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9A9DD" w14:textId="77777777" w:rsidR="0027386A" w:rsidRPr="003E1EC2" w:rsidRDefault="0027386A" w:rsidP="002B3E88"/>
    <w:p w14:paraId="530641B3" w14:textId="77777777" w:rsidR="0027386A" w:rsidRPr="003E1EC2" w:rsidRDefault="0027386A" w:rsidP="002B3E88"/>
    <w:p w14:paraId="321355A2" w14:textId="77777777" w:rsidR="0027386A" w:rsidRPr="003E1EC2" w:rsidRDefault="0027386A" w:rsidP="002B3E88"/>
    <w:p w14:paraId="2AC8E705" w14:textId="77777777" w:rsidR="0027386A" w:rsidRPr="003E1EC2" w:rsidRDefault="0027386A" w:rsidP="002B3E88"/>
    <w:p w14:paraId="78536302" w14:textId="77777777" w:rsidR="0027386A" w:rsidRPr="003E1EC2" w:rsidRDefault="0027386A" w:rsidP="002B3E88"/>
    <w:p w14:paraId="320A4CC6" w14:textId="77777777" w:rsidR="0027386A" w:rsidRPr="003E1EC2" w:rsidRDefault="0027386A" w:rsidP="002B3E88"/>
    <w:p w14:paraId="503003F2" w14:textId="77777777" w:rsidR="00234A02" w:rsidRPr="003E1EC2" w:rsidRDefault="00234A02" w:rsidP="002B3E88"/>
    <w:p w14:paraId="5D1447B5" w14:textId="77777777" w:rsidR="0027386A" w:rsidRPr="003E1EC2" w:rsidRDefault="0027386A" w:rsidP="002B3E88"/>
    <w:p w14:paraId="6E0FE110" w14:textId="77777777" w:rsidR="0027386A" w:rsidRPr="003E1EC2" w:rsidRDefault="0027386A" w:rsidP="002B3E88"/>
    <w:p w14:paraId="723A1BBE" w14:textId="77777777" w:rsidR="0027386A" w:rsidRPr="003E1EC2" w:rsidRDefault="0027386A" w:rsidP="002B3E88"/>
    <w:p w14:paraId="3A474ED2" w14:textId="77777777" w:rsidR="0027386A" w:rsidRPr="003E1EC2" w:rsidRDefault="0027386A" w:rsidP="002B3E88"/>
    <w:p w14:paraId="5CA79F6F" w14:textId="77777777" w:rsidR="0027386A" w:rsidRPr="003E1EC2" w:rsidRDefault="0027386A" w:rsidP="002B3E88"/>
    <w:tbl>
      <w:tblPr>
        <w:tblW w:w="10089" w:type="dxa"/>
        <w:tblLook w:val="01E0" w:firstRow="1" w:lastRow="1" w:firstColumn="1" w:lastColumn="1" w:noHBand="0" w:noVBand="0"/>
      </w:tblPr>
      <w:tblGrid>
        <w:gridCol w:w="10089"/>
      </w:tblGrid>
      <w:tr w:rsidR="0027386A" w:rsidRPr="003E1EC2" w14:paraId="659841D5" w14:textId="77777777">
        <w:tc>
          <w:tcPr>
            <w:tcW w:w="10089" w:type="dxa"/>
          </w:tcPr>
          <w:p w14:paraId="259C5AAA" w14:textId="77777777" w:rsidR="0027386A" w:rsidRPr="003E1EC2" w:rsidRDefault="0027386A" w:rsidP="002B3E88">
            <w:pPr>
              <w:spacing w:before="380"/>
              <w:jc w:val="right"/>
              <w:rPr>
                <w:rFonts w:ascii="Tahoma" w:hAnsi="Tahoma" w:cs="Tahoma"/>
                <w:b/>
                <w:bCs/>
                <w:iCs/>
                <w:color w:val="243285"/>
                <w:sz w:val="32"/>
                <w:szCs w:val="32"/>
              </w:rPr>
            </w:pPr>
          </w:p>
          <w:p w14:paraId="7A4EF077" w14:textId="3921AE85" w:rsidR="0027386A" w:rsidRPr="003E1EC2" w:rsidRDefault="0027386A" w:rsidP="002B3E88">
            <w:pPr>
              <w:spacing w:before="380"/>
              <w:jc w:val="right"/>
              <w:rPr>
                <w:rFonts w:ascii="Tahoma" w:hAnsi="Tahoma" w:cs="Tahoma"/>
                <w:b/>
                <w:bCs/>
                <w:iCs/>
                <w:color w:val="243285"/>
                <w:sz w:val="36"/>
                <w:szCs w:val="36"/>
              </w:rPr>
            </w:pPr>
            <w:r w:rsidRPr="003E1EC2">
              <w:rPr>
                <w:rFonts w:ascii="Tahoma" w:hAnsi="Tahoma" w:cs="Tahoma"/>
                <w:b/>
                <w:bCs/>
                <w:iCs/>
                <w:color w:val="243285"/>
                <w:sz w:val="36"/>
                <w:szCs w:val="36"/>
              </w:rPr>
              <w:t>Recommandation  UIT-R  P.</w:t>
            </w:r>
            <w:r w:rsidR="00D5479C" w:rsidRPr="003E1EC2">
              <w:rPr>
                <w:rFonts w:ascii="Tahoma" w:hAnsi="Tahoma" w:cs="Tahoma"/>
                <w:b/>
                <w:bCs/>
                <w:iCs/>
                <w:color w:val="243285"/>
                <w:sz w:val="36"/>
                <w:szCs w:val="36"/>
              </w:rPr>
              <w:t>1238</w:t>
            </w:r>
            <w:r w:rsidR="006763F3" w:rsidRPr="003E1EC2">
              <w:rPr>
                <w:rFonts w:ascii="Tahoma" w:hAnsi="Tahoma" w:cs="Tahoma"/>
                <w:b/>
                <w:bCs/>
                <w:iCs/>
                <w:color w:val="243285"/>
                <w:sz w:val="36"/>
                <w:szCs w:val="36"/>
              </w:rPr>
              <w:t>-1</w:t>
            </w:r>
            <w:r w:rsidR="0024666D" w:rsidRPr="003E1EC2">
              <w:rPr>
                <w:rFonts w:ascii="Tahoma" w:hAnsi="Tahoma" w:cs="Tahoma"/>
                <w:b/>
                <w:bCs/>
                <w:iCs/>
                <w:color w:val="243285"/>
                <w:sz w:val="36"/>
                <w:szCs w:val="36"/>
              </w:rPr>
              <w:t>1</w:t>
            </w:r>
          </w:p>
          <w:p w14:paraId="416BF4B9" w14:textId="3CF9D19F" w:rsidR="0027386A" w:rsidRPr="003E1EC2" w:rsidRDefault="0027386A" w:rsidP="002B3E88">
            <w:pPr>
              <w:spacing w:before="80"/>
              <w:jc w:val="right"/>
              <w:rPr>
                <w:rFonts w:ascii="Tahoma" w:hAnsi="Tahoma" w:cs="Tahoma"/>
                <w:b/>
                <w:bCs/>
                <w:iCs/>
                <w:color w:val="243285"/>
                <w:szCs w:val="24"/>
              </w:rPr>
            </w:pPr>
            <w:r w:rsidRPr="003E1EC2">
              <w:rPr>
                <w:rFonts w:ascii="Tahoma" w:hAnsi="Tahoma" w:cs="Tahoma"/>
                <w:b/>
                <w:bCs/>
                <w:iCs/>
                <w:color w:val="243285"/>
                <w:szCs w:val="24"/>
              </w:rPr>
              <w:t>(</w:t>
            </w:r>
            <w:r w:rsidR="00BF00C6" w:rsidRPr="003E1EC2">
              <w:rPr>
                <w:rFonts w:ascii="Tahoma" w:hAnsi="Tahoma" w:cs="Tahoma"/>
                <w:b/>
                <w:bCs/>
                <w:iCs/>
                <w:color w:val="243285"/>
                <w:szCs w:val="24"/>
              </w:rPr>
              <w:t>0</w:t>
            </w:r>
            <w:r w:rsidR="0024666D" w:rsidRPr="003E1EC2">
              <w:rPr>
                <w:rFonts w:ascii="Tahoma" w:hAnsi="Tahoma" w:cs="Tahoma"/>
                <w:b/>
                <w:bCs/>
                <w:iCs/>
                <w:color w:val="243285"/>
                <w:szCs w:val="24"/>
              </w:rPr>
              <w:t>9</w:t>
            </w:r>
            <w:r w:rsidR="00BF00C6" w:rsidRPr="003E1EC2">
              <w:rPr>
                <w:rFonts w:ascii="Tahoma" w:hAnsi="Tahoma" w:cs="Tahoma"/>
                <w:b/>
                <w:bCs/>
                <w:iCs/>
                <w:color w:val="243285"/>
                <w:szCs w:val="24"/>
              </w:rPr>
              <w:t>/20</w:t>
            </w:r>
            <w:r w:rsidR="0024666D" w:rsidRPr="003E1EC2">
              <w:rPr>
                <w:rFonts w:ascii="Tahoma" w:hAnsi="Tahoma" w:cs="Tahoma"/>
                <w:b/>
                <w:bCs/>
                <w:iCs/>
                <w:color w:val="243285"/>
                <w:szCs w:val="24"/>
              </w:rPr>
              <w:t>21</w:t>
            </w:r>
            <w:r w:rsidRPr="003E1EC2">
              <w:rPr>
                <w:rFonts w:ascii="Tahoma" w:hAnsi="Tahoma" w:cs="Tahoma"/>
                <w:b/>
                <w:bCs/>
                <w:iCs/>
                <w:color w:val="243285"/>
                <w:szCs w:val="24"/>
              </w:rPr>
              <w:t>)</w:t>
            </w:r>
          </w:p>
        </w:tc>
      </w:tr>
      <w:tr w:rsidR="0027386A" w:rsidRPr="003E1EC2" w14:paraId="11B838A2" w14:textId="77777777">
        <w:tc>
          <w:tcPr>
            <w:tcW w:w="10089" w:type="dxa"/>
          </w:tcPr>
          <w:p w14:paraId="1D228669" w14:textId="77777777" w:rsidR="0027386A" w:rsidRPr="003E1EC2" w:rsidRDefault="0027386A" w:rsidP="002B3E88">
            <w:pPr>
              <w:spacing w:before="80"/>
              <w:jc w:val="right"/>
              <w:rPr>
                <w:rFonts w:ascii="Tahoma" w:hAnsi="Tahoma" w:cs="Tahoma"/>
                <w:b/>
                <w:bCs/>
                <w:iCs/>
                <w:color w:val="243285"/>
                <w:sz w:val="44"/>
                <w:szCs w:val="44"/>
              </w:rPr>
            </w:pPr>
          </w:p>
          <w:p w14:paraId="508B318D" w14:textId="4D377AC2" w:rsidR="0027386A" w:rsidRPr="003E1EC2" w:rsidRDefault="005E3A24" w:rsidP="002B3E88">
            <w:pPr>
              <w:spacing w:before="80"/>
              <w:jc w:val="right"/>
              <w:rPr>
                <w:rFonts w:ascii="Tahoma" w:hAnsi="Tahoma" w:cs="Tahoma"/>
                <w:b/>
                <w:bCs/>
                <w:iCs/>
                <w:color w:val="1F497D" w:themeColor="text2"/>
                <w:sz w:val="40"/>
                <w:szCs w:val="40"/>
              </w:rPr>
            </w:pPr>
            <w:r w:rsidRPr="003E1EC2">
              <w:rPr>
                <w:rFonts w:ascii="Tahoma" w:hAnsi="Tahoma" w:cs="Tahoma"/>
                <w:b/>
                <w:bCs/>
                <w:iCs/>
                <w:color w:val="243285"/>
                <w:sz w:val="40"/>
                <w:szCs w:val="40"/>
              </w:rPr>
              <w:t>Données de propagation et méthodes de prévision pour la planification de systèmes de radiocommunication et de réseaux locaux hertziens destinés à fonctionner à l'intérieur d</w:t>
            </w:r>
            <w:r w:rsidR="000D481B" w:rsidRPr="003E1EC2">
              <w:rPr>
                <w:rFonts w:ascii="Tahoma" w:hAnsi="Tahoma" w:cs="Tahoma"/>
                <w:b/>
                <w:bCs/>
                <w:iCs/>
                <w:color w:val="243285"/>
                <w:sz w:val="40"/>
                <w:szCs w:val="40"/>
              </w:rPr>
              <w:t>es</w:t>
            </w:r>
            <w:r w:rsidRPr="003E1EC2">
              <w:rPr>
                <w:rFonts w:ascii="Tahoma" w:hAnsi="Tahoma" w:cs="Tahoma"/>
                <w:b/>
                <w:bCs/>
                <w:iCs/>
                <w:color w:val="243285"/>
                <w:sz w:val="40"/>
                <w:szCs w:val="40"/>
              </w:rPr>
              <w:t xml:space="preserve"> bâtiments à </w:t>
            </w:r>
            <w:r w:rsidR="00035DB1" w:rsidRPr="003E1EC2">
              <w:rPr>
                <w:rFonts w:ascii="Tahoma" w:hAnsi="Tahoma" w:cs="Tahoma"/>
                <w:b/>
                <w:bCs/>
                <w:iCs/>
                <w:color w:val="243285"/>
                <w:sz w:val="40"/>
                <w:szCs w:val="40"/>
              </w:rPr>
              <w:t>des fréquences comprises entre 3</w:t>
            </w:r>
            <w:r w:rsidRPr="003E1EC2">
              <w:rPr>
                <w:rFonts w:ascii="Tahoma" w:hAnsi="Tahoma" w:cs="Tahoma"/>
                <w:b/>
                <w:bCs/>
                <w:iCs/>
                <w:color w:val="243285"/>
                <w:sz w:val="40"/>
                <w:szCs w:val="40"/>
              </w:rPr>
              <w:t>00</w:t>
            </w:r>
            <w:r w:rsidR="005F6D8D" w:rsidRPr="003E1EC2">
              <w:rPr>
                <w:rFonts w:ascii="Tahoma" w:hAnsi="Tahoma" w:cs="Tahoma"/>
                <w:b/>
                <w:bCs/>
                <w:iCs/>
                <w:color w:val="243285"/>
                <w:sz w:val="40"/>
                <w:szCs w:val="40"/>
              </w:rPr>
              <w:t> </w:t>
            </w:r>
            <w:r w:rsidRPr="003E1EC2">
              <w:rPr>
                <w:rFonts w:ascii="Tahoma" w:hAnsi="Tahoma" w:cs="Tahoma"/>
                <w:b/>
                <w:bCs/>
                <w:iCs/>
                <w:color w:val="243285"/>
                <w:sz w:val="40"/>
                <w:szCs w:val="40"/>
              </w:rPr>
              <w:t xml:space="preserve">MHz et </w:t>
            </w:r>
            <w:r w:rsidR="006763F3" w:rsidRPr="003E1EC2">
              <w:rPr>
                <w:rFonts w:ascii="Tahoma" w:hAnsi="Tahoma" w:cs="Tahoma"/>
                <w:b/>
                <w:bCs/>
                <w:iCs/>
                <w:color w:val="243285"/>
                <w:sz w:val="40"/>
                <w:szCs w:val="40"/>
              </w:rPr>
              <w:t>450</w:t>
            </w:r>
            <w:r w:rsidRPr="003E1EC2">
              <w:rPr>
                <w:rFonts w:ascii="Tahoma" w:hAnsi="Tahoma" w:cs="Tahoma"/>
                <w:b/>
                <w:bCs/>
                <w:iCs/>
                <w:color w:val="243285"/>
                <w:sz w:val="40"/>
                <w:szCs w:val="40"/>
              </w:rPr>
              <w:t xml:space="preserve"> GHz</w:t>
            </w:r>
          </w:p>
          <w:p w14:paraId="06F8CC09" w14:textId="77777777" w:rsidR="0027386A" w:rsidRPr="003E1EC2" w:rsidRDefault="0027386A" w:rsidP="002B3E88">
            <w:pPr>
              <w:spacing w:before="80"/>
              <w:jc w:val="right"/>
              <w:rPr>
                <w:rFonts w:ascii="Tahoma" w:hAnsi="Tahoma" w:cs="Tahoma"/>
                <w:b/>
                <w:bCs/>
                <w:iCs/>
                <w:color w:val="243285"/>
                <w:sz w:val="44"/>
                <w:szCs w:val="44"/>
              </w:rPr>
            </w:pPr>
          </w:p>
        </w:tc>
      </w:tr>
      <w:tr w:rsidR="0027386A" w:rsidRPr="003E1EC2" w14:paraId="545453A4" w14:textId="77777777">
        <w:tc>
          <w:tcPr>
            <w:tcW w:w="10089" w:type="dxa"/>
          </w:tcPr>
          <w:p w14:paraId="63615DA4" w14:textId="77777777" w:rsidR="0027386A" w:rsidRPr="003E1EC2" w:rsidRDefault="0027386A" w:rsidP="002B3E88">
            <w:pPr>
              <w:spacing w:before="80"/>
              <w:ind w:right="640"/>
              <w:rPr>
                <w:rFonts w:ascii="Tahoma" w:hAnsi="Tahoma" w:cs="Tahoma"/>
                <w:b/>
                <w:bCs/>
                <w:iCs/>
                <w:color w:val="243285"/>
                <w:sz w:val="32"/>
                <w:szCs w:val="32"/>
              </w:rPr>
            </w:pPr>
          </w:p>
          <w:p w14:paraId="533AAA51" w14:textId="77777777" w:rsidR="0027386A" w:rsidRPr="003E1EC2" w:rsidRDefault="0027386A" w:rsidP="002B3E88">
            <w:pPr>
              <w:spacing w:before="80" w:after="180"/>
              <w:ind w:right="720"/>
              <w:rPr>
                <w:rFonts w:ascii="Tahoma" w:hAnsi="Tahoma" w:cs="Tahoma"/>
                <w:b/>
                <w:bCs/>
                <w:iCs/>
                <w:color w:val="243285"/>
                <w:sz w:val="32"/>
                <w:szCs w:val="32"/>
              </w:rPr>
            </w:pPr>
          </w:p>
          <w:p w14:paraId="0CA4C5DD" w14:textId="77777777" w:rsidR="0027386A" w:rsidRPr="003E1EC2" w:rsidRDefault="0027386A" w:rsidP="002B3E88">
            <w:pPr>
              <w:spacing w:before="80" w:after="180"/>
              <w:jc w:val="right"/>
              <w:rPr>
                <w:rFonts w:ascii="Tahoma" w:hAnsi="Tahoma" w:cs="Tahoma"/>
                <w:b/>
                <w:bCs/>
                <w:iCs/>
                <w:color w:val="243285"/>
                <w:sz w:val="36"/>
                <w:szCs w:val="36"/>
              </w:rPr>
            </w:pPr>
            <w:r w:rsidRPr="003E1EC2">
              <w:rPr>
                <w:rFonts w:ascii="Tahoma" w:hAnsi="Tahoma" w:cs="Tahoma"/>
                <w:b/>
                <w:bCs/>
                <w:iCs/>
                <w:color w:val="243285"/>
                <w:sz w:val="36"/>
                <w:szCs w:val="36"/>
              </w:rPr>
              <w:t>Série P</w:t>
            </w:r>
          </w:p>
          <w:p w14:paraId="284759FF" w14:textId="77777777" w:rsidR="0027386A" w:rsidRPr="003E1EC2" w:rsidRDefault="0027386A" w:rsidP="002B3E88">
            <w:pPr>
              <w:spacing w:before="80"/>
              <w:jc w:val="right"/>
              <w:rPr>
                <w:rFonts w:ascii="Tahoma" w:hAnsi="Tahoma" w:cs="Tahoma"/>
                <w:b/>
                <w:bCs/>
                <w:iCs/>
                <w:color w:val="243285"/>
                <w:sz w:val="36"/>
                <w:szCs w:val="36"/>
              </w:rPr>
            </w:pPr>
            <w:r w:rsidRPr="003E1EC2">
              <w:rPr>
                <w:rFonts w:ascii="Tahoma" w:hAnsi="Tahoma" w:cs="Tahoma"/>
                <w:b/>
                <w:bCs/>
                <w:iCs/>
                <w:color w:val="243285"/>
                <w:sz w:val="36"/>
                <w:szCs w:val="36"/>
              </w:rPr>
              <w:t>Propagation des ondes radioélectriques</w:t>
            </w:r>
          </w:p>
        </w:tc>
      </w:tr>
    </w:tbl>
    <w:p w14:paraId="4219A9C6" w14:textId="77777777" w:rsidR="0027386A" w:rsidRPr="003E1EC2" w:rsidRDefault="0027386A" w:rsidP="002B3E88">
      <w:pPr>
        <w:spacing w:before="80"/>
        <w:rPr>
          <w:iCs/>
          <w:sz w:val="22"/>
        </w:rPr>
      </w:pPr>
    </w:p>
    <w:p w14:paraId="6D92D9AF" w14:textId="77777777" w:rsidR="0027386A" w:rsidRPr="003E1EC2" w:rsidRDefault="0027386A" w:rsidP="002B3E88">
      <w:pPr>
        <w:spacing w:before="80"/>
        <w:rPr>
          <w:i/>
          <w:sz w:val="22"/>
        </w:rPr>
      </w:pPr>
    </w:p>
    <w:p w14:paraId="35B5F6BA" w14:textId="77777777" w:rsidR="0027386A" w:rsidRPr="003E1EC2" w:rsidRDefault="0027386A" w:rsidP="002B3E88">
      <w:pPr>
        <w:pStyle w:val="Equation"/>
        <w:tabs>
          <w:tab w:val="clear" w:pos="4820"/>
          <w:tab w:val="clear" w:pos="9639"/>
          <w:tab w:val="left" w:pos="1191"/>
          <w:tab w:val="left" w:pos="1588"/>
          <w:tab w:val="left" w:pos="1985"/>
        </w:tabs>
        <w:rPr>
          <w:rFonts w:ascii="Palatino Linotype" w:hAnsi="Palatino Linotype"/>
        </w:rPr>
        <w:sectPr w:rsidR="0027386A" w:rsidRPr="003E1EC2" w:rsidSect="00234A02">
          <w:headerReference w:type="even" r:id="rId8"/>
          <w:headerReference w:type="default" r:id="rId9"/>
          <w:footerReference w:type="even" r:id="rId10"/>
          <w:footerReference w:type="default" r:id="rId11"/>
          <w:pgSz w:w="11907" w:h="16834" w:code="9"/>
          <w:pgMar w:top="1418" w:right="1134" w:bottom="1134" w:left="1134" w:header="720" w:footer="482" w:gutter="0"/>
          <w:paperSrc w:first="15" w:other="15"/>
          <w:cols w:space="720"/>
        </w:sectPr>
      </w:pPr>
    </w:p>
    <w:p w14:paraId="20C703A1" w14:textId="77777777" w:rsidR="0027386A" w:rsidRPr="003E1EC2" w:rsidRDefault="0027386A" w:rsidP="002B3E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3E1EC2">
        <w:rPr>
          <w:bCs/>
          <w:sz w:val="24"/>
          <w:szCs w:val="24"/>
        </w:rPr>
        <w:lastRenderedPageBreak/>
        <w:t>Avant-propos</w:t>
      </w:r>
    </w:p>
    <w:p w14:paraId="0DE30AF6" w14:textId="52622362" w:rsidR="0027386A" w:rsidRPr="003E1EC2" w:rsidRDefault="0027386A" w:rsidP="002B3E88">
      <w:pPr>
        <w:spacing w:before="240"/>
        <w:rPr>
          <w:sz w:val="20"/>
        </w:rPr>
      </w:pPr>
      <w:r w:rsidRPr="003E1EC2">
        <w:rPr>
          <w:sz w:val="20"/>
        </w:rPr>
        <w:t>Le rôle du Secteur des radiocommunications est d</w:t>
      </w:r>
      <w:r w:rsidR="002B3E88" w:rsidRPr="003E1EC2">
        <w:rPr>
          <w:sz w:val="20"/>
        </w:rPr>
        <w:t>'</w:t>
      </w:r>
      <w:r w:rsidRPr="003E1EC2">
        <w:rPr>
          <w:sz w:val="20"/>
        </w:rPr>
        <w:t>assurer l</w:t>
      </w:r>
      <w:r w:rsidR="002B3E88" w:rsidRPr="003E1EC2">
        <w:rPr>
          <w:sz w:val="20"/>
        </w:rPr>
        <w:t>'</w:t>
      </w:r>
      <w:r w:rsidRPr="003E1EC2">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5A28402E" w14:textId="7EE2C2B0" w:rsidR="0027386A" w:rsidRPr="003E1EC2" w:rsidRDefault="0027386A" w:rsidP="002B3E88">
      <w:pPr>
        <w:rPr>
          <w:sz w:val="20"/>
        </w:rPr>
      </w:pPr>
      <w:r w:rsidRPr="003E1EC2">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2B3E88" w:rsidRPr="003E1EC2">
        <w:rPr>
          <w:sz w:val="20"/>
        </w:rPr>
        <w:t>'</w:t>
      </w:r>
      <w:r w:rsidRPr="003E1EC2">
        <w:rPr>
          <w:sz w:val="20"/>
        </w:rPr>
        <w:t>études.</w:t>
      </w:r>
    </w:p>
    <w:p w14:paraId="5533031F" w14:textId="77777777" w:rsidR="0027386A" w:rsidRPr="003E1EC2" w:rsidRDefault="0027386A" w:rsidP="002B3E88">
      <w:pPr>
        <w:pStyle w:val="Heading1"/>
        <w:spacing w:before="360"/>
        <w:jc w:val="center"/>
        <w:rPr>
          <w:szCs w:val="24"/>
        </w:rPr>
      </w:pPr>
      <w:r w:rsidRPr="003E1EC2">
        <w:rPr>
          <w:szCs w:val="24"/>
        </w:rPr>
        <w:t>Politique en matière de droits de propriété intellectuelle (IPR)</w:t>
      </w:r>
    </w:p>
    <w:p w14:paraId="210B9102" w14:textId="57CA459C" w:rsidR="0027386A" w:rsidRPr="003E1EC2" w:rsidRDefault="0027386A" w:rsidP="002B3E88">
      <w:pPr>
        <w:spacing w:before="240"/>
        <w:rPr>
          <w:sz w:val="20"/>
        </w:rPr>
      </w:pPr>
      <w:r w:rsidRPr="003E1EC2">
        <w:rPr>
          <w:sz w:val="20"/>
        </w:rPr>
        <w:t>La politique de l'UIT</w:t>
      </w:r>
      <w:r w:rsidRPr="003E1EC2">
        <w:rPr>
          <w:sz w:val="20"/>
        </w:rPr>
        <w:noBreakHyphen/>
        <w:t>R en matière de droits de propriété intellectuelle est décrite dans la «Politique commune de l'UIT</w:t>
      </w:r>
      <w:r w:rsidRPr="003E1EC2">
        <w:rPr>
          <w:sz w:val="20"/>
        </w:rPr>
        <w:noBreakHyphen/>
        <w:t>T, l'UIT</w:t>
      </w:r>
      <w:r w:rsidRPr="003E1EC2">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2" w:history="1">
        <w:r w:rsidRPr="003E1EC2">
          <w:rPr>
            <w:rStyle w:val="Hyperlink"/>
            <w:sz w:val="20"/>
          </w:rPr>
          <w:t>http://www.itu.int/ITU-R/go/patents/fr</w:t>
        </w:r>
      </w:hyperlink>
      <w:r w:rsidRPr="003E1EC2">
        <w:rPr>
          <w:sz w:val="20"/>
        </w:rPr>
        <w:t xml:space="preserve">, où l'on trouvera également les Lignes directrices pour la mise en </w:t>
      </w:r>
      <w:r w:rsidR="00234A02" w:rsidRPr="003E1EC2">
        <w:rPr>
          <w:sz w:val="20"/>
        </w:rPr>
        <w:t>œ</w:t>
      </w:r>
      <w:r w:rsidRPr="003E1EC2">
        <w:rPr>
          <w:sz w:val="20"/>
        </w:rPr>
        <w:t>uvre de la politique commune en matière de brevets de l'UIT</w:t>
      </w:r>
      <w:r w:rsidRPr="003E1EC2">
        <w:rPr>
          <w:sz w:val="20"/>
        </w:rPr>
        <w:noBreakHyphen/>
        <w:t>T, l'UIT</w:t>
      </w:r>
      <w:r w:rsidRPr="003E1EC2">
        <w:rPr>
          <w:sz w:val="20"/>
        </w:rPr>
        <w:noBreakHyphen/>
        <w:t>R, l'ISO et la CEI</w:t>
      </w:r>
      <w:r w:rsidRPr="003E1EC2" w:rsidDel="0061025C">
        <w:rPr>
          <w:sz w:val="20"/>
        </w:rPr>
        <w:t xml:space="preserve"> </w:t>
      </w:r>
      <w:r w:rsidRPr="003E1EC2">
        <w:rPr>
          <w:sz w:val="20"/>
        </w:rPr>
        <w:t>et la base de données en matière de brevets de l'UIT-R.</w:t>
      </w:r>
    </w:p>
    <w:p w14:paraId="53C6BDE9" w14:textId="77777777" w:rsidR="0027386A" w:rsidRPr="003E1EC2" w:rsidRDefault="0027386A" w:rsidP="002B3E88">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7386A" w:rsidRPr="003E1EC2" w14:paraId="41B51AD5" w14:textId="77777777">
        <w:tc>
          <w:tcPr>
            <w:tcW w:w="9360" w:type="dxa"/>
            <w:gridSpan w:val="2"/>
          </w:tcPr>
          <w:p w14:paraId="0A7078BA" w14:textId="2C12FAB6" w:rsidR="0027386A" w:rsidRPr="003E1EC2" w:rsidRDefault="0027386A" w:rsidP="002B3E88">
            <w:pPr>
              <w:pStyle w:val="Chaptitle"/>
              <w:keepLines w:val="0"/>
              <w:tabs>
                <w:tab w:val="clear" w:pos="794"/>
                <w:tab w:val="clear" w:pos="1191"/>
                <w:tab w:val="clear" w:pos="1588"/>
                <w:tab w:val="clear" w:pos="1985"/>
              </w:tabs>
              <w:overflowPunct/>
              <w:spacing w:before="140"/>
              <w:textAlignment w:val="auto"/>
              <w:rPr>
                <w:sz w:val="22"/>
                <w:szCs w:val="22"/>
              </w:rPr>
            </w:pPr>
            <w:r w:rsidRPr="003E1EC2">
              <w:rPr>
                <w:sz w:val="22"/>
                <w:szCs w:val="22"/>
              </w:rPr>
              <w:t>Séries des Recommandations UIT-R</w:t>
            </w:r>
          </w:p>
          <w:p w14:paraId="17D42C53" w14:textId="075448DF" w:rsidR="0027386A" w:rsidRPr="003E1EC2" w:rsidRDefault="0027386A" w:rsidP="002B3E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3E1EC2">
              <w:rPr>
                <w:b w:val="0"/>
                <w:sz w:val="18"/>
                <w:szCs w:val="18"/>
              </w:rPr>
              <w:t>(</w:t>
            </w:r>
            <w:r w:rsidR="00432037" w:rsidRPr="003E1EC2">
              <w:rPr>
                <w:b w:val="0"/>
                <w:sz w:val="18"/>
                <w:szCs w:val="18"/>
              </w:rPr>
              <w:t>Également</w:t>
            </w:r>
            <w:r w:rsidRPr="003E1EC2">
              <w:rPr>
                <w:b w:val="0"/>
                <w:sz w:val="18"/>
                <w:szCs w:val="18"/>
              </w:rPr>
              <w:t xml:space="preserve"> disponible en ligne: </w:t>
            </w:r>
            <w:hyperlink r:id="rId13" w:history="1">
              <w:r w:rsidRPr="003E1EC2">
                <w:rPr>
                  <w:rStyle w:val="Hyperlink"/>
                  <w:b w:val="0"/>
                  <w:bCs/>
                  <w:sz w:val="18"/>
                  <w:szCs w:val="18"/>
                </w:rPr>
                <w:t>http://www.itu.int/publ/R-REC/fr</w:t>
              </w:r>
            </w:hyperlink>
            <w:r w:rsidRPr="003E1EC2">
              <w:rPr>
                <w:b w:val="0"/>
                <w:bCs/>
                <w:sz w:val="18"/>
                <w:szCs w:val="18"/>
              </w:rPr>
              <w:t>)</w:t>
            </w:r>
          </w:p>
        </w:tc>
      </w:tr>
      <w:tr w:rsidR="0027386A" w:rsidRPr="003E1EC2" w14:paraId="6A0B94C4" w14:textId="77777777" w:rsidTr="005E3A24">
        <w:tc>
          <w:tcPr>
            <w:tcW w:w="1140" w:type="dxa"/>
            <w:tcBorders>
              <w:bottom w:val="nil"/>
            </w:tcBorders>
          </w:tcPr>
          <w:p w14:paraId="5BD33D70" w14:textId="77777777" w:rsidR="0027386A" w:rsidRPr="003E1EC2" w:rsidRDefault="0027386A" w:rsidP="002B3E88">
            <w:pPr>
              <w:spacing w:before="90" w:after="100"/>
              <w:ind w:left="57"/>
              <w:rPr>
                <w:b/>
                <w:bCs/>
                <w:sz w:val="20"/>
              </w:rPr>
            </w:pPr>
            <w:r w:rsidRPr="003E1EC2">
              <w:rPr>
                <w:b/>
                <w:bCs/>
                <w:sz w:val="20"/>
              </w:rPr>
              <w:t>Séries</w:t>
            </w:r>
          </w:p>
        </w:tc>
        <w:tc>
          <w:tcPr>
            <w:tcW w:w="8220" w:type="dxa"/>
            <w:tcBorders>
              <w:bottom w:val="nil"/>
            </w:tcBorders>
          </w:tcPr>
          <w:p w14:paraId="51E8C648" w14:textId="77777777" w:rsidR="0027386A" w:rsidRPr="003E1EC2" w:rsidRDefault="0027386A" w:rsidP="002B3E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3E1EC2">
              <w:rPr>
                <w:bCs/>
                <w:sz w:val="20"/>
              </w:rPr>
              <w:t>Titre</w:t>
            </w:r>
          </w:p>
        </w:tc>
      </w:tr>
      <w:tr w:rsidR="0027386A" w:rsidRPr="003E1EC2" w14:paraId="35AAE515" w14:textId="77777777" w:rsidTr="005E3A24">
        <w:tc>
          <w:tcPr>
            <w:tcW w:w="1140" w:type="dxa"/>
            <w:tcBorders>
              <w:top w:val="nil"/>
              <w:bottom w:val="nil"/>
            </w:tcBorders>
            <w:shd w:val="clear" w:color="auto" w:fill="auto"/>
          </w:tcPr>
          <w:p w14:paraId="59571086" w14:textId="77777777" w:rsidR="0027386A" w:rsidRPr="003E1EC2" w:rsidRDefault="0027386A" w:rsidP="002B3E88">
            <w:pPr>
              <w:spacing w:before="30" w:after="30"/>
              <w:ind w:left="57"/>
              <w:jc w:val="left"/>
              <w:rPr>
                <w:b/>
                <w:bCs/>
                <w:sz w:val="20"/>
              </w:rPr>
            </w:pPr>
            <w:r w:rsidRPr="003E1EC2">
              <w:rPr>
                <w:b/>
                <w:bCs/>
                <w:sz w:val="20"/>
              </w:rPr>
              <w:t>BO</w:t>
            </w:r>
          </w:p>
        </w:tc>
        <w:tc>
          <w:tcPr>
            <w:tcW w:w="8220" w:type="dxa"/>
            <w:tcBorders>
              <w:top w:val="nil"/>
              <w:bottom w:val="nil"/>
            </w:tcBorders>
            <w:shd w:val="clear" w:color="auto" w:fill="auto"/>
          </w:tcPr>
          <w:p w14:paraId="7C21BF0A" w14:textId="77777777" w:rsidR="0027386A" w:rsidRPr="003E1EC2" w:rsidRDefault="0027386A" w:rsidP="002B3E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E1EC2">
              <w:rPr>
                <w:b w:val="0"/>
                <w:sz w:val="20"/>
              </w:rPr>
              <w:t>Diffusion par satellite</w:t>
            </w:r>
          </w:p>
        </w:tc>
      </w:tr>
      <w:tr w:rsidR="0027386A" w:rsidRPr="003E1EC2" w14:paraId="3354A9C1" w14:textId="77777777" w:rsidTr="005E3A24">
        <w:tc>
          <w:tcPr>
            <w:tcW w:w="1140" w:type="dxa"/>
            <w:tcBorders>
              <w:top w:val="nil"/>
              <w:bottom w:val="nil"/>
            </w:tcBorders>
          </w:tcPr>
          <w:p w14:paraId="7823399B" w14:textId="77777777" w:rsidR="0027386A" w:rsidRPr="003E1EC2" w:rsidRDefault="0027386A" w:rsidP="002B3E88">
            <w:pPr>
              <w:spacing w:before="30" w:after="30"/>
              <w:ind w:left="57"/>
              <w:jc w:val="left"/>
              <w:rPr>
                <w:b/>
                <w:bCs/>
                <w:sz w:val="20"/>
              </w:rPr>
            </w:pPr>
            <w:r w:rsidRPr="003E1EC2">
              <w:rPr>
                <w:b/>
                <w:bCs/>
                <w:sz w:val="20"/>
              </w:rPr>
              <w:t>BR</w:t>
            </w:r>
          </w:p>
        </w:tc>
        <w:tc>
          <w:tcPr>
            <w:tcW w:w="8220" w:type="dxa"/>
            <w:tcBorders>
              <w:top w:val="nil"/>
              <w:bottom w:val="nil"/>
            </w:tcBorders>
          </w:tcPr>
          <w:p w14:paraId="7A65ED7C" w14:textId="77777777" w:rsidR="0027386A" w:rsidRPr="003E1EC2" w:rsidRDefault="0027386A" w:rsidP="002B3E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3E1EC2">
              <w:rPr>
                <w:b w:val="0"/>
                <w:bCs/>
                <w:sz w:val="20"/>
              </w:rPr>
              <w:t>Enregistrement pour la production, l'archivage et la diffusion; films pour la télévision</w:t>
            </w:r>
          </w:p>
        </w:tc>
      </w:tr>
      <w:tr w:rsidR="0027386A" w:rsidRPr="003E1EC2" w14:paraId="461A4093" w14:textId="77777777" w:rsidTr="005E3A24">
        <w:tc>
          <w:tcPr>
            <w:tcW w:w="1140" w:type="dxa"/>
            <w:tcBorders>
              <w:top w:val="nil"/>
              <w:bottom w:val="nil"/>
            </w:tcBorders>
            <w:shd w:val="clear" w:color="auto" w:fill="auto"/>
          </w:tcPr>
          <w:p w14:paraId="520126C1" w14:textId="77777777" w:rsidR="0027386A" w:rsidRPr="003E1EC2" w:rsidRDefault="0027386A" w:rsidP="002B3E88">
            <w:pPr>
              <w:spacing w:before="30" w:after="30"/>
              <w:ind w:left="57"/>
              <w:jc w:val="left"/>
              <w:rPr>
                <w:b/>
                <w:bCs/>
                <w:sz w:val="20"/>
              </w:rPr>
            </w:pPr>
            <w:r w:rsidRPr="003E1EC2">
              <w:rPr>
                <w:b/>
                <w:bCs/>
                <w:sz w:val="20"/>
              </w:rPr>
              <w:t>BS</w:t>
            </w:r>
          </w:p>
        </w:tc>
        <w:tc>
          <w:tcPr>
            <w:tcW w:w="8220" w:type="dxa"/>
            <w:tcBorders>
              <w:top w:val="nil"/>
              <w:bottom w:val="nil"/>
            </w:tcBorders>
            <w:shd w:val="clear" w:color="auto" w:fill="auto"/>
          </w:tcPr>
          <w:p w14:paraId="1138AB8F" w14:textId="77777777" w:rsidR="0027386A" w:rsidRPr="003E1EC2" w:rsidRDefault="0027386A" w:rsidP="002B3E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E1EC2">
              <w:rPr>
                <w:b w:val="0"/>
                <w:sz w:val="20"/>
              </w:rPr>
              <w:t>Service de radiodiffusion sonore</w:t>
            </w:r>
          </w:p>
        </w:tc>
      </w:tr>
      <w:tr w:rsidR="0027386A" w:rsidRPr="003E1EC2" w14:paraId="73754635" w14:textId="77777777" w:rsidTr="005E3A24">
        <w:tc>
          <w:tcPr>
            <w:tcW w:w="1140" w:type="dxa"/>
            <w:tcBorders>
              <w:top w:val="nil"/>
              <w:bottom w:val="nil"/>
            </w:tcBorders>
            <w:shd w:val="clear" w:color="auto" w:fill="auto"/>
          </w:tcPr>
          <w:p w14:paraId="782C2702" w14:textId="77777777" w:rsidR="0027386A" w:rsidRPr="003E1EC2" w:rsidRDefault="0027386A" w:rsidP="002B3E88">
            <w:pPr>
              <w:spacing w:before="30" w:after="30"/>
              <w:ind w:left="57"/>
              <w:jc w:val="left"/>
              <w:rPr>
                <w:b/>
                <w:bCs/>
                <w:sz w:val="20"/>
              </w:rPr>
            </w:pPr>
            <w:r w:rsidRPr="003E1EC2">
              <w:rPr>
                <w:b/>
                <w:bCs/>
                <w:sz w:val="20"/>
              </w:rPr>
              <w:t>BT</w:t>
            </w:r>
          </w:p>
        </w:tc>
        <w:tc>
          <w:tcPr>
            <w:tcW w:w="8220" w:type="dxa"/>
            <w:tcBorders>
              <w:top w:val="nil"/>
              <w:bottom w:val="nil"/>
            </w:tcBorders>
            <w:shd w:val="clear" w:color="auto" w:fill="auto"/>
          </w:tcPr>
          <w:p w14:paraId="50E16F3D" w14:textId="77777777" w:rsidR="0027386A" w:rsidRPr="003E1EC2" w:rsidRDefault="0027386A" w:rsidP="002B3E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3E1EC2">
              <w:rPr>
                <w:b w:val="0"/>
                <w:bCs/>
                <w:sz w:val="20"/>
              </w:rPr>
              <w:t>Service de radiodiffusion télévisuelle</w:t>
            </w:r>
          </w:p>
        </w:tc>
      </w:tr>
      <w:tr w:rsidR="0027386A" w:rsidRPr="003E1EC2" w14:paraId="26D87338" w14:textId="77777777" w:rsidTr="005E3A24">
        <w:tc>
          <w:tcPr>
            <w:tcW w:w="1140" w:type="dxa"/>
            <w:tcBorders>
              <w:top w:val="nil"/>
              <w:bottom w:val="nil"/>
            </w:tcBorders>
            <w:shd w:val="clear" w:color="auto" w:fill="auto"/>
          </w:tcPr>
          <w:p w14:paraId="7513514B" w14:textId="77777777" w:rsidR="0027386A" w:rsidRPr="003E1EC2" w:rsidRDefault="0027386A" w:rsidP="002B3E88">
            <w:pPr>
              <w:spacing w:before="30" w:after="30"/>
              <w:ind w:left="57"/>
              <w:jc w:val="left"/>
              <w:rPr>
                <w:b/>
                <w:bCs/>
                <w:sz w:val="20"/>
              </w:rPr>
            </w:pPr>
            <w:r w:rsidRPr="003E1EC2">
              <w:rPr>
                <w:b/>
                <w:bCs/>
                <w:sz w:val="20"/>
              </w:rPr>
              <w:t>F</w:t>
            </w:r>
          </w:p>
        </w:tc>
        <w:tc>
          <w:tcPr>
            <w:tcW w:w="8220" w:type="dxa"/>
            <w:tcBorders>
              <w:top w:val="nil"/>
              <w:bottom w:val="nil"/>
            </w:tcBorders>
            <w:shd w:val="clear" w:color="auto" w:fill="auto"/>
          </w:tcPr>
          <w:p w14:paraId="012295C6" w14:textId="77777777" w:rsidR="0027386A" w:rsidRPr="003E1EC2" w:rsidRDefault="0027386A" w:rsidP="002B3E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E1EC2">
              <w:rPr>
                <w:sz w:val="20"/>
              </w:rPr>
              <w:t>Service fixe</w:t>
            </w:r>
          </w:p>
        </w:tc>
      </w:tr>
      <w:tr w:rsidR="0027386A" w:rsidRPr="003E1EC2" w14:paraId="2FB31622" w14:textId="77777777" w:rsidTr="005E3A24">
        <w:tc>
          <w:tcPr>
            <w:tcW w:w="1140" w:type="dxa"/>
            <w:tcBorders>
              <w:top w:val="nil"/>
              <w:bottom w:val="nil"/>
            </w:tcBorders>
            <w:shd w:val="clear" w:color="auto" w:fill="auto"/>
          </w:tcPr>
          <w:p w14:paraId="58C8FE37" w14:textId="77777777" w:rsidR="0027386A" w:rsidRPr="003E1EC2" w:rsidRDefault="0027386A" w:rsidP="002B3E88">
            <w:pPr>
              <w:spacing w:before="30" w:after="30"/>
              <w:ind w:left="57"/>
              <w:jc w:val="left"/>
              <w:rPr>
                <w:b/>
                <w:bCs/>
                <w:sz w:val="20"/>
              </w:rPr>
            </w:pPr>
            <w:r w:rsidRPr="003E1EC2">
              <w:rPr>
                <w:b/>
                <w:bCs/>
                <w:sz w:val="20"/>
              </w:rPr>
              <w:t>M</w:t>
            </w:r>
          </w:p>
        </w:tc>
        <w:tc>
          <w:tcPr>
            <w:tcW w:w="8220" w:type="dxa"/>
            <w:tcBorders>
              <w:top w:val="nil"/>
              <w:bottom w:val="nil"/>
            </w:tcBorders>
            <w:shd w:val="clear" w:color="auto" w:fill="auto"/>
          </w:tcPr>
          <w:p w14:paraId="31CD6547" w14:textId="77777777" w:rsidR="0027386A" w:rsidRPr="003E1EC2" w:rsidRDefault="0027386A" w:rsidP="002B3E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E1EC2">
              <w:rPr>
                <w:b w:val="0"/>
                <w:sz w:val="20"/>
              </w:rPr>
              <w:t>Services mobile, de radiorepérage et d'amateur y compris les services par satellite associés</w:t>
            </w:r>
          </w:p>
        </w:tc>
      </w:tr>
      <w:tr w:rsidR="0027386A" w:rsidRPr="003E1EC2" w14:paraId="12274276" w14:textId="77777777" w:rsidTr="005E3A24">
        <w:tc>
          <w:tcPr>
            <w:tcW w:w="1140" w:type="dxa"/>
            <w:tcBorders>
              <w:top w:val="nil"/>
              <w:bottom w:val="nil"/>
            </w:tcBorders>
            <w:shd w:val="clear" w:color="auto" w:fill="F3F3F3"/>
          </w:tcPr>
          <w:p w14:paraId="0464D8D1" w14:textId="77777777" w:rsidR="0027386A" w:rsidRPr="003E1EC2" w:rsidRDefault="0027386A" w:rsidP="002B3E88">
            <w:pPr>
              <w:spacing w:before="30" w:after="30"/>
              <w:ind w:left="57"/>
              <w:jc w:val="left"/>
              <w:rPr>
                <w:b/>
                <w:bCs/>
                <w:color w:val="000080"/>
                <w:sz w:val="20"/>
              </w:rPr>
            </w:pPr>
            <w:r w:rsidRPr="003E1EC2">
              <w:rPr>
                <w:b/>
                <w:bCs/>
                <w:color w:val="000080"/>
                <w:sz w:val="20"/>
              </w:rPr>
              <w:t>P</w:t>
            </w:r>
          </w:p>
        </w:tc>
        <w:tc>
          <w:tcPr>
            <w:tcW w:w="8220" w:type="dxa"/>
            <w:tcBorders>
              <w:top w:val="nil"/>
              <w:bottom w:val="nil"/>
            </w:tcBorders>
            <w:shd w:val="clear" w:color="auto" w:fill="F3F3F3"/>
          </w:tcPr>
          <w:p w14:paraId="2BDE81D3" w14:textId="77777777" w:rsidR="0027386A" w:rsidRPr="003E1EC2" w:rsidRDefault="0027386A" w:rsidP="002B3E88">
            <w:pPr>
              <w:spacing w:before="30" w:after="30"/>
              <w:jc w:val="left"/>
              <w:rPr>
                <w:b/>
                <w:bCs/>
                <w:color w:val="000080"/>
                <w:sz w:val="20"/>
              </w:rPr>
            </w:pPr>
            <w:r w:rsidRPr="003E1EC2">
              <w:rPr>
                <w:b/>
                <w:bCs/>
                <w:color w:val="000080"/>
                <w:sz w:val="20"/>
              </w:rPr>
              <w:t>Propagation des ondes radioélectriques</w:t>
            </w:r>
          </w:p>
        </w:tc>
      </w:tr>
      <w:tr w:rsidR="0027386A" w:rsidRPr="003E1EC2" w14:paraId="04DEC390" w14:textId="77777777" w:rsidTr="005E3A24">
        <w:tc>
          <w:tcPr>
            <w:tcW w:w="1140" w:type="dxa"/>
            <w:tcBorders>
              <w:top w:val="nil"/>
            </w:tcBorders>
          </w:tcPr>
          <w:p w14:paraId="072D754C" w14:textId="77777777" w:rsidR="0027386A" w:rsidRPr="003E1EC2" w:rsidRDefault="0027386A" w:rsidP="002B3E88">
            <w:pPr>
              <w:spacing w:before="30" w:after="30"/>
              <w:ind w:left="57"/>
              <w:jc w:val="left"/>
              <w:rPr>
                <w:b/>
                <w:bCs/>
                <w:sz w:val="20"/>
              </w:rPr>
            </w:pPr>
            <w:r w:rsidRPr="003E1EC2">
              <w:rPr>
                <w:b/>
                <w:bCs/>
                <w:sz w:val="20"/>
              </w:rPr>
              <w:t>RA</w:t>
            </w:r>
          </w:p>
        </w:tc>
        <w:tc>
          <w:tcPr>
            <w:tcW w:w="8220" w:type="dxa"/>
            <w:tcBorders>
              <w:top w:val="nil"/>
            </w:tcBorders>
          </w:tcPr>
          <w:p w14:paraId="75F9A292" w14:textId="77777777" w:rsidR="0027386A" w:rsidRPr="003E1EC2" w:rsidRDefault="0027386A" w:rsidP="002B3E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E1EC2">
              <w:rPr>
                <w:sz w:val="20"/>
              </w:rPr>
              <w:t>Radio astronomie</w:t>
            </w:r>
          </w:p>
        </w:tc>
      </w:tr>
      <w:tr w:rsidR="0027386A" w:rsidRPr="003E1EC2" w14:paraId="778CEE3F" w14:textId="77777777">
        <w:tc>
          <w:tcPr>
            <w:tcW w:w="1140" w:type="dxa"/>
          </w:tcPr>
          <w:p w14:paraId="71011CFD" w14:textId="77777777" w:rsidR="0027386A" w:rsidRPr="003E1EC2" w:rsidRDefault="0027386A" w:rsidP="002B3E88">
            <w:pPr>
              <w:spacing w:before="30" w:after="30"/>
              <w:ind w:left="57"/>
              <w:jc w:val="left"/>
              <w:rPr>
                <w:b/>
                <w:bCs/>
                <w:sz w:val="20"/>
              </w:rPr>
            </w:pPr>
            <w:r w:rsidRPr="003E1EC2">
              <w:rPr>
                <w:b/>
                <w:bCs/>
                <w:sz w:val="20"/>
              </w:rPr>
              <w:t>RS</w:t>
            </w:r>
          </w:p>
        </w:tc>
        <w:tc>
          <w:tcPr>
            <w:tcW w:w="8220" w:type="dxa"/>
          </w:tcPr>
          <w:p w14:paraId="52C20028" w14:textId="77777777" w:rsidR="0027386A" w:rsidRPr="003E1EC2" w:rsidRDefault="0027386A" w:rsidP="002B3E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E1EC2">
              <w:rPr>
                <w:sz w:val="20"/>
              </w:rPr>
              <w:t>Systèmes de télédétection</w:t>
            </w:r>
          </w:p>
        </w:tc>
      </w:tr>
      <w:tr w:rsidR="0027386A" w:rsidRPr="003E1EC2" w14:paraId="4255E87B" w14:textId="77777777">
        <w:tc>
          <w:tcPr>
            <w:tcW w:w="1140" w:type="dxa"/>
          </w:tcPr>
          <w:p w14:paraId="749CE06B" w14:textId="77777777" w:rsidR="0027386A" w:rsidRPr="003E1EC2" w:rsidRDefault="0027386A" w:rsidP="002B3E88">
            <w:pPr>
              <w:spacing w:before="30" w:after="30"/>
              <w:ind w:left="57"/>
              <w:jc w:val="left"/>
              <w:rPr>
                <w:b/>
                <w:bCs/>
                <w:sz w:val="20"/>
              </w:rPr>
            </w:pPr>
            <w:r w:rsidRPr="003E1EC2">
              <w:rPr>
                <w:b/>
                <w:bCs/>
                <w:sz w:val="20"/>
              </w:rPr>
              <w:t>S</w:t>
            </w:r>
          </w:p>
        </w:tc>
        <w:tc>
          <w:tcPr>
            <w:tcW w:w="8220" w:type="dxa"/>
          </w:tcPr>
          <w:p w14:paraId="415A5AB0" w14:textId="77777777" w:rsidR="0027386A" w:rsidRPr="003E1EC2" w:rsidRDefault="0027386A" w:rsidP="002B3E88">
            <w:pPr>
              <w:spacing w:before="30" w:after="30"/>
              <w:jc w:val="left"/>
              <w:rPr>
                <w:sz w:val="20"/>
              </w:rPr>
            </w:pPr>
            <w:r w:rsidRPr="003E1EC2">
              <w:rPr>
                <w:sz w:val="20"/>
              </w:rPr>
              <w:t>Service fixe par satellite</w:t>
            </w:r>
          </w:p>
        </w:tc>
      </w:tr>
      <w:tr w:rsidR="0027386A" w:rsidRPr="003E1EC2" w14:paraId="59F585A4" w14:textId="77777777">
        <w:tc>
          <w:tcPr>
            <w:tcW w:w="1140" w:type="dxa"/>
          </w:tcPr>
          <w:p w14:paraId="74C488A7" w14:textId="77777777" w:rsidR="0027386A" w:rsidRPr="003E1EC2" w:rsidRDefault="0027386A" w:rsidP="002B3E88">
            <w:pPr>
              <w:spacing w:before="30" w:after="30"/>
              <w:ind w:left="57"/>
              <w:jc w:val="left"/>
              <w:rPr>
                <w:b/>
                <w:bCs/>
                <w:sz w:val="20"/>
              </w:rPr>
            </w:pPr>
            <w:r w:rsidRPr="003E1EC2">
              <w:rPr>
                <w:b/>
                <w:bCs/>
                <w:sz w:val="20"/>
              </w:rPr>
              <w:t>SA</w:t>
            </w:r>
          </w:p>
        </w:tc>
        <w:tc>
          <w:tcPr>
            <w:tcW w:w="8220" w:type="dxa"/>
          </w:tcPr>
          <w:p w14:paraId="32BB63EF" w14:textId="77777777" w:rsidR="0027386A" w:rsidRPr="003E1EC2" w:rsidRDefault="0027386A" w:rsidP="002B3E88">
            <w:pPr>
              <w:spacing w:before="30" w:after="30"/>
              <w:jc w:val="left"/>
              <w:rPr>
                <w:sz w:val="20"/>
              </w:rPr>
            </w:pPr>
            <w:r w:rsidRPr="003E1EC2">
              <w:rPr>
                <w:sz w:val="20"/>
              </w:rPr>
              <w:t>Applications spatiales et météorologie</w:t>
            </w:r>
          </w:p>
        </w:tc>
      </w:tr>
      <w:tr w:rsidR="0027386A" w:rsidRPr="003E1EC2" w14:paraId="63E70815" w14:textId="77777777">
        <w:tc>
          <w:tcPr>
            <w:tcW w:w="1140" w:type="dxa"/>
          </w:tcPr>
          <w:p w14:paraId="3B14B8CC" w14:textId="77777777" w:rsidR="0027386A" w:rsidRPr="003E1EC2" w:rsidRDefault="0027386A" w:rsidP="002B3E88">
            <w:pPr>
              <w:spacing w:before="30" w:after="30"/>
              <w:ind w:left="57"/>
              <w:jc w:val="left"/>
              <w:rPr>
                <w:b/>
                <w:bCs/>
                <w:sz w:val="20"/>
              </w:rPr>
            </w:pPr>
            <w:r w:rsidRPr="003E1EC2">
              <w:rPr>
                <w:b/>
                <w:bCs/>
                <w:sz w:val="20"/>
              </w:rPr>
              <w:t>SF</w:t>
            </w:r>
          </w:p>
        </w:tc>
        <w:tc>
          <w:tcPr>
            <w:tcW w:w="8220" w:type="dxa"/>
          </w:tcPr>
          <w:p w14:paraId="25024A3F" w14:textId="77777777" w:rsidR="0027386A" w:rsidRPr="003E1EC2" w:rsidRDefault="0027386A" w:rsidP="002B3E88">
            <w:pPr>
              <w:spacing w:before="30" w:after="30"/>
              <w:jc w:val="left"/>
              <w:rPr>
                <w:sz w:val="20"/>
              </w:rPr>
            </w:pPr>
            <w:r w:rsidRPr="003E1EC2">
              <w:rPr>
                <w:sz w:val="20"/>
              </w:rPr>
              <w:t>Partage des fréquences et coordination entre les systèmes du service fixe par satellite et du service fixe</w:t>
            </w:r>
          </w:p>
        </w:tc>
      </w:tr>
      <w:tr w:rsidR="0027386A" w:rsidRPr="003E1EC2" w14:paraId="2D2B3815" w14:textId="77777777">
        <w:tc>
          <w:tcPr>
            <w:tcW w:w="1140" w:type="dxa"/>
            <w:shd w:val="clear" w:color="auto" w:fill="auto"/>
          </w:tcPr>
          <w:p w14:paraId="312E0C7C" w14:textId="77777777" w:rsidR="0027386A" w:rsidRPr="003E1EC2" w:rsidRDefault="0027386A" w:rsidP="002B3E88">
            <w:pPr>
              <w:spacing w:before="30" w:after="30"/>
              <w:ind w:left="57"/>
              <w:jc w:val="left"/>
              <w:rPr>
                <w:b/>
                <w:bCs/>
                <w:sz w:val="20"/>
              </w:rPr>
            </w:pPr>
            <w:r w:rsidRPr="003E1EC2">
              <w:rPr>
                <w:b/>
                <w:bCs/>
                <w:sz w:val="20"/>
              </w:rPr>
              <w:t>SM</w:t>
            </w:r>
          </w:p>
        </w:tc>
        <w:tc>
          <w:tcPr>
            <w:tcW w:w="8220" w:type="dxa"/>
            <w:shd w:val="clear" w:color="auto" w:fill="auto"/>
          </w:tcPr>
          <w:p w14:paraId="4EA1B861" w14:textId="77777777" w:rsidR="0027386A" w:rsidRPr="003E1EC2" w:rsidRDefault="0027386A" w:rsidP="002B3E88">
            <w:pPr>
              <w:spacing w:before="30" w:after="30"/>
              <w:jc w:val="left"/>
              <w:rPr>
                <w:sz w:val="20"/>
              </w:rPr>
            </w:pPr>
            <w:r w:rsidRPr="003E1EC2">
              <w:rPr>
                <w:sz w:val="20"/>
              </w:rPr>
              <w:t>Gestion du spectre</w:t>
            </w:r>
          </w:p>
        </w:tc>
      </w:tr>
      <w:tr w:rsidR="0027386A" w:rsidRPr="003E1EC2" w14:paraId="1BBC7AF5" w14:textId="77777777">
        <w:tc>
          <w:tcPr>
            <w:tcW w:w="1140" w:type="dxa"/>
          </w:tcPr>
          <w:p w14:paraId="6E13451C" w14:textId="77777777" w:rsidR="0027386A" w:rsidRPr="003E1EC2" w:rsidRDefault="0027386A" w:rsidP="002B3E88">
            <w:pPr>
              <w:spacing w:before="30" w:after="30"/>
              <w:ind w:left="57"/>
              <w:jc w:val="left"/>
              <w:rPr>
                <w:b/>
                <w:bCs/>
                <w:sz w:val="20"/>
              </w:rPr>
            </w:pPr>
            <w:r w:rsidRPr="003E1EC2">
              <w:rPr>
                <w:b/>
                <w:bCs/>
                <w:sz w:val="20"/>
              </w:rPr>
              <w:t>SNG</w:t>
            </w:r>
          </w:p>
        </w:tc>
        <w:tc>
          <w:tcPr>
            <w:tcW w:w="8220" w:type="dxa"/>
          </w:tcPr>
          <w:p w14:paraId="744F27F3" w14:textId="77777777" w:rsidR="0027386A" w:rsidRPr="003E1EC2" w:rsidRDefault="0027386A" w:rsidP="002B3E88">
            <w:pPr>
              <w:spacing w:before="30" w:after="30"/>
              <w:jc w:val="left"/>
              <w:rPr>
                <w:sz w:val="20"/>
              </w:rPr>
            </w:pPr>
            <w:r w:rsidRPr="003E1EC2">
              <w:rPr>
                <w:sz w:val="20"/>
              </w:rPr>
              <w:t>Reportage d'actualités par satellite</w:t>
            </w:r>
          </w:p>
        </w:tc>
      </w:tr>
      <w:tr w:rsidR="0027386A" w:rsidRPr="003E1EC2" w14:paraId="0CC4C11E" w14:textId="77777777">
        <w:tc>
          <w:tcPr>
            <w:tcW w:w="1140" w:type="dxa"/>
          </w:tcPr>
          <w:p w14:paraId="28C5CF37" w14:textId="77777777" w:rsidR="0027386A" w:rsidRPr="003E1EC2" w:rsidRDefault="0027386A" w:rsidP="002B3E88">
            <w:pPr>
              <w:spacing w:before="30" w:after="30"/>
              <w:ind w:left="57"/>
              <w:jc w:val="left"/>
              <w:rPr>
                <w:b/>
                <w:bCs/>
                <w:sz w:val="20"/>
              </w:rPr>
            </w:pPr>
            <w:r w:rsidRPr="003E1EC2">
              <w:rPr>
                <w:b/>
                <w:bCs/>
                <w:sz w:val="20"/>
              </w:rPr>
              <w:t>TF</w:t>
            </w:r>
          </w:p>
        </w:tc>
        <w:tc>
          <w:tcPr>
            <w:tcW w:w="8220" w:type="dxa"/>
          </w:tcPr>
          <w:p w14:paraId="47AB2C06" w14:textId="074F8813" w:rsidR="0027386A" w:rsidRPr="003E1EC2" w:rsidRDefault="00432037" w:rsidP="002B3E88">
            <w:pPr>
              <w:spacing w:before="30" w:after="30"/>
              <w:jc w:val="left"/>
              <w:rPr>
                <w:sz w:val="20"/>
              </w:rPr>
            </w:pPr>
            <w:r w:rsidRPr="003E1EC2">
              <w:rPr>
                <w:sz w:val="20"/>
              </w:rPr>
              <w:t>Émissions</w:t>
            </w:r>
            <w:r w:rsidR="0027386A" w:rsidRPr="003E1EC2">
              <w:rPr>
                <w:sz w:val="20"/>
              </w:rPr>
              <w:t xml:space="preserve"> de fréquences étalon et de signaux horaires</w:t>
            </w:r>
          </w:p>
        </w:tc>
      </w:tr>
      <w:tr w:rsidR="0027386A" w:rsidRPr="003E1EC2" w14:paraId="5D4D1D8F" w14:textId="77777777">
        <w:tc>
          <w:tcPr>
            <w:tcW w:w="1140" w:type="dxa"/>
          </w:tcPr>
          <w:p w14:paraId="733154B1" w14:textId="77777777" w:rsidR="0027386A" w:rsidRPr="003E1EC2" w:rsidRDefault="0027386A" w:rsidP="002B3E88">
            <w:pPr>
              <w:spacing w:before="30" w:after="30"/>
              <w:ind w:left="57"/>
              <w:jc w:val="left"/>
              <w:rPr>
                <w:b/>
                <w:bCs/>
                <w:sz w:val="20"/>
              </w:rPr>
            </w:pPr>
            <w:r w:rsidRPr="003E1EC2">
              <w:rPr>
                <w:b/>
                <w:bCs/>
                <w:sz w:val="20"/>
              </w:rPr>
              <w:t>V</w:t>
            </w:r>
          </w:p>
        </w:tc>
        <w:tc>
          <w:tcPr>
            <w:tcW w:w="8220" w:type="dxa"/>
          </w:tcPr>
          <w:p w14:paraId="468AFE5D" w14:textId="77777777" w:rsidR="0027386A" w:rsidRPr="003E1EC2" w:rsidRDefault="0027386A" w:rsidP="002B3E88">
            <w:pPr>
              <w:spacing w:before="30" w:after="140"/>
              <w:jc w:val="left"/>
              <w:rPr>
                <w:sz w:val="20"/>
              </w:rPr>
            </w:pPr>
            <w:r w:rsidRPr="003E1EC2">
              <w:rPr>
                <w:sz w:val="20"/>
              </w:rPr>
              <w:t>Vocabulaire et sujets associés</w:t>
            </w:r>
          </w:p>
        </w:tc>
      </w:tr>
    </w:tbl>
    <w:p w14:paraId="7273E6BD" w14:textId="77777777" w:rsidR="0027386A" w:rsidRPr="003E1EC2" w:rsidRDefault="0027386A" w:rsidP="002B3E88">
      <w:pPr>
        <w:spacing w:before="0"/>
        <w:jc w:val="center"/>
        <w:rPr>
          <w:sz w:val="20"/>
        </w:rPr>
      </w:pPr>
    </w:p>
    <w:p w14:paraId="6367E129" w14:textId="77777777" w:rsidR="0027386A" w:rsidRPr="003E1EC2" w:rsidRDefault="0027386A" w:rsidP="002B3E88">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7386A" w:rsidRPr="003E1EC2" w14:paraId="6266CAD3" w14:textId="77777777">
        <w:tc>
          <w:tcPr>
            <w:tcW w:w="9360" w:type="dxa"/>
          </w:tcPr>
          <w:p w14:paraId="2335CF84" w14:textId="254A679B" w:rsidR="0027386A" w:rsidRPr="003E1EC2" w:rsidRDefault="0027386A" w:rsidP="002B3E88">
            <w:pPr>
              <w:spacing w:before="80" w:after="80"/>
              <w:jc w:val="left"/>
              <w:rPr>
                <w:i/>
                <w:iCs/>
                <w:sz w:val="20"/>
              </w:rPr>
            </w:pPr>
            <w:r w:rsidRPr="003E1EC2">
              <w:rPr>
                <w:b/>
                <w:bCs/>
                <w:i/>
                <w:iCs/>
                <w:sz w:val="20"/>
              </w:rPr>
              <w:t>Note</w:t>
            </w:r>
            <w:r w:rsidRPr="003E1EC2">
              <w:rPr>
                <w:i/>
                <w:iCs/>
                <w:sz w:val="20"/>
              </w:rPr>
              <w:t>: Cette Recommandation UIT-R a été approuvée en anglais aux termes de la procédure détaillée dans la</w:t>
            </w:r>
            <w:r w:rsidRPr="003E1EC2">
              <w:rPr>
                <w:i/>
                <w:iCs/>
                <w:sz w:val="20"/>
              </w:rPr>
              <w:br/>
              <w:t xml:space="preserve">Résolution UIT-R 1. </w:t>
            </w:r>
          </w:p>
        </w:tc>
      </w:tr>
    </w:tbl>
    <w:p w14:paraId="1C7FF29F" w14:textId="77777777" w:rsidR="0027386A" w:rsidRPr="003E1EC2" w:rsidRDefault="0027386A" w:rsidP="002B3E88">
      <w:pPr>
        <w:spacing w:before="0"/>
        <w:jc w:val="center"/>
        <w:rPr>
          <w:sz w:val="22"/>
        </w:rPr>
      </w:pPr>
    </w:p>
    <w:p w14:paraId="738B7BCD" w14:textId="77777777" w:rsidR="0027386A" w:rsidRPr="003E1EC2" w:rsidRDefault="0027386A" w:rsidP="002B3E88">
      <w:pPr>
        <w:spacing w:before="100"/>
        <w:jc w:val="right"/>
        <w:rPr>
          <w:i/>
          <w:iCs/>
          <w:sz w:val="20"/>
        </w:rPr>
      </w:pPr>
      <w:r w:rsidRPr="003E1EC2">
        <w:rPr>
          <w:i/>
          <w:iCs/>
          <w:sz w:val="20"/>
        </w:rPr>
        <w:t>Publication électronique</w:t>
      </w:r>
    </w:p>
    <w:p w14:paraId="49195099" w14:textId="275F6BEE" w:rsidR="0027386A" w:rsidRPr="003E1EC2" w:rsidRDefault="0027386A" w:rsidP="002B3E88">
      <w:pPr>
        <w:spacing w:before="0"/>
        <w:jc w:val="right"/>
        <w:rPr>
          <w:sz w:val="20"/>
        </w:rPr>
      </w:pPr>
      <w:r w:rsidRPr="003E1EC2">
        <w:rPr>
          <w:sz w:val="20"/>
        </w:rPr>
        <w:t xml:space="preserve">Genève, </w:t>
      </w:r>
      <w:r w:rsidR="00A35D85" w:rsidRPr="003E1EC2">
        <w:rPr>
          <w:sz w:val="20"/>
        </w:rPr>
        <w:t>20</w:t>
      </w:r>
      <w:r w:rsidR="009F2735" w:rsidRPr="003E1EC2">
        <w:rPr>
          <w:sz w:val="20"/>
        </w:rPr>
        <w:t>2</w:t>
      </w:r>
      <w:r w:rsidR="009106B4">
        <w:rPr>
          <w:sz w:val="20"/>
        </w:rPr>
        <w:t>2</w:t>
      </w:r>
    </w:p>
    <w:p w14:paraId="6B35D16D" w14:textId="5C4CF136" w:rsidR="0027386A" w:rsidRPr="003E1EC2" w:rsidRDefault="0027386A" w:rsidP="002B3E88">
      <w:pPr>
        <w:spacing w:before="200"/>
        <w:jc w:val="center"/>
        <w:rPr>
          <w:sz w:val="20"/>
        </w:rPr>
      </w:pPr>
      <w:r w:rsidRPr="003E1EC2">
        <w:rPr>
          <w:sz w:val="20"/>
        </w:rPr>
        <w:sym w:font="Symbol" w:char="F0E3"/>
      </w:r>
      <w:r w:rsidRPr="003E1EC2">
        <w:rPr>
          <w:sz w:val="20"/>
        </w:rPr>
        <w:t xml:space="preserve"> UIT </w:t>
      </w:r>
      <w:bookmarkStart w:id="1" w:name="iiannee"/>
      <w:bookmarkEnd w:id="1"/>
      <w:r w:rsidR="00A35D85" w:rsidRPr="003E1EC2">
        <w:rPr>
          <w:sz w:val="20"/>
        </w:rPr>
        <w:t>20</w:t>
      </w:r>
      <w:r w:rsidR="009F2735" w:rsidRPr="003E1EC2">
        <w:rPr>
          <w:sz w:val="20"/>
        </w:rPr>
        <w:t>2</w:t>
      </w:r>
      <w:r w:rsidR="009106B4">
        <w:rPr>
          <w:sz w:val="20"/>
        </w:rPr>
        <w:t>2</w:t>
      </w:r>
    </w:p>
    <w:p w14:paraId="0AB02642" w14:textId="58592DAC" w:rsidR="0027386A" w:rsidRPr="003E1EC2" w:rsidRDefault="0027386A" w:rsidP="002B3E88">
      <w:pPr>
        <w:rPr>
          <w:sz w:val="18"/>
          <w:szCs w:val="18"/>
        </w:rPr>
      </w:pPr>
      <w:r w:rsidRPr="003E1EC2">
        <w:rPr>
          <w:sz w:val="18"/>
          <w:szCs w:val="18"/>
        </w:rPr>
        <w:t>Tous droits réservés. Aucune partie de cette publication ne peut être reproduite, par quelque procédé que ce soit, sans l</w:t>
      </w:r>
      <w:r w:rsidR="002B3E88" w:rsidRPr="003E1EC2">
        <w:rPr>
          <w:sz w:val="18"/>
          <w:szCs w:val="18"/>
        </w:rPr>
        <w:t>'</w:t>
      </w:r>
      <w:r w:rsidRPr="003E1EC2">
        <w:rPr>
          <w:sz w:val="18"/>
          <w:szCs w:val="18"/>
        </w:rPr>
        <w:t>accord écrit préalable de l</w:t>
      </w:r>
      <w:r w:rsidR="002B3E88" w:rsidRPr="003E1EC2">
        <w:rPr>
          <w:sz w:val="18"/>
          <w:szCs w:val="18"/>
        </w:rPr>
        <w:t>'</w:t>
      </w:r>
      <w:r w:rsidRPr="003E1EC2">
        <w:rPr>
          <w:sz w:val="18"/>
          <w:szCs w:val="18"/>
        </w:rPr>
        <w:t>UIT.</w:t>
      </w:r>
    </w:p>
    <w:p w14:paraId="22B85592" w14:textId="77777777" w:rsidR="0027386A" w:rsidRPr="003E1EC2" w:rsidRDefault="0027386A" w:rsidP="002B3E88">
      <w:pPr>
        <w:spacing w:before="160"/>
        <w:rPr>
          <w:i/>
          <w:sz w:val="20"/>
          <w:highlight w:val="yellow"/>
        </w:rPr>
        <w:sectPr w:rsidR="0027386A" w:rsidRPr="003E1EC2" w:rsidSect="005E3A24">
          <w:headerReference w:type="even" r:id="rId14"/>
          <w:headerReference w:type="default" r:id="rId15"/>
          <w:footerReference w:type="even" r:id="rId16"/>
          <w:pgSz w:w="11907" w:h="16834" w:code="9"/>
          <w:pgMar w:top="1418" w:right="1134" w:bottom="1134" w:left="1134" w:header="720" w:footer="482" w:gutter="0"/>
          <w:pgNumType w:fmt="lowerRoman" w:start="2"/>
          <w:cols w:space="720"/>
        </w:sectPr>
      </w:pPr>
    </w:p>
    <w:p w14:paraId="14B7803C" w14:textId="43D6903B" w:rsidR="0027386A" w:rsidRPr="003E1EC2" w:rsidRDefault="0027386A" w:rsidP="002B3E88">
      <w:pPr>
        <w:pStyle w:val="RecNo"/>
        <w:spacing w:before="0"/>
      </w:pPr>
      <w:bookmarkStart w:id="2" w:name="irecnoe"/>
      <w:bookmarkEnd w:id="2"/>
      <w:r w:rsidRPr="003E1EC2">
        <w:lastRenderedPageBreak/>
        <w:t xml:space="preserve">RECOMMANDATION </w:t>
      </w:r>
      <w:r w:rsidRPr="003E1EC2">
        <w:rPr>
          <w:rStyle w:val="href"/>
        </w:rPr>
        <w:t>UIT</w:t>
      </w:r>
      <w:r w:rsidR="00096C89" w:rsidRPr="003E1EC2">
        <w:rPr>
          <w:rStyle w:val="href"/>
        </w:rPr>
        <w:t xml:space="preserve">-R </w:t>
      </w:r>
      <w:r w:rsidRPr="003E1EC2">
        <w:rPr>
          <w:rStyle w:val="href"/>
        </w:rPr>
        <w:t>P.</w:t>
      </w:r>
      <w:r w:rsidR="003D400D" w:rsidRPr="003E1EC2">
        <w:rPr>
          <w:rStyle w:val="href"/>
        </w:rPr>
        <w:t>1238-</w:t>
      </w:r>
      <w:r w:rsidR="006763F3" w:rsidRPr="003E1EC2">
        <w:rPr>
          <w:rStyle w:val="href"/>
        </w:rPr>
        <w:t>1</w:t>
      </w:r>
      <w:r w:rsidR="0024666D" w:rsidRPr="003E1EC2">
        <w:rPr>
          <w:rStyle w:val="href"/>
        </w:rPr>
        <w:t>1</w:t>
      </w:r>
    </w:p>
    <w:p w14:paraId="5EBF2821" w14:textId="3EB12159" w:rsidR="007D17AF" w:rsidRPr="003E1EC2" w:rsidRDefault="007D17AF" w:rsidP="002B3E88">
      <w:pPr>
        <w:pStyle w:val="Rectitle"/>
      </w:pPr>
      <w:r w:rsidRPr="003E1EC2">
        <w:t>Données de propagation et méthodes de prévision pour la planification de systèmes de radiocommunication et de réseaux locaux her</w:t>
      </w:r>
      <w:bookmarkStart w:id="3" w:name="Pre_title"/>
      <w:r w:rsidRPr="003E1EC2">
        <w:t xml:space="preserve">tziens destinés </w:t>
      </w:r>
      <w:r w:rsidRPr="003E1EC2">
        <w:br/>
        <w:t xml:space="preserve">à fonctionner à l'intérieur de bâtiments à des fréquences comprises </w:t>
      </w:r>
      <w:r w:rsidRPr="003E1EC2">
        <w:br/>
        <w:t xml:space="preserve">entre </w:t>
      </w:r>
      <w:r w:rsidR="00C82E55" w:rsidRPr="003E1EC2">
        <w:t>3</w:t>
      </w:r>
      <w:r w:rsidRPr="003E1EC2">
        <w:t xml:space="preserve">00 MHz et </w:t>
      </w:r>
      <w:r w:rsidR="006763F3" w:rsidRPr="003E1EC2">
        <w:t>450</w:t>
      </w:r>
      <w:r w:rsidRPr="003E1EC2">
        <w:t xml:space="preserve"> GHz</w:t>
      </w:r>
      <w:bookmarkEnd w:id="3"/>
      <w:r w:rsidR="006763F3" w:rsidRPr="003E1EC2">
        <w:rPr>
          <w:rStyle w:val="FootnoteReference"/>
        </w:rPr>
        <w:footnoteReference w:customMarkFollows="1" w:id="1"/>
        <w:t>*</w:t>
      </w:r>
    </w:p>
    <w:p w14:paraId="66736BE1" w14:textId="77777777" w:rsidR="007D17AF" w:rsidRPr="003E1EC2" w:rsidRDefault="007D17AF" w:rsidP="002B3E88">
      <w:pPr>
        <w:pStyle w:val="Recref"/>
      </w:pPr>
      <w:bookmarkStart w:id="4" w:name="Related_Questions"/>
      <w:r w:rsidRPr="003E1EC2">
        <w:t>(Question UIT-R 211/3)</w:t>
      </w:r>
      <w:bookmarkEnd w:id="4"/>
    </w:p>
    <w:p w14:paraId="74FE742C" w14:textId="60B83911" w:rsidR="007D17AF" w:rsidRPr="003E1EC2" w:rsidRDefault="007D17AF" w:rsidP="002B3E88">
      <w:pPr>
        <w:pStyle w:val="Recdate"/>
        <w:spacing w:before="240"/>
      </w:pPr>
      <w:bookmarkStart w:id="5" w:name="Revision_history"/>
      <w:r w:rsidRPr="003E1EC2">
        <w:t>(1997-1999-2001-2003-2005-2007-2009</w:t>
      </w:r>
      <w:r w:rsidR="00954C2C" w:rsidRPr="003E1EC2">
        <w:t>-2012</w:t>
      </w:r>
      <w:r w:rsidR="00C82E55" w:rsidRPr="003E1EC2">
        <w:t>-2015</w:t>
      </w:r>
      <w:r w:rsidR="00BF00C6" w:rsidRPr="003E1EC2">
        <w:t>-201</w:t>
      </w:r>
      <w:r w:rsidR="00E40888" w:rsidRPr="003E1EC2">
        <w:t>7-2019</w:t>
      </w:r>
      <w:r w:rsidR="0024666D" w:rsidRPr="003E1EC2">
        <w:t>-2021</w:t>
      </w:r>
      <w:r w:rsidRPr="003E1EC2">
        <w:t>)</w:t>
      </w:r>
      <w:bookmarkEnd w:id="5"/>
    </w:p>
    <w:p w14:paraId="60BBA93A" w14:textId="77777777" w:rsidR="007D17AF" w:rsidRPr="003E1EC2" w:rsidRDefault="00B27FEC" w:rsidP="002B3E88">
      <w:pPr>
        <w:pStyle w:val="HeadingSum"/>
        <w:rPr>
          <w:lang w:val="fr-FR"/>
        </w:rPr>
      </w:pPr>
      <w:r w:rsidRPr="003E1EC2">
        <w:rPr>
          <w:lang w:val="fr-FR"/>
        </w:rPr>
        <w:t>Domaine</w:t>
      </w:r>
      <w:r w:rsidR="007D17AF" w:rsidRPr="003E1EC2">
        <w:rPr>
          <w:lang w:val="fr-FR"/>
        </w:rPr>
        <w:t xml:space="preserve"> d'application</w:t>
      </w:r>
    </w:p>
    <w:p w14:paraId="1A580FFB" w14:textId="5B873F49" w:rsidR="007D17AF" w:rsidRPr="003E1EC2" w:rsidRDefault="007D17AF" w:rsidP="002B3E88">
      <w:pPr>
        <w:pStyle w:val="Summary"/>
        <w:spacing w:after="0"/>
        <w:rPr>
          <w:lang w:val="fr-FR"/>
        </w:rPr>
      </w:pPr>
      <w:r w:rsidRPr="003E1EC2">
        <w:rPr>
          <w:lang w:val="fr-FR"/>
        </w:rPr>
        <w:t xml:space="preserve">La présente Recommandation donne des indications concernant la propagation à l'intérieur de bâtiments à des fréquences comprises entre </w:t>
      </w:r>
      <w:r w:rsidR="00C82E55" w:rsidRPr="003E1EC2">
        <w:rPr>
          <w:lang w:val="fr-FR"/>
        </w:rPr>
        <w:t>3</w:t>
      </w:r>
      <w:r w:rsidRPr="003E1EC2">
        <w:rPr>
          <w:lang w:val="fr-FR"/>
        </w:rPr>
        <w:t xml:space="preserve">00 MHz et </w:t>
      </w:r>
      <w:r w:rsidR="006763F3" w:rsidRPr="003E1EC2">
        <w:rPr>
          <w:lang w:val="fr-FR"/>
        </w:rPr>
        <w:t>45</w:t>
      </w:r>
      <w:r w:rsidRPr="003E1EC2">
        <w:rPr>
          <w:lang w:val="fr-FR"/>
        </w:rPr>
        <w:t>0 GHz. Elle contient des informations sur:</w:t>
      </w:r>
    </w:p>
    <w:p w14:paraId="3F69D7F7" w14:textId="6E66BC7A" w:rsidR="007D17AF" w:rsidRPr="003E1EC2" w:rsidRDefault="007D17AF" w:rsidP="002B3E88">
      <w:pPr>
        <w:pStyle w:val="Summary"/>
        <w:spacing w:before="80" w:after="0"/>
        <w:rPr>
          <w:lang w:val="fr-FR"/>
        </w:rPr>
      </w:pPr>
      <w:r w:rsidRPr="003E1EC2">
        <w:rPr>
          <w:lang w:val="fr-FR"/>
        </w:rPr>
        <w:t>–</w:t>
      </w:r>
      <w:r w:rsidRPr="003E1EC2">
        <w:rPr>
          <w:lang w:val="fr-FR"/>
        </w:rPr>
        <w:tab/>
        <w:t xml:space="preserve">les modèles d'affaiblissement </w:t>
      </w:r>
      <w:r w:rsidR="00D84C6B" w:rsidRPr="003E1EC2">
        <w:rPr>
          <w:lang w:val="fr-FR"/>
        </w:rPr>
        <w:t>de transmission de référence</w:t>
      </w:r>
      <w:r w:rsidRPr="003E1EC2">
        <w:rPr>
          <w:lang w:val="fr-FR"/>
        </w:rPr>
        <w:t>;</w:t>
      </w:r>
    </w:p>
    <w:p w14:paraId="5A8EF905" w14:textId="77777777" w:rsidR="007D17AF" w:rsidRPr="003E1EC2" w:rsidRDefault="007D17AF" w:rsidP="002B3E88">
      <w:pPr>
        <w:pStyle w:val="Summary"/>
        <w:spacing w:after="0"/>
        <w:rPr>
          <w:lang w:val="fr-FR"/>
        </w:rPr>
      </w:pPr>
      <w:r w:rsidRPr="003E1EC2">
        <w:rPr>
          <w:lang w:val="fr-FR"/>
        </w:rPr>
        <w:t>–</w:t>
      </w:r>
      <w:r w:rsidRPr="003E1EC2">
        <w:rPr>
          <w:lang w:val="fr-FR"/>
        </w:rPr>
        <w:tab/>
        <w:t>les modèles d'étalement des temps de propagation;</w:t>
      </w:r>
    </w:p>
    <w:p w14:paraId="39F409F0" w14:textId="77777777" w:rsidR="007D17AF" w:rsidRPr="003E1EC2" w:rsidRDefault="007D17AF" w:rsidP="002B3E88">
      <w:pPr>
        <w:pStyle w:val="Summary"/>
        <w:spacing w:after="0"/>
        <w:rPr>
          <w:lang w:val="fr-FR"/>
        </w:rPr>
      </w:pPr>
      <w:r w:rsidRPr="003E1EC2">
        <w:rPr>
          <w:lang w:val="fr-FR"/>
        </w:rPr>
        <w:t>–</w:t>
      </w:r>
      <w:r w:rsidRPr="003E1EC2">
        <w:rPr>
          <w:lang w:val="fr-FR"/>
        </w:rPr>
        <w:tab/>
        <w:t>l'incidence de la polarisation et du diagramme de rayonnement de l'antenne;</w:t>
      </w:r>
    </w:p>
    <w:p w14:paraId="622DFCD9" w14:textId="77777777" w:rsidR="007D17AF" w:rsidRPr="003E1EC2" w:rsidRDefault="007D17AF" w:rsidP="002B3E88">
      <w:pPr>
        <w:pStyle w:val="Summary"/>
        <w:spacing w:after="0"/>
        <w:rPr>
          <w:lang w:val="fr-FR"/>
        </w:rPr>
      </w:pPr>
      <w:r w:rsidRPr="003E1EC2">
        <w:rPr>
          <w:lang w:val="fr-FR"/>
        </w:rPr>
        <w:t>–</w:t>
      </w:r>
      <w:r w:rsidRPr="003E1EC2">
        <w:rPr>
          <w:lang w:val="fr-FR"/>
        </w:rPr>
        <w:tab/>
        <w:t>l'influence de l'emplacement de l'émetteur et du récepteur;</w:t>
      </w:r>
    </w:p>
    <w:p w14:paraId="194A07AC" w14:textId="77777777" w:rsidR="007D17AF" w:rsidRPr="003E1EC2" w:rsidRDefault="007D17AF" w:rsidP="002B3E88">
      <w:pPr>
        <w:pStyle w:val="Summary"/>
        <w:spacing w:after="0"/>
        <w:rPr>
          <w:lang w:val="fr-FR"/>
        </w:rPr>
      </w:pPr>
      <w:r w:rsidRPr="003E1EC2">
        <w:rPr>
          <w:lang w:val="fr-FR"/>
        </w:rPr>
        <w:t>–</w:t>
      </w:r>
      <w:r w:rsidRPr="003E1EC2">
        <w:rPr>
          <w:lang w:val="fr-FR"/>
        </w:rPr>
        <w:tab/>
        <w:t>l'influence des matériaux de construction et du mobilier;</w:t>
      </w:r>
    </w:p>
    <w:p w14:paraId="4815081B" w14:textId="77777777" w:rsidR="007D17AF" w:rsidRPr="003E1EC2" w:rsidRDefault="007D17AF" w:rsidP="002B3E88">
      <w:pPr>
        <w:pStyle w:val="Summary"/>
        <w:spacing w:after="0"/>
        <w:rPr>
          <w:lang w:val="fr-FR"/>
        </w:rPr>
      </w:pPr>
      <w:r w:rsidRPr="003E1EC2">
        <w:rPr>
          <w:lang w:val="fr-FR"/>
        </w:rPr>
        <w:t>–</w:t>
      </w:r>
      <w:r w:rsidRPr="003E1EC2">
        <w:rPr>
          <w:lang w:val="fr-FR"/>
        </w:rPr>
        <w:tab/>
        <w:t>l'influence du mouvement des objets dans la pièce;</w:t>
      </w:r>
    </w:p>
    <w:p w14:paraId="69E4DD9B" w14:textId="008CC414" w:rsidR="007D17AF" w:rsidRPr="003E1EC2" w:rsidRDefault="007D17AF" w:rsidP="002B3E88">
      <w:pPr>
        <w:pStyle w:val="Summary"/>
        <w:spacing w:after="0"/>
        <w:rPr>
          <w:lang w:val="fr-FR"/>
        </w:rPr>
      </w:pPr>
      <w:r w:rsidRPr="003E1EC2">
        <w:rPr>
          <w:lang w:val="fr-FR"/>
        </w:rPr>
        <w:t>–</w:t>
      </w:r>
      <w:r w:rsidRPr="003E1EC2">
        <w:rPr>
          <w:lang w:val="fr-FR"/>
        </w:rPr>
        <w:tab/>
      </w:r>
      <w:r w:rsidRPr="003E1EC2">
        <w:rPr>
          <w:lang w:val="fr-FR" w:eastAsia="ja-JP"/>
        </w:rPr>
        <w:t>le modèle statistique en utilisation statique</w:t>
      </w:r>
      <w:r w:rsidRPr="003E1EC2">
        <w:rPr>
          <w:lang w:val="fr-FR"/>
        </w:rPr>
        <w:t>.</w:t>
      </w:r>
    </w:p>
    <w:p w14:paraId="37C903CA" w14:textId="0F22B3B0" w:rsidR="006763F3" w:rsidRPr="003E1EC2" w:rsidRDefault="00A416B8" w:rsidP="002B3E88">
      <w:pPr>
        <w:pStyle w:val="Headingb"/>
      </w:pPr>
      <w:r w:rsidRPr="003E1EC2">
        <w:t>Mots clés</w:t>
      </w:r>
    </w:p>
    <w:p w14:paraId="334AEC23" w14:textId="63F6977A" w:rsidR="006763F3" w:rsidRPr="003E1EC2" w:rsidRDefault="00D84C6B" w:rsidP="002B3E88">
      <w:r w:rsidRPr="003E1EC2">
        <w:t>P</w:t>
      </w:r>
      <w:r w:rsidR="006763F3" w:rsidRPr="003E1EC2">
        <w:t>ropagation</w:t>
      </w:r>
      <w:r w:rsidRPr="003E1EC2">
        <w:t xml:space="preserve"> en intérieur</w:t>
      </w:r>
      <w:r w:rsidR="006763F3" w:rsidRPr="003E1EC2">
        <w:t xml:space="preserve">, </w:t>
      </w:r>
      <w:r w:rsidRPr="003E1EC2">
        <w:t xml:space="preserve">affaiblissement de </w:t>
      </w:r>
      <w:r w:rsidR="006763F3" w:rsidRPr="003E1EC2">
        <w:t xml:space="preserve">transmission </w:t>
      </w:r>
      <w:r w:rsidRPr="003E1EC2">
        <w:t>de référence</w:t>
      </w:r>
      <w:r w:rsidR="006763F3" w:rsidRPr="003E1EC2">
        <w:t xml:space="preserve">, </w:t>
      </w:r>
      <w:r w:rsidRPr="003E1EC2">
        <w:t>étalement des temps de propagation</w:t>
      </w:r>
    </w:p>
    <w:p w14:paraId="0C166F6F" w14:textId="77777777" w:rsidR="007D17AF" w:rsidRPr="003E1EC2" w:rsidRDefault="007D17AF" w:rsidP="002B3E88">
      <w:pPr>
        <w:pStyle w:val="Normalaftertitle"/>
      </w:pPr>
      <w:r w:rsidRPr="003E1EC2">
        <w:t>L'Assemblée des radiocommunications de l'UIT,</w:t>
      </w:r>
    </w:p>
    <w:p w14:paraId="53BDACEC" w14:textId="77777777" w:rsidR="007D17AF" w:rsidRPr="003E1EC2" w:rsidRDefault="007D17AF" w:rsidP="002B3E88">
      <w:pPr>
        <w:pStyle w:val="Call"/>
      </w:pPr>
      <w:r w:rsidRPr="003E1EC2">
        <w:t>considérant</w:t>
      </w:r>
    </w:p>
    <w:p w14:paraId="2E9FAB08" w14:textId="77777777" w:rsidR="007D17AF" w:rsidRPr="003E1EC2" w:rsidRDefault="007D17AF" w:rsidP="002B3E88">
      <w:r w:rsidRPr="003E1EC2">
        <w:rPr>
          <w:i/>
          <w:iCs/>
        </w:rPr>
        <w:t>a)</w:t>
      </w:r>
      <w:r w:rsidRPr="003E1EC2">
        <w:tab/>
        <w:t>que de nombreux nouveaux systèmes de communications personnelles de courte portée (inférieure à 1 km) actuellement mis au point sont destinés à fonctionner à l'intérieur de bâtiments;</w:t>
      </w:r>
    </w:p>
    <w:p w14:paraId="3E712ED1" w14:textId="77777777" w:rsidR="007D17AF" w:rsidRPr="003E1EC2" w:rsidRDefault="007D17AF" w:rsidP="002B3E88">
      <w:r w:rsidRPr="003E1EC2">
        <w:rPr>
          <w:i/>
          <w:iCs/>
        </w:rPr>
        <w:t>b)</w:t>
      </w:r>
      <w:r w:rsidRPr="003E1EC2">
        <w:tab/>
        <w:t>qu'il y a une forte demande pour les réseaux locaux hertziens (RLAN) et les autocommutateurs privés hertziens, comme en témoignent la gamme des produits existants et l'intensité des activités de recherche;</w:t>
      </w:r>
    </w:p>
    <w:p w14:paraId="171DEAC2" w14:textId="77777777" w:rsidR="007D17AF" w:rsidRPr="003E1EC2" w:rsidRDefault="007D17AF" w:rsidP="002B3E88">
      <w:r w:rsidRPr="003E1EC2">
        <w:rPr>
          <w:i/>
          <w:iCs/>
        </w:rPr>
        <w:t>c)</w:t>
      </w:r>
      <w:r w:rsidRPr="003E1EC2">
        <w:tab/>
        <w:t>qu'il est souhaitable de définir, pour les RLAN, des normes qui soient compatibles avec les communications hertziennes et les communications câblées;</w:t>
      </w:r>
    </w:p>
    <w:p w14:paraId="71C3DE5A" w14:textId="77777777" w:rsidR="007D17AF" w:rsidRPr="003E1EC2" w:rsidRDefault="007D17AF" w:rsidP="002B3E88">
      <w:r w:rsidRPr="003E1EC2">
        <w:rPr>
          <w:i/>
          <w:iCs/>
        </w:rPr>
        <w:t>d)</w:t>
      </w:r>
      <w:r w:rsidRPr="003E1EC2">
        <w:tab/>
        <w:t>que des systèmes de courte portée utilisant une très faible puissance</w:t>
      </w:r>
      <w:r w:rsidR="00C82E55" w:rsidRPr="003E1EC2">
        <w:t xml:space="preserve">, tels des réseaux de capteurs RF et des dispositifs hertziens fonctionnant dans les bandes qui ne sont plus utilisées pour la </w:t>
      </w:r>
      <w:r w:rsidR="008D1474" w:rsidRPr="003E1EC2">
        <w:t>télévision</w:t>
      </w:r>
      <w:r w:rsidR="00C82E55" w:rsidRPr="003E1EC2">
        <w:t>,</w:t>
      </w:r>
      <w:r w:rsidRPr="003E1EC2">
        <w:t xml:space="preserve"> présentent de nombreux avantages pour fournir des services mobiles et des services de communications personnelles;</w:t>
      </w:r>
    </w:p>
    <w:p w14:paraId="023626A6" w14:textId="77777777" w:rsidR="007D17AF" w:rsidRPr="003E1EC2" w:rsidRDefault="007D17AF" w:rsidP="002B3E88">
      <w:r w:rsidRPr="003E1EC2">
        <w:rPr>
          <w:i/>
          <w:iCs/>
        </w:rPr>
        <w:t>e)</w:t>
      </w:r>
      <w:r w:rsidRPr="003E1EC2">
        <w:tab/>
        <w:t>qu'il est essentiel de bien connaître les caractéristiques de propagation à l'intérieur des bâtiments et les phénomènes de brouillage liés à la présence de plusieurs utilisateurs dans une même zone pour bien concevoir les systèmes;</w:t>
      </w:r>
    </w:p>
    <w:p w14:paraId="72755CD5" w14:textId="77777777" w:rsidR="007D17AF" w:rsidRPr="003E1EC2" w:rsidRDefault="007D17AF" w:rsidP="002B3E88">
      <w:r w:rsidRPr="003E1EC2">
        <w:rPr>
          <w:i/>
          <w:iCs/>
        </w:rPr>
        <w:t>f)</w:t>
      </w:r>
      <w:r w:rsidRPr="003E1EC2">
        <w:tab/>
        <w:t>qu'il est nécessaire de disposer de modèles généraux (indépendants du site) et d'avis en vue, dans un premier temps, de la planification des systèmes et de l'évaluation des brouillages ainsi que de modèles déterministes (ou adaptés au site) en vue d'évaluations détaillées,</w:t>
      </w:r>
    </w:p>
    <w:p w14:paraId="1B774FDE" w14:textId="77777777" w:rsidR="007D17AF" w:rsidRPr="003E1EC2" w:rsidRDefault="007D17AF" w:rsidP="002B3E88">
      <w:pPr>
        <w:pStyle w:val="Call"/>
      </w:pPr>
      <w:r w:rsidRPr="003E1EC2">
        <w:t>notant</w:t>
      </w:r>
    </w:p>
    <w:p w14:paraId="4B3FC533" w14:textId="77777777" w:rsidR="007D17AF" w:rsidRPr="003E1EC2" w:rsidRDefault="007D17AF" w:rsidP="002B3E88">
      <w:pPr>
        <w:keepNext/>
        <w:keepLines/>
      </w:pPr>
      <w:r w:rsidRPr="003E1EC2">
        <w:rPr>
          <w:i/>
          <w:iCs/>
        </w:rPr>
        <w:t>a)</w:t>
      </w:r>
      <w:r w:rsidRPr="003E1EC2">
        <w:tab/>
        <w:t xml:space="preserve">que la Recommandation UIT-R P.1411 établit des directives en ce qui concerne la propagation, à courte portée, à l'extérieur de bâtiments pour la gamme de fréquences comprises entre 300 MHz et 100 GHz, et qu'il faudrait la consulter dans les situations dans lesquelles il est question à la fois de l'intérieur et de </w:t>
      </w:r>
      <w:r w:rsidR="00C82E55" w:rsidRPr="003E1EC2">
        <w:t>l'extérieur de bâtiments;</w:t>
      </w:r>
    </w:p>
    <w:p w14:paraId="687D0F4A" w14:textId="7BF6AD02" w:rsidR="00C82E55" w:rsidRPr="003E1EC2" w:rsidRDefault="00C82E55" w:rsidP="002B3E88">
      <w:pPr>
        <w:keepNext/>
        <w:keepLines/>
        <w:rPr>
          <w:iCs/>
        </w:rPr>
      </w:pPr>
      <w:r w:rsidRPr="003E1EC2">
        <w:rPr>
          <w:i/>
          <w:iCs/>
        </w:rPr>
        <w:t>b)</w:t>
      </w:r>
      <w:r w:rsidRPr="003E1EC2">
        <w:rPr>
          <w:i/>
          <w:iCs/>
        </w:rPr>
        <w:tab/>
      </w:r>
      <w:r w:rsidRPr="003E1EC2">
        <w:rPr>
          <w:iCs/>
        </w:rPr>
        <w:t xml:space="preserve">que la Recommandation UIT-R P.2040 donne des indications en ce qui concerne les </w:t>
      </w:r>
      <w:r w:rsidR="00964B38" w:rsidRPr="003E1EC2">
        <w:rPr>
          <w:iCs/>
        </w:rPr>
        <w:t>effets</w:t>
      </w:r>
      <w:r w:rsidRPr="003E1EC2">
        <w:rPr>
          <w:iCs/>
        </w:rPr>
        <w:t xml:space="preserve"> des propriétés des matériaux de construction et des structures </w:t>
      </w:r>
      <w:r w:rsidR="00964B38" w:rsidRPr="003E1EC2">
        <w:rPr>
          <w:iCs/>
        </w:rPr>
        <w:t xml:space="preserve">des bâtiments </w:t>
      </w:r>
      <w:r w:rsidRPr="003E1EC2">
        <w:rPr>
          <w:iCs/>
        </w:rPr>
        <w:t>sur la propagation des ondes radioélectriques</w:t>
      </w:r>
      <w:r w:rsidR="0024666D" w:rsidRPr="003E1EC2">
        <w:rPr>
          <w:iCs/>
        </w:rPr>
        <w:t>;</w:t>
      </w:r>
    </w:p>
    <w:p w14:paraId="415825C7" w14:textId="2E4BAD00" w:rsidR="0024666D" w:rsidRPr="003E1EC2" w:rsidRDefault="0024666D" w:rsidP="002B3E88">
      <w:pPr>
        <w:keepNext/>
        <w:keepLines/>
        <w:rPr>
          <w:iCs/>
        </w:rPr>
      </w:pPr>
      <w:r w:rsidRPr="003E1EC2">
        <w:rPr>
          <w:i/>
          <w:iCs/>
        </w:rPr>
        <w:t>c)</w:t>
      </w:r>
      <w:r w:rsidRPr="003E1EC2">
        <w:rPr>
          <w:iCs/>
        </w:rPr>
        <w:tab/>
      </w:r>
      <w:r w:rsidR="004D2369" w:rsidRPr="003E1EC2">
        <w:rPr>
          <w:iCs/>
        </w:rPr>
        <w:t xml:space="preserve">que le Rapport </w:t>
      </w:r>
      <w:r w:rsidRPr="003E1EC2">
        <w:rPr>
          <w:iCs/>
        </w:rPr>
        <w:t>U</w:t>
      </w:r>
      <w:r w:rsidR="004D2369" w:rsidRPr="003E1EC2">
        <w:rPr>
          <w:iCs/>
        </w:rPr>
        <w:t>IT</w:t>
      </w:r>
      <w:r w:rsidRPr="003E1EC2">
        <w:rPr>
          <w:iCs/>
        </w:rPr>
        <w:t xml:space="preserve">-R P.2406 </w:t>
      </w:r>
      <w:r w:rsidR="004D2369" w:rsidRPr="003E1EC2">
        <w:rPr>
          <w:iCs/>
        </w:rPr>
        <w:t>fournit des informations générales supplémentaires sur la manière dont les données de mesure et les modèles ont été obtenus et dérivés dans la Recommandation</w:t>
      </w:r>
      <w:r w:rsidRPr="003E1EC2">
        <w:rPr>
          <w:iCs/>
        </w:rPr>
        <w:t>,</w:t>
      </w:r>
    </w:p>
    <w:p w14:paraId="20C07AF4" w14:textId="77777777" w:rsidR="007D17AF" w:rsidRPr="003E1EC2" w:rsidRDefault="007D17AF" w:rsidP="002B3E88">
      <w:pPr>
        <w:pStyle w:val="Call"/>
      </w:pPr>
      <w:r w:rsidRPr="003E1EC2">
        <w:t>recommande</w:t>
      </w:r>
    </w:p>
    <w:p w14:paraId="133999CA" w14:textId="2773298A" w:rsidR="007D17AF" w:rsidRPr="003E1EC2" w:rsidRDefault="007D17AF" w:rsidP="002B3E88">
      <w:r w:rsidRPr="003E1EC2">
        <w:t>d'</w:t>
      </w:r>
      <w:r w:rsidR="0076599E" w:rsidRPr="003E1EC2">
        <w:t xml:space="preserve">utiliser </w:t>
      </w:r>
      <w:r w:rsidRPr="003E1EC2">
        <w:t xml:space="preserve">les données et les méthodes </w:t>
      </w:r>
      <w:r w:rsidR="00EA5F10" w:rsidRPr="003E1EC2">
        <w:t xml:space="preserve">présentées </w:t>
      </w:r>
      <w:r w:rsidRPr="003E1EC2">
        <w:t xml:space="preserve">dans l'Annexe 1 pour évaluer les caractéristiques de propagation des systèmes de radiocommunication destinés à fonctionner à l'intérieur de bâtiments, à des fréquences comprises entre </w:t>
      </w:r>
      <w:r w:rsidR="00C82E55" w:rsidRPr="003E1EC2">
        <w:t>3</w:t>
      </w:r>
      <w:r w:rsidRPr="003E1EC2">
        <w:t xml:space="preserve">00 MHz et </w:t>
      </w:r>
      <w:r w:rsidR="006763F3" w:rsidRPr="003E1EC2">
        <w:t>45</w:t>
      </w:r>
      <w:r w:rsidRPr="003E1EC2">
        <w:t>0 GHz.</w:t>
      </w:r>
    </w:p>
    <w:p w14:paraId="2D26CE29" w14:textId="44BFD509" w:rsidR="00A416B8" w:rsidRPr="003E1EC2" w:rsidRDefault="00A416B8" w:rsidP="002B3E88">
      <w:pPr>
        <w:rPr>
          <w:lang w:eastAsia="ja-JP"/>
        </w:rPr>
      </w:pPr>
      <w:bookmarkStart w:id="6" w:name="_Toc106177141"/>
    </w:p>
    <w:p w14:paraId="0E5C8174" w14:textId="77777777" w:rsidR="00A416B8" w:rsidRPr="003E1EC2" w:rsidRDefault="00A416B8" w:rsidP="002B3E88">
      <w:pPr>
        <w:rPr>
          <w:lang w:eastAsia="ja-JP"/>
        </w:rPr>
      </w:pPr>
    </w:p>
    <w:p w14:paraId="77E9F41E" w14:textId="77777777" w:rsidR="007D17AF" w:rsidRPr="003E1EC2" w:rsidRDefault="007D17AF" w:rsidP="002B3E88">
      <w:pPr>
        <w:pStyle w:val="AnnexNoTitle"/>
      </w:pPr>
      <w:r w:rsidRPr="003E1EC2">
        <w:t>Annexe 1</w:t>
      </w:r>
      <w:bookmarkEnd w:id="6"/>
    </w:p>
    <w:p w14:paraId="65472845" w14:textId="77777777" w:rsidR="007D17AF" w:rsidRPr="003E1EC2" w:rsidRDefault="007D17AF" w:rsidP="002B3E88">
      <w:pPr>
        <w:pStyle w:val="Heading1"/>
      </w:pPr>
      <w:bookmarkStart w:id="7" w:name="_Toc392305161"/>
      <w:bookmarkStart w:id="8" w:name="_Toc106177142"/>
      <w:r w:rsidRPr="003E1EC2">
        <w:t>1</w:t>
      </w:r>
      <w:r w:rsidRPr="003E1EC2">
        <w:tab/>
        <w:t>Introduction</w:t>
      </w:r>
      <w:bookmarkEnd w:id="7"/>
      <w:bookmarkEnd w:id="8"/>
    </w:p>
    <w:p w14:paraId="75E0C531" w14:textId="77777777" w:rsidR="007D17AF" w:rsidRPr="003E1EC2" w:rsidRDefault="007D17AF" w:rsidP="002B3E88">
      <w:r w:rsidRPr="003E1EC2">
        <w:t>Les prévisions de la propagation diffèrent sur certains points selon qu'il s'agit de systèmes de radiocommunication destinés à fonctionner à l'intérieur de bâtiments, ci-après désignés systèmes intérieurs, ou de systèmes destinés à fonctionner à l'extérieur de bâtiments, ci-après désignés systèmes extérieurs. Pour des systèmes intérieurs comme pour des systèmes extérieurs, les objectifs sont en définitive d'assurer une bonne couverture de la zone souhaitée (ou la fiabilité du trajet dans le cas de systèmes point à point) et d'éviter les brouillages à l'intérieur d'un même système ou avec d'autres systèmes. Toutefois, dans le cas de systèmes intérieurs, l'étendue de la zone de couverture souhaitée est bien délimitée par la géométrie du bâtiment et les limites du bâtiment lui-même ont une incidence sur les phénomènes de propagation. La réutilisation des fréquences est pratiquée non seulement sur un même étage d'un bâtiment mais aussi souvent entre étages, ce qui ajoute une troisième dimension aux problèmes de brouillage. Enfin, pour de très courtes portées, en particulier lorsqu'on utilise des ondes millimétriques, de petites variations dans l'environnement immédiat du trajet radioélectrique peuvent modifier considérablement les caractéristiques de propagation.</w:t>
      </w:r>
    </w:p>
    <w:p w14:paraId="4AF9D8BE" w14:textId="77777777" w:rsidR="007D17AF" w:rsidRPr="003E1EC2" w:rsidRDefault="007D17AF" w:rsidP="002B3E88">
      <w:r w:rsidRPr="003E1EC2">
        <w:t>Ces facteurs étant complexes, il faudrait donc, pour entreprendre la planification d'un système de radiocommunication intérieur, bien connaître le site considéré: géométrie, matériaux, meubles, utilisations que l'on pense en faire, etc. Toutefois, pour une première planification des systèmes, il faut estimer le nombre de stations de base dont on aura besoin pour desservir les stations mobiles réparties dans la zone et évaluer les brouillages que pourraient subir d'autres services ou les brouillages entre systèmes. Pour ces cas de planification, on a besoin de modèles qui représentent de façon générale les caractéristiques de propagation dans l'environnement. Dans le même temps, on ne devrait pas avoir besoin de trop de données entrées par l'utilisateur pour effectuer les calculs.</w:t>
      </w:r>
    </w:p>
    <w:p w14:paraId="6DFCD93F" w14:textId="77777777" w:rsidR="007D17AF" w:rsidRPr="003E1EC2" w:rsidRDefault="007D17AF" w:rsidP="002B3E88">
      <w:r w:rsidRPr="003E1EC2">
        <w:t>La présente Annexe décrit essentiellement des modèles généraux (indépendants du site) et donne des indications qualitatives sur les dégradations liées aux phénomènes de propagation que l'on observe dans le cas de systèmes intérieurs. Chaque fois que cela est possible, des modèles adaptés au site sont également présentés. Dans de nombreux cas, les données disponibles à partir desquelles pouvaient être établis les modèles étaient limitées, qu'il s'agisse des bandes de fréquences ou des conditions d'essai; les informations données dans la présente Annexe seront plus nombreuses dès lors que l'on disposera de plus de données. De même, les modèles seront plus précis lorsque l'on aura acquis une certaine expérience dans leur application, mais la présente Annexe regroupe toutes les informations disponibles actuellement.</w:t>
      </w:r>
    </w:p>
    <w:p w14:paraId="18273921" w14:textId="77777777" w:rsidR="007D17AF" w:rsidRPr="003E1EC2" w:rsidRDefault="007D17AF" w:rsidP="002B3E88">
      <w:pPr>
        <w:pStyle w:val="Heading1"/>
      </w:pPr>
      <w:bookmarkStart w:id="9" w:name="_Toc392305162"/>
      <w:bookmarkStart w:id="10" w:name="_Toc106177143"/>
      <w:r w:rsidRPr="003E1EC2">
        <w:t>2</w:t>
      </w:r>
      <w:r w:rsidRPr="003E1EC2">
        <w:tab/>
        <w:t>Dégradations liées à la propagation et mesures de la qualité pour des systèmes intérieurs</w:t>
      </w:r>
      <w:bookmarkEnd w:id="9"/>
      <w:bookmarkEnd w:id="10"/>
    </w:p>
    <w:p w14:paraId="33C7688D" w14:textId="77777777" w:rsidR="007D17AF" w:rsidRPr="003E1EC2" w:rsidRDefault="007D17AF" w:rsidP="002B3E88">
      <w:r w:rsidRPr="003E1EC2">
        <w:t>Les dégradations d'un canal radioélectrique intérieur liées à la propagation sont dues essentiellement aux phénomènes suivants:</w:t>
      </w:r>
    </w:p>
    <w:p w14:paraId="0402C098" w14:textId="77777777" w:rsidR="007D17AF" w:rsidRPr="003E1EC2" w:rsidRDefault="007D17AF" w:rsidP="002B3E88">
      <w:pPr>
        <w:pStyle w:val="enumlev1"/>
      </w:pPr>
      <w:r w:rsidRPr="003E1EC2">
        <w:t>–</w:t>
      </w:r>
      <w:r w:rsidRPr="003E1EC2">
        <w:tab/>
        <w:t>réflexion sur, et diffraction par, les objets (y compris les murs et les planchers) à l'intérieur des pièces;</w:t>
      </w:r>
    </w:p>
    <w:p w14:paraId="78A332C0" w14:textId="77777777" w:rsidR="007D17AF" w:rsidRPr="003E1EC2" w:rsidRDefault="007D17AF" w:rsidP="002B3E88">
      <w:pPr>
        <w:pStyle w:val="enumlev1"/>
      </w:pPr>
      <w:r w:rsidRPr="003E1EC2">
        <w:t>–</w:t>
      </w:r>
      <w:r w:rsidRPr="003E1EC2">
        <w:tab/>
        <w:t>affaiblissement de transmission par les murs, les planchers et d'autres obstacles;</w:t>
      </w:r>
    </w:p>
    <w:p w14:paraId="27DEDE0C" w14:textId="77777777" w:rsidR="007D17AF" w:rsidRPr="003E1EC2" w:rsidRDefault="007D17AF" w:rsidP="002B3E88">
      <w:pPr>
        <w:pStyle w:val="enumlev1"/>
      </w:pPr>
      <w:r w:rsidRPr="003E1EC2">
        <w:t>–</w:t>
      </w:r>
      <w:r w:rsidRPr="003E1EC2">
        <w:tab/>
        <w:t>phénomènes de conduit aux fréquences élevées, en particulier dans les couloirs;</w:t>
      </w:r>
    </w:p>
    <w:p w14:paraId="2BF93439" w14:textId="77777777" w:rsidR="007D17AF" w:rsidRPr="003E1EC2" w:rsidRDefault="007D17AF" w:rsidP="002B3E88">
      <w:pPr>
        <w:pStyle w:val="enumlev1"/>
      </w:pPr>
      <w:r w:rsidRPr="003E1EC2">
        <w:t>–</w:t>
      </w:r>
      <w:r w:rsidRPr="003E1EC2">
        <w:tab/>
        <w:t>mouvements de personnes et d'objets dans la pièce, y compris éventuellement de l'une ou de l'autre ou des deux extrémités de la liaison radioélectrique,</w:t>
      </w:r>
    </w:p>
    <w:p w14:paraId="12553B96" w14:textId="77777777" w:rsidR="007D17AF" w:rsidRPr="003E1EC2" w:rsidRDefault="007D17AF" w:rsidP="002B3E88">
      <w:r w:rsidRPr="003E1EC2">
        <w:t>et donnant lieu à des dégradations telles que:</w:t>
      </w:r>
    </w:p>
    <w:p w14:paraId="6ADBAAE7" w14:textId="4346CB17" w:rsidR="007D17AF" w:rsidRPr="003E1EC2" w:rsidRDefault="007D17AF" w:rsidP="002B3E88">
      <w:pPr>
        <w:pStyle w:val="enumlev1"/>
      </w:pPr>
      <w:r w:rsidRPr="003E1EC2">
        <w:t>–</w:t>
      </w:r>
      <w:r w:rsidRPr="003E1EC2">
        <w:tab/>
        <w:t xml:space="preserve">affaiblissement </w:t>
      </w:r>
      <w:r w:rsidR="00020866" w:rsidRPr="003E1EC2">
        <w:t xml:space="preserve">de transmission de référence </w:t>
      </w:r>
      <w:r w:rsidRPr="003E1EC2">
        <w:t xml:space="preserve">– non seulement l'affaiblissement </w:t>
      </w:r>
      <w:r w:rsidR="00020866" w:rsidRPr="003E1EC2">
        <w:t xml:space="preserve">de transmission de référence </w:t>
      </w:r>
      <w:r w:rsidRPr="003E1EC2">
        <w:t xml:space="preserve">en espace libre, mais aussi un affaiblissement supplémentaire dû aux obstacles et à la transmission par les matériaux de construction et atténuation possible de l'affaiblissement </w:t>
      </w:r>
      <w:r w:rsidR="00020866" w:rsidRPr="003E1EC2">
        <w:t xml:space="preserve">de transmission de référence </w:t>
      </w:r>
      <w:r w:rsidRPr="003E1EC2">
        <w:t>en espace libre par les phénomènes de conduit;</w:t>
      </w:r>
    </w:p>
    <w:p w14:paraId="08384FB7" w14:textId="6A4F9AAA" w:rsidR="007D17AF" w:rsidRPr="003E1EC2" w:rsidRDefault="007D17AF" w:rsidP="002B3E88">
      <w:pPr>
        <w:pStyle w:val="enumlev1"/>
      </w:pPr>
      <w:r w:rsidRPr="003E1EC2">
        <w:t>–</w:t>
      </w:r>
      <w:r w:rsidRPr="003E1EC2">
        <w:tab/>
        <w:t xml:space="preserve">variation temporelle et spatiale de l'affaiblissement </w:t>
      </w:r>
      <w:r w:rsidR="00EA5F10" w:rsidRPr="003E1EC2">
        <w:t>de transmission de référence</w:t>
      </w:r>
      <w:r w:rsidRPr="003E1EC2">
        <w:t>;</w:t>
      </w:r>
    </w:p>
    <w:p w14:paraId="7356D341" w14:textId="77777777" w:rsidR="007D17AF" w:rsidRPr="003E1EC2" w:rsidRDefault="007D17AF" w:rsidP="002B3E88">
      <w:pPr>
        <w:pStyle w:val="enumlev1"/>
      </w:pPr>
      <w:r w:rsidRPr="003E1EC2">
        <w:t>–</w:t>
      </w:r>
      <w:r w:rsidRPr="003E1EC2">
        <w:tab/>
        <w:t>propagation par trajets multiples provenant de la composante réfléchie et de la composante diffractée de l'onde;</w:t>
      </w:r>
    </w:p>
    <w:p w14:paraId="64F35228" w14:textId="77777777" w:rsidR="007D17AF" w:rsidRPr="003E1EC2" w:rsidRDefault="007D17AF" w:rsidP="002B3E88">
      <w:pPr>
        <w:pStyle w:val="enumlev1"/>
      </w:pPr>
      <w:r w:rsidRPr="003E1EC2">
        <w:t>–</w:t>
      </w:r>
      <w:r w:rsidRPr="003E1EC2">
        <w:tab/>
        <w:t>défaut de polarisation imputable à l'alignement aléatoire des terminaux mobiles.</w:t>
      </w:r>
    </w:p>
    <w:p w14:paraId="65A3B7F3" w14:textId="77777777" w:rsidR="007D17AF" w:rsidRPr="003E1EC2" w:rsidRDefault="007D17AF" w:rsidP="002B3E88">
      <w:r w:rsidRPr="003E1EC2">
        <w:t>Les services de communications hertziens en intérieur peuvent être décrits par les caractéristiques suivantes:</w:t>
      </w:r>
    </w:p>
    <w:p w14:paraId="54D4C2F0" w14:textId="77777777" w:rsidR="007D17AF" w:rsidRPr="003E1EC2" w:rsidRDefault="007D17AF" w:rsidP="002B3E88">
      <w:pPr>
        <w:pStyle w:val="enumlev1"/>
      </w:pPr>
      <w:r w:rsidRPr="003E1EC2">
        <w:t>–</w:t>
      </w:r>
      <w:r w:rsidRPr="003E1EC2">
        <w:tab/>
        <w:t>débit de données élevé/moyen/faible;</w:t>
      </w:r>
    </w:p>
    <w:p w14:paraId="01474CFB" w14:textId="77777777" w:rsidR="007D17AF" w:rsidRPr="003E1EC2" w:rsidRDefault="007D17AF" w:rsidP="002B3E88">
      <w:pPr>
        <w:pStyle w:val="enumlev1"/>
      </w:pPr>
      <w:r w:rsidRPr="003E1EC2">
        <w:t>–</w:t>
      </w:r>
      <w:r w:rsidRPr="003E1EC2">
        <w:tab/>
        <w:t>zone de couverture de chaque station de base (par exemple pièce, étage, bâtiment);</w:t>
      </w:r>
    </w:p>
    <w:p w14:paraId="2760D9DB" w14:textId="77777777" w:rsidR="007D17AF" w:rsidRPr="003E1EC2" w:rsidRDefault="007D17AF" w:rsidP="002B3E88">
      <w:pPr>
        <w:pStyle w:val="enumlev1"/>
      </w:pPr>
      <w:r w:rsidRPr="003E1EC2">
        <w:t>–</w:t>
      </w:r>
      <w:r w:rsidRPr="003E1EC2">
        <w:tab/>
        <w:t>mobile/portable/fixe;</w:t>
      </w:r>
    </w:p>
    <w:p w14:paraId="49926187" w14:textId="77777777" w:rsidR="007D17AF" w:rsidRPr="003E1EC2" w:rsidRDefault="007D17AF" w:rsidP="002B3E88">
      <w:pPr>
        <w:pStyle w:val="enumlev1"/>
      </w:pPr>
      <w:r w:rsidRPr="003E1EC2">
        <w:t>–</w:t>
      </w:r>
      <w:r w:rsidRPr="003E1EC2">
        <w:tab/>
        <w:t>en temps réel/en temps différé/en temps quasi réel;</w:t>
      </w:r>
    </w:p>
    <w:p w14:paraId="0FB45B83" w14:textId="77777777" w:rsidR="007D17AF" w:rsidRPr="003E1EC2" w:rsidRDefault="007D17AF" w:rsidP="002B3E88">
      <w:pPr>
        <w:pStyle w:val="enumlev1"/>
      </w:pPr>
      <w:r w:rsidRPr="003E1EC2">
        <w:t>–</w:t>
      </w:r>
      <w:r w:rsidRPr="003E1EC2">
        <w:tab/>
        <w:t>topologie du réseau (pa</w:t>
      </w:r>
      <w:r w:rsidR="00226AEE" w:rsidRPr="003E1EC2">
        <w:t>r</w:t>
      </w:r>
      <w:r w:rsidRPr="003E1EC2">
        <w:t xml:space="preserve"> exemple point à point, point à multipoint, chaque point à chaque point).</w:t>
      </w:r>
    </w:p>
    <w:p w14:paraId="15277C1F" w14:textId="77777777" w:rsidR="007D17AF" w:rsidRPr="003E1EC2" w:rsidRDefault="007D17AF" w:rsidP="002B3E88">
      <w:r w:rsidRPr="003E1EC2">
        <w:t>Il est utile de définir les caractéristiques de propagation d'un canal qui conviennent le mieux pour décrire sa qualité par différentes applications, communications vocales, transfert de données à différents débits, transfert d'images et services vidéo, par exemple. Le Tableau 1 récapitule les principales caractéristiques de services types.</w:t>
      </w:r>
    </w:p>
    <w:p w14:paraId="26D16856" w14:textId="77777777" w:rsidR="007D17AF" w:rsidRPr="003E1EC2" w:rsidRDefault="006C6AAF" w:rsidP="002B3E88">
      <w:pPr>
        <w:pStyle w:val="TableNo"/>
        <w:keepLines/>
      </w:pPr>
      <w:r w:rsidRPr="003E1EC2">
        <w:t xml:space="preserve">TABLEAU </w:t>
      </w:r>
      <w:r w:rsidR="007D17AF" w:rsidRPr="003E1EC2">
        <w:t>1</w:t>
      </w:r>
    </w:p>
    <w:p w14:paraId="4A9C7220" w14:textId="77777777" w:rsidR="007D17AF" w:rsidRPr="003E1EC2" w:rsidRDefault="007D17AF" w:rsidP="002B3E88">
      <w:pPr>
        <w:pStyle w:val="Tabletitle"/>
        <w:keepLines/>
      </w:pPr>
      <w:r w:rsidRPr="003E1EC2">
        <w:t>Services types et dégradations liées à la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045"/>
        <w:gridCol w:w="3797"/>
        <w:gridCol w:w="3797"/>
      </w:tblGrid>
      <w:tr w:rsidR="007D17AF" w:rsidRPr="003E1EC2" w14:paraId="1BD38F7D" w14:textId="77777777" w:rsidTr="009F2735">
        <w:trPr>
          <w:cantSplit/>
          <w:jc w:val="center"/>
        </w:trPr>
        <w:tc>
          <w:tcPr>
            <w:tcW w:w="1984" w:type="dxa"/>
            <w:vAlign w:val="center"/>
          </w:tcPr>
          <w:p w14:paraId="6ED30905" w14:textId="77777777" w:rsidR="007D17AF" w:rsidRPr="003E1EC2" w:rsidRDefault="007D17AF" w:rsidP="002B3E88">
            <w:pPr>
              <w:pStyle w:val="Tablehead"/>
              <w:keepLines/>
            </w:pPr>
            <w:r w:rsidRPr="003E1EC2">
              <w:t>Services</w:t>
            </w:r>
          </w:p>
        </w:tc>
        <w:tc>
          <w:tcPr>
            <w:tcW w:w="3686" w:type="dxa"/>
            <w:vAlign w:val="center"/>
          </w:tcPr>
          <w:p w14:paraId="310DE507" w14:textId="77777777" w:rsidR="007D17AF" w:rsidRPr="003E1EC2" w:rsidRDefault="007D17AF" w:rsidP="002B3E88">
            <w:pPr>
              <w:pStyle w:val="Tablehead"/>
              <w:keepLines/>
            </w:pPr>
            <w:r w:rsidRPr="003E1EC2">
              <w:t>Caractéristiques</w:t>
            </w:r>
          </w:p>
        </w:tc>
        <w:tc>
          <w:tcPr>
            <w:tcW w:w="3686" w:type="dxa"/>
            <w:vAlign w:val="center"/>
          </w:tcPr>
          <w:p w14:paraId="7D17F9B5" w14:textId="77777777" w:rsidR="007D17AF" w:rsidRPr="003E1EC2" w:rsidRDefault="007D17AF" w:rsidP="002B3E88">
            <w:pPr>
              <w:pStyle w:val="Tablehead"/>
              <w:keepLines/>
            </w:pPr>
            <w:r w:rsidRPr="003E1EC2">
              <w:t>Dégradations liées à la propagation qui entrent en jeu</w:t>
            </w:r>
          </w:p>
        </w:tc>
      </w:tr>
      <w:tr w:rsidR="007D17AF" w:rsidRPr="003E1EC2" w14:paraId="63AE5EB5" w14:textId="77777777" w:rsidTr="009F2735">
        <w:trPr>
          <w:cantSplit/>
          <w:jc w:val="center"/>
        </w:trPr>
        <w:tc>
          <w:tcPr>
            <w:tcW w:w="1984" w:type="dxa"/>
          </w:tcPr>
          <w:p w14:paraId="1E347645" w14:textId="77777777" w:rsidR="007D17AF" w:rsidRPr="003E1EC2" w:rsidRDefault="007D17AF" w:rsidP="002B3E88">
            <w:pPr>
              <w:pStyle w:val="Tabletext"/>
              <w:keepNext/>
              <w:keepLines/>
              <w:jc w:val="left"/>
            </w:pPr>
            <w:r w:rsidRPr="003E1EC2">
              <w:t>Réseau local</w:t>
            </w:r>
            <w:r w:rsidR="00392AEC" w:rsidRPr="003E1EC2">
              <w:t xml:space="preserve"> </w:t>
            </w:r>
            <w:r w:rsidRPr="003E1EC2">
              <w:t>radioélectrique</w:t>
            </w:r>
          </w:p>
        </w:tc>
        <w:tc>
          <w:tcPr>
            <w:tcW w:w="3686" w:type="dxa"/>
          </w:tcPr>
          <w:p w14:paraId="5DA9EFF5" w14:textId="77777777" w:rsidR="007D17AF" w:rsidRPr="003E1EC2" w:rsidRDefault="007D17AF" w:rsidP="002B3E88">
            <w:pPr>
              <w:pStyle w:val="Tabletext"/>
              <w:keepNext/>
              <w:keepLines/>
              <w:jc w:val="left"/>
            </w:pPr>
            <w:r w:rsidRPr="003E1EC2">
              <w:t>Débit de données élevé, une ou plusieurs pièces, portable, en temps différé, point à multipoint ou chaque point à chaque point</w:t>
            </w:r>
          </w:p>
        </w:tc>
        <w:tc>
          <w:tcPr>
            <w:tcW w:w="3686" w:type="dxa"/>
          </w:tcPr>
          <w:p w14:paraId="5B67815D" w14:textId="4A16701C" w:rsidR="007D17AF" w:rsidRPr="003E1EC2" w:rsidRDefault="007D17AF" w:rsidP="002B3E88">
            <w:pPr>
              <w:pStyle w:val="Tabletext"/>
              <w:keepNext/>
              <w:keepLines/>
              <w:jc w:val="left"/>
            </w:pPr>
            <w:r w:rsidRPr="003E1EC2">
              <w:t xml:space="preserve">Affaiblissement </w:t>
            </w:r>
            <w:r w:rsidR="00020866" w:rsidRPr="003E1EC2">
              <w:t xml:space="preserve">de transmission de référence </w:t>
            </w:r>
            <w:r w:rsidR="00F2327C" w:rsidRPr="003E1EC2">
              <w:t>–</w:t>
            </w:r>
            <w:r w:rsidRPr="003E1EC2">
              <w:t>distributions temporelle et spatiale</w:t>
            </w:r>
          </w:p>
          <w:p w14:paraId="2CDAB430" w14:textId="77777777" w:rsidR="007D17AF" w:rsidRPr="003E1EC2" w:rsidRDefault="007D17AF" w:rsidP="002B3E88">
            <w:pPr>
              <w:pStyle w:val="Tabletext"/>
              <w:keepNext/>
              <w:keepLines/>
              <w:jc w:val="left"/>
            </w:pPr>
            <w:r w:rsidRPr="003E1EC2">
              <w:t>Temps de propagation par trajets multiples</w:t>
            </w:r>
          </w:p>
          <w:p w14:paraId="5D3F6263" w14:textId="77777777" w:rsidR="007D17AF" w:rsidRPr="003E1EC2" w:rsidRDefault="007D17AF" w:rsidP="002B3E88">
            <w:pPr>
              <w:pStyle w:val="Tabletext"/>
              <w:keepNext/>
              <w:keepLines/>
              <w:jc w:val="left"/>
            </w:pPr>
            <w:r w:rsidRPr="003E1EC2">
              <w:t>Rapport signal utile/signal brouilleur</w:t>
            </w:r>
          </w:p>
        </w:tc>
      </w:tr>
      <w:tr w:rsidR="007D17AF" w:rsidRPr="003E1EC2" w14:paraId="4B5B29D4" w14:textId="77777777" w:rsidTr="009F2735">
        <w:trPr>
          <w:cantSplit/>
          <w:jc w:val="center"/>
        </w:trPr>
        <w:tc>
          <w:tcPr>
            <w:tcW w:w="1984" w:type="dxa"/>
          </w:tcPr>
          <w:p w14:paraId="3374316D" w14:textId="77777777" w:rsidR="007D17AF" w:rsidRPr="003E1EC2" w:rsidRDefault="007D17AF" w:rsidP="002B3E88">
            <w:pPr>
              <w:pStyle w:val="Tabletext"/>
              <w:keepNext/>
              <w:keepLines/>
              <w:jc w:val="left"/>
            </w:pPr>
            <w:r w:rsidRPr="003E1EC2">
              <w:t>Autocommutateur privé hertzien</w:t>
            </w:r>
          </w:p>
        </w:tc>
        <w:tc>
          <w:tcPr>
            <w:tcW w:w="3686" w:type="dxa"/>
          </w:tcPr>
          <w:p w14:paraId="0B98FD1D" w14:textId="77777777" w:rsidR="007D17AF" w:rsidRPr="003E1EC2" w:rsidRDefault="007D17AF" w:rsidP="002B3E88">
            <w:pPr>
              <w:pStyle w:val="Tabletext"/>
              <w:keepNext/>
              <w:keepLines/>
              <w:jc w:val="left"/>
            </w:pPr>
            <w:r w:rsidRPr="003E1EC2">
              <w:t>Débit de données moyen, plusieurs pièces, un ou plusieurs étages, en temps réel, mobile, point à multipoint</w:t>
            </w:r>
          </w:p>
        </w:tc>
        <w:tc>
          <w:tcPr>
            <w:tcW w:w="3686" w:type="dxa"/>
          </w:tcPr>
          <w:p w14:paraId="07330533" w14:textId="46E3F346" w:rsidR="007D17AF" w:rsidRPr="003E1EC2" w:rsidRDefault="007D17AF" w:rsidP="002B3E88">
            <w:pPr>
              <w:pStyle w:val="Tabletext"/>
              <w:keepNext/>
              <w:keepLines/>
              <w:jc w:val="left"/>
            </w:pPr>
            <w:r w:rsidRPr="003E1EC2">
              <w:t>Affaibl</w:t>
            </w:r>
            <w:r w:rsidR="00F2327C" w:rsidRPr="003E1EC2">
              <w:t xml:space="preserve">issement </w:t>
            </w:r>
            <w:r w:rsidR="00020866" w:rsidRPr="003E1EC2">
              <w:t xml:space="preserve">de transmission de référence </w:t>
            </w:r>
            <w:r w:rsidR="00F2327C" w:rsidRPr="003E1EC2">
              <w:t>–distri</w:t>
            </w:r>
            <w:r w:rsidRPr="003E1EC2">
              <w:t>butions temporelle et spatiale</w:t>
            </w:r>
          </w:p>
        </w:tc>
      </w:tr>
      <w:tr w:rsidR="007D17AF" w:rsidRPr="003E1EC2" w14:paraId="54C97092" w14:textId="77777777" w:rsidTr="009F2735">
        <w:trPr>
          <w:cantSplit/>
          <w:jc w:val="center"/>
        </w:trPr>
        <w:tc>
          <w:tcPr>
            <w:tcW w:w="1984" w:type="dxa"/>
          </w:tcPr>
          <w:p w14:paraId="03607B9E" w14:textId="77777777" w:rsidR="007D17AF" w:rsidRPr="003E1EC2" w:rsidRDefault="007D17AF" w:rsidP="002B3E88">
            <w:pPr>
              <w:pStyle w:val="Tabletext"/>
              <w:jc w:val="left"/>
            </w:pPr>
            <w:r w:rsidRPr="003E1EC2">
              <w:t>Radiomessagerie</w:t>
            </w:r>
            <w:r w:rsidR="00392AEC" w:rsidRPr="003E1EC2">
              <w:t xml:space="preserve"> </w:t>
            </w:r>
            <w:r w:rsidR="00552B0B" w:rsidRPr="003E1EC2">
              <w:br/>
            </w:r>
            <w:r w:rsidRPr="003E1EC2">
              <w:t>en intérieur</w:t>
            </w:r>
          </w:p>
        </w:tc>
        <w:tc>
          <w:tcPr>
            <w:tcW w:w="3686" w:type="dxa"/>
          </w:tcPr>
          <w:p w14:paraId="27730875" w14:textId="77777777" w:rsidR="007D17AF" w:rsidRPr="003E1EC2" w:rsidRDefault="007D17AF" w:rsidP="002B3E88">
            <w:pPr>
              <w:pStyle w:val="Tabletext"/>
              <w:jc w:val="left"/>
            </w:pPr>
            <w:r w:rsidRPr="003E1EC2">
              <w:t>Débit de données faible, plusieurs étages, en temps différé, mobile, point à multipoint</w:t>
            </w:r>
          </w:p>
        </w:tc>
        <w:tc>
          <w:tcPr>
            <w:tcW w:w="3686" w:type="dxa"/>
          </w:tcPr>
          <w:p w14:paraId="031842DB" w14:textId="2CB6ADE4" w:rsidR="007D17AF" w:rsidRPr="003E1EC2" w:rsidRDefault="00392AEC" w:rsidP="002B3E88">
            <w:pPr>
              <w:pStyle w:val="Tabletext"/>
              <w:jc w:val="left"/>
            </w:pPr>
            <w:r w:rsidRPr="003E1EC2">
              <w:t xml:space="preserve">Affaiblissement </w:t>
            </w:r>
            <w:r w:rsidR="00020866" w:rsidRPr="003E1EC2">
              <w:t xml:space="preserve">de transmission de référence </w:t>
            </w:r>
            <w:r w:rsidRPr="003E1EC2">
              <w:t>–</w:t>
            </w:r>
            <w:r w:rsidR="007D17AF" w:rsidRPr="003E1EC2">
              <w:t>distributions temporelle et spatiale</w:t>
            </w:r>
          </w:p>
        </w:tc>
      </w:tr>
      <w:tr w:rsidR="007D17AF" w:rsidRPr="003E1EC2" w14:paraId="55C0A962" w14:textId="77777777" w:rsidTr="009F2735">
        <w:trPr>
          <w:cantSplit/>
          <w:jc w:val="center"/>
        </w:trPr>
        <w:tc>
          <w:tcPr>
            <w:tcW w:w="1984" w:type="dxa"/>
          </w:tcPr>
          <w:p w14:paraId="4EF086E7" w14:textId="77777777" w:rsidR="007D17AF" w:rsidRPr="003E1EC2" w:rsidRDefault="007D17AF" w:rsidP="002B3E88">
            <w:pPr>
              <w:pStyle w:val="Tabletext"/>
              <w:jc w:val="left"/>
            </w:pPr>
            <w:r w:rsidRPr="003E1EC2">
              <w:t>Service vidéo hertzien en intérieur</w:t>
            </w:r>
          </w:p>
        </w:tc>
        <w:tc>
          <w:tcPr>
            <w:tcW w:w="3686" w:type="dxa"/>
          </w:tcPr>
          <w:p w14:paraId="7C74320B" w14:textId="77777777" w:rsidR="007D17AF" w:rsidRPr="003E1EC2" w:rsidRDefault="007D17AF" w:rsidP="002B3E88">
            <w:pPr>
              <w:pStyle w:val="Tabletext"/>
              <w:jc w:val="left"/>
            </w:pPr>
            <w:r w:rsidRPr="003E1EC2">
              <w:t>Débit de données élevé, plusieurs pièces, en temps réel, mobile ou portable, point à point</w:t>
            </w:r>
          </w:p>
        </w:tc>
        <w:tc>
          <w:tcPr>
            <w:tcW w:w="3686" w:type="dxa"/>
          </w:tcPr>
          <w:p w14:paraId="10B0BFF1" w14:textId="0044CE74" w:rsidR="007D17AF" w:rsidRPr="003E1EC2" w:rsidRDefault="00392AEC" w:rsidP="002B3E88">
            <w:pPr>
              <w:pStyle w:val="Tabletext"/>
              <w:jc w:val="left"/>
            </w:pPr>
            <w:r w:rsidRPr="003E1EC2">
              <w:t xml:space="preserve">Affaiblissement </w:t>
            </w:r>
            <w:r w:rsidR="00020866" w:rsidRPr="003E1EC2">
              <w:t xml:space="preserve">de transmission de référence </w:t>
            </w:r>
            <w:r w:rsidRPr="003E1EC2">
              <w:t>–</w:t>
            </w:r>
            <w:r w:rsidR="007D17AF" w:rsidRPr="003E1EC2">
              <w:t>distributions temporelle et spatiale</w:t>
            </w:r>
          </w:p>
          <w:p w14:paraId="67C04269" w14:textId="77777777" w:rsidR="007D17AF" w:rsidRPr="003E1EC2" w:rsidRDefault="007D17AF" w:rsidP="002B3E88">
            <w:pPr>
              <w:pStyle w:val="Tabletext"/>
              <w:jc w:val="left"/>
            </w:pPr>
            <w:r w:rsidRPr="003E1EC2">
              <w:t>Temps de propagation par trajets multiples</w:t>
            </w:r>
          </w:p>
        </w:tc>
      </w:tr>
    </w:tbl>
    <w:p w14:paraId="09046A70" w14:textId="77777777" w:rsidR="00AC4EEA" w:rsidRPr="003E1EC2" w:rsidRDefault="00AC4EEA" w:rsidP="002B3E88">
      <w:pPr>
        <w:pStyle w:val="Tablefin"/>
        <w:rPr>
          <w:lang w:val="fr-FR"/>
        </w:rPr>
      </w:pPr>
      <w:bookmarkStart w:id="11" w:name="_Toc106177144"/>
      <w:bookmarkStart w:id="12" w:name="_Toc106177145"/>
    </w:p>
    <w:p w14:paraId="3494DEAB" w14:textId="6F46C51A" w:rsidR="006C6AAF" w:rsidRPr="003E1EC2" w:rsidRDefault="006C6AAF" w:rsidP="002B3E88">
      <w:pPr>
        <w:pStyle w:val="Heading1"/>
      </w:pPr>
      <w:r w:rsidRPr="003E1EC2">
        <w:t>3</w:t>
      </w:r>
      <w:r w:rsidRPr="003E1EC2">
        <w:tab/>
        <w:t xml:space="preserve">Modèles d'affaiblissement </w:t>
      </w:r>
      <w:bookmarkEnd w:id="11"/>
      <w:r w:rsidR="00020866" w:rsidRPr="003E1EC2">
        <w:t>de transmission de référence</w:t>
      </w:r>
    </w:p>
    <w:p w14:paraId="1006846F" w14:textId="77777777" w:rsidR="0024666D" w:rsidRPr="003E1EC2" w:rsidRDefault="006C6AAF" w:rsidP="002B3E88">
      <w:r w:rsidRPr="003E1EC2">
        <w:t xml:space="preserve">Dans ce modèle d'affaiblissement de transmission en intérieur, on suppose que la station de base et le terminal portable sont à l'intérieur du même bâtiment. On peut utiliser des modèles généraux (indépendants du site) ou des modèles adaptés au site pour estimer l'affaiblissement </w:t>
      </w:r>
      <w:r w:rsidR="00020866" w:rsidRPr="003E1EC2">
        <w:t xml:space="preserve">de transmission de référence </w:t>
      </w:r>
      <w:r w:rsidRPr="003E1EC2">
        <w:t xml:space="preserve">radioélectrique </w:t>
      </w:r>
      <w:r w:rsidR="00020866" w:rsidRPr="003E1EC2">
        <w:t xml:space="preserve">en </w:t>
      </w:r>
      <w:r w:rsidRPr="003E1EC2">
        <w:t xml:space="preserve">intérieur </w:t>
      </w:r>
      <w:r w:rsidR="00EA5F10" w:rsidRPr="003E1EC2">
        <w:t xml:space="preserve">entre la </w:t>
      </w:r>
      <w:r w:rsidRPr="003E1EC2">
        <w:t xml:space="preserve">station de base </w:t>
      </w:r>
      <w:r w:rsidR="00EA5F10" w:rsidRPr="003E1EC2">
        <w:t xml:space="preserve">et le terminal </w:t>
      </w:r>
      <w:r w:rsidRPr="003E1EC2">
        <w:t>mobile/portable.</w:t>
      </w:r>
      <w:r w:rsidR="0024666D" w:rsidRPr="003E1EC2">
        <w:t xml:space="preserve"> </w:t>
      </w:r>
    </w:p>
    <w:p w14:paraId="02FB6478" w14:textId="77777777" w:rsidR="0024666D" w:rsidRPr="003E1EC2" w:rsidRDefault="0024666D" w:rsidP="002B3E88">
      <w:pPr>
        <w:pStyle w:val="Heading2"/>
      </w:pPr>
      <w:r w:rsidRPr="003E1EC2">
        <w:t>3.1</w:t>
      </w:r>
      <w:r w:rsidRPr="003E1EC2">
        <w:tab/>
        <w:t>Modèles généraux (indépendants du site)</w:t>
      </w:r>
    </w:p>
    <w:p w14:paraId="6CD89879" w14:textId="1044B013" w:rsidR="0024666D" w:rsidRPr="003E1EC2" w:rsidRDefault="00F33B4E" w:rsidP="002B3E88">
      <w:r w:rsidRPr="003E1EC2">
        <w:t xml:space="preserve">Les </w:t>
      </w:r>
      <w:r w:rsidR="0024666D" w:rsidRPr="003E1EC2">
        <w:t xml:space="preserve">modèles généraux (indépendants du site) </w:t>
      </w:r>
      <w:r w:rsidRPr="003E1EC2">
        <w:t>sont applicables à des situations où les stations d</w:t>
      </w:r>
      <w:r w:rsidR="002B3E88" w:rsidRPr="003E1EC2">
        <w:t>'</w:t>
      </w:r>
      <w:r w:rsidRPr="003E1EC2">
        <w:t xml:space="preserve">émission et de réception sont situées au même étage. </w:t>
      </w:r>
      <w:r w:rsidR="0024666D" w:rsidRPr="003E1EC2">
        <w:rPr>
          <w:lang w:eastAsia="ko-KR"/>
        </w:rPr>
        <w:t xml:space="preserve">La valeur médiane de l'affaiblissement </w:t>
      </w:r>
      <w:r w:rsidR="0024666D" w:rsidRPr="003E1EC2">
        <w:t>de transmission de référence</w:t>
      </w:r>
      <w:r w:rsidR="0024666D" w:rsidRPr="003E1EC2">
        <w:rPr>
          <w:lang w:eastAsia="ko-KR"/>
        </w:rPr>
        <w:t xml:space="preserve"> est donnée par:</w:t>
      </w:r>
    </w:p>
    <w:p w14:paraId="4C5E4614" w14:textId="50393054" w:rsidR="0024666D" w:rsidRPr="007710F6" w:rsidRDefault="0024666D" w:rsidP="002B3E88">
      <w:pPr>
        <w:pStyle w:val="Equation"/>
        <w:rPr>
          <w:lang w:val="en-US" w:eastAsia="ko-KR"/>
        </w:rPr>
      </w:pPr>
      <w:r w:rsidRPr="003E1EC2">
        <w:tab/>
      </w:r>
      <w:r w:rsidRPr="003E1EC2">
        <w:tab/>
      </w:r>
      <m:oMath>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eastAsia="한양신명조" w:hAnsi="Cambria Math"/>
              </w:rPr>
            </m:ctrlPr>
          </m:dPr>
          <m:e>
            <m:r>
              <w:rPr>
                <w:rFonts w:ascii="Cambria Math" w:eastAsia="한양신명조" w:hAnsi="Cambria Math"/>
              </w:rPr>
              <m:t>d</m:t>
            </m:r>
            <m:r>
              <w:rPr>
                <w:rFonts w:ascii="Cambria Math" w:eastAsia="한양신명조" w:hAnsi="Cambria Math"/>
                <w:lang w:val="en-US"/>
              </w:rPr>
              <m:t>,</m:t>
            </m:r>
            <m:r>
              <w:rPr>
                <w:rFonts w:ascii="Cambria Math" w:eastAsia="한양신명조" w:hAnsi="Cambria Math"/>
              </w:rPr>
              <m:t>f</m:t>
            </m:r>
          </m:e>
        </m:d>
        <m:r>
          <m:rPr>
            <m:sty m:val="p"/>
          </m:rPr>
          <w:rPr>
            <w:rFonts w:ascii="Cambria Math" w:eastAsia="한양신명조" w:hAnsi="Cambria Math"/>
            <w:lang w:val="en-US"/>
          </w:rPr>
          <m:t>=10</m:t>
        </m:r>
        <m:r>
          <m:rPr>
            <m:sty m:val="p"/>
          </m:rPr>
          <w:rPr>
            <w:rFonts w:ascii="Cambria Math" w:eastAsia="한양신명조" w:hAnsi="Cambria Math"/>
          </w:rPr>
          <m:t>α</m:t>
        </m:r>
        <m:func>
          <m:funcPr>
            <m:ctrlPr>
              <w:rPr>
                <w:rFonts w:ascii="Cambria Math" w:eastAsia="한양신명조" w:hAnsi="Cambria Math"/>
              </w:rPr>
            </m:ctrlPr>
          </m:funcPr>
          <m:fName>
            <m:sSub>
              <m:sSubPr>
                <m:ctrlPr>
                  <w:rPr>
                    <w:rFonts w:ascii="Cambria Math" w:eastAsia="한양신명조" w:hAnsi="Cambria Math"/>
                  </w:rPr>
                </m:ctrlPr>
              </m:sSubPr>
              <m:e>
                <m:r>
                  <m:rPr>
                    <m:sty m:val="p"/>
                  </m:rPr>
                  <w:rPr>
                    <w:rFonts w:ascii="Cambria Math" w:eastAsia="한양신명조" w:hAnsi="Cambria Math"/>
                    <w:lang w:val="en-US"/>
                  </w:rPr>
                  <m:t>log</m:t>
                </m:r>
              </m:e>
              <m:sub>
                <m:r>
                  <m:rPr>
                    <m:sty m:val="p"/>
                  </m:rPr>
                  <w:rPr>
                    <w:rFonts w:ascii="Cambria Math" w:eastAsia="한양신명조" w:hAnsi="Cambria Math"/>
                    <w:lang w:val="en-US"/>
                  </w:rPr>
                  <m:t>10</m:t>
                </m:r>
              </m:sub>
            </m:sSub>
          </m:fName>
          <m:e>
            <m:d>
              <m:dPr>
                <m:ctrlPr>
                  <w:rPr>
                    <w:rFonts w:ascii="Cambria Math" w:eastAsia="한양신명조" w:hAnsi="Cambria Math"/>
                  </w:rPr>
                </m:ctrlPr>
              </m:dPr>
              <m:e>
                <m:r>
                  <w:rPr>
                    <w:rFonts w:ascii="Cambria Math" w:eastAsia="한양신명조" w:hAnsi="Cambria Math"/>
                  </w:rPr>
                  <m:t>d</m:t>
                </m:r>
              </m:e>
            </m:d>
          </m:e>
        </m:func>
        <m:r>
          <m:rPr>
            <m:sty m:val="p"/>
          </m:rPr>
          <w:rPr>
            <w:rFonts w:ascii="Cambria Math" w:eastAsia="한양신명조" w:hAnsi="Cambria Math"/>
            <w:lang w:val="en-US"/>
          </w:rPr>
          <m:t>+</m:t>
        </m:r>
        <m:r>
          <m:rPr>
            <m:sty m:val="p"/>
          </m:rPr>
          <w:rPr>
            <w:rFonts w:ascii="Cambria Math" w:eastAsia="한양신명조" w:hAnsi="Cambria Math"/>
          </w:rPr>
          <m:t>β</m:t>
        </m:r>
        <m:r>
          <m:rPr>
            <m:sty m:val="p"/>
          </m:rPr>
          <w:rPr>
            <w:rFonts w:ascii="Cambria Math" w:eastAsia="한양신명조" w:hAnsi="Cambria Math"/>
            <w:lang w:val="en-US"/>
          </w:rPr>
          <m:t>+10</m:t>
        </m:r>
        <m:r>
          <m:rPr>
            <m:sty m:val="p"/>
          </m:rPr>
          <w:rPr>
            <w:rFonts w:ascii="Cambria Math" w:eastAsia="한양신명조" w:hAnsi="Cambria Math"/>
          </w:rPr>
          <m:t>γ</m:t>
        </m:r>
        <m:func>
          <m:funcPr>
            <m:ctrlPr>
              <w:rPr>
                <w:rFonts w:ascii="Cambria Math" w:eastAsia="한양신명조" w:hAnsi="Cambria Math"/>
              </w:rPr>
            </m:ctrlPr>
          </m:funcPr>
          <m:fName>
            <m:sSub>
              <m:sSubPr>
                <m:ctrlPr>
                  <w:rPr>
                    <w:rFonts w:ascii="Cambria Math" w:eastAsia="한양신명조" w:hAnsi="Cambria Math"/>
                  </w:rPr>
                </m:ctrlPr>
              </m:sSubPr>
              <m:e>
                <m:r>
                  <m:rPr>
                    <m:sty m:val="p"/>
                  </m:rPr>
                  <w:rPr>
                    <w:rFonts w:ascii="Cambria Math" w:eastAsia="한양신명조" w:hAnsi="Cambria Math"/>
                    <w:lang w:val="en-US"/>
                  </w:rPr>
                  <m:t>log</m:t>
                </m:r>
              </m:e>
              <m:sub>
                <m:r>
                  <m:rPr>
                    <m:sty m:val="p"/>
                  </m:rPr>
                  <w:rPr>
                    <w:rFonts w:ascii="Cambria Math" w:eastAsia="한양신명조" w:hAnsi="Cambria Math"/>
                    <w:lang w:val="en-US"/>
                  </w:rPr>
                  <m:t>10</m:t>
                </m:r>
              </m:sub>
            </m:sSub>
          </m:fName>
          <m:e>
            <m:d>
              <m:dPr>
                <m:ctrlPr>
                  <w:rPr>
                    <w:rFonts w:ascii="Cambria Math" w:eastAsia="한양신명조" w:hAnsi="Cambria Math"/>
                  </w:rPr>
                </m:ctrlPr>
              </m:dPr>
              <m:e>
                <m:r>
                  <w:rPr>
                    <w:rFonts w:ascii="Cambria Math" w:eastAsia="한양신명조" w:hAnsi="Cambria Math"/>
                  </w:rPr>
                  <m:t>f</m:t>
                </m:r>
              </m:e>
            </m:d>
          </m:e>
        </m:func>
      </m:oMath>
      <w:r w:rsidRPr="007710F6">
        <w:rPr>
          <w:lang w:val="en-US" w:eastAsia="ko-KR"/>
        </w:rPr>
        <w:t xml:space="preserve"> </w:t>
      </w:r>
      <w:r w:rsidRPr="007710F6">
        <w:rPr>
          <w:lang w:val="en-US"/>
        </w:rPr>
        <w:t>dB</w:t>
      </w:r>
      <w:r w:rsidRPr="007710F6">
        <w:rPr>
          <w:lang w:val="en-US"/>
        </w:rPr>
        <w:tab/>
        <w:t>(1)</w:t>
      </w:r>
    </w:p>
    <w:p w14:paraId="57B34B4D" w14:textId="77777777" w:rsidR="0024666D" w:rsidRPr="003E1EC2" w:rsidRDefault="0024666D" w:rsidP="002B3E88">
      <w:pPr>
        <w:rPr>
          <w:color w:val="000000" w:themeColor="text1"/>
          <w:szCs w:val="18"/>
          <w:lang w:eastAsia="ko-KR"/>
        </w:rPr>
      </w:pPr>
      <w:r w:rsidRPr="003E1EC2">
        <w:rPr>
          <w:color w:val="000000" w:themeColor="text1"/>
          <w:szCs w:val="18"/>
          <w:lang w:eastAsia="ko-KR"/>
        </w:rPr>
        <w:t xml:space="preserve">plus une </w:t>
      </w:r>
      <w:r w:rsidRPr="003E1EC2">
        <w:t xml:space="preserve">variable aléatoire gaussienne </w:t>
      </w:r>
      <w:r w:rsidRPr="003E1EC2">
        <w:rPr>
          <w:i/>
          <w:color w:val="000000" w:themeColor="text1"/>
          <w:szCs w:val="18"/>
          <w:lang w:eastAsia="ko-KR"/>
        </w:rPr>
        <w:t>N</w:t>
      </w:r>
      <w:r w:rsidRPr="003E1EC2">
        <w:rPr>
          <w:color w:val="000000" w:themeColor="text1"/>
          <w:szCs w:val="18"/>
          <w:lang w:eastAsia="ko-KR"/>
        </w:rPr>
        <w:t xml:space="preserve">(0, </w:t>
      </w:r>
      <w:r w:rsidRPr="003E1EC2">
        <w:rPr>
          <w:color w:val="000000" w:themeColor="text1"/>
          <w:szCs w:val="18"/>
          <w:lang w:eastAsia="ko-KR"/>
        </w:rPr>
        <w:sym w:font="Symbol" w:char="F073"/>
      </w:r>
      <w:r w:rsidRPr="003E1EC2">
        <w:rPr>
          <w:color w:val="000000" w:themeColor="text1"/>
          <w:szCs w:val="18"/>
          <w:lang w:eastAsia="ko-KR"/>
        </w:rPr>
        <w:t xml:space="preserve">), </w:t>
      </w:r>
      <w:r w:rsidRPr="003E1EC2">
        <w:t xml:space="preserve">de moyenne nulle et d'écart type </w:t>
      </w:r>
      <m:oMath>
        <m:r>
          <m:rPr>
            <m:sty m:val="p"/>
          </m:rPr>
          <w:rPr>
            <w:rFonts w:ascii="Cambria Math" w:hAnsi="Cambria Math"/>
          </w:rPr>
          <m:t>σ</m:t>
        </m:r>
      </m:oMath>
      <w:r w:rsidRPr="003E1EC2">
        <w:t xml:space="preserve"> (dB)</w:t>
      </w:r>
      <w:r w:rsidRPr="003E1EC2">
        <w:rPr>
          <w:color w:val="000000" w:themeColor="text1"/>
          <w:szCs w:val="18"/>
          <w:lang w:eastAsia="ko-KR"/>
        </w:rPr>
        <w:t>,</w:t>
      </w:r>
    </w:p>
    <w:p w14:paraId="145CA13E" w14:textId="77777777" w:rsidR="0024666D" w:rsidRPr="003E1EC2" w:rsidRDefault="0024666D" w:rsidP="002B3E88">
      <w:pPr>
        <w:rPr>
          <w:color w:val="000000" w:themeColor="text1"/>
          <w:szCs w:val="18"/>
          <w:lang w:eastAsia="ko-KR"/>
        </w:rPr>
      </w:pPr>
      <w:r w:rsidRPr="003E1EC2">
        <w:rPr>
          <w:color w:val="000000" w:themeColor="text1"/>
          <w:szCs w:val="18"/>
          <w:lang w:eastAsia="ko-KR"/>
        </w:rPr>
        <w:t>où:</w:t>
      </w:r>
    </w:p>
    <w:p w14:paraId="40A279F3" w14:textId="77777777" w:rsidR="0024666D" w:rsidRPr="003E1EC2" w:rsidRDefault="0024666D" w:rsidP="002B3E88">
      <w:pPr>
        <w:pStyle w:val="Equationlegend"/>
        <w:rPr>
          <w:lang w:val="fr-FR"/>
        </w:rPr>
      </w:pPr>
      <w:r w:rsidRPr="003E1EC2">
        <w:rPr>
          <w:color w:val="000000" w:themeColor="text1"/>
          <w:szCs w:val="18"/>
          <w:lang w:val="fr-FR" w:eastAsia="ko-KR"/>
        </w:rPr>
        <w:tab/>
      </w:r>
      <m:oMath>
        <m:r>
          <w:rPr>
            <w:rFonts w:ascii="Cambria Math" w:eastAsia="한양신명조" w:hAnsi="Cambria Math"/>
            <w:lang w:val="fr-FR"/>
          </w:rPr>
          <m:t>d</m:t>
        </m:r>
      </m:oMath>
      <w:r w:rsidRPr="003E1EC2">
        <w:rPr>
          <w:lang w:val="fr-FR" w:eastAsia="ko-KR"/>
        </w:rPr>
        <w:t xml:space="preserve">: </w:t>
      </w:r>
      <w:r w:rsidRPr="003E1EC2">
        <w:rPr>
          <w:lang w:val="fr-FR" w:eastAsia="ko-KR"/>
        </w:rPr>
        <w:tab/>
        <w:t>distance directe en 3D entre les stations d'émission et de réception</w:t>
      </w:r>
      <w:r w:rsidRPr="003E1EC2">
        <w:rPr>
          <w:lang w:val="fr-FR"/>
        </w:rPr>
        <w:t xml:space="preserve"> (m)</w:t>
      </w:r>
    </w:p>
    <w:p w14:paraId="342D427C" w14:textId="77777777" w:rsidR="0024666D" w:rsidRPr="003E1EC2" w:rsidRDefault="0024666D" w:rsidP="002B3E88">
      <w:pPr>
        <w:pStyle w:val="Equationlegend"/>
        <w:rPr>
          <w:lang w:val="fr-FR"/>
        </w:rPr>
      </w:pPr>
      <w:r w:rsidRPr="003E1EC2">
        <w:rPr>
          <w:lang w:val="fr-FR"/>
        </w:rPr>
        <w:tab/>
      </w:r>
      <m:oMath>
        <m:r>
          <w:rPr>
            <w:rFonts w:ascii="Cambria Math" w:eastAsia="한양신명조" w:hAnsi="Cambria Math"/>
            <w:lang w:val="fr-FR"/>
          </w:rPr>
          <m:t>f</m:t>
        </m:r>
      </m:oMath>
      <w:r w:rsidRPr="003E1EC2">
        <w:rPr>
          <w:lang w:val="fr-FR"/>
        </w:rPr>
        <w:t xml:space="preserve">: </w:t>
      </w:r>
      <w:r w:rsidRPr="003E1EC2">
        <w:rPr>
          <w:lang w:val="fr-FR"/>
        </w:rPr>
        <w:tab/>
        <w:t>fréquence de fonctionnement (GHz)</w:t>
      </w:r>
    </w:p>
    <w:p w14:paraId="475C5568" w14:textId="77777777" w:rsidR="0024666D" w:rsidRPr="003E1EC2" w:rsidRDefault="0024666D" w:rsidP="002B3E88">
      <w:pPr>
        <w:pStyle w:val="Equationlegend"/>
        <w:rPr>
          <w:lang w:val="fr-FR"/>
        </w:rPr>
      </w:pPr>
      <w:r w:rsidRPr="003E1EC2">
        <w:rPr>
          <w:lang w:val="fr-FR"/>
        </w:rPr>
        <w:tab/>
      </w:r>
      <m:oMath>
        <m:r>
          <m:rPr>
            <m:sty m:val="p"/>
          </m:rPr>
          <w:rPr>
            <w:rFonts w:ascii="Cambria Math" w:eastAsia="한양신명조" w:hAnsi="Cambria Math"/>
            <w:lang w:val="fr-FR"/>
          </w:rPr>
          <m:t>α</m:t>
        </m:r>
      </m:oMath>
      <w:r w:rsidRPr="003E1EC2">
        <w:rPr>
          <w:lang w:val="fr-FR"/>
        </w:rPr>
        <w:t xml:space="preserve">: </w:t>
      </w:r>
      <w:r w:rsidRPr="003E1EC2">
        <w:rPr>
          <w:lang w:val="fr-FR"/>
        </w:rPr>
        <w:tab/>
        <w:t>coefficient associé à l'augmentation de l'affaiblissement de transmission de référence en fonction de la distance</w:t>
      </w:r>
    </w:p>
    <w:p w14:paraId="3C453FC3" w14:textId="77777777" w:rsidR="0024666D" w:rsidRPr="003E1EC2" w:rsidRDefault="0024666D" w:rsidP="002B3E88">
      <w:pPr>
        <w:pStyle w:val="Equationlegend"/>
        <w:rPr>
          <w:lang w:val="fr-FR"/>
        </w:rPr>
      </w:pPr>
      <w:r w:rsidRPr="003E1EC2">
        <w:rPr>
          <w:lang w:val="fr-FR"/>
        </w:rPr>
        <w:tab/>
      </w:r>
      <m:oMath>
        <m:r>
          <m:rPr>
            <m:sty m:val="p"/>
          </m:rPr>
          <w:rPr>
            <w:rFonts w:ascii="Cambria Math" w:eastAsia="한양신명조" w:hAnsi="Cambria Math"/>
            <w:lang w:val="fr-FR"/>
          </w:rPr>
          <m:t>β</m:t>
        </m:r>
      </m:oMath>
      <w:r w:rsidRPr="003E1EC2">
        <w:rPr>
          <w:lang w:val="fr-FR"/>
        </w:rPr>
        <w:t xml:space="preserve">: </w:t>
      </w:r>
      <w:r w:rsidRPr="003E1EC2">
        <w:rPr>
          <w:lang w:val="fr-FR"/>
        </w:rPr>
        <w:tab/>
        <w:t>coefficient associé à la valeur de décalage de l'affaiblissement de transmission de référence</w:t>
      </w:r>
    </w:p>
    <w:p w14:paraId="47ABF288" w14:textId="77777777" w:rsidR="0024666D" w:rsidRPr="003E1EC2" w:rsidRDefault="0024666D" w:rsidP="002B3E88">
      <w:pPr>
        <w:pStyle w:val="Equationlegend"/>
        <w:rPr>
          <w:lang w:val="fr-FR"/>
        </w:rPr>
      </w:pPr>
      <w:r w:rsidRPr="003E1EC2">
        <w:rPr>
          <w:lang w:val="fr-FR"/>
        </w:rPr>
        <w:tab/>
      </w:r>
      <m:oMath>
        <m:r>
          <m:rPr>
            <m:sty m:val="p"/>
          </m:rPr>
          <w:rPr>
            <w:rFonts w:ascii="Cambria Math" w:eastAsia="한양신명조" w:hAnsi="Cambria Math"/>
            <w:lang w:val="fr-FR"/>
          </w:rPr>
          <m:t>γ</m:t>
        </m:r>
      </m:oMath>
      <w:r w:rsidRPr="003E1EC2">
        <w:rPr>
          <w:lang w:val="fr-FR"/>
        </w:rPr>
        <w:t xml:space="preserve">: </w:t>
      </w:r>
      <w:r w:rsidRPr="003E1EC2">
        <w:rPr>
          <w:lang w:val="fr-FR"/>
        </w:rPr>
        <w:tab/>
        <w:t>coefficient associé à l'augmentation de l'affaiblissement de transmission de référence en fonction de la fréquence.</w:t>
      </w:r>
    </w:p>
    <w:p w14:paraId="2A842B51" w14:textId="21D035FF" w:rsidR="0024666D" w:rsidRPr="003E1EC2" w:rsidRDefault="0042721B" w:rsidP="004A4474">
      <w:r w:rsidRPr="003E1EC2">
        <w:t>Concernant</w:t>
      </w:r>
      <w:r w:rsidR="00FA251B" w:rsidRPr="003E1EC2">
        <w:t xml:space="preserve"> les simulations de Monte-Carlo sans visibilité directe (NLoS), l'affaiblissement de transmission de </w:t>
      </w:r>
      <w:r w:rsidRPr="003E1EC2">
        <w:t>référence</w:t>
      </w:r>
      <w:r w:rsidR="00FA251B" w:rsidRPr="003E1EC2">
        <w:t xml:space="preserve"> </w:t>
      </w:r>
      <w:r w:rsidR="002B3E88" w:rsidRPr="003E1EC2">
        <w:t>supplémentaire</w:t>
      </w:r>
      <w:r w:rsidR="00FA251B" w:rsidRPr="003E1EC2">
        <w:t xml:space="preserve"> par rapport à l'affaiblissement de transmission de </w:t>
      </w:r>
      <w:r w:rsidRPr="003E1EC2">
        <w:t>référence</w:t>
      </w:r>
      <w:r w:rsidR="00FA251B" w:rsidRPr="003E1EC2">
        <w:t xml:space="preserve"> en espace libre, LFS (</w:t>
      </w:r>
      <m:oMath>
        <m:sSub>
          <m:sSubPr>
            <m:ctrlPr>
              <w:rPr>
                <w:rFonts w:ascii="Cambria Math" w:hAnsi="Cambria Math"/>
                <w:i/>
                <w:szCs w:val="24"/>
                <w:lang w:eastAsia="zh-CN"/>
              </w:rPr>
            </m:ctrlPr>
          </m:sSubPr>
          <m:e>
            <m:r>
              <w:rPr>
                <w:rFonts w:ascii="Cambria Math" w:hAnsi="Cambria Math"/>
                <w:lang w:eastAsia="zh-CN"/>
              </w:rPr>
              <m:t>L</m:t>
            </m:r>
          </m:e>
          <m:sub>
            <m:r>
              <w:rPr>
                <w:rFonts w:ascii="Cambria Math" w:hAnsi="Cambria Math"/>
                <w:lang w:eastAsia="zh-CN"/>
              </w:rPr>
              <m:t>FS</m:t>
            </m:r>
          </m:sub>
        </m:sSub>
        <m:r>
          <w:rPr>
            <w:rFonts w:ascii="Cambria Math" w:hAnsi="Cambria Math"/>
            <w:lang w:eastAsia="zh-CN"/>
          </w:rPr>
          <m:t>=20</m:t>
        </m:r>
        <m:func>
          <m:funcPr>
            <m:ctrlPr>
              <w:rPr>
                <w:rFonts w:ascii="Cambria Math" w:hAnsi="Cambria Math"/>
                <w:i/>
                <w:szCs w:val="24"/>
                <w:lang w:eastAsia="zh-CN"/>
              </w:rPr>
            </m:ctrlPr>
          </m:funcPr>
          <m:fName>
            <m:sSub>
              <m:sSubPr>
                <m:ctrlPr>
                  <w:rPr>
                    <w:rFonts w:ascii="Cambria Math" w:hAnsi="Cambria Math"/>
                    <w:szCs w:val="24"/>
                    <w:lang w:eastAsia="zh-CN"/>
                  </w:rPr>
                </m:ctrlPr>
              </m:sSubPr>
              <m:e>
                <m:r>
                  <m:rPr>
                    <m:sty m:val="p"/>
                  </m:rPr>
                  <w:rPr>
                    <w:rFonts w:ascii="Cambria Math" w:hAnsi="Cambria Math"/>
                    <w:lang w:eastAsia="zh-CN"/>
                  </w:rPr>
                  <m:t>log</m:t>
                </m:r>
              </m:e>
              <m:sub>
                <m:r>
                  <m:rPr>
                    <m:sty m:val="p"/>
                  </m:rPr>
                  <w:rPr>
                    <w:rFonts w:ascii="Cambria Math" w:hAnsi="Cambria Math"/>
                    <w:lang w:eastAsia="zh-CN"/>
                  </w:rPr>
                  <m:t>10</m:t>
                </m:r>
              </m:sub>
            </m:sSub>
          </m:fName>
          <m:e>
            <m:r>
              <w:rPr>
                <w:rFonts w:ascii="Cambria Math" w:hAnsi="Cambria Math"/>
                <w:lang w:eastAsia="zh-CN"/>
              </w:rPr>
              <m:t>(4×</m:t>
            </m:r>
            <m:sSup>
              <m:sSupPr>
                <m:ctrlPr>
                  <w:rPr>
                    <w:rFonts w:ascii="Cambria Math" w:hAnsi="Cambria Math"/>
                    <w:i/>
                    <w:szCs w:val="24"/>
                    <w:lang w:eastAsia="zh-CN"/>
                  </w:rPr>
                </m:ctrlPr>
              </m:sSupPr>
              <m:e>
                <m:r>
                  <w:rPr>
                    <w:rFonts w:ascii="Cambria Math" w:hAnsi="Cambria Math"/>
                    <w:lang w:eastAsia="zh-CN"/>
                  </w:rPr>
                  <m:t>10</m:t>
                </m:r>
              </m:e>
              <m:sup>
                <m:r>
                  <w:rPr>
                    <w:rFonts w:ascii="Cambria Math" w:hAnsi="Cambria Math"/>
                    <w:lang w:eastAsia="zh-CN"/>
                  </w:rPr>
                  <m:t>9</m:t>
                </m:r>
              </m:sup>
            </m:sSup>
            <m:r>
              <m:rPr>
                <m:sty m:val="p"/>
              </m:rPr>
              <w:rPr>
                <w:rFonts w:ascii="Cambria Math" w:hAnsi="Cambria Math"/>
                <w:lang w:eastAsia="zh-CN"/>
              </w:rPr>
              <m:t>π</m:t>
            </m:r>
            <m:r>
              <w:rPr>
                <w:rFonts w:ascii="Cambria Math" w:hAnsi="Cambria Math"/>
                <w:lang w:eastAsia="zh-CN"/>
              </w:rPr>
              <m:t>df/c)</m:t>
            </m:r>
          </m:e>
        </m:func>
      </m:oMath>
      <w:r w:rsidR="00FA251B" w:rsidRPr="003E1EC2">
        <w:t xml:space="preserve"> où </w:t>
      </w:r>
      <w:r w:rsidR="00FA251B" w:rsidRPr="003E1EC2">
        <w:rPr>
          <w:i/>
          <w:iCs/>
        </w:rPr>
        <w:t>c</w:t>
      </w:r>
      <w:r w:rsidR="00FA251B" w:rsidRPr="003E1EC2">
        <w:t xml:space="preserve"> est la vitesse de la lumière en mètres par seconde), ne dépassera pas </w:t>
      </w:r>
      <m:oMath>
        <m:r>
          <w:rPr>
            <w:rFonts w:ascii="Cambria Math" w:hAnsi="Cambria Math"/>
            <w:lang w:eastAsia="ko-KR"/>
          </w:rPr>
          <m:t>10</m:t>
        </m:r>
        <m:func>
          <m:funcPr>
            <m:ctrlPr>
              <w:rPr>
                <w:rFonts w:ascii="Cambria Math" w:hAnsi="Cambria Math"/>
                <w:i/>
                <w:lang w:eastAsia="ko-KR"/>
              </w:rPr>
            </m:ctrlPr>
          </m:funcPr>
          <m:fName>
            <m:sSub>
              <m:sSubPr>
                <m:ctrlPr>
                  <w:rPr>
                    <w:rFonts w:ascii="Cambria Math" w:hAnsi="Cambria Math"/>
                    <w:lang w:eastAsia="ko-KR"/>
                  </w:rPr>
                </m:ctrlPr>
              </m:sSubPr>
              <m:e>
                <m:r>
                  <m:rPr>
                    <m:sty m:val="p"/>
                  </m:rPr>
                  <w:rPr>
                    <w:rFonts w:ascii="Cambria Math" w:hAnsi="Cambria Math"/>
                    <w:lang w:eastAsia="ko-KR"/>
                  </w:rPr>
                  <m:t>log</m:t>
                </m:r>
              </m:e>
              <m:sub>
                <m:r>
                  <w:rPr>
                    <w:rFonts w:ascii="Cambria Math" w:hAnsi="Cambria Math"/>
                    <w:lang w:eastAsia="ko-KR"/>
                  </w:rPr>
                  <m:t>10</m:t>
                </m:r>
              </m:sub>
            </m:sSub>
          </m:fName>
          <m:e>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0,1A</m:t>
                </m:r>
              </m:sup>
            </m:sSup>
            <m:r>
              <w:rPr>
                <w:rFonts w:ascii="Cambria Math" w:hAnsi="Cambria Math"/>
                <w:lang w:eastAsia="ko-KR"/>
              </w:rPr>
              <m:t>+1)</m:t>
            </m:r>
          </m:e>
        </m:func>
      </m:oMath>
      <w:r w:rsidRPr="003E1EC2">
        <w:rPr>
          <w:lang w:eastAsia="ko-KR"/>
        </w:rPr>
        <w:t xml:space="preserve"> </w:t>
      </w:r>
      <w:r w:rsidR="00FA251B" w:rsidRPr="003E1EC2">
        <w:t xml:space="preserve">(dB), où </w:t>
      </w:r>
      <w:r w:rsidR="00FA251B" w:rsidRPr="004A4474">
        <w:rPr>
          <w:i/>
          <w:iCs/>
        </w:rPr>
        <w:t>A</w:t>
      </w:r>
      <w:r w:rsidR="00FA251B" w:rsidRPr="003E1EC2">
        <w:t xml:space="preserve"> est une variable aléatoire avec une distribution normale </w:t>
      </w:r>
      <m:oMath>
        <m:r>
          <w:rPr>
            <w:rFonts w:ascii="Cambria Math" w:hAnsi="Cambria Math"/>
            <w:lang w:eastAsia="zh-CN"/>
          </w:rPr>
          <m:t>N(</m:t>
        </m:r>
        <m:r>
          <m:rPr>
            <m:sty m:val="p"/>
          </m:rPr>
          <w:rPr>
            <w:rFonts w:ascii="Cambria Math" w:hAnsi="Cambria Math"/>
            <w:lang w:eastAsia="zh-CN"/>
          </w:rPr>
          <m:t>μ</m:t>
        </m:r>
        <m:r>
          <w:rPr>
            <w:rFonts w:ascii="Cambria Math" w:hAnsi="Cambria Math"/>
            <w:lang w:eastAsia="zh-CN"/>
          </w:rPr>
          <m:t>,</m:t>
        </m:r>
        <m:r>
          <m:rPr>
            <m:sty m:val="p"/>
          </m:rPr>
          <w:rPr>
            <w:rFonts w:ascii="Cambria Math" w:hAnsi="Cambria Math"/>
            <w:lang w:eastAsia="zh-CN"/>
          </w:rPr>
          <m:t>σ</m:t>
        </m:r>
        <m:r>
          <w:rPr>
            <w:rFonts w:ascii="Cambria Math" w:hAnsi="Cambria Math"/>
            <w:lang w:eastAsia="zh-CN"/>
          </w:rPr>
          <m:t>)</m:t>
        </m:r>
      </m:oMath>
      <w:r w:rsidR="00FA251B" w:rsidRPr="003E1EC2">
        <w:t xml:space="preserve">, avec une moyenne </w:t>
      </w:r>
      <m:oMath>
        <m:r>
          <m:rPr>
            <m:sty m:val="p"/>
          </m:rPr>
          <w:rPr>
            <w:rFonts w:ascii="Cambria Math" w:hAnsi="Cambria Math"/>
            <w:lang w:eastAsia="zh-CN"/>
          </w:rPr>
          <m:t>μ</m:t>
        </m:r>
        <m:r>
          <w:rPr>
            <w:rFonts w:ascii="Cambria Math" w:hAnsi="Cambria Math"/>
            <w:lang w:eastAsia="zh-CN"/>
          </w:rPr>
          <m:t>=</m:t>
        </m:r>
        <m:sSub>
          <m:sSubPr>
            <m:ctrlPr>
              <w:rPr>
                <w:rFonts w:ascii="Cambria Math" w:hAnsi="Cambria Math"/>
                <w:i/>
                <w:szCs w:val="24"/>
                <w:lang w:eastAsia="zh-CN"/>
              </w:rPr>
            </m:ctrlPr>
          </m:sSubPr>
          <m:e>
            <m:r>
              <w:rPr>
                <w:rFonts w:ascii="Cambria Math" w:hAnsi="Cambria Math"/>
                <w:lang w:eastAsia="zh-CN"/>
              </w:rPr>
              <m:t>L</m:t>
            </m:r>
          </m:e>
          <m:sub>
            <m:r>
              <w:rPr>
                <w:rFonts w:ascii="Cambria Math" w:hAnsi="Cambria Math"/>
                <w:lang w:eastAsia="zh-CN"/>
              </w:rPr>
              <m:t>b</m:t>
            </m:r>
          </m:sub>
        </m:sSub>
        <m:d>
          <m:dPr>
            <m:ctrlPr>
              <w:rPr>
                <w:rFonts w:ascii="Cambria Math" w:hAnsi="Cambria Math"/>
                <w:i/>
                <w:szCs w:val="24"/>
                <w:lang w:eastAsia="zh-CN"/>
              </w:rPr>
            </m:ctrlPr>
          </m:dPr>
          <m:e>
            <m:r>
              <w:rPr>
                <w:rFonts w:ascii="Cambria Math" w:hAnsi="Cambria Math"/>
                <w:lang w:eastAsia="zh-CN"/>
              </w:rPr>
              <m:t>d,f</m:t>
            </m:r>
          </m:e>
        </m:d>
        <m:r>
          <w:rPr>
            <w:rFonts w:ascii="Cambria Math" w:hAnsi="Cambria Math"/>
            <w:lang w:eastAsia="zh-CN"/>
          </w:rPr>
          <m:t>-</m:t>
        </m:r>
        <m:sSub>
          <m:sSubPr>
            <m:ctrlPr>
              <w:rPr>
                <w:rFonts w:ascii="Cambria Math" w:hAnsi="Cambria Math"/>
                <w:i/>
                <w:szCs w:val="24"/>
                <w:lang w:eastAsia="zh-CN"/>
              </w:rPr>
            </m:ctrlPr>
          </m:sSubPr>
          <m:e>
            <m:r>
              <w:rPr>
                <w:rFonts w:ascii="Cambria Math" w:hAnsi="Cambria Math"/>
                <w:lang w:eastAsia="zh-CN"/>
              </w:rPr>
              <m:t>L</m:t>
            </m:r>
          </m:e>
          <m:sub>
            <m:r>
              <w:rPr>
                <w:rFonts w:ascii="Cambria Math" w:hAnsi="Cambria Math"/>
                <w:lang w:eastAsia="zh-CN"/>
              </w:rPr>
              <m:t>FS</m:t>
            </m:r>
          </m:sub>
        </m:sSub>
        <m:r>
          <w:rPr>
            <w:rFonts w:ascii="Cambria Math" w:hAnsi="Cambria Math"/>
            <w:szCs w:val="24"/>
            <w:lang w:eastAsia="zh-CN"/>
          </w:rPr>
          <m:t xml:space="preserve"> </m:t>
        </m:r>
      </m:oMath>
      <w:r w:rsidR="00FA251B" w:rsidRPr="003E1EC2">
        <w:t>et un écart-type de σ.</w:t>
      </w:r>
    </w:p>
    <w:p w14:paraId="2B7E8916" w14:textId="7364EE9A" w:rsidR="0024666D" w:rsidRPr="003E1EC2" w:rsidRDefault="0042721B" w:rsidP="002B3E88">
      <w:pPr>
        <w:rPr>
          <w:rFonts w:eastAsia="Malgun Gothic"/>
          <w:lang w:eastAsia="ko-KR"/>
        </w:rPr>
      </w:pPr>
      <w:r w:rsidRPr="003E1EC2">
        <w:rPr>
          <w:lang w:eastAsia="ko-KR"/>
        </w:rPr>
        <w:t xml:space="preserve">Le </w:t>
      </w:r>
      <w:r w:rsidRPr="009106B4">
        <w:t>Tableau</w:t>
      </w:r>
      <w:r w:rsidR="009106B4">
        <w:t> </w:t>
      </w:r>
      <w:r w:rsidRPr="009106B4">
        <w:t>2</w:t>
      </w:r>
      <w:r w:rsidR="0024666D" w:rsidRPr="003E1EC2">
        <w:rPr>
          <w:lang w:eastAsia="ko-KR"/>
        </w:rPr>
        <w:t xml:space="preserve"> indique </w:t>
      </w:r>
      <w:r w:rsidRPr="003E1EC2">
        <w:rPr>
          <w:lang w:eastAsia="ko-KR"/>
        </w:rPr>
        <w:t>les valeurs de coefficient recommandées pour les environnements de propagation intérieurs.</w:t>
      </w:r>
    </w:p>
    <w:p w14:paraId="305DCF7C" w14:textId="52C23C9A" w:rsidR="0024666D" w:rsidRPr="003E1EC2" w:rsidRDefault="0024666D" w:rsidP="002B3E88">
      <w:pPr>
        <w:pStyle w:val="TableNo"/>
        <w:keepLines/>
        <w:rPr>
          <w:rFonts w:eastAsia="Malgun Gothic"/>
          <w:lang w:eastAsia="ko-KR"/>
        </w:rPr>
      </w:pPr>
      <w:r w:rsidRPr="003E1EC2">
        <w:t xml:space="preserve">TABLEAU </w:t>
      </w:r>
      <w:r w:rsidRPr="003E1EC2">
        <w:rPr>
          <w:rFonts w:eastAsia="Malgun Gothic"/>
          <w:lang w:eastAsia="ko-KR"/>
        </w:rPr>
        <w:t>2</w:t>
      </w:r>
    </w:p>
    <w:p w14:paraId="19ED8E42" w14:textId="4CD9D97E" w:rsidR="0024666D" w:rsidRPr="003E1EC2" w:rsidRDefault="0024666D" w:rsidP="002B3E88">
      <w:pPr>
        <w:pStyle w:val="Tabletitle"/>
        <w:rPr>
          <w:lang w:eastAsia="ko-KR"/>
        </w:rPr>
      </w:pPr>
      <w:r w:rsidRPr="003E1EC2">
        <w:rPr>
          <w:lang w:eastAsia="ko-KR"/>
        </w:rPr>
        <w:t>Coefficients d'affaiblissement de transmission de référence</w:t>
      </w:r>
    </w:p>
    <w:tbl>
      <w:tblPr>
        <w:tblStyle w:val="TableGrid"/>
        <w:tblW w:w="9639" w:type="dxa"/>
        <w:jc w:val="center"/>
        <w:tblLook w:val="04A0" w:firstRow="1" w:lastRow="0" w:firstColumn="1" w:lastColumn="0" w:noHBand="0" w:noVBand="1"/>
      </w:tblPr>
      <w:tblGrid>
        <w:gridCol w:w="1684"/>
        <w:gridCol w:w="1251"/>
        <w:gridCol w:w="1949"/>
        <w:gridCol w:w="1747"/>
        <w:gridCol w:w="752"/>
        <w:gridCol w:w="752"/>
        <w:gridCol w:w="752"/>
        <w:gridCol w:w="752"/>
      </w:tblGrid>
      <w:tr w:rsidR="0024666D" w:rsidRPr="003E1EC2" w14:paraId="0D69883C" w14:textId="77777777" w:rsidTr="009106B4">
        <w:trPr>
          <w:jc w:val="center"/>
        </w:trPr>
        <w:tc>
          <w:tcPr>
            <w:tcW w:w="873" w:type="pct"/>
            <w:vAlign w:val="center"/>
          </w:tcPr>
          <w:p w14:paraId="6EFCEE24" w14:textId="6DF7E5FE" w:rsidR="0024666D" w:rsidRPr="003E1EC2" w:rsidRDefault="0024666D" w:rsidP="002B3E88">
            <w:pPr>
              <w:pStyle w:val="Tablehead"/>
              <w:rPr>
                <w:lang w:eastAsia="zh-CN"/>
              </w:rPr>
            </w:pPr>
            <w:r w:rsidRPr="003E1EC2">
              <w:rPr>
                <w:lang w:eastAsia="zh-CN"/>
              </w:rPr>
              <w:t>Environ</w:t>
            </w:r>
            <w:r w:rsidR="00A11C85" w:rsidRPr="003E1EC2">
              <w:rPr>
                <w:lang w:eastAsia="zh-CN"/>
              </w:rPr>
              <w:t>ne</w:t>
            </w:r>
            <w:r w:rsidRPr="003E1EC2">
              <w:rPr>
                <w:lang w:eastAsia="zh-CN"/>
              </w:rPr>
              <w:t>ment</w:t>
            </w:r>
          </w:p>
        </w:tc>
        <w:tc>
          <w:tcPr>
            <w:tcW w:w="649" w:type="pct"/>
            <w:vAlign w:val="center"/>
          </w:tcPr>
          <w:p w14:paraId="7848BD9B" w14:textId="77777777" w:rsidR="0024666D" w:rsidRPr="003E1EC2" w:rsidRDefault="0024666D" w:rsidP="002B3E88">
            <w:pPr>
              <w:pStyle w:val="Tablehead"/>
              <w:rPr>
                <w:lang w:eastAsia="zh-CN"/>
              </w:rPr>
            </w:pPr>
            <w:r w:rsidRPr="003E1EC2">
              <w:rPr>
                <w:lang w:eastAsia="zh-CN"/>
              </w:rPr>
              <w:t>LoS/NLoS</w:t>
            </w:r>
          </w:p>
        </w:tc>
        <w:tc>
          <w:tcPr>
            <w:tcW w:w="1011" w:type="pct"/>
            <w:vAlign w:val="center"/>
          </w:tcPr>
          <w:p w14:paraId="199EDE1E" w14:textId="25CE1AB7" w:rsidR="0024666D" w:rsidRPr="003E1EC2" w:rsidRDefault="00E40E7C" w:rsidP="002B3E88">
            <w:pPr>
              <w:pStyle w:val="Tablehead"/>
              <w:rPr>
                <w:lang w:eastAsia="zh-CN"/>
              </w:rPr>
            </w:pPr>
            <w:r w:rsidRPr="003E1EC2">
              <w:rPr>
                <w:lang w:eastAsia="zh-CN"/>
              </w:rPr>
              <w:t>Gamme de fréquences</w:t>
            </w:r>
            <w:r w:rsidR="0024666D" w:rsidRPr="003E1EC2">
              <w:rPr>
                <w:lang w:eastAsia="zh-CN"/>
              </w:rPr>
              <w:br/>
              <w:t>(GHz)</w:t>
            </w:r>
          </w:p>
        </w:tc>
        <w:tc>
          <w:tcPr>
            <w:tcW w:w="906" w:type="pct"/>
            <w:vAlign w:val="center"/>
          </w:tcPr>
          <w:p w14:paraId="7EBBF3A5" w14:textId="4BBDD67A" w:rsidR="0024666D" w:rsidRPr="003E1EC2" w:rsidRDefault="00E40E7C" w:rsidP="002B3E88">
            <w:pPr>
              <w:pStyle w:val="Tablehead"/>
              <w:rPr>
                <w:lang w:eastAsia="zh-CN"/>
              </w:rPr>
            </w:pPr>
            <w:r w:rsidRPr="003E1EC2">
              <w:rPr>
                <w:lang w:eastAsia="zh-CN"/>
              </w:rPr>
              <w:t>Gamme des distances</w:t>
            </w:r>
            <w:r w:rsidR="0024666D" w:rsidRPr="003E1EC2">
              <w:rPr>
                <w:lang w:eastAsia="zh-CN"/>
              </w:rPr>
              <w:t xml:space="preserve"> </w:t>
            </w:r>
            <w:r w:rsidR="009106B4">
              <w:rPr>
                <w:lang w:eastAsia="zh-CN"/>
              </w:rPr>
              <w:br/>
            </w:r>
            <w:r w:rsidR="0024666D" w:rsidRPr="003E1EC2">
              <w:rPr>
                <w:lang w:eastAsia="zh-CN"/>
              </w:rPr>
              <w:t>(m)</w:t>
            </w:r>
          </w:p>
        </w:tc>
        <w:tc>
          <w:tcPr>
            <w:tcW w:w="390" w:type="pct"/>
            <w:vAlign w:val="center"/>
          </w:tcPr>
          <w:p w14:paraId="0B7EFD7A" w14:textId="77777777" w:rsidR="0024666D" w:rsidRPr="003E1EC2" w:rsidRDefault="0024666D" w:rsidP="002B3E88">
            <w:pPr>
              <w:pStyle w:val="Tablehead"/>
              <w:rPr>
                <w:iCs/>
                <w:lang w:eastAsia="zh-CN"/>
              </w:rPr>
            </w:pPr>
            <m:oMathPara>
              <m:oMath>
                <m:r>
                  <m:rPr>
                    <m:sty m:val="b"/>
                  </m:rPr>
                  <w:rPr>
                    <w:rFonts w:ascii="Cambria Math" w:hAnsi="Cambria Math"/>
                    <w:lang w:eastAsia="zh-CN"/>
                  </w:rPr>
                  <m:t>α</m:t>
                </m:r>
              </m:oMath>
            </m:oMathPara>
          </w:p>
        </w:tc>
        <w:tc>
          <w:tcPr>
            <w:tcW w:w="390" w:type="pct"/>
            <w:vAlign w:val="center"/>
          </w:tcPr>
          <w:p w14:paraId="21CEE09A" w14:textId="77777777" w:rsidR="0024666D" w:rsidRPr="003E1EC2" w:rsidRDefault="0024666D" w:rsidP="002B3E88">
            <w:pPr>
              <w:pStyle w:val="Tablehead"/>
              <w:rPr>
                <w:iCs/>
                <w:lang w:eastAsia="zh-CN"/>
              </w:rPr>
            </w:pPr>
            <m:oMathPara>
              <m:oMath>
                <m:r>
                  <m:rPr>
                    <m:sty m:val="b"/>
                  </m:rPr>
                  <w:rPr>
                    <w:rFonts w:ascii="Cambria Math" w:hAnsi="Cambria Math"/>
                    <w:lang w:eastAsia="zh-CN"/>
                  </w:rPr>
                  <m:t>β</m:t>
                </m:r>
              </m:oMath>
            </m:oMathPara>
          </w:p>
        </w:tc>
        <w:tc>
          <w:tcPr>
            <w:tcW w:w="390" w:type="pct"/>
            <w:vAlign w:val="center"/>
          </w:tcPr>
          <w:p w14:paraId="188B3F07" w14:textId="77777777" w:rsidR="0024666D" w:rsidRPr="003E1EC2" w:rsidRDefault="0024666D" w:rsidP="002B3E88">
            <w:pPr>
              <w:pStyle w:val="Tablehead"/>
              <w:rPr>
                <w:iCs/>
                <w:lang w:eastAsia="zh-CN"/>
              </w:rPr>
            </w:pPr>
            <m:oMathPara>
              <m:oMath>
                <m:r>
                  <m:rPr>
                    <m:sty m:val="b"/>
                  </m:rPr>
                  <w:rPr>
                    <w:rFonts w:ascii="Cambria Math" w:hAnsi="Cambria Math"/>
                    <w:lang w:eastAsia="zh-CN"/>
                  </w:rPr>
                  <m:t>γ</m:t>
                </m:r>
              </m:oMath>
            </m:oMathPara>
          </w:p>
        </w:tc>
        <w:tc>
          <w:tcPr>
            <w:tcW w:w="390" w:type="pct"/>
            <w:vAlign w:val="center"/>
          </w:tcPr>
          <w:p w14:paraId="30FDA32B" w14:textId="77777777" w:rsidR="0024666D" w:rsidRPr="003E1EC2" w:rsidRDefault="0024666D" w:rsidP="002B3E88">
            <w:pPr>
              <w:pStyle w:val="Tablehead"/>
              <w:rPr>
                <w:iCs/>
                <w:lang w:eastAsia="zh-CN"/>
              </w:rPr>
            </w:pPr>
            <m:oMathPara>
              <m:oMath>
                <m:r>
                  <m:rPr>
                    <m:sty m:val="b"/>
                  </m:rPr>
                  <w:rPr>
                    <w:rFonts w:ascii="Cambria Math" w:hAnsi="Cambria Math"/>
                    <w:lang w:eastAsia="zh-CN"/>
                  </w:rPr>
                  <m:t>σ</m:t>
                </m:r>
              </m:oMath>
            </m:oMathPara>
          </w:p>
        </w:tc>
      </w:tr>
      <w:tr w:rsidR="0024666D" w:rsidRPr="003E1EC2" w14:paraId="62C798E6" w14:textId="77777777" w:rsidTr="009106B4">
        <w:trPr>
          <w:jc w:val="center"/>
        </w:trPr>
        <w:tc>
          <w:tcPr>
            <w:tcW w:w="873" w:type="pct"/>
            <w:vMerge w:val="restart"/>
            <w:vAlign w:val="center"/>
          </w:tcPr>
          <w:p w14:paraId="249C1095" w14:textId="44335FEF" w:rsidR="0024666D" w:rsidRPr="003E1EC2" w:rsidRDefault="00A11C85" w:rsidP="002B3E88">
            <w:pPr>
              <w:pStyle w:val="Tabletext"/>
              <w:jc w:val="center"/>
            </w:pPr>
            <w:r w:rsidRPr="003E1EC2">
              <w:t>Bureau</w:t>
            </w:r>
          </w:p>
        </w:tc>
        <w:tc>
          <w:tcPr>
            <w:tcW w:w="649" w:type="pct"/>
            <w:vAlign w:val="center"/>
          </w:tcPr>
          <w:p w14:paraId="1234F31B" w14:textId="77777777" w:rsidR="0024666D" w:rsidRPr="003E1EC2" w:rsidRDefault="0024666D" w:rsidP="002B3E88">
            <w:pPr>
              <w:pStyle w:val="Tabletext"/>
              <w:jc w:val="center"/>
            </w:pPr>
            <w:r w:rsidRPr="003E1EC2">
              <w:t>LoS</w:t>
            </w:r>
          </w:p>
        </w:tc>
        <w:tc>
          <w:tcPr>
            <w:tcW w:w="1011" w:type="pct"/>
            <w:vAlign w:val="center"/>
          </w:tcPr>
          <w:p w14:paraId="145F1785" w14:textId="011AD124" w:rsidR="0024666D" w:rsidRPr="003E1EC2" w:rsidRDefault="0024666D" w:rsidP="002B3E88">
            <w:pPr>
              <w:pStyle w:val="Tabletext"/>
              <w:jc w:val="center"/>
            </w:pPr>
            <w:r w:rsidRPr="003E1EC2">
              <w:t>0,3</w:t>
            </w:r>
            <w:r w:rsidR="009106B4">
              <w:t>–</w:t>
            </w:r>
            <w:r w:rsidRPr="003E1EC2">
              <w:t>83,5</w:t>
            </w:r>
          </w:p>
        </w:tc>
        <w:tc>
          <w:tcPr>
            <w:tcW w:w="906" w:type="pct"/>
            <w:vAlign w:val="center"/>
          </w:tcPr>
          <w:p w14:paraId="1F161273" w14:textId="083DCDAF" w:rsidR="0024666D" w:rsidRPr="003E1EC2" w:rsidRDefault="0024666D" w:rsidP="002B3E88">
            <w:pPr>
              <w:pStyle w:val="Tabletext"/>
              <w:jc w:val="center"/>
            </w:pPr>
            <w:r w:rsidRPr="003E1EC2">
              <w:t>2</w:t>
            </w:r>
            <w:r w:rsidR="009106B4">
              <w:t>–</w:t>
            </w:r>
            <w:r w:rsidRPr="003E1EC2">
              <w:t>27</w:t>
            </w:r>
          </w:p>
        </w:tc>
        <w:tc>
          <w:tcPr>
            <w:tcW w:w="390" w:type="pct"/>
            <w:vAlign w:val="center"/>
          </w:tcPr>
          <w:p w14:paraId="2CCE840B" w14:textId="4E5A2340" w:rsidR="0024666D" w:rsidRPr="003E1EC2" w:rsidRDefault="0024666D" w:rsidP="002B3E88">
            <w:pPr>
              <w:pStyle w:val="Tabletext"/>
              <w:jc w:val="center"/>
            </w:pPr>
            <w:r w:rsidRPr="003E1EC2">
              <w:t>1,46</w:t>
            </w:r>
          </w:p>
        </w:tc>
        <w:tc>
          <w:tcPr>
            <w:tcW w:w="390" w:type="pct"/>
            <w:vAlign w:val="center"/>
          </w:tcPr>
          <w:p w14:paraId="09AC71AA" w14:textId="7288E3D2" w:rsidR="0024666D" w:rsidRPr="003E1EC2" w:rsidRDefault="0024666D" w:rsidP="002B3E88">
            <w:pPr>
              <w:pStyle w:val="Tabletext"/>
              <w:jc w:val="center"/>
            </w:pPr>
            <w:r w:rsidRPr="003E1EC2">
              <w:t>34,62</w:t>
            </w:r>
          </w:p>
        </w:tc>
        <w:tc>
          <w:tcPr>
            <w:tcW w:w="390" w:type="pct"/>
            <w:vAlign w:val="center"/>
          </w:tcPr>
          <w:p w14:paraId="37914E2A" w14:textId="6CC4168E" w:rsidR="0024666D" w:rsidRPr="003E1EC2" w:rsidRDefault="0024666D" w:rsidP="002B3E88">
            <w:pPr>
              <w:pStyle w:val="Tabletext"/>
              <w:jc w:val="center"/>
            </w:pPr>
            <w:r w:rsidRPr="003E1EC2">
              <w:t>2,03</w:t>
            </w:r>
          </w:p>
        </w:tc>
        <w:tc>
          <w:tcPr>
            <w:tcW w:w="390" w:type="pct"/>
            <w:vAlign w:val="center"/>
          </w:tcPr>
          <w:p w14:paraId="5C707F11" w14:textId="1E6DE9F6" w:rsidR="0024666D" w:rsidRPr="003E1EC2" w:rsidRDefault="0024666D" w:rsidP="002B3E88">
            <w:pPr>
              <w:pStyle w:val="Tabletext"/>
              <w:jc w:val="center"/>
            </w:pPr>
            <w:r w:rsidRPr="003E1EC2">
              <w:t>3,76</w:t>
            </w:r>
          </w:p>
        </w:tc>
      </w:tr>
      <w:tr w:rsidR="0024666D" w:rsidRPr="003E1EC2" w14:paraId="7EC3A660" w14:textId="77777777" w:rsidTr="009106B4">
        <w:trPr>
          <w:jc w:val="center"/>
        </w:trPr>
        <w:tc>
          <w:tcPr>
            <w:tcW w:w="873" w:type="pct"/>
            <w:vMerge/>
            <w:vAlign w:val="center"/>
          </w:tcPr>
          <w:p w14:paraId="1E4194B6" w14:textId="77777777" w:rsidR="0024666D" w:rsidRPr="003E1EC2" w:rsidRDefault="0024666D" w:rsidP="002B3E88">
            <w:pPr>
              <w:pStyle w:val="Tabletext"/>
              <w:jc w:val="center"/>
            </w:pPr>
          </w:p>
        </w:tc>
        <w:tc>
          <w:tcPr>
            <w:tcW w:w="649" w:type="pct"/>
            <w:vAlign w:val="center"/>
          </w:tcPr>
          <w:p w14:paraId="54F2C5D6" w14:textId="77777777" w:rsidR="0024666D" w:rsidRPr="003E1EC2" w:rsidRDefault="0024666D" w:rsidP="002B3E88">
            <w:pPr>
              <w:pStyle w:val="Tabletext"/>
              <w:jc w:val="center"/>
            </w:pPr>
            <w:r w:rsidRPr="003E1EC2">
              <w:t>NLoS</w:t>
            </w:r>
          </w:p>
        </w:tc>
        <w:tc>
          <w:tcPr>
            <w:tcW w:w="1011" w:type="pct"/>
            <w:vAlign w:val="center"/>
          </w:tcPr>
          <w:p w14:paraId="009C73AB" w14:textId="43987406" w:rsidR="0024666D" w:rsidRPr="003E1EC2" w:rsidRDefault="0024666D" w:rsidP="002B3E88">
            <w:pPr>
              <w:pStyle w:val="Tabletext"/>
              <w:jc w:val="center"/>
            </w:pPr>
            <w:r w:rsidRPr="003E1EC2">
              <w:t>0,3</w:t>
            </w:r>
            <w:r w:rsidR="009106B4">
              <w:t>–</w:t>
            </w:r>
            <w:r w:rsidRPr="003E1EC2">
              <w:t>82,0</w:t>
            </w:r>
          </w:p>
        </w:tc>
        <w:tc>
          <w:tcPr>
            <w:tcW w:w="906" w:type="pct"/>
            <w:vAlign w:val="center"/>
          </w:tcPr>
          <w:p w14:paraId="0D0E2132" w14:textId="4ADE16CB" w:rsidR="0024666D" w:rsidRPr="003E1EC2" w:rsidRDefault="0024666D" w:rsidP="002B3E88">
            <w:pPr>
              <w:pStyle w:val="Tabletext"/>
              <w:jc w:val="center"/>
            </w:pPr>
            <w:r w:rsidRPr="003E1EC2">
              <w:t>4</w:t>
            </w:r>
            <w:r w:rsidR="009106B4">
              <w:t>–</w:t>
            </w:r>
            <w:r w:rsidRPr="003E1EC2">
              <w:t>30</w:t>
            </w:r>
          </w:p>
        </w:tc>
        <w:tc>
          <w:tcPr>
            <w:tcW w:w="390" w:type="pct"/>
            <w:vAlign w:val="center"/>
          </w:tcPr>
          <w:p w14:paraId="721C25DF" w14:textId="5943C08E" w:rsidR="0024666D" w:rsidRPr="003E1EC2" w:rsidRDefault="0024666D" w:rsidP="002B3E88">
            <w:pPr>
              <w:pStyle w:val="Tabletext"/>
              <w:jc w:val="center"/>
            </w:pPr>
            <w:r w:rsidRPr="003E1EC2">
              <w:t>2,46</w:t>
            </w:r>
          </w:p>
        </w:tc>
        <w:tc>
          <w:tcPr>
            <w:tcW w:w="390" w:type="pct"/>
            <w:vAlign w:val="center"/>
          </w:tcPr>
          <w:p w14:paraId="3CE5D5E2" w14:textId="6700EEBA" w:rsidR="0024666D" w:rsidRPr="003E1EC2" w:rsidRDefault="0024666D" w:rsidP="002B3E88">
            <w:pPr>
              <w:pStyle w:val="Tabletext"/>
              <w:jc w:val="center"/>
            </w:pPr>
            <w:r w:rsidRPr="003E1EC2">
              <w:t>29,53</w:t>
            </w:r>
          </w:p>
        </w:tc>
        <w:tc>
          <w:tcPr>
            <w:tcW w:w="390" w:type="pct"/>
            <w:vAlign w:val="center"/>
          </w:tcPr>
          <w:p w14:paraId="584B16B1" w14:textId="28C57EAD" w:rsidR="0024666D" w:rsidRPr="003E1EC2" w:rsidRDefault="0024666D" w:rsidP="002B3E88">
            <w:pPr>
              <w:pStyle w:val="Tabletext"/>
              <w:jc w:val="center"/>
            </w:pPr>
            <w:r w:rsidRPr="003E1EC2">
              <w:t>2,38</w:t>
            </w:r>
          </w:p>
        </w:tc>
        <w:tc>
          <w:tcPr>
            <w:tcW w:w="390" w:type="pct"/>
            <w:vAlign w:val="center"/>
          </w:tcPr>
          <w:p w14:paraId="53B26B1A" w14:textId="0A94E62F" w:rsidR="0024666D" w:rsidRPr="003E1EC2" w:rsidRDefault="0024666D" w:rsidP="002B3E88">
            <w:pPr>
              <w:pStyle w:val="Tabletext"/>
              <w:jc w:val="center"/>
            </w:pPr>
            <w:r w:rsidRPr="003E1EC2">
              <w:t>5,04</w:t>
            </w:r>
          </w:p>
        </w:tc>
      </w:tr>
      <w:tr w:rsidR="0024666D" w:rsidRPr="003E1EC2" w14:paraId="355A9383" w14:textId="77777777" w:rsidTr="009106B4">
        <w:trPr>
          <w:jc w:val="center"/>
        </w:trPr>
        <w:tc>
          <w:tcPr>
            <w:tcW w:w="873" w:type="pct"/>
            <w:vMerge w:val="restart"/>
            <w:vAlign w:val="center"/>
          </w:tcPr>
          <w:p w14:paraId="32D29A3A" w14:textId="21F0F488" w:rsidR="0024666D" w:rsidRPr="003E1EC2" w:rsidRDefault="0024666D" w:rsidP="002B3E88">
            <w:pPr>
              <w:pStyle w:val="Tabletext"/>
              <w:jc w:val="center"/>
            </w:pPr>
            <w:r w:rsidRPr="003E1EC2">
              <w:t>Co</w:t>
            </w:r>
            <w:r w:rsidR="00A11C85" w:rsidRPr="003E1EC2">
              <w:t>uloir</w:t>
            </w:r>
          </w:p>
        </w:tc>
        <w:tc>
          <w:tcPr>
            <w:tcW w:w="649" w:type="pct"/>
            <w:vAlign w:val="center"/>
          </w:tcPr>
          <w:p w14:paraId="54736588" w14:textId="77777777" w:rsidR="0024666D" w:rsidRPr="003E1EC2" w:rsidRDefault="0024666D" w:rsidP="002B3E88">
            <w:pPr>
              <w:pStyle w:val="Tabletext"/>
              <w:jc w:val="center"/>
            </w:pPr>
            <w:r w:rsidRPr="003E1EC2">
              <w:t>LoS</w:t>
            </w:r>
          </w:p>
        </w:tc>
        <w:tc>
          <w:tcPr>
            <w:tcW w:w="1011" w:type="pct"/>
            <w:vAlign w:val="center"/>
          </w:tcPr>
          <w:p w14:paraId="6A0AF0AA" w14:textId="26BAFBCA" w:rsidR="0024666D" w:rsidRPr="003E1EC2" w:rsidRDefault="0024666D" w:rsidP="002B3E88">
            <w:pPr>
              <w:pStyle w:val="Tabletext"/>
              <w:jc w:val="center"/>
            </w:pPr>
            <w:r w:rsidRPr="003E1EC2">
              <w:t>0,3</w:t>
            </w:r>
            <w:r w:rsidR="009106B4">
              <w:t>–</w:t>
            </w:r>
            <w:r w:rsidRPr="003E1EC2">
              <w:t>83,5</w:t>
            </w:r>
          </w:p>
        </w:tc>
        <w:tc>
          <w:tcPr>
            <w:tcW w:w="906" w:type="pct"/>
            <w:vAlign w:val="center"/>
          </w:tcPr>
          <w:p w14:paraId="40BF96EE" w14:textId="0CA5BAF7" w:rsidR="0024666D" w:rsidRPr="003E1EC2" w:rsidRDefault="0024666D" w:rsidP="002B3E88">
            <w:pPr>
              <w:pStyle w:val="Tabletext"/>
              <w:jc w:val="center"/>
            </w:pPr>
            <w:r w:rsidRPr="003E1EC2">
              <w:t>2</w:t>
            </w:r>
            <w:r w:rsidR="009106B4">
              <w:t>–</w:t>
            </w:r>
            <w:r w:rsidRPr="003E1EC2">
              <w:t>160</w:t>
            </w:r>
          </w:p>
        </w:tc>
        <w:tc>
          <w:tcPr>
            <w:tcW w:w="390" w:type="pct"/>
            <w:vAlign w:val="center"/>
          </w:tcPr>
          <w:p w14:paraId="110DF4E4" w14:textId="7250B073" w:rsidR="0024666D" w:rsidRPr="003E1EC2" w:rsidRDefault="0024666D" w:rsidP="002B3E88">
            <w:pPr>
              <w:pStyle w:val="Tabletext"/>
              <w:jc w:val="center"/>
            </w:pPr>
            <w:r w:rsidRPr="003E1EC2">
              <w:t>1,63</w:t>
            </w:r>
          </w:p>
        </w:tc>
        <w:tc>
          <w:tcPr>
            <w:tcW w:w="390" w:type="pct"/>
            <w:vAlign w:val="center"/>
          </w:tcPr>
          <w:p w14:paraId="5F788CCB" w14:textId="160EC45D" w:rsidR="0024666D" w:rsidRPr="003E1EC2" w:rsidRDefault="0024666D" w:rsidP="002B3E88">
            <w:pPr>
              <w:pStyle w:val="Tabletext"/>
              <w:jc w:val="center"/>
            </w:pPr>
            <w:r w:rsidRPr="003E1EC2">
              <w:t>28,12</w:t>
            </w:r>
          </w:p>
        </w:tc>
        <w:tc>
          <w:tcPr>
            <w:tcW w:w="390" w:type="pct"/>
            <w:vAlign w:val="center"/>
          </w:tcPr>
          <w:p w14:paraId="2EBE29E7" w14:textId="5D86C865" w:rsidR="0024666D" w:rsidRPr="003E1EC2" w:rsidRDefault="0024666D" w:rsidP="002B3E88">
            <w:pPr>
              <w:pStyle w:val="Tabletext"/>
              <w:jc w:val="center"/>
            </w:pPr>
            <w:r w:rsidRPr="003E1EC2">
              <w:t>2,25</w:t>
            </w:r>
          </w:p>
        </w:tc>
        <w:tc>
          <w:tcPr>
            <w:tcW w:w="390" w:type="pct"/>
            <w:vAlign w:val="center"/>
          </w:tcPr>
          <w:p w14:paraId="505A5ACF" w14:textId="49112ED2" w:rsidR="0024666D" w:rsidRPr="003E1EC2" w:rsidRDefault="0024666D" w:rsidP="002B3E88">
            <w:pPr>
              <w:pStyle w:val="Tabletext"/>
              <w:jc w:val="center"/>
            </w:pPr>
            <w:r w:rsidRPr="003E1EC2">
              <w:t>4,07</w:t>
            </w:r>
          </w:p>
        </w:tc>
      </w:tr>
      <w:tr w:rsidR="0024666D" w:rsidRPr="003E1EC2" w14:paraId="53E1F28E" w14:textId="77777777" w:rsidTr="009106B4">
        <w:trPr>
          <w:jc w:val="center"/>
        </w:trPr>
        <w:tc>
          <w:tcPr>
            <w:tcW w:w="873" w:type="pct"/>
            <w:vMerge/>
            <w:vAlign w:val="center"/>
          </w:tcPr>
          <w:p w14:paraId="6ED9DA09" w14:textId="77777777" w:rsidR="0024666D" w:rsidRPr="003E1EC2" w:rsidRDefault="0024666D" w:rsidP="002B3E88">
            <w:pPr>
              <w:pStyle w:val="Tabletext"/>
              <w:jc w:val="center"/>
            </w:pPr>
          </w:p>
        </w:tc>
        <w:tc>
          <w:tcPr>
            <w:tcW w:w="649" w:type="pct"/>
            <w:vAlign w:val="center"/>
          </w:tcPr>
          <w:p w14:paraId="368E761E" w14:textId="77777777" w:rsidR="0024666D" w:rsidRPr="003E1EC2" w:rsidRDefault="0024666D" w:rsidP="002B3E88">
            <w:pPr>
              <w:pStyle w:val="Tabletext"/>
              <w:jc w:val="center"/>
            </w:pPr>
            <w:r w:rsidRPr="003E1EC2">
              <w:t>NLoS</w:t>
            </w:r>
          </w:p>
        </w:tc>
        <w:tc>
          <w:tcPr>
            <w:tcW w:w="1011" w:type="pct"/>
            <w:vAlign w:val="center"/>
          </w:tcPr>
          <w:p w14:paraId="125637A4" w14:textId="19776641" w:rsidR="0024666D" w:rsidRPr="003E1EC2" w:rsidRDefault="0024666D" w:rsidP="002B3E88">
            <w:pPr>
              <w:pStyle w:val="Tabletext"/>
              <w:jc w:val="center"/>
            </w:pPr>
            <w:r w:rsidRPr="003E1EC2">
              <w:t>0,625</w:t>
            </w:r>
            <w:r w:rsidR="009106B4">
              <w:t>–</w:t>
            </w:r>
            <w:r w:rsidRPr="003E1EC2">
              <w:t>83,5</w:t>
            </w:r>
          </w:p>
        </w:tc>
        <w:tc>
          <w:tcPr>
            <w:tcW w:w="906" w:type="pct"/>
            <w:vAlign w:val="center"/>
          </w:tcPr>
          <w:p w14:paraId="10A140C9" w14:textId="6A551838" w:rsidR="0024666D" w:rsidRPr="003E1EC2" w:rsidRDefault="0024666D" w:rsidP="002B3E88">
            <w:pPr>
              <w:pStyle w:val="Tabletext"/>
              <w:jc w:val="center"/>
            </w:pPr>
            <w:r w:rsidRPr="003E1EC2">
              <w:t>4</w:t>
            </w:r>
            <w:r w:rsidR="009106B4">
              <w:t>–</w:t>
            </w:r>
            <w:r w:rsidRPr="003E1EC2">
              <w:t>94</w:t>
            </w:r>
          </w:p>
        </w:tc>
        <w:tc>
          <w:tcPr>
            <w:tcW w:w="390" w:type="pct"/>
            <w:vAlign w:val="center"/>
          </w:tcPr>
          <w:p w14:paraId="153F06F6" w14:textId="3CDD4DE5" w:rsidR="0024666D" w:rsidRPr="003E1EC2" w:rsidRDefault="0024666D" w:rsidP="002B3E88">
            <w:pPr>
              <w:pStyle w:val="Tabletext"/>
              <w:jc w:val="center"/>
            </w:pPr>
            <w:r w:rsidRPr="003E1EC2">
              <w:t>2,77</w:t>
            </w:r>
          </w:p>
        </w:tc>
        <w:tc>
          <w:tcPr>
            <w:tcW w:w="390" w:type="pct"/>
            <w:vAlign w:val="center"/>
          </w:tcPr>
          <w:p w14:paraId="2DFAB7BA" w14:textId="186F8CA0" w:rsidR="0024666D" w:rsidRPr="003E1EC2" w:rsidRDefault="0024666D" w:rsidP="002B3E88">
            <w:pPr>
              <w:pStyle w:val="Tabletext"/>
              <w:jc w:val="center"/>
            </w:pPr>
            <w:r w:rsidRPr="003E1EC2">
              <w:t>29,27</w:t>
            </w:r>
          </w:p>
        </w:tc>
        <w:tc>
          <w:tcPr>
            <w:tcW w:w="390" w:type="pct"/>
            <w:vAlign w:val="center"/>
          </w:tcPr>
          <w:p w14:paraId="0667226E" w14:textId="6AC1A053" w:rsidR="0024666D" w:rsidRPr="003E1EC2" w:rsidRDefault="0024666D" w:rsidP="002B3E88">
            <w:pPr>
              <w:pStyle w:val="Tabletext"/>
              <w:jc w:val="center"/>
            </w:pPr>
            <w:r w:rsidRPr="003E1EC2">
              <w:t>2,48</w:t>
            </w:r>
          </w:p>
        </w:tc>
        <w:tc>
          <w:tcPr>
            <w:tcW w:w="390" w:type="pct"/>
            <w:vAlign w:val="center"/>
          </w:tcPr>
          <w:p w14:paraId="3DA090DB" w14:textId="5E52ADE9" w:rsidR="0024666D" w:rsidRPr="003E1EC2" w:rsidRDefault="0024666D" w:rsidP="002B3E88">
            <w:pPr>
              <w:pStyle w:val="Tabletext"/>
              <w:jc w:val="center"/>
            </w:pPr>
            <w:r w:rsidRPr="003E1EC2">
              <w:t>7,63</w:t>
            </w:r>
          </w:p>
        </w:tc>
      </w:tr>
      <w:tr w:rsidR="0024666D" w:rsidRPr="003E1EC2" w14:paraId="5FED3CC0" w14:textId="77777777" w:rsidTr="009106B4">
        <w:trPr>
          <w:jc w:val="center"/>
        </w:trPr>
        <w:tc>
          <w:tcPr>
            <w:tcW w:w="873" w:type="pct"/>
            <w:vMerge w:val="restart"/>
            <w:vAlign w:val="center"/>
          </w:tcPr>
          <w:p w14:paraId="1E2318FD" w14:textId="1782E531" w:rsidR="0024666D" w:rsidRPr="003E1EC2" w:rsidRDefault="00A11C85" w:rsidP="002B3E88">
            <w:pPr>
              <w:pStyle w:val="Tabletext"/>
              <w:jc w:val="center"/>
            </w:pPr>
            <w:r w:rsidRPr="003E1EC2">
              <w:t>Industrie</w:t>
            </w:r>
            <w:r w:rsidR="0024666D" w:rsidRPr="003E1EC2">
              <w:t>l</w:t>
            </w:r>
          </w:p>
        </w:tc>
        <w:tc>
          <w:tcPr>
            <w:tcW w:w="649" w:type="pct"/>
            <w:vAlign w:val="center"/>
          </w:tcPr>
          <w:p w14:paraId="43826EDD" w14:textId="77777777" w:rsidR="0024666D" w:rsidRPr="003E1EC2" w:rsidRDefault="0024666D" w:rsidP="002B3E88">
            <w:pPr>
              <w:pStyle w:val="Tabletext"/>
              <w:jc w:val="center"/>
            </w:pPr>
            <w:r w:rsidRPr="003E1EC2">
              <w:t>LoS</w:t>
            </w:r>
          </w:p>
        </w:tc>
        <w:tc>
          <w:tcPr>
            <w:tcW w:w="1011" w:type="pct"/>
            <w:vAlign w:val="center"/>
          </w:tcPr>
          <w:p w14:paraId="7DE3DCAA" w14:textId="191316E8" w:rsidR="0024666D" w:rsidRPr="003E1EC2" w:rsidRDefault="0024666D" w:rsidP="002B3E88">
            <w:pPr>
              <w:pStyle w:val="Tabletext"/>
              <w:jc w:val="center"/>
            </w:pPr>
            <w:r w:rsidRPr="003E1EC2">
              <w:t>0,625</w:t>
            </w:r>
            <w:r w:rsidR="009106B4">
              <w:t>–</w:t>
            </w:r>
            <w:r w:rsidRPr="003E1EC2">
              <w:t>70,28</w:t>
            </w:r>
          </w:p>
        </w:tc>
        <w:tc>
          <w:tcPr>
            <w:tcW w:w="906" w:type="pct"/>
            <w:vAlign w:val="center"/>
          </w:tcPr>
          <w:p w14:paraId="2995516E" w14:textId="53899816" w:rsidR="0024666D" w:rsidRPr="003E1EC2" w:rsidRDefault="0024666D" w:rsidP="002B3E88">
            <w:pPr>
              <w:pStyle w:val="Tabletext"/>
              <w:jc w:val="center"/>
            </w:pPr>
            <w:r w:rsidRPr="003E1EC2">
              <w:t>2</w:t>
            </w:r>
            <w:r w:rsidR="009106B4">
              <w:t>–</w:t>
            </w:r>
            <w:r w:rsidRPr="003E1EC2">
              <w:t>101</w:t>
            </w:r>
          </w:p>
        </w:tc>
        <w:tc>
          <w:tcPr>
            <w:tcW w:w="390" w:type="pct"/>
            <w:vAlign w:val="center"/>
          </w:tcPr>
          <w:p w14:paraId="6061C38C" w14:textId="7E9F2454" w:rsidR="0024666D" w:rsidRPr="003E1EC2" w:rsidRDefault="0024666D" w:rsidP="002B3E88">
            <w:pPr>
              <w:pStyle w:val="Tabletext"/>
              <w:jc w:val="center"/>
            </w:pPr>
            <w:r w:rsidRPr="003E1EC2">
              <w:t>2,31</w:t>
            </w:r>
          </w:p>
        </w:tc>
        <w:tc>
          <w:tcPr>
            <w:tcW w:w="390" w:type="pct"/>
            <w:vAlign w:val="center"/>
          </w:tcPr>
          <w:p w14:paraId="2197C2DA" w14:textId="01BE235C" w:rsidR="0024666D" w:rsidRPr="003E1EC2" w:rsidRDefault="0024666D" w:rsidP="002B3E88">
            <w:pPr>
              <w:pStyle w:val="Tabletext"/>
              <w:jc w:val="center"/>
            </w:pPr>
            <w:r w:rsidRPr="003E1EC2">
              <w:t>24,52</w:t>
            </w:r>
          </w:p>
        </w:tc>
        <w:tc>
          <w:tcPr>
            <w:tcW w:w="390" w:type="pct"/>
            <w:vAlign w:val="center"/>
          </w:tcPr>
          <w:p w14:paraId="561AFBBD" w14:textId="3D0373FB" w:rsidR="0024666D" w:rsidRPr="003E1EC2" w:rsidRDefault="0024666D" w:rsidP="002B3E88">
            <w:pPr>
              <w:pStyle w:val="Tabletext"/>
              <w:jc w:val="center"/>
            </w:pPr>
            <w:r w:rsidRPr="003E1EC2">
              <w:t>2,06</w:t>
            </w:r>
          </w:p>
        </w:tc>
        <w:tc>
          <w:tcPr>
            <w:tcW w:w="390" w:type="pct"/>
            <w:vAlign w:val="center"/>
          </w:tcPr>
          <w:p w14:paraId="643853A1" w14:textId="38F45183" w:rsidR="0024666D" w:rsidRPr="003E1EC2" w:rsidRDefault="0024666D" w:rsidP="002B3E88">
            <w:pPr>
              <w:pStyle w:val="Tabletext"/>
              <w:jc w:val="center"/>
            </w:pPr>
            <w:r w:rsidRPr="003E1EC2">
              <w:t>2,69</w:t>
            </w:r>
          </w:p>
        </w:tc>
      </w:tr>
      <w:tr w:rsidR="0024666D" w:rsidRPr="003E1EC2" w14:paraId="3691906F" w14:textId="77777777" w:rsidTr="009106B4">
        <w:trPr>
          <w:jc w:val="center"/>
        </w:trPr>
        <w:tc>
          <w:tcPr>
            <w:tcW w:w="873" w:type="pct"/>
            <w:vMerge/>
            <w:vAlign w:val="center"/>
          </w:tcPr>
          <w:p w14:paraId="2B4075DB" w14:textId="77777777" w:rsidR="0024666D" w:rsidRPr="003E1EC2" w:rsidRDefault="0024666D" w:rsidP="002B3E88">
            <w:pPr>
              <w:pStyle w:val="Tabletext"/>
              <w:jc w:val="center"/>
            </w:pPr>
          </w:p>
        </w:tc>
        <w:tc>
          <w:tcPr>
            <w:tcW w:w="649" w:type="pct"/>
            <w:vAlign w:val="center"/>
          </w:tcPr>
          <w:p w14:paraId="62F61FCF" w14:textId="77777777" w:rsidR="0024666D" w:rsidRPr="003E1EC2" w:rsidRDefault="0024666D" w:rsidP="002B3E88">
            <w:pPr>
              <w:pStyle w:val="Tabletext"/>
              <w:jc w:val="center"/>
            </w:pPr>
            <w:r w:rsidRPr="003E1EC2">
              <w:t>NLoS</w:t>
            </w:r>
          </w:p>
        </w:tc>
        <w:tc>
          <w:tcPr>
            <w:tcW w:w="1011" w:type="pct"/>
            <w:vAlign w:val="center"/>
          </w:tcPr>
          <w:p w14:paraId="172F2C75" w14:textId="3C9C337D" w:rsidR="0024666D" w:rsidRPr="003E1EC2" w:rsidRDefault="0024666D" w:rsidP="002B3E88">
            <w:pPr>
              <w:pStyle w:val="Tabletext"/>
              <w:jc w:val="center"/>
            </w:pPr>
            <w:r w:rsidRPr="003E1EC2">
              <w:t>0,625</w:t>
            </w:r>
            <w:r w:rsidR="009106B4">
              <w:t>–</w:t>
            </w:r>
            <w:r w:rsidRPr="003E1EC2">
              <w:t>70,28</w:t>
            </w:r>
          </w:p>
        </w:tc>
        <w:tc>
          <w:tcPr>
            <w:tcW w:w="906" w:type="pct"/>
            <w:vAlign w:val="center"/>
          </w:tcPr>
          <w:p w14:paraId="07C93955" w14:textId="6AEDB8DB" w:rsidR="0024666D" w:rsidRPr="003E1EC2" w:rsidRDefault="0024666D" w:rsidP="002B3E88">
            <w:pPr>
              <w:pStyle w:val="Tabletext"/>
              <w:jc w:val="center"/>
            </w:pPr>
            <w:r w:rsidRPr="003E1EC2">
              <w:t>5</w:t>
            </w:r>
            <w:r w:rsidR="009106B4">
              <w:t>–</w:t>
            </w:r>
            <w:r w:rsidRPr="003E1EC2">
              <w:t>108</w:t>
            </w:r>
          </w:p>
        </w:tc>
        <w:tc>
          <w:tcPr>
            <w:tcW w:w="390" w:type="pct"/>
            <w:vAlign w:val="center"/>
          </w:tcPr>
          <w:p w14:paraId="4DA92787" w14:textId="52B37196" w:rsidR="0024666D" w:rsidRPr="003E1EC2" w:rsidRDefault="0024666D" w:rsidP="002B3E88">
            <w:pPr>
              <w:pStyle w:val="Tabletext"/>
              <w:jc w:val="center"/>
            </w:pPr>
            <w:r w:rsidRPr="003E1EC2">
              <w:t>3,79</w:t>
            </w:r>
          </w:p>
        </w:tc>
        <w:tc>
          <w:tcPr>
            <w:tcW w:w="390" w:type="pct"/>
            <w:vAlign w:val="center"/>
          </w:tcPr>
          <w:p w14:paraId="6D5E41FA" w14:textId="6E41C557" w:rsidR="0024666D" w:rsidRPr="003E1EC2" w:rsidRDefault="0024666D" w:rsidP="002B3E88">
            <w:pPr>
              <w:pStyle w:val="Tabletext"/>
              <w:jc w:val="center"/>
            </w:pPr>
            <w:r w:rsidRPr="003E1EC2">
              <w:t>21,01</w:t>
            </w:r>
          </w:p>
        </w:tc>
        <w:tc>
          <w:tcPr>
            <w:tcW w:w="390" w:type="pct"/>
            <w:vAlign w:val="center"/>
          </w:tcPr>
          <w:p w14:paraId="54160F27" w14:textId="6B149411" w:rsidR="0024666D" w:rsidRPr="003E1EC2" w:rsidRDefault="0024666D" w:rsidP="002B3E88">
            <w:pPr>
              <w:pStyle w:val="Tabletext"/>
              <w:jc w:val="center"/>
            </w:pPr>
            <w:r w:rsidRPr="003E1EC2">
              <w:t>1,34</w:t>
            </w:r>
          </w:p>
        </w:tc>
        <w:tc>
          <w:tcPr>
            <w:tcW w:w="390" w:type="pct"/>
            <w:vAlign w:val="center"/>
          </w:tcPr>
          <w:p w14:paraId="6D502468" w14:textId="6B91520A" w:rsidR="0024666D" w:rsidRPr="003E1EC2" w:rsidRDefault="0024666D" w:rsidP="002B3E88">
            <w:pPr>
              <w:pStyle w:val="Tabletext"/>
              <w:jc w:val="center"/>
            </w:pPr>
            <w:r w:rsidRPr="003E1EC2">
              <w:t>9,05</w:t>
            </w:r>
          </w:p>
        </w:tc>
      </w:tr>
    </w:tbl>
    <w:p w14:paraId="2AF64C1A" w14:textId="77777777" w:rsidR="009106B4" w:rsidRPr="003E1EC2" w:rsidRDefault="009106B4" w:rsidP="009106B4">
      <w:pPr>
        <w:pStyle w:val="Tablefin"/>
        <w:rPr>
          <w:lang w:val="fr-FR"/>
        </w:rPr>
      </w:pPr>
      <w:bookmarkStart w:id="13" w:name="_Toc106177146"/>
    </w:p>
    <w:p w14:paraId="1DF056A3" w14:textId="77777777" w:rsidR="009A68AD" w:rsidRPr="003E1EC2" w:rsidRDefault="009A68AD" w:rsidP="002B3E88">
      <w:pPr>
        <w:pStyle w:val="Heading2"/>
        <w:keepNext w:val="0"/>
        <w:keepLines w:val="0"/>
      </w:pPr>
      <w:r w:rsidRPr="003E1EC2">
        <w:t>3.2</w:t>
      </w:r>
      <w:r w:rsidRPr="003E1EC2">
        <w:tab/>
        <w:t>Modèles adaptés au site</w:t>
      </w:r>
      <w:bookmarkEnd w:id="13"/>
    </w:p>
    <w:p w14:paraId="4861678B" w14:textId="2838788C" w:rsidR="0024666D" w:rsidRPr="003E1EC2" w:rsidRDefault="009A68AD" w:rsidP="002B3E88">
      <w:pPr>
        <w:rPr>
          <w:lang w:eastAsia="ko-KR"/>
        </w:rPr>
      </w:pPr>
      <w:r w:rsidRPr="003E1EC2">
        <w:t xml:space="preserve">Pour évaluer l'affaiblissement de transmission de référence ou le champ, les modèles adaptés au site sont aussi utiles. On dispose de modèles de prévision du champ en intérieur fondés sur la théorie uniforme de la diffraction (UTD, </w:t>
      </w:r>
      <w:r w:rsidRPr="003E1EC2">
        <w:rPr>
          <w:i/>
        </w:rPr>
        <w:t>uniform theory of diffraction</w:t>
      </w:r>
      <w:r w:rsidRPr="003E1EC2">
        <w:t>) et sur les techniques de tracé des rayons. Il est nécessaire d'avoir des informations détaillées sur la structure du bâtiment pour pouvoir calculer le champ à l'intérieur. Ces modèles combinent des éléments empiriques avec l'approche électromagnétique théorique de la UTD. Cette méthode, dans laquelle on prend en considération le rayon direct et les rayons résultant d'une seule diffraction ou d'une seule réflexion, peut être étendue à la diffraction ou réflexion multiple ainsi qu'à des combinaisons de rayons diffractés et réfléchis. L'inclusion des rayons réfléchis et diffractés permet d'avoir une prévision de l'affaiblissement de transmission de référence beaucoup plus précise.</w:t>
      </w:r>
    </w:p>
    <w:bookmarkEnd w:id="12"/>
    <w:p w14:paraId="6310EA95" w14:textId="2697FFEC" w:rsidR="007D17AF" w:rsidRPr="003E1EC2" w:rsidRDefault="005700DD" w:rsidP="002B3E88">
      <w:r w:rsidRPr="003E1EC2">
        <w:t>Pour l</w:t>
      </w:r>
      <w:r w:rsidR="002B3E88" w:rsidRPr="003E1EC2">
        <w:t>'</w:t>
      </w:r>
      <w:r w:rsidRPr="003E1EC2">
        <w:t>utilisation d</w:t>
      </w:r>
      <w:r w:rsidR="002B3E88" w:rsidRPr="003E1EC2">
        <w:t>'</w:t>
      </w:r>
      <w:r w:rsidRPr="003E1EC2">
        <w:t>une antenne directive, l</w:t>
      </w:r>
      <w:r w:rsidR="007D17AF" w:rsidRPr="003E1EC2">
        <w:t xml:space="preserve">'affaiblissement </w:t>
      </w:r>
      <w:r w:rsidR="00020866" w:rsidRPr="003E1EC2">
        <w:t xml:space="preserve">de transmission de référence </w:t>
      </w:r>
      <w:r w:rsidR="007D17AF" w:rsidRPr="003E1EC2">
        <w:t xml:space="preserve">radioélectrique en intérieur se compose d'un affaiblissement </w:t>
      </w:r>
      <w:r w:rsidR="00020866" w:rsidRPr="003E1EC2">
        <w:t xml:space="preserve">de transmission de référence </w:t>
      </w:r>
      <w:r w:rsidR="007D17AF" w:rsidRPr="003E1EC2">
        <w:t xml:space="preserve">moyen et des valeurs des évanouissements par occultation qui lui sont associées. Plusieurs modèles </w:t>
      </w:r>
      <w:r w:rsidR="00020866" w:rsidRPr="003E1EC2">
        <w:t xml:space="preserve">d'affaiblissement de transmission de référence en intérieur </w:t>
      </w:r>
      <w:r w:rsidR="007D17AF" w:rsidRPr="003E1EC2">
        <w:t>tiennent compte de l'affaiblissement du signal lié à la traversée de plusieurs murs et/ou étages. Le modèle décrit intègre l'affaiblissement lié à la traversée de plusieurs étages ainsi que des éléments comme la réutilisation des fréquences entre étages. Les coefficients d'affaiblissement de puissance en fonc</w:t>
      </w:r>
      <w:r w:rsidR="007370EE" w:rsidRPr="003E1EC2">
        <w:t>tion de la distance indiqués ci</w:t>
      </w:r>
      <w:r w:rsidR="007370EE" w:rsidRPr="003E1EC2">
        <w:noBreakHyphen/>
      </w:r>
      <w:r w:rsidR="00226AEE" w:rsidRPr="003E1EC2">
        <w:t>a</w:t>
      </w:r>
      <w:r w:rsidR="007D17AF" w:rsidRPr="003E1EC2">
        <w:t xml:space="preserve">près comportent une tolérance implicite pour la transmission à travers les murs et les obstacles et pour d'autres mécanismes d'affaiblissement que l'on observe très souvent sur le même étage d'un bâtiment. </w:t>
      </w:r>
      <w:r w:rsidR="00685FCB" w:rsidRPr="003E1EC2">
        <w:t>La théorie uniforme de la diffraction (UTD) et les techniques de traçage de rayons permettraient</w:t>
      </w:r>
      <w:r w:rsidR="003E1EC2" w:rsidRPr="003E1EC2">
        <w:t xml:space="preserve"> </w:t>
      </w:r>
      <w:r w:rsidR="00685FCB" w:rsidRPr="003E1EC2">
        <w:t>de comptabiliser explicitement l</w:t>
      </w:r>
      <w:r w:rsidR="002B3E88" w:rsidRPr="003E1EC2">
        <w:t>'</w:t>
      </w:r>
      <w:r w:rsidR="00685FCB" w:rsidRPr="003E1EC2">
        <w:t>affaiblissement dû à chaque paroi au lieu de l'inclure dans le modèle de distance</w:t>
      </w:r>
      <w:r w:rsidR="007D17AF" w:rsidRPr="003E1EC2">
        <w:t>.</w:t>
      </w:r>
    </w:p>
    <w:p w14:paraId="1B044C38" w14:textId="3278C99A" w:rsidR="007D17AF" w:rsidRPr="003E1EC2" w:rsidRDefault="007D17AF" w:rsidP="009106B4">
      <w:pPr>
        <w:keepNext/>
        <w:keepLines/>
      </w:pPr>
      <w:r w:rsidRPr="003E1EC2">
        <w:t>Le modèle de base a la forme suivante:</w:t>
      </w:r>
    </w:p>
    <w:p w14:paraId="629F40FC" w14:textId="24384C0A" w:rsidR="00344558" w:rsidRPr="003E1EC2" w:rsidRDefault="00344558" w:rsidP="009106B4">
      <w:pPr>
        <w:keepNext/>
        <w:keepLines/>
        <w:tabs>
          <w:tab w:val="clear" w:pos="794"/>
          <w:tab w:val="clear" w:pos="1191"/>
          <w:tab w:val="clear" w:pos="1588"/>
          <w:tab w:val="clear" w:pos="1985"/>
          <w:tab w:val="left" w:pos="3119"/>
          <w:tab w:val="left" w:pos="3402"/>
          <w:tab w:val="left" w:pos="9356"/>
        </w:tabs>
      </w:pPr>
      <w:r w:rsidRPr="003E1EC2">
        <w:tab/>
      </w:r>
      <m:oMath>
        <m:sSub>
          <m:sSubPr>
            <m:ctrlPr>
              <w:rPr>
                <w:rFonts w:ascii="Cambria Math" w:hAnsi="Cambria Math"/>
                <w:i/>
              </w:rPr>
            </m:ctrlPr>
          </m:sSubPr>
          <m:e>
            <m:r>
              <w:rPr>
                <w:rFonts w:ascii="Cambria Math" w:hAnsi="Cambria Math"/>
              </w:rPr>
              <m:t>L</m:t>
            </m:r>
          </m:e>
          <m:sub>
            <m:r>
              <w:rPr>
                <w:rFonts w:ascii="Cambria Math" w:hAnsi="Cambria Math"/>
              </w:rPr>
              <m:t>total</m:t>
            </m:r>
          </m:sub>
        </m:sSub>
        <m:r>
          <w:rPr>
            <w:rFonts w:ascii="Cambria Math" w:hAnsi="Cambria Math"/>
          </w:rPr>
          <m:t>=L</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o</m:t>
                </m:r>
              </m:sub>
            </m:sSub>
          </m:e>
        </m:d>
        <m:r>
          <w:rPr>
            <w:rFonts w:ascii="Cambria Math" w:hAnsi="Cambria Math"/>
          </w:rPr>
          <m:t xml:space="preserve">+N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d</m:t>
                    </m:r>
                  </m:e>
                  <m:sub>
                    <m:r>
                      <w:rPr>
                        <w:rFonts w:ascii="Cambria Math" w:hAnsi="Cambria Math"/>
                      </w:rPr>
                      <m:t>o</m:t>
                    </m:r>
                  </m:sub>
                </m:sSub>
              </m:den>
            </m:f>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f</m:t>
                </m:r>
              </m:sub>
            </m:sSub>
            <m:r>
              <w:rPr>
                <w:rFonts w:ascii="Cambria Math" w:hAnsi="Cambria Math"/>
              </w:rPr>
              <m:t>(n)</m:t>
            </m:r>
          </m:e>
        </m:func>
      </m:oMath>
      <w:r w:rsidRPr="003E1EC2">
        <w:tab/>
        <w:t>(2)</w:t>
      </w:r>
    </w:p>
    <w:p w14:paraId="2CFA0B96" w14:textId="77777777" w:rsidR="007D17AF" w:rsidRPr="003E1EC2" w:rsidRDefault="007D17AF" w:rsidP="002B3E88">
      <w:pPr>
        <w:keepNext/>
        <w:keepLines/>
      </w:pPr>
      <w:r w:rsidRPr="003E1EC2">
        <w:t>où:</w:t>
      </w:r>
    </w:p>
    <w:p w14:paraId="0F9B5129" w14:textId="6817DA55" w:rsidR="007D17AF" w:rsidRPr="003E1EC2" w:rsidRDefault="007D17AF" w:rsidP="002B3E88">
      <w:pPr>
        <w:pStyle w:val="Equationlegend"/>
        <w:keepNext/>
        <w:keepLines/>
        <w:rPr>
          <w:lang w:val="fr-FR"/>
        </w:rPr>
      </w:pPr>
      <w:r w:rsidRPr="003E1EC2">
        <w:rPr>
          <w:lang w:val="fr-FR"/>
        </w:rPr>
        <w:tab/>
      </w:r>
      <w:r w:rsidRPr="003E1EC2">
        <w:rPr>
          <w:i/>
          <w:lang w:val="fr-FR"/>
        </w:rPr>
        <w:t>N</w:t>
      </w:r>
      <w:r w:rsidR="003E1EC2" w:rsidRPr="003E1EC2">
        <w:rPr>
          <w:sz w:val="12"/>
          <w:lang w:val="fr-FR"/>
        </w:rPr>
        <w:t>:</w:t>
      </w:r>
      <w:r w:rsidRPr="003E1EC2">
        <w:rPr>
          <w:lang w:val="fr-FR"/>
        </w:rPr>
        <w:tab/>
        <w:t>coefficient d'affaiblissement de puissance en fonction de la distance</w:t>
      </w:r>
    </w:p>
    <w:p w14:paraId="5485594D" w14:textId="4035608C" w:rsidR="007D17AF" w:rsidRPr="003E1EC2" w:rsidRDefault="007D17AF" w:rsidP="002B3E88">
      <w:pPr>
        <w:pStyle w:val="Equationlegend"/>
        <w:keepNext/>
        <w:keepLines/>
        <w:rPr>
          <w:lang w:val="fr-FR"/>
        </w:rPr>
      </w:pPr>
      <w:r w:rsidRPr="003E1EC2">
        <w:rPr>
          <w:lang w:val="fr-FR"/>
        </w:rPr>
        <w:tab/>
      </w:r>
      <w:r w:rsidRPr="003E1EC2">
        <w:rPr>
          <w:i/>
          <w:lang w:val="fr-FR"/>
        </w:rPr>
        <w:t>f</w:t>
      </w:r>
      <w:r w:rsidR="003E1EC2" w:rsidRPr="003E1EC2">
        <w:rPr>
          <w:sz w:val="12"/>
          <w:lang w:val="fr-FR"/>
        </w:rPr>
        <w:t>:</w:t>
      </w:r>
      <w:r w:rsidRPr="003E1EC2">
        <w:rPr>
          <w:lang w:val="fr-FR"/>
        </w:rPr>
        <w:tab/>
        <w:t>fréquence (MHz)</w:t>
      </w:r>
    </w:p>
    <w:p w14:paraId="1ABFBCC9" w14:textId="6AA42BE0" w:rsidR="007D17AF" w:rsidRPr="003E1EC2" w:rsidRDefault="007D17AF" w:rsidP="002B3E88">
      <w:pPr>
        <w:pStyle w:val="Equationlegend"/>
        <w:rPr>
          <w:lang w:val="fr-FR"/>
        </w:rPr>
      </w:pPr>
      <w:r w:rsidRPr="003E1EC2">
        <w:rPr>
          <w:lang w:val="fr-FR"/>
        </w:rPr>
        <w:tab/>
      </w:r>
      <w:r w:rsidRPr="003E1EC2">
        <w:rPr>
          <w:i/>
          <w:lang w:val="fr-FR"/>
        </w:rPr>
        <w:t>d</w:t>
      </w:r>
      <w:r w:rsidR="003E1EC2" w:rsidRPr="003E1EC2">
        <w:rPr>
          <w:sz w:val="12"/>
          <w:lang w:val="fr-FR"/>
        </w:rPr>
        <w:t>:</w:t>
      </w:r>
      <w:r w:rsidRPr="003E1EC2">
        <w:rPr>
          <w:lang w:val="fr-FR"/>
        </w:rPr>
        <w:tab/>
        <w:t xml:space="preserve">distance (m) qui sépare la station de base du terminal portable (où </w:t>
      </w:r>
      <w:r w:rsidRPr="003E1EC2">
        <w:rPr>
          <w:i/>
          <w:lang w:val="fr-FR"/>
        </w:rPr>
        <w:t>d</w:t>
      </w:r>
      <w:r w:rsidRPr="003E1EC2">
        <w:rPr>
          <w:lang w:val="fr-FR"/>
        </w:rPr>
        <w:t xml:space="preserve"> </w:t>
      </w:r>
      <w:r w:rsidRPr="003E1EC2">
        <w:rPr>
          <w:rFonts w:ascii="Symbol" w:hAnsi="Symbol"/>
          <w:lang w:val="fr-FR"/>
        </w:rPr>
        <w:t></w:t>
      </w:r>
      <w:r w:rsidRPr="003E1EC2">
        <w:rPr>
          <w:lang w:val="fr-FR"/>
        </w:rPr>
        <w:t xml:space="preserve"> 1 m)</w:t>
      </w:r>
    </w:p>
    <w:p w14:paraId="48BA2E61" w14:textId="63A963F1" w:rsidR="00C82E55" w:rsidRPr="003E1EC2" w:rsidRDefault="00C82E55" w:rsidP="002B3E88">
      <w:pPr>
        <w:pStyle w:val="Equationlegend"/>
        <w:rPr>
          <w:lang w:val="fr-FR" w:eastAsia="ja-JP"/>
        </w:rPr>
      </w:pPr>
      <w:r w:rsidRPr="003E1EC2">
        <w:rPr>
          <w:i/>
          <w:lang w:val="fr-FR" w:eastAsia="ja-JP"/>
        </w:rPr>
        <w:tab/>
        <w:t>d</w:t>
      </w:r>
      <w:r w:rsidRPr="003E1EC2">
        <w:rPr>
          <w:i/>
          <w:vertAlign w:val="subscript"/>
          <w:lang w:val="fr-FR" w:eastAsia="ja-JP"/>
        </w:rPr>
        <w:t>o</w:t>
      </w:r>
      <w:r w:rsidR="003E1EC2" w:rsidRPr="003E1EC2">
        <w:rPr>
          <w:vertAlign w:val="subscript"/>
          <w:lang w:val="fr-FR" w:eastAsia="ja-JP"/>
        </w:rPr>
        <w:t>:</w:t>
      </w:r>
      <w:r w:rsidRPr="003E1EC2">
        <w:rPr>
          <w:lang w:val="fr-FR" w:eastAsia="ja-JP"/>
        </w:rPr>
        <w:tab/>
        <w:t xml:space="preserve">distance de référence (m) </w:t>
      </w:r>
    </w:p>
    <w:p w14:paraId="29922465" w14:textId="6F1A9C2A" w:rsidR="00C82E55" w:rsidRPr="003E1EC2" w:rsidRDefault="00C82E55" w:rsidP="002B3E88">
      <w:pPr>
        <w:pStyle w:val="Equationlegend"/>
        <w:rPr>
          <w:lang w:val="fr-FR" w:eastAsia="ja-JP"/>
        </w:rPr>
      </w:pPr>
      <w:r w:rsidRPr="003E1EC2">
        <w:rPr>
          <w:i/>
          <w:lang w:val="fr-FR" w:eastAsia="ja-JP"/>
        </w:rPr>
        <w:tab/>
      </w:r>
      <w:r w:rsidRPr="003E1EC2">
        <w:rPr>
          <w:i/>
          <w:lang w:val="fr-FR"/>
        </w:rPr>
        <w:t>L</w:t>
      </w:r>
      <w:r w:rsidRPr="003E1EC2">
        <w:rPr>
          <w:iCs/>
          <w:lang w:val="fr-FR"/>
        </w:rPr>
        <w:t>(</w:t>
      </w:r>
      <w:r w:rsidRPr="003E1EC2">
        <w:rPr>
          <w:i/>
          <w:lang w:val="fr-FR" w:eastAsia="ja-JP"/>
        </w:rPr>
        <w:t>d</w:t>
      </w:r>
      <w:r w:rsidRPr="003E1EC2">
        <w:rPr>
          <w:i/>
          <w:vertAlign w:val="subscript"/>
          <w:lang w:val="fr-FR" w:eastAsia="ja-JP"/>
        </w:rPr>
        <w:t>o</w:t>
      </w:r>
      <w:r w:rsidRPr="003E1EC2">
        <w:rPr>
          <w:iCs/>
          <w:lang w:val="fr-FR" w:eastAsia="ja-JP"/>
        </w:rPr>
        <w:t>)</w:t>
      </w:r>
      <w:r w:rsidR="003E1EC2" w:rsidRPr="003E1EC2">
        <w:rPr>
          <w:vertAlign w:val="subscript"/>
          <w:lang w:val="fr-FR" w:eastAsia="ja-JP"/>
        </w:rPr>
        <w:t>:</w:t>
      </w:r>
      <w:r w:rsidRPr="003E1EC2">
        <w:rPr>
          <w:lang w:val="fr-FR" w:eastAsia="ja-JP"/>
        </w:rPr>
        <w:tab/>
      </w:r>
      <w:r w:rsidRPr="003E1EC2">
        <w:rPr>
          <w:lang w:val="fr-FR"/>
        </w:rPr>
        <w:t xml:space="preserve">affaiblissement </w:t>
      </w:r>
      <w:r w:rsidR="00020866" w:rsidRPr="003E1EC2">
        <w:rPr>
          <w:lang w:val="fr-FR"/>
        </w:rPr>
        <w:t xml:space="preserve">de transmission de référence </w:t>
      </w:r>
      <w:r w:rsidRPr="003E1EC2">
        <w:rPr>
          <w:lang w:val="fr-FR"/>
        </w:rPr>
        <w:t>à</w:t>
      </w:r>
      <w:r w:rsidRPr="003E1EC2">
        <w:rPr>
          <w:i/>
          <w:lang w:val="fr-FR" w:eastAsia="ja-JP"/>
        </w:rPr>
        <w:t xml:space="preserve"> d</w:t>
      </w:r>
      <w:r w:rsidRPr="003E1EC2">
        <w:rPr>
          <w:i/>
          <w:vertAlign w:val="subscript"/>
          <w:lang w:val="fr-FR" w:eastAsia="ja-JP"/>
        </w:rPr>
        <w:t>o</w:t>
      </w:r>
      <w:r w:rsidRPr="003E1EC2">
        <w:rPr>
          <w:lang w:val="fr-FR" w:eastAsia="ja-JP"/>
        </w:rPr>
        <w:t xml:space="preserve"> (dB), pour une distance de référence</w:t>
      </w:r>
      <w:r w:rsidRPr="003E1EC2">
        <w:rPr>
          <w:lang w:val="fr-FR" w:eastAsia="ko-KR"/>
        </w:rPr>
        <w:t xml:space="preserve"> </w:t>
      </w:r>
      <w:r w:rsidRPr="003E1EC2">
        <w:rPr>
          <w:i/>
          <w:lang w:val="fr-FR" w:eastAsia="ja-JP"/>
        </w:rPr>
        <w:t>d</w:t>
      </w:r>
      <w:r w:rsidRPr="003E1EC2">
        <w:rPr>
          <w:i/>
          <w:vertAlign w:val="subscript"/>
          <w:lang w:val="fr-FR" w:eastAsia="ja-JP"/>
        </w:rPr>
        <w:t>o</w:t>
      </w:r>
      <w:r w:rsidRPr="003E1EC2">
        <w:rPr>
          <w:lang w:val="fr-FR" w:eastAsia="ko-KR"/>
        </w:rPr>
        <w:t xml:space="preserve"> à 1 m, et dans l'hypothèse d'une propagation en espace libre</w:t>
      </w:r>
      <w:r w:rsidRPr="003E1EC2">
        <w:rPr>
          <w:i/>
          <w:lang w:val="fr-FR"/>
        </w:rPr>
        <w:t xml:space="preserve"> L</w:t>
      </w:r>
      <w:r w:rsidRPr="003E1EC2">
        <w:rPr>
          <w:iCs/>
          <w:lang w:val="fr-FR"/>
        </w:rPr>
        <w:t>(</w:t>
      </w:r>
      <w:r w:rsidRPr="003E1EC2">
        <w:rPr>
          <w:i/>
          <w:lang w:val="fr-FR" w:eastAsia="ja-JP"/>
        </w:rPr>
        <w:t>d</w:t>
      </w:r>
      <w:r w:rsidRPr="003E1EC2">
        <w:rPr>
          <w:i/>
          <w:vertAlign w:val="subscript"/>
          <w:lang w:val="fr-FR" w:eastAsia="ja-JP"/>
        </w:rPr>
        <w:t>o</w:t>
      </w:r>
      <w:r w:rsidRPr="003E1EC2">
        <w:rPr>
          <w:iCs/>
          <w:lang w:val="fr-FR" w:eastAsia="ja-JP"/>
        </w:rPr>
        <w:t>)</w:t>
      </w:r>
      <w:r w:rsidRPr="003E1EC2">
        <w:rPr>
          <w:i/>
          <w:vertAlign w:val="subscript"/>
          <w:lang w:val="fr-FR" w:eastAsia="ja-JP"/>
        </w:rPr>
        <w:t xml:space="preserve"> </w:t>
      </w:r>
      <w:r w:rsidRPr="003E1EC2">
        <w:rPr>
          <w:lang w:val="fr-FR" w:eastAsia="ko-KR"/>
        </w:rPr>
        <w:t>=</w:t>
      </w:r>
      <w:r w:rsidRPr="003E1EC2">
        <w:rPr>
          <w:lang w:val="fr-FR" w:eastAsia="ja-JP"/>
        </w:rPr>
        <w:t xml:space="preserve"> </w:t>
      </w:r>
      <w:r w:rsidRPr="003E1EC2">
        <w:rPr>
          <w:lang w:val="fr-FR"/>
        </w:rPr>
        <w:t>20 log</w:t>
      </w:r>
      <w:r w:rsidRPr="003E1EC2">
        <w:rPr>
          <w:position w:val="-4"/>
          <w:sz w:val="20"/>
          <w:lang w:val="fr-FR"/>
        </w:rPr>
        <w:t>10</w:t>
      </w:r>
      <w:r w:rsidRPr="003E1EC2">
        <w:rPr>
          <w:lang w:val="fr-FR"/>
        </w:rPr>
        <w:t xml:space="preserve"> </w:t>
      </w:r>
      <w:r w:rsidRPr="003E1EC2">
        <w:rPr>
          <w:i/>
          <w:lang w:val="fr-FR"/>
        </w:rPr>
        <w:t>f</w:t>
      </w:r>
      <w:r w:rsidRPr="003E1EC2">
        <w:rPr>
          <w:lang w:val="fr-FR"/>
        </w:rPr>
        <w:t xml:space="preserve"> −28 où </w:t>
      </w:r>
      <w:r w:rsidRPr="003E1EC2">
        <w:rPr>
          <w:i/>
          <w:lang w:val="fr-FR"/>
        </w:rPr>
        <w:t>f</w:t>
      </w:r>
      <w:r w:rsidRPr="003E1EC2">
        <w:rPr>
          <w:lang w:val="fr-FR"/>
        </w:rPr>
        <w:t xml:space="preserve"> est en MHz</w:t>
      </w:r>
    </w:p>
    <w:p w14:paraId="668AF268" w14:textId="12C941D3" w:rsidR="007D17AF" w:rsidRPr="003E1EC2" w:rsidRDefault="007D17AF" w:rsidP="002B3E88">
      <w:pPr>
        <w:pStyle w:val="Equationlegend"/>
        <w:rPr>
          <w:lang w:val="fr-FR"/>
        </w:rPr>
      </w:pPr>
      <w:r w:rsidRPr="003E1EC2">
        <w:rPr>
          <w:lang w:val="fr-FR"/>
        </w:rPr>
        <w:tab/>
      </w:r>
      <w:r w:rsidRPr="003E1EC2">
        <w:rPr>
          <w:i/>
          <w:lang w:val="fr-FR"/>
        </w:rPr>
        <w:t>L</w:t>
      </w:r>
      <w:r w:rsidRPr="003E1EC2">
        <w:rPr>
          <w:i/>
          <w:vertAlign w:val="subscript"/>
          <w:lang w:val="fr-FR"/>
        </w:rPr>
        <w:t>f</w:t>
      </w:r>
      <w:r w:rsidR="003E1EC2" w:rsidRPr="003E1EC2">
        <w:rPr>
          <w:sz w:val="12"/>
          <w:lang w:val="fr-FR"/>
        </w:rPr>
        <w:t>:</w:t>
      </w:r>
      <w:r w:rsidRPr="003E1EC2">
        <w:rPr>
          <w:position w:val="-4"/>
          <w:lang w:val="fr-FR"/>
        </w:rPr>
        <w:tab/>
      </w:r>
      <w:r w:rsidRPr="003E1EC2">
        <w:rPr>
          <w:lang w:val="fr-FR"/>
        </w:rPr>
        <w:t>coefficient d'affaiblissement dû à la pénétration interétages (dB)</w:t>
      </w:r>
    </w:p>
    <w:p w14:paraId="7B827710" w14:textId="643B80EE" w:rsidR="007D17AF" w:rsidRPr="003E1EC2" w:rsidRDefault="007D17AF" w:rsidP="002B3E88">
      <w:pPr>
        <w:pStyle w:val="Equationlegend"/>
        <w:rPr>
          <w:lang w:val="fr-FR"/>
        </w:rPr>
      </w:pPr>
      <w:r w:rsidRPr="003E1EC2">
        <w:rPr>
          <w:lang w:val="fr-FR"/>
        </w:rPr>
        <w:tab/>
      </w:r>
      <w:r w:rsidRPr="003E1EC2">
        <w:rPr>
          <w:i/>
          <w:lang w:val="fr-FR"/>
        </w:rPr>
        <w:t>n</w:t>
      </w:r>
      <w:r w:rsidR="003E1EC2" w:rsidRPr="003E1EC2">
        <w:rPr>
          <w:sz w:val="12"/>
          <w:lang w:val="fr-FR"/>
        </w:rPr>
        <w:t>:</w:t>
      </w:r>
      <w:r w:rsidRPr="003E1EC2">
        <w:rPr>
          <w:lang w:val="fr-FR"/>
        </w:rPr>
        <w:tab/>
        <w:t>nombre d'étages entre la station de base et le terminal portable (</w:t>
      </w:r>
      <w:r w:rsidRPr="003E1EC2">
        <w:rPr>
          <w:i/>
          <w:lang w:val="fr-FR"/>
        </w:rPr>
        <w:t>n</w:t>
      </w:r>
      <w:r w:rsidRPr="003E1EC2">
        <w:rPr>
          <w:lang w:val="fr-FR"/>
        </w:rPr>
        <w:t xml:space="preserve"> </w:t>
      </w:r>
      <w:r w:rsidRPr="003E1EC2">
        <w:rPr>
          <w:rFonts w:ascii="Symbol" w:hAnsi="Symbol"/>
          <w:lang w:val="fr-FR"/>
        </w:rPr>
        <w:sym w:font="Symbol" w:char="F0B3"/>
      </w:r>
      <w:r w:rsidRPr="003E1EC2">
        <w:rPr>
          <w:lang w:val="fr-FR"/>
        </w:rPr>
        <w:t xml:space="preserve"> </w:t>
      </w:r>
      <w:r w:rsidR="00C82E55" w:rsidRPr="003E1EC2">
        <w:rPr>
          <w:lang w:val="fr-FR"/>
        </w:rPr>
        <w:t xml:space="preserve">0), </w:t>
      </w:r>
      <w:r w:rsidR="00C82E55" w:rsidRPr="003E1EC2">
        <w:rPr>
          <w:i/>
          <w:lang w:val="fr-FR" w:eastAsia="ja-JP"/>
        </w:rPr>
        <w:t>L</w:t>
      </w:r>
      <w:r w:rsidR="00C82E55" w:rsidRPr="003E1EC2">
        <w:rPr>
          <w:i/>
          <w:vertAlign w:val="subscript"/>
          <w:lang w:val="fr-FR" w:eastAsia="ja-JP"/>
        </w:rPr>
        <w:t>f</w:t>
      </w:r>
      <w:r w:rsidR="00C82E55" w:rsidRPr="003E1EC2">
        <w:rPr>
          <w:lang w:val="fr-FR" w:eastAsia="ja-JP"/>
        </w:rPr>
        <w:t xml:space="preserve"> = 0 dB pour </w:t>
      </w:r>
      <w:r w:rsidR="00C82E55" w:rsidRPr="003E1EC2">
        <w:rPr>
          <w:i/>
          <w:lang w:val="fr-FR" w:eastAsia="ja-JP"/>
        </w:rPr>
        <w:t>n</w:t>
      </w:r>
      <w:r w:rsidR="00C82E55" w:rsidRPr="003E1EC2">
        <w:rPr>
          <w:lang w:val="fr-FR" w:eastAsia="ja-JP"/>
        </w:rPr>
        <w:t xml:space="preserve"> = 0</w:t>
      </w:r>
      <w:r w:rsidR="00C82E55" w:rsidRPr="003E1EC2">
        <w:rPr>
          <w:lang w:val="fr-FR"/>
        </w:rPr>
        <w:t>.</w:t>
      </w:r>
    </w:p>
    <w:p w14:paraId="571EA79B" w14:textId="72D51AD8" w:rsidR="007D17AF" w:rsidRPr="003E1EC2" w:rsidRDefault="007D17AF" w:rsidP="002B3E88">
      <w:r w:rsidRPr="003E1EC2">
        <w:t>Des valeurs courantes de ces différents paramètres basés sur des résultats expérimentaux sont données dans les Tableaux </w:t>
      </w:r>
      <w:r w:rsidR="00344558" w:rsidRPr="003E1EC2">
        <w:t>3</w:t>
      </w:r>
      <w:r w:rsidRPr="003E1EC2">
        <w:t xml:space="preserve"> et </w:t>
      </w:r>
      <w:r w:rsidR="00344558" w:rsidRPr="003E1EC2">
        <w:t>4</w:t>
      </w:r>
      <w:r w:rsidR="00EA5B5F" w:rsidRPr="003E1EC2">
        <w:t xml:space="preserve">. </w:t>
      </w:r>
      <w:r w:rsidRPr="003E1EC2">
        <w:t>Des informations complémentaires sont présentées à la fin de ce paragraphe.</w:t>
      </w:r>
    </w:p>
    <w:p w14:paraId="4E10DCD2" w14:textId="1952D13B" w:rsidR="007D17AF" w:rsidRPr="003E1EC2" w:rsidRDefault="007D17AF" w:rsidP="009106B4">
      <w:pPr>
        <w:pStyle w:val="TableNo"/>
      </w:pPr>
      <w:r w:rsidRPr="009106B4">
        <w:t>T</w:t>
      </w:r>
      <w:r w:rsidR="007370EE" w:rsidRPr="009106B4">
        <w:t>ABLEAU</w:t>
      </w:r>
      <w:r w:rsidRPr="003E1EC2">
        <w:t xml:space="preserve"> </w:t>
      </w:r>
      <w:r w:rsidR="00344558" w:rsidRPr="003E1EC2">
        <w:t>3</w:t>
      </w:r>
    </w:p>
    <w:p w14:paraId="77F43343" w14:textId="77777777" w:rsidR="00954C2C" w:rsidRPr="003E1EC2" w:rsidRDefault="007D17AF" w:rsidP="002B3E88">
      <w:pPr>
        <w:pStyle w:val="Tabletitle"/>
      </w:pPr>
      <w:r w:rsidRPr="003E1EC2">
        <w:t xml:space="preserve">Coefficients d'affaiblissement de puissance, </w:t>
      </w:r>
      <w:r w:rsidRPr="003E1EC2">
        <w:rPr>
          <w:i/>
        </w:rPr>
        <w:t>N</w:t>
      </w:r>
      <w:r w:rsidRPr="003E1EC2">
        <w:t>, pour le calcul</w:t>
      </w:r>
      <w:r w:rsidR="004C024F" w:rsidRPr="003E1EC2">
        <w:t xml:space="preserve"> </w:t>
      </w:r>
      <w:r w:rsidR="004C024F" w:rsidRPr="003E1EC2">
        <w:br/>
      </w:r>
      <w:r w:rsidRPr="003E1EC2">
        <w:t>de l'affaiblissement de transmission en intérieur</w:t>
      </w:r>
    </w:p>
    <w:tbl>
      <w:tblPr>
        <w:tblW w:w="9639" w:type="dxa"/>
        <w:jc w:val="center"/>
        <w:tblLayout w:type="fixed"/>
        <w:tblLook w:val="04A0" w:firstRow="1" w:lastRow="0" w:firstColumn="1" w:lastColumn="0" w:noHBand="0" w:noVBand="1"/>
      </w:tblPr>
      <w:tblGrid>
        <w:gridCol w:w="2063"/>
        <w:gridCol w:w="1322"/>
        <w:gridCol w:w="1322"/>
        <w:gridCol w:w="1322"/>
        <w:gridCol w:w="1805"/>
        <w:gridCol w:w="1805"/>
      </w:tblGrid>
      <w:tr w:rsidR="004A4474" w:rsidRPr="003A426E" w14:paraId="0B352773" w14:textId="3F3C373B" w:rsidTr="004A4474">
        <w:trPr>
          <w:cantSplit/>
          <w:tblHeader/>
          <w:jc w:val="center"/>
        </w:trPr>
        <w:tc>
          <w:tcPr>
            <w:tcW w:w="2557" w:type="dxa"/>
            <w:tcBorders>
              <w:top w:val="single" w:sz="4" w:space="0" w:color="auto"/>
              <w:left w:val="single" w:sz="4" w:space="0" w:color="auto"/>
              <w:bottom w:val="single" w:sz="4" w:space="0" w:color="auto"/>
              <w:right w:val="single" w:sz="4" w:space="0" w:color="auto"/>
            </w:tcBorders>
            <w:vAlign w:val="center"/>
            <w:hideMark/>
          </w:tcPr>
          <w:p w14:paraId="36470497" w14:textId="2B1AD27A" w:rsidR="004A4474" w:rsidRPr="003A426E" w:rsidRDefault="004A4474" w:rsidP="002B3E88">
            <w:pPr>
              <w:pStyle w:val="Tablehead"/>
              <w:rPr>
                <w:szCs w:val="22"/>
                <w:lang w:eastAsia="ja-JP"/>
              </w:rPr>
            </w:pPr>
            <w:r w:rsidRPr="003A426E">
              <w:rPr>
                <w:szCs w:val="22"/>
              </w:rPr>
              <w:t>Fréquence (GHz)</w:t>
            </w:r>
          </w:p>
        </w:tc>
        <w:tc>
          <w:tcPr>
            <w:tcW w:w="1616" w:type="dxa"/>
            <w:tcBorders>
              <w:top w:val="single" w:sz="4" w:space="0" w:color="auto"/>
              <w:left w:val="single" w:sz="4" w:space="0" w:color="auto"/>
              <w:bottom w:val="single" w:sz="4" w:space="0" w:color="auto"/>
              <w:right w:val="single" w:sz="4" w:space="0" w:color="auto"/>
            </w:tcBorders>
            <w:vAlign w:val="center"/>
            <w:hideMark/>
          </w:tcPr>
          <w:p w14:paraId="44586344" w14:textId="7662A7B3" w:rsidR="004A4474" w:rsidRPr="003A426E" w:rsidRDefault="004A4474" w:rsidP="002B3E88">
            <w:pPr>
              <w:pStyle w:val="Tablehead"/>
              <w:rPr>
                <w:szCs w:val="22"/>
              </w:rPr>
            </w:pPr>
            <w:r w:rsidRPr="003A426E">
              <w:rPr>
                <w:szCs w:val="22"/>
              </w:rPr>
              <w:t>Bureaux</w:t>
            </w:r>
          </w:p>
        </w:tc>
        <w:tc>
          <w:tcPr>
            <w:tcW w:w="1616" w:type="dxa"/>
            <w:tcBorders>
              <w:top w:val="single" w:sz="4" w:space="0" w:color="auto"/>
              <w:left w:val="single" w:sz="4" w:space="0" w:color="auto"/>
              <w:bottom w:val="single" w:sz="4" w:space="0" w:color="auto"/>
              <w:right w:val="single" w:sz="4" w:space="0" w:color="auto"/>
            </w:tcBorders>
            <w:vAlign w:val="center"/>
            <w:hideMark/>
          </w:tcPr>
          <w:p w14:paraId="0DE4FA34" w14:textId="3FC29BAB" w:rsidR="004A4474" w:rsidRPr="003A426E" w:rsidRDefault="004A4474" w:rsidP="002B3E88">
            <w:pPr>
              <w:pStyle w:val="Tablehead"/>
              <w:rPr>
                <w:szCs w:val="22"/>
              </w:rPr>
            </w:pPr>
            <w:r w:rsidRPr="003A426E">
              <w:rPr>
                <w:szCs w:val="22"/>
              </w:rPr>
              <w:t>Bâtiments commerciaux</w:t>
            </w:r>
          </w:p>
        </w:tc>
        <w:tc>
          <w:tcPr>
            <w:tcW w:w="1616" w:type="dxa"/>
            <w:tcBorders>
              <w:top w:val="single" w:sz="4" w:space="0" w:color="auto"/>
              <w:left w:val="single" w:sz="4" w:space="0" w:color="auto"/>
              <w:bottom w:val="single" w:sz="4" w:space="0" w:color="auto"/>
              <w:right w:val="single" w:sz="4" w:space="0" w:color="auto"/>
            </w:tcBorders>
            <w:vAlign w:val="center"/>
            <w:hideMark/>
          </w:tcPr>
          <w:p w14:paraId="245F4FD8" w14:textId="10116EE5" w:rsidR="004A4474" w:rsidRPr="003A426E" w:rsidRDefault="004A4474" w:rsidP="002B3E88">
            <w:pPr>
              <w:pStyle w:val="Tablehead"/>
              <w:rPr>
                <w:szCs w:val="22"/>
              </w:rPr>
            </w:pPr>
            <w:r w:rsidRPr="003A426E">
              <w:rPr>
                <w:szCs w:val="22"/>
              </w:rPr>
              <w:t>Usine</w:t>
            </w:r>
          </w:p>
        </w:tc>
        <w:tc>
          <w:tcPr>
            <w:tcW w:w="2229" w:type="dxa"/>
            <w:tcBorders>
              <w:top w:val="single" w:sz="4" w:space="0" w:color="auto"/>
              <w:left w:val="single" w:sz="4" w:space="0" w:color="auto"/>
              <w:bottom w:val="single" w:sz="4" w:space="0" w:color="auto"/>
              <w:right w:val="single" w:sz="4" w:space="0" w:color="auto"/>
            </w:tcBorders>
            <w:vAlign w:val="center"/>
          </w:tcPr>
          <w:p w14:paraId="7786D8B9" w14:textId="04FD152F" w:rsidR="004A4474" w:rsidRPr="003A426E" w:rsidRDefault="004A4474" w:rsidP="002B3E88">
            <w:pPr>
              <w:pStyle w:val="Tablehead"/>
              <w:rPr>
                <w:szCs w:val="22"/>
                <w:lang w:eastAsia="ja-JP"/>
              </w:rPr>
            </w:pPr>
            <w:r w:rsidRPr="003A426E">
              <w:rPr>
                <w:szCs w:val="22"/>
              </w:rPr>
              <w:t>Couloir</w:t>
            </w:r>
          </w:p>
        </w:tc>
        <w:tc>
          <w:tcPr>
            <w:tcW w:w="2229" w:type="dxa"/>
            <w:tcBorders>
              <w:top w:val="single" w:sz="4" w:space="0" w:color="auto"/>
              <w:left w:val="single" w:sz="4" w:space="0" w:color="auto"/>
              <w:bottom w:val="single" w:sz="4" w:space="0" w:color="auto"/>
              <w:right w:val="single" w:sz="4" w:space="0" w:color="auto"/>
            </w:tcBorders>
          </w:tcPr>
          <w:p w14:paraId="041FA5AF" w14:textId="2A9A51EF" w:rsidR="004A4474" w:rsidRPr="003A426E" w:rsidRDefault="003A426E" w:rsidP="002B3E88">
            <w:pPr>
              <w:pStyle w:val="Tablehead"/>
              <w:rPr>
                <w:szCs w:val="22"/>
              </w:rPr>
            </w:pPr>
            <w:r>
              <w:rPr>
                <w:szCs w:val="22"/>
              </w:rPr>
              <w:t>Centre de données</w:t>
            </w:r>
          </w:p>
        </w:tc>
      </w:tr>
      <w:tr w:rsidR="004A4474" w:rsidRPr="003A426E" w14:paraId="4CCEF746" w14:textId="4D23D67B" w:rsidTr="004A4474">
        <w:trPr>
          <w:cantSplit/>
          <w:jc w:val="center"/>
        </w:trPr>
        <w:tc>
          <w:tcPr>
            <w:tcW w:w="2557" w:type="dxa"/>
            <w:tcBorders>
              <w:top w:val="single" w:sz="4" w:space="0" w:color="auto"/>
              <w:left w:val="single" w:sz="4" w:space="0" w:color="auto"/>
              <w:bottom w:val="single" w:sz="4" w:space="0" w:color="auto"/>
              <w:right w:val="single" w:sz="4" w:space="0" w:color="auto"/>
            </w:tcBorders>
            <w:vAlign w:val="center"/>
          </w:tcPr>
          <w:p w14:paraId="11370C2B" w14:textId="3BAA8192" w:rsidR="004A4474" w:rsidRPr="003A426E" w:rsidRDefault="004A4474" w:rsidP="002B3E88">
            <w:pPr>
              <w:pStyle w:val="Tabletext"/>
              <w:jc w:val="center"/>
              <w:rPr>
                <w:szCs w:val="22"/>
                <w:lang w:eastAsia="ja-JP"/>
              </w:rPr>
            </w:pPr>
            <w:r w:rsidRPr="003A426E">
              <w:rPr>
                <w:rFonts w:eastAsiaTheme="minorEastAsia"/>
                <w:szCs w:val="22"/>
                <w:lang w:eastAsia="ja-JP"/>
              </w:rPr>
              <w:t>12,65-14,15</w:t>
            </w:r>
          </w:p>
        </w:tc>
        <w:tc>
          <w:tcPr>
            <w:tcW w:w="1616" w:type="dxa"/>
            <w:tcBorders>
              <w:top w:val="single" w:sz="4" w:space="0" w:color="auto"/>
              <w:left w:val="single" w:sz="4" w:space="0" w:color="auto"/>
              <w:bottom w:val="single" w:sz="4" w:space="0" w:color="auto"/>
              <w:right w:val="single" w:sz="4" w:space="0" w:color="auto"/>
            </w:tcBorders>
            <w:vAlign w:val="center"/>
          </w:tcPr>
          <w:p w14:paraId="68436376" w14:textId="3CB9DDD8" w:rsidR="004A4474" w:rsidRPr="003A426E" w:rsidRDefault="004A4474" w:rsidP="002B3E88">
            <w:pPr>
              <w:pStyle w:val="Tabletext"/>
              <w:jc w:val="center"/>
              <w:rPr>
                <w:szCs w:val="22"/>
              </w:rPr>
            </w:pPr>
          </w:p>
        </w:tc>
        <w:tc>
          <w:tcPr>
            <w:tcW w:w="1616" w:type="dxa"/>
            <w:tcBorders>
              <w:top w:val="single" w:sz="4" w:space="0" w:color="auto"/>
              <w:left w:val="single" w:sz="4" w:space="0" w:color="auto"/>
              <w:bottom w:val="single" w:sz="4" w:space="0" w:color="auto"/>
              <w:right w:val="single" w:sz="4" w:space="0" w:color="auto"/>
            </w:tcBorders>
            <w:vAlign w:val="center"/>
          </w:tcPr>
          <w:p w14:paraId="7C62BB64" w14:textId="47BB23E8" w:rsidR="004A4474" w:rsidRPr="003A426E" w:rsidRDefault="004A4474" w:rsidP="002B3E88">
            <w:pPr>
              <w:pStyle w:val="Tabletext"/>
              <w:jc w:val="center"/>
              <w:rPr>
                <w:szCs w:val="22"/>
              </w:rPr>
            </w:pPr>
            <w:r w:rsidRPr="003A426E">
              <w:rPr>
                <w:rFonts w:eastAsiaTheme="minorEastAsia"/>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715D4947" w14:textId="1781848B" w:rsidR="004A4474" w:rsidRPr="003A426E" w:rsidRDefault="004A4474" w:rsidP="002B3E88">
            <w:pPr>
              <w:pStyle w:val="Tabletext"/>
              <w:jc w:val="center"/>
              <w:rPr>
                <w:rFonts w:eastAsiaTheme="minorEastAsia"/>
                <w:szCs w:val="22"/>
              </w:rPr>
            </w:pPr>
            <w:r w:rsidRPr="003A426E">
              <w:rPr>
                <w:rFonts w:eastAsiaTheme="minorEastAsia"/>
                <w:szCs w:val="22"/>
              </w:rPr>
              <w:t>19,5</w:t>
            </w:r>
            <w:r w:rsidRPr="003A426E">
              <w:rPr>
                <w:rFonts w:eastAsiaTheme="minorEastAsia"/>
                <w:szCs w:val="22"/>
                <w:vertAlign w:val="superscript"/>
                <w:lang w:eastAsia="ja-JP"/>
              </w:rPr>
              <w:t>(</w:t>
            </w:r>
            <w:r w:rsidRPr="003A426E">
              <w:rPr>
                <w:rFonts w:eastAsiaTheme="minorEastAsia"/>
                <w:szCs w:val="22"/>
                <w:vertAlign w:val="superscript"/>
                <w:lang w:eastAsia="ko-KR"/>
              </w:rPr>
              <w:t>8,13</w:t>
            </w:r>
            <w:r w:rsidRPr="003A426E">
              <w:rPr>
                <w:rFonts w:eastAsiaTheme="minorEastAsia"/>
                <w:szCs w:val="22"/>
                <w:vertAlign w:val="superscript"/>
                <w:lang w:eastAsia="ja-JP"/>
              </w:rPr>
              <w:t>)</w:t>
            </w:r>
          </w:p>
          <w:p w14:paraId="2C142B81" w14:textId="001BAACC" w:rsidR="004A4474" w:rsidRPr="003A426E" w:rsidRDefault="004A4474" w:rsidP="002B3E88">
            <w:pPr>
              <w:pStyle w:val="Tabletext"/>
              <w:jc w:val="center"/>
              <w:rPr>
                <w:szCs w:val="22"/>
              </w:rPr>
            </w:pPr>
            <w:r w:rsidRPr="003A426E">
              <w:rPr>
                <w:rFonts w:eastAsiaTheme="minorEastAsia"/>
                <w:szCs w:val="22"/>
              </w:rPr>
              <w:t>39,3</w:t>
            </w:r>
            <w:r w:rsidRPr="003A426E">
              <w:rPr>
                <w:rFonts w:eastAsiaTheme="minorEastAsia"/>
                <w:szCs w:val="22"/>
                <w:vertAlign w:val="superscript"/>
                <w:lang w:eastAsia="ja-JP"/>
              </w:rPr>
              <w:t>(</w:t>
            </w:r>
            <w:r w:rsidRPr="003A426E">
              <w:rPr>
                <w:rFonts w:eastAsiaTheme="minorEastAsia"/>
                <w:szCs w:val="22"/>
                <w:vertAlign w:val="superscript"/>
                <w:lang w:eastAsia="ko-KR"/>
              </w:rPr>
              <w:t>8,13)</w:t>
            </w:r>
          </w:p>
        </w:tc>
        <w:tc>
          <w:tcPr>
            <w:tcW w:w="2229" w:type="dxa"/>
            <w:tcBorders>
              <w:top w:val="single" w:sz="4" w:space="0" w:color="auto"/>
              <w:left w:val="single" w:sz="4" w:space="0" w:color="auto"/>
              <w:bottom w:val="single" w:sz="4" w:space="0" w:color="auto"/>
              <w:right w:val="single" w:sz="4" w:space="0" w:color="auto"/>
            </w:tcBorders>
            <w:vAlign w:val="center"/>
          </w:tcPr>
          <w:p w14:paraId="4D9FEA7D" w14:textId="3CBE8967" w:rsidR="004A4474" w:rsidRPr="003A426E" w:rsidRDefault="004A4474" w:rsidP="002B3E88">
            <w:pPr>
              <w:pStyle w:val="Tabletext"/>
              <w:jc w:val="center"/>
              <w:rPr>
                <w:rFonts w:eastAsiaTheme="minorEastAsia"/>
                <w:szCs w:val="22"/>
              </w:rPr>
            </w:pPr>
            <w:r w:rsidRPr="003A426E">
              <w:rPr>
                <w:rFonts w:eastAsiaTheme="minorEastAsia"/>
                <w:szCs w:val="22"/>
              </w:rPr>
              <w:t>18,3</w:t>
            </w:r>
            <w:r w:rsidRPr="003A426E">
              <w:rPr>
                <w:rFonts w:eastAsiaTheme="minorEastAsia"/>
                <w:szCs w:val="22"/>
                <w:vertAlign w:val="superscript"/>
                <w:lang w:eastAsia="ja-JP"/>
              </w:rPr>
              <w:t>(2,</w:t>
            </w:r>
            <w:r w:rsidRPr="003A426E">
              <w:rPr>
                <w:rFonts w:eastAsiaTheme="minorEastAsia"/>
                <w:szCs w:val="22"/>
                <w:vertAlign w:val="superscript"/>
                <w:lang w:eastAsia="ko-KR"/>
              </w:rPr>
              <w:t>8,13</w:t>
            </w:r>
            <w:r w:rsidRPr="003A426E">
              <w:rPr>
                <w:rFonts w:eastAsiaTheme="minorEastAsia"/>
                <w:szCs w:val="22"/>
                <w:vertAlign w:val="superscript"/>
                <w:lang w:eastAsia="ja-JP"/>
              </w:rPr>
              <w:t>)</w:t>
            </w:r>
          </w:p>
          <w:p w14:paraId="1CD5B008" w14:textId="38204C1C" w:rsidR="004A4474" w:rsidRPr="003A426E" w:rsidRDefault="004A4474" w:rsidP="002B3E88">
            <w:pPr>
              <w:pStyle w:val="Tabletext"/>
              <w:jc w:val="center"/>
              <w:rPr>
                <w:szCs w:val="22"/>
              </w:rPr>
            </w:pPr>
            <w:r w:rsidRPr="003A426E">
              <w:rPr>
                <w:rFonts w:eastAsiaTheme="minorEastAsia"/>
                <w:szCs w:val="22"/>
              </w:rPr>
              <w:t>44,5</w:t>
            </w:r>
            <w:r w:rsidRPr="003A426E">
              <w:rPr>
                <w:rFonts w:eastAsiaTheme="minorEastAsia"/>
                <w:szCs w:val="22"/>
                <w:vertAlign w:val="superscript"/>
                <w:lang w:eastAsia="ja-JP"/>
              </w:rPr>
              <w:t>(2,</w:t>
            </w:r>
            <w:r w:rsidRPr="003A426E">
              <w:rPr>
                <w:rFonts w:eastAsiaTheme="minorEastAsia"/>
                <w:szCs w:val="22"/>
                <w:vertAlign w:val="superscript"/>
                <w:lang w:eastAsia="ko-KR"/>
              </w:rPr>
              <w:t>8,13</w:t>
            </w:r>
            <w:r w:rsidRPr="003A426E">
              <w:rPr>
                <w:rFonts w:eastAsiaTheme="minorEastAsia"/>
                <w:szCs w:val="22"/>
                <w:vertAlign w:val="superscript"/>
                <w:lang w:eastAsia="ja-JP"/>
              </w:rPr>
              <w:t>)</w:t>
            </w:r>
          </w:p>
        </w:tc>
        <w:tc>
          <w:tcPr>
            <w:tcW w:w="2229" w:type="dxa"/>
            <w:tcBorders>
              <w:top w:val="single" w:sz="4" w:space="0" w:color="auto"/>
              <w:left w:val="single" w:sz="4" w:space="0" w:color="auto"/>
              <w:bottom w:val="single" w:sz="4" w:space="0" w:color="auto"/>
              <w:right w:val="single" w:sz="4" w:space="0" w:color="auto"/>
            </w:tcBorders>
          </w:tcPr>
          <w:p w14:paraId="72E81774" w14:textId="5C3DFDC1" w:rsidR="004A4474" w:rsidRPr="003A426E" w:rsidRDefault="003A426E" w:rsidP="002B3E88">
            <w:pPr>
              <w:pStyle w:val="Tabletext"/>
              <w:jc w:val="center"/>
              <w:rPr>
                <w:rFonts w:eastAsiaTheme="minorEastAsia"/>
                <w:szCs w:val="22"/>
              </w:rPr>
            </w:pPr>
            <w:r w:rsidRPr="002B2B53">
              <w:rPr>
                <w:szCs w:val="22"/>
                <w:lang w:eastAsia="ja-JP"/>
              </w:rPr>
              <w:t>–</w:t>
            </w:r>
          </w:p>
        </w:tc>
      </w:tr>
      <w:tr w:rsidR="004A4474" w:rsidRPr="003A426E" w14:paraId="4E08D73B" w14:textId="4CD8B720" w:rsidTr="004A4474">
        <w:trPr>
          <w:cantSplit/>
          <w:jc w:val="center"/>
        </w:trPr>
        <w:tc>
          <w:tcPr>
            <w:tcW w:w="2557" w:type="dxa"/>
            <w:tcBorders>
              <w:top w:val="single" w:sz="4" w:space="0" w:color="auto"/>
              <w:left w:val="single" w:sz="4" w:space="0" w:color="auto"/>
              <w:bottom w:val="single" w:sz="4" w:space="0" w:color="auto"/>
              <w:right w:val="single" w:sz="4" w:space="0" w:color="auto"/>
            </w:tcBorders>
            <w:vAlign w:val="center"/>
          </w:tcPr>
          <w:p w14:paraId="3AF12680" w14:textId="3B2856CB" w:rsidR="004A4474" w:rsidRPr="003A426E" w:rsidRDefault="004A4474" w:rsidP="002B3E88">
            <w:pPr>
              <w:pStyle w:val="Tabletext"/>
              <w:jc w:val="center"/>
              <w:rPr>
                <w:szCs w:val="22"/>
                <w:lang w:eastAsia="ja-JP"/>
              </w:rPr>
            </w:pPr>
            <w:r w:rsidRPr="003A426E">
              <w:rPr>
                <w:rFonts w:eastAsiaTheme="minorEastAsia"/>
                <w:szCs w:val="22"/>
                <w:lang w:eastAsia="ja-JP"/>
              </w:rPr>
              <w:t>25,3-28,3</w:t>
            </w:r>
          </w:p>
        </w:tc>
        <w:tc>
          <w:tcPr>
            <w:tcW w:w="1616" w:type="dxa"/>
            <w:tcBorders>
              <w:top w:val="single" w:sz="4" w:space="0" w:color="auto"/>
              <w:left w:val="single" w:sz="4" w:space="0" w:color="auto"/>
              <w:bottom w:val="single" w:sz="4" w:space="0" w:color="auto"/>
              <w:right w:val="single" w:sz="4" w:space="0" w:color="auto"/>
            </w:tcBorders>
            <w:vAlign w:val="center"/>
          </w:tcPr>
          <w:p w14:paraId="60578487" w14:textId="16D546C6" w:rsidR="004A4474" w:rsidRPr="003A426E" w:rsidRDefault="004A4474" w:rsidP="002B3E88">
            <w:pPr>
              <w:pStyle w:val="Tabletext"/>
              <w:jc w:val="center"/>
              <w:rPr>
                <w:szCs w:val="22"/>
              </w:rPr>
            </w:pPr>
          </w:p>
        </w:tc>
        <w:tc>
          <w:tcPr>
            <w:tcW w:w="1616" w:type="dxa"/>
            <w:tcBorders>
              <w:top w:val="single" w:sz="4" w:space="0" w:color="auto"/>
              <w:left w:val="single" w:sz="4" w:space="0" w:color="auto"/>
              <w:bottom w:val="single" w:sz="4" w:space="0" w:color="auto"/>
              <w:right w:val="single" w:sz="4" w:space="0" w:color="auto"/>
            </w:tcBorders>
            <w:vAlign w:val="center"/>
          </w:tcPr>
          <w:p w14:paraId="1E4121A9" w14:textId="663B3B7C" w:rsidR="004A4474" w:rsidRPr="003A426E" w:rsidRDefault="004A4474" w:rsidP="002B3E88">
            <w:pPr>
              <w:pStyle w:val="Tabletext"/>
              <w:jc w:val="center"/>
              <w:rPr>
                <w:szCs w:val="22"/>
              </w:rPr>
            </w:pPr>
            <w:r w:rsidRPr="003A426E">
              <w:rPr>
                <w:rFonts w:eastAsiaTheme="minorEastAsia"/>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0965EFDF" w14:textId="49516E07" w:rsidR="004A4474" w:rsidRPr="003A426E" w:rsidRDefault="004A4474" w:rsidP="002B3E88">
            <w:pPr>
              <w:pStyle w:val="Tabletext"/>
              <w:jc w:val="center"/>
              <w:rPr>
                <w:rFonts w:eastAsiaTheme="minorEastAsia"/>
                <w:szCs w:val="22"/>
              </w:rPr>
            </w:pPr>
            <w:r w:rsidRPr="003A426E">
              <w:rPr>
                <w:rFonts w:eastAsiaTheme="minorEastAsia"/>
                <w:szCs w:val="22"/>
              </w:rPr>
              <w:t>19,0</w:t>
            </w:r>
            <w:r w:rsidRPr="003A426E">
              <w:rPr>
                <w:rFonts w:eastAsiaTheme="minorEastAsia"/>
                <w:szCs w:val="22"/>
                <w:vertAlign w:val="superscript"/>
                <w:lang w:eastAsia="ja-JP"/>
              </w:rPr>
              <w:t>(</w:t>
            </w:r>
            <w:r w:rsidRPr="003A426E">
              <w:rPr>
                <w:rFonts w:eastAsiaTheme="minorEastAsia"/>
                <w:szCs w:val="22"/>
                <w:vertAlign w:val="superscript"/>
                <w:lang w:eastAsia="ko-KR"/>
              </w:rPr>
              <w:t>8,13</w:t>
            </w:r>
            <w:r w:rsidRPr="003A426E">
              <w:rPr>
                <w:rFonts w:eastAsiaTheme="minorEastAsia"/>
                <w:szCs w:val="22"/>
                <w:vertAlign w:val="superscript"/>
                <w:lang w:eastAsia="ja-JP"/>
              </w:rPr>
              <w:t>)</w:t>
            </w:r>
          </w:p>
          <w:p w14:paraId="15F18AB1" w14:textId="4082AC7F" w:rsidR="004A4474" w:rsidRPr="003A426E" w:rsidRDefault="004A4474" w:rsidP="002B3E88">
            <w:pPr>
              <w:pStyle w:val="Tabletext"/>
              <w:jc w:val="center"/>
              <w:rPr>
                <w:szCs w:val="22"/>
              </w:rPr>
            </w:pPr>
            <w:r w:rsidRPr="003A426E">
              <w:rPr>
                <w:rFonts w:eastAsiaTheme="minorEastAsia"/>
                <w:szCs w:val="22"/>
              </w:rPr>
              <w:t>37,8</w:t>
            </w:r>
            <w:r w:rsidRPr="003A426E">
              <w:rPr>
                <w:rFonts w:eastAsiaTheme="minorEastAsia"/>
                <w:szCs w:val="22"/>
                <w:vertAlign w:val="superscript"/>
                <w:lang w:eastAsia="ja-JP"/>
              </w:rPr>
              <w:t>(</w:t>
            </w:r>
            <w:r w:rsidRPr="003A426E">
              <w:rPr>
                <w:rFonts w:eastAsiaTheme="minorEastAsia"/>
                <w:szCs w:val="22"/>
                <w:vertAlign w:val="superscript"/>
                <w:lang w:eastAsia="ko-KR"/>
              </w:rPr>
              <w:t>8,13</w:t>
            </w:r>
            <w:r w:rsidRPr="003A426E">
              <w:rPr>
                <w:rFonts w:eastAsiaTheme="minorEastAsia"/>
                <w:szCs w:val="22"/>
                <w:vertAlign w:val="superscript"/>
                <w:lang w:eastAsia="ja-JP"/>
              </w:rPr>
              <w:t>)</w:t>
            </w:r>
          </w:p>
        </w:tc>
        <w:tc>
          <w:tcPr>
            <w:tcW w:w="2229" w:type="dxa"/>
            <w:tcBorders>
              <w:top w:val="single" w:sz="4" w:space="0" w:color="auto"/>
              <w:left w:val="single" w:sz="4" w:space="0" w:color="auto"/>
              <w:bottom w:val="single" w:sz="4" w:space="0" w:color="auto"/>
              <w:right w:val="single" w:sz="4" w:space="0" w:color="auto"/>
            </w:tcBorders>
            <w:vAlign w:val="center"/>
          </w:tcPr>
          <w:p w14:paraId="4900A0DD" w14:textId="26BBFABC" w:rsidR="004A4474" w:rsidRPr="003A426E" w:rsidRDefault="004A4474" w:rsidP="002B3E88">
            <w:pPr>
              <w:pStyle w:val="Tabletext"/>
              <w:jc w:val="center"/>
              <w:rPr>
                <w:rFonts w:eastAsiaTheme="minorEastAsia"/>
                <w:szCs w:val="22"/>
              </w:rPr>
            </w:pPr>
            <w:r w:rsidRPr="003A426E">
              <w:rPr>
                <w:rFonts w:eastAsiaTheme="minorEastAsia"/>
                <w:szCs w:val="22"/>
              </w:rPr>
              <w:t>19,2</w:t>
            </w:r>
            <w:r w:rsidRPr="003A426E">
              <w:rPr>
                <w:rFonts w:eastAsiaTheme="minorEastAsia"/>
                <w:szCs w:val="22"/>
                <w:vertAlign w:val="superscript"/>
                <w:lang w:eastAsia="ja-JP"/>
              </w:rPr>
              <w:t>(2,</w:t>
            </w:r>
            <w:r w:rsidRPr="003A426E">
              <w:rPr>
                <w:rFonts w:eastAsiaTheme="minorEastAsia"/>
                <w:szCs w:val="22"/>
                <w:vertAlign w:val="superscript"/>
                <w:lang w:eastAsia="ko-KR"/>
              </w:rPr>
              <w:t>8,13</w:t>
            </w:r>
            <w:r w:rsidRPr="003A426E">
              <w:rPr>
                <w:rFonts w:eastAsiaTheme="minorEastAsia"/>
                <w:szCs w:val="22"/>
                <w:vertAlign w:val="superscript"/>
                <w:lang w:eastAsia="ja-JP"/>
              </w:rPr>
              <w:t>)</w:t>
            </w:r>
          </w:p>
          <w:p w14:paraId="6E62594D" w14:textId="41C544E9" w:rsidR="004A4474" w:rsidRPr="003A426E" w:rsidRDefault="004A4474" w:rsidP="002B3E88">
            <w:pPr>
              <w:pStyle w:val="Tabletext"/>
              <w:jc w:val="center"/>
              <w:rPr>
                <w:szCs w:val="22"/>
              </w:rPr>
            </w:pPr>
            <w:r w:rsidRPr="003A426E">
              <w:rPr>
                <w:rFonts w:eastAsiaTheme="minorEastAsia"/>
                <w:szCs w:val="22"/>
              </w:rPr>
              <w:t>37,7</w:t>
            </w:r>
            <w:r w:rsidRPr="003A426E">
              <w:rPr>
                <w:rFonts w:eastAsiaTheme="minorEastAsia"/>
                <w:szCs w:val="22"/>
                <w:vertAlign w:val="superscript"/>
                <w:lang w:eastAsia="ja-JP"/>
              </w:rPr>
              <w:t>(2,</w:t>
            </w:r>
            <w:r w:rsidRPr="003A426E">
              <w:rPr>
                <w:rFonts w:eastAsiaTheme="minorEastAsia"/>
                <w:szCs w:val="22"/>
                <w:vertAlign w:val="superscript"/>
                <w:lang w:eastAsia="ko-KR"/>
              </w:rPr>
              <w:t>8,13</w:t>
            </w:r>
            <w:r w:rsidRPr="003A426E">
              <w:rPr>
                <w:rFonts w:eastAsiaTheme="minorEastAsia"/>
                <w:szCs w:val="22"/>
                <w:vertAlign w:val="superscript"/>
                <w:lang w:eastAsia="ja-JP"/>
              </w:rPr>
              <w:t>)</w:t>
            </w:r>
          </w:p>
        </w:tc>
        <w:tc>
          <w:tcPr>
            <w:tcW w:w="2229" w:type="dxa"/>
            <w:tcBorders>
              <w:top w:val="single" w:sz="4" w:space="0" w:color="auto"/>
              <w:left w:val="single" w:sz="4" w:space="0" w:color="auto"/>
              <w:bottom w:val="single" w:sz="4" w:space="0" w:color="auto"/>
              <w:right w:val="single" w:sz="4" w:space="0" w:color="auto"/>
            </w:tcBorders>
          </w:tcPr>
          <w:p w14:paraId="30F61560" w14:textId="513CBDCA" w:rsidR="004A4474" w:rsidRPr="003A426E" w:rsidRDefault="003A426E" w:rsidP="002B3E88">
            <w:pPr>
              <w:pStyle w:val="Tabletext"/>
              <w:jc w:val="center"/>
              <w:rPr>
                <w:rFonts w:eastAsiaTheme="minorEastAsia"/>
                <w:szCs w:val="22"/>
              </w:rPr>
            </w:pPr>
            <w:r w:rsidRPr="002B2B53">
              <w:rPr>
                <w:szCs w:val="22"/>
                <w:lang w:eastAsia="ja-JP"/>
              </w:rPr>
              <w:t>–</w:t>
            </w:r>
          </w:p>
        </w:tc>
      </w:tr>
      <w:tr w:rsidR="004A4474" w:rsidRPr="003A426E" w14:paraId="49FF410D" w14:textId="6B9EDA0A" w:rsidTr="004A4474">
        <w:trPr>
          <w:cantSplit/>
          <w:jc w:val="center"/>
        </w:trPr>
        <w:tc>
          <w:tcPr>
            <w:tcW w:w="2557" w:type="dxa"/>
            <w:tcBorders>
              <w:top w:val="single" w:sz="4" w:space="0" w:color="auto"/>
              <w:left w:val="single" w:sz="4" w:space="0" w:color="auto"/>
              <w:bottom w:val="single" w:sz="4" w:space="0" w:color="auto"/>
              <w:right w:val="single" w:sz="4" w:space="0" w:color="auto"/>
            </w:tcBorders>
            <w:vAlign w:val="center"/>
          </w:tcPr>
          <w:p w14:paraId="4435E0CE" w14:textId="756EB294" w:rsidR="004A4474" w:rsidRPr="003A426E" w:rsidRDefault="004A4474" w:rsidP="002B3E88">
            <w:pPr>
              <w:pStyle w:val="Tabletext"/>
              <w:jc w:val="center"/>
              <w:rPr>
                <w:szCs w:val="22"/>
                <w:lang w:eastAsia="ja-JP"/>
              </w:rPr>
            </w:pPr>
            <w:r w:rsidRPr="003A426E">
              <w:rPr>
                <w:szCs w:val="22"/>
                <w:lang w:eastAsia="ko-KR"/>
              </w:rPr>
              <w:t>28</w:t>
            </w:r>
          </w:p>
        </w:tc>
        <w:tc>
          <w:tcPr>
            <w:tcW w:w="1616" w:type="dxa"/>
            <w:tcBorders>
              <w:top w:val="single" w:sz="4" w:space="0" w:color="auto"/>
              <w:left w:val="single" w:sz="4" w:space="0" w:color="auto"/>
              <w:bottom w:val="single" w:sz="4" w:space="0" w:color="auto"/>
              <w:right w:val="single" w:sz="4" w:space="0" w:color="auto"/>
            </w:tcBorders>
            <w:vAlign w:val="center"/>
          </w:tcPr>
          <w:p w14:paraId="4956C0F3" w14:textId="6877BD6B" w:rsidR="004A4474" w:rsidRPr="003A426E" w:rsidRDefault="004A4474" w:rsidP="002B3E88">
            <w:pPr>
              <w:pStyle w:val="Tabletext"/>
              <w:jc w:val="center"/>
              <w:rPr>
                <w:szCs w:val="22"/>
              </w:rPr>
            </w:pPr>
          </w:p>
        </w:tc>
        <w:tc>
          <w:tcPr>
            <w:tcW w:w="1616" w:type="dxa"/>
            <w:tcBorders>
              <w:top w:val="single" w:sz="4" w:space="0" w:color="auto"/>
              <w:left w:val="single" w:sz="4" w:space="0" w:color="auto"/>
              <w:bottom w:val="single" w:sz="4" w:space="0" w:color="auto"/>
              <w:right w:val="single" w:sz="4" w:space="0" w:color="auto"/>
            </w:tcBorders>
            <w:vAlign w:val="center"/>
          </w:tcPr>
          <w:p w14:paraId="32C5CDB4" w14:textId="17292D64" w:rsidR="004A4474" w:rsidRPr="003A426E" w:rsidRDefault="004A4474" w:rsidP="002B3E88">
            <w:pPr>
              <w:pStyle w:val="Tabletext"/>
              <w:jc w:val="center"/>
              <w:rPr>
                <w:szCs w:val="22"/>
                <w:lang w:eastAsia="ko-KR"/>
              </w:rPr>
            </w:pPr>
            <w:r w:rsidRPr="003A426E">
              <w:rPr>
                <w:szCs w:val="22"/>
                <w:lang w:eastAsia="ko-KR"/>
              </w:rPr>
              <w:t>27,6</w:t>
            </w:r>
            <w:r w:rsidRPr="003A426E">
              <w:rPr>
                <w:szCs w:val="22"/>
                <w:vertAlign w:val="superscript"/>
                <w:lang w:eastAsia="ja-JP"/>
              </w:rPr>
              <w:t>(4)</w:t>
            </w:r>
          </w:p>
          <w:p w14:paraId="697148A2" w14:textId="3C2B7131" w:rsidR="004A4474" w:rsidRPr="003A426E" w:rsidRDefault="004A4474" w:rsidP="002B3E88">
            <w:pPr>
              <w:pStyle w:val="Tabletext"/>
              <w:jc w:val="center"/>
              <w:rPr>
                <w:szCs w:val="22"/>
                <w:lang w:eastAsia="ko-KR"/>
              </w:rPr>
            </w:pPr>
            <w:r w:rsidRPr="003A426E">
              <w:rPr>
                <w:szCs w:val="22"/>
                <w:lang w:eastAsia="ko-KR"/>
              </w:rPr>
              <w:t>17,9</w:t>
            </w:r>
            <w:r w:rsidRPr="003A426E">
              <w:rPr>
                <w:szCs w:val="22"/>
                <w:vertAlign w:val="superscript"/>
                <w:lang w:eastAsia="ja-JP"/>
              </w:rPr>
              <w:t>(</w:t>
            </w:r>
            <w:r w:rsidRPr="003A426E">
              <w:rPr>
                <w:szCs w:val="22"/>
                <w:vertAlign w:val="superscript"/>
                <w:lang w:eastAsia="ko-KR"/>
              </w:rPr>
              <w:t>8, 9</w:t>
            </w:r>
            <w:r w:rsidRPr="003A426E">
              <w:rPr>
                <w:szCs w:val="22"/>
                <w:vertAlign w:val="superscript"/>
                <w:lang w:eastAsia="ja-JP"/>
              </w:rPr>
              <w:t>)</w:t>
            </w:r>
          </w:p>
          <w:p w14:paraId="2035162D" w14:textId="12329545" w:rsidR="004A4474" w:rsidRPr="003A426E" w:rsidRDefault="004A4474" w:rsidP="002B3E88">
            <w:pPr>
              <w:pStyle w:val="Tabletext"/>
              <w:jc w:val="center"/>
              <w:rPr>
                <w:szCs w:val="22"/>
              </w:rPr>
            </w:pPr>
            <w:r w:rsidRPr="003A426E">
              <w:rPr>
                <w:szCs w:val="22"/>
                <w:lang w:eastAsia="ko-KR"/>
              </w:rPr>
              <w:t>24,8</w:t>
            </w:r>
            <w:r w:rsidRPr="003A426E">
              <w:rPr>
                <w:szCs w:val="22"/>
                <w:vertAlign w:val="superscript"/>
                <w:lang w:eastAsia="ja-JP"/>
              </w:rPr>
              <w:t>(</w:t>
            </w:r>
            <w:r w:rsidRPr="003A426E">
              <w:rPr>
                <w:szCs w:val="22"/>
                <w:vertAlign w:val="superscript"/>
                <w:lang w:eastAsia="ko-KR"/>
              </w:rPr>
              <w:t>8, 9</w:t>
            </w:r>
            <w:r w:rsidRPr="003A426E">
              <w:rPr>
                <w:szCs w:val="22"/>
                <w:vertAlign w:val="superscript"/>
                <w:lang w:eastAsia="ja-JP"/>
              </w:rPr>
              <w:t>)</w:t>
            </w:r>
          </w:p>
        </w:tc>
        <w:tc>
          <w:tcPr>
            <w:tcW w:w="1616" w:type="dxa"/>
            <w:tcBorders>
              <w:top w:val="single" w:sz="4" w:space="0" w:color="auto"/>
              <w:left w:val="single" w:sz="4" w:space="0" w:color="auto"/>
              <w:bottom w:val="single" w:sz="4" w:space="0" w:color="auto"/>
              <w:right w:val="single" w:sz="4" w:space="0" w:color="auto"/>
            </w:tcBorders>
            <w:vAlign w:val="center"/>
          </w:tcPr>
          <w:p w14:paraId="2FA08567" w14:textId="1EE21B73" w:rsidR="004A4474" w:rsidRPr="003A426E" w:rsidRDefault="004A4474" w:rsidP="002B3E88">
            <w:pPr>
              <w:pStyle w:val="Tabletext"/>
              <w:jc w:val="center"/>
              <w:rPr>
                <w:szCs w:val="22"/>
              </w:rPr>
            </w:pPr>
            <w:r w:rsidRPr="003A426E">
              <w:rPr>
                <w:szCs w:val="22"/>
              </w:rPr>
              <w:t>–</w:t>
            </w:r>
          </w:p>
        </w:tc>
        <w:tc>
          <w:tcPr>
            <w:tcW w:w="2229" w:type="dxa"/>
            <w:tcBorders>
              <w:top w:val="single" w:sz="4" w:space="0" w:color="auto"/>
              <w:left w:val="single" w:sz="4" w:space="0" w:color="auto"/>
              <w:bottom w:val="single" w:sz="4" w:space="0" w:color="auto"/>
              <w:right w:val="single" w:sz="4" w:space="0" w:color="auto"/>
            </w:tcBorders>
            <w:vAlign w:val="center"/>
          </w:tcPr>
          <w:p w14:paraId="3C2A9E14" w14:textId="6343C705" w:rsidR="004A4474" w:rsidRPr="003A426E" w:rsidRDefault="004A4474" w:rsidP="002B3E88">
            <w:pPr>
              <w:pStyle w:val="Tabletext"/>
              <w:jc w:val="center"/>
              <w:rPr>
                <w:szCs w:val="22"/>
              </w:rPr>
            </w:pPr>
            <w:r w:rsidRPr="003A426E">
              <w:rPr>
                <w:szCs w:val="22"/>
              </w:rPr>
              <w:t>–</w:t>
            </w:r>
          </w:p>
        </w:tc>
        <w:tc>
          <w:tcPr>
            <w:tcW w:w="2229" w:type="dxa"/>
            <w:tcBorders>
              <w:top w:val="single" w:sz="4" w:space="0" w:color="auto"/>
              <w:left w:val="single" w:sz="4" w:space="0" w:color="auto"/>
              <w:bottom w:val="single" w:sz="4" w:space="0" w:color="auto"/>
              <w:right w:val="single" w:sz="4" w:space="0" w:color="auto"/>
            </w:tcBorders>
          </w:tcPr>
          <w:p w14:paraId="481FAD7D" w14:textId="2249BEB5" w:rsidR="004A4474" w:rsidRPr="003A426E" w:rsidRDefault="003A426E" w:rsidP="002B3E88">
            <w:pPr>
              <w:pStyle w:val="Tabletext"/>
              <w:jc w:val="center"/>
              <w:rPr>
                <w:szCs w:val="22"/>
              </w:rPr>
            </w:pPr>
            <w:r w:rsidRPr="002B2B53">
              <w:rPr>
                <w:szCs w:val="22"/>
                <w:lang w:eastAsia="ja-JP"/>
              </w:rPr>
              <w:t>–</w:t>
            </w:r>
          </w:p>
        </w:tc>
      </w:tr>
      <w:tr w:rsidR="004A4474" w:rsidRPr="003A426E" w14:paraId="03A29327" w14:textId="024F77FE" w:rsidTr="004A4474">
        <w:trPr>
          <w:cantSplit/>
          <w:jc w:val="center"/>
        </w:trPr>
        <w:tc>
          <w:tcPr>
            <w:tcW w:w="2557" w:type="dxa"/>
            <w:tcBorders>
              <w:top w:val="single" w:sz="4" w:space="0" w:color="auto"/>
              <w:left w:val="single" w:sz="4" w:space="0" w:color="auto"/>
              <w:bottom w:val="single" w:sz="4" w:space="0" w:color="auto"/>
              <w:right w:val="single" w:sz="4" w:space="0" w:color="auto"/>
            </w:tcBorders>
            <w:vAlign w:val="center"/>
          </w:tcPr>
          <w:p w14:paraId="606F7D1E" w14:textId="3A36E628" w:rsidR="004A4474" w:rsidRPr="003A426E" w:rsidRDefault="004A4474" w:rsidP="002B3E88">
            <w:pPr>
              <w:pStyle w:val="Tabletext"/>
              <w:jc w:val="center"/>
              <w:rPr>
                <w:szCs w:val="22"/>
                <w:lang w:eastAsia="ko-KR"/>
              </w:rPr>
            </w:pPr>
            <w:r w:rsidRPr="003A426E">
              <w:rPr>
                <w:szCs w:val="22"/>
                <w:lang w:eastAsia="ko-KR"/>
              </w:rPr>
              <w:t>38</w:t>
            </w:r>
          </w:p>
        </w:tc>
        <w:tc>
          <w:tcPr>
            <w:tcW w:w="1616" w:type="dxa"/>
            <w:tcBorders>
              <w:top w:val="single" w:sz="4" w:space="0" w:color="auto"/>
              <w:left w:val="single" w:sz="4" w:space="0" w:color="auto"/>
              <w:bottom w:val="single" w:sz="4" w:space="0" w:color="auto"/>
              <w:right w:val="single" w:sz="4" w:space="0" w:color="auto"/>
            </w:tcBorders>
            <w:vAlign w:val="center"/>
          </w:tcPr>
          <w:p w14:paraId="61509055" w14:textId="634F918A" w:rsidR="004A4474" w:rsidRPr="003A426E" w:rsidRDefault="004A4474" w:rsidP="002B3E88">
            <w:pPr>
              <w:pStyle w:val="Tabletext"/>
              <w:jc w:val="center"/>
              <w:rPr>
                <w:szCs w:val="22"/>
                <w:lang w:eastAsia="ko-KR"/>
              </w:rPr>
            </w:pPr>
          </w:p>
        </w:tc>
        <w:tc>
          <w:tcPr>
            <w:tcW w:w="1616" w:type="dxa"/>
            <w:tcBorders>
              <w:top w:val="single" w:sz="4" w:space="0" w:color="auto"/>
              <w:left w:val="single" w:sz="4" w:space="0" w:color="auto"/>
              <w:bottom w:val="single" w:sz="4" w:space="0" w:color="auto"/>
              <w:right w:val="single" w:sz="4" w:space="0" w:color="auto"/>
            </w:tcBorders>
            <w:vAlign w:val="center"/>
          </w:tcPr>
          <w:p w14:paraId="6728501D" w14:textId="2921D746" w:rsidR="004A4474" w:rsidRPr="003A426E" w:rsidRDefault="004A4474" w:rsidP="002B3E88">
            <w:pPr>
              <w:pStyle w:val="Tabletext"/>
              <w:jc w:val="center"/>
              <w:rPr>
                <w:szCs w:val="22"/>
                <w:lang w:eastAsia="ko-KR"/>
              </w:rPr>
            </w:pPr>
            <w:r w:rsidRPr="003A426E">
              <w:rPr>
                <w:szCs w:val="22"/>
                <w:lang w:eastAsia="ko-KR"/>
              </w:rPr>
              <w:t>18,6</w:t>
            </w:r>
            <w:r w:rsidRPr="003A426E">
              <w:rPr>
                <w:szCs w:val="22"/>
                <w:vertAlign w:val="superscript"/>
                <w:lang w:eastAsia="ja-JP"/>
              </w:rPr>
              <w:t xml:space="preserve">(8, </w:t>
            </w:r>
            <w:r w:rsidRPr="003A426E">
              <w:rPr>
                <w:szCs w:val="22"/>
                <w:vertAlign w:val="superscript"/>
                <w:lang w:eastAsia="ko-KR"/>
              </w:rPr>
              <w:t>9</w:t>
            </w:r>
            <w:r w:rsidRPr="003A426E">
              <w:rPr>
                <w:szCs w:val="22"/>
                <w:vertAlign w:val="superscript"/>
                <w:lang w:eastAsia="ja-JP"/>
              </w:rPr>
              <w:t>)</w:t>
            </w:r>
          </w:p>
          <w:p w14:paraId="6ABE0091" w14:textId="19F0D0EE" w:rsidR="004A4474" w:rsidRPr="003A426E" w:rsidRDefault="004A4474" w:rsidP="002B3E88">
            <w:pPr>
              <w:pStyle w:val="Tabletext"/>
              <w:jc w:val="center"/>
              <w:rPr>
                <w:szCs w:val="22"/>
              </w:rPr>
            </w:pPr>
            <w:r w:rsidRPr="003A426E">
              <w:rPr>
                <w:szCs w:val="22"/>
                <w:lang w:eastAsia="ko-KR"/>
              </w:rPr>
              <w:t>25,9</w:t>
            </w:r>
            <w:r w:rsidRPr="003A426E">
              <w:rPr>
                <w:szCs w:val="22"/>
                <w:vertAlign w:val="superscript"/>
                <w:lang w:eastAsia="ja-JP"/>
              </w:rPr>
              <w:t xml:space="preserve">(8, </w:t>
            </w:r>
            <w:r w:rsidRPr="003A426E">
              <w:rPr>
                <w:szCs w:val="22"/>
                <w:vertAlign w:val="superscript"/>
                <w:lang w:eastAsia="ko-KR"/>
              </w:rPr>
              <w:t>9</w:t>
            </w:r>
            <w:r w:rsidRPr="003A426E">
              <w:rPr>
                <w:szCs w:val="22"/>
                <w:vertAlign w:val="superscript"/>
                <w:lang w:eastAsia="ja-JP"/>
              </w:rPr>
              <w:t>)</w:t>
            </w:r>
          </w:p>
        </w:tc>
        <w:tc>
          <w:tcPr>
            <w:tcW w:w="1616" w:type="dxa"/>
            <w:tcBorders>
              <w:top w:val="single" w:sz="4" w:space="0" w:color="auto"/>
              <w:left w:val="single" w:sz="4" w:space="0" w:color="auto"/>
              <w:bottom w:val="single" w:sz="4" w:space="0" w:color="auto"/>
              <w:right w:val="single" w:sz="4" w:space="0" w:color="auto"/>
            </w:tcBorders>
            <w:vAlign w:val="center"/>
          </w:tcPr>
          <w:p w14:paraId="1628A5E7" w14:textId="745136EF" w:rsidR="004A4474" w:rsidRPr="003A426E" w:rsidRDefault="004A4474" w:rsidP="002B3E88">
            <w:pPr>
              <w:pStyle w:val="Tabletext"/>
              <w:jc w:val="center"/>
              <w:rPr>
                <w:szCs w:val="22"/>
              </w:rPr>
            </w:pPr>
            <w:r w:rsidRPr="003A426E">
              <w:rPr>
                <w:szCs w:val="22"/>
              </w:rPr>
              <w:t>–</w:t>
            </w:r>
          </w:p>
        </w:tc>
        <w:tc>
          <w:tcPr>
            <w:tcW w:w="2229" w:type="dxa"/>
            <w:tcBorders>
              <w:top w:val="single" w:sz="4" w:space="0" w:color="auto"/>
              <w:left w:val="single" w:sz="4" w:space="0" w:color="auto"/>
              <w:bottom w:val="single" w:sz="4" w:space="0" w:color="auto"/>
              <w:right w:val="single" w:sz="4" w:space="0" w:color="auto"/>
            </w:tcBorders>
            <w:vAlign w:val="center"/>
          </w:tcPr>
          <w:p w14:paraId="30713F9F" w14:textId="6AB5673B" w:rsidR="004A4474" w:rsidRPr="003A426E" w:rsidRDefault="004A4474" w:rsidP="002B3E88">
            <w:pPr>
              <w:pStyle w:val="Tabletext"/>
              <w:jc w:val="center"/>
              <w:rPr>
                <w:szCs w:val="22"/>
              </w:rPr>
            </w:pPr>
            <w:r w:rsidRPr="003A426E">
              <w:rPr>
                <w:szCs w:val="22"/>
              </w:rPr>
              <w:t>–</w:t>
            </w:r>
          </w:p>
        </w:tc>
        <w:tc>
          <w:tcPr>
            <w:tcW w:w="2229" w:type="dxa"/>
            <w:tcBorders>
              <w:top w:val="single" w:sz="4" w:space="0" w:color="auto"/>
              <w:left w:val="single" w:sz="4" w:space="0" w:color="auto"/>
              <w:bottom w:val="single" w:sz="4" w:space="0" w:color="auto"/>
              <w:right w:val="single" w:sz="4" w:space="0" w:color="auto"/>
            </w:tcBorders>
          </w:tcPr>
          <w:p w14:paraId="3DBB0E1C" w14:textId="0225F4CF" w:rsidR="004A4474" w:rsidRPr="003A426E" w:rsidRDefault="003A426E" w:rsidP="002B3E88">
            <w:pPr>
              <w:pStyle w:val="Tabletext"/>
              <w:jc w:val="center"/>
              <w:rPr>
                <w:szCs w:val="22"/>
              </w:rPr>
            </w:pPr>
            <w:r w:rsidRPr="002B2B53">
              <w:rPr>
                <w:szCs w:val="22"/>
                <w:lang w:eastAsia="ja-JP"/>
              </w:rPr>
              <w:t>–</w:t>
            </w:r>
          </w:p>
        </w:tc>
      </w:tr>
      <w:tr w:rsidR="004A4474" w:rsidRPr="003A426E" w14:paraId="092A2A68" w14:textId="4C1922E9" w:rsidTr="004A4474">
        <w:trPr>
          <w:cantSplit/>
          <w:jc w:val="center"/>
        </w:trPr>
        <w:tc>
          <w:tcPr>
            <w:tcW w:w="2557" w:type="dxa"/>
            <w:tcBorders>
              <w:top w:val="single" w:sz="4" w:space="0" w:color="auto"/>
              <w:left w:val="single" w:sz="4" w:space="0" w:color="auto"/>
              <w:bottom w:val="single" w:sz="4" w:space="0" w:color="auto"/>
              <w:right w:val="single" w:sz="4" w:space="0" w:color="auto"/>
            </w:tcBorders>
            <w:vAlign w:val="center"/>
          </w:tcPr>
          <w:p w14:paraId="0EF3F139" w14:textId="4C463EBD" w:rsidR="004A4474" w:rsidRPr="003A426E" w:rsidRDefault="004A4474" w:rsidP="002B3E88">
            <w:pPr>
              <w:pStyle w:val="Tabletext"/>
              <w:jc w:val="center"/>
              <w:rPr>
                <w:szCs w:val="22"/>
                <w:lang w:eastAsia="ko-KR"/>
              </w:rPr>
            </w:pPr>
            <w:r w:rsidRPr="003A426E">
              <w:rPr>
                <w:szCs w:val="22"/>
              </w:rPr>
              <w:t>51-57</w:t>
            </w:r>
          </w:p>
        </w:tc>
        <w:tc>
          <w:tcPr>
            <w:tcW w:w="1616" w:type="dxa"/>
            <w:tcBorders>
              <w:top w:val="single" w:sz="4" w:space="0" w:color="auto"/>
              <w:left w:val="single" w:sz="4" w:space="0" w:color="auto"/>
              <w:bottom w:val="single" w:sz="4" w:space="0" w:color="auto"/>
              <w:right w:val="single" w:sz="4" w:space="0" w:color="auto"/>
            </w:tcBorders>
            <w:vAlign w:val="center"/>
          </w:tcPr>
          <w:p w14:paraId="40630581" w14:textId="3DE1BF9D" w:rsidR="004A4474" w:rsidRPr="003A426E" w:rsidRDefault="004A4474" w:rsidP="002B3E88">
            <w:pPr>
              <w:pStyle w:val="Tabletext"/>
              <w:jc w:val="center"/>
              <w:rPr>
                <w:szCs w:val="22"/>
                <w:lang w:eastAsia="ko-KR"/>
              </w:rPr>
            </w:pPr>
            <w:r w:rsidRPr="003A426E">
              <w:rPr>
                <w:szCs w:val="22"/>
              </w:rPr>
              <w:t>15</w:t>
            </w:r>
            <w:r w:rsidRPr="003A426E">
              <w:rPr>
                <w:szCs w:val="22"/>
                <w:vertAlign w:val="superscript"/>
              </w:rPr>
              <w:t>(6)</w:t>
            </w:r>
          </w:p>
        </w:tc>
        <w:tc>
          <w:tcPr>
            <w:tcW w:w="1616" w:type="dxa"/>
            <w:tcBorders>
              <w:top w:val="single" w:sz="4" w:space="0" w:color="auto"/>
              <w:left w:val="single" w:sz="4" w:space="0" w:color="auto"/>
              <w:bottom w:val="single" w:sz="4" w:space="0" w:color="auto"/>
              <w:right w:val="single" w:sz="4" w:space="0" w:color="auto"/>
            </w:tcBorders>
            <w:vAlign w:val="center"/>
          </w:tcPr>
          <w:p w14:paraId="31D6ECF9" w14:textId="1880B38B" w:rsidR="004A4474" w:rsidRPr="003A426E" w:rsidRDefault="004A4474" w:rsidP="002B3E88">
            <w:pPr>
              <w:pStyle w:val="Tabletext"/>
              <w:jc w:val="center"/>
              <w:rPr>
                <w:szCs w:val="22"/>
              </w:rPr>
            </w:pPr>
            <w:r w:rsidRPr="003A426E">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4CF3CC89" w14:textId="1C74963E" w:rsidR="004A4474" w:rsidRPr="003A426E" w:rsidRDefault="004A4474" w:rsidP="002B3E88">
            <w:pPr>
              <w:pStyle w:val="Tabletext"/>
              <w:jc w:val="center"/>
              <w:rPr>
                <w:szCs w:val="22"/>
              </w:rPr>
            </w:pPr>
            <w:r w:rsidRPr="003A426E">
              <w:rPr>
                <w:szCs w:val="22"/>
              </w:rPr>
              <w:t>–</w:t>
            </w:r>
          </w:p>
        </w:tc>
        <w:tc>
          <w:tcPr>
            <w:tcW w:w="2229" w:type="dxa"/>
            <w:tcBorders>
              <w:top w:val="single" w:sz="4" w:space="0" w:color="auto"/>
              <w:left w:val="single" w:sz="4" w:space="0" w:color="auto"/>
              <w:bottom w:val="single" w:sz="4" w:space="0" w:color="auto"/>
              <w:right w:val="single" w:sz="4" w:space="0" w:color="auto"/>
            </w:tcBorders>
            <w:vAlign w:val="center"/>
          </w:tcPr>
          <w:p w14:paraId="3FB48B96" w14:textId="77777777" w:rsidR="004A4474" w:rsidRPr="003A426E" w:rsidRDefault="004A4474" w:rsidP="002B3E88">
            <w:pPr>
              <w:pStyle w:val="Tabletext"/>
              <w:jc w:val="center"/>
              <w:rPr>
                <w:szCs w:val="22"/>
              </w:rPr>
            </w:pPr>
            <w:r w:rsidRPr="003A426E">
              <w:rPr>
                <w:szCs w:val="22"/>
              </w:rPr>
              <w:t>13</w:t>
            </w:r>
            <w:r w:rsidRPr="003A426E">
              <w:rPr>
                <w:szCs w:val="22"/>
                <w:vertAlign w:val="superscript"/>
              </w:rPr>
              <w:t>(6)</w:t>
            </w:r>
          </w:p>
          <w:p w14:paraId="3FFA876D" w14:textId="03FCC1CA" w:rsidR="004A4474" w:rsidRPr="003A426E" w:rsidRDefault="004A4474" w:rsidP="002B3E88">
            <w:pPr>
              <w:pStyle w:val="Tabletext"/>
              <w:jc w:val="center"/>
              <w:rPr>
                <w:szCs w:val="22"/>
              </w:rPr>
            </w:pPr>
            <w:r w:rsidRPr="003A426E">
              <w:rPr>
                <w:szCs w:val="22"/>
              </w:rPr>
              <w:t>16,3</w:t>
            </w:r>
            <w:r w:rsidRPr="003A426E">
              <w:rPr>
                <w:szCs w:val="22"/>
                <w:vertAlign w:val="superscript"/>
              </w:rPr>
              <w:t>(2, 6)</w:t>
            </w:r>
          </w:p>
        </w:tc>
        <w:tc>
          <w:tcPr>
            <w:tcW w:w="2229" w:type="dxa"/>
            <w:tcBorders>
              <w:top w:val="single" w:sz="4" w:space="0" w:color="auto"/>
              <w:left w:val="single" w:sz="4" w:space="0" w:color="auto"/>
              <w:bottom w:val="single" w:sz="4" w:space="0" w:color="auto"/>
              <w:right w:val="single" w:sz="4" w:space="0" w:color="auto"/>
            </w:tcBorders>
          </w:tcPr>
          <w:p w14:paraId="7B5D3436" w14:textId="052D4E84" w:rsidR="004A4474" w:rsidRPr="003A426E" w:rsidRDefault="003A426E" w:rsidP="002B3E88">
            <w:pPr>
              <w:pStyle w:val="Tabletext"/>
              <w:jc w:val="center"/>
              <w:rPr>
                <w:szCs w:val="22"/>
              </w:rPr>
            </w:pPr>
            <w:r w:rsidRPr="002B2B53">
              <w:rPr>
                <w:szCs w:val="22"/>
                <w:lang w:eastAsia="ja-JP"/>
              </w:rPr>
              <w:t>–</w:t>
            </w:r>
          </w:p>
        </w:tc>
      </w:tr>
      <w:tr w:rsidR="004A4474" w:rsidRPr="003A426E" w14:paraId="51993A35" w14:textId="41A8E737" w:rsidTr="004A4474">
        <w:trPr>
          <w:cantSplit/>
          <w:jc w:val="center"/>
        </w:trPr>
        <w:tc>
          <w:tcPr>
            <w:tcW w:w="2557" w:type="dxa"/>
            <w:tcBorders>
              <w:top w:val="single" w:sz="4" w:space="0" w:color="auto"/>
              <w:left w:val="single" w:sz="4" w:space="0" w:color="auto"/>
              <w:bottom w:val="single" w:sz="4" w:space="0" w:color="auto"/>
              <w:right w:val="single" w:sz="4" w:space="0" w:color="auto"/>
            </w:tcBorders>
            <w:vAlign w:val="center"/>
          </w:tcPr>
          <w:p w14:paraId="4D9130EC" w14:textId="10C18A04" w:rsidR="004A4474" w:rsidRPr="003A426E" w:rsidRDefault="004A4474" w:rsidP="002B3E88">
            <w:pPr>
              <w:pStyle w:val="Tabletext"/>
              <w:jc w:val="center"/>
              <w:rPr>
                <w:szCs w:val="22"/>
              </w:rPr>
            </w:pPr>
            <w:r w:rsidRPr="003A426E">
              <w:rPr>
                <w:szCs w:val="22"/>
              </w:rPr>
              <w:t>60</w:t>
            </w:r>
          </w:p>
        </w:tc>
        <w:tc>
          <w:tcPr>
            <w:tcW w:w="1616" w:type="dxa"/>
            <w:tcBorders>
              <w:top w:val="single" w:sz="4" w:space="0" w:color="auto"/>
              <w:left w:val="single" w:sz="4" w:space="0" w:color="auto"/>
              <w:bottom w:val="single" w:sz="4" w:space="0" w:color="auto"/>
              <w:right w:val="single" w:sz="4" w:space="0" w:color="auto"/>
            </w:tcBorders>
            <w:vAlign w:val="center"/>
          </w:tcPr>
          <w:p w14:paraId="0D676B3F" w14:textId="6BD86A69" w:rsidR="004A4474" w:rsidRPr="003A426E" w:rsidRDefault="004A4474" w:rsidP="002B3E88">
            <w:pPr>
              <w:pStyle w:val="Tabletext"/>
              <w:jc w:val="center"/>
              <w:rPr>
                <w:szCs w:val="22"/>
              </w:rPr>
            </w:pPr>
            <w:r w:rsidRPr="003A426E">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538A114C" w14:textId="687741EC" w:rsidR="004A4474" w:rsidRPr="003A426E" w:rsidRDefault="004A4474" w:rsidP="002B3E88">
            <w:pPr>
              <w:pStyle w:val="Tabletext"/>
              <w:jc w:val="center"/>
              <w:rPr>
                <w:szCs w:val="22"/>
              </w:rPr>
            </w:pPr>
            <w:r w:rsidRPr="003A426E">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72C68066" w14:textId="4228EFD9" w:rsidR="004A4474" w:rsidRPr="003A426E" w:rsidRDefault="004A4474" w:rsidP="002B3E88">
            <w:pPr>
              <w:pStyle w:val="Tabletext"/>
              <w:jc w:val="center"/>
              <w:rPr>
                <w:szCs w:val="22"/>
              </w:rPr>
            </w:pPr>
            <w:r w:rsidRPr="003A426E">
              <w:rPr>
                <w:szCs w:val="22"/>
              </w:rPr>
              <w:t>–</w:t>
            </w:r>
          </w:p>
        </w:tc>
        <w:tc>
          <w:tcPr>
            <w:tcW w:w="2229" w:type="dxa"/>
            <w:tcBorders>
              <w:top w:val="single" w:sz="4" w:space="0" w:color="auto"/>
              <w:left w:val="single" w:sz="4" w:space="0" w:color="auto"/>
              <w:bottom w:val="single" w:sz="4" w:space="0" w:color="auto"/>
              <w:right w:val="single" w:sz="4" w:space="0" w:color="auto"/>
            </w:tcBorders>
            <w:vAlign w:val="center"/>
          </w:tcPr>
          <w:p w14:paraId="4438C98F" w14:textId="37862E00" w:rsidR="004A4474" w:rsidRPr="003A426E" w:rsidRDefault="004A4474" w:rsidP="002B3E88">
            <w:pPr>
              <w:pStyle w:val="Tabletext"/>
              <w:jc w:val="center"/>
              <w:rPr>
                <w:szCs w:val="22"/>
              </w:rPr>
            </w:pPr>
            <w:r w:rsidRPr="003A426E">
              <w:rPr>
                <w:szCs w:val="22"/>
              </w:rPr>
              <w:t>16</w:t>
            </w:r>
            <w:r w:rsidRPr="003A426E">
              <w:rPr>
                <w:szCs w:val="22"/>
                <w:vertAlign w:val="superscript"/>
                <w:lang w:eastAsia="ja-JP"/>
              </w:rPr>
              <w:t>(1),</w:t>
            </w:r>
            <w:r w:rsidRPr="003A426E">
              <w:rPr>
                <w:szCs w:val="22"/>
                <w:vertAlign w:val="superscript"/>
              </w:rPr>
              <w:t xml:space="preserve"> (</w:t>
            </w:r>
            <w:r w:rsidRPr="003A426E">
              <w:rPr>
                <w:szCs w:val="22"/>
                <w:vertAlign w:val="superscript"/>
                <w:lang w:eastAsia="ja-JP"/>
              </w:rPr>
              <w:t>3)</w:t>
            </w:r>
            <w:r w:rsidRPr="003A426E">
              <w:rPr>
                <w:szCs w:val="22"/>
                <w:vertAlign w:val="superscript"/>
              </w:rPr>
              <w:t>, (</w:t>
            </w:r>
            <w:r w:rsidRPr="003A426E">
              <w:rPr>
                <w:szCs w:val="22"/>
                <w:vertAlign w:val="superscript"/>
                <w:lang w:eastAsia="ja-JP"/>
              </w:rPr>
              <w:t>5)</w:t>
            </w:r>
          </w:p>
        </w:tc>
        <w:tc>
          <w:tcPr>
            <w:tcW w:w="2229" w:type="dxa"/>
            <w:tcBorders>
              <w:top w:val="single" w:sz="4" w:space="0" w:color="auto"/>
              <w:left w:val="single" w:sz="4" w:space="0" w:color="auto"/>
              <w:bottom w:val="single" w:sz="4" w:space="0" w:color="auto"/>
              <w:right w:val="single" w:sz="4" w:space="0" w:color="auto"/>
            </w:tcBorders>
          </w:tcPr>
          <w:p w14:paraId="07BAFC87" w14:textId="3629E2F7" w:rsidR="004A4474" w:rsidRPr="003A426E" w:rsidRDefault="003A426E" w:rsidP="002B3E88">
            <w:pPr>
              <w:pStyle w:val="Tabletext"/>
              <w:jc w:val="center"/>
              <w:rPr>
                <w:szCs w:val="22"/>
              </w:rPr>
            </w:pPr>
            <w:r w:rsidRPr="002B2B53">
              <w:rPr>
                <w:szCs w:val="22"/>
                <w:lang w:eastAsia="ja-JP"/>
              </w:rPr>
              <w:t>–</w:t>
            </w:r>
          </w:p>
        </w:tc>
      </w:tr>
      <w:tr w:rsidR="004A4474" w:rsidRPr="003A426E" w14:paraId="1798AE35" w14:textId="2B768ED3" w:rsidTr="004A4474">
        <w:trPr>
          <w:cantSplit/>
          <w:jc w:val="center"/>
        </w:trPr>
        <w:tc>
          <w:tcPr>
            <w:tcW w:w="2557" w:type="dxa"/>
            <w:tcBorders>
              <w:top w:val="single" w:sz="4" w:space="0" w:color="auto"/>
              <w:left w:val="single" w:sz="4" w:space="0" w:color="auto"/>
              <w:bottom w:val="single" w:sz="4" w:space="0" w:color="auto"/>
              <w:right w:val="single" w:sz="4" w:space="0" w:color="auto"/>
            </w:tcBorders>
            <w:vAlign w:val="center"/>
          </w:tcPr>
          <w:p w14:paraId="21E6BA88" w14:textId="319F8B7F" w:rsidR="004A4474" w:rsidRPr="003A426E" w:rsidRDefault="004A4474" w:rsidP="002B3E88">
            <w:pPr>
              <w:pStyle w:val="Tabletext"/>
              <w:jc w:val="center"/>
              <w:rPr>
                <w:szCs w:val="22"/>
              </w:rPr>
            </w:pPr>
            <w:r w:rsidRPr="003A426E">
              <w:rPr>
                <w:szCs w:val="22"/>
              </w:rPr>
              <w:t>67-73</w:t>
            </w:r>
          </w:p>
        </w:tc>
        <w:tc>
          <w:tcPr>
            <w:tcW w:w="1616" w:type="dxa"/>
            <w:tcBorders>
              <w:top w:val="single" w:sz="4" w:space="0" w:color="auto"/>
              <w:left w:val="single" w:sz="4" w:space="0" w:color="auto"/>
              <w:bottom w:val="single" w:sz="4" w:space="0" w:color="auto"/>
              <w:right w:val="single" w:sz="4" w:space="0" w:color="auto"/>
            </w:tcBorders>
            <w:vAlign w:val="center"/>
          </w:tcPr>
          <w:p w14:paraId="1E9BB020" w14:textId="50B74447" w:rsidR="004A4474" w:rsidRPr="003A426E" w:rsidRDefault="004A4474" w:rsidP="002B3E88">
            <w:pPr>
              <w:pStyle w:val="Tabletext"/>
              <w:jc w:val="center"/>
              <w:rPr>
                <w:szCs w:val="22"/>
              </w:rPr>
            </w:pPr>
            <w:r w:rsidRPr="003A426E">
              <w:rPr>
                <w:szCs w:val="22"/>
              </w:rPr>
              <w:t>19</w:t>
            </w:r>
            <w:r w:rsidRPr="003A426E">
              <w:rPr>
                <w:szCs w:val="22"/>
                <w:vertAlign w:val="superscript"/>
              </w:rPr>
              <w:t>(</w:t>
            </w:r>
            <w:proofErr w:type="gramStart"/>
            <w:r w:rsidRPr="003A426E">
              <w:rPr>
                <w:szCs w:val="22"/>
                <w:vertAlign w:val="superscript"/>
              </w:rPr>
              <w:t>7)</w:t>
            </w:r>
            <w:r w:rsidRPr="003A426E">
              <w:rPr>
                <w:szCs w:val="22"/>
              </w:rPr>
              <w:t>–</w:t>
            </w:r>
            <w:proofErr w:type="gramEnd"/>
          </w:p>
        </w:tc>
        <w:tc>
          <w:tcPr>
            <w:tcW w:w="1616" w:type="dxa"/>
            <w:tcBorders>
              <w:top w:val="single" w:sz="4" w:space="0" w:color="auto"/>
              <w:left w:val="single" w:sz="4" w:space="0" w:color="auto"/>
              <w:bottom w:val="single" w:sz="4" w:space="0" w:color="auto"/>
              <w:right w:val="single" w:sz="4" w:space="0" w:color="auto"/>
            </w:tcBorders>
            <w:vAlign w:val="center"/>
          </w:tcPr>
          <w:p w14:paraId="55C071B9" w14:textId="21C33A07" w:rsidR="004A4474" w:rsidRPr="003A426E" w:rsidRDefault="004A4474" w:rsidP="002B3E88">
            <w:pPr>
              <w:pStyle w:val="Tabletext"/>
              <w:jc w:val="center"/>
              <w:rPr>
                <w:szCs w:val="22"/>
              </w:rPr>
            </w:pPr>
            <w:r w:rsidRPr="003A426E">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5995D70A" w14:textId="178A1394" w:rsidR="004A4474" w:rsidRPr="003A426E" w:rsidRDefault="004A4474" w:rsidP="002B3E88">
            <w:pPr>
              <w:pStyle w:val="Tabletext"/>
              <w:jc w:val="center"/>
              <w:rPr>
                <w:rFonts w:eastAsiaTheme="minorEastAsia"/>
                <w:szCs w:val="22"/>
              </w:rPr>
            </w:pPr>
            <w:r w:rsidRPr="003A426E">
              <w:rPr>
                <w:rFonts w:eastAsiaTheme="minorEastAsia"/>
                <w:szCs w:val="22"/>
              </w:rPr>
              <w:t>18,3</w:t>
            </w:r>
            <w:r w:rsidRPr="003A426E">
              <w:rPr>
                <w:rFonts w:eastAsiaTheme="minorEastAsia"/>
                <w:szCs w:val="22"/>
                <w:vertAlign w:val="superscript"/>
                <w:lang w:eastAsia="ja-JP"/>
              </w:rPr>
              <w:t>(</w:t>
            </w:r>
            <w:r w:rsidRPr="003A426E">
              <w:rPr>
                <w:rFonts w:eastAsiaTheme="minorEastAsia"/>
                <w:szCs w:val="22"/>
                <w:vertAlign w:val="superscript"/>
                <w:lang w:eastAsia="ko-KR"/>
              </w:rPr>
              <w:t>8), (13</w:t>
            </w:r>
            <w:r w:rsidRPr="003A426E">
              <w:rPr>
                <w:rFonts w:eastAsiaTheme="minorEastAsia"/>
                <w:szCs w:val="22"/>
                <w:vertAlign w:val="superscript"/>
                <w:lang w:eastAsia="ja-JP"/>
              </w:rPr>
              <w:t>)</w:t>
            </w:r>
          </w:p>
          <w:p w14:paraId="52D7A597" w14:textId="3BD44CFD" w:rsidR="004A4474" w:rsidRPr="003A426E" w:rsidRDefault="004A4474" w:rsidP="002B3E88">
            <w:pPr>
              <w:pStyle w:val="Tabletext"/>
              <w:jc w:val="center"/>
              <w:rPr>
                <w:szCs w:val="22"/>
              </w:rPr>
            </w:pPr>
            <w:r w:rsidRPr="003A426E">
              <w:rPr>
                <w:rFonts w:eastAsiaTheme="minorEastAsia"/>
                <w:szCs w:val="22"/>
              </w:rPr>
              <w:t>38,8</w:t>
            </w:r>
            <w:r w:rsidRPr="003A426E">
              <w:rPr>
                <w:rFonts w:eastAsiaTheme="minorEastAsia"/>
                <w:szCs w:val="22"/>
                <w:vertAlign w:val="superscript"/>
                <w:lang w:eastAsia="ja-JP"/>
              </w:rPr>
              <w:t>(</w:t>
            </w:r>
            <w:r w:rsidRPr="003A426E">
              <w:rPr>
                <w:rFonts w:eastAsiaTheme="minorEastAsia"/>
                <w:szCs w:val="22"/>
                <w:vertAlign w:val="superscript"/>
                <w:lang w:eastAsia="ko-KR"/>
              </w:rPr>
              <w:t>8), (13</w:t>
            </w:r>
            <w:r w:rsidRPr="003A426E">
              <w:rPr>
                <w:rFonts w:eastAsiaTheme="minorEastAsia"/>
                <w:szCs w:val="22"/>
                <w:vertAlign w:val="superscript"/>
                <w:lang w:eastAsia="ja-JP"/>
              </w:rPr>
              <w:t>)</w:t>
            </w:r>
          </w:p>
        </w:tc>
        <w:tc>
          <w:tcPr>
            <w:tcW w:w="2229" w:type="dxa"/>
            <w:tcBorders>
              <w:top w:val="single" w:sz="4" w:space="0" w:color="auto"/>
              <w:left w:val="single" w:sz="4" w:space="0" w:color="auto"/>
              <w:bottom w:val="single" w:sz="4" w:space="0" w:color="auto"/>
              <w:right w:val="single" w:sz="4" w:space="0" w:color="auto"/>
            </w:tcBorders>
            <w:vAlign w:val="center"/>
          </w:tcPr>
          <w:p w14:paraId="6FACDA79" w14:textId="71074705" w:rsidR="004A4474" w:rsidRPr="003A426E" w:rsidRDefault="004A4474" w:rsidP="002B3E88">
            <w:pPr>
              <w:pStyle w:val="Tabletext"/>
              <w:jc w:val="center"/>
              <w:rPr>
                <w:rFonts w:eastAsiaTheme="minorEastAsia"/>
                <w:szCs w:val="22"/>
              </w:rPr>
            </w:pPr>
            <w:r w:rsidRPr="003A426E">
              <w:rPr>
                <w:rFonts w:eastAsiaTheme="minorEastAsia"/>
                <w:szCs w:val="22"/>
              </w:rPr>
              <w:t>18,8</w:t>
            </w:r>
            <w:r w:rsidRPr="003A426E">
              <w:rPr>
                <w:rFonts w:eastAsiaTheme="minorEastAsia"/>
                <w:szCs w:val="22"/>
                <w:vertAlign w:val="superscript"/>
                <w:lang w:eastAsia="ja-JP"/>
              </w:rPr>
              <w:t>(2), (</w:t>
            </w:r>
            <w:r w:rsidRPr="003A426E">
              <w:rPr>
                <w:rFonts w:eastAsiaTheme="minorEastAsia"/>
                <w:szCs w:val="22"/>
                <w:vertAlign w:val="superscript"/>
                <w:lang w:eastAsia="ko-KR"/>
              </w:rPr>
              <w:t>8), (13</w:t>
            </w:r>
            <w:r w:rsidRPr="003A426E">
              <w:rPr>
                <w:rFonts w:eastAsiaTheme="minorEastAsia"/>
                <w:szCs w:val="22"/>
                <w:vertAlign w:val="superscript"/>
                <w:lang w:eastAsia="ja-JP"/>
              </w:rPr>
              <w:t>)</w:t>
            </w:r>
          </w:p>
          <w:p w14:paraId="35F87476" w14:textId="0FF618D8" w:rsidR="004A4474" w:rsidRPr="003A426E" w:rsidRDefault="004A4474" w:rsidP="002B3E88">
            <w:pPr>
              <w:pStyle w:val="Tabletext"/>
              <w:jc w:val="center"/>
              <w:rPr>
                <w:szCs w:val="22"/>
              </w:rPr>
            </w:pPr>
            <w:r w:rsidRPr="003A426E">
              <w:rPr>
                <w:rFonts w:eastAsiaTheme="minorEastAsia"/>
                <w:szCs w:val="22"/>
              </w:rPr>
              <w:t>35,1</w:t>
            </w:r>
            <w:r w:rsidRPr="003A426E">
              <w:rPr>
                <w:rFonts w:eastAsiaTheme="minorEastAsia"/>
                <w:szCs w:val="22"/>
                <w:vertAlign w:val="superscript"/>
                <w:lang w:eastAsia="ja-JP"/>
              </w:rPr>
              <w:t>(2), (</w:t>
            </w:r>
            <w:r w:rsidRPr="003A426E">
              <w:rPr>
                <w:rFonts w:eastAsiaTheme="minorEastAsia"/>
                <w:szCs w:val="22"/>
                <w:vertAlign w:val="superscript"/>
                <w:lang w:eastAsia="ko-KR"/>
              </w:rPr>
              <w:t>8), (13</w:t>
            </w:r>
            <w:r w:rsidRPr="003A426E">
              <w:rPr>
                <w:rFonts w:eastAsiaTheme="minorEastAsia"/>
                <w:szCs w:val="22"/>
                <w:vertAlign w:val="superscript"/>
                <w:lang w:eastAsia="ja-JP"/>
              </w:rPr>
              <w:t>)</w:t>
            </w:r>
          </w:p>
        </w:tc>
        <w:tc>
          <w:tcPr>
            <w:tcW w:w="2229" w:type="dxa"/>
            <w:tcBorders>
              <w:top w:val="single" w:sz="4" w:space="0" w:color="auto"/>
              <w:left w:val="single" w:sz="4" w:space="0" w:color="auto"/>
              <w:bottom w:val="single" w:sz="4" w:space="0" w:color="auto"/>
              <w:right w:val="single" w:sz="4" w:space="0" w:color="auto"/>
            </w:tcBorders>
          </w:tcPr>
          <w:p w14:paraId="7E520EF0" w14:textId="7FF4F35C" w:rsidR="004A4474" w:rsidRPr="003A426E" w:rsidRDefault="003A426E" w:rsidP="002B3E88">
            <w:pPr>
              <w:pStyle w:val="Tabletext"/>
              <w:jc w:val="center"/>
              <w:rPr>
                <w:rFonts w:eastAsiaTheme="minorEastAsia"/>
                <w:szCs w:val="22"/>
              </w:rPr>
            </w:pPr>
            <w:r w:rsidRPr="002B2B53">
              <w:rPr>
                <w:szCs w:val="22"/>
                <w:lang w:eastAsia="ja-JP"/>
              </w:rPr>
              <w:t>–</w:t>
            </w:r>
          </w:p>
        </w:tc>
      </w:tr>
      <w:tr w:rsidR="004A4474" w:rsidRPr="003A426E" w14:paraId="3598BE38" w14:textId="2D1408AC" w:rsidTr="004A4474">
        <w:trPr>
          <w:cantSplit/>
          <w:jc w:val="center"/>
        </w:trPr>
        <w:tc>
          <w:tcPr>
            <w:tcW w:w="2557" w:type="dxa"/>
            <w:tcBorders>
              <w:top w:val="single" w:sz="4" w:space="0" w:color="auto"/>
              <w:left w:val="single" w:sz="4" w:space="0" w:color="auto"/>
              <w:bottom w:val="single" w:sz="4" w:space="0" w:color="auto"/>
              <w:right w:val="single" w:sz="4" w:space="0" w:color="auto"/>
            </w:tcBorders>
            <w:vAlign w:val="center"/>
          </w:tcPr>
          <w:p w14:paraId="1A6C1FD7" w14:textId="025D2595" w:rsidR="004A4474" w:rsidRPr="003A426E" w:rsidRDefault="004A4474" w:rsidP="002B3E88">
            <w:pPr>
              <w:pStyle w:val="Tabletext"/>
              <w:jc w:val="center"/>
              <w:rPr>
                <w:szCs w:val="22"/>
              </w:rPr>
            </w:pPr>
            <w:r w:rsidRPr="003A426E">
              <w:rPr>
                <w:rFonts w:eastAsia="Batang"/>
                <w:szCs w:val="22"/>
                <w:lang w:eastAsia="ko-KR"/>
              </w:rPr>
              <w:t>250</w:t>
            </w:r>
          </w:p>
        </w:tc>
        <w:tc>
          <w:tcPr>
            <w:tcW w:w="1616" w:type="dxa"/>
            <w:tcBorders>
              <w:top w:val="single" w:sz="4" w:space="0" w:color="auto"/>
              <w:left w:val="single" w:sz="4" w:space="0" w:color="auto"/>
              <w:bottom w:val="single" w:sz="4" w:space="0" w:color="auto"/>
              <w:right w:val="single" w:sz="4" w:space="0" w:color="auto"/>
            </w:tcBorders>
            <w:vAlign w:val="center"/>
          </w:tcPr>
          <w:p w14:paraId="595184F7" w14:textId="4B49379C" w:rsidR="004A4474" w:rsidRPr="003A426E" w:rsidRDefault="004A4474" w:rsidP="002B3E88">
            <w:pPr>
              <w:pStyle w:val="Tabletext"/>
              <w:jc w:val="center"/>
              <w:rPr>
                <w:szCs w:val="22"/>
              </w:rPr>
            </w:pPr>
            <w:r w:rsidRPr="003A426E">
              <w:rPr>
                <w:rFonts w:eastAsia="Batang"/>
                <w:szCs w:val="22"/>
                <w:lang w:eastAsia="ja-JP"/>
              </w:rPr>
              <w:t>20,1</w:t>
            </w:r>
            <w:r w:rsidRPr="003A426E">
              <w:rPr>
                <w:rFonts w:eastAsia="Batang"/>
                <w:szCs w:val="22"/>
                <w:vertAlign w:val="superscript"/>
                <w:lang w:eastAsia="ja-JP"/>
              </w:rPr>
              <w:t>(11)</w:t>
            </w:r>
          </w:p>
        </w:tc>
        <w:tc>
          <w:tcPr>
            <w:tcW w:w="1616" w:type="dxa"/>
            <w:tcBorders>
              <w:top w:val="single" w:sz="4" w:space="0" w:color="auto"/>
              <w:left w:val="single" w:sz="4" w:space="0" w:color="auto"/>
              <w:bottom w:val="single" w:sz="4" w:space="0" w:color="auto"/>
              <w:right w:val="single" w:sz="4" w:space="0" w:color="auto"/>
            </w:tcBorders>
            <w:vAlign w:val="center"/>
          </w:tcPr>
          <w:p w14:paraId="2766DB76" w14:textId="63664EF9" w:rsidR="004A4474" w:rsidRPr="003A426E" w:rsidRDefault="004A4474" w:rsidP="002B3E88">
            <w:pPr>
              <w:pStyle w:val="Tabletext"/>
              <w:jc w:val="center"/>
              <w:rPr>
                <w:szCs w:val="22"/>
              </w:rPr>
            </w:pPr>
            <w:r w:rsidRPr="003A426E">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2FFE0EA4" w14:textId="66F09BDE" w:rsidR="004A4474" w:rsidRPr="003A426E" w:rsidRDefault="004A4474" w:rsidP="002B3E88">
            <w:pPr>
              <w:pStyle w:val="Tabletext"/>
              <w:jc w:val="center"/>
              <w:rPr>
                <w:szCs w:val="22"/>
              </w:rPr>
            </w:pPr>
            <w:r w:rsidRPr="003A426E">
              <w:rPr>
                <w:szCs w:val="22"/>
              </w:rPr>
              <w:t>–</w:t>
            </w:r>
          </w:p>
        </w:tc>
        <w:tc>
          <w:tcPr>
            <w:tcW w:w="2229" w:type="dxa"/>
            <w:tcBorders>
              <w:top w:val="single" w:sz="4" w:space="0" w:color="auto"/>
              <w:left w:val="single" w:sz="4" w:space="0" w:color="auto"/>
              <w:bottom w:val="single" w:sz="4" w:space="0" w:color="auto"/>
              <w:right w:val="single" w:sz="4" w:space="0" w:color="auto"/>
            </w:tcBorders>
            <w:vAlign w:val="center"/>
          </w:tcPr>
          <w:p w14:paraId="40847C13" w14:textId="0DF951DD" w:rsidR="004A4474" w:rsidRPr="003A426E" w:rsidRDefault="004A4474" w:rsidP="002B3E88">
            <w:pPr>
              <w:pStyle w:val="Tabletext"/>
              <w:jc w:val="center"/>
              <w:rPr>
                <w:szCs w:val="22"/>
              </w:rPr>
            </w:pPr>
            <w:r w:rsidRPr="003A426E">
              <w:rPr>
                <w:rFonts w:eastAsia="Batang"/>
                <w:szCs w:val="22"/>
                <w:lang w:eastAsia="ja-JP"/>
              </w:rPr>
              <w:t>19,0</w:t>
            </w:r>
            <w:r w:rsidRPr="003A426E">
              <w:rPr>
                <w:rFonts w:eastAsia="Batang"/>
                <w:szCs w:val="22"/>
                <w:vertAlign w:val="superscript"/>
                <w:lang w:eastAsia="ja-JP"/>
              </w:rPr>
              <w:t>(5), (11)</w:t>
            </w:r>
          </w:p>
        </w:tc>
        <w:tc>
          <w:tcPr>
            <w:tcW w:w="2229" w:type="dxa"/>
            <w:tcBorders>
              <w:top w:val="single" w:sz="4" w:space="0" w:color="auto"/>
              <w:left w:val="single" w:sz="4" w:space="0" w:color="auto"/>
              <w:bottom w:val="single" w:sz="4" w:space="0" w:color="auto"/>
              <w:right w:val="single" w:sz="4" w:space="0" w:color="auto"/>
            </w:tcBorders>
          </w:tcPr>
          <w:p w14:paraId="749D6F25" w14:textId="732918F0" w:rsidR="004A4474" w:rsidRPr="003A426E" w:rsidRDefault="003A426E" w:rsidP="002B3E88">
            <w:pPr>
              <w:pStyle w:val="Tabletext"/>
              <w:jc w:val="center"/>
              <w:rPr>
                <w:rFonts w:eastAsia="Batang"/>
                <w:szCs w:val="22"/>
                <w:lang w:eastAsia="ja-JP"/>
              </w:rPr>
            </w:pPr>
            <w:r w:rsidRPr="002B2B53">
              <w:rPr>
                <w:szCs w:val="22"/>
                <w:lang w:eastAsia="ja-JP"/>
              </w:rPr>
              <w:t>–</w:t>
            </w:r>
          </w:p>
        </w:tc>
      </w:tr>
      <w:tr w:rsidR="004A4474" w:rsidRPr="003A426E" w14:paraId="49707AB8" w14:textId="56BDD547" w:rsidTr="004A4474">
        <w:trPr>
          <w:cantSplit/>
          <w:jc w:val="center"/>
        </w:trPr>
        <w:tc>
          <w:tcPr>
            <w:tcW w:w="2557" w:type="dxa"/>
            <w:tcBorders>
              <w:top w:val="single" w:sz="4" w:space="0" w:color="auto"/>
              <w:left w:val="single" w:sz="4" w:space="0" w:color="auto"/>
              <w:bottom w:val="single" w:sz="4" w:space="0" w:color="auto"/>
              <w:right w:val="single" w:sz="4" w:space="0" w:color="auto"/>
            </w:tcBorders>
            <w:vAlign w:val="center"/>
          </w:tcPr>
          <w:p w14:paraId="2F56B849" w14:textId="714D9C4F" w:rsidR="004A4474" w:rsidRPr="003A426E" w:rsidRDefault="004A4474" w:rsidP="002B3E88">
            <w:pPr>
              <w:pStyle w:val="Tabletext"/>
              <w:jc w:val="center"/>
              <w:rPr>
                <w:szCs w:val="22"/>
              </w:rPr>
            </w:pPr>
            <w:r w:rsidRPr="003A426E">
              <w:rPr>
                <w:rFonts w:eastAsia="Batang"/>
                <w:szCs w:val="22"/>
                <w:lang w:eastAsia="ja-JP"/>
              </w:rPr>
              <w:t>275</w:t>
            </w:r>
          </w:p>
        </w:tc>
        <w:tc>
          <w:tcPr>
            <w:tcW w:w="1616" w:type="dxa"/>
            <w:tcBorders>
              <w:top w:val="single" w:sz="4" w:space="0" w:color="auto"/>
              <w:left w:val="single" w:sz="4" w:space="0" w:color="auto"/>
              <w:bottom w:val="single" w:sz="4" w:space="0" w:color="auto"/>
              <w:right w:val="single" w:sz="4" w:space="0" w:color="auto"/>
            </w:tcBorders>
            <w:vAlign w:val="center"/>
          </w:tcPr>
          <w:p w14:paraId="7098B866" w14:textId="497267B4" w:rsidR="004A4474" w:rsidRPr="003A426E" w:rsidRDefault="004A4474" w:rsidP="002B3E88">
            <w:pPr>
              <w:pStyle w:val="Tabletext"/>
              <w:jc w:val="center"/>
              <w:rPr>
                <w:szCs w:val="22"/>
              </w:rPr>
            </w:pPr>
            <w:r w:rsidRPr="003A426E">
              <w:rPr>
                <w:rFonts w:eastAsia="Batang"/>
                <w:szCs w:val="22"/>
                <w:lang w:eastAsia="ja-JP"/>
              </w:rPr>
              <w:t>20</w:t>
            </w:r>
            <w:r w:rsidRPr="003A426E">
              <w:rPr>
                <w:rFonts w:eastAsia="Batang"/>
                <w:szCs w:val="22"/>
                <w:vertAlign w:val="superscript"/>
                <w:lang w:eastAsia="ja-JP"/>
              </w:rPr>
              <w:t>(11)</w:t>
            </w:r>
          </w:p>
        </w:tc>
        <w:tc>
          <w:tcPr>
            <w:tcW w:w="1616" w:type="dxa"/>
            <w:tcBorders>
              <w:top w:val="single" w:sz="4" w:space="0" w:color="auto"/>
              <w:left w:val="single" w:sz="4" w:space="0" w:color="auto"/>
              <w:bottom w:val="single" w:sz="4" w:space="0" w:color="auto"/>
              <w:right w:val="single" w:sz="4" w:space="0" w:color="auto"/>
            </w:tcBorders>
            <w:vAlign w:val="center"/>
          </w:tcPr>
          <w:p w14:paraId="2DE706F5" w14:textId="45013889" w:rsidR="004A4474" w:rsidRPr="003A426E" w:rsidRDefault="004A4474" w:rsidP="002B3E88">
            <w:pPr>
              <w:pStyle w:val="Tabletext"/>
              <w:jc w:val="center"/>
              <w:rPr>
                <w:szCs w:val="22"/>
              </w:rPr>
            </w:pPr>
            <w:r w:rsidRPr="003A426E">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1302C00B" w14:textId="6C3A6F82" w:rsidR="004A4474" w:rsidRPr="003A426E" w:rsidRDefault="004A4474" w:rsidP="002B3E88">
            <w:pPr>
              <w:pStyle w:val="Tabletext"/>
              <w:jc w:val="center"/>
              <w:rPr>
                <w:szCs w:val="22"/>
              </w:rPr>
            </w:pPr>
          </w:p>
        </w:tc>
        <w:tc>
          <w:tcPr>
            <w:tcW w:w="2229" w:type="dxa"/>
            <w:tcBorders>
              <w:top w:val="single" w:sz="4" w:space="0" w:color="auto"/>
              <w:left w:val="single" w:sz="4" w:space="0" w:color="auto"/>
              <w:bottom w:val="single" w:sz="4" w:space="0" w:color="auto"/>
              <w:right w:val="single" w:sz="4" w:space="0" w:color="auto"/>
            </w:tcBorders>
            <w:vAlign w:val="center"/>
          </w:tcPr>
          <w:p w14:paraId="6B8E3412" w14:textId="42C3F518" w:rsidR="004A4474" w:rsidRPr="003A426E" w:rsidRDefault="004A4474" w:rsidP="002B3E88">
            <w:pPr>
              <w:pStyle w:val="Tabletext"/>
              <w:jc w:val="center"/>
              <w:rPr>
                <w:szCs w:val="22"/>
              </w:rPr>
            </w:pPr>
            <w:r w:rsidRPr="003A426E">
              <w:rPr>
                <w:rFonts w:eastAsia="Batang"/>
                <w:szCs w:val="22"/>
                <w:lang w:eastAsia="ja-JP"/>
              </w:rPr>
              <w:t>19,2</w:t>
            </w:r>
            <w:r w:rsidRPr="003A426E">
              <w:rPr>
                <w:rFonts w:eastAsia="Batang"/>
                <w:szCs w:val="22"/>
                <w:vertAlign w:val="superscript"/>
                <w:lang w:eastAsia="ja-JP"/>
              </w:rPr>
              <w:t>(5), (11)</w:t>
            </w:r>
          </w:p>
        </w:tc>
        <w:tc>
          <w:tcPr>
            <w:tcW w:w="2229" w:type="dxa"/>
            <w:tcBorders>
              <w:top w:val="single" w:sz="4" w:space="0" w:color="auto"/>
              <w:left w:val="single" w:sz="4" w:space="0" w:color="auto"/>
              <w:bottom w:val="single" w:sz="4" w:space="0" w:color="auto"/>
              <w:right w:val="single" w:sz="4" w:space="0" w:color="auto"/>
            </w:tcBorders>
          </w:tcPr>
          <w:p w14:paraId="4BABE1EE" w14:textId="0AAEAD98" w:rsidR="004A4474" w:rsidRPr="003A426E" w:rsidRDefault="003A426E" w:rsidP="002B3E88">
            <w:pPr>
              <w:pStyle w:val="Tabletext"/>
              <w:jc w:val="center"/>
              <w:rPr>
                <w:rFonts w:eastAsia="Batang"/>
                <w:szCs w:val="22"/>
                <w:lang w:eastAsia="ja-JP"/>
              </w:rPr>
            </w:pPr>
            <w:r w:rsidRPr="002B2B53">
              <w:rPr>
                <w:szCs w:val="22"/>
                <w:lang w:eastAsia="ja-JP"/>
              </w:rPr>
              <w:t>–</w:t>
            </w:r>
          </w:p>
        </w:tc>
      </w:tr>
      <w:tr w:rsidR="004A4474" w:rsidRPr="003A426E" w14:paraId="558EECDF" w14:textId="1C0738D6" w:rsidTr="004A4474">
        <w:trPr>
          <w:cantSplit/>
          <w:jc w:val="center"/>
        </w:trPr>
        <w:tc>
          <w:tcPr>
            <w:tcW w:w="2557" w:type="dxa"/>
            <w:tcBorders>
              <w:top w:val="single" w:sz="4" w:space="0" w:color="auto"/>
              <w:left w:val="single" w:sz="4" w:space="0" w:color="auto"/>
              <w:bottom w:val="single" w:sz="4" w:space="0" w:color="auto"/>
              <w:right w:val="single" w:sz="4" w:space="0" w:color="auto"/>
            </w:tcBorders>
            <w:vAlign w:val="center"/>
          </w:tcPr>
          <w:p w14:paraId="18286493" w14:textId="46DD8882" w:rsidR="004A4474" w:rsidRPr="003A426E" w:rsidRDefault="004A4474" w:rsidP="002B3E88">
            <w:pPr>
              <w:pStyle w:val="Tabletext"/>
              <w:jc w:val="center"/>
              <w:rPr>
                <w:szCs w:val="22"/>
              </w:rPr>
            </w:pPr>
            <w:r w:rsidRPr="003A426E">
              <w:rPr>
                <w:szCs w:val="22"/>
                <w:lang w:eastAsia="ja-JP"/>
              </w:rPr>
              <w:t>300</w:t>
            </w:r>
          </w:p>
        </w:tc>
        <w:tc>
          <w:tcPr>
            <w:tcW w:w="1616" w:type="dxa"/>
            <w:tcBorders>
              <w:top w:val="single" w:sz="4" w:space="0" w:color="auto"/>
              <w:left w:val="single" w:sz="4" w:space="0" w:color="auto"/>
              <w:bottom w:val="single" w:sz="4" w:space="0" w:color="auto"/>
              <w:right w:val="single" w:sz="4" w:space="0" w:color="auto"/>
            </w:tcBorders>
            <w:vAlign w:val="center"/>
          </w:tcPr>
          <w:p w14:paraId="03320814" w14:textId="3BCABB58" w:rsidR="004A4474" w:rsidRPr="003A426E" w:rsidRDefault="004A4474" w:rsidP="002B3E88">
            <w:pPr>
              <w:pStyle w:val="Tabletext"/>
              <w:jc w:val="center"/>
              <w:rPr>
                <w:szCs w:val="22"/>
              </w:rPr>
            </w:pPr>
            <w:r w:rsidRPr="003A426E">
              <w:rPr>
                <w:szCs w:val="22"/>
                <w:lang w:eastAsia="ja-JP"/>
              </w:rPr>
              <w:t>20</w:t>
            </w:r>
            <w:r w:rsidRPr="003A426E">
              <w:rPr>
                <w:szCs w:val="22"/>
                <w:vertAlign w:val="superscript"/>
                <w:lang w:eastAsia="ja-JP"/>
              </w:rPr>
              <w:t>(10)</w:t>
            </w:r>
          </w:p>
        </w:tc>
        <w:tc>
          <w:tcPr>
            <w:tcW w:w="1616" w:type="dxa"/>
            <w:tcBorders>
              <w:top w:val="single" w:sz="4" w:space="0" w:color="auto"/>
              <w:left w:val="single" w:sz="4" w:space="0" w:color="auto"/>
              <w:bottom w:val="single" w:sz="4" w:space="0" w:color="auto"/>
              <w:right w:val="single" w:sz="4" w:space="0" w:color="auto"/>
            </w:tcBorders>
            <w:vAlign w:val="center"/>
          </w:tcPr>
          <w:p w14:paraId="316CA1DC" w14:textId="6B81E9D2" w:rsidR="004A4474" w:rsidRPr="003A426E" w:rsidRDefault="004A4474" w:rsidP="002B3E88">
            <w:pPr>
              <w:pStyle w:val="Tabletext"/>
              <w:jc w:val="center"/>
              <w:rPr>
                <w:szCs w:val="22"/>
              </w:rPr>
            </w:pPr>
            <w:r w:rsidRPr="003A426E">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2F8A506A" w14:textId="71F408BC" w:rsidR="004A4474" w:rsidRPr="003A426E" w:rsidRDefault="004A4474" w:rsidP="002B3E88">
            <w:pPr>
              <w:pStyle w:val="Tabletext"/>
              <w:jc w:val="center"/>
              <w:rPr>
                <w:szCs w:val="22"/>
              </w:rPr>
            </w:pPr>
            <w:r w:rsidRPr="003A426E">
              <w:rPr>
                <w:szCs w:val="22"/>
              </w:rPr>
              <w:t>–</w:t>
            </w:r>
          </w:p>
        </w:tc>
        <w:tc>
          <w:tcPr>
            <w:tcW w:w="2229" w:type="dxa"/>
            <w:tcBorders>
              <w:top w:val="single" w:sz="4" w:space="0" w:color="auto"/>
              <w:left w:val="single" w:sz="4" w:space="0" w:color="auto"/>
              <w:bottom w:val="single" w:sz="4" w:space="0" w:color="auto"/>
              <w:right w:val="single" w:sz="4" w:space="0" w:color="auto"/>
            </w:tcBorders>
            <w:vAlign w:val="center"/>
          </w:tcPr>
          <w:p w14:paraId="683BB4AB" w14:textId="45003865" w:rsidR="004A4474" w:rsidRPr="003A426E" w:rsidRDefault="004A4474" w:rsidP="002B3E88">
            <w:pPr>
              <w:pStyle w:val="Tabletext"/>
              <w:jc w:val="center"/>
              <w:rPr>
                <w:szCs w:val="22"/>
              </w:rPr>
            </w:pPr>
            <w:r w:rsidRPr="003A426E">
              <w:rPr>
                <w:szCs w:val="22"/>
                <w:lang w:eastAsia="ja-JP"/>
              </w:rPr>
              <w:t>19,5</w:t>
            </w:r>
            <w:r w:rsidRPr="003A426E">
              <w:rPr>
                <w:szCs w:val="22"/>
                <w:vertAlign w:val="superscript"/>
                <w:lang w:eastAsia="ja-JP"/>
              </w:rPr>
              <w:t>(5), (10)</w:t>
            </w:r>
          </w:p>
        </w:tc>
        <w:tc>
          <w:tcPr>
            <w:tcW w:w="2229" w:type="dxa"/>
            <w:tcBorders>
              <w:top w:val="single" w:sz="4" w:space="0" w:color="auto"/>
              <w:left w:val="single" w:sz="4" w:space="0" w:color="auto"/>
              <w:bottom w:val="single" w:sz="4" w:space="0" w:color="auto"/>
              <w:right w:val="single" w:sz="4" w:space="0" w:color="auto"/>
            </w:tcBorders>
          </w:tcPr>
          <w:p w14:paraId="5C1C2742" w14:textId="103CDE67" w:rsidR="004A4474" w:rsidRPr="003A426E" w:rsidRDefault="003A426E" w:rsidP="002B3E88">
            <w:pPr>
              <w:pStyle w:val="Tabletext"/>
              <w:jc w:val="center"/>
              <w:rPr>
                <w:szCs w:val="22"/>
                <w:lang w:eastAsia="ja-JP"/>
              </w:rPr>
            </w:pPr>
            <w:r w:rsidRPr="003A426E">
              <w:rPr>
                <w:szCs w:val="22"/>
                <w:lang w:val="en-GB" w:eastAsia="ja-JP"/>
              </w:rPr>
              <w:t>20</w:t>
            </w:r>
            <w:r>
              <w:rPr>
                <w:szCs w:val="22"/>
                <w:lang w:val="en-GB" w:eastAsia="ja-JP"/>
              </w:rPr>
              <w:t>,</w:t>
            </w:r>
            <w:r w:rsidRPr="003A426E">
              <w:rPr>
                <w:szCs w:val="22"/>
                <w:lang w:val="en-GB" w:eastAsia="ja-JP"/>
              </w:rPr>
              <w:t>2</w:t>
            </w:r>
            <w:r w:rsidRPr="003A426E">
              <w:rPr>
                <w:szCs w:val="22"/>
                <w:vertAlign w:val="superscript"/>
                <w:lang w:val="en-GB" w:eastAsia="ja-JP"/>
              </w:rPr>
              <w:t>(10)</w:t>
            </w:r>
          </w:p>
        </w:tc>
      </w:tr>
    </w:tbl>
    <w:p w14:paraId="4B1230FE" w14:textId="4BEB6F13" w:rsidR="006D1127" w:rsidRPr="003E1EC2" w:rsidRDefault="006D1127" w:rsidP="009106B4">
      <w:pPr>
        <w:pStyle w:val="TableNo"/>
      </w:pPr>
      <w:r w:rsidRPr="009106B4">
        <w:t>TABLEAU</w:t>
      </w:r>
      <w:r w:rsidRPr="003E1EC2">
        <w:t xml:space="preserve"> 3 (</w:t>
      </w:r>
      <w:r w:rsidRPr="003E1EC2">
        <w:rPr>
          <w:i/>
          <w:iCs/>
        </w:rPr>
        <w:t>fin</w:t>
      </w:r>
      <w:r w:rsidRPr="003E1EC2">
        <w:t>)</w:t>
      </w:r>
    </w:p>
    <w:tbl>
      <w:tblPr>
        <w:tblW w:w="9639" w:type="dxa"/>
        <w:jc w:val="center"/>
        <w:tblLayout w:type="fixed"/>
        <w:tblLook w:val="04A0" w:firstRow="1" w:lastRow="0" w:firstColumn="1" w:lastColumn="0" w:noHBand="0" w:noVBand="1"/>
      </w:tblPr>
      <w:tblGrid>
        <w:gridCol w:w="2063"/>
        <w:gridCol w:w="1322"/>
        <w:gridCol w:w="1322"/>
        <w:gridCol w:w="1322"/>
        <w:gridCol w:w="1805"/>
        <w:gridCol w:w="1805"/>
      </w:tblGrid>
      <w:tr w:rsidR="003A426E" w:rsidRPr="003E1EC2" w14:paraId="7530C332" w14:textId="352DA4C6" w:rsidTr="003A426E">
        <w:trPr>
          <w:cantSplit/>
          <w:tblHeader/>
          <w:jc w:val="center"/>
        </w:trPr>
        <w:tc>
          <w:tcPr>
            <w:tcW w:w="2063" w:type="dxa"/>
            <w:tcBorders>
              <w:top w:val="single" w:sz="4" w:space="0" w:color="auto"/>
              <w:left w:val="single" w:sz="4" w:space="0" w:color="auto"/>
              <w:bottom w:val="single" w:sz="4" w:space="0" w:color="auto"/>
              <w:right w:val="single" w:sz="4" w:space="0" w:color="auto"/>
            </w:tcBorders>
            <w:vAlign w:val="center"/>
            <w:hideMark/>
          </w:tcPr>
          <w:p w14:paraId="3C3462FD" w14:textId="77777777" w:rsidR="003A426E" w:rsidRPr="003E1EC2" w:rsidRDefault="003A426E" w:rsidP="002B2B53">
            <w:pPr>
              <w:pStyle w:val="Tablehead"/>
              <w:rPr>
                <w:lang w:eastAsia="ja-JP"/>
              </w:rPr>
            </w:pPr>
            <w:r w:rsidRPr="003E1EC2">
              <w:t>Fréquence (GHz)</w:t>
            </w:r>
          </w:p>
        </w:tc>
        <w:tc>
          <w:tcPr>
            <w:tcW w:w="1322" w:type="dxa"/>
            <w:tcBorders>
              <w:top w:val="single" w:sz="4" w:space="0" w:color="auto"/>
              <w:left w:val="single" w:sz="4" w:space="0" w:color="auto"/>
              <w:bottom w:val="single" w:sz="4" w:space="0" w:color="auto"/>
              <w:right w:val="single" w:sz="4" w:space="0" w:color="auto"/>
            </w:tcBorders>
            <w:vAlign w:val="center"/>
            <w:hideMark/>
          </w:tcPr>
          <w:p w14:paraId="40C65F53" w14:textId="77777777" w:rsidR="003A426E" w:rsidRPr="003E1EC2" w:rsidRDefault="003A426E" w:rsidP="002B2B53">
            <w:pPr>
              <w:pStyle w:val="Tablehead"/>
            </w:pPr>
            <w:r w:rsidRPr="003E1EC2">
              <w:t>Bureaux</w:t>
            </w:r>
          </w:p>
        </w:tc>
        <w:tc>
          <w:tcPr>
            <w:tcW w:w="1322" w:type="dxa"/>
            <w:tcBorders>
              <w:top w:val="single" w:sz="4" w:space="0" w:color="auto"/>
              <w:left w:val="single" w:sz="4" w:space="0" w:color="auto"/>
              <w:bottom w:val="single" w:sz="4" w:space="0" w:color="auto"/>
              <w:right w:val="single" w:sz="4" w:space="0" w:color="auto"/>
            </w:tcBorders>
            <w:vAlign w:val="center"/>
            <w:hideMark/>
          </w:tcPr>
          <w:p w14:paraId="1543BDB5" w14:textId="77777777" w:rsidR="003A426E" w:rsidRPr="003E1EC2" w:rsidRDefault="003A426E" w:rsidP="002B2B53">
            <w:pPr>
              <w:pStyle w:val="Tablehead"/>
            </w:pPr>
            <w:r w:rsidRPr="003E1EC2">
              <w:t>Bâtiments commerciaux</w:t>
            </w:r>
          </w:p>
        </w:tc>
        <w:tc>
          <w:tcPr>
            <w:tcW w:w="1322" w:type="dxa"/>
            <w:tcBorders>
              <w:top w:val="single" w:sz="4" w:space="0" w:color="auto"/>
              <w:left w:val="single" w:sz="4" w:space="0" w:color="auto"/>
              <w:bottom w:val="single" w:sz="4" w:space="0" w:color="auto"/>
              <w:right w:val="single" w:sz="4" w:space="0" w:color="auto"/>
            </w:tcBorders>
            <w:vAlign w:val="center"/>
            <w:hideMark/>
          </w:tcPr>
          <w:p w14:paraId="62D19853" w14:textId="77777777" w:rsidR="003A426E" w:rsidRPr="003E1EC2" w:rsidRDefault="003A426E" w:rsidP="002B2B53">
            <w:pPr>
              <w:pStyle w:val="Tablehead"/>
            </w:pPr>
            <w:r w:rsidRPr="003E1EC2">
              <w:t>Usine</w:t>
            </w:r>
          </w:p>
        </w:tc>
        <w:tc>
          <w:tcPr>
            <w:tcW w:w="1805" w:type="dxa"/>
            <w:tcBorders>
              <w:top w:val="single" w:sz="4" w:space="0" w:color="auto"/>
              <w:left w:val="single" w:sz="4" w:space="0" w:color="auto"/>
              <w:bottom w:val="single" w:sz="4" w:space="0" w:color="auto"/>
              <w:right w:val="single" w:sz="4" w:space="0" w:color="auto"/>
            </w:tcBorders>
            <w:vAlign w:val="center"/>
          </w:tcPr>
          <w:p w14:paraId="1DCDA49C" w14:textId="77777777" w:rsidR="003A426E" w:rsidRPr="003E1EC2" w:rsidRDefault="003A426E" w:rsidP="002B2B53">
            <w:pPr>
              <w:pStyle w:val="Tablehead"/>
              <w:rPr>
                <w:lang w:eastAsia="ja-JP"/>
              </w:rPr>
            </w:pPr>
            <w:r w:rsidRPr="003E1EC2">
              <w:t>Couloir</w:t>
            </w:r>
          </w:p>
        </w:tc>
        <w:tc>
          <w:tcPr>
            <w:tcW w:w="1805" w:type="dxa"/>
            <w:tcBorders>
              <w:top w:val="single" w:sz="4" w:space="0" w:color="auto"/>
              <w:left w:val="single" w:sz="4" w:space="0" w:color="auto"/>
              <w:bottom w:val="single" w:sz="4" w:space="0" w:color="auto"/>
              <w:right w:val="single" w:sz="4" w:space="0" w:color="auto"/>
            </w:tcBorders>
          </w:tcPr>
          <w:p w14:paraId="3316FD72" w14:textId="5789EAEA" w:rsidR="003A426E" w:rsidRPr="003E1EC2" w:rsidRDefault="003A426E" w:rsidP="002B2B53">
            <w:pPr>
              <w:pStyle w:val="Tablehead"/>
            </w:pPr>
            <w:r>
              <w:t>Centre de données</w:t>
            </w:r>
          </w:p>
        </w:tc>
      </w:tr>
      <w:tr w:rsidR="003A426E" w:rsidRPr="002B2B53" w14:paraId="6E42C5A0" w14:textId="1405DD20" w:rsidTr="003A426E">
        <w:trPr>
          <w:cantSplit/>
          <w:jc w:val="center"/>
        </w:trPr>
        <w:tc>
          <w:tcPr>
            <w:tcW w:w="2063" w:type="dxa"/>
            <w:tcBorders>
              <w:top w:val="single" w:sz="4" w:space="0" w:color="auto"/>
              <w:left w:val="single" w:sz="4" w:space="0" w:color="auto"/>
              <w:bottom w:val="single" w:sz="4" w:space="0" w:color="auto"/>
              <w:right w:val="single" w:sz="4" w:space="0" w:color="auto"/>
            </w:tcBorders>
            <w:vAlign w:val="center"/>
          </w:tcPr>
          <w:p w14:paraId="478EED40" w14:textId="77777777" w:rsidR="003A426E" w:rsidRPr="002B2B53" w:rsidRDefault="003A426E" w:rsidP="002B2B53">
            <w:pPr>
              <w:pStyle w:val="Tabletext"/>
              <w:jc w:val="center"/>
              <w:rPr>
                <w:szCs w:val="22"/>
                <w:lang w:eastAsia="ja-JP"/>
              </w:rPr>
            </w:pPr>
            <w:r w:rsidRPr="002B2B53">
              <w:rPr>
                <w:szCs w:val="22"/>
                <w:lang w:eastAsia="ja-JP"/>
              </w:rPr>
              <w:t>325</w:t>
            </w:r>
          </w:p>
        </w:tc>
        <w:tc>
          <w:tcPr>
            <w:tcW w:w="1322" w:type="dxa"/>
            <w:tcBorders>
              <w:top w:val="single" w:sz="4" w:space="0" w:color="auto"/>
              <w:left w:val="single" w:sz="4" w:space="0" w:color="auto"/>
              <w:bottom w:val="single" w:sz="4" w:space="0" w:color="auto"/>
              <w:right w:val="single" w:sz="4" w:space="0" w:color="auto"/>
            </w:tcBorders>
            <w:vAlign w:val="center"/>
          </w:tcPr>
          <w:p w14:paraId="51307BB4" w14:textId="77777777" w:rsidR="003A426E" w:rsidRPr="002B2B53" w:rsidRDefault="003A426E" w:rsidP="002B2B53">
            <w:pPr>
              <w:pStyle w:val="Tabletext"/>
              <w:jc w:val="center"/>
              <w:rPr>
                <w:szCs w:val="22"/>
                <w:lang w:eastAsia="ja-JP"/>
              </w:rPr>
            </w:pPr>
            <w:r w:rsidRPr="002B2B53">
              <w:rPr>
                <w:szCs w:val="22"/>
                <w:lang w:eastAsia="ja-JP"/>
              </w:rPr>
              <w:t>19,8</w:t>
            </w:r>
            <w:r w:rsidRPr="003A426E">
              <w:rPr>
                <w:szCs w:val="22"/>
                <w:vertAlign w:val="superscript"/>
                <w:lang w:eastAsia="ja-JP"/>
              </w:rPr>
              <w:t>(12)</w:t>
            </w:r>
          </w:p>
        </w:tc>
        <w:tc>
          <w:tcPr>
            <w:tcW w:w="1322" w:type="dxa"/>
            <w:tcBorders>
              <w:top w:val="single" w:sz="4" w:space="0" w:color="auto"/>
              <w:left w:val="single" w:sz="4" w:space="0" w:color="auto"/>
              <w:bottom w:val="single" w:sz="4" w:space="0" w:color="auto"/>
              <w:right w:val="single" w:sz="4" w:space="0" w:color="auto"/>
            </w:tcBorders>
            <w:vAlign w:val="center"/>
          </w:tcPr>
          <w:p w14:paraId="4C067EDC" w14:textId="77777777" w:rsidR="003A426E" w:rsidRPr="002B2B53" w:rsidRDefault="003A426E" w:rsidP="002B2B53">
            <w:pPr>
              <w:pStyle w:val="Tabletext"/>
              <w:jc w:val="center"/>
              <w:rPr>
                <w:szCs w:val="22"/>
                <w:lang w:eastAsia="ja-JP"/>
              </w:rPr>
            </w:pPr>
            <w:r w:rsidRPr="002B2B53">
              <w:rPr>
                <w:szCs w:val="22"/>
                <w:lang w:eastAsia="ja-JP"/>
              </w:rPr>
              <w:t>–</w:t>
            </w:r>
          </w:p>
        </w:tc>
        <w:tc>
          <w:tcPr>
            <w:tcW w:w="1322" w:type="dxa"/>
            <w:tcBorders>
              <w:top w:val="single" w:sz="4" w:space="0" w:color="auto"/>
              <w:left w:val="single" w:sz="4" w:space="0" w:color="auto"/>
              <w:bottom w:val="single" w:sz="4" w:space="0" w:color="auto"/>
              <w:right w:val="single" w:sz="4" w:space="0" w:color="auto"/>
            </w:tcBorders>
            <w:vAlign w:val="center"/>
          </w:tcPr>
          <w:p w14:paraId="303D88ED" w14:textId="77777777" w:rsidR="003A426E" w:rsidRPr="002B2B53" w:rsidRDefault="003A426E" w:rsidP="002B2B53">
            <w:pPr>
              <w:pStyle w:val="Tabletext"/>
              <w:jc w:val="center"/>
              <w:rPr>
                <w:szCs w:val="22"/>
                <w:lang w:eastAsia="ja-JP"/>
              </w:rPr>
            </w:pPr>
            <w:r w:rsidRPr="002B2B53">
              <w:rPr>
                <w:szCs w:val="22"/>
                <w:lang w:eastAsia="ja-JP"/>
              </w:rPr>
              <w:t>–</w:t>
            </w:r>
          </w:p>
        </w:tc>
        <w:tc>
          <w:tcPr>
            <w:tcW w:w="1805" w:type="dxa"/>
            <w:tcBorders>
              <w:top w:val="single" w:sz="4" w:space="0" w:color="auto"/>
              <w:left w:val="single" w:sz="4" w:space="0" w:color="auto"/>
              <w:bottom w:val="single" w:sz="4" w:space="0" w:color="auto"/>
              <w:right w:val="single" w:sz="4" w:space="0" w:color="auto"/>
            </w:tcBorders>
            <w:vAlign w:val="center"/>
          </w:tcPr>
          <w:p w14:paraId="43BABF1E" w14:textId="77777777" w:rsidR="003A426E" w:rsidRPr="002B2B53" w:rsidRDefault="003A426E" w:rsidP="002B2B53">
            <w:pPr>
              <w:pStyle w:val="Tabletext"/>
              <w:jc w:val="center"/>
              <w:rPr>
                <w:szCs w:val="22"/>
                <w:lang w:eastAsia="ja-JP"/>
              </w:rPr>
            </w:pPr>
            <w:r w:rsidRPr="002B2B53">
              <w:rPr>
                <w:szCs w:val="22"/>
                <w:lang w:eastAsia="ja-JP"/>
              </w:rPr>
              <w:t>19,6</w:t>
            </w:r>
            <w:r w:rsidRPr="003A426E">
              <w:rPr>
                <w:szCs w:val="22"/>
                <w:vertAlign w:val="superscript"/>
                <w:lang w:eastAsia="ja-JP"/>
              </w:rPr>
              <w:t>(5), (12)</w:t>
            </w:r>
          </w:p>
        </w:tc>
        <w:tc>
          <w:tcPr>
            <w:tcW w:w="1805" w:type="dxa"/>
            <w:tcBorders>
              <w:top w:val="single" w:sz="4" w:space="0" w:color="auto"/>
              <w:left w:val="single" w:sz="4" w:space="0" w:color="auto"/>
              <w:bottom w:val="single" w:sz="4" w:space="0" w:color="auto"/>
              <w:right w:val="single" w:sz="4" w:space="0" w:color="auto"/>
            </w:tcBorders>
          </w:tcPr>
          <w:p w14:paraId="4000DEE1" w14:textId="69FE4F88" w:rsidR="003A426E" w:rsidRPr="002B2B53" w:rsidRDefault="003A426E" w:rsidP="002B2B53">
            <w:pPr>
              <w:pStyle w:val="Tabletext"/>
              <w:jc w:val="center"/>
              <w:rPr>
                <w:szCs w:val="22"/>
                <w:lang w:eastAsia="ja-JP"/>
              </w:rPr>
            </w:pPr>
            <w:r w:rsidRPr="002B2B53">
              <w:rPr>
                <w:szCs w:val="22"/>
                <w:lang w:eastAsia="ja-JP"/>
              </w:rPr>
              <w:t>–</w:t>
            </w:r>
          </w:p>
        </w:tc>
      </w:tr>
      <w:tr w:rsidR="003A426E" w:rsidRPr="002B2B53" w14:paraId="520990B3" w14:textId="7C7337CC" w:rsidTr="003A426E">
        <w:trPr>
          <w:cantSplit/>
          <w:jc w:val="center"/>
        </w:trPr>
        <w:tc>
          <w:tcPr>
            <w:tcW w:w="2063" w:type="dxa"/>
            <w:tcBorders>
              <w:top w:val="single" w:sz="4" w:space="0" w:color="auto"/>
              <w:left w:val="single" w:sz="4" w:space="0" w:color="auto"/>
              <w:bottom w:val="single" w:sz="4" w:space="0" w:color="auto"/>
              <w:right w:val="single" w:sz="4" w:space="0" w:color="auto"/>
            </w:tcBorders>
            <w:vAlign w:val="center"/>
          </w:tcPr>
          <w:p w14:paraId="12A48244" w14:textId="77777777" w:rsidR="003A426E" w:rsidRPr="002B2B53" w:rsidRDefault="003A426E" w:rsidP="002B2B53">
            <w:pPr>
              <w:pStyle w:val="Tabletext"/>
              <w:jc w:val="center"/>
              <w:rPr>
                <w:szCs w:val="22"/>
                <w:lang w:eastAsia="ja-JP"/>
              </w:rPr>
            </w:pPr>
            <w:r w:rsidRPr="002B2B53">
              <w:rPr>
                <w:szCs w:val="22"/>
                <w:lang w:eastAsia="ja-JP"/>
              </w:rPr>
              <w:t>340</w:t>
            </w:r>
          </w:p>
        </w:tc>
        <w:tc>
          <w:tcPr>
            <w:tcW w:w="1322" w:type="dxa"/>
            <w:tcBorders>
              <w:top w:val="single" w:sz="4" w:space="0" w:color="auto"/>
              <w:left w:val="single" w:sz="4" w:space="0" w:color="auto"/>
              <w:bottom w:val="single" w:sz="4" w:space="0" w:color="auto"/>
              <w:right w:val="single" w:sz="4" w:space="0" w:color="auto"/>
            </w:tcBorders>
            <w:vAlign w:val="center"/>
          </w:tcPr>
          <w:p w14:paraId="4C2616FC" w14:textId="77777777" w:rsidR="003A426E" w:rsidRPr="002B2B53" w:rsidRDefault="003A426E" w:rsidP="002B2B53">
            <w:pPr>
              <w:pStyle w:val="Tabletext"/>
              <w:jc w:val="center"/>
              <w:rPr>
                <w:szCs w:val="22"/>
                <w:lang w:eastAsia="ja-JP"/>
              </w:rPr>
            </w:pPr>
            <w:r w:rsidRPr="002B2B53">
              <w:rPr>
                <w:szCs w:val="22"/>
                <w:lang w:eastAsia="ja-JP"/>
              </w:rPr>
              <w:t>20,8</w:t>
            </w:r>
            <w:r w:rsidRPr="003A426E">
              <w:rPr>
                <w:szCs w:val="22"/>
                <w:vertAlign w:val="superscript"/>
                <w:lang w:eastAsia="ja-JP"/>
              </w:rPr>
              <w:t>(5), (14)</w:t>
            </w:r>
          </w:p>
        </w:tc>
        <w:tc>
          <w:tcPr>
            <w:tcW w:w="1322" w:type="dxa"/>
            <w:tcBorders>
              <w:top w:val="single" w:sz="4" w:space="0" w:color="auto"/>
              <w:left w:val="single" w:sz="4" w:space="0" w:color="auto"/>
              <w:bottom w:val="single" w:sz="4" w:space="0" w:color="auto"/>
              <w:right w:val="single" w:sz="4" w:space="0" w:color="auto"/>
            </w:tcBorders>
            <w:vAlign w:val="center"/>
          </w:tcPr>
          <w:p w14:paraId="6C4CA8CC" w14:textId="77777777" w:rsidR="003A426E" w:rsidRPr="002B2B53" w:rsidRDefault="003A426E" w:rsidP="002B2B53">
            <w:pPr>
              <w:pStyle w:val="Tabletext"/>
              <w:jc w:val="center"/>
              <w:rPr>
                <w:szCs w:val="22"/>
                <w:lang w:eastAsia="ja-JP"/>
              </w:rPr>
            </w:pPr>
          </w:p>
        </w:tc>
        <w:tc>
          <w:tcPr>
            <w:tcW w:w="1322" w:type="dxa"/>
            <w:tcBorders>
              <w:top w:val="single" w:sz="4" w:space="0" w:color="auto"/>
              <w:left w:val="single" w:sz="4" w:space="0" w:color="auto"/>
              <w:bottom w:val="single" w:sz="4" w:space="0" w:color="auto"/>
              <w:right w:val="single" w:sz="4" w:space="0" w:color="auto"/>
            </w:tcBorders>
            <w:vAlign w:val="center"/>
          </w:tcPr>
          <w:p w14:paraId="53F47F7D" w14:textId="77777777" w:rsidR="003A426E" w:rsidRPr="002B2B53" w:rsidRDefault="003A426E" w:rsidP="002B2B53">
            <w:pPr>
              <w:pStyle w:val="Tabletext"/>
              <w:jc w:val="center"/>
              <w:rPr>
                <w:szCs w:val="22"/>
                <w:lang w:eastAsia="ja-JP"/>
              </w:rPr>
            </w:pPr>
          </w:p>
        </w:tc>
        <w:tc>
          <w:tcPr>
            <w:tcW w:w="1805" w:type="dxa"/>
            <w:tcBorders>
              <w:top w:val="single" w:sz="4" w:space="0" w:color="auto"/>
              <w:left w:val="single" w:sz="4" w:space="0" w:color="auto"/>
              <w:bottom w:val="single" w:sz="4" w:space="0" w:color="auto"/>
              <w:right w:val="single" w:sz="4" w:space="0" w:color="auto"/>
            </w:tcBorders>
            <w:vAlign w:val="center"/>
          </w:tcPr>
          <w:p w14:paraId="65CBAF1B" w14:textId="77777777" w:rsidR="003A426E" w:rsidRPr="002B2B53" w:rsidRDefault="003A426E" w:rsidP="002B2B53">
            <w:pPr>
              <w:pStyle w:val="Tabletext"/>
              <w:jc w:val="center"/>
              <w:rPr>
                <w:szCs w:val="22"/>
                <w:lang w:eastAsia="ja-JP"/>
              </w:rPr>
            </w:pPr>
            <w:r w:rsidRPr="002B2B53">
              <w:rPr>
                <w:szCs w:val="22"/>
                <w:lang w:eastAsia="ja-JP"/>
              </w:rPr>
              <w:t>19,9</w:t>
            </w:r>
            <w:r w:rsidRPr="003A426E">
              <w:rPr>
                <w:szCs w:val="22"/>
                <w:vertAlign w:val="superscript"/>
                <w:lang w:eastAsia="ja-JP"/>
              </w:rPr>
              <w:t>(5), (14)</w:t>
            </w:r>
          </w:p>
        </w:tc>
        <w:tc>
          <w:tcPr>
            <w:tcW w:w="1805" w:type="dxa"/>
            <w:tcBorders>
              <w:top w:val="single" w:sz="4" w:space="0" w:color="auto"/>
              <w:left w:val="single" w:sz="4" w:space="0" w:color="auto"/>
              <w:bottom w:val="single" w:sz="4" w:space="0" w:color="auto"/>
              <w:right w:val="single" w:sz="4" w:space="0" w:color="auto"/>
            </w:tcBorders>
          </w:tcPr>
          <w:p w14:paraId="6B309A0C" w14:textId="6A46642D" w:rsidR="003A426E" w:rsidRPr="002B2B53" w:rsidRDefault="003A426E" w:rsidP="002B2B53">
            <w:pPr>
              <w:pStyle w:val="Tabletext"/>
              <w:jc w:val="center"/>
              <w:rPr>
                <w:szCs w:val="22"/>
                <w:lang w:eastAsia="ja-JP"/>
              </w:rPr>
            </w:pPr>
            <w:r w:rsidRPr="002B2B53">
              <w:rPr>
                <w:szCs w:val="22"/>
                <w:lang w:eastAsia="ja-JP"/>
              </w:rPr>
              <w:t>–</w:t>
            </w:r>
          </w:p>
        </w:tc>
      </w:tr>
      <w:tr w:rsidR="003A426E" w:rsidRPr="002B2B53" w14:paraId="2C09A20A" w14:textId="4292B1D3" w:rsidTr="003A426E">
        <w:trPr>
          <w:cantSplit/>
          <w:jc w:val="center"/>
        </w:trPr>
        <w:tc>
          <w:tcPr>
            <w:tcW w:w="2063" w:type="dxa"/>
            <w:tcBorders>
              <w:top w:val="single" w:sz="4" w:space="0" w:color="auto"/>
              <w:left w:val="single" w:sz="4" w:space="0" w:color="auto"/>
              <w:bottom w:val="single" w:sz="4" w:space="0" w:color="auto"/>
              <w:right w:val="single" w:sz="4" w:space="0" w:color="auto"/>
            </w:tcBorders>
            <w:vAlign w:val="center"/>
          </w:tcPr>
          <w:p w14:paraId="54010076" w14:textId="77777777" w:rsidR="003A426E" w:rsidRPr="002B2B53" w:rsidRDefault="003A426E" w:rsidP="002B2B53">
            <w:pPr>
              <w:pStyle w:val="Tabletext"/>
              <w:jc w:val="center"/>
              <w:rPr>
                <w:szCs w:val="22"/>
                <w:lang w:eastAsia="ja-JP"/>
              </w:rPr>
            </w:pPr>
            <w:r w:rsidRPr="002B2B53">
              <w:rPr>
                <w:szCs w:val="22"/>
                <w:lang w:eastAsia="ja-JP"/>
              </w:rPr>
              <w:t>410</w:t>
            </w:r>
          </w:p>
        </w:tc>
        <w:tc>
          <w:tcPr>
            <w:tcW w:w="1322" w:type="dxa"/>
            <w:tcBorders>
              <w:top w:val="single" w:sz="4" w:space="0" w:color="auto"/>
              <w:left w:val="single" w:sz="4" w:space="0" w:color="auto"/>
              <w:bottom w:val="single" w:sz="4" w:space="0" w:color="auto"/>
              <w:right w:val="single" w:sz="4" w:space="0" w:color="auto"/>
            </w:tcBorders>
            <w:vAlign w:val="center"/>
          </w:tcPr>
          <w:p w14:paraId="457B9C1D" w14:textId="77777777" w:rsidR="003A426E" w:rsidRPr="002B2B53" w:rsidRDefault="003A426E" w:rsidP="002B2B53">
            <w:pPr>
              <w:pStyle w:val="Tabletext"/>
              <w:jc w:val="center"/>
              <w:rPr>
                <w:szCs w:val="22"/>
                <w:lang w:eastAsia="ja-JP"/>
              </w:rPr>
            </w:pPr>
            <w:r w:rsidRPr="002B2B53">
              <w:rPr>
                <w:szCs w:val="22"/>
                <w:lang w:eastAsia="ja-JP"/>
              </w:rPr>
              <w:t>20,6</w:t>
            </w:r>
            <w:r w:rsidRPr="003A426E">
              <w:rPr>
                <w:szCs w:val="22"/>
                <w:vertAlign w:val="superscript"/>
                <w:lang w:eastAsia="ja-JP"/>
              </w:rPr>
              <w:t>(5), (11)</w:t>
            </w:r>
          </w:p>
        </w:tc>
        <w:tc>
          <w:tcPr>
            <w:tcW w:w="1322" w:type="dxa"/>
            <w:tcBorders>
              <w:top w:val="single" w:sz="4" w:space="0" w:color="auto"/>
              <w:left w:val="single" w:sz="4" w:space="0" w:color="auto"/>
              <w:bottom w:val="single" w:sz="4" w:space="0" w:color="auto"/>
              <w:right w:val="single" w:sz="4" w:space="0" w:color="auto"/>
            </w:tcBorders>
            <w:vAlign w:val="center"/>
          </w:tcPr>
          <w:p w14:paraId="3220D7EE" w14:textId="77777777" w:rsidR="003A426E" w:rsidRPr="002B2B53" w:rsidRDefault="003A426E" w:rsidP="002B2B53">
            <w:pPr>
              <w:pStyle w:val="Tabletext"/>
              <w:jc w:val="center"/>
              <w:rPr>
                <w:szCs w:val="22"/>
                <w:lang w:eastAsia="ja-JP"/>
              </w:rPr>
            </w:pPr>
          </w:p>
        </w:tc>
        <w:tc>
          <w:tcPr>
            <w:tcW w:w="1322" w:type="dxa"/>
            <w:tcBorders>
              <w:top w:val="single" w:sz="4" w:space="0" w:color="auto"/>
              <w:left w:val="single" w:sz="4" w:space="0" w:color="auto"/>
              <w:bottom w:val="single" w:sz="4" w:space="0" w:color="auto"/>
              <w:right w:val="single" w:sz="4" w:space="0" w:color="auto"/>
            </w:tcBorders>
            <w:vAlign w:val="center"/>
          </w:tcPr>
          <w:p w14:paraId="3108A5AC" w14:textId="77777777" w:rsidR="003A426E" w:rsidRPr="002B2B53" w:rsidRDefault="003A426E" w:rsidP="002B2B53">
            <w:pPr>
              <w:pStyle w:val="Tabletext"/>
              <w:jc w:val="center"/>
              <w:rPr>
                <w:szCs w:val="22"/>
                <w:lang w:eastAsia="ja-JP"/>
              </w:rPr>
            </w:pPr>
          </w:p>
        </w:tc>
        <w:tc>
          <w:tcPr>
            <w:tcW w:w="1805" w:type="dxa"/>
            <w:tcBorders>
              <w:top w:val="single" w:sz="4" w:space="0" w:color="auto"/>
              <w:left w:val="single" w:sz="4" w:space="0" w:color="auto"/>
              <w:bottom w:val="single" w:sz="4" w:space="0" w:color="auto"/>
              <w:right w:val="single" w:sz="4" w:space="0" w:color="auto"/>
            </w:tcBorders>
            <w:vAlign w:val="center"/>
          </w:tcPr>
          <w:p w14:paraId="33C873A7" w14:textId="77777777" w:rsidR="003A426E" w:rsidRPr="002B2B53" w:rsidRDefault="003A426E" w:rsidP="002B2B53">
            <w:pPr>
              <w:pStyle w:val="Tabletext"/>
              <w:jc w:val="center"/>
              <w:rPr>
                <w:szCs w:val="22"/>
                <w:lang w:eastAsia="ja-JP"/>
              </w:rPr>
            </w:pPr>
            <w:r w:rsidRPr="002B2B53">
              <w:rPr>
                <w:szCs w:val="22"/>
                <w:lang w:eastAsia="ja-JP"/>
              </w:rPr>
              <w:t>20,1</w:t>
            </w:r>
            <w:r w:rsidRPr="003A426E">
              <w:rPr>
                <w:szCs w:val="22"/>
                <w:vertAlign w:val="superscript"/>
                <w:lang w:eastAsia="ja-JP"/>
              </w:rPr>
              <w:t>(5), (11)</w:t>
            </w:r>
          </w:p>
        </w:tc>
        <w:tc>
          <w:tcPr>
            <w:tcW w:w="1805" w:type="dxa"/>
            <w:tcBorders>
              <w:top w:val="single" w:sz="4" w:space="0" w:color="auto"/>
              <w:left w:val="single" w:sz="4" w:space="0" w:color="auto"/>
              <w:bottom w:val="single" w:sz="4" w:space="0" w:color="auto"/>
              <w:right w:val="single" w:sz="4" w:space="0" w:color="auto"/>
            </w:tcBorders>
          </w:tcPr>
          <w:p w14:paraId="10BCC20C" w14:textId="297E08E3" w:rsidR="003A426E" w:rsidRPr="002B2B53" w:rsidRDefault="003A426E" w:rsidP="002B2B53">
            <w:pPr>
              <w:pStyle w:val="Tabletext"/>
              <w:jc w:val="center"/>
              <w:rPr>
                <w:szCs w:val="22"/>
                <w:lang w:eastAsia="ja-JP"/>
              </w:rPr>
            </w:pPr>
            <w:r w:rsidRPr="002B2B53">
              <w:rPr>
                <w:szCs w:val="22"/>
                <w:lang w:eastAsia="ja-JP"/>
              </w:rPr>
              <w:t>–</w:t>
            </w:r>
          </w:p>
        </w:tc>
      </w:tr>
      <w:tr w:rsidR="003A426E" w:rsidRPr="003E1EC2" w14:paraId="64BE876A" w14:textId="346D0A65" w:rsidTr="00E332CB">
        <w:trPr>
          <w:cantSplit/>
          <w:jc w:val="center"/>
        </w:trPr>
        <w:tc>
          <w:tcPr>
            <w:tcW w:w="9639" w:type="dxa"/>
            <w:gridSpan w:val="6"/>
            <w:tcBorders>
              <w:top w:val="single" w:sz="4" w:space="0" w:color="auto"/>
            </w:tcBorders>
            <w:vAlign w:val="center"/>
          </w:tcPr>
          <w:p w14:paraId="4A00F69C" w14:textId="77777777" w:rsidR="003A426E" w:rsidRPr="003E1EC2" w:rsidRDefault="003A426E" w:rsidP="002B3E88">
            <w:pPr>
              <w:pStyle w:val="Tablelegend"/>
              <w:rPr>
                <w:szCs w:val="22"/>
              </w:rPr>
            </w:pPr>
            <w:r w:rsidRPr="003E1EC2">
              <w:rPr>
                <w:szCs w:val="22"/>
                <w:vertAlign w:val="superscript"/>
              </w:rPr>
              <w:t>(1)</w:t>
            </w:r>
            <w:r w:rsidRPr="003E1EC2">
              <w:rPr>
                <w:szCs w:val="22"/>
              </w:rPr>
              <w:tab/>
            </w:r>
            <w:r w:rsidRPr="003E1EC2">
              <w:t>Pour les valeurs à 60 GHz et 70 GHz, on suppose une propagation à l'intérieur d'une seule pièce ou d'un seul espace et on ne prévoit aucune tolérance pour la transmission à travers les murs. L'absorption par les gaz au voisinage de 60 GHz est aussi, pour des distances supérieures à 100 m, un facteur important qui peut modifier notablement les distances de réutilisation des fréquences (voir la Recommandation UIT-R P.676).</w:t>
            </w:r>
          </w:p>
          <w:p w14:paraId="22019418" w14:textId="77777777" w:rsidR="003A426E" w:rsidRPr="003E1EC2" w:rsidRDefault="003A426E" w:rsidP="002B3E88">
            <w:pPr>
              <w:pStyle w:val="Tablelegend"/>
              <w:rPr>
                <w:szCs w:val="22"/>
              </w:rPr>
            </w:pPr>
            <w:r w:rsidRPr="003E1EC2">
              <w:rPr>
                <w:szCs w:val="22"/>
                <w:vertAlign w:val="superscript"/>
              </w:rPr>
              <w:t>(2)</w:t>
            </w:r>
            <w:r w:rsidRPr="003E1EC2">
              <w:rPr>
                <w:szCs w:val="22"/>
              </w:rPr>
              <w:tab/>
            </w:r>
            <w:r w:rsidRPr="003E1EC2">
              <w:t>Salle informatique où se trouvent de nombreux ordinateurs.</w:t>
            </w:r>
          </w:p>
          <w:p w14:paraId="319B12E5" w14:textId="77777777" w:rsidR="003A426E" w:rsidRPr="003E1EC2" w:rsidRDefault="003A426E" w:rsidP="002B3E88">
            <w:pPr>
              <w:pStyle w:val="Tablelegend"/>
              <w:rPr>
                <w:szCs w:val="22"/>
              </w:rPr>
            </w:pPr>
            <w:r w:rsidRPr="003E1EC2">
              <w:rPr>
                <w:szCs w:val="22"/>
                <w:vertAlign w:val="superscript"/>
              </w:rPr>
              <w:t>(3)</w:t>
            </w:r>
            <w:r w:rsidRPr="003E1EC2">
              <w:rPr>
                <w:szCs w:val="22"/>
              </w:rPr>
              <w:tab/>
            </w:r>
            <w:r w:rsidRPr="003E1EC2">
              <w:t>L'ouverture de faisceau des antennes de l'émetteur et du récepteur est de 15,4°.</w:t>
            </w:r>
          </w:p>
          <w:p w14:paraId="25309B2F" w14:textId="77777777" w:rsidR="003A426E" w:rsidRPr="003E1EC2" w:rsidRDefault="003A426E" w:rsidP="002B3E88">
            <w:pPr>
              <w:pStyle w:val="Tablelegend"/>
              <w:rPr>
                <w:szCs w:val="22"/>
              </w:rPr>
            </w:pPr>
            <w:r w:rsidRPr="003E1EC2">
              <w:rPr>
                <w:szCs w:val="22"/>
                <w:vertAlign w:val="superscript"/>
              </w:rPr>
              <w:t>(4)</w:t>
            </w:r>
            <w:r w:rsidRPr="003E1EC2">
              <w:rPr>
                <w:szCs w:val="22"/>
              </w:rPr>
              <w:tab/>
            </w:r>
            <w:r w:rsidRPr="003E1EC2">
              <w:t>Gare (170 m</w:t>
            </w:r>
            <w:r w:rsidRPr="003E1EC2">
              <w:rPr>
                <w:lang w:eastAsia="ko-KR"/>
              </w:rPr>
              <w:t xml:space="preserve"> ×</w:t>
            </w:r>
            <w:r w:rsidRPr="003E1EC2">
              <w:t xml:space="preserve"> 45 m</w:t>
            </w:r>
            <w:r w:rsidRPr="003E1EC2">
              <w:rPr>
                <w:lang w:eastAsia="ko-KR"/>
              </w:rPr>
              <w:t xml:space="preserve"> ×</w:t>
            </w:r>
            <w:r w:rsidRPr="003E1EC2">
              <w:t xml:space="preserve"> 21 m(H)) et terminal d'aéroport (650 m </w:t>
            </w:r>
            <w:r w:rsidRPr="003E1EC2">
              <w:rPr>
                <w:lang w:eastAsia="ko-KR"/>
              </w:rPr>
              <w:t>×</w:t>
            </w:r>
            <w:r w:rsidRPr="003E1EC2">
              <w:t xml:space="preserve"> 82 m</w:t>
            </w:r>
            <w:r w:rsidRPr="003E1EC2">
              <w:rPr>
                <w:lang w:eastAsia="ko-KR"/>
              </w:rPr>
              <w:t xml:space="preserve"> ×</w:t>
            </w:r>
            <w:r w:rsidRPr="003E1EC2">
              <w:t xml:space="preserve"> 20 m(H)):</w:t>
            </w:r>
            <w:r w:rsidRPr="003E1EC2">
              <w:rPr>
                <w:lang w:eastAsia="ko-KR"/>
              </w:rPr>
              <w:t xml:space="preserve"> sans visibilité directe, l'antenne de l'émetteur dont l'ouverture de faisceau à mi-puissance est de </w:t>
            </w:r>
            <w:r w:rsidRPr="003E1EC2">
              <w:t>60° est fixée à la hauteur de 8 m, et l'antenne du récepteur dont l'ouverture de faisceau est de 10° est fixée à 1,5 m du sol. La valeur a été calculée à partir du gain maximal sur le trajet pour diverses orientations des antennes de l'émetteur et du récepteur.</w:t>
            </w:r>
          </w:p>
          <w:p w14:paraId="54BE1232" w14:textId="77777777" w:rsidR="003A426E" w:rsidRPr="003E1EC2" w:rsidRDefault="003A426E" w:rsidP="00F07EAA">
            <w:pPr>
              <w:pStyle w:val="Tablelegend"/>
              <w:rPr>
                <w:szCs w:val="24"/>
                <w:lang w:eastAsia="fr-FR"/>
              </w:rPr>
            </w:pPr>
            <w:r w:rsidRPr="003E1EC2">
              <w:rPr>
                <w:szCs w:val="22"/>
                <w:vertAlign w:val="superscript"/>
              </w:rPr>
              <w:t>(5)</w:t>
            </w:r>
            <w:r w:rsidRPr="003E1EC2">
              <w:rPr>
                <w:szCs w:val="22"/>
                <w:vertAlign w:val="superscript"/>
              </w:rPr>
              <w:tab/>
            </w:r>
            <w:r w:rsidRPr="003E1EC2">
              <w:t>L'émetteur et le récepteur sont situés dans un couloir en visibilité directe.</w:t>
            </w:r>
          </w:p>
          <w:p w14:paraId="1ACCE3E1" w14:textId="77777777" w:rsidR="003A426E" w:rsidRPr="003E1EC2" w:rsidRDefault="003A426E" w:rsidP="002B3E88">
            <w:pPr>
              <w:pStyle w:val="Tablelegend"/>
              <w:rPr>
                <w:szCs w:val="22"/>
              </w:rPr>
            </w:pPr>
            <w:r w:rsidRPr="003E1EC2">
              <w:rPr>
                <w:szCs w:val="22"/>
                <w:vertAlign w:val="superscript"/>
              </w:rPr>
              <w:t>(6)</w:t>
            </w:r>
            <w:r w:rsidRPr="003E1EC2">
              <w:rPr>
                <w:szCs w:val="22"/>
                <w:vertAlign w:val="superscript"/>
              </w:rPr>
              <w:tab/>
            </w:r>
            <w:r w:rsidRPr="003E1EC2">
              <w:rPr>
                <w:szCs w:val="22"/>
              </w:rPr>
              <w:t>Ouverture de faisceau de l'antenne de l'émetteur 56,3°, 360° en azimut avec synthèse au niveau du récepteur avec une ouverture de faisceau de 19,7° en élévation.</w:t>
            </w:r>
          </w:p>
          <w:p w14:paraId="414EEECD" w14:textId="77777777" w:rsidR="003A426E" w:rsidRPr="003E1EC2" w:rsidRDefault="003A426E" w:rsidP="002B3E88">
            <w:pPr>
              <w:pStyle w:val="Tablelegend"/>
              <w:rPr>
                <w:szCs w:val="22"/>
              </w:rPr>
            </w:pPr>
            <w:r w:rsidRPr="003E1EC2">
              <w:rPr>
                <w:szCs w:val="22"/>
                <w:vertAlign w:val="superscript"/>
              </w:rPr>
              <w:t>(7)</w:t>
            </w:r>
            <w:r w:rsidRPr="003E1EC2">
              <w:rPr>
                <w:szCs w:val="22"/>
                <w:vertAlign w:val="superscript"/>
              </w:rPr>
              <w:tab/>
            </w:r>
            <w:r w:rsidRPr="003E1EC2">
              <w:rPr>
                <w:szCs w:val="22"/>
              </w:rPr>
              <w:t>Ouverture de faisceau de l'antenne de l'émetteur 40°, 360° en azimut avec synthèse au niveau du récepteur avec une ouverture de faisceau de 14,4°.</w:t>
            </w:r>
          </w:p>
          <w:p w14:paraId="0C2C13EE" w14:textId="77777777" w:rsidR="003A426E" w:rsidRPr="003E1EC2" w:rsidRDefault="003A426E" w:rsidP="002B3E88">
            <w:pPr>
              <w:pStyle w:val="Tablelegend"/>
              <w:rPr>
                <w:szCs w:val="22"/>
              </w:rPr>
            </w:pPr>
            <w:r w:rsidRPr="003E1EC2">
              <w:rPr>
                <w:szCs w:val="22"/>
                <w:vertAlign w:val="superscript"/>
              </w:rPr>
              <w:t>(8)</w:t>
            </w:r>
            <w:r w:rsidRPr="003E1EC2">
              <w:rPr>
                <w:szCs w:val="22"/>
                <w:vertAlign w:val="superscript"/>
              </w:rPr>
              <w:tab/>
            </w:r>
            <w:r w:rsidRPr="003E1EC2">
              <w:t>La valeur supérieure correspond aux scénarios en visibilité directe, et la valeur inférieure aux scénarios sans visibilité directe.</w:t>
            </w:r>
          </w:p>
          <w:p w14:paraId="120542B1" w14:textId="77777777" w:rsidR="003A426E" w:rsidRPr="003E1EC2" w:rsidRDefault="003A426E" w:rsidP="002B3E88">
            <w:pPr>
              <w:pStyle w:val="Tablelegend"/>
              <w:rPr>
                <w:szCs w:val="22"/>
              </w:rPr>
            </w:pPr>
            <w:r w:rsidRPr="003E1EC2">
              <w:rPr>
                <w:szCs w:val="22"/>
                <w:vertAlign w:val="superscript"/>
              </w:rPr>
              <w:t>(9)</w:t>
            </w:r>
            <w:r w:rsidRPr="003E1EC2">
              <w:rPr>
                <w:szCs w:val="22"/>
                <w:vertAlign w:val="superscript"/>
              </w:rPr>
              <w:tab/>
            </w:r>
            <w:r w:rsidRPr="003E1EC2">
              <w:t>Les environnements sont</w:t>
            </w:r>
            <w:r w:rsidRPr="003E1EC2">
              <w:rPr>
                <w:vertAlign w:val="superscript"/>
              </w:rPr>
              <w:t xml:space="preserve"> </w:t>
            </w:r>
            <w:r w:rsidRPr="003E1EC2">
              <w:t>les mêmes que dans la Note (1); une antenne de l'émetteur dont l'ouverture de faisceau est de 60° est fixée à la hauteur de 8 m et un récepteur doté d'une antenne équidirective est fixé à la hauteur d'1,5 m.</w:t>
            </w:r>
          </w:p>
          <w:p w14:paraId="6EDC40BD" w14:textId="77777777" w:rsidR="003A426E" w:rsidRPr="003E1EC2" w:rsidRDefault="003A426E" w:rsidP="002B3E88">
            <w:pPr>
              <w:pStyle w:val="Tablelegend"/>
              <w:rPr>
                <w:szCs w:val="22"/>
              </w:rPr>
            </w:pPr>
            <w:r w:rsidRPr="003E1EC2">
              <w:rPr>
                <w:szCs w:val="22"/>
                <w:vertAlign w:val="superscript"/>
              </w:rPr>
              <w:t>(10)</w:t>
            </w:r>
            <w:r w:rsidRPr="003E1EC2">
              <w:rPr>
                <w:szCs w:val="22"/>
              </w:rPr>
              <w:tab/>
              <w:t>L'ouverture de faisceau des antennes de l'émetteur et du récepteur est de 10°.</w:t>
            </w:r>
          </w:p>
          <w:p w14:paraId="12AC7498" w14:textId="77777777" w:rsidR="003A426E" w:rsidRPr="003E1EC2" w:rsidRDefault="003A426E" w:rsidP="002B3E88">
            <w:pPr>
              <w:pStyle w:val="Tablelegend"/>
              <w:rPr>
                <w:szCs w:val="22"/>
              </w:rPr>
            </w:pPr>
            <w:r w:rsidRPr="003E1EC2">
              <w:rPr>
                <w:szCs w:val="22"/>
                <w:vertAlign w:val="superscript"/>
              </w:rPr>
              <w:t>(11)</w:t>
            </w:r>
            <w:r w:rsidRPr="003E1EC2">
              <w:rPr>
                <w:szCs w:val="22"/>
              </w:rPr>
              <w:tab/>
              <w:t>L'ouverture de faisceau des antennes de l'émetteur et du récepteur est de 8°.</w:t>
            </w:r>
          </w:p>
          <w:p w14:paraId="7D01AE47" w14:textId="77777777" w:rsidR="003A426E" w:rsidRPr="003E1EC2" w:rsidRDefault="003A426E" w:rsidP="002B3E88">
            <w:pPr>
              <w:pStyle w:val="Tablelegend"/>
              <w:rPr>
                <w:szCs w:val="22"/>
              </w:rPr>
            </w:pPr>
            <w:r w:rsidRPr="003E1EC2">
              <w:rPr>
                <w:szCs w:val="22"/>
                <w:vertAlign w:val="superscript"/>
              </w:rPr>
              <w:t>(12)</w:t>
            </w:r>
            <w:r w:rsidRPr="003E1EC2">
              <w:rPr>
                <w:szCs w:val="22"/>
              </w:rPr>
              <w:tab/>
              <w:t>L'ouverture de faisceau des antennes de l'émetteur et du récepteur est de 7°.</w:t>
            </w:r>
          </w:p>
          <w:p w14:paraId="4487C970" w14:textId="77777777" w:rsidR="003A426E" w:rsidRPr="003E1EC2" w:rsidRDefault="003A426E" w:rsidP="002B3E88">
            <w:pPr>
              <w:pStyle w:val="Tablelegend"/>
              <w:rPr>
                <w:bCs/>
                <w:szCs w:val="22"/>
              </w:rPr>
            </w:pPr>
            <w:r w:rsidRPr="003E1EC2">
              <w:rPr>
                <w:szCs w:val="22"/>
                <w:vertAlign w:val="superscript"/>
              </w:rPr>
              <w:t>(13)</w:t>
            </w:r>
            <w:r w:rsidRPr="003E1EC2">
              <w:rPr>
                <w:szCs w:val="22"/>
                <w:vertAlign w:val="superscript"/>
              </w:rPr>
              <w:tab/>
            </w:r>
            <w:r w:rsidRPr="003E1EC2">
              <w:t xml:space="preserve">L'ouverture de faisceau de l'antenne de l'émetteur est de </w:t>
            </w:r>
            <w:r w:rsidRPr="003E1EC2">
              <w:rPr>
                <w:rFonts w:eastAsiaTheme="minorEastAsia"/>
              </w:rPr>
              <w:t>18°, l'antenne du récepteur est équidirective.</w:t>
            </w:r>
          </w:p>
          <w:p w14:paraId="56349BD5" w14:textId="28479A0B" w:rsidR="003A426E" w:rsidRPr="003E1EC2" w:rsidRDefault="003A426E" w:rsidP="002B3E88">
            <w:pPr>
              <w:pStyle w:val="Tablelegend"/>
              <w:rPr>
                <w:szCs w:val="22"/>
                <w:vertAlign w:val="superscript"/>
              </w:rPr>
            </w:pPr>
            <w:r w:rsidRPr="003E1EC2">
              <w:rPr>
                <w:szCs w:val="22"/>
                <w:vertAlign w:val="superscript"/>
              </w:rPr>
              <w:t>(14)</w:t>
            </w:r>
            <w:r w:rsidRPr="003E1EC2">
              <w:rPr>
                <w:szCs w:val="22"/>
              </w:rPr>
              <w:tab/>
              <w:t>L'ouverture de faisceau des antennes de l'émetteur et du récepteur est de 9°.</w:t>
            </w:r>
          </w:p>
        </w:tc>
      </w:tr>
    </w:tbl>
    <w:p w14:paraId="11C18311" w14:textId="77777777" w:rsidR="000F7515" w:rsidRPr="003E1EC2" w:rsidRDefault="000F7515" w:rsidP="002B3E88">
      <w:pPr>
        <w:pStyle w:val="Tablefin"/>
        <w:rPr>
          <w:lang w:val="fr-FR"/>
        </w:rPr>
      </w:pPr>
    </w:p>
    <w:p w14:paraId="47CDCDE2" w14:textId="45D9ACEC" w:rsidR="007D17AF" w:rsidRPr="003E1EC2" w:rsidRDefault="007D17AF" w:rsidP="002B3E88">
      <w:pPr>
        <w:pStyle w:val="TableNo"/>
      </w:pPr>
      <w:r w:rsidRPr="003E1EC2">
        <w:t>T</w:t>
      </w:r>
      <w:r w:rsidR="007370EE" w:rsidRPr="003E1EC2">
        <w:t>ABLEAU</w:t>
      </w:r>
      <w:r w:rsidRPr="003E1EC2">
        <w:t xml:space="preserve"> </w:t>
      </w:r>
      <w:r w:rsidR="009A68AD" w:rsidRPr="003E1EC2">
        <w:t>4</w:t>
      </w:r>
    </w:p>
    <w:p w14:paraId="3D604579" w14:textId="77777777" w:rsidR="007D17AF" w:rsidRPr="003E1EC2" w:rsidRDefault="007D17AF" w:rsidP="002B3E88">
      <w:pPr>
        <w:pStyle w:val="Tabletitle"/>
      </w:pPr>
      <w:r w:rsidRPr="003E1EC2">
        <w:t>Coefficients d'affaiblissement dû à la pénétration interétages,</w:t>
      </w:r>
      <w:r w:rsidR="004C024F" w:rsidRPr="003E1EC2">
        <w:t xml:space="preserve"> </w:t>
      </w:r>
      <w:r w:rsidRPr="003E1EC2">
        <w:rPr>
          <w:i/>
        </w:rPr>
        <w:t>L</w:t>
      </w:r>
      <w:r w:rsidRPr="003E1EC2">
        <w:rPr>
          <w:i/>
          <w:vertAlign w:val="subscript"/>
        </w:rPr>
        <w:t>f</w:t>
      </w:r>
      <w:r w:rsidRPr="003E1EC2">
        <w:t xml:space="preserve"> (</w:t>
      </w:r>
      <w:r w:rsidR="007370EE" w:rsidRPr="003E1EC2">
        <w:t>dB</w:t>
      </w:r>
      <w:r w:rsidRPr="003E1EC2">
        <w:t xml:space="preserve">), </w:t>
      </w:r>
      <w:r w:rsidR="00552B0B" w:rsidRPr="003E1EC2">
        <w:br/>
      </w:r>
      <w:r w:rsidRPr="003E1EC2">
        <w:rPr>
          <w:i/>
        </w:rPr>
        <w:t>N</w:t>
      </w:r>
      <w:r w:rsidRPr="003E1EC2">
        <w:t xml:space="preserve"> étant le nombre d'étages traversés, pour le calcul</w:t>
      </w:r>
      <w:r w:rsidR="004C024F" w:rsidRPr="003E1EC2">
        <w:t xml:space="preserve"> </w:t>
      </w:r>
      <w:r w:rsidRPr="003E1EC2">
        <w:t xml:space="preserve">de l'affaiblissement </w:t>
      </w:r>
      <w:r w:rsidR="00552B0B" w:rsidRPr="003E1EC2">
        <w:t>de</w:t>
      </w:r>
      <w:r w:rsidR="00552B0B" w:rsidRPr="003E1EC2">
        <w:br/>
      </w:r>
      <w:r w:rsidRPr="003E1EC2">
        <w:t>transmission en intérieur (</w:t>
      </w:r>
      <w:r w:rsidR="007370EE" w:rsidRPr="003E1EC2">
        <w:rPr>
          <w:i/>
        </w:rPr>
        <w:t>n</w:t>
      </w:r>
      <w:r w:rsidRPr="003E1EC2">
        <w:t xml:space="preserve"> </w:t>
      </w:r>
      <w:r w:rsidRPr="003E1EC2">
        <w:rPr>
          <w:rFonts w:ascii="Symbol" w:hAnsi="Symbol"/>
        </w:rPr>
        <w:sym w:font="Symbol" w:char="F0B3"/>
      </w:r>
      <w:r w:rsidRPr="003E1EC2">
        <w:t xml:space="preserv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9"/>
        <w:gridCol w:w="2410"/>
        <w:gridCol w:w="2410"/>
        <w:gridCol w:w="2410"/>
      </w:tblGrid>
      <w:tr w:rsidR="007D17AF" w:rsidRPr="003E1EC2" w14:paraId="459BDC7C" w14:textId="77777777" w:rsidTr="009106B4">
        <w:trPr>
          <w:cantSplit/>
          <w:tblHeader/>
          <w:jc w:val="center"/>
        </w:trPr>
        <w:tc>
          <w:tcPr>
            <w:tcW w:w="2409" w:type="dxa"/>
            <w:vAlign w:val="center"/>
          </w:tcPr>
          <w:p w14:paraId="3155FBCA" w14:textId="2D237C3E" w:rsidR="007D17AF" w:rsidRPr="003E1EC2" w:rsidRDefault="007D17AF" w:rsidP="002B3E88">
            <w:pPr>
              <w:pStyle w:val="Tablehead"/>
            </w:pPr>
            <w:r w:rsidRPr="003E1EC2">
              <w:t>Fréquence</w:t>
            </w:r>
            <w:r w:rsidR="00187F51" w:rsidRPr="003E1EC2">
              <w:t xml:space="preserve"> </w:t>
            </w:r>
            <w:r w:rsidR="002A6B87" w:rsidRPr="003E1EC2">
              <w:br/>
            </w:r>
            <w:r w:rsidR="00187F51" w:rsidRPr="003E1EC2">
              <w:t>(GHz)</w:t>
            </w:r>
          </w:p>
        </w:tc>
        <w:tc>
          <w:tcPr>
            <w:tcW w:w="2410" w:type="dxa"/>
            <w:vAlign w:val="center"/>
          </w:tcPr>
          <w:p w14:paraId="4AA93D23" w14:textId="77777777" w:rsidR="007D17AF" w:rsidRPr="003E1EC2" w:rsidRDefault="007D17AF" w:rsidP="002B3E88">
            <w:pPr>
              <w:pStyle w:val="Tablehead"/>
            </w:pPr>
            <w:r w:rsidRPr="003E1EC2">
              <w:t>Bâtiments résidentiels</w:t>
            </w:r>
          </w:p>
        </w:tc>
        <w:tc>
          <w:tcPr>
            <w:tcW w:w="2410" w:type="dxa"/>
            <w:vAlign w:val="center"/>
          </w:tcPr>
          <w:p w14:paraId="599B4FDD" w14:textId="77777777" w:rsidR="007D17AF" w:rsidRPr="003E1EC2" w:rsidRDefault="007D17AF" w:rsidP="002B3E88">
            <w:pPr>
              <w:pStyle w:val="Tablehead"/>
            </w:pPr>
            <w:r w:rsidRPr="003E1EC2">
              <w:t>Bureaux</w:t>
            </w:r>
          </w:p>
        </w:tc>
        <w:tc>
          <w:tcPr>
            <w:tcW w:w="2410" w:type="dxa"/>
            <w:vAlign w:val="center"/>
          </w:tcPr>
          <w:p w14:paraId="3653BD8F" w14:textId="77777777" w:rsidR="007D17AF" w:rsidRPr="003E1EC2" w:rsidRDefault="007D17AF" w:rsidP="002B3E88">
            <w:pPr>
              <w:pStyle w:val="Tablehead"/>
            </w:pPr>
            <w:r w:rsidRPr="003E1EC2">
              <w:t>Bâtiments commerciaux</w:t>
            </w:r>
          </w:p>
        </w:tc>
      </w:tr>
      <w:tr w:rsidR="00324BD4" w:rsidRPr="003E1EC2" w14:paraId="229C4451" w14:textId="77777777" w:rsidTr="00324BD4">
        <w:trPr>
          <w:cantSplit/>
          <w:jc w:val="center"/>
        </w:trPr>
        <w:tc>
          <w:tcPr>
            <w:tcW w:w="2409" w:type="dxa"/>
          </w:tcPr>
          <w:p w14:paraId="07664A1B" w14:textId="77777777" w:rsidR="00324BD4" w:rsidRPr="003E1EC2" w:rsidRDefault="00187F51" w:rsidP="002B3E88">
            <w:pPr>
              <w:pStyle w:val="Tabletext"/>
              <w:jc w:val="center"/>
            </w:pPr>
            <w:r w:rsidRPr="003E1EC2">
              <w:t>0,9</w:t>
            </w:r>
          </w:p>
        </w:tc>
        <w:tc>
          <w:tcPr>
            <w:tcW w:w="2410" w:type="dxa"/>
          </w:tcPr>
          <w:p w14:paraId="7A35A51A" w14:textId="77777777" w:rsidR="00324BD4" w:rsidRPr="003E1EC2" w:rsidRDefault="00324BD4" w:rsidP="002B3E88">
            <w:pPr>
              <w:pStyle w:val="Tabletext"/>
              <w:jc w:val="center"/>
            </w:pPr>
            <w:r w:rsidRPr="003E1EC2">
              <w:t>–</w:t>
            </w:r>
          </w:p>
        </w:tc>
        <w:tc>
          <w:tcPr>
            <w:tcW w:w="2410" w:type="dxa"/>
          </w:tcPr>
          <w:p w14:paraId="770BD898" w14:textId="77777777" w:rsidR="00324BD4" w:rsidRPr="003E1EC2" w:rsidRDefault="00324BD4" w:rsidP="002B3E88">
            <w:pPr>
              <w:pStyle w:val="Tabletext"/>
              <w:jc w:val="center"/>
            </w:pPr>
            <w:r w:rsidRPr="003E1EC2">
              <w:t xml:space="preserve">9 (1 </w:t>
            </w:r>
            <w:r w:rsidR="00FC7969" w:rsidRPr="003E1EC2">
              <w:t>étage</w:t>
            </w:r>
            <w:r w:rsidRPr="003E1EC2">
              <w:t>)</w:t>
            </w:r>
            <w:r w:rsidRPr="003E1EC2">
              <w:br/>
              <w:t xml:space="preserve">19 (2 </w:t>
            </w:r>
            <w:r w:rsidR="00FC7969" w:rsidRPr="003E1EC2">
              <w:t>étage</w:t>
            </w:r>
            <w:r w:rsidRPr="003E1EC2">
              <w:t>s)</w:t>
            </w:r>
            <w:r w:rsidRPr="003E1EC2">
              <w:br/>
              <w:t xml:space="preserve">24 (3 </w:t>
            </w:r>
            <w:r w:rsidR="00FC7969" w:rsidRPr="003E1EC2">
              <w:t>étage</w:t>
            </w:r>
            <w:r w:rsidRPr="003E1EC2">
              <w:t>s)</w:t>
            </w:r>
          </w:p>
        </w:tc>
        <w:tc>
          <w:tcPr>
            <w:tcW w:w="2410" w:type="dxa"/>
          </w:tcPr>
          <w:p w14:paraId="1C812CB1" w14:textId="77777777" w:rsidR="00324BD4" w:rsidRPr="003E1EC2" w:rsidRDefault="00324BD4" w:rsidP="002B3E88">
            <w:pPr>
              <w:pStyle w:val="Tabletext"/>
              <w:jc w:val="center"/>
            </w:pPr>
            <w:r w:rsidRPr="003E1EC2">
              <w:t>–</w:t>
            </w:r>
          </w:p>
        </w:tc>
      </w:tr>
      <w:tr w:rsidR="00324BD4" w:rsidRPr="003E1EC2" w14:paraId="11389616" w14:textId="77777777" w:rsidTr="00324BD4">
        <w:trPr>
          <w:cantSplit/>
          <w:jc w:val="center"/>
        </w:trPr>
        <w:tc>
          <w:tcPr>
            <w:tcW w:w="2409" w:type="dxa"/>
          </w:tcPr>
          <w:p w14:paraId="5FF58BE0" w14:textId="77777777" w:rsidR="00324BD4" w:rsidRPr="003E1EC2" w:rsidRDefault="00FC7969" w:rsidP="002B3E88">
            <w:pPr>
              <w:pStyle w:val="Tabletext"/>
              <w:jc w:val="center"/>
            </w:pPr>
            <w:r w:rsidRPr="003E1EC2">
              <w:t>1,</w:t>
            </w:r>
            <w:r w:rsidR="00324BD4" w:rsidRPr="003E1EC2">
              <w:t xml:space="preserve">8-2 </w:t>
            </w:r>
          </w:p>
        </w:tc>
        <w:tc>
          <w:tcPr>
            <w:tcW w:w="2410" w:type="dxa"/>
          </w:tcPr>
          <w:p w14:paraId="6A03EFE8" w14:textId="77777777" w:rsidR="00324BD4" w:rsidRPr="003E1EC2" w:rsidRDefault="00324BD4" w:rsidP="002B3E88">
            <w:pPr>
              <w:pStyle w:val="Tabletext"/>
              <w:jc w:val="center"/>
            </w:pPr>
            <w:r w:rsidRPr="003E1EC2">
              <w:t>4 n</w:t>
            </w:r>
          </w:p>
        </w:tc>
        <w:tc>
          <w:tcPr>
            <w:tcW w:w="2410" w:type="dxa"/>
          </w:tcPr>
          <w:p w14:paraId="341787D3" w14:textId="77777777" w:rsidR="00324BD4" w:rsidRPr="003E1EC2" w:rsidRDefault="00324BD4" w:rsidP="002B3E88">
            <w:pPr>
              <w:pStyle w:val="Tabletext"/>
              <w:jc w:val="center"/>
            </w:pPr>
            <w:r w:rsidRPr="003E1EC2">
              <w:t xml:space="preserve">15 </w:t>
            </w:r>
            <w:r w:rsidR="00E572D7" w:rsidRPr="003E1EC2">
              <w:t>+</w:t>
            </w:r>
            <w:r w:rsidRPr="003E1EC2">
              <w:t xml:space="preserve"> 4 (n – 1)</w:t>
            </w:r>
          </w:p>
        </w:tc>
        <w:tc>
          <w:tcPr>
            <w:tcW w:w="2410" w:type="dxa"/>
          </w:tcPr>
          <w:p w14:paraId="05C27CC0" w14:textId="77777777" w:rsidR="00324BD4" w:rsidRPr="003E1EC2" w:rsidRDefault="00324BD4" w:rsidP="002B3E88">
            <w:pPr>
              <w:pStyle w:val="Tabletext"/>
              <w:jc w:val="center"/>
            </w:pPr>
            <w:r w:rsidRPr="003E1EC2">
              <w:t xml:space="preserve">6 </w:t>
            </w:r>
            <w:r w:rsidR="00E572D7" w:rsidRPr="003E1EC2">
              <w:t>+</w:t>
            </w:r>
            <w:r w:rsidRPr="003E1EC2">
              <w:t xml:space="preserve"> 3 (n – 1)</w:t>
            </w:r>
          </w:p>
        </w:tc>
      </w:tr>
    </w:tbl>
    <w:p w14:paraId="3F7DB392" w14:textId="4A98B0B4" w:rsidR="007710F6" w:rsidRDefault="007710F6" w:rsidP="007710F6">
      <w:pPr>
        <w:spacing w:after="120"/>
        <w:jc w:val="center"/>
      </w:pPr>
      <w:r w:rsidRPr="003E1EC2">
        <w:t>TABLEAU 4 (</w:t>
      </w:r>
      <w:r w:rsidRPr="003E1EC2">
        <w:rPr>
          <w:i/>
          <w:iCs/>
        </w:rPr>
        <w:t>fin</w:t>
      </w:r>
      <w:r w:rsidRPr="003E1EC2">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9"/>
        <w:gridCol w:w="2410"/>
        <w:gridCol w:w="2410"/>
        <w:gridCol w:w="2410"/>
      </w:tblGrid>
      <w:tr w:rsidR="00CF6314" w:rsidRPr="003E1EC2" w14:paraId="475F5858" w14:textId="77777777" w:rsidTr="009106B4">
        <w:trPr>
          <w:cantSplit/>
          <w:tblHeader/>
          <w:jc w:val="center"/>
        </w:trPr>
        <w:tc>
          <w:tcPr>
            <w:tcW w:w="2409" w:type="dxa"/>
            <w:vAlign w:val="center"/>
          </w:tcPr>
          <w:p w14:paraId="478B60CD" w14:textId="77777777" w:rsidR="00CF6314" w:rsidRPr="003E1EC2" w:rsidRDefault="00CF6314" w:rsidP="009106B4">
            <w:pPr>
              <w:pStyle w:val="Tablehead"/>
            </w:pPr>
            <w:r w:rsidRPr="003E1EC2">
              <w:t xml:space="preserve">Fréquence </w:t>
            </w:r>
            <w:r w:rsidRPr="003E1EC2">
              <w:br/>
              <w:t>(GHz)</w:t>
            </w:r>
          </w:p>
        </w:tc>
        <w:tc>
          <w:tcPr>
            <w:tcW w:w="2410" w:type="dxa"/>
            <w:vAlign w:val="center"/>
          </w:tcPr>
          <w:p w14:paraId="490D66EC" w14:textId="77777777" w:rsidR="00CF6314" w:rsidRPr="003E1EC2" w:rsidRDefault="00CF6314" w:rsidP="009106B4">
            <w:pPr>
              <w:pStyle w:val="Tablehead"/>
            </w:pPr>
            <w:r w:rsidRPr="003E1EC2">
              <w:t>Bâtiments résidentiels</w:t>
            </w:r>
          </w:p>
        </w:tc>
        <w:tc>
          <w:tcPr>
            <w:tcW w:w="2410" w:type="dxa"/>
            <w:vAlign w:val="center"/>
          </w:tcPr>
          <w:p w14:paraId="22324C65" w14:textId="77777777" w:rsidR="00CF6314" w:rsidRPr="003E1EC2" w:rsidRDefault="00CF6314" w:rsidP="009106B4">
            <w:pPr>
              <w:pStyle w:val="Tablehead"/>
            </w:pPr>
            <w:r w:rsidRPr="003E1EC2">
              <w:t>Bureaux</w:t>
            </w:r>
          </w:p>
        </w:tc>
        <w:tc>
          <w:tcPr>
            <w:tcW w:w="2410" w:type="dxa"/>
            <w:vAlign w:val="center"/>
          </w:tcPr>
          <w:p w14:paraId="7EA97E4D" w14:textId="77777777" w:rsidR="00CF6314" w:rsidRPr="003E1EC2" w:rsidRDefault="00CF6314" w:rsidP="009106B4">
            <w:pPr>
              <w:pStyle w:val="Tablehead"/>
            </w:pPr>
            <w:r w:rsidRPr="003E1EC2">
              <w:t>Bâtiments commerciaux</w:t>
            </w:r>
          </w:p>
        </w:tc>
      </w:tr>
      <w:tr w:rsidR="00187F51" w:rsidRPr="003E1EC2" w14:paraId="39D2B1A6" w14:textId="77777777" w:rsidTr="00324BD4">
        <w:trPr>
          <w:cantSplit/>
          <w:jc w:val="center"/>
        </w:trPr>
        <w:tc>
          <w:tcPr>
            <w:tcW w:w="2409" w:type="dxa"/>
          </w:tcPr>
          <w:p w14:paraId="42E296A5" w14:textId="745A18FE" w:rsidR="00187F51" w:rsidRPr="003E1EC2" w:rsidRDefault="00187F51" w:rsidP="002B3E88">
            <w:pPr>
              <w:pStyle w:val="Tabletext"/>
              <w:jc w:val="center"/>
            </w:pPr>
            <w:r w:rsidRPr="003E1EC2">
              <w:t xml:space="preserve">2,4 </w:t>
            </w:r>
          </w:p>
        </w:tc>
        <w:tc>
          <w:tcPr>
            <w:tcW w:w="2410" w:type="dxa"/>
          </w:tcPr>
          <w:p w14:paraId="09BA0AD1" w14:textId="77777777" w:rsidR="00187F51" w:rsidRPr="003E1EC2" w:rsidRDefault="00187F51" w:rsidP="002B3E88">
            <w:pPr>
              <w:pStyle w:val="Tabletext"/>
              <w:jc w:val="center"/>
            </w:pPr>
            <w:r w:rsidRPr="003E1EC2">
              <w:t>10</w:t>
            </w:r>
            <w:r w:rsidRPr="003E1EC2">
              <w:rPr>
                <w:vertAlign w:val="superscript"/>
              </w:rPr>
              <w:t>(1)</w:t>
            </w:r>
            <w:r w:rsidRPr="003E1EC2">
              <w:t xml:space="preserve"> (appartement)</w:t>
            </w:r>
            <w:r w:rsidRPr="003E1EC2">
              <w:br/>
              <w:t>5 (maison)</w:t>
            </w:r>
          </w:p>
        </w:tc>
        <w:tc>
          <w:tcPr>
            <w:tcW w:w="2410" w:type="dxa"/>
          </w:tcPr>
          <w:p w14:paraId="413DA35B" w14:textId="77777777" w:rsidR="00187F51" w:rsidRPr="003E1EC2" w:rsidRDefault="00187F51" w:rsidP="002B3E88">
            <w:pPr>
              <w:pStyle w:val="Tabletext"/>
              <w:jc w:val="center"/>
            </w:pPr>
            <w:r w:rsidRPr="003E1EC2">
              <w:t>14</w:t>
            </w:r>
          </w:p>
        </w:tc>
        <w:tc>
          <w:tcPr>
            <w:tcW w:w="2410" w:type="dxa"/>
          </w:tcPr>
          <w:p w14:paraId="74B0B312" w14:textId="77777777" w:rsidR="00187F51" w:rsidRPr="003E1EC2" w:rsidRDefault="00187F51" w:rsidP="002B3E88">
            <w:pPr>
              <w:pStyle w:val="Tabletext"/>
              <w:jc w:val="center"/>
            </w:pPr>
            <w:r w:rsidRPr="003E1EC2">
              <w:t>–</w:t>
            </w:r>
          </w:p>
        </w:tc>
      </w:tr>
      <w:tr w:rsidR="00187F51" w:rsidRPr="003E1EC2" w14:paraId="1E7A0F61" w14:textId="77777777" w:rsidTr="00324BD4">
        <w:trPr>
          <w:cantSplit/>
          <w:jc w:val="center"/>
        </w:trPr>
        <w:tc>
          <w:tcPr>
            <w:tcW w:w="2409" w:type="dxa"/>
            <w:tcBorders>
              <w:top w:val="single" w:sz="4" w:space="0" w:color="auto"/>
              <w:left w:val="single" w:sz="4" w:space="0" w:color="auto"/>
              <w:bottom w:val="single" w:sz="4" w:space="0" w:color="auto"/>
              <w:right w:val="single" w:sz="4" w:space="0" w:color="auto"/>
            </w:tcBorders>
          </w:tcPr>
          <w:p w14:paraId="62F60DBC" w14:textId="77777777" w:rsidR="00187F51" w:rsidRPr="003E1EC2" w:rsidRDefault="00187F51" w:rsidP="002B3E88">
            <w:pPr>
              <w:pStyle w:val="Tabletext"/>
              <w:jc w:val="center"/>
            </w:pPr>
            <w:r w:rsidRPr="003E1EC2">
              <w:t xml:space="preserve">3,5 </w:t>
            </w:r>
          </w:p>
        </w:tc>
        <w:tc>
          <w:tcPr>
            <w:tcW w:w="2410" w:type="dxa"/>
            <w:tcBorders>
              <w:top w:val="single" w:sz="4" w:space="0" w:color="auto"/>
              <w:left w:val="single" w:sz="4" w:space="0" w:color="auto"/>
              <w:bottom w:val="single" w:sz="4" w:space="0" w:color="auto"/>
              <w:right w:val="single" w:sz="4" w:space="0" w:color="auto"/>
            </w:tcBorders>
          </w:tcPr>
          <w:p w14:paraId="1479DCBC" w14:textId="77777777" w:rsidR="00187F51" w:rsidRPr="003E1EC2" w:rsidRDefault="00187F51" w:rsidP="002B3E88">
            <w:pPr>
              <w:pStyle w:val="Tabletext"/>
              <w:jc w:val="center"/>
            </w:pPr>
            <w:r w:rsidRPr="003E1EC2">
              <w:t>–</w:t>
            </w:r>
          </w:p>
        </w:tc>
        <w:tc>
          <w:tcPr>
            <w:tcW w:w="2410" w:type="dxa"/>
            <w:tcBorders>
              <w:top w:val="single" w:sz="4" w:space="0" w:color="auto"/>
              <w:left w:val="single" w:sz="4" w:space="0" w:color="auto"/>
              <w:bottom w:val="single" w:sz="4" w:space="0" w:color="auto"/>
              <w:right w:val="single" w:sz="4" w:space="0" w:color="auto"/>
            </w:tcBorders>
          </w:tcPr>
          <w:p w14:paraId="2215E04E" w14:textId="77777777" w:rsidR="00187F51" w:rsidRPr="003E1EC2" w:rsidRDefault="00187F51" w:rsidP="002B3E88">
            <w:pPr>
              <w:pStyle w:val="Tabletext"/>
              <w:jc w:val="center"/>
            </w:pPr>
            <w:r w:rsidRPr="003E1EC2">
              <w:t>18 (1 étage)</w:t>
            </w:r>
            <w:r w:rsidRPr="003E1EC2">
              <w:br/>
              <w:t>26 (2 étages)</w:t>
            </w:r>
          </w:p>
        </w:tc>
        <w:tc>
          <w:tcPr>
            <w:tcW w:w="2410" w:type="dxa"/>
            <w:tcBorders>
              <w:top w:val="single" w:sz="4" w:space="0" w:color="auto"/>
              <w:left w:val="single" w:sz="4" w:space="0" w:color="auto"/>
              <w:bottom w:val="single" w:sz="4" w:space="0" w:color="auto"/>
              <w:right w:val="single" w:sz="4" w:space="0" w:color="auto"/>
            </w:tcBorders>
          </w:tcPr>
          <w:p w14:paraId="3C4AD92B" w14:textId="77777777" w:rsidR="00187F51" w:rsidRPr="003E1EC2" w:rsidRDefault="00187F51" w:rsidP="002B3E88">
            <w:pPr>
              <w:pStyle w:val="Tabletext"/>
              <w:jc w:val="center"/>
            </w:pPr>
            <w:r w:rsidRPr="003E1EC2">
              <w:t>–</w:t>
            </w:r>
          </w:p>
        </w:tc>
      </w:tr>
      <w:tr w:rsidR="00324BD4" w:rsidRPr="003E1EC2" w14:paraId="4F631394" w14:textId="77777777" w:rsidTr="00324BD4">
        <w:trPr>
          <w:cantSplit/>
          <w:jc w:val="center"/>
        </w:trPr>
        <w:tc>
          <w:tcPr>
            <w:tcW w:w="2409" w:type="dxa"/>
            <w:tcBorders>
              <w:top w:val="single" w:sz="4" w:space="0" w:color="auto"/>
              <w:left w:val="single" w:sz="4" w:space="0" w:color="auto"/>
              <w:bottom w:val="single" w:sz="4" w:space="0" w:color="auto"/>
              <w:right w:val="single" w:sz="4" w:space="0" w:color="auto"/>
            </w:tcBorders>
          </w:tcPr>
          <w:p w14:paraId="4BACBE06" w14:textId="77777777" w:rsidR="00324BD4" w:rsidRPr="003E1EC2" w:rsidRDefault="00FC7969" w:rsidP="002B3E88">
            <w:pPr>
              <w:pStyle w:val="Tabletext"/>
              <w:jc w:val="center"/>
            </w:pPr>
            <w:r w:rsidRPr="003E1EC2">
              <w:t>5,</w:t>
            </w:r>
            <w:r w:rsidR="00324BD4" w:rsidRPr="003E1EC2">
              <w:t xml:space="preserve">2 </w:t>
            </w:r>
          </w:p>
        </w:tc>
        <w:tc>
          <w:tcPr>
            <w:tcW w:w="2410" w:type="dxa"/>
            <w:tcBorders>
              <w:top w:val="single" w:sz="4" w:space="0" w:color="auto"/>
              <w:left w:val="single" w:sz="4" w:space="0" w:color="auto"/>
              <w:bottom w:val="single" w:sz="4" w:space="0" w:color="auto"/>
              <w:right w:val="single" w:sz="4" w:space="0" w:color="auto"/>
            </w:tcBorders>
          </w:tcPr>
          <w:p w14:paraId="3D02D874" w14:textId="77777777" w:rsidR="00324BD4" w:rsidRPr="003E1EC2" w:rsidRDefault="00324BD4" w:rsidP="002B3E88">
            <w:pPr>
              <w:pStyle w:val="Tabletext"/>
              <w:jc w:val="center"/>
            </w:pPr>
            <w:r w:rsidRPr="003E1EC2">
              <w:t>13</w:t>
            </w:r>
            <w:r w:rsidRPr="003E1EC2">
              <w:rPr>
                <w:vertAlign w:val="superscript"/>
              </w:rPr>
              <w:t>(1)</w:t>
            </w:r>
            <w:r w:rsidRPr="003E1EC2">
              <w:t xml:space="preserve"> (ap</w:t>
            </w:r>
            <w:r w:rsidR="00FC7969" w:rsidRPr="003E1EC2">
              <w:t>p</w:t>
            </w:r>
            <w:r w:rsidRPr="003E1EC2">
              <w:t>art</w:t>
            </w:r>
            <w:r w:rsidR="00FC7969" w:rsidRPr="003E1EC2">
              <w:t>e</w:t>
            </w:r>
            <w:r w:rsidRPr="003E1EC2">
              <w:t>ment)</w:t>
            </w:r>
            <w:r w:rsidRPr="003E1EC2">
              <w:br/>
              <w:t>7</w:t>
            </w:r>
            <w:r w:rsidRPr="003E1EC2">
              <w:rPr>
                <w:vertAlign w:val="superscript"/>
              </w:rPr>
              <w:t>(2)</w:t>
            </w:r>
            <w:r w:rsidRPr="003E1EC2">
              <w:t xml:space="preserve"> (</w:t>
            </w:r>
            <w:r w:rsidR="00FC7969" w:rsidRPr="003E1EC2">
              <w:t>maison</w:t>
            </w:r>
            <w:r w:rsidRPr="003E1EC2">
              <w:t>)</w:t>
            </w:r>
          </w:p>
        </w:tc>
        <w:tc>
          <w:tcPr>
            <w:tcW w:w="2410" w:type="dxa"/>
            <w:tcBorders>
              <w:top w:val="single" w:sz="4" w:space="0" w:color="auto"/>
              <w:left w:val="single" w:sz="4" w:space="0" w:color="auto"/>
              <w:bottom w:val="single" w:sz="4" w:space="0" w:color="auto"/>
              <w:right w:val="single" w:sz="4" w:space="0" w:color="auto"/>
            </w:tcBorders>
          </w:tcPr>
          <w:p w14:paraId="31369FAD" w14:textId="77777777" w:rsidR="00324BD4" w:rsidRPr="003E1EC2" w:rsidRDefault="00324BD4" w:rsidP="002B3E88">
            <w:pPr>
              <w:pStyle w:val="Tabletext"/>
              <w:jc w:val="center"/>
            </w:pPr>
            <w:r w:rsidRPr="003E1EC2">
              <w:t xml:space="preserve">16 (1 </w:t>
            </w:r>
            <w:r w:rsidR="00FC7969" w:rsidRPr="003E1EC2">
              <w:t>étage</w:t>
            </w:r>
            <w:r w:rsidRPr="003E1EC2">
              <w:t>)</w:t>
            </w:r>
          </w:p>
        </w:tc>
        <w:tc>
          <w:tcPr>
            <w:tcW w:w="2410" w:type="dxa"/>
            <w:tcBorders>
              <w:top w:val="single" w:sz="4" w:space="0" w:color="auto"/>
              <w:left w:val="single" w:sz="4" w:space="0" w:color="auto"/>
              <w:bottom w:val="single" w:sz="4" w:space="0" w:color="auto"/>
              <w:right w:val="single" w:sz="4" w:space="0" w:color="auto"/>
            </w:tcBorders>
          </w:tcPr>
          <w:p w14:paraId="179878E8" w14:textId="77777777" w:rsidR="00324BD4" w:rsidRPr="003E1EC2" w:rsidRDefault="00324BD4" w:rsidP="002B3E88">
            <w:pPr>
              <w:pStyle w:val="Tabletext"/>
              <w:jc w:val="center"/>
            </w:pPr>
            <w:r w:rsidRPr="003E1EC2">
              <w:t>–</w:t>
            </w:r>
          </w:p>
        </w:tc>
      </w:tr>
      <w:tr w:rsidR="00324BD4" w:rsidRPr="003E1EC2" w14:paraId="7FDF57D5" w14:textId="77777777" w:rsidTr="00324BD4">
        <w:trPr>
          <w:cantSplit/>
          <w:jc w:val="center"/>
        </w:trPr>
        <w:tc>
          <w:tcPr>
            <w:tcW w:w="2409" w:type="dxa"/>
            <w:tcBorders>
              <w:top w:val="single" w:sz="4" w:space="0" w:color="auto"/>
              <w:left w:val="single" w:sz="4" w:space="0" w:color="auto"/>
              <w:bottom w:val="single" w:sz="4" w:space="0" w:color="auto"/>
              <w:right w:val="single" w:sz="4" w:space="0" w:color="auto"/>
            </w:tcBorders>
          </w:tcPr>
          <w:p w14:paraId="26F2F08E" w14:textId="77777777" w:rsidR="00324BD4" w:rsidRPr="003E1EC2" w:rsidRDefault="00FC7969" w:rsidP="002B3E88">
            <w:pPr>
              <w:pStyle w:val="Tabletext"/>
              <w:jc w:val="center"/>
            </w:pPr>
            <w:r w:rsidRPr="003E1EC2">
              <w:t>5,</w:t>
            </w:r>
            <w:r w:rsidR="00324BD4" w:rsidRPr="003E1EC2">
              <w:t xml:space="preserve">8 </w:t>
            </w:r>
          </w:p>
        </w:tc>
        <w:tc>
          <w:tcPr>
            <w:tcW w:w="2410" w:type="dxa"/>
            <w:tcBorders>
              <w:top w:val="single" w:sz="4" w:space="0" w:color="auto"/>
              <w:left w:val="single" w:sz="4" w:space="0" w:color="auto"/>
              <w:bottom w:val="single" w:sz="4" w:space="0" w:color="auto"/>
              <w:right w:val="single" w:sz="4" w:space="0" w:color="auto"/>
            </w:tcBorders>
          </w:tcPr>
          <w:p w14:paraId="51033E9E" w14:textId="77777777" w:rsidR="00324BD4" w:rsidRPr="003E1EC2" w:rsidRDefault="00187F51" w:rsidP="002B3E88">
            <w:pPr>
              <w:pStyle w:val="Tabletext"/>
              <w:jc w:val="center"/>
            </w:pPr>
            <w:r w:rsidRPr="003E1EC2">
              <w:t>–</w:t>
            </w:r>
          </w:p>
        </w:tc>
        <w:tc>
          <w:tcPr>
            <w:tcW w:w="2410" w:type="dxa"/>
            <w:tcBorders>
              <w:top w:val="single" w:sz="4" w:space="0" w:color="auto"/>
              <w:left w:val="single" w:sz="4" w:space="0" w:color="auto"/>
              <w:bottom w:val="single" w:sz="4" w:space="0" w:color="auto"/>
              <w:right w:val="single" w:sz="4" w:space="0" w:color="auto"/>
            </w:tcBorders>
          </w:tcPr>
          <w:p w14:paraId="048614BC" w14:textId="77777777" w:rsidR="00324BD4" w:rsidRPr="003E1EC2" w:rsidRDefault="00324BD4" w:rsidP="002B3E88">
            <w:pPr>
              <w:pStyle w:val="Tabletext"/>
              <w:jc w:val="center"/>
            </w:pPr>
            <w:r w:rsidRPr="003E1EC2">
              <w:t xml:space="preserve">22 (1 </w:t>
            </w:r>
            <w:r w:rsidR="00FC7969" w:rsidRPr="003E1EC2">
              <w:t>étage</w:t>
            </w:r>
            <w:r w:rsidRPr="003E1EC2">
              <w:t>)</w:t>
            </w:r>
            <w:r w:rsidRPr="003E1EC2">
              <w:br/>
              <w:t xml:space="preserve">28 (2 </w:t>
            </w:r>
            <w:r w:rsidR="00FC7969" w:rsidRPr="003E1EC2">
              <w:t>étage</w:t>
            </w:r>
            <w:r w:rsidRPr="003E1EC2">
              <w:t>s)</w:t>
            </w:r>
          </w:p>
        </w:tc>
        <w:tc>
          <w:tcPr>
            <w:tcW w:w="2410" w:type="dxa"/>
            <w:tcBorders>
              <w:top w:val="single" w:sz="4" w:space="0" w:color="auto"/>
              <w:left w:val="single" w:sz="4" w:space="0" w:color="auto"/>
              <w:bottom w:val="single" w:sz="4" w:space="0" w:color="auto"/>
              <w:right w:val="single" w:sz="4" w:space="0" w:color="auto"/>
            </w:tcBorders>
          </w:tcPr>
          <w:p w14:paraId="26D621E7" w14:textId="77777777" w:rsidR="00324BD4" w:rsidRPr="003E1EC2" w:rsidRDefault="00187F51" w:rsidP="002B3E88">
            <w:pPr>
              <w:pStyle w:val="Tabletext"/>
              <w:jc w:val="center"/>
            </w:pPr>
            <w:r w:rsidRPr="003E1EC2">
              <w:t>–</w:t>
            </w:r>
          </w:p>
        </w:tc>
      </w:tr>
      <w:tr w:rsidR="00324BD4" w:rsidRPr="003E1EC2" w14:paraId="4397251F" w14:textId="77777777" w:rsidTr="00324BD4">
        <w:trPr>
          <w:cantSplit/>
          <w:jc w:val="center"/>
        </w:trPr>
        <w:tc>
          <w:tcPr>
            <w:tcW w:w="9639" w:type="dxa"/>
            <w:gridSpan w:val="4"/>
            <w:tcBorders>
              <w:top w:val="single" w:sz="4" w:space="0" w:color="auto"/>
              <w:left w:val="nil"/>
              <w:bottom w:val="nil"/>
              <w:right w:val="nil"/>
            </w:tcBorders>
          </w:tcPr>
          <w:p w14:paraId="36397A12" w14:textId="77777777" w:rsidR="00324BD4" w:rsidRPr="003E1EC2" w:rsidRDefault="00324BD4" w:rsidP="002B3E88">
            <w:pPr>
              <w:pStyle w:val="Tablelegend"/>
              <w:tabs>
                <w:tab w:val="clear" w:pos="284"/>
                <w:tab w:val="left" w:pos="283"/>
              </w:tabs>
            </w:pPr>
            <w:r w:rsidRPr="003E1EC2">
              <w:rPr>
                <w:vertAlign w:val="superscript"/>
              </w:rPr>
              <w:t>(1)</w:t>
            </w:r>
            <w:r w:rsidRPr="003E1EC2">
              <w:tab/>
            </w:r>
            <w:r w:rsidR="00FC7969" w:rsidRPr="003E1EC2">
              <w:t>Par mur en béton</w:t>
            </w:r>
            <w:r w:rsidRPr="003E1EC2">
              <w:t>.</w:t>
            </w:r>
          </w:p>
          <w:p w14:paraId="560CC966" w14:textId="77777777" w:rsidR="00324BD4" w:rsidRPr="003E1EC2" w:rsidRDefault="00324BD4" w:rsidP="002B3E88">
            <w:pPr>
              <w:pStyle w:val="Tablelegend"/>
            </w:pPr>
            <w:r w:rsidRPr="003E1EC2">
              <w:rPr>
                <w:vertAlign w:val="superscript"/>
              </w:rPr>
              <w:t>(2)</w:t>
            </w:r>
            <w:r w:rsidRPr="003E1EC2">
              <w:tab/>
            </w:r>
            <w:r w:rsidR="00FC7969" w:rsidRPr="003E1EC2">
              <w:t>Mortier en bois</w:t>
            </w:r>
            <w:r w:rsidRPr="003E1EC2">
              <w:t>.</w:t>
            </w:r>
          </w:p>
        </w:tc>
      </w:tr>
    </w:tbl>
    <w:p w14:paraId="42F2D708" w14:textId="77777777" w:rsidR="00AC4EEA" w:rsidRPr="003E1EC2" w:rsidRDefault="00AC4EEA" w:rsidP="002B3E88">
      <w:pPr>
        <w:pStyle w:val="Tablefin"/>
        <w:rPr>
          <w:lang w:val="fr-FR"/>
        </w:rPr>
      </w:pPr>
    </w:p>
    <w:p w14:paraId="4CA4A2B8" w14:textId="0974050F" w:rsidR="007D17AF" w:rsidRPr="003E1EC2" w:rsidRDefault="007D17AF" w:rsidP="002B3E88">
      <w:r w:rsidRPr="003E1EC2">
        <w:t>Pour les différentes bandes de fréquences, lorsque le coefficient d'affaiblissement de puissance n'est pas indiqué pour les bâtiments résidentiels, on peut utiliser la valeur donnée pour les bureaux.</w:t>
      </w:r>
    </w:p>
    <w:p w14:paraId="63035392" w14:textId="77777777" w:rsidR="007D17AF" w:rsidRPr="003E1EC2" w:rsidRDefault="007D17AF" w:rsidP="002B3E88">
      <w:r w:rsidRPr="003E1EC2">
        <w:t>On notera que l'isolation que l'on observe en choisissant une configuration à plusieurs étages peut être limitée. Le signal peut en effet emprunter d'autres trajets extérieurs pour arriver au bout de la liaison avec un affaiblissement total inférieur à celui dû à la pénétration interétages.</w:t>
      </w:r>
    </w:p>
    <w:p w14:paraId="11A9E301" w14:textId="77777777" w:rsidR="007D17AF" w:rsidRPr="003E1EC2" w:rsidRDefault="007D17AF" w:rsidP="002B3E88">
      <w:r w:rsidRPr="003E1EC2">
        <w:t>Lorsque les trajets extérieurs sont exclus, des mesures effectuées à 5,2 </w:t>
      </w:r>
      <w:r w:rsidRPr="003E1EC2">
        <w:rPr>
          <w:sz w:val="22"/>
        </w:rPr>
        <w:t>GHz</w:t>
      </w:r>
      <w:r w:rsidRPr="003E1EC2">
        <w:t xml:space="preserve"> ont montré qu'à une incidence normale, l'affaiblissement additionnel moyen dû à un plancher en béton renforcé typique avec un faux plafond suspendu est de 20 dB, avec un écart type de 1,5 dB. Les appareils d'éclairage ont porté l'affaiblissement moyen à 30 dB avec un écart type de 3 dB, puis les tuyaux d'aération placés sous le plancher l'ont porté à 36 dB, avec un écart type de 5 dB. Il convient d'utiliser ces valeurs au lieu de </w:t>
      </w:r>
      <w:r w:rsidRPr="003E1EC2">
        <w:rPr>
          <w:i/>
        </w:rPr>
        <w:t>L</w:t>
      </w:r>
      <w:r w:rsidRPr="003E1EC2">
        <w:rPr>
          <w:i/>
          <w:vertAlign w:val="subscript"/>
        </w:rPr>
        <w:t>f</w:t>
      </w:r>
      <w:r w:rsidRPr="003E1EC2">
        <w:t xml:space="preserve"> dans des modèles adaptés au site, comme le modèle de tracé de rayons.</w:t>
      </w:r>
    </w:p>
    <w:p w14:paraId="3D766479" w14:textId="1EFF4145" w:rsidR="007D17AF" w:rsidRPr="003E1EC2" w:rsidRDefault="007D17AF" w:rsidP="002B3E88">
      <w:r w:rsidRPr="003E1EC2">
        <w:t>La loi sur les évanouissements par occultation en intérieur suit une distribution log</w:t>
      </w:r>
      <w:r w:rsidRPr="003E1EC2">
        <w:noBreakHyphen/>
        <w:t>normale; les valeurs de l'écart type (dB) sont données dans le Tableau </w:t>
      </w:r>
      <w:r w:rsidR="009A68AD" w:rsidRPr="003E1EC2">
        <w:t>5</w:t>
      </w:r>
      <w:r w:rsidRPr="003E1EC2">
        <w:t>.</w:t>
      </w:r>
    </w:p>
    <w:p w14:paraId="01F937E6" w14:textId="2B039BE3" w:rsidR="007D17AF" w:rsidRPr="003E1EC2" w:rsidRDefault="007D17AF" w:rsidP="002B3E88">
      <w:pPr>
        <w:pStyle w:val="TableNo"/>
      </w:pPr>
      <w:r w:rsidRPr="003E1EC2">
        <w:t>T</w:t>
      </w:r>
      <w:r w:rsidR="007370EE" w:rsidRPr="003E1EC2">
        <w:t>ABLEAU</w:t>
      </w:r>
      <w:r w:rsidRPr="003E1EC2">
        <w:t xml:space="preserve"> </w:t>
      </w:r>
      <w:r w:rsidR="009A68AD" w:rsidRPr="003E1EC2">
        <w:t>5</w:t>
      </w:r>
    </w:p>
    <w:p w14:paraId="50E22009" w14:textId="77777777" w:rsidR="007D17AF" w:rsidRPr="003E1EC2" w:rsidRDefault="007D17AF" w:rsidP="002B3E88">
      <w:pPr>
        <w:pStyle w:val="Tabletitle"/>
      </w:pPr>
      <w:r w:rsidRPr="003E1EC2">
        <w:t>Loi sur les évanouissements par occultation, écart type (dB),</w:t>
      </w:r>
      <w:r w:rsidR="008D1474" w:rsidRPr="003E1EC2">
        <w:t xml:space="preserve"> </w:t>
      </w:r>
      <w:r w:rsidRPr="003E1EC2">
        <w:t xml:space="preserve">pour le calcul </w:t>
      </w:r>
      <w:r w:rsidR="008D1474" w:rsidRPr="003E1EC2">
        <w:br/>
      </w:r>
      <w:r w:rsidRPr="003E1EC2">
        <w:t>de l'affaiblissement de transmission en intérieur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5"/>
        <w:gridCol w:w="1701"/>
        <w:gridCol w:w="2137"/>
        <w:gridCol w:w="1690"/>
        <w:gridCol w:w="1706"/>
      </w:tblGrid>
      <w:tr w:rsidR="009A68AD" w:rsidRPr="003E1EC2" w14:paraId="08A65026" w14:textId="35922D27" w:rsidTr="00CF6314">
        <w:trPr>
          <w:cantSplit/>
          <w:jc w:val="center"/>
        </w:trPr>
        <w:tc>
          <w:tcPr>
            <w:tcW w:w="2405" w:type="dxa"/>
            <w:vAlign w:val="center"/>
          </w:tcPr>
          <w:p w14:paraId="0DF3DCEE" w14:textId="77777777" w:rsidR="009A68AD" w:rsidRPr="003E1EC2" w:rsidRDefault="009A68AD" w:rsidP="002B3E88">
            <w:pPr>
              <w:pStyle w:val="Tablehead"/>
            </w:pPr>
            <w:r w:rsidRPr="003E1EC2">
              <w:t>Fréquence</w:t>
            </w:r>
            <w:r w:rsidRPr="003E1EC2">
              <w:br/>
              <w:t>(GHz)</w:t>
            </w:r>
          </w:p>
        </w:tc>
        <w:tc>
          <w:tcPr>
            <w:tcW w:w="1701" w:type="dxa"/>
            <w:vAlign w:val="center"/>
          </w:tcPr>
          <w:p w14:paraId="4C7FA1D5" w14:textId="77777777" w:rsidR="009A68AD" w:rsidRPr="003E1EC2" w:rsidRDefault="009A68AD" w:rsidP="002B3E88">
            <w:pPr>
              <w:pStyle w:val="Tablehead"/>
            </w:pPr>
            <w:r w:rsidRPr="003E1EC2">
              <w:t>Bureaux</w:t>
            </w:r>
          </w:p>
        </w:tc>
        <w:tc>
          <w:tcPr>
            <w:tcW w:w="2137" w:type="dxa"/>
            <w:vAlign w:val="center"/>
          </w:tcPr>
          <w:p w14:paraId="57704224" w14:textId="77777777" w:rsidR="009A68AD" w:rsidRPr="003E1EC2" w:rsidRDefault="009A68AD" w:rsidP="002B3E88">
            <w:pPr>
              <w:pStyle w:val="Tablehead"/>
            </w:pPr>
            <w:r w:rsidRPr="003E1EC2">
              <w:t>Bâtiments commerciaux</w:t>
            </w:r>
          </w:p>
        </w:tc>
        <w:tc>
          <w:tcPr>
            <w:tcW w:w="1690" w:type="dxa"/>
            <w:vAlign w:val="center"/>
          </w:tcPr>
          <w:p w14:paraId="3FC4336C" w14:textId="61E1A52A" w:rsidR="009A68AD" w:rsidRPr="003E1EC2" w:rsidRDefault="009A68AD" w:rsidP="002B3E88">
            <w:pPr>
              <w:pStyle w:val="Tablehead"/>
            </w:pPr>
            <w:r w:rsidRPr="003E1EC2">
              <w:t>Usine</w:t>
            </w:r>
          </w:p>
        </w:tc>
        <w:tc>
          <w:tcPr>
            <w:tcW w:w="1706" w:type="dxa"/>
            <w:vAlign w:val="center"/>
          </w:tcPr>
          <w:p w14:paraId="43DAF1E8" w14:textId="732BFDF9" w:rsidR="009A68AD" w:rsidRPr="003E1EC2" w:rsidRDefault="009A68AD" w:rsidP="002B3E88">
            <w:pPr>
              <w:pStyle w:val="Tablehead"/>
            </w:pPr>
            <w:r w:rsidRPr="003E1EC2">
              <w:t>Couloir</w:t>
            </w:r>
          </w:p>
        </w:tc>
      </w:tr>
      <w:tr w:rsidR="009A68AD" w:rsidRPr="003E1EC2" w14:paraId="65E38952" w14:textId="417F28B9" w:rsidTr="00CF6314">
        <w:trPr>
          <w:cantSplit/>
          <w:jc w:val="center"/>
        </w:trPr>
        <w:tc>
          <w:tcPr>
            <w:tcW w:w="2405" w:type="dxa"/>
            <w:vAlign w:val="center"/>
          </w:tcPr>
          <w:p w14:paraId="6F5D78F3" w14:textId="2FFC6CFB" w:rsidR="009A68AD" w:rsidRPr="003E1EC2" w:rsidRDefault="009A68AD" w:rsidP="002B3E88">
            <w:pPr>
              <w:pStyle w:val="Tablehead"/>
              <w:rPr>
                <w:b w:val="0"/>
                <w:bCs/>
              </w:rPr>
            </w:pPr>
            <w:r w:rsidRPr="003E1EC2">
              <w:rPr>
                <w:rFonts w:eastAsiaTheme="minorEastAsia"/>
                <w:b w:val="0"/>
                <w:bCs/>
                <w:szCs w:val="22"/>
                <w:lang w:eastAsia="ja-JP"/>
              </w:rPr>
              <w:t>12,65-14,15</w:t>
            </w:r>
          </w:p>
        </w:tc>
        <w:tc>
          <w:tcPr>
            <w:tcW w:w="1701" w:type="dxa"/>
            <w:vAlign w:val="center"/>
          </w:tcPr>
          <w:p w14:paraId="49FE0F1F" w14:textId="00B2A58F" w:rsidR="009A68AD" w:rsidRPr="003E1EC2" w:rsidRDefault="009A68AD" w:rsidP="002B3E88">
            <w:pPr>
              <w:pStyle w:val="Tablehead"/>
              <w:rPr>
                <w:b w:val="0"/>
                <w:bCs/>
              </w:rPr>
            </w:pPr>
            <w:r w:rsidRPr="003E1EC2">
              <w:rPr>
                <w:rFonts w:eastAsiaTheme="minorEastAsia"/>
                <w:b w:val="0"/>
                <w:bCs/>
                <w:szCs w:val="22"/>
              </w:rPr>
              <w:t>–</w:t>
            </w:r>
          </w:p>
        </w:tc>
        <w:tc>
          <w:tcPr>
            <w:tcW w:w="2137" w:type="dxa"/>
          </w:tcPr>
          <w:p w14:paraId="3296FFE4" w14:textId="48FADC20" w:rsidR="009A68AD" w:rsidRPr="003E1EC2" w:rsidRDefault="009A68AD" w:rsidP="002B3E88">
            <w:pPr>
              <w:pStyle w:val="Tablehead"/>
              <w:rPr>
                <w:b w:val="0"/>
                <w:bCs/>
              </w:rPr>
            </w:pPr>
          </w:p>
        </w:tc>
        <w:tc>
          <w:tcPr>
            <w:tcW w:w="1690" w:type="dxa"/>
          </w:tcPr>
          <w:p w14:paraId="5ADB94C2" w14:textId="77777777" w:rsidR="003A426E" w:rsidRPr="003E1EC2" w:rsidRDefault="003A426E" w:rsidP="003A426E">
            <w:pPr>
              <w:pStyle w:val="Tabletext"/>
              <w:keepNext/>
              <w:keepLines/>
              <w:jc w:val="center"/>
              <w:rPr>
                <w:rFonts w:eastAsiaTheme="minorEastAsia"/>
                <w:bCs/>
                <w:szCs w:val="22"/>
              </w:rPr>
            </w:pPr>
            <w:r w:rsidRPr="003E1EC2">
              <w:rPr>
                <w:bCs/>
                <w:szCs w:val="22"/>
                <w:lang w:eastAsia="ja-JP"/>
              </w:rPr>
              <w:t>1,7</w:t>
            </w:r>
            <w:r w:rsidRPr="003E1EC2">
              <w:rPr>
                <w:bCs/>
                <w:szCs w:val="22"/>
                <w:vertAlign w:val="superscript"/>
                <w:lang w:eastAsia="ja-JP"/>
              </w:rPr>
              <w:t>(2), (5)</w:t>
            </w:r>
          </w:p>
          <w:p w14:paraId="38C51BAF" w14:textId="34E6CE37" w:rsidR="009A68AD" w:rsidRPr="003E1EC2" w:rsidRDefault="003A426E" w:rsidP="003A426E">
            <w:pPr>
              <w:pStyle w:val="Tablehead"/>
              <w:rPr>
                <w:b w:val="0"/>
                <w:bCs/>
              </w:rPr>
            </w:pPr>
            <w:r w:rsidRPr="003E1EC2">
              <w:rPr>
                <w:rFonts w:eastAsiaTheme="minorEastAsia"/>
                <w:b w:val="0"/>
                <w:bCs/>
                <w:szCs w:val="22"/>
              </w:rPr>
              <w:t>1,4</w:t>
            </w:r>
            <w:r w:rsidRPr="003E1EC2">
              <w:rPr>
                <w:b w:val="0"/>
                <w:bCs/>
                <w:szCs w:val="22"/>
                <w:vertAlign w:val="superscript"/>
                <w:lang w:eastAsia="ja-JP"/>
              </w:rPr>
              <w:t>(2), (5)</w:t>
            </w:r>
          </w:p>
        </w:tc>
        <w:tc>
          <w:tcPr>
            <w:tcW w:w="1706" w:type="dxa"/>
            <w:vAlign w:val="center"/>
          </w:tcPr>
          <w:p w14:paraId="0AE94725" w14:textId="77777777" w:rsidR="003A426E" w:rsidRPr="003E1EC2" w:rsidRDefault="003A426E" w:rsidP="003A426E">
            <w:pPr>
              <w:pStyle w:val="Tabletext"/>
              <w:keepNext/>
              <w:keepLines/>
              <w:jc w:val="center"/>
              <w:rPr>
                <w:rFonts w:eastAsiaTheme="minorEastAsia"/>
                <w:bCs/>
                <w:szCs w:val="22"/>
              </w:rPr>
            </w:pPr>
            <w:r w:rsidRPr="003E1EC2">
              <w:rPr>
                <w:bCs/>
                <w:szCs w:val="22"/>
                <w:lang w:eastAsia="ja-JP"/>
              </w:rPr>
              <w:t>2,5</w:t>
            </w:r>
            <w:r w:rsidRPr="003E1EC2">
              <w:rPr>
                <w:bCs/>
                <w:szCs w:val="22"/>
                <w:vertAlign w:val="superscript"/>
                <w:lang w:eastAsia="ja-JP"/>
              </w:rPr>
              <w:t>(2), (5)</w:t>
            </w:r>
          </w:p>
          <w:p w14:paraId="464A1A12" w14:textId="325B0905" w:rsidR="009A68AD" w:rsidRPr="003E1EC2" w:rsidRDefault="003A426E" w:rsidP="003A426E">
            <w:pPr>
              <w:pStyle w:val="Tablehead"/>
              <w:rPr>
                <w:b w:val="0"/>
                <w:bCs/>
              </w:rPr>
            </w:pPr>
            <w:r w:rsidRPr="003E1EC2">
              <w:rPr>
                <w:rFonts w:eastAsiaTheme="minorEastAsia"/>
                <w:b w:val="0"/>
                <w:bCs/>
                <w:szCs w:val="22"/>
              </w:rPr>
              <w:t>1,8</w:t>
            </w:r>
            <w:r w:rsidRPr="003E1EC2">
              <w:rPr>
                <w:b w:val="0"/>
                <w:bCs/>
                <w:szCs w:val="22"/>
                <w:vertAlign w:val="superscript"/>
                <w:lang w:eastAsia="ja-JP"/>
              </w:rPr>
              <w:t>(2), (5)</w:t>
            </w:r>
          </w:p>
        </w:tc>
      </w:tr>
      <w:tr w:rsidR="009A68AD" w:rsidRPr="003E1EC2" w14:paraId="37B1E935" w14:textId="23D70EB7" w:rsidTr="00CF6314">
        <w:trPr>
          <w:cantSplit/>
          <w:jc w:val="center"/>
        </w:trPr>
        <w:tc>
          <w:tcPr>
            <w:tcW w:w="2405" w:type="dxa"/>
            <w:vAlign w:val="center"/>
          </w:tcPr>
          <w:p w14:paraId="6517F12B" w14:textId="55EB6A38" w:rsidR="009A68AD" w:rsidRPr="003E1EC2" w:rsidRDefault="009A68AD" w:rsidP="002B3E88">
            <w:pPr>
              <w:pStyle w:val="Tabletext"/>
              <w:jc w:val="center"/>
              <w:rPr>
                <w:bCs/>
              </w:rPr>
            </w:pPr>
            <w:r w:rsidRPr="003E1EC2">
              <w:rPr>
                <w:rFonts w:eastAsiaTheme="minorEastAsia"/>
                <w:bCs/>
                <w:szCs w:val="22"/>
                <w:lang w:eastAsia="ja-JP"/>
              </w:rPr>
              <w:t>25,3-28,3</w:t>
            </w:r>
          </w:p>
        </w:tc>
        <w:tc>
          <w:tcPr>
            <w:tcW w:w="1701" w:type="dxa"/>
            <w:vAlign w:val="center"/>
          </w:tcPr>
          <w:p w14:paraId="2CD337D2" w14:textId="1A33FD2F" w:rsidR="009A68AD" w:rsidRPr="003E1EC2" w:rsidRDefault="009A68AD" w:rsidP="002B3E88">
            <w:pPr>
              <w:pStyle w:val="Tabletext"/>
              <w:jc w:val="center"/>
              <w:rPr>
                <w:bCs/>
              </w:rPr>
            </w:pPr>
            <w:r w:rsidRPr="003E1EC2">
              <w:rPr>
                <w:rFonts w:eastAsiaTheme="minorEastAsia"/>
                <w:bCs/>
                <w:szCs w:val="22"/>
              </w:rPr>
              <w:t>–</w:t>
            </w:r>
          </w:p>
        </w:tc>
        <w:tc>
          <w:tcPr>
            <w:tcW w:w="2137" w:type="dxa"/>
          </w:tcPr>
          <w:p w14:paraId="3E1145DC" w14:textId="76B586AF" w:rsidR="009A68AD" w:rsidRPr="003E1EC2" w:rsidRDefault="009A68AD" w:rsidP="002B3E88">
            <w:pPr>
              <w:pStyle w:val="Tabletext"/>
              <w:jc w:val="center"/>
              <w:rPr>
                <w:bCs/>
              </w:rPr>
            </w:pPr>
          </w:p>
        </w:tc>
        <w:tc>
          <w:tcPr>
            <w:tcW w:w="1690" w:type="dxa"/>
          </w:tcPr>
          <w:p w14:paraId="2CFCEBAD" w14:textId="77777777" w:rsidR="003A426E" w:rsidRPr="003E1EC2" w:rsidRDefault="003A426E" w:rsidP="003A426E">
            <w:pPr>
              <w:pStyle w:val="Tabletext"/>
              <w:keepNext/>
              <w:keepLines/>
              <w:jc w:val="center"/>
              <w:rPr>
                <w:rFonts w:eastAsiaTheme="minorEastAsia"/>
                <w:bCs/>
                <w:szCs w:val="22"/>
              </w:rPr>
            </w:pPr>
            <w:r w:rsidRPr="003E1EC2">
              <w:rPr>
                <w:rFonts w:eastAsiaTheme="minorEastAsia"/>
                <w:bCs/>
                <w:szCs w:val="22"/>
              </w:rPr>
              <w:t>1,4</w:t>
            </w:r>
            <w:r w:rsidRPr="003E1EC2">
              <w:rPr>
                <w:bCs/>
                <w:szCs w:val="22"/>
                <w:vertAlign w:val="superscript"/>
                <w:lang w:eastAsia="ja-JP"/>
              </w:rPr>
              <w:t>(2), (5)</w:t>
            </w:r>
          </w:p>
          <w:p w14:paraId="7EE0B00F" w14:textId="7DEA0850" w:rsidR="009A68AD" w:rsidRPr="003E1EC2" w:rsidRDefault="003A426E" w:rsidP="003A426E">
            <w:pPr>
              <w:pStyle w:val="Tabletext"/>
              <w:jc w:val="center"/>
              <w:rPr>
                <w:bCs/>
              </w:rPr>
            </w:pPr>
            <w:r w:rsidRPr="003E1EC2">
              <w:rPr>
                <w:rFonts w:eastAsiaTheme="minorEastAsia"/>
                <w:bCs/>
                <w:szCs w:val="22"/>
              </w:rPr>
              <w:t>1,7</w:t>
            </w:r>
            <w:r w:rsidRPr="003E1EC2">
              <w:rPr>
                <w:bCs/>
                <w:szCs w:val="22"/>
                <w:vertAlign w:val="superscript"/>
                <w:lang w:eastAsia="ja-JP"/>
              </w:rPr>
              <w:t>(2), (5)</w:t>
            </w:r>
          </w:p>
        </w:tc>
        <w:tc>
          <w:tcPr>
            <w:tcW w:w="1706" w:type="dxa"/>
            <w:vAlign w:val="center"/>
          </w:tcPr>
          <w:p w14:paraId="41088DC9" w14:textId="77777777" w:rsidR="003A426E" w:rsidRPr="003E1EC2" w:rsidRDefault="003A426E" w:rsidP="003A426E">
            <w:pPr>
              <w:pStyle w:val="Tabletext"/>
              <w:keepNext/>
              <w:keepLines/>
              <w:jc w:val="center"/>
              <w:rPr>
                <w:rFonts w:eastAsiaTheme="minorEastAsia"/>
                <w:bCs/>
                <w:szCs w:val="22"/>
              </w:rPr>
            </w:pPr>
            <w:r w:rsidRPr="003E1EC2" w:rsidDel="008338E9">
              <w:rPr>
                <w:rFonts w:eastAsiaTheme="minorEastAsia"/>
                <w:bCs/>
                <w:szCs w:val="22"/>
              </w:rPr>
              <w:t>1</w:t>
            </w:r>
            <w:r w:rsidRPr="003E1EC2">
              <w:rPr>
                <w:rFonts w:eastAsiaTheme="minorEastAsia"/>
                <w:bCs/>
                <w:szCs w:val="22"/>
              </w:rPr>
              <w:t>2,5</w:t>
            </w:r>
            <w:r w:rsidRPr="003E1EC2">
              <w:rPr>
                <w:bCs/>
                <w:szCs w:val="22"/>
                <w:vertAlign w:val="superscript"/>
                <w:lang w:eastAsia="ja-JP"/>
              </w:rPr>
              <w:t>(2), (5)</w:t>
            </w:r>
          </w:p>
          <w:p w14:paraId="0C5C44B8" w14:textId="0034275F" w:rsidR="009A68AD" w:rsidRPr="003E1EC2" w:rsidRDefault="003A426E" w:rsidP="003A426E">
            <w:pPr>
              <w:pStyle w:val="Tabletext"/>
              <w:jc w:val="center"/>
              <w:rPr>
                <w:bCs/>
              </w:rPr>
            </w:pPr>
            <w:r w:rsidRPr="003E1EC2">
              <w:rPr>
                <w:rFonts w:eastAsiaTheme="minorEastAsia"/>
                <w:bCs/>
                <w:szCs w:val="22"/>
              </w:rPr>
              <w:t>1,3</w:t>
            </w:r>
            <w:r w:rsidRPr="003E1EC2">
              <w:rPr>
                <w:bCs/>
                <w:szCs w:val="22"/>
                <w:vertAlign w:val="superscript"/>
                <w:lang w:eastAsia="ja-JP"/>
              </w:rPr>
              <w:t>(2), (5)</w:t>
            </w:r>
          </w:p>
        </w:tc>
      </w:tr>
      <w:tr w:rsidR="009A68AD" w:rsidRPr="003E1EC2" w14:paraId="057C513B" w14:textId="4AC51033" w:rsidTr="00CF6314">
        <w:trPr>
          <w:cantSplit/>
          <w:jc w:val="center"/>
        </w:trPr>
        <w:tc>
          <w:tcPr>
            <w:tcW w:w="2405" w:type="dxa"/>
            <w:tcBorders>
              <w:top w:val="single" w:sz="4" w:space="0" w:color="auto"/>
              <w:left w:val="single" w:sz="4" w:space="0" w:color="auto"/>
              <w:bottom w:val="single" w:sz="4" w:space="0" w:color="auto"/>
              <w:right w:val="single" w:sz="4" w:space="0" w:color="auto"/>
            </w:tcBorders>
            <w:vAlign w:val="center"/>
          </w:tcPr>
          <w:p w14:paraId="3F4C5964" w14:textId="66CFDAAE" w:rsidR="009A68AD" w:rsidRPr="003E1EC2" w:rsidRDefault="009A68AD" w:rsidP="002B3E88">
            <w:pPr>
              <w:pStyle w:val="Tabletext"/>
              <w:jc w:val="center"/>
              <w:rPr>
                <w:bCs/>
              </w:rPr>
            </w:pPr>
            <w:r w:rsidRPr="003E1EC2">
              <w:rPr>
                <w:bCs/>
                <w:szCs w:val="22"/>
                <w:lang w:eastAsia="ja-JP"/>
              </w:rPr>
              <w:t>26</w:t>
            </w:r>
          </w:p>
        </w:tc>
        <w:tc>
          <w:tcPr>
            <w:tcW w:w="1701" w:type="dxa"/>
            <w:tcBorders>
              <w:top w:val="single" w:sz="4" w:space="0" w:color="auto"/>
              <w:left w:val="single" w:sz="4" w:space="0" w:color="auto"/>
              <w:bottom w:val="single" w:sz="4" w:space="0" w:color="auto"/>
              <w:right w:val="single" w:sz="4" w:space="0" w:color="auto"/>
            </w:tcBorders>
            <w:vAlign w:val="center"/>
          </w:tcPr>
          <w:p w14:paraId="0C2AF2DA" w14:textId="51552695" w:rsidR="009A68AD" w:rsidRPr="003E1EC2" w:rsidRDefault="003A426E" w:rsidP="002B3E88">
            <w:pPr>
              <w:pStyle w:val="Tabletext"/>
              <w:jc w:val="center"/>
              <w:rPr>
                <w:bCs/>
              </w:rPr>
            </w:pPr>
            <w:r w:rsidRPr="003A426E">
              <w:rPr>
                <w:bCs/>
                <w:szCs w:val="22"/>
                <w:lang w:val="en-GB"/>
              </w:rPr>
              <w:t>2</w:t>
            </w:r>
            <w:r>
              <w:rPr>
                <w:bCs/>
                <w:szCs w:val="22"/>
                <w:lang w:val="en-GB"/>
              </w:rPr>
              <w:t>,</w:t>
            </w:r>
            <w:r w:rsidRPr="003A426E">
              <w:rPr>
                <w:bCs/>
                <w:szCs w:val="22"/>
                <w:lang w:val="en-GB"/>
              </w:rPr>
              <w:t>8</w:t>
            </w:r>
            <w:r w:rsidRPr="003A426E">
              <w:rPr>
                <w:bCs/>
                <w:szCs w:val="22"/>
                <w:vertAlign w:val="superscript"/>
                <w:lang w:val="en-GB"/>
              </w:rPr>
              <w:t>(4)</w:t>
            </w:r>
          </w:p>
        </w:tc>
        <w:tc>
          <w:tcPr>
            <w:tcW w:w="2137" w:type="dxa"/>
            <w:tcBorders>
              <w:top w:val="single" w:sz="4" w:space="0" w:color="auto"/>
              <w:left w:val="single" w:sz="4" w:space="0" w:color="auto"/>
              <w:bottom w:val="single" w:sz="4" w:space="0" w:color="auto"/>
              <w:right w:val="single" w:sz="4" w:space="0" w:color="auto"/>
            </w:tcBorders>
          </w:tcPr>
          <w:p w14:paraId="66B33EC7" w14:textId="164AE3CF" w:rsidR="009A68AD" w:rsidRPr="003E1EC2" w:rsidRDefault="009A68AD" w:rsidP="002B3E88">
            <w:pPr>
              <w:pStyle w:val="Tabletext"/>
              <w:jc w:val="center"/>
              <w:rPr>
                <w:bCs/>
              </w:rPr>
            </w:pPr>
          </w:p>
        </w:tc>
        <w:tc>
          <w:tcPr>
            <w:tcW w:w="1690" w:type="dxa"/>
            <w:tcBorders>
              <w:top w:val="single" w:sz="4" w:space="0" w:color="auto"/>
              <w:left w:val="single" w:sz="4" w:space="0" w:color="auto"/>
              <w:bottom w:val="single" w:sz="4" w:space="0" w:color="auto"/>
              <w:right w:val="single" w:sz="4" w:space="0" w:color="auto"/>
            </w:tcBorders>
          </w:tcPr>
          <w:p w14:paraId="042762A0" w14:textId="77777777" w:rsidR="009A68AD" w:rsidRPr="003E1EC2" w:rsidRDefault="009A68AD" w:rsidP="002B3E88">
            <w:pPr>
              <w:pStyle w:val="Tabletext"/>
              <w:jc w:val="center"/>
              <w:rPr>
                <w:bCs/>
              </w:rPr>
            </w:pPr>
          </w:p>
        </w:tc>
        <w:tc>
          <w:tcPr>
            <w:tcW w:w="1706" w:type="dxa"/>
            <w:tcBorders>
              <w:top w:val="single" w:sz="4" w:space="0" w:color="auto"/>
              <w:left w:val="single" w:sz="4" w:space="0" w:color="auto"/>
              <w:bottom w:val="single" w:sz="4" w:space="0" w:color="auto"/>
              <w:right w:val="single" w:sz="4" w:space="0" w:color="auto"/>
            </w:tcBorders>
            <w:vAlign w:val="center"/>
          </w:tcPr>
          <w:p w14:paraId="050B47B4" w14:textId="4AB5F766" w:rsidR="009A68AD" w:rsidRPr="003E1EC2" w:rsidRDefault="009A68AD" w:rsidP="002B3E88">
            <w:pPr>
              <w:pStyle w:val="Tabletext"/>
              <w:jc w:val="center"/>
              <w:rPr>
                <w:bCs/>
              </w:rPr>
            </w:pPr>
          </w:p>
        </w:tc>
      </w:tr>
      <w:tr w:rsidR="009A68AD" w:rsidRPr="003E1EC2" w14:paraId="3909CCA8" w14:textId="1CCA6955" w:rsidTr="00CF6314">
        <w:trPr>
          <w:cantSplit/>
          <w:jc w:val="center"/>
        </w:trPr>
        <w:tc>
          <w:tcPr>
            <w:tcW w:w="2405" w:type="dxa"/>
            <w:tcBorders>
              <w:top w:val="single" w:sz="4" w:space="0" w:color="auto"/>
              <w:left w:val="single" w:sz="4" w:space="0" w:color="auto"/>
              <w:bottom w:val="single" w:sz="4" w:space="0" w:color="auto"/>
              <w:right w:val="single" w:sz="4" w:space="0" w:color="auto"/>
            </w:tcBorders>
            <w:vAlign w:val="center"/>
          </w:tcPr>
          <w:p w14:paraId="0D44FE5B" w14:textId="1E8533FB" w:rsidR="009A68AD" w:rsidRPr="003E1EC2" w:rsidRDefault="009A68AD" w:rsidP="002B3E88">
            <w:pPr>
              <w:pStyle w:val="Tabletext"/>
              <w:jc w:val="center"/>
              <w:rPr>
                <w:bCs/>
                <w:lang w:eastAsia="ja-JP"/>
              </w:rPr>
            </w:pPr>
            <w:r w:rsidRPr="003E1EC2">
              <w:rPr>
                <w:bCs/>
                <w:szCs w:val="22"/>
                <w:lang w:eastAsia="ko-KR"/>
              </w:rPr>
              <w:t>28</w:t>
            </w:r>
          </w:p>
        </w:tc>
        <w:tc>
          <w:tcPr>
            <w:tcW w:w="1701" w:type="dxa"/>
            <w:tcBorders>
              <w:top w:val="single" w:sz="4" w:space="0" w:color="auto"/>
              <w:left w:val="single" w:sz="4" w:space="0" w:color="auto"/>
              <w:bottom w:val="single" w:sz="4" w:space="0" w:color="auto"/>
              <w:right w:val="single" w:sz="4" w:space="0" w:color="auto"/>
            </w:tcBorders>
            <w:vAlign w:val="center"/>
          </w:tcPr>
          <w:p w14:paraId="3B80CA6A" w14:textId="62D29BCD" w:rsidR="009A68AD" w:rsidRPr="003E1EC2" w:rsidRDefault="003A426E" w:rsidP="002B3E88">
            <w:pPr>
              <w:pStyle w:val="Tabletext"/>
              <w:jc w:val="center"/>
              <w:rPr>
                <w:bCs/>
                <w:lang w:eastAsia="ja-JP"/>
              </w:rPr>
            </w:pPr>
            <w:r w:rsidRPr="003A426E">
              <w:rPr>
                <w:bCs/>
                <w:lang w:val="en-GB" w:eastAsia="ja-JP"/>
              </w:rPr>
              <w:t>3</w:t>
            </w:r>
            <w:r>
              <w:rPr>
                <w:bCs/>
                <w:lang w:val="en-GB" w:eastAsia="ja-JP"/>
              </w:rPr>
              <w:t>,</w:t>
            </w:r>
            <w:r w:rsidRPr="003A426E">
              <w:rPr>
                <w:bCs/>
                <w:lang w:val="en-GB" w:eastAsia="ja-JP"/>
              </w:rPr>
              <w:t>4</w:t>
            </w:r>
            <w:r w:rsidRPr="003A426E">
              <w:rPr>
                <w:bCs/>
                <w:vertAlign w:val="superscript"/>
                <w:lang w:val="en-GB" w:eastAsia="ja-JP"/>
              </w:rPr>
              <w:t>(2)</w:t>
            </w:r>
            <w:r w:rsidRPr="003A426E">
              <w:rPr>
                <w:bCs/>
                <w:lang w:val="en-GB" w:eastAsia="ja-JP"/>
              </w:rPr>
              <w:br/>
              <w:t>6</w:t>
            </w:r>
            <w:r>
              <w:rPr>
                <w:bCs/>
                <w:lang w:val="en-GB" w:eastAsia="ja-JP"/>
              </w:rPr>
              <w:t>,</w:t>
            </w:r>
            <w:r w:rsidRPr="003A426E">
              <w:rPr>
                <w:bCs/>
                <w:lang w:val="en-GB" w:eastAsia="ja-JP"/>
              </w:rPr>
              <w:t>6</w:t>
            </w:r>
            <w:r w:rsidRPr="003A426E">
              <w:rPr>
                <w:bCs/>
                <w:vertAlign w:val="superscript"/>
                <w:lang w:val="en-GB" w:eastAsia="ja-JP"/>
              </w:rPr>
              <w:t>(2)</w:t>
            </w:r>
          </w:p>
        </w:tc>
        <w:tc>
          <w:tcPr>
            <w:tcW w:w="2137" w:type="dxa"/>
            <w:tcBorders>
              <w:top w:val="single" w:sz="4" w:space="0" w:color="auto"/>
              <w:left w:val="single" w:sz="4" w:space="0" w:color="auto"/>
              <w:bottom w:val="single" w:sz="4" w:space="0" w:color="auto"/>
              <w:right w:val="single" w:sz="4" w:space="0" w:color="auto"/>
            </w:tcBorders>
          </w:tcPr>
          <w:p w14:paraId="37676A40" w14:textId="77777777" w:rsidR="003A426E" w:rsidRPr="003E1EC2" w:rsidRDefault="003A426E" w:rsidP="003A426E">
            <w:pPr>
              <w:pStyle w:val="Tabletext"/>
              <w:keepNext/>
              <w:keepLines/>
              <w:jc w:val="center"/>
              <w:rPr>
                <w:bCs/>
                <w:szCs w:val="22"/>
                <w:lang w:eastAsia="ja-JP"/>
              </w:rPr>
            </w:pPr>
            <w:r w:rsidRPr="003E1EC2">
              <w:rPr>
                <w:bCs/>
                <w:szCs w:val="22"/>
                <w:lang w:eastAsia="ko-KR"/>
              </w:rPr>
              <w:t>6,7</w:t>
            </w:r>
            <w:r w:rsidRPr="003E1EC2">
              <w:rPr>
                <w:bCs/>
                <w:szCs w:val="22"/>
                <w:vertAlign w:val="superscript"/>
                <w:lang w:eastAsia="ja-JP"/>
              </w:rPr>
              <w:t>(</w:t>
            </w:r>
            <w:r w:rsidRPr="003E1EC2">
              <w:rPr>
                <w:bCs/>
                <w:szCs w:val="22"/>
                <w:vertAlign w:val="superscript"/>
                <w:lang w:eastAsia="ko-KR"/>
              </w:rPr>
              <w:t>1</w:t>
            </w:r>
            <w:r w:rsidRPr="003E1EC2">
              <w:rPr>
                <w:bCs/>
                <w:szCs w:val="22"/>
                <w:vertAlign w:val="superscript"/>
                <w:lang w:eastAsia="ja-JP"/>
              </w:rPr>
              <w:t>)</w:t>
            </w:r>
          </w:p>
          <w:p w14:paraId="1563FC02" w14:textId="77777777" w:rsidR="003A426E" w:rsidRPr="003E1EC2" w:rsidRDefault="003A426E" w:rsidP="003A426E">
            <w:pPr>
              <w:pStyle w:val="Tabletext"/>
              <w:keepNext/>
              <w:keepLines/>
              <w:jc w:val="center"/>
              <w:rPr>
                <w:bCs/>
                <w:szCs w:val="22"/>
                <w:lang w:eastAsia="ko-KR"/>
              </w:rPr>
            </w:pPr>
            <w:r w:rsidRPr="003E1EC2">
              <w:rPr>
                <w:bCs/>
                <w:szCs w:val="22"/>
                <w:lang w:eastAsia="ko-KR"/>
              </w:rPr>
              <w:t>1,4</w:t>
            </w:r>
            <w:r w:rsidRPr="003E1EC2">
              <w:rPr>
                <w:bCs/>
                <w:szCs w:val="22"/>
                <w:vertAlign w:val="superscript"/>
                <w:lang w:eastAsia="ja-JP"/>
              </w:rPr>
              <w:t>(2), (</w:t>
            </w:r>
            <w:r w:rsidRPr="003E1EC2">
              <w:rPr>
                <w:bCs/>
                <w:szCs w:val="22"/>
                <w:vertAlign w:val="superscript"/>
                <w:lang w:eastAsia="ko-KR"/>
              </w:rPr>
              <w:t>3</w:t>
            </w:r>
            <w:r w:rsidRPr="003E1EC2">
              <w:rPr>
                <w:bCs/>
                <w:szCs w:val="22"/>
                <w:vertAlign w:val="superscript"/>
                <w:lang w:eastAsia="ja-JP"/>
              </w:rPr>
              <w:t>)</w:t>
            </w:r>
          </w:p>
          <w:p w14:paraId="56E20C96" w14:textId="37C79BA3" w:rsidR="009A68AD" w:rsidRPr="003E1EC2" w:rsidRDefault="003A426E" w:rsidP="003A426E">
            <w:pPr>
              <w:pStyle w:val="Tabletext"/>
              <w:jc w:val="center"/>
              <w:rPr>
                <w:bCs/>
              </w:rPr>
            </w:pPr>
            <w:r w:rsidRPr="003E1EC2">
              <w:rPr>
                <w:bCs/>
                <w:szCs w:val="22"/>
                <w:lang w:eastAsia="ko-KR"/>
              </w:rPr>
              <w:t>6,4</w:t>
            </w:r>
            <w:r w:rsidRPr="003E1EC2">
              <w:rPr>
                <w:bCs/>
                <w:szCs w:val="22"/>
                <w:vertAlign w:val="superscript"/>
                <w:lang w:eastAsia="ja-JP"/>
              </w:rPr>
              <w:t>(2), (</w:t>
            </w:r>
            <w:r w:rsidRPr="003E1EC2">
              <w:rPr>
                <w:bCs/>
                <w:szCs w:val="22"/>
                <w:vertAlign w:val="superscript"/>
                <w:lang w:eastAsia="ko-KR"/>
              </w:rPr>
              <w:t>3</w:t>
            </w:r>
            <w:r w:rsidRPr="003E1EC2">
              <w:rPr>
                <w:bCs/>
                <w:szCs w:val="22"/>
                <w:vertAlign w:val="superscript"/>
                <w:lang w:eastAsia="ja-JP"/>
              </w:rPr>
              <w:t>)</w:t>
            </w:r>
          </w:p>
        </w:tc>
        <w:tc>
          <w:tcPr>
            <w:tcW w:w="1690" w:type="dxa"/>
            <w:tcBorders>
              <w:top w:val="single" w:sz="4" w:space="0" w:color="auto"/>
              <w:left w:val="single" w:sz="4" w:space="0" w:color="auto"/>
              <w:bottom w:val="single" w:sz="4" w:space="0" w:color="auto"/>
              <w:right w:val="single" w:sz="4" w:space="0" w:color="auto"/>
            </w:tcBorders>
          </w:tcPr>
          <w:p w14:paraId="5CA4598A" w14:textId="77777777" w:rsidR="009A68AD" w:rsidRPr="003E1EC2" w:rsidRDefault="009A68AD" w:rsidP="002B3E88">
            <w:pPr>
              <w:pStyle w:val="Tabletext"/>
              <w:jc w:val="center"/>
              <w:rPr>
                <w:bCs/>
              </w:rPr>
            </w:pPr>
          </w:p>
        </w:tc>
        <w:tc>
          <w:tcPr>
            <w:tcW w:w="1706" w:type="dxa"/>
            <w:tcBorders>
              <w:top w:val="single" w:sz="4" w:space="0" w:color="auto"/>
              <w:left w:val="single" w:sz="4" w:space="0" w:color="auto"/>
              <w:bottom w:val="single" w:sz="4" w:space="0" w:color="auto"/>
              <w:right w:val="single" w:sz="4" w:space="0" w:color="auto"/>
            </w:tcBorders>
            <w:vAlign w:val="center"/>
          </w:tcPr>
          <w:p w14:paraId="1C37AA69" w14:textId="7FAA9DEB" w:rsidR="009A68AD" w:rsidRPr="003E1EC2" w:rsidRDefault="009A68AD" w:rsidP="002B3E88">
            <w:pPr>
              <w:pStyle w:val="Tabletext"/>
              <w:jc w:val="center"/>
              <w:rPr>
                <w:bCs/>
              </w:rPr>
            </w:pPr>
          </w:p>
        </w:tc>
      </w:tr>
      <w:tr w:rsidR="009A68AD" w:rsidRPr="003E1EC2" w14:paraId="1E976A55" w14:textId="1E915164" w:rsidTr="00CF6314">
        <w:trPr>
          <w:cantSplit/>
          <w:jc w:val="center"/>
        </w:trPr>
        <w:tc>
          <w:tcPr>
            <w:tcW w:w="2405" w:type="dxa"/>
            <w:tcBorders>
              <w:top w:val="single" w:sz="4" w:space="0" w:color="auto"/>
              <w:left w:val="single" w:sz="4" w:space="0" w:color="auto"/>
              <w:bottom w:val="single" w:sz="4" w:space="0" w:color="auto"/>
              <w:right w:val="single" w:sz="4" w:space="0" w:color="auto"/>
            </w:tcBorders>
            <w:vAlign w:val="center"/>
          </w:tcPr>
          <w:p w14:paraId="47FD0DAA" w14:textId="555734D5" w:rsidR="009A68AD" w:rsidRPr="003E1EC2" w:rsidRDefault="009A68AD" w:rsidP="002B3E88">
            <w:pPr>
              <w:pStyle w:val="Tabletext"/>
              <w:jc w:val="center"/>
              <w:rPr>
                <w:bCs/>
                <w:lang w:eastAsia="ja-JP"/>
              </w:rPr>
            </w:pPr>
            <w:r w:rsidRPr="003E1EC2">
              <w:rPr>
                <w:bCs/>
                <w:szCs w:val="22"/>
                <w:lang w:eastAsia="ko-KR"/>
              </w:rPr>
              <w:t>38</w:t>
            </w:r>
          </w:p>
        </w:tc>
        <w:tc>
          <w:tcPr>
            <w:tcW w:w="1701" w:type="dxa"/>
            <w:tcBorders>
              <w:top w:val="single" w:sz="4" w:space="0" w:color="auto"/>
              <w:left w:val="single" w:sz="4" w:space="0" w:color="auto"/>
              <w:bottom w:val="single" w:sz="4" w:space="0" w:color="auto"/>
              <w:right w:val="single" w:sz="4" w:space="0" w:color="auto"/>
            </w:tcBorders>
            <w:vAlign w:val="center"/>
          </w:tcPr>
          <w:p w14:paraId="0E70113D" w14:textId="28B5C99F" w:rsidR="003A426E" w:rsidRPr="00AB5600" w:rsidRDefault="003A426E" w:rsidP="003A426E">
            <w:pPr>
              <w:pStyle w:val="Tabletext"/>
              <w:jc w:val="center"/>
              <w:rPr>
                <w:szCs w:val="22"/>
                <w:vertAlign w:val="superscript"/>
                <w:lang w:val="en-GB" w:eastAsia="ko-KR"/>
              </w:rPr>
            </w:pPr>
            <w:r w:rsidRPr="00AB5600">
              <w:rPr>
                <w:szCs w:val="22"/>
                <w:lang w:val="en-GB" w:eastAsia="ko-KR"/>
              </w:rPr>
              <w:t>4</w:t>
            </w:r>
            <w:r>
              <w:rPr>
                <w:szCs w:val="22"/>
                <w:lang w:val="en-GB" w:eastAsia="ko-KR"/>
              </w:rPr>
              <w:t>,</w:t>
            </w:r>
            <w:r w:rsidRPr="00AB5600">
              <w:rPr>
                <w:szCs w:val="22"/>
                <w:lang w:val="en-GB" w:eastAsia="ko-KR"/>
              </w:rPr>
              <w:t>6</w:t>
            </w:r>
            <w:r w:rsidRPr="00AB5600">
              <w:rPr>
                <w:szCs w:val="22"/>
                <w:vertAlign w:val="superscript"/>
                <w:lang w:val="en-GB" w:eastAsia="ja-JP"/>
              </w:rPr>
              <w:t>(</w:t>
            </w:r>
            <w:r w:rsidRPr="00AB5600">
              <w:rPr>
                <w:szCs w:val="22"/>
                <w:vertAlign w:val="superscript"/>
                <w:lang w:val="en-GB" w:eastAsia="ko-KR"/>
              </w:rPr>
              <w:t>2</w:t>
            </w:r>
            <w:r w:rsidRPr="00AB5600">
              <w:rPr>
                <w:szCs w:val="22"/>
                <w:vertAlign w:val="superscript"/>
                <w:lang w:val="en-GB" w:eastAsia="ja-JP"/>
              </w:rPr>
              <w:t>)</w:t>
            </w:r>
          </w:p>
          <w:p w14:paraId="35DD81E8" w14:textId="0B6FD931" w:rsidR="009A68AD" w:rsidRPr="003E1EC2" w:rsidRDefault="003A426E" w:rsidP="003A426E">
            <w:pPr>
              <w:pStyle w:val="Tabletext"/>
              <w:jc w:val="center"/>
              <w:rPr>
                <w:bCs/>
                <w:lang w:eastAsia="ja-JP"/>
              </w:rPr>
            </w:pPr>
            <w:r w:rsidRPr="00AB5600">
              <w:rPr>
                <w:szCs w:val="22"/>
                <w:lang w:val="en-GB" w:eastAsia="ko-KR"/>
              </w:rPr>
              <w:t>6</w:t>
            </w:r>
            <w:r>
              <w:rPr>
                <w:szCs w:val="22"/>
                <w:lang w:val="en-GB" w:eastAsia="ko-KR"/>
              </w:rPr>
              <w:t>,</w:t>
            </w:r>
            <w:r w:rsidRPr="00AB5600">
              <w:rPr>
                <w:szCs w:val="22"/>
                <w:lang w:val="en-GB" w:eastAsia="ko-KR"/>
              </w:rPr>
              <w:t>8</w:t>
            </w:r>
            <w:r w:rsidRPr="00AB5600">
              <w:rPr>
                <w:szCs w:val="22"/>
                <w:vertAlign w:val="superscript"/>
                <w:lang w:val="en-GB" w:eastAsia="ja-JP"/>
              </w:rPr>
              <w:t>(</w:t>
            </w:r>
            <w:r w:rsidRPr="00AB5600">
              <w:rPr>
                <w:szCs w:val="22"/>
                <w:vertAlign w:val="superscript"/>
                <w:lang w:val="en-GB" w:eastAsia="ko-KR"/>
              </w:rPr>
              <w:t>2</w:t>
            </w:r>
            <w:r w:rsidRPr="00AB5600">
              <w:rPr>
                <w:szCs w:val="22"/>
                <w:vertAlign w:val="superscript"/>
                <w:lang w:val="en-GB" w:eastAsia="ja-JP"/>
              </w:rPr>
              <w:t>)</w:t>
            </w:r>
          </w:p>
        </w:tc>
        <w:tc>
          <w:tcPr>
            <w:tcW w:w="2137" w:type="dxa"/>
            <w:tcBorders>
              <w:top w:val="single" w:sz="4" w:space="0" w:color="auto"/>
              <w:left w:val="single" w:sz="4" w:space="0" w:color="auto"/>
              <w:bottom w:val="single" w:sz="4" w:space="0" w:color="auto"/>
              <w:right w:val="single" w:sz="4" w:space="0" w:color="auto"/>
            </w:tcBorders>
          </w:tcPr>
          <w:p w14:paraId="2366B3E4" w14:textId="77777777" w:rsidR="003A426E" w:rsidRPr="003E1EC2" w:rsidRDefault="003A426E" w:rsidP="003A426E">
            <w:pPr>
              <w:pStyle w:val="Tabletext"/>
              <w:jc w:val="center"/>
              <w:rPr>
                <w:bCs/>
                <w:szCs w:val="22"/>
                <w:lang w:eastAsia="ko-KR"/>
              </w:rPr>
            </w:pPr>
            <w:r w:rsidRPr="003E1EC2">
              <w:rPr>
                <w:bCs/>
                <w:szCs w:val="22"/>
                <w:lang w:eastAsia="ko-KR"/>
              </w:rPr>
              <w:t>1,6</w:t>
            </w:r>
            <w:r w:rsidRPr="003E1EC2">
              <w:rPr>
                <w:bCs/>
                <w:szCs w:val="22"/>
                <w:vertAlign w:val="superscript"/>
                <w:lang w:eastAsia="ja-JP"/>
              </w:rPr>
              <w:t>(2), (</w:t>
            </w:r>
            <w:r w:rsidRPr="003E1EC2">
              <w:rPr>
                <w:bCs/>
                <w:szCs w:val="22"/>
                <w:vertAlign w:val="superscript"/>
                <w:lang w:eastAsia="ko-KR"/>
              </w:rPr>
              <w:t>3</w:t>
            </w:r>
            <w:r w:rsidRPr="003E1EC2">
              <w:rPr>
                <w:bCs/>
                <w:szCs w:val="22"/>
                <w:vertAlign w:val="superscript"/>
                <w:lang w:eastAsia="ja-JP"/>
              </w:rPr>
              <w:t>)</w:t>
            </w:r>
          </w:p>
          <w:p w14:paraId="0DCD7893" w14:textId="3610042D" w:rsidR="009A68AD" w:rsidRPr="003E1EC2" w:rsidRDefault="003A426E" w:rsidP="003A426E">
            <w:pPr>
              <w:pStyle w:val="Tabletext"/>
              <w:jc w:val="center"/>
              <w:rPr>
                <w:bCs/>
              </w:rPr>
            </w:pPr>
            <w:r w:rsidRPr="003E1EC2">
              <w:rPr>
                <w:bCs/>
                <w:szCs w:val="22"/>
                <w:lang w:eastAsia="ko-KR"/>
              </w:rPr>
              <w:t>5,5</w:t>
            </w:r>
            <w:r w:rsidRPr="003E1EC2">
              <w:rPr>
                <w:bCs/>
                <w:szCs w:val="22"/>
                <w:vertAlign w:val="superscript"/>
                <w:lang w:eastAsia="ja-JP"/>
              </w:rPr>
              <w:t>(2), (</w:t>
            </w:r>
            <w:r w:rsidRPr="003E1EC2">
              <w:rPr>
                <w:bCs/>
                <w:szCs w:val="22"/>
                <w:vertAlign w:val="superscript"/>
                <w:lang w:eastAsia="ko-KR"/>
              </w:rPr>
              <w:t>3</w:t>
            </w:r>
            <w:r w:rsidRPr="003E1EC2">
              <w:rPr>
                <w:bCs/>
                <w:szCs w:val="22"/>
                <w:vertAlign w:val="superscript"/>
                <w:lang w:eastAsia="ja-JP"/>
              </w:rPr>
              <w:t>)</w:t>
            </w:r>
          </w:p>
        </w:tc>
        <w:tc>
          <w:tcPr>
            <w:tcW w:w="1690" w:type="dxa"/>
            <w:tcBorders>
              <w:top w:val="single" w:sz="4" w:space="0" w:color="auto"/>
              <w:left w:val="single" w:sz="4" w:space="0" w:color="auto"/>
              <w:bottom w:val="single" w:sz="4" w:space="0" w:color="auto"/>
              <w:right w:val="single" w:sz="4" w:space="0" w:color="auto"/>
            </w:tcBorders>
          </w:tcPr>
          <w:p w14:paraId="6C79337C" w14:textId="77777777" w:rsidR="009A68AD" w:rsidRPr="003E1EC2" w:rsidRDefault="009A68AD" w:rsidP="002B3E88">
            <w:pPr>
              <w:pStyle w:val="Tabletext"/>
              <w:jc w:val="center"/>
              <w:rPr>
                <w:bCs/>
              </w:rPr>
            </w:pPr>
          </w:p>
        </w:tc>
        <w:tc>
          <w:tcPr>
            <w:tcW w:w="1706" w:type="dxa"/>
            <w:tcBorders>
              <w:top w:val="single" w:sz="4" w:space="0" w:color="auto"/>
              <w:left w:val="single" w:sz="4" w:space="0" w:color="auto"/>
              <w:bottom w:val="single" w:sz="4" w:space="0" w:color="auto"/>
              <w:right w:val="single" w:sz="4" w:space="0" w:color="auto"/>
            </w:tcBorders>
            <w:vAlign w:val="center"/>
          </w:tcPr>
          <w:p w14:paraId="47EC3B99" w14:textId="5CEBDDE1" w:rsidR="009A68AD" w:rsidRPr="003E1EC2" w:rsidRDefault="009A68AD" w:rsidP="002B3E88">
            <w:pPr>
              <w:pStyle w:val="Tabletext"/>
              <w:jc w:val="center"/>
              <w:rPr>
                <w:bCs/>
              </w:rPr>
            </w:pPr>
          </w:p>
        </w:tc>
      </w:tr>
      <w:tr w:rsidR="009A68AD" w:rsidRPr="003E1EC2" w14:paraId="4B46B905" w14:textId="4CB7475B" w:rsidTr="00CF6314">
        <w:trPr>
          <w:cantSplit/>
          <w:jc w:val="center"/>
        </w:trPr>
        <w:tc>
          <w:tcPr>
            <w:tcW w:w="2405" w:type="dxa"/>
            <w:tcBorders>
              <w:top w:val="single" w:sz="4" w:space="0" w:color="auto"/>
              <w:left w:val="single" w:sz="4" w:space="0" w:color="auto"/>
              <w:bottom w:val="single" w:sz="4" w:space="0" w:color="auto"/>
              <w:right w:val="single" w:sz="4" w:space="0" w:color="auto"/>
            </w:tcBorders>
            <w:vAlign w:val="center"/>
          </w:tcPr>
          <w:p w14:paraId="31D70AEF" w14:textId="538E3213" w:rsidR="009A68AD" w:rsidRPr="003E1EC2" w:rsidDel="00187F51" w:rsidRDefault="009A68AD" w:rsidP="002B3E88">
            <w:pPr>
              <w:pStyle w:val="Tabletext"/>
              <w:jc w:val="center"/>
              <w:rPr>
                <w:bCs/>
                <w:lang w:eastAsia="ja-JP"/>
              </w:rPr>
            </w:pPr>
            <w:r w:rsidRPr="003E1EC2">
              <w:rPr>
                <w:bCs/>
                <w:szCs w:val="22"/>
              </w:rPr>
              <w:t>51-57</w:t>
            </w:r>
          </w:p>
        </w:tc>
        <w:tc>
          <w:tcPr>
            <w:tcW w:w="1701" w:type="dxa"/>
            <w:tcBorders>
              <w:top w:val="single" w:sz="4" w:space="0" w:color="auto"/>
              <w:left w:val="single" w:sz="4" w:space="0" w:color="auto"/>
              <w:bottom w:val="single" w:sz="4" w:space="0" w:color="auto"/>
              <w:right w:val="single" w:sz="4" w:space="0" w:color="auto"/>
            </w:tcBorders>
            <w:vAlign w:val="center"/>
          </w:tcPr>
          <w:p w14:paraId="0BA2B177" w14:textId="64680DDA" w:rsidR="009A68AD" w:rsidRPr="003E1EC2" w:rsidRDefault="003A426E" w:rsidP="002B3E88">
            <w:pPr>
              <w:pStyle w:val="Tabletext"/>
              <w:jc w:val="center"/>
              <w:rPr>
                <w:bCs/>
                <w:lang w:eastAsia="ja-JP"/>
              </w:rPr>
            </w:pPr>
            <w:r>
              <w:rPr>
                <w:bCs/>
                <w:szCs w:val="22"/>
              </w:rPr>
              <w:t>2.7</w:t>
            </w:r>
          </w:p>
        </w:tc>
        <w:tc>
          <w:tcPr>
            <w:tcW w:w="2137" w:type="dxa"/>
            <w:tcBorders>
              <w:top w:val="single" w:sz="4" w:space="0" w:color="auto"/>
              <w:left w:val="single" w:sz="4" w:space="0" w:color="auto"/>
              <w:bottom w:val="single" w:sz="4" w:space="0" w:color="auto"/>
              <w:right w:val="single" w:sz="4" w:space="0" w:color="auto"/>
            </w:tcBorders>
          </w:tcPr>
          <w:p w14:paraId="7B7ED1E2" w14:textId="06E85DBC" w:rsidR="009A68AD" w:rsidRPr="003E1EC2" w:rsidDel="00187F51" w:rsidRDefault="003A426E" w:rsidP="002B3E88">
            <w:pPr>
              <w:pStyle w:val="Tabletext"/>
              <w:jc w:val="center"/>
              <w:rPr>
                <w:bCs/>
                <w:lang w:eastAsia="ko-KR"/>
              </w:rPr>
            </w:pPr>
            <w:r>
              <w:rPr>
                <w:bCs/>
                <w:lang w:eastAsia="ko-KR"/>
              </w:rPr>
              <w:t>–</w:t>
            </w:r>
          </w:p>
        </w:tc>
        <w:tc>
          <w:tcPr>
            <w:tcW w:w="1690" w:type="dxa"/>
            <w:tcBorders>
              <w:top w:val="single" w:sz="4" w:space="0" w:color="auto"/>
              <w:left w:val="single" w:sz="4" w:space="0" w:color="auto"/>
              <w:bottom w:val="single" w:sz="4" w:space="0" w:color="auto"/>
              <w:right w:val="single" w:sz="4" w:space="0" w:color="auto"/>
            </w:tcBorders>
          </w:tcPr>
          <w:p w14:paraId="57AE9E4F" w14:textId="77777777" w:rsidR="009A68AD" w:rsidRPr="003E1EC2" w:rsidRDefault="009A68AD" w:rsidP="002B3E88">
            <w:pPr>
              <w:pStyle w:val="Tabletext"/>
              <w:jc w:val="center"/>
              <w:rPr>
                <w:bCs/>
              </w:rPr>
            </w:pPr>
          </w:p>
        </w:tc>
        <w:tc>
          <w:tcPr>
            <w:tcW w:w="1706" w:type="dxa"/>
            <w:tcBorders>
              <w:top w:val="single" w:sz="4" w:space="0" w:color="auto"/>
              <w:left w:val="single" w:sz="4" w:space="0" w:color="auto"/>
              <w:bottom w:val="single" w:sz="4" w:space="0" w:color="auto"/>
              <w:right w:val="single" w:sz="4" w:space="0" w:color="auto"/>
            </w:tcBorders>
            <w:vAlign w:val="center"/>
          </w:tcPr>
          <w:p w14:paraId="2E3941AE" w14:textId="1B609A3D" w:rsidR="009A68AD" w:rsidRPr="003E1EC2" w:rsidRDefault="009A68AD" w:rsidP="002B3E88">
            <w:pPr>
              <w:pStyle w:val="Tabletext"/>
              <w:jc w:val="center"/>
              <w:rPr>
                <w:bCs/>
              </w:rPr>
            </w:pPr>
          </w:p>
        </w:tc>
      </w:tr>
    </w:tbl>
    <w:p w14:paraId="325EF05C" w14:textId="77777777" w:rsidR="00CF6314" w:rsidRPr="003E1EC2" w:rsidRDefault="00CF6314" w:rsidP="00CF6314">
      <w:pPr>
        <w:pStyle w:val="TableNo"/>
      </w:pPr>
      <w:r w:rsidRPr="003E1EC2">
        <w:t>TABLEAU 5 (</w:t>
      </w:r>
      <w:r w:rsidRPr="003E1EC2">
        <w:rPr>
          <w:i/>
          <w:iCs/>
        </w:rPr>
        <w:t>fin</w:t>
      </w:r>
      <w:r w:rsidRPr="003E1EC2">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6"/>
        <w:gridCol w:w="1701"/>
        <w:gridCol w:w="2137"/>
        <w:gridCol w:w="1690"/>
        <w:gridCol w:w="1705"/>
      </w:tblGrid>
      <w:tr w:rsidR="00CF6314" w:rsidRPr="003E1EC2" w14:paraId="25115003" w14:textId="77777777" w:rsidTr="009106B4">
        <w:trPr>
          <w:cantSplit/>
          <w:jc w:val="center"/>
        </w:trPr>
        <w:tc>
          <w:tcPr>
            <w:tcW w:w="2406" w:type="dxa"/>
            <w:vAlign w:val="center"/>
          </w:tcPr>
          <w:p w14:paraId="7F37BFA0" w14:textId="77777777" w:rsidR="00CF6314" w:rsidRPr="003E1EC2" w:rsidRDefault="00CF6314" w:rsidP="009106B4">
            <w:pPr>
              <w:pStyle w:val="Tablehead"/>
            </w:pPr>
            <w:r w:rsidRPr="003E1EC2">
              <w:t>Fréquence</w:t>
            </w:r>
            <w:r w:rsidRPr="003E1EC2">
              <w:br/>
              <w:t>(GHz)</w:t>
            </w:r>
          </w:p>
        </w:tc>
        <w:tc>
          <w:tcPr>
            <w:tcW w:w="1702" w:type="dxa"/>
            <w:vAlign w:val="center"/>
          </w:tcPr>
          <w:p w14:paraId="18BF64E6" w14:textId="77777777" w:rsidR="00CF6314" w:rsidRPr="003E1EC2" w:rsidRDefault="00CF6314" w:rsidP="009106B4">
            <w:pPr>
              <w:pStyle w:val="Tablehead"/>
            </w:pPr>
            <w:r w:rsidRPr="003E1EC2">
              <w:t>Bureaux</w:t>
            </w:r>
          </w:p>
        </w:tc>
        <w:tc>
          <w:tcPr>
            <w:tcW w:w="2138" w:type="dxa"/>
            <w:vAlign w:val="center"/>
          </w:tcPr>
          <w:p w14:paraId="018E8421" w14:textId="77777777" w:rsidR="00CF6314" w:rsidRPr="003E1EC2" w:rsidRDefault="00CF6314" w:rsidP="009106B4">
            <w:pPr>
              <w:pStyle w:val="Tablehead"/>
            </w:pPr>
            <w:r w:rsidRPr="003E1EC2">
              <w:t>Bâtiments commerciaux</w:t>
            </w:r>
          </w:p>
        </w:tc>
        <w:tc>
          <w:tcPr>
            <w:tcW w:w="1691" w:type="dxa"/>
            <w:vAlign w:val="center"/>
          </w:tcPr>
          <w:p w14:paraId="536F9EC8" w14:textId="77777777" w:rsidR="00CF6314" w:rsidRPr="003E1EC2" w:rsidRDefault="00CF6314" w:rsidP="009106B4">
            <w:pPr>
              <w:pStyle w:val="Tablehead"/>
            </w:pPr>
            <w:r w:rsidRPr="003E1EC2">
              <w:t>Usine</w:t>
            </w:r>
          </w:p>
        </w:tc>
        <w:tc>
          <w:tcPr>
            <w:tcW w:w="1702" w:type="dxa"/>
            <w:vAlign w:val="center"/>
          </w:tcPr>
          <w:p w14:paraId="7C2B52B8" w14:textId="77777777" w:rsidR="00CF6314" w:rsidRPr="003E1EC2" w:rsidRDefault="00CF6314" w:rsidP="009106B4">
            <w:pPr>
              <w:pStyle w:val="Tablehead"/>
            </w:pPr>
            <w:r w:rsidRPr="003E1EC2">
              <w:t>Couloir</w:t>
            </w:r>
          </w:p>
        </w:tc>
      </w:tr>
      <w:tr w:rsidR="009A68AD" w:rsidRPr="003E1EC2" w14:paraId="69ED5A31" w14:textId="65997EF5" w:rsidTr="00CF6314">
        <w:trPr>
          <w:cantSplit/>
          <w:trHeight w:val="64"/>
          <w:jc w:val="center"/>
        </w:trPr>
        <w:tc>
          <w:tcPr>
            <w:tcW w:w="2405" w:type="dxa"/>
            <w:tcBorders>
              <w:top w:val="single" w:sz="4" w:space="0" w:color="auto"/>
              <w:left w:val="single" w:sz="4" w:space="0" w:color="auto"/>
              <w:bottom w:val="single" w:sz="4" w:space="0" w:color="auto"/>
              <w:right w:val="single" w:sz="4" w:space="0" w:color="auto"/>
            </w:tcBorders>
            <w:vAlign w:val="center"/>
          </w:tcPr>
          <w:p w14:paraId="7334E0A3" w14:textId="2B7EFB2A" w:rsidR="009A68AD" w:rsidRPr="003E1EC2" w:rsidDel="00187F51" w:rsidRDefault="009A68AD" w:rsidP="002B3E88">
            <w:pPr>
              <w:pStyle w:val="Tabletext"/>
              <w:jc w:val="center"/>
              <w:rPr>
                <w:bCs/>
                <w:lang w:eastAsia="ja-JP"/>
              </w:rPr>
            </w:pPr>
            <w:r w:rsidRPr="003E1EC2">
              <w:rPr>
                <w:bCs/>
                <w:szCs w:val="22"/>
              </w:rPr>
              <w:t>67-73</w:t>
            </w:r>
          </w:p>
        </w:tc>
        <w:tc>
          <w:tcPr>
            <w:tcW w:w="1701" w:type="dxa"/>
            <w:tcBorders>
              <w:top w:val="single" w:sz="4" w:space="0" w:color="auto"/>
              <w:left w:val="single" w:sz="4" w:space="0" w:color="auto"/>
              <w:bottom w:val="single" w:sz="4" w:space="0" w:color="auto"/>
              <w:right w:val="single" w:sz="4" w:space="0" w:color="auto"/>
            </w:tcBorders>
            <w:vAlign w:val="center"/>
          </w:tcPr>
          <w:p w14:paraId="20381CB1" w14:textId="1288C59F" w:rsidR="009A68AD" w:rsidRPr="003E1EC2" w:rsidRDefault="003A426E" w:rsidP="002B3E88">
            <w:pPr>
              <w:pStyle w:val="Tabletext"/>
              <w:jc w:val="center"/>
              <w:rPr>
                <w:bCs/>
                <w:lang w:eastAsia="ja-JP"/>
              </w:rPr>
            </w:pPr>
            <w:r>
              <w:rPr>
                <w:bCs/>
                <w:szCs w:val="22"/>
              </w:rPr>
              <w:t>2,1</w:t>
            </w:r>
          </w:p>
        </w:tc>
        <w:tc>
          <w:tcPr>
            <w:tcW w:w="2137" w:type="dxa"/>
            <w:tcBorders>
              <w:top w:val="single" w:sz="4" w:space="0" w:color="auto"/>
              <w:left w:val="single" w:sz="4" w:space="0" w:color="auto"/>
              <w:bottom w:val="single" w:sz="4" w:space="0" w:color="auto"/>
              <w:right w:val="single" w:sz="4" w:space="0" w:color="auto"/>
            </w:tcBorders>
          </w:tcPr>
          <w:p w14:paraId="23B1754A" w14:textId="1AAEE15A" w:rsidR="009A68AD" w:rsidRPr="003E1EC2" w:rsidDel="00187F51" w:rsidRDefault="009A68AD" w:rsidP="002B3E88">
            <w:pPr>
              <w:pStyle w:val="Tabletext"/>
              <w:jc w:val="center"/>
              <w:rPr>
                <w:bCs/>
                <w:lang w:eastAsia="ko-KR"/>
              </w:rPr>
            </w:pPr>
          </w:p>
        </w:tc>
        <w:tc>
          <w:tcPr>
            <w:tcW w:w="1690" w:type="dxa"/>
            <w:tcBorders>
              <w:top w:val="single" w:sz="4" w:space="0" w:color="auto"/>
              <w:left w:val="single" w:sz="4" w:space="0" w:color="auto"/>
              <w:bottom w:val="single" w:sz="4" w:space="0" w:color="auto"/>
              <w:right w:val="single" w:sz="4" w:space="0" w:color="auto"/>
            </w:tcBorders>
          </w:tcPr>
          <w:p w14:paraId="420805E6" w14:textId="77777777" w:rsidR="003A426E" w:rsidRPr="003E1EC2" w:rsidRDefault="003A426E" w:rsidP="003A426E">
            <w:pPr>
              <w:pStyle w:val="Tabletext"/>
              <w:jc w:val="center"/>
              <w:rPr>
                <w:rFonts w:eastAsiaTheme="minorEastAsia"/>
                <w:bCs/>
                <w:szCs w:val="22"/>
              </w:rPr>
            </w:pPr>
            <w:r w:rsidRPr="003E1EC2">
              <w:rPr>
                <w:bCs/>
                <w:szCs w:val="22"/>
                <w:lang w:eastAsia="ja-JP"/>
              </w:rPr>
              <w:t>1,3</w:t>
            </w:r>
            <w:r w:rsidRPr="003E1EC2">
              <w:rPr>
                <w:bCs/>
                <w:szCs w:val="22"/>
                <w:vertAlign w:val="superscript"/>
                <w:lang w:eastAsia="ja-JP"/>
              </w:rPr>
              <w:t>(2), (5)</w:t>
            </w:r>
          </w:p>
          <w:p w14:paraId="416CAF9B" w14:textId="48D717FA" w:rsidR="009A68AD" w:rsidRPr="003E1EC2" w:rsidRDefault="003A426E" w:rsidP="003A426E">
            <w:pPr>
              <w:pStyle w:val="Tabletext"/>
              <w:jc w:val="center"/>
              <w:rPr>
                <w:bCs/>
              </w:rPr>
            </w:pPr>
            <w:r w:rsidRPr="003E1EC2">
              <w:rPr>
                <w:rFonts w:eastAsiaTheme="minorEastAsia"/>
                <w:bCs/>
                <w:szCs w:val="22"/>
              </w:rPr>
              <w:t>1,6</w:t>
            </w:r>
            <w:r w:rsidRPr="003E1EC2">
              <w:rPr>
                <w:bCs/>
                <w:szCs w:val="22"/>
                <w:vertAlign w:val="superscript"/>
                <w:lang w:eastAsia="ja-JP"/>
              </w:rPr>
              <w:t>(2), (5)</w:t>
            </w:r>
          </w:p>
        </w:tc>
        <w:tc>
          <w:tcPr>
            <w:tcW w:w="1706" w:type="dxa"/>
            <w:tcBorders>
              <w:top w:val="single" w:sz="4" w:space="0" w:color="auto"/>
              <w:left w:val="single" w:sz="4" w:space="0" w:color="auto"/>
              <w:bottom w:val="single" w:sz="4" w:space="0" w:color="auto"/>
              <w:right w:val="single" w:sz="4" w:space="0" w:color="auto"/>
            </w:tcBorders>
            <w:vAlign w:val="center"/>
          </w:tcPr>
          <w:p w14:paraId="7210E3D2" w14:textId="77777777" w:rsidR="003A426E" w:rsidRPr="003E1EC2" w:rsidRDefault="003A426E" w:rsidP="003A426E">
            <w:pPr>
              <w:pStyle w:val="Tabletext"/>
              <w:jc w:val="center"/>
              <w:rPr>
                <w:rFonts w:eastAsiaTheme="minorEastAsia"/>
                <w:bCs/>
                <w:szCs w:val="22"/>
              </w:rPr>
            </w:pPr>
            <w:r w:rsidRPr="003E1EC2">
              <w:rPr>
                <w:rFonts w:eastAsiaTheme="minorEastAsia"/>
                <w:bCs/>
                <w:szCs w:val="22"/>
              </w:rPr>
              <w:t>2,1</w:t>
            </w:r>
            <w:r w:rsidRPr="003E1EC2">
              <w:rPr>
                <w:bCs/>
                <w:szCs w:val="22"/>
                <w:vertAlign w:val="superscript"/>
                <w:lang w:eastAsia="ja-JP"/>
              </w:rPr>
              <w:t>(2), (5)</w:t>
            </w:r>
          </w:p>
          <w:p w14:paraId="4CA87989" w14:textId="0D00EA8D" w:rsidR="009A68AD" w:rsidRPr="003E1EC2" w:rsidRDefault="003A426E" w:rsidP="003A426E">
            <w:pPr>
              <w:pStyle w:val="Tabletext"/>
              <w:jc w:val="center"/>
              <w:rPr>
                <w:bCs/>
              </w:rPr>
            </w:pPr>
            <w:r w:rsidRPr="003E1EC2">
              <w:rPr>
                <w:rFonts w:eastAsiaTheme="minorEastAsia"/>
                <w:bCs/>
                <w:szCs w:val="22"/>
              </w:rPr>
              <w:t>2,5</w:t>
            </w:r>
            <w:r w:rsidRPr="003E1EC2">
              <w:rPr>
                <w:bCs/>
                <w:szCs w:val="22"/>
                <w:vertAlign w:val="superscript"/>
                <w:lang w:eastAsia="ja-JP"/>
              </w:rPr>
              <w:t>(2), (5)</w:t>
            </w:r>
          </w:p>
        </w:tc>
      </w:tr>
      <w:tr w:rsidR="009A68AD" w:rsidRPr="003E1EC2" w14:paraId="56E2407E" w14:textId="77777777" w:rsidTr="00CF6314">
        <w:trPr>
          <w:cantSplit/>
          <w:jc w:val="center"/>
        </w:trPr>
        <w:tc>
          <w:tcPr>
            <w:tcW w:w="9639" w:type="dxa"/>
            <w:gridSpan w:val="5"/>
            <w:tcBorders>
              <w:top w:val="single" w:sz="4" w:space="0" w:color="auto"/>
              <w:left w:val="nil"/>
              <w:bottom w:val="nil"/>
              <w:right w:val="nil"/>
            </w:tcBorders>
            <w:vAlign w:val="center"/>
          </w:tcPr>
          <w:p w14:paraId="5184FCA6" w14:textId="5EBFD091" w:rsidR="009A68AD" w:rsidRPr="003E1EC2" w:rsidRDefault="009A68AD" w:rsidP="002B3E88">
            <w:pPr>
              <w:pStyle w:val="Tablelegend"/>
            </w:pPr>
            <w:r w:rsidRPr="003E1EC2">
              <w:rPr>
                <w:vertAlign w:val="superscript"/>
              </w:rPr>
              <w:t>(</w:t>
            </w:r>
            <w:r w:rsidRPr="003E1EC2">
              <w:rPr>
                <w:vertAlign w:val="superscript"/>
                <w:lang w:eastAsia="ja-JP"/>
              </w:rPr>
              <w:t>1</w:t>
            </w:r>
            <w:r w:rsidRPr="003E1EC2">
              <w:rPr>
                <w:vertAlign w:val="superscript"/>
              </w:rPr>
              <w:t>)</w:t>
            </w:r>
            <w:r w:rsidRPr="003E1EC2">
              <w:tab/>
              <w:t>Gare (170 m</w:t>
            </w:r>
            <w:r w:rsidRPr="003E1EC2">
              <w:rPr>
                <w:lang w:eastAsia="ko-KR"/>
              </w:rPr>
              <w:t xml:space="preserve"> ×</w:t>
            </w:r>
            <w:r w:rsidRPr="003E1EC2">
              <w:t xml:space="preserve"> 45 m</w:t>
            </w:r>
            <w:r w:rsidRPr="003E1EC2">
              <w:rPr>
                <w:lang w:eastAsia="ko-KR"/>
              </w:rPr>
              <w:t xml:space="preserve"> ×</w:t>
            </w:r>
            <w:r w:rsidRPr="003E1EC2">
              <w:t xml:space="preserve"> 21 m(H)) et terminal d'aéroport (650 m </w:t>
            </w:r>
            <w:r w:rsidRPr="003E1EC2">
              <w:rPr>
                <w:lang w:eastAsia="ko-KR"/>
              </w:rPr>
              <w:t>×</w:t>
            </w:r>
            <w:r w:rsidRPr="003E1EC2">
              <w:t xml:space="preserve"> 82 m</w:t>
            </w:r>
            <w:r w:rsidRPr="003E1EC2">
              <w:rPr>
                <w:lang w:eastAsia="ko-KR"/>
              </w:rPr>
              <w:t xml:space="preserve"> ×</w:t>
            </w:r>
            <w:r w:rsidRPr="003E1EC2">
              <w:t xml:space="preserve"> 20 m(H)):</w:t>
            </w:r>
            <w:r w:rsidRPr="003E1EC2">
              <w:rPr>
                <w:lang w:eastAsia="ko-KR"/>
              </w:rPr>
              <w:t xml:space="preserve"> sans visibilité directe, l'antenne de l'émetteur dont l'ouverture de faisceau à mi-puissance est de </w:t>
            </w:r>
            <w:r w:rsidRPr="003E1EC2">
              <w:t>60° est fixée à la hauteur de 8 m, et l'antenne du récepteur dont l'ouverture de faisceau est de 10° est fixée à 1,5 m du sol. La valeur a été calculée à partir du gain maximal sur le trajet pour diverses orientations des antennes de l'émetteur et du récepteur.</w:t>
            </w:r>
          </w:p>
          <w:p w14:paraId="75DD5EB8" w14:textId="77777777" w:rsidR="009A68AD" w:rsidRPr="003E1EC2" w:rsidRDefault="009A68AD" w:rsidP="002B3E88">
            <w:pPr>
              <w:pStyle w:val="Tablelegend"/>
            </w:pPr>
            <w:r w:rsidRPr="003E1EC2">
              <w:rPr>
                <w:vertAlign w:val="superscript"/>
              </w:rPr>
              <w:t>(</w:t>
            </w:r>
            <w:r w:rsidRPr="003E1EC2">
              <w:rPr>
                <w:vertAlign w:val="superscript"/>
                <w:lang w:eastAsia="ja-JP"/>
              </w:rPr>
              <w:t>2</w:t>
            </w:r>
            <w:r w:rsidRPr="003E1EC2">
              <w:rPr>
                <w:vertAlign w:val="superscript"/>
              </w:rPr>
              <w:t>)</w:t>
            </w:r>
            <w:r w:rsidRPr="003E1EC2">
              <w:tab/>
              <w:t>La valeur supérieure correspond aux scénarios en visibilité directe, et la valeur inférieure aux scénarios sans visibilité directe.</w:t>
            </w:r>
          </w:p>
          <w:p w14:paraId="4887A0B2" w14:textId="77777777" w:rsidR="009A68AD" w:rsidRPr="003E1EC2" w:rsidRDefault="009A68AD" w:rsidP="002B3E88">
            <w:pPr>
              <w:pStyle w:val="Tablelegend"/>
            </w:pPr>
            <w:r w:rsidRPr="003E1EC2">
              <w:rPr>
                <w:vertAlign w:val="superscript"/>
              </w:rPr>
              <w:t>(</w:t>
            </w:r>
            <w:r w:rsidRPr="003E1EC2">
              <w:rPr>
                <w:vertAlign w:val="superscript"/>
                <w:lang w:eastAsia="ja-JP"/>
              </w:rPr>
              <w:t>3</w:t>
            </w:r>
            <w:r w:rsidRPr="003E1EC2">
              <w:rPr>
                <w:vertAlign w:val="superscript"/>
              </w:rPr>
              <w:t>)</w:t>
            </w:r>
            <w:r w:rsidRPr="003E1EC2">
              <w:tab/>
              <w:t>Les environnements sont</w:t>
            </w:r>
            <w:r w:rsidRPr="003E1EC2">
              <w:rPr>
                <w:vertAlign w:val="superscript"/>
              </w:rPr>
              <w:t xml:space="preserve"> </w:t>
            </w:r>
            <w:r w:rsidRPr="003E1EC2">
              <w:t>les mêmes que dans la Note (1); une antenne de l'émetteur dont l'ouverture de faisceau est de 60° est fixée à la hauteur de 8 m et un récepteur doté d'une antenne équidirective est fixé à la hauteur d'1,5 m.</w:t>
            </w:r>
          </w:p>
          <w:p w14:paraId="162C9D37" w14:textId="77777777" w:rsidR="009A68AD" w:rsidRPr="003E1EC2" w:rsidRDefault="009A68AD" w:rsidP="002B3E88">
            <w:pPr>
              <w:pStyle w:val="Tablelegend"/>
            </w:pPr>
            <w:r w:rsidRPr="003E1EC2">
              <w:rPr>
                <w:vertAlign w:val="superscript"/>
              </w:rPr>
              <w:t>(</w:t>
            </w:r>
            <w:r w:rsidRPr="003E1EC2">
              <w:rPr>
                <w:vertAlign w:val="superscript"/>
                <w:lang w:eastAsia="ja-JP"/>
              </w:rPr>
              <w:t>4</w:t>
            </w:r>
            <w:r w:rsidRPr="003E1EC2">
              <w:rPr>
                <w:vertAlign w:val="superscript"/>
              </w:rPr>
              <w:t>)</w:t>
            </w:r>
            <w:r w:rsidRPr="003E1EC2">
              <w:tab/>
              <w:t xml:space="preserve">Bureau paysager (50 m </w:t>
            </w:r>
            <w:r w:rsidRPr="003E1EC2">
              <w:rPr>
                <w:lang w:eastAsia="ko-KR"/>
              </w:rPr>
              <w:t>×</w:t>
            </w:r>
            <w:r w:rsidRPr="003E1EC2">
              <w:t xml:space="preserve"> 16 m </w:t>
            </w:r>
            <w:r w:rsidRPr="003E1EC2">
              <w:rPr>
                <w:lang w:eastAsia="ko-KR"/>
              </w:rPr>
              <w:t>×</w:t>
            </w:r>
            <w:r w:rsidRPr="003E1EC2">
              <w:t xml:space="preserve"> 2,7 m (H)): scénario en visibilité directe. Résultat moyen obtenu avec des hauteurs d'émetteurs de 2,6 m et 1,2 m. La hauteur du récepteur était d'1,5 m. L'émetteur comme le récepteur sont dotés d'antennes équidirectives.</w:t>
            </w:r>
          </w:p>
          <w:p w14:paraId="01ACA27D" w14:textId="48980492" w:rsidR="009A68AD" w:rsidRPr="003E1EC2" w:rsidRDefault="009A68AD" w:rsidP="002B3E88">
            <w:pPr>
              <w:pStyle w:val="Tablelegend"/>
            </w:pPr>
            <w:r w:rsidRPr="003E1EC2">
              <w:rPr>
                <w:vertAlign w:val="superscript"/>
              </w:rPr>
              <w:t>(5)</w:t>
            </w:r>
            <w:r w:rsidRPr="003E1EC2">
              <w:tab/>
              <w:t xml:space="preserve">L'ouverture de faisceau de l'antenne de l'émetteur est de </w:t>
            </w:r>
            <w:r w:rsidRPr="003E1EC2">
              <w:rPr>
                <w:rFonts w:eastAsiaTheme="minorEastAsia"/>
              </w:rPr>
              <w:t>18°, l'antenne du récepteur est équidirective.</w:t>
            </w:r>
          </w:p>
        </w:tc>
      </w:tr>
    </w:tbl>
    <w:p w14:paraId="6303D560" w14:textId="77777777" w:rsidR="009F2735" w:rsidRPr="003E1EC2" w:rsidRDefault="009F2735" w:rsidP="002B3E88">
      <w:pPr>
        <w:pStyle w:val="Tablefin"/>
        <w:rPr>
          <w:lang w:val="fr-FR"/>
        </w:rPr>
      </w:pPr>
    </w:p>
    <w:p w14:paraId="631D7300" w14:textId="22C10C5B" w:rsidR="007D17AF" w:rsidRPr="003E1EC2" w:rsidRDefault="007D17AF" w:rsidP="002B3E88">
      <w:r w:rsidRPr="003E1EC2">
        <w:t>Les mesures disponibles ont été faites dans des conditions diverses, ce qui rend toute comparaison directe difficile et des données ont été communiquées uniquement pour certaines bandes de fréquences; on peut toutefois tirer quelques conclusions générales, e</w:t>
      </w:r>
      <w:r w:rsidR="007370EE" w:rsidRPr="003E1EC2">
        <w:t>n particulier pour la bande</w:t>
      </w:r>
      <w:r w:rsidR="0091729D" w:rsidRPr="003E1EC2">
        <w:t> </w:t>
      </w:r>
      <w:r w:rsidR="007370EE" w:rsidRPr="003E1EC2">
        <w:t>900</w:t>
      </w:r>
      <w:r w:rsidR="007370EE" w:rsidRPr="003E1EC2">
        <w:noBreakHyphen/>
      </w:r>
      <w:r w:rsidRPr="003E1EC2">
        <w:t>2</w:t>
      </w:r>
      <w:r w:rsidRPr="003E1EC2">
        <w:rPr>
          <w:rFonts w:ascii="Tms Rmn" w:hAnsi="Tms Rmn"/>
          <w:sz w:val="12"/>
        </w:rPr>
        <w:t> </w:t>
      </w:r>
      <w:r w:rsidRPr="003E1EC2">
        <w:t>000 MHz.</w:t>
      </w:r>
    </w:p>
    <w:p w14:paraId="7BD1A21D" w14:textId="77777777" w:rsidR="007D17AF" w:rsidRPr="003E1EC2" w:rsidRDefault="007D17AF" w:rsidP="002B3E88">
      <w:pPr>
        <w:pStyle w:val="enumlev1"/>
      </w:pPr>
      <w:r w:rsidRPr="003E1EC2">
        <w:t>–</w:t>
      </w:r>
      <w:r w:rsidRPr="003E1EC2">
        <w:tab/>
        <w:t>Pour des trajets qui sont partiellement en visibilité directe (LoS), l'affaiblissement en espace libre est l'affaiblissement le plus important et le coefficient d'affaiblissement de puissance en fonction de la distance est voisin de 20.</w:t>
      </w:r>
    </w:p>
    <w:p w14:paraId="34451E95" w14:textId="2C8551DA" w:rsidR="007D17AF" w:rsidRPr="003E1EC2" w:rsidRDefault="007D17AF" w:rsidP="002B3E88">
      <w:pPr>
        <w:pStyle w:val="enumlev1"/>
      </w:pPr>
      <w:r w:rsidRPr="003E1EC2">
        <w:t>–</w:t>
      </w:r>
      <w:r w:rsidRPr="003E1EC2">
        <w:tab/>
        <w:t xml:space="preserve">Pour de vastes pièces peu encombrées, le coefficient d'affaiblissement de puissance en fonction de la distance est aussi voisin de 20, ce qui s'explique peut-être par le fait que la majorité de l'espace dans ce type de pièces est en LoS. </w:t>
      </w:r>
      <w:r w:rsidR="00432037" w:rsidRPr="003E1EC2">
        <w:t>À</w:t>
      </w:r>
      <w:r w:rsidRPr="003E1EC2">
        <w:t xml:space="preserve"> titre d'exemple, on peut citer les pièces situées dans de grands magasins de détail, les stades, les usines sans cloisons et les bureaux paysagers.</w:t>
      </w:r>
    </w:p>
    <w:p w14:paraId="5AB31145" w14:textId="2AE61B29" w:rsidR="007D17AF" w:rsidRPr="003E1EC2" w:rsidRDefault="007D17AF" w:rsidP="002B3E88">
      <w:pPr>
        <w:pStyle w:val="enumlev1"/>
      </w:pPr>
      <w:r w:rsidRPr="003E1EC2">
        <w:t>–</w:t>
      </w:r>
      <w:r w:rsidRPr="003E1EC2">
        <w:tab/>
        <w:t xml:space="preserve">Dans les couloirs, l'affaiblissement </w:t>
      </w:r>
      <w:r w:rsidR="00AE29B0" w:rsidRPr="003E1EC2">
        <w:t xml:space="preserve">de transmission de référence </w:t>
      </w:r>
      <w:r w:rsidRPr="003E1EC2">
        <w:t>est moins important que l'affaiblissement en espace libre, le coefficient d'affaiblissement de puissance en fonction de la distance étant voisin de 18. Les épiceries tout en longueur sont assimilables à des couloirs.</w:t>
      </w:r>
    </w:p>
    <w:p w14:paraId="22AA676C" w14:textId="77777777" w:rsidR="007D17AF" w:rsidRPr="003E1EC2" w:rsidRDefault="007D17AF" w:rsidP="002B3E88">
      <w:pPr>
        <w:pStyle w:val="enumlev1"/>
        <w:keepNext/>
        <w:keepLines/>
      </w:pPr>
      <w:r w:rsidRPr="003E1EC2">
        <w:t>–</w:t>
      </w:r>
      <w:r w:rsidRPr="003E1EC2">
        <w:tab/>
        <w:t>La propagation par les obstacles et les murs augmente considérablement l'affaiblissement, ce qui pourrait porter le coefficient d'affaiblissement de puissance en fonction de la distance à une valeur égale à environ 40 dans un environnement type. On peut citer, à titre d'exemple, les trajets entre pièces de bâtiments administratifs dans lesquels les bureaux sont séparés par des cloisons.</w:t>
      </w:r>
    </w:p>
    <w:p w14:paraId="7E4E6E86" w14:textId="2A7AC083" w:rsidR="007D17AF" w:rsidRPr="003E1EC2" w:rsidRDefault="007D17AF" w:rsidP="002B3E88">
      <w:pPr>
        <w:pStyle w:val="enumlev1"/>
      </w:pPr>
      <w:r w:rsidRPr="003E1EC2">
        <w:t>–</w:t>
      </w:r>
      <w:r w:rsidRPr="003E1EC2">
        <w:tab/>
        <w:t xml:space="preserve">Pour de longs trajets dégagés, on peut observer une rupture de pente de la première zone de Fresnel. </w:t>
      </w:r>
      <w:r w:rsidR="00FC2CD5" w:rsidRPr="003E1EC2">
        <w:t>À</w:t>
      </w:r>
      <w:r w:rsidRPr="003E1EC2">
        <w:t xml:space="preserve"> cette distance, le coefficient d'affaiblissement de puissance en fonction de la distance peut passer d'environ 20 à environ 40.</w:t>
      </w:r>
    </w:p>
    <w:p w14:paraId="21F31825" w14:textId="2196645F" w:rsidR="007D17AF" w:rsidRPr="003E1EC2" w:rsidRDefault="007D17AF" w:rsidP="009106B4">
      <w:pPr>
        <w:pStyle w:val="enumlev1"/>
        <w:keepNext/>
        <w:keepLines/>
      </w:pPr>
      <w:bookmarkStart w:id="14" w:name="dsgno"/>
      <w:bookmarkEnd w:id="14"/>
      <w:r w:rsidRPr="003E1EC2">
        <w:t>–</w:t>
      </w:r>
      <w:r w:rsidRPr="003E1EC2">
        <w:tab/>
        <w:t xml:space="preserve">Le fait que, plus la fréquence est élevée, plus le coefficient d'affaiblissement </w:t>
      </w:r>
      <w:r w:rsidR="00AE29B0" w:rsidRPr="003E1EC2">
        <w:t xml:space="preserve">de transmission de référence </w:t>
      </w:r>
      <w:r w:rsidRPr="003E1EC2">
        <w:t xml:space="preserve">est faible, dans le cas de bureaux (Tableau 2) n'est pas toujours observé ou ne s'explique pas facilement. D'une part, plus la fréquence est élevée, plus l'affaiblissement dû aux obstacles (par exemple murs, meubles) est élevé et moins la contribution des signaux diffractés à la puissance reçue est élevée; d'autre part, plus la fréquence est élevée, moins la zone de Fresnel est occultée et, par conséquent, plus l'affaiblissement est faible. L'affaiblissement </w:t>
      </w:r>
      <w:r w:rsidR="00AE29B0" w:rsidRPr="003E1EC2">
        <w:t xml:space="preserve">de transmission de référence </w:t>
      </w:r>
      <w:r w:rsidRPr="003E1EC2">
        <w:t>réel dépend de ces mécanismes antagonistes.</w:t>
      </w:r>
    </w:p>
    <w:p w14:paraId="387675E8" w14:textId="77777777" w:rsidR="007D17AF" w:rsidRPr="003E1EC2" w:rsidRDefault="007D17AF" w:rsidP="002B3E88">
      <w:pPr>
        <w:pStyle w:val="Heading1"/>
      </w:pPr>
      <w:bookmarkStart w:id="15" w:name="_Toc392305164"/>
      <w:bookmarkStart w:id="16" w:name="_Toc106177147"/>
      <w:r w:rsidRPr="003E1EC2">
        <w:t>4</w:t>
      </w:r>
      <w:r w:rsidRPr="003E1EC2">
        <w:tab/>
        <w:t>Modèles d'étalement des temps de propagation</w:t>
      </w:r>
      <w:bookmarkEnd w:id="15"/>
      <w:bookmarkEnd w:id="16"/>
    </w:p>
    <w:p w14:paraId="33960785" w14:textId="77777777" w:rsidR="007D17AF" w:rsidRPr="003E1EC2" w:rsidRDefault="007D17AF" w:rsidP="002B3E88">
      <w:pPr>
        <w:pStyle w:val="Heading2"/>
      </w:pPr>
      <w:bookmarkStart w:id="17" w:name="_Toc392305165"/>
      <w:bookmarkStart w:id="18" w:name="_Toc106177148"/>
      <w:r w:rsidRPr="003E1EC2">
        <w:t>4.1</w:t>
      </w:r>
      <w:r w:rsidRPr="003E1EC2">
        <w:tab/>
        <w:t>Propagation par trajets multiples</w:t>
      </w:r>
      <w:bookmarkEnd w:id="17"/>
      <w:bookmarkEnd w:id="18"/>
    </w:p>
    <w:p w14:paraId="1DAB42AC" w14:textId="77777777" w:rsidR="007D17AF" w:rsidRPr="003E1EC2" w:rsidRDefault="007D17AF" w:rsidP="002B3E88">
      <w:r w:rsidRPr="003E1EC2">
        <w:t xml:space="preserve">Le canal de propagation radioélectrique mobile/portable varie en fonction du temps, de la fréquence et du déplacement dans l'espace. Même dans le cas statique, lorsque l'émetteur et le récepteur sont fixes, le canal peut être dynamique étant donné que les éléments diffuseurs et réflecteurs sont le plus souvent en mouvement. L'expression trajets multiples vient du fait que par réflexion, diffraction et diffusion, les ondes radioélectriques peuvent emprunter de nombreux trajets pour aller d'un émetteur à un récepteur. Un temps de propagation est associé à chacun de ces trajets et ce temps de propagation est proportionnel à la longueur du trajet. (On peut estimer très grossièrement le temps de propagation maximal auquel on peut s'attendre dans un environnement donné à partir des dimensions de la pièce et en partant du fait que le temps (ns) que met une impulsion radioélectrique pour parcourir une distance </w:t>
      </w:r>
      <w:r w:rsidRPr="003E1EC2">
        <w:rPr>
          <w:i/>
        </w:rPr>
        <w:t>d</w:t>
      </w:r>
      <w:r w:rsidRPr="003E1EC2">
        <w:t xml:space="preserve"> (m) est d'environ 3,3 </w:t>
      </w:r>
      <w:r w:rsidRPr="003E1EC2">
        <w:rPr>
          <w:i/>
        </w:rPr>
        <w:t>d</w:t>
      </w:r>
      <w:r w:rsidRPr="003E1EC2">
        <w:t>.) Ces signaux retardés et leur amplitude constituent un filtre linéaire dont les caractéristiques temporelles varient.</w:t>
      </w:r>
    </w:p>
    <w:p w14:paraId="4E2993A7" w14:textId="77777777" w:rsidR="007D17AF" w:rsidRPr="003E1EC2" w:rsidRDefault="007D17AF" w:rsidP="002B3E88">
      <w:pPr>
        <w:pStyle w:val="Heading2"/>
      </w:pPr>
      <w:bookmarkStart w:id="19" w:name="_Toc392305166"/>
      <w:bookmarkStart w:id="20" w:name="_Toc106177149"/>
      <w:r w:rsidRPr="003E1EC2">
        <w:t>4.2</w:t>
      </w:r>
      <w:r w:rsidRPr="003E1EC2">
        <w:tab/>
        <w:t>Réponse impulsionnelle</w:t>
      </w:r>
      <w:bookmarkEnd w:id="19"/>
      <w:bookmarkEnd w:id="20"/>
    </w:p>
    <w:p w14:paraId="2C125F56" w14:textId="07DB6DFA" w:rsidR="007D17AF" w:rsidRPr="003E1EC2" w:rsidRDefault="007D17AF" w:rsidP="002B3E88">
      <w:pPr>
        <w:keepNext/>
        <w:keepLines/>
      </w:pPr>
      <w:r w:rsidRPr="003E1EC2">
        <w:t xml:space="preserve">La modélisation de canal a pour objectif de fournir des représentations mathématiques précises de la propagation des ondes radioélectriques que l'on utilisera dans les simulations des systèmes et des liaisons radioélectriques en vue de la modélisation de mise en place des systèmes. </w:t>
      </w:r>
      <w:r w:rsidR="00432037" w:rsidRPr="003E1EC2">
        <w:t>Étant</w:t>
      </w:r>
      <w:r w:rsidRPr="003E1EC2">
        <w:t xml:space="preserve"> donné que le canal radioélectrique est linéaire, il est amplement décrit par sa réponse impulsionnelle. Une fois la réponse impulsionnelle connue, on peut déterminer la réponse du canal radioélectrique à un paramètre d'entrée quelconque. C'est la base de la simulation de qualité de fonctionnement des liaisons.</w:t>
      </w:r>
    </w:p>
    <w:p w14:paraId="57E02EC6" w14:textId="77777777" w:rsidR="007D17AF" w:rsidRPr="003E1EC2" w:rsidRDefault="007D17AF" w:rsidP="002B3E88">
      <w:r w:rsidRPr="003E1EC2">
        <w:t>La réponse impulsionnelle s'exprime généralement comme une densité de puissance en fonction d'un retard par rapport au premier signal détectable. Cette fonction est souvent appelée profil puissance-retard. Un exemple en est donné à la Fig. 1 de la Recommandation UIT-R P.1407, la seule différence étant que les temps indiqués en abscisse pour les canaux en intérieur seraient exprimés en nanosecondes et non en microsecondes. Cette Recommandation contient également une définition de plusieurs paramètres qui caractérisent les profils de réponse impulsionnelle.</w:t>
      </w:r>
    </w:p>
    <w:p w14:paraId="4E6F352D" w14:textId="77777777" w:rsidR="007D17AF" w:rsidRPr="003E1EC2" w:rsidRDefault="007D17AF" w:rsidP="002B3E88">
      <w:r w:rsidRPr="003E1EC2">
        <w:t xml:space="preserve">La réponse impulsionnelle d'un canal varie en fonction de la position du récepteur et peut également varier en fonction du temps. Elle est donc généralement mesurée et communiquée comme une moyenne de profils mesurée sur une longueur d'onde pour réduire les effets du bruit ou sur plusieurs longueurs d'onde pour déterminer une moyenne spatiale. Il est important de définir clairement ce que l'on entend par moyenne et comment cette moyenne est calculée. La procédure recommandée à cette fin consiste à établir un modèle statistique comme suit: pour chaque estimation de la réponse impulsionnelle (profil puissance-retard) situer les temps avant et après le retard moyen </w:t>
      </w:r>
      <w:r w:rsidRPr="003E1EC2">
        <w:rPr>
          <w:i/>
        </w:rPr>
        <w:t>T</w:t>
      </w:r>
      <w:r w:rsidRPr="003E1EC2">
        <w:rPr>
          <w:i/>
          <w:vertAlign w:val="subscript"/>
        </w:rPr>
        <w:t>D</w:t>
      </w:r>
      <w:r w:rsidRPr="003E1EC2">
        <w:t xml:space="preserve"> (voir la Recommandation UIT-R P.1407 au-delà desquels la densité en puissance ne dépasse pas des valeurs précises (–10, –15, –20, –25, –30 dB) par rapport à la densité de puissance en crête. La médiane et, si on le souhaite, le 90ème percentile des distributions de ces temps constituent le modèle.</w:t>
      </w:r>
    </w:p>
    <w:p w14:paraId="1B57D19F" w14:textId="65F3F247" w:rsidR="007D17AF" w:rsidRPr="003E1EC2" w:rsidRDefault="007D17AF" w:rsidP="002B3E88">
      <w:pPr>
        <w:pStyle w:val="Heading2"/>
      </w:pPr>
      <w:bookmarkStart w:id="21" w:name="_Toc392305167"/>
      <w:bookmarkStart w:id="22" w:name="_Toc106177150"/>
      <w:r w:rsidRPr="003E1EC2">
        <w:t>4.3</w:t>
      </w:r>
      <w:r w:rsidRPr="003E1EC2">
        <w:tab/>
      </w:r>
      <w:r w:rsidR="00A416B8" w:rsidRPr="003E1EC2">
        <w:t>É</w:t>
      </w:r>
      <w:r w:rsidRPr="003E1EC2">
        <w:t>talement des retards (valeur efficace)</w:t>
      </w:r>
      <w:bookmarkEnd w:id="21"/>
      <w:bookmarkEnd w:id="22"/>
    </w:p>
    <w:p w14:paraId="1311852D" w14:textId="77777777" w:rsidR="007D17AF" w:rsidRPr="003E1EC2" w:rsidRDefault="007D17AF" w:rsidP="002B3E88">
      <w:r w:rsidRPr="003E1EC2">
        <w:t>Les profils puissance-retard sont souvent caractérisés par un ou plusieurs paramètres comme cela a été mentionné plus haut. Ces paramètres devraient être calculés à partir de profils moyennés sur une zone ayant les dimensions de plusieurs longueurs d'onde. (La caractéristique étalement des retards (valeur efficace) est parfois déduite de profils individuels, puis on calcule la moyenne des différentes valeurs obtenues, mais en général le résultat n'est pas le même que celui que l'on obtient à partir d'un profil moyenné.) Un seuil d'exclusion du bruit ou critère d'acceptation, par exemple 30 dB au-dessous de la crête du profil, doit être communiqué avec l'étalement des retards résultant qui dépend de ce seuil.</w:t>
      </w:r>
    </w:p>
    <w:p w14:paraId="222EBC9B" w14:textId="77777777" w:rsidR="007D17AF" w:rsidRPr="003E1EC2" w:rsidRDefault="007D17AF" w:rsidP="002B3E88">
      <w:r w:rsidRPr="003E1EC2">
        <w:t>Bien que l'étalement des retards (valeur efficace) soit très largement utilisé, il ne caractérise pas toujours correctement le profil de retard. Dans les cas de propagation par trajets multiples où l'étalement des retards dépasse la durée de symbole, le taux d'erreur binaire pour la modulation par déplacement de phase ne dépend pas de l'étalement des retards (valeur efficace) mais du rapport de puissance à la réception de l'onde utile à l'onde brouilleuse, ce qui se vérifie pour les systèmes à fort débit de symboles mais vaut également pour de faibles débits de symboles où l'on observe un fort signal dominant parmi les composantes multitrajets (évanouissement de Rice).</w:t>
      </w:r>
    </w:p>
    <w:p w14:paraId="7606550E" w14:textId="77777777" w:rsidR="007D17AF" w:rsidRPr="003E1EC2" w:rsidRDefault="007D17AF" w:rsidP="002B3E88">
      <w:r w:rsidRPr="003E1EC2">
        <w:t>Toutefois, si par hypothèse on peut prendre un profil à décroissance exponentielle, il suffit d'exprimer l'étalement des retards (valeur efficace) en lieu et place du profil puissance-retard. Dans ce cas, une approximation de la réponse impulsionnelle s'exprime comme suit:</w:t>
      </w:r>
    </w:p>
    <w:p w14:paraId="6BF9F69D" w14:textId="47F919BD" w:rsidR="007D17AF" w:rsidRPr="003E1EC2" w:rsidRDefault="007D17AF" w:rsidP="002B3E88">
      <w:pPr>
        <w:pStyle w:val="Equation"/>
      </w:pPr>
      <w:r w:rsidRPr="003E1EC2">
        <w:tab/>
      </w:r>
      <w:r w:rsidRPr="003E1EC2">
        <w:tab/>
      </w:r>
      <w:r w:rsidR="00881325" w:rsidRPr="003E1EC2">
        <w:rPr>
          <w:noProof/>
          <w:position w:val="-34"/>
        </w:rPr>
        <w:object w:dxaOrig="4000" w:dyaOrig="800" w14:anchorId="4861A7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9.35pt;height:40.85pt;mso-width-percent:0;mso-height-percent:0;mso-width-percent:0;mso-height-percent:0" o:ole="">
            <v:imagedata r:id="rId17" o:title=""/>
          </v:shape>
          <o:OLEObject Type="Embed" ProgID="Equation.3" ShapeID="_x0000_i1025" DrawAspect="Content" ObjectID="_1708519907" r:id="rId18"/>
        </w:object>
      </w:r>
      <w:r w:rsidRPr="003E1EC2">
        <w:tab/>
        <w:t>(</w:t>
      </w:r>
      <w:r w:rsidR="00351B9B" w:rsidRPr="003E1EC2">
        <w:t>3</w:t>
      </w:r>
      <w:r w:rsidRPr="003E1EC2">
        <w:t>)</w:t>
      </w:r>
    </w:p>
    <w:p w14:paraId="6F76E10A" w14:textId="77777777" w:rsidR="007D17AF" w:rsidRPr="003E1EC2" w:rsidRDefault="007D17AF" w:rsidP="00165E10">
      <w:r w:rsidRPr="003E1EC2">
        <w:t>où:</w:t>
      </w:r>
    </w:p>
    <w:p w14:paraId="3EA42E26" w14:textId="54F1514F" w:rsidR="007D17AF" w:rsidRPr="003E1EC2" w:rsidRDefault="007D17AF" w:rsidP="00165E10">
      <w:pPr>
        <w:pStyle w:val="Equationlegend"/>
        <w:rPr>
          <w:lang w:val="fr-FR"/>
        </w:rPr>
      </w:pPr>
      <w:r w:rsidRPr="003E1EC2">
        <w:rPr>
          <w:lang w:val="fr-FR"/>
        </w:rPr>
        <w:tab/>
      </w:r>
      <w:r w:rsidRPr="003E1EC2">
        <w:rPr>
          <w:i/>
          <w:lang w:val="fr-FR"/>
        </w:rPr>
        <w:t>S</w:t>
      </w:r>
      <w:r w:rsidR="003E1EC2" w:rsidRPr="003E1EC2">
        <w:rPr>
          <w:rFonts w:ascii="Tms Rmn" w:hAnsi="Tms Rmn"/>
          <w:sz w:val="12"/>
          <w:lang w:val="fr-FR"/>
        </w:rPr>
        <w:t>:</w:t>
      </w:r>
      <w:r w:rsidRPr="003E1EC2">
        <w:rPr>
          <w:lang w:val="fr-FR"/>
        </w:rPr>
        <w:tab/>
        <w:t>étalement des retards (valeur efficace)</w:t>
      </w:r>
    </w:p>
    <w:p w14:paraId="3B8B48D6" w14:textId="67B57AD6" w:rsidR="007D17AF" w:rsidRPr="007710F6" w:rsidRDefault="007D17AF" w:rsidP="00165E10">
      <w:pPr>
        <w:pStyle w:val="Equationlegend"/>
      </w:pPr>
      <w:r w:rsidRPr="003E1EC2">
        <w:rPr>
          <w:i/>
          <w:lang w:val="fr-FR"/>
        </w:rPr>
        <w:tab/>
      </w:r>
      <w:r w:rsidRPr="007710F6">
        <w:rPr>
          <w:i/>
        </w:rPr>
        <w:t>t</w:t>
      </w:r>
      <w:r w:rsidRPr="007710F6">
        <w:rPr>
          <w:i/>
          <w:vertAlign w:val="subscript"/>
        </w:rPr>
        <w:t>max</w:t>
      </w:r>
      <w:r w:rsidR="003E1EC2" w:rsidRPr="007710F6">
        <w:rPr>
          <w:sz w:val="12"/>
        </w:rPr>
        <w:t>:</w:t>
      </w:r>
      <w:r w:rsidRPr="007710F6">
        <w:tab/>
        <w:t>retard maximal</w:t>
      </w:r>
    </w:p>
    <w:p w14:paraId="69761C32" w14:textId="77777777" w:rsidR="007D17AF" w:rsidRPr="007710F6" w:rsidRDefault="007D17AF" w:rsidP="00165E10">
      <w:pPr>
        <w:pStyle w:val="Equationlegend"/>
      </w:pPr>
      <w:r w:rsidRPr="007710F6">
        <w:tab/>
      </w:r>
      <w:r w:rsidRPr="007710F6">
        <w:tab/>
      </w:r>
      <w:r w:rsidRPr="007710F6">
        <w:rPr>
          <w:i/>
          <w:iCs/>
        </w:rPr>
        <w:t>t</w:t>
      </w:r>
      <w:r w:rsidRPr="007710F6">
        <w:rPr>
          <w:i/>
          <w:iCs/>
          <w:vertAlign w:val="subscript"/>
        </w:rPr>
        <w:t>max</w:t>
      </w:r>
      <w:r w:rsidRPr="007710F6">
        <w:t> </w:t>
      </w:r>
      <w:r w:rsidRPr="003E1EC2">
        <w:rPr>
          <w:rFonts w:ascii="Symbol" w:hAnsi="Symbol"/>
          <w:spacing w:val="-40"/>
          <w:lang w:val="fr-FR"/>
        </w:rPr>
        <w:t></w:t>
      </w:r>
      <w:r w:rsidRPr="003E1EC2">
        <w:rPr>
          <w:rFonts w:ascii="Symbol" w:hAnsi="Symbol"/>
          <w:spacing w:val="-40"/>
          <w:lang w:val="fr-FR"/>
        </w:rPr>
        <w:t></w:t>
      </w:r>
      <w:r w:rsidRPr="007710F6">
        <w:t> </w:t>
      </w:r>
      <w:r w:rsidRPr="007710F6">
        <w:rPr>
          <w:i/>
          <w:iCs/>
        </w:rPr>
        <w:t>S</w:t>
      </w:r>
      <w:r w:rsidRPr="007710F6">
        <w:t>.</w:t>
      </w:r>
    </w:p>
    <w:p w14:paraId="73249DED" w14:textId="05250BF3" w:rsidR="007D17AF" w:rsidRPr="003E1EC2" w:rsidRDefault="007D17AF" w:rsidP="00165E10">
      <w:r w:rsidRPr="003E1EC2">
        <w:t xml:space="preserve">L'avantage qu'il y a à utiliser l'étalement des retards (valeur efficace) comme paramètre de sortie du modèle tient au fait que le modèle peut être représenté simplement sous forme d'un tableau. Des caractéristiques types d'étalement des retards, estimées à partir de valeurs moyennes de profils de retard, pour </w:t>
      </w:r>
      <w:r w:rsidR="00146D4B" w:rsidRPr="003E1EC2">
        <w:t>des</w:t>
      </w:r>
      <w:r w:rsidRPr="003E1EC2">
        <w:t xml:space="preserve"> systèmes intérieurs, sont données au Tableau </w:t>
      </w:r>
      <w:r w:rsidR="00DE233A" w:rsidRPr="003E1EC2">
        <w:t>6</w:t>
      </w:r>
      <w:r w:rsidRPr="003E1EC2">
        <w:t>. Dans le Tableau </w:t>
      </w:r>
      <w:r w:rsidR="00DE233A" w:rsidRPr="003E1EC2">
        <w:t>6</w:t>
      </w:r>
      <w:r w:rsidRPr="003E1EC2">
        <w:t>, la colonne</w:t>
      </w:r>
      <w:r w:rsidR="00111401" w:rsidRPr="003E1EC2">
        <w:t> </w:t>
      </w:r>
      <w:r w:rsidRPr="003E1EC2">
        <w:t xml:space="preserve">B représente des valeurs médianes qui sont fréquentes, </w:t>
      </w:r>
      <w:r w:rsidR="00146D4B" w:rsidRPr="003E1EC2">
        <w:t>les</w:t>
      </w:r>
      <w:r w:rsidRPr="003E1EC2">
        <w:t xml:space="preserve"> colonne</w:t>
      </w:r>
      <w:r w:rsidR="00146D4B" w:rsidRPr="003E1EC2">
        <w:t>s</w:t>
      </w:r>
      <w:r w:rsidRPr="003E1EC2">
        <w:t xml:space="preserve"> A </w:t>
      </w:r>
      <w:r w:rsidR="00146D4B" w:rsidRPr="003E1EC2">
        <w:t>et C correspondent aux valeurs de 10% et de 90% de la distribution cumulative</w:t>
      </w:r>
      <w:r w:rsidRPr="003E1EC2">
        <w:t>. Les valeurs indiquées dans ce Tableau correspondent aux pièces les plus grandes que l'on trouve le plus souvent dans chacun des environnements pris en exemple.</w:t>
      </w:r>
    </w:p>
    <w:p w14:paraId="5ECB7F49" w14:textId="265C31C6" w:rsidR="007D17AF" w:rsidRPr="003E1EC2" w:rsidRDefault="007D17AF" w:rsidP="00165E10">
      <w:pPr>
        <w:pStyle w:val="TableNo"/>
        <w:keepLines/>
      </w:pPr>
      <w:r w:rsidRPr="003E1EC2">
        <w:t>T</w:t>
      </w:r>
      <w:r w:rsidR="007370EE" w:rsidRPr="003E1EC2">
        <w:t>ABLEAU</w:t>
      </w:r>
      <w:r w:rsidRPr="003E1EC2">
        <w:t xml:space="preserve"> </w:t>
      </w:r>
      <w:r w:rsidR="00DE233A" w:rsidRPr="003E1EC2">
        <w:t>6</w:t>
      </w:r>
    </w:p>
    <w:p w14:paraId="3FDF0CD4" w14:textId="77777777" w:rsidR="007D17AF" w:rsidRPr="003E1EC2" w:rsidRDefault="007D17AF" w:rsidP="00165E10">
      <w:pPr>
        <w:pStyle w:val="Tabletitle"/>
        <w:keepLines/>
      </w:pPr>
      <w:r w:rsidRPr="003E1EC2">
        <w:t>Paramètres d'étalement des retards (valeur efficace)</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986"/>
        <w:gridCol w:w="1274"/>
        <w:gridCol w:w="955"/>
        <w:gridCol w:w="8"/>
        <w:gridCol w:w="1248"/>
        <w:gridCol w:w="1096"/>
        <w:gridCol w:w="1091"/>
        <w:gridCol w:w="567"/>
        <w:gridCol w:w="679"/>
        <w:gridCol w:w="9"/>
        <w:gridCol w:w="625"/>
        <w:gridCol w:w="10"/>
        <w:gridCol w:w="1086"/>
        <w:gridCol w:w="6"/>
      </w:tblGrid>
      <w:tr w:rsidR="00CF6314" w:rsidRPr="003E1EC2" w14:paraId="7D5284B2" w14:textId="77777777" w:rsidTr="00711923">
        <w:trPr>
          <w:gridAfter w:val="1"/>
          <w:wAfter w:w="6" w:type="dxa"/>
          <w:cantSplit/>
          <w:jc w:val="center"/>
        </w:trPr>
        <w:tc>
          <w:tcPr>
            <w:tcW w:w="986" w:type="dxa"/>
            <w:vAlign w:val="center"/>
          </w:tcPr>
          <w:p w14:paraId="6AFBFDC6" w14:textId="77777777" w:rsidR="00A70AFD" w:rsidRPr="003E1EC2" w:rsidRDefault="00A70AFD" w:rsidP="00165E10">
            <w:pPr>
              <w:pStyle w:val="Tablehead"/>
              <w:keepLines/>
              <w:rPr>
                <w:sz w:val="18"/>
                <w:szCs w:val="18"/>
                <w:lang w:eastAsia="ja-JP"/>
              </w:rPr>
            </w:pPr>
            <w:r w:rsidRPr="003E1EC2">
              <w:rPr>
                <w:sz w:val="18"/>
                <w:szCs w:val="18"/>
              </w:rPr>
              <w:t xml:space="preserve">Fréq. </w:t>
            </w:r>
            <w:r w:rsidRPr="003E1EC2">
              <w:rPr>
                <w:sz w:val="18"/>
                <w:szCs w:val="18"/>
                <w:lang w:eastAsia="ja-JP"/>
              </w:rPr>
              <w:t>(GHz)</w:t>
            </w:r>
          </w:p>
        </w:tc>
        <w:tc>
          <w:tcPr>
            <w:tcW w:w="1274" w:type="dxa"/>
            <w:vAlign w:val="center"/>
          </w:tcPr>
          <w:p w14:paraId="6043902F" w14:textId="77777777" w:rsidR="00A70AFD" w:rsidRPr="003E1EC2" w:rsidRDefault="00A70AFD" w:rsidP="00165E10">
            <w:pPr>
              <w:pStyle w:val="Tablehead"/>
              <w:keepLines/>
              <w:rPr>
                <w:sz w:val="18"/>
                <w:szCs w:val="18"/>
              </w:rPr>
            </w:pPr>
            <w:r w:rsidRPr="003E1EC2">
              <w:rPr>
                <w:sz w:val="18"/>
                <w:szCs w:val="18"/>
              </w:rPr>
              <w:t>Environ</w:t>
            </w:r>
            <w:r w:rsidR="001F4784" w:rsidRPr="003E1EC2">
              <w:rPr>
                <w:sz w:val="18"/>
                <w:szCs w:val="18"/>
              </w:rPr>
              <w:t>-</w:t>
            </w:r>
            <w:r w:rsidR="001B0F37" w:rsidRPr="003E1EC2">
              <w:rPr>
                <w:sz w:val="18"/>
                <w:szCs w:val="18"/>
              </w:rPr>
              <w:br/>
            </w:r>
            <w:r w:rsidR="00792308" w:rsidRPr="003E1EC2">
              <w:rPr>
                <w:sz w:val="18"/>
                <w:szCs w:val="18"/>
              </w:rPr>
              <w:t>ne</w:t>
            </w:r>
            <w:r w:rsidRPr="003E1EC2">
              <w:rPr>
                <w:sz w:val="18"/>
                <w:szCs w:val="18"/>
              </w:rPr>
              <w:t>ment</w:t>
            </w:r>
          </w:p>
        </w:tc>
        <w:tc>
          <w:tcPr>
            <w:tcW w:w="955" w:type="dxa"/>
            <w:vAlign w:val="center"/>
          </w:tcPr>
          <w:p w14:paraId="1AFF53A3" w14:textId="77777777" w:rsidR="00A70AFD" w:rsidRPr="003E1EC2" w:rsidRDefault="00A70AFD" w:rsidP="00165E10">
            <w:pPr>
              <w:pStyle w:val="Tablehead"/>
              <w:keepLines/>
              <w:rPr>
                <w:sz w:val="18"/>
                <w:szCs w:val="18"/>
                <w:lang w:eastAsia="ja-JP"/>
              </w:rPr>
            </w:pPr>
            <w:r w:rsidRPr="003E1EC2">
              <w:rPr>
                <w:sz w:val="18"/>
                <w:szCs w:val="18"/>
                <w:lang w:eastAsia="ja-JP"/>
              </w:rPr>
              <w:t>Polarisa-</w:t>
            </w:r>
            <w:r w:rsidRPr="003E1EC2">
              <w:rPr>
                <w:sz w:val="18"/>
                <w:szCs w:val="18"/>
                <w:lang w:eastAsia="ja-JP"/>
              </w:rPr>
              <w:br/>
              <w:t>tion</w:t>
            </w:r>
          </w:p>
        </w:tc>
        <w:tc>
          <w:tcPr>
            <w:tcW w:w="1256" w:type="dxa"/>
            <w:gridSpan w:val="2"/>
            <w:vAlign w:val="center"/>
          </w:tcPr>
          <w:p w14:paraId="503851A8" w14:textId="77777777" w:rsidR="00A70AFD" w:rsidRPr="003E1EC2" w:rsidRDefault="00A70AFD" w:rsidP="00165E10">
            <w:pPr>
              <w:pStyle w:val="Tablehead"/>
              <w:keepLines/>
              <w:rPr>
                <w:sz w:val="18"/>
                <w:szCs w:val="18"/>
                <w:lang w:eastAsia="ja-JP"/>
              </w:rPr>
            </w:pPr>
            <w:r w:rsidRPr="003E1EC2">
              <w:rPr>
                <w:sz w:val="18"/>
                <w:szCs w:val="18"/>
                <w:lang w:eastAsia="ja-JP"/>
              </w:rPr>
              <w:t>Temps de propagation</w:t>
            </w:r>
            <w:r w:rsidRPr="003E1EC2">
              <w:rPr>
                <w:sz w:val="18"/>
                <w:szCs w:val="18"/>
                <w:lang w:eastAsia="ja-JP"/>
              </w:rPr>
              <w:br/>
              <w:t>(ns)</w:t>
            </w:r>
          </w:p>
        </w:tc>
        <w:tc>
          <w:tcPr>
            <w:tcW w:w="1096" w:type="dxa"/>
            <w:vAlign w:val="center"/>
          </w:tcPr>
          <w:p w14:paraId="1BA171C6" w14:textId="77777777" w:rsidR="00A70AFD" w:rsidRPr="003E1EC2" w:rsidRDefault="00A70AFD" w:rsidP="00165E10">
            <w:pPr>
              <w:pStyle w:val="Tablehead"/>
              <w:keepLines/>
              <w:rPr>
                <w:sz w:val="18"/>
                <w:szCs w:val="18"/>
                <w:lang w:eastAsia="ja-JP"/>
              </w:rPr>
            </w:pPr>
            <w:r w:rsidRPr="003E1EC2">
              <w:rPr>
                <w:sz w:val="18"/>
                <w:szCs w:val="18"/>
                <w:lang w:eastAsia="ja-JP"/>
              </w:rPr>
              <w:t>Ouverture de faisceau de l'émetteur</w:t>
            </w:r>
            <w:r w:rsidRPr="003E1EC2">
              <w:rPr>
                <w:sz w:val="18"/>
                <w:szCs w:val="18"/>
                <w:lang w:eastAsia="ja-JP"/>
              </w:rPr>
              <w:br/>
              <w:t>(degrés)</w:t>
            </w:r>
          </w:p>
        </w:tc>
        <w:tc>
          <w:tcPr>
            <w:tcW w:w="1091" w:type="dxa"/>
            <w:vAlign w:val="center"/>
          </w:tcPr>
          <w:p w14:paraId="1B96874F" w14:textId="77777777" w:rsidR="00A70AFD" w:rsidRPr="003E1EC2" w:rsidRDefault="00A70AFD" w:rsidP="00165E10">
            <w:pPr>
              <w:pStyle w:val="Tablehead"/>
              <w:keepLines/>
              <w:rPr>
                <w:sz w:val="18"/>
                <w:szCs w:val="18"/>
                <w:lang w:eastAsia="ja-JP"/>
              </w:rPr>
            </w:pPr>
            <w:r w:rsidRPr="003E1EC2">
              <w:rPr>
                <w:sz w:val="18"/>
                <w:szCs w:val="18"/>
                <w:lang w:eastAsia="ja-JP"/>
              </w:rPr>
              <w:t>Ouverture de faisceau du récepteur</w:t>
            </w:r>
            <w:r w:rsidRPr="003E1EC2">
              <w:rPr>
                <w:sz w:val="18"/>
                <w:szCs w:val="18"/>
                <w:lang w:eastAsia="ja-JP"/>
              </w:rPr>
              <w:br/>
              <w:t>(degrés)</w:t>
            </w:r>
          </w:p>
        </w:tc>
        <w:tc>
          <w:tcPr>
            <w:tcW w:w="567" w:type="dxa"/>
            <w:vAlign w:val="center"/>
          </w:tcPr>
          <w:p w14:paraId="78D19506" w14:textId="77777777" w:rsidR="00A70AFD" w:rsidRPr="003E1EC2" w:rsidRDefault="00A70AFD" w:rsidP="00165E10">
            <w:pPr>
              <w:pStyle w:val="Tablehead"/>
              <w:keepLines/>
              <w:rPr>
                <w:sz w:val="18"/>
                <w:szCs w:val="18"/>
              </w:rPr>
            </w:pPr>
            <w:r w:rsidRPr="003E1EC2">
              <w:rPr>
                <w:sz w:val="18"/>
                <w:szCs w:val="18"/>
              </w:rPr>
              <w:t>A</w:t>
            </w:r>
            <w:r w:rsidRPr="003E1EC2">
              <w:rPr>
                <w:sz w:val="18"/>
                <w:szCs w:val="18"/>
              </w:rPr>
              <w:br/>
              <w:t>(ns)</w:t>
            </w:r>
          </w:p>
        </w:tc>
        <w:tc>
          <w:tcPr>
            <w:tcW w:w="688" w:type="dxa"/>
            <w:gridSpan w:val="2"/>
            <w:vAlign w:val="center"/>
          </w:tcPr>
          <w:p w14:paraId="1B4EF148" w14:textId="77777777" w:rsidR="00A70AFD" w:rsidRPr="003E1EC2" w:rsidRDefault="00A70AFD" w:rsidP="00165E10">
            <w:pPr>
              <w:pStyle w:val="Tablehead"/>
              <w:keepLines/>
              <w:rPr>
                <w:sz w:val="18"/>
                <w:szCs w:val="18"/>
              </w:rPr>
            </w:pPr>
            <w:r w:rsidRPr="003E1EC2">
              <w:rPr>
                <w:sz w:val="18"/>
                <w:szCs w:val="18"/>
              </w:rPr>
              <w:t>B</w:t>
            </w:r>
            <w:r w:rsidRPr="003E1EC2">
              <w:rPr>
                <w:sz w:val="18"/>
                <w:szCs w:val="18"/>
              </w:rPr>
              <w:br/>
              <w:t>(ns)</w:t>
            </w:r>
          </w:p>
        </w:tc>
        <w:tc>
          <w:tcPr>
            <w:tcW w:w="625" w:type="dxa"/>
            <w:vAlign w:val="center"/>
          </w:tcPr>
          <w:p w14:paraId="3E8B126D" w14:textId="77777777" w:rsidR="00A70AFD" w:rsidRPr="003E1EC2" w:rsidRDefault="00A70AFD" w:rsidP="00165E10">
            <w:pPr>
              <w:pStyle w:val="Tablehead"/>
              <w:keepLines/>
              <w:rPr>
                <w:sz w:val="18"/>
                <w:szCs w:val="18"/>
              </w:rPr>
            </w:pPr>
            <w:r w:rsidRPr="003E1EC2">
              <w:rPr>
                <w:sz w:val="18"/>
                <w:szCs w:val="18"/>
              </w:rPr>
              <w:t>C</w:t>
            </w:r>
            <w:r w:rsidRPr="003E1EC2">
              <w:rPr>
                <w:sz w:val="18"/>
                <w:szCs w:val="18"/>
              </w:rPr>
              <w:br/>
              <w:t>(ns)</w:t>
            </w:r>
          </w:p>
        </w:tc>
        <w:tc>
          <w:tcPr>
            <w:tcW w:w="1096" w:type="dxa"/>
            <w:gridSpan w:val="2"/>
            <w:vAlign w:val="center"/>
          </w:tcPr>
          <w:p w14:paraId="784EAD12" w14:textId="77777777" w:rsidR="00A70AFD" w:rsidRPr="003E1EC2" w:rsidRDefault="00A70AFD" w:rsidP="00165E10">
            <w:pPr>
              <w:pStyle w:val="Tablehead"/>
              <w:keepLines/>
              <w:rPr>
                <w:sz w:val="18"/>
                <w:szCs w:val="18"/>
              </w:rPr>
            </w:pPr>
            <w:r w:rsidRPr="003E1EC2">
              <w:rPr>
                <w:sz w:val="18"/>
                <w:szCs w:val="18"/>
              </w:rPr>
              <w:t>Note concernant A, B et C</w:t>
            </w:r>
          </w:p>
        </w:tc>
      </w:tr>
      <w:tr w:rsidR="00CF6314" w:rsidRPr="003E1EC2" w14:paraId="23DC0979" w14:textId="77777777" w:rsidTr="00711923">
        <w:trPr>
          <w:gridAfter w:val="1"/>
          <w:wAfter w:w="6" w:type="dxa"/>
          <w:cantSplit/>
          <w:jc w:val="center"/>
        </w:trPr>
        <w:tc>
          <w:tcPr>
            <w:tcW w:w="986" w:type="dxa"/>
            <w:vMerge w:val="restart"/>
            <w:vAlign w:val="center"/>
          </w:tcPr>
          <w:p w14:paraId="61B995ED" w14:textId="77777777" w:rsidR="00A70AFD" w:rsidRPr="003E1EC2" w:rsidRDefault="00A70AFD" w:rsidP="00165E10">
            <w:pPr>
              <w:pStyle w:val="Tabletext"/>
              <w:keepNext/>
              <w:keepLines/>
              <w:jc w:val="center"/>
              <w:rPr>
                <w:sz w:val="18"/>
                <w:szCs w:val="18"/>
                <w:lang w:eastAsia="ja-JP"/>
              </w:rPr>
            </w:pPr>
            <w:r w:rsidRPr="003E1EC2">
              <w:rPr>
                <w:sz w:val="18"/>
                <w:szCs w:val="18"/>
                <w:lang w:eastAsia="ja-JP"/>
              </w:rPr>
              <w:t>1,9</w:t>
            </w:r>
          </w:p>
        </w:tc>
        <w:tc>
          <w:tcPr>
            <w:tcW w:w="1274" w:type="dxa"/>
            <w:vAlign w:val="center"/>
          </w:tcPr>
          <w:p w14:paraId="27B98947" w14:textId="77777777" w:rsidR="00A70AFD" w:rsidRPr="003E1EC2" w:rsidRDefault="00A70AFD" w:rsidP="00165E10">
            <w:pPr>
              <w:pStyle w:val="Tabletext"/>
              <w:keepNext/>
              <w:keepLines/>
              <w:jc w:val="center"/>
              <w:rPr>
                <w:sz w:val="18"/>
                <w:szCs w:val="18"/>
              </w:rPr>
            </w:pPr>
            <w:r w:rsidRPr="003E1EC2">
              <w:rPr>
                <w:sz w:val="18"/>
                <w:szCs w:val="18"/>
                <w:lang w:eastAsia="ja-JP"/>
              </w:rPr>
              <w:t>Bâtiments résidentiels</w:t>
            </w:r>
          </w:p>
        </w:tc>
        <w:tc>
          <w:tcPr>
            <w:tcW w:w="955" w:type="dxa"/>
            <w:vAlign w:val="center"/>
          </w:tcPr>
          <w:p w14:paraId="13D43D04" w14:textId="77777777" w:rsidR="00A70AFD" w:rsidRPr="003E1EC2" w:rsidRDefault="00A70AFD" w:rsidP="00165E10">
            <w:pPr>
              <w:pStyle w:val="Tabletext"/>
              <w:keepNext/>
              <w:keepLines/>
              <w:jc w:val="center"/>
              <w:rPr>
                <w:sz w:val="18"/>
                <w:szCs w:val="18"/>
                <w:lang w:eastAsia="ja-JP"/>
              </w:rPr>
            </w:pPr>
            <w:r w:rsidRPr="003E1EC2">
              <w:rPr>
                <w:sz w:val="18"/>
                <w:szCs w:val="18"/>
                <w:lang w:eastAsia="ja-JP"/>
              </w:rPr>
              <w:t>VV</w:t>
            </w:r>
          </w:p>
        </w:tc>
        <w:tc>
          <w:tcPr>
            <w:tcW w:w="1256" w:type="dxa"/>
            <w:gridSpan w:val="2"/>
            <w:vAlign w:val="center"/>
          </w:tcPr>
          <w:p w14:paraId="50357C39" w14:textId="77777777" w:rsidR="00A70AFD" w:rsidRPr="003E1EC2" w:rsidRDefault="00A70AFD" w:rsidP="00165E10">
            <w:pPr>
              <w:pStyle w:val="Tabletext"/>
              <w:keepNext/>
              <w:keepLines/>
              <w:jc w:val="center"/>
              <w:rPr>
                <w:sz w:val="18"/>
                <w:szCs w:val="18"/>
                <w:lang w:eastAsia="ja-JP"/>
              </w:rPr>
            </w:pPr>
            <w:r w:rsidRPr="003E1EC2">
              <w:rPr>
                <w:sz w:val="18"/>
                <w:szCs w:val="18"/>
                <w:lang w:eastAsia="ja-JP"/>
              </w:rPr>
              <w:t>10</w:t>
            </w:r>
          </w:p>
        </w:tc>
        <w:tc>
          <w:tcPr>
            <w:tcW w:w="1096" w:type="dxa"/>
            <w:vAlign w:val="center"/>
          </w:tcPr>
          <w:p w14:paraId="2EEB7245" w14:textId="77777777" w:rsidR="00A70AFD" w:rsidRPr="003E1EC2" w:rsidRDefault="00A70AFD" w:rsidP="00165E10">
            <w:pPr>
              <w:pStyle w:val="Tabletext"/>
              <w:keepNext/>
              <w:keepLines/>
              <w:jc w:val="center"/>
              <w:rPr>
                <w:sz w:val="18"/>
                <w:szCs w:val="18"/>
                <w:lang w:eastAsia="ja-JP"/>
              </w:rPr>
            </w:pPr>
            <w:r w:rsidRPr="003E1EC2">
              <w:rPr>
                <w:sz w:val="18"/>
                <w:szCs w:val="18"/>
                <w:lang w:eastAsia="ja-JP"/>
              </w:rPr>
              <w:t>Omni</w:t>
            </w:r>
          </w:p>
        </w:tc>
        <w:tc>
          <w:tcPr>
            <w:tcW w:w="1091" w:type="dxa"/>
            <w:vAlign w:val="center"/>
          </w:tcPr>
          <w:p w14:paraId="198B998F" w14:textId="77777777" w:rsidR="00A70AFD" w:rsidRPr="003E1EC2" w:rsidRDefault="00A70AFD" w:rsidP="00165E10">
            <w:pPr>
              <w:pStyle w:val="Tabletext"/>
              <w:keepNext/>
              <w:keepLines/>
              <w:jc w:val="center"/>
              <w:rPr>
                <w:sz w:val="18"/>
                <w:szCs w:val="18"/>
                <w:lang w:eastAsia="ja-JP"/>
              </w:rPr>
            </w:pPr>
            <w:r w:rsidRPr="003E1EC2">
              <w:rPr>
                <w:sz w:val="18"/>
                <w:szCs w:val="18"/>
                <w:lang w:eastAsia="ja-JP"/>
              </w:rPr>
              <w:t>Omni</w:t>
            </w:r>
          </w:p>
        </w:tc>
        <w:tc>
          <w:tcPr>
            <w:tcW w:w="567" w:type="dxa"/>
            <w:vAlign w:val="center"/>
          </w:tcPr>
          <w:p w14:paraId="1B8ECA49" w14:textId="77777777" w:rsidR="00A70AFD" w:rsidRPr="003E1EC2" w:rsidRDefault="00A70AFD" w:rsidP="00165E10">
            <w:pPr>
              <w:pStyle w:val="Tabletext"/>
              <w:keepNext/>
              <w:keepLines/>
              <w:jc w:val="center"/>
              <w:rPr>
                <w:sz w:val="18"/>
                <w:szCs w:val="18"/>
              </w:rPr>
            </w:pPr>
            <w:r w:rsidRPr="003E1EC2">
              <w:rPr>
                <w:sz w:val="18"/>
                <w:szCs w:val="18"/>
              </w:rPr>
              <w:t>20</w:t>
            </w:r>
          </w:p>
        </w:tc>
        <w:tc>
          <w:tcPr>
            <w:tcW w:w="688" w:type="dxa"/>
            <w:gridSpan w:val="2"/>
            <w:vAlign w:val="center"/>
          </w:tcPr>
          <w:p w14:paraId="4FF302FF" w14:textId="77777777" w:rsidR="00A70AFD" w:rsidRPr="003E1EC2" w:rsidRDefault="00A70AFD" w:rsidP="00165E10">
            <w:pPr>
              <w:pStyle w:val="Tabletext"/>
              <w:keepNext/>
              <w:keepLines/>
              <w:tabs>
                <w:tab w:val="clear" w:pos="567"/>
              </w:tabs>
              <w:jc w:val="center"/>
              <w:rPr>
                <w:sz w:val="18"/>
                <w:szCs w:val="18"/>
              </w:rPr>
            </w:pPr>
            <w:r w:rsidRPr="003E1EC2">
              <w:rPr>
                <w:sz w:val="18"/>
                <w:szCs w:val="18"/>
              </w:rPr>
              <w:t>70</w:t>
            </w:r>
          </w:p>
        </w:tc>
        <w:tc>
          <w:tcPr>
            <w:tcW w:w="625" w:type="dxa"/>
            <w:vAlign w:val="center"/>
          </w:tcPr>
          <w:p w14:paraId="38C6DE7B" w14:textId="77777777" w:rsidR="00A70AFD" w:rsidRPr="003E1EC2" w:rsidRDefault="00A70AFD" w:rsidP="00165E10">
            <w:pPr>
              <w:pStyle w:val="Tabletext"/>
              <w:keepNext/>
              <w:keepLines/>
              <w:jc w:val="center"/>
              <w:rPr>
                <w:sz w:val="18"/>
                <w:szCs w:val="18"/>
              </w:rPr>
            </w:pPr>
            <w:r w:rsidRPr="003E1EC2">
              <w:rPr>
                <w:sz w:val="18"/>
                <w:szCs w:val="18"/>
              </w:rPr>
              <w:t>150</w:t>
            </w:r>
          </w:p>
        </w:tc>
        <w:tc>
          <w:tcPr>
            <w:tcW w:w="1096" w:type="dxa"/>
            <w:gridSpan w:val="2"/>
            <w:vAlign w:val="center"/>
          </w:tcPr>
          <w:p w14:paraId="4051F976" w14:textId="77777777" w:rsidR="00A70AFD" w:rsidRPr="003E1EC2" w:rsidRDefault="00A70AFD" w:rsidP="00165E10">
            <w:pPr>
              <w:pStyle w:val="Tabletext"/>
              <w:keepNext/>
              <w:keepLines/>
              <w:jc w:val="center"/>
              <w:rPr>
                <w:sz w:val="18"/>
                <w:szCs w:val="18"/>
              </w:rPr>
            </w:pPr>
            <w:r w:rsidRPr="003E1EC2">
              <w:rPr>
                <w:sz w:val="18"/>
                <w:szCs w:val="18"/>
              </w:rPr>
              <w:t>–</w:t>
            </w:r>
          </w:p>
        </w:tc>
      </w:tr>
      <w:tr w:rsidR="00CF6314" w:rsidRPr="003E1EC2" w14:paraId="4C89BB43" w14:textId="77777777" w:rsidTr="00711923">
        <w:trPr>
          <w:gridAfter w:val="1"/>
          <w:wAfter w:w="6" w:type="dxa"/>
          <w:cantSplit/>
          <w:jc w:val="center"/>
        </w:trPr>
        <w:tc>
          <w:tcPr>
            <w:tcW w:w="986" w:type="dxa"/>
            <w:vMerge/>
            <w:vAlign w:val="center"/>
          </w:tcPr>
          <w:p w14:paraId="4B64261F" w14:textId="77777777" w:rsidR="00A70AFD" w:rsidRPr="003E1EC2" w:rsidRDefault="00A70AFD" w:rsidP="00165E10">
            <w:pPr>
              <w:pStyle w:val="Tabletext"/>
              <w:keepNext/>
              <w:keepLines/>
              <w:jc w:val="center"/>
              <w:rPr>
                <w:sz w:val="18"/>
                <w:szCs w:val="18"/>
                <w:lang w:eastAsia="ja-JP"/>
              </w:rPr>
            </w:pPr>
          </w:p>
        </w:tc>
        <w:tc>
          <w:tcPr>
            <w:tcW w:w="1274" w:type="dxa"/>
            <w:vAlign w:val="center"/>
          </w:tcPr>
          <w:p w14:paraId="5C1751D2" w14:textId="77777777" w:rsidR="00A70AFD" w:rsidRPr="003E1EC2" w:rsidRDefault="00A70AFD" w:rsidP="00165E10">
            <w:pPr>
              <w:pStyle w:val="Tabletext"/>
              <w:keepNext/>
              <w:keepLines/>
              <w:jc w:val="center"/>
              <w:rPr>
                <w:sz w:val="18"/>
                <w:szCs w:val="18"/>
              </w:rPr>
            </w:pPr>
            <w:r w:rsidRPr="003E1EC2">
              <w:rPr>
                <w:sz w:val="18"/>
                <w:szCs w:val="18"/>
                <w:lang w:eastAsia="ja-JP"/>
              </w:rPr>
              <w:t>Bureaux</w:t>
            </w:r>
          </w:p>
        </w:tc>
        <w:tc>
          <w:tcPr>
            <w:tcW w:w="955" w:type="dxa"/>
            <w:vAlign w:val="center"/>
          </w:tcPr>
          <w:p w14:paraId="05AAC7F9" w14:textId="77777777" w:rsidR="00A70AFD" w:rsidRPr="003E1EC2" w:rsidRDefault="00A70AFD" w:rsidP="00165E10">
            <w:pPr>
              <w:pStyle w:val="Tabletext"/>
              <w:keepNext/>
              <w:keepLines/>
              <w:jc w:val="center"/>
              <w:rPr>
                <w:sz w:val="18"/>
                <w:szCs w:val="18"/>
              </w:rPr>
            </w:pPr>
            <w:r w:rsidRPr="003E1EC2">
              <w:rPr>
                <w:sz w:val="18"/>
                <w:szCs w:val="18"/>
                <w:lang w:eastAsia="ja-JP"/>
              </w:rPr>
              <w:t>VV</w:t>
            </w:r>
          </w:p>
        </w:tc>
        <w:tc>
          <w:tcPr>
            <w:tcW w:w="1256" w:type="dxa"/>
            <w:gridSpan w:val="2"/>
            <w:vAlign w:val="center"/>
          </w:tcPr>
          <w:p w14:paraId="03C65767" w14:textId="77777777" w:rsidR="00A70AFD" w:rsidRPr="003E1EC2" w:rsidRDefault="00A70AFD" w:rsidP="00165E10">
            <w:pPr>
              <w:pStyle w:val="Tabletext"/>
              <w:keepNext/>
              <w:keepLines/>
              <w:jc w:val="center"/>
              <w:rPr>
                <w:sz w:val="18"/>
                <w:szCs w:val="18"/>
              </w:rPr>
            </w:pPr>
            <w:r w:rsidRPr="003E1EC2">
              <w:rPr>
                <w:sz w:val="18"/>
                <w:szCs w:val="18"/>
                <w:lang w:eastAsia="ja-JP"/>
              </w:rPr>
              <w:t>10</w:t>
            </w:r>
          </w:p>
        </w:tc>
        <w:tc>
          <w:tcPr>
            <w:tcW w:w="1096" w:type="dxa"/>
            <w:vAlign w:val="center"/>
          </w:tcPr>
          <w:p w14:paraId="6B13C9E1" w14:textId="77777777" w:rsidR="00A70AFD" w:rsidRPr="003E1EC2" w:rsidRDefault="00A70AFD" w:rsidP="00165E10">
            <w:pPr>
              <w:pStyle w:val="Tabletext"/>
              <w:keepNext/>
              <w:keepLines/>
              <w:jc w:val="center"/>
              <w:rPr>
                <w:sz w:val="18"/>
                <w:szCs w:val="18"/>
              </w:rPr>
            </w:pPr>
            <w:r w:rsidRPr="003E1EC2">
              <w:rPr>
                <w:sz w:val="18"/>
                <w:szCs w:val="18"/>
                <w:lang w:eastAsia="ja-JP"/>
              </w:rPr>
              <w:t>Omni</w:t>
            </w:r>
          </w:p>
        </w:tc>
        <w:tc>
          <w:tcPr>
            <w:tcW w:w="1091" w:type="dxa"/>
            <w:vAlign w:val="center"/>
          </w:tcPr>
          <w:p w14:paraId="7134B72B" w14:textId="77777777" w:rsidR="00A70AFD" w:rsidRPr="003E1EC2" w:rsidRDefault="00A70AFD" w:rsidP="00165E10">
            <w:pPr>
              <w:pStyle w:val="Tabletext"/>
              <w:keepNext/>
              <w:keepLines/>
              <w:jc w:val="center"/>
              <w:rPr>
                <w:sz w:val="18"/>
                <w:szCs w:val="18"/>
              </w:rPr>
            </w:pPr>
            <w:r w:rsidRPr="003E1EC2">
              <w:rPr>
                <w:sz w:val="18"/>
                <w:szCs w:val="18"/>
                <w:lang w:eastAsia="ja-JP"/>
              </w:rPr>
              <w:t>Omni</w:t>
            </w:r>
          </w:p>
        </w:tc>
        <w:tc>
          <w:tcPr>
            <w:tcW w:w="567" w:type="dxa"/>
            <w:vAlign w:val="center"/>
          </w:tcPr>
          <w:p w14:paraId="0E63E555" w14:textId="77777777" w:rsidR="00A70AFD" w:rsidRPr="003E1EC2" w:rsidRDefault="00A70AFD" w:rsidP="00165E10">
            <w:pPr>
              <w:pStyle w:val="Tabletext"/>
              <w:keepNext/>
              <w:keepLines/>
              <w:jc w:val="center"/>
              <w:rPr>
                <w:sz w:val="18"/>
                <w:szCs w:val="18"/>
              </w:rPr>
            </w:pPr>
            <w:r w:rsidRPr="003E1EC2">
              <w:rPr>
                <w:sz w:val="18"/>
                <w:szCs w:val="18"/>
              </w:rPr>
              <w:t>35</w:t>
            </w:r>
          </w:p>
        </w:tc>
        <w:tc>
          <w:tcPr>
            <w:tcW w:w="688" w:type="dxa"/>
            <w:gridSpan w:val="2"/>
            <w:vAlign w:val="center"/>
          </w:tcPr>
          <w:p w14:paraId="2961B955" w14:textId="77777777" w:rsidR="00A70AFD" w:rsidRPr="003E1EC2" w:rsidRDefault="00A70AFD" w:rsidP="00165E10">
            <w:pPr>
              <w:pStyle w:val="Tabletext"/>
              <w:keepNext/>
              <w:keepLines/>
              <w:tabs>
                <w:tab w:val="clear" w:pos="567"/>
                <w:tab w:val="left" w:pos="713"/>
              </w:tabs>
              <w:jc w:val="center"/>
              <w:rPr>
                <w:sz w:val="18"/>
                <w:szCs w:val="18"/>
              </w:rPr>
            </w:pPr>
            <w:r w:rsidRPr="003E1EC2">
              <w:rPr>
                <w:sz w:val="18"/>
                <w:szCs w:val="18"/>
              </w:rPr>
              <w:t>100</w:t>
            </w:r>
          </w:p>
        </w:tc>
        <w:tc>
          <w:tcPr>
            <w:tcW w:w="625" w:type="dxa"/>
            <w:vAlign w:val="center"/>
          </w:tcPr>
          <w:p w14:paraId="250FC859" w14:textId="77777777" w:rsidR="00A70AFD" w:rsidRPr="003E1EC2" w:rsidRDefault="00A70AFD" w:rsidP="00165E10">
            <w:pPr>
              <w:pStyle w:val="Tabletext"/>
              <w:keepNext/>
              <w:keepLines/>
              <w:jc w:val="center"/>
              <w:rPr>
                <w:sz w:val="18"/>
                <w:szCs w:val="18"/>
              </w:rPr>
            </w:pPr>
            <w:r w:rsidRPr="003E1EC2">
              <w:rPr>
                <w:sz w:val="18"/>
                <w:szCs w:val="18"/>
              </w:rPr>
              <w:t>460</w:t>
            </w:r>
          </w:p>
        </w:tc>
        <w:tc>
          <w:tcPr>
            <w:tcW w:w="1096" w:type="dxa"/>
            <w:gridSpan w:val="2"/>
            <w:vAlign w:val="center"/>
          </w:tcPr>
          <w:p w14:paraId="6985C955" w14:textId="77777777" w:rsidR="00A70AFD" w:rsidRPr="003E1EC2" w:rsidRDefault="00A70AFD" w:rsidP="00165E10">
            <w:pPr>
              <w:pStyle w:val="Tabletext"/>
              <w:keepNext/>
              <w:keepLines/>
              <w:jc w:val="center"/>
              <w:rPr>
                <w:sz w:val="18"/>
                <w:szCs w:val="18"/>
              </w:rPr>
            </w:pPr>
            <w:r w:rsidRPr="003E1EC2">
              <w:rPr>
                <w:sz w:val="18"/>
                <w:szCs w:val="18"/>
              </w:rPr>
              <w:t>–</w:t>
            </w:r>
          </w:p>
        </w:tc>
      </w:tr>
      <w:tr w:rsidR="00CF6314" w:rsidRPr="003E1EC2" w14:paraId="42E7BA6C" w14:textId="77777777" w:rsidTr="00711923">
        <w:trPr>
          <w:gridAfter w:val="1"/>
          <w:wAfter w:w="6" w:type="dxa"/>
          <w:cantSplit/>
          <w:jc w:val="center"/>
        </w:trPr>
        <w:tc>
          <w:tcPr>
            <w:tcW w:w="986" w:type="dxa"/>
            <w:vMerge/>
            <w:vAlign w:val="center"/>
          </w:tcPr>
          <w:p w14:paraId="5AE1DD11" w14:textId="77777777" w:rsidR="00A70AFD" w:rsidRPr="003E1EC2" w:rsidRDefault="00A70AFD" w:rsidP="00165E10">
            <w:pPr>
              <w:pStyle w:val="Tabletext"/>
              <w:keepNext/>
              <w:keepLines/>
              <w:jc w:val="center"/>
              <w:rPr>
                <w:sz w:val="18"/>
                <w:szCs w:val="18"/>
                <w:lang w:eastAsia="ja-JP"/>
              </w:rPr>
            </w:pPr>
          </w:p>
        </w:tc>
        <w:tc>
          <w:tcPr>
            <w:tcW w:w="1274" w:type="dxa"/>
            <w:vAlign w:val="center"/>
          </w:tcPr>
          <w:p w14:paraId="25EACC50" w14:textId="77777777" w:rsidR="00A70AFD" w:rsidRPr="003E1EC2" w:rsidRDefault="00A70AFD" w:rsidP="00165E10">
            <w:pPr>
              <w:pStyle w:val="Tabletext"/>
              <w:keepNext/>
              <w:keepLines/>
              <w:jc w:val="center"/>
              <w:rPr>
                <w:sz w:val="18"/>
                <w:szCs w:val="18"/>
              </w:rPr>
            </w:pPr>
            <w:r w:rsidRPr="003E1EC2">
              <w:rPr>
                <w:sz w:val="18"/>
                <w:szCs w:val="18"/>
                <w:lang w:eastAsia="ja-JP"/>
              </w:rPr>
              <w:t>Bâtiments commerciaux</w:t>
            </w:r>
          </w:p>
        </w:tc>
        <w:tc>
          <w:tcPr>
            <w:tcW w:w="955" w:type="dxa"/>
            <w:vAlign w:val="center"/>
          </w:tcPr>
          <w:p w14:paraId="3BACEB8F" w14:textId="77777777" w:rsidR="00A70AFD" w:rsidRPr="003E1EC2" w:rsidRDefault="00A70AFD" w:rsidP="00165E10">
            <w:pPr>
              <w:pStyle w:val="Tabletext"/>
              <w:keepNext/>
              <w:keepLines/>
              <w:jc w:val="center"/>
              <w:rPr>
                <w:sz w:val="18"/>
                <w:szCs w:val="18"/>
              </w:rPr>
            </w:pPr>
            <w:r w:rsidRPr="003E1EC2">
              <w:rPr>
                <w:sz w:val="18"/>
                <w:szCs w:val="18"/>
                <w:lang w:eastAsia="ja-JP"/>
              </w:rPr>
              <w:t>VV</w:t>
            </w:r>
          </w:p>
        </w:tc>
        <w:tc>
          <w:tcPr>
            <w:tcW w:w="1256" w:type="dxa"/>
            <w:gridSpan w:val="2"/>
            <w:vAlign w:val="center"/>
          </w:tcPr>
          <w:p w14:paraId="73D5A643" w14:textId="77777777" w:rsidR="00A70AFD" w:rsidRPr="003E1EC2" w:rsidRDefault="00A70AFD" w:rsidP="00165E10">
            <w:pPr>
              <w:pStyle w:val="Tabletext"/>
              <w:keepNext/>
              <w:keepLines/>
              <w:jc w:val="center"/>
              <w:rPr>
                <w:sz w:val="18"/>
                <w:szCs w:val="18"/>
              </w:rPr>
            </w:pPr>
            <w:r w:rsidRPr="003E1EC2">
              <w:rPr>
                <w:sz w:val="18"/>
                <w:szCs w:val="18"/>
                <w:lang w:eastAsia="ja-JP"/>
              </w:rPr>
              <w:t>10</w:t>
            </w:r>
          </w:p>
        </w:tc>
        <w:tc>
          <w:tcPr>
            <w:tcW w:w="1096" w:type="dxa"/>
            <w:vAlign w:val="center"/>
          </w:tcPr>
          <w:p w14:paraId="665845F5" w14:textId="77777777" w:rsidR="00A70AFD" w:rsidRPr="003E1EC2" w:rsidRDefault="00A70AFD" w:rsidP="00165E10">
            <w:pPr>
              <w:pStyle w:val="Tabletext"/>
              <w:keepNext/>
              <w:keepLines/>
              <w:jc w:val="center"/>
              <w:rPr>
                <w:sz w:val="18"/>
                <w:szCs w:val="18"/>
              </w:rPr>
            </w:pPr>
            <w:r w:rsidRPr="003E1EC2">
              <w:rPr>
                <w:sz w:val="18"/>
                <w:szCs w:val="18"/>
                <w:lang w:eastAsia="ja-JP"/>
              </w:rPr>
              <w:t>Omni</w:t>
            </w:r>
          </w:p>
        </w:tc>
        <w:tc>
          <w:tcPr>
            <w:tcW w:w="1091" w:type="dxa"/>
            <w:vAlign w:val="center"/>
          </w:tcPr>
          <w:p w14:paraId="6380BE50" w14:textId="77777777" w:rsidR="00A70AFD" w:rsidRPr="003E1EC2" w:rsidRDefault="00A70AFD" w:rsidP="00165E10">
            <w:pPr>
              <w:pStyle w:val="Tabletext"/>
              <w:keepNext/>
              <w:keepLines/>
              <w:jc w:val="center"/>
              <w:rPr>
                <w:sz w:val="18"/>
                <w:szCs w:val="18"/>
              </w:rPr>
            </w:pPr>
            <w:r w:rsidRPr="003E1EC2">
              <w:rPr>
                <w:sz w:val="18"/>
                <w:szCs w:val="18"/>
                <w:lang w:eastAsia="ja-JP"/>
              </w:rPr>
              <w:t>Omni</w:t>
            </w:r>
          </w:p>
        </w:tc>
        <w:tc>
          <w:tcPr>
            <w:tcW w:w="567" w:type="dxa"/>
            <w:vAlign w:val="center"/>
          </w:tcPr>
          <w:p w14:paraId="5D11FBFF" w14:textId="77777777" w:rsidR="00A70AFD" w:rsidRPr="003E1EC2" w:rsidRDefault="00A70AFD" w:rsidP="00165E10">
            <w:pPr>
              <w:pStyle w:val="Tabletext"/>
              <w:keepNext/>
              <w:keepLines/>
              <w:jc w:val="center"/>
              <w:rPr>
                <w:sz w:val="18"/>
                <w:szCs w:val="18"/>
              </w:rPr>
            </w:pPr>
            <w:r w:rsidRPr="003E1EC2">
              <w:rPr>
                <w:sz w:val="18"/>
                <w:szCs w:val="18"/>
              </w:rPr>
              <w:t>55</w:t>
            </w:r>
          </w:p>
        </w:tc>
        <w:tc>
          <w:tcPr>
            <w:tcW w:w="688" w:type="dxa"/>
            <w:gridSpan w:val="2"/>
            <w:vAlign w:val="center"/>
          </w:tcPr>
          <w:p w14:paraId="15FD45EC" w14:textId="77777777" w:rsidR="00A70AFD" w:rsidRPr="003E1EC2" w:rsidRDefault="00A70AFD" w:rsidP="00165E10">
            <w:pPr>
              <w:pStyle w:val="Tabletext"/>
              <w:keepNext/>
              <w:keepLines/>
              <w:tabs>
                <w:tab w:val="clear" w:pos="567"/>
                <w:tab w:val="left" w:pos="713"/>
              </w:tabs>
              <w:jc w:val="center"/>
              <w:rPr>
                <w:sz w:val="18"/>
                <w:szCs w:val="18"/>
              </w:rPr>
            </w:pPr>
            <w:r w:rsidRPr="003E1EC2">
              <w:rPr>
                <w:sz w:val="18"/>
                <w:szCs w:val="18"/>
              </w:rPr>
              <w:t>150</w:t>
            </w:r>
          </w:p>
        </w:tc>
        <w:tc>
          <w:tcPr>
            <w:tcW w:w="625" w:type="dxa"/>
            <w:vAlign w:val="center"/>
          </w:tcPr>
          <w:p w14:paraId="307031DF" w14:textId="77777777" w:rsidR="00A70AFD" w:rsidRPr="003E1EC2" w:rsidRDefault="00A70AFD" w:rsidP="00165E10">
            <w:pPr>
              <w:pStyle w:val="Tabletext"/>
              <w:keepNext/>
              <w:keepLines/>
              <w:jc w:val="center"/>
              <w:rPr>
                <w:sz w:val="18"/>
                <w:szCs w:val="18"/>
              </w:rPr>
            </w:pPr>
            <w:r w:rsidRPr="003E1EC2">
              <w:rPr>
                <w:sz w:val="18"/>
                <w:szCs w:val="18"/>
              </w:rPr>
              <w:t>500</w:t>
            </w:r>
          </w:p>
        </w:tc>
        <w:tc>
          <w:tcPr>
            <w:tcW w:w="1096" w:type="dxa"/>
            <w:gridSpan w:val="2"/>
            <w:vAlign w:val="center"/>
          </w:tcPr>
          <w:p w14:paraId="5B360842" w14:textId="77777777" w:rsidR="00A70AFD" w:rsidRPr="003E1EC2" w:rsidRDefault="00A70AFD" w:rsidP="00165E10">
            <w:pPr>
              <w:pStyle w:val="Tabletext"/>
              <w:keepNext/>
              <w:keepLines/>
              <w:jc w:val="center"/>
              <w:rPr>
                <w:sz w:val="18"/>
                <w:szCs w:val="18"/>
              </w:rPr>
            </w:pPr>
            <w:r w:rsidRPr="003E1EC2">
              <w:rPr>
                <w:sz w:val="18"/>
                <w:szCs w:val="18"/>
              </w:rPr>
              <w:t>–</w:t>
            </w:r>
          </w:p>
        </w:tc>
      </w:tr>
      <w:tr w:rsidR="00CF6314" w:rsidRPr="003E1EC2" w14:paraId="67016595" w14:textId="77777777" w:rsidTr="00711923">
        <w:trPr>
          <w:gridAfter w:val="1"/>
          <w:wAfter w:w="6" w:type="dxa"/>
          <w:cantSplit/>
          <w:trHeight w:val="318"/>
          <w:jc w:val="center"/>
        </w:trPr>
        <w:tc>
          <w:tcPr>
            <w:tcW w:w="986" w:type="dxa"/>
            <w:vAlign w:val="center"/>
          </w:tcPr>
          <w:p w14:paraId="4EE79108" w14:textId="77777777" w:rsidR="00A70AFD" w:rsidRPr="003E1EC2" w:rsidRDefault="00A70AFD" w:rsidP="00165E10">
            <w:pPr>
              <w:pStyle w:val="Tabletext"/>
              <w:keepNext/>
              <w:keepLines/>
              <w:jc w:val="center"/>
              <w:rPr>
                <w:sz w:val="18"/>
                <w:szCs w:val="18"/>
                <w:lang w:eastAsia="ja-JP"/>
              </w:rPr>
            </w:pPr>
            <w:r w:rsidRPr="003E1EC2">
              <w:rPr>
                <w:sz w:val="18"/>
                <w:szCs w:val="18"/>
                <w:lang w:eastAsia="ja-JP"/>
              </w:rPr>
              <w:t>2,25</w:t>
            </w:r>
          </w:p>
        </w:tc>
        <w:tc>
          <w:tcPr>
            <w:tcW w:w="1274" w:type="dxa"/>
            <w:vAlign w:val="center"/>
          </w:tcPr>
          <w:p w14:paraId="24B3CAE8" w14:textId="77777777" w:rsidR="00A70AFD" w:rsidRPr="003E1EC2" w:rsidRDefault="00A70AFD" w:rsidP="00165E10">
            <w:pPr>
              <w:pStyle w:val="Tabletext"/>
              <w:keepNext/>
              <w:keepLines/>
              <w:jc w:val="center"/>
              <w:rPr>
                <w:sz w:val="18"/>
                <w:szCs w:val="18"/>
                <w:lang w:eastAsia="ja-JP"/>
              </w:rPr>
            </w:pPr>
            <w:r w:rsidRPr="003E1EC2">
              <w:rPr>
                <w:sz w:val="18"/>
                <w:szCs w:val="18"/>
                <w:lang w:eastAsia="ja-JP"/>
              </w:rPr>
              <w:t>Studio de télévision</w:t>
            </w:r>
          </w:p>
        </w:tc>
        <w:tc>
          <w:tcPr>
            <w:tcW w:w="955" w:type="dxa"/>
            <w:vAlign w:val="center"/>
          </w:tcPr>
          <w:p w14:paraId="207BE872" w14:textId="77777777" w:rsidR="00A70AFD" w:rsidRPr="003E1EC2" w:rsidRDefault="00A70AFD" w:rsidP="00165E10">
            <w:pPr>
              <w:pStyle w:val="Tabletext"/>
              <w:keepNext/>
              <w:keepLines/>
              <w:jc w:val="center"/>
              <w:rPr>
                <w:sz w:val="18"/>
                <w:szCs w:val="18"/>
                <w:lang w:eastAsia="ja-JP"/>
              </w:rPr>
            </w:pPr>
            <w:r w:rsidRPr="003E1EC2">
              <w:rPr>
                <w:sz w:val="18"/>
                <w:szCs w:val="18"/>
                <w:lang w:eastAsia="ja-JP"/>
              </w:rPr>
              <w:t>VV</w:t>
            </w:r>
          </w:p>
        </w:tc>
        <w:tc>
          <w:tcPr>
            <w:tcW w:w="1256" w:type="dxa"/>
            <w:gridSpan w:val="2"/>
            <w:vAlign w:val="center"/>
          </w:tcPr>
          <w:p w14:paraId="4C911FCD" w14:textId="77777777" w:rsidR="00A70AFD" w:rsidRPr="003E1EC2" w:rsidRDefault="00A70AFD" w:rsidP="00165E10">
            <w:pPr>
              <w:pStyle w:val="Tabletext"/>
              <w:keepNext/>
              <w:keepLines/>
              <w:jc w:val="center"/>
              <w:rPr>
                <w:sz w:val="18"/>
                <w:szCs w:val="18"/>
                <w:lang w:eastAsia="ja-JP"/>
              </w:rPr>
            </w:pPr>
            <w:r w:rsidRPr="003E1EC2">
              <w:rPr>
                <w:sz w:val="18"/>
                <w:szCs w:val="18"/>
                <w:lang w:eastAsia="ja-JP"/>
              </w:rPr>
              <w:t>4,2</w:t>
            </w:r>
          </w:p>
        </w:tc>
        <w:tc>
          <w:tcPr>
            <w:tcW w:w="1096" w:type="dxa"/>
            <w:vAlign w:val="center"/>
          </w:tcPr>
          <w:p w14:paraId="767DD2C3" w14:textId="77777777" w:rsidR="00A70AFD" w:rsidRPr="003E1EC2" w:rsidRDefault="00A70AFD" w:rsidP="00165E10">
            <w:pPr>
              <w:pStyle w:val="Tabletext"/>
              <w:keepNext/>
              <w:keepLines/>
              <w:jc w:val="center"/>
              <w:rPr>
                <w:sz w:val="18"/>
                <w:szCs w:val="18"/>
                <w:lang w:eastAsia="ja-JP"/>
              </w:rPr>
            </w:pPr>
            <w:r w:rsidRPr="003E1EC2">
              <w:rPr>
                <w:sz w:val="18"/>
                <w:szCs w:val="18"/>
                <w:lang w:eastAsia="ja-JP"/>
              </w:rPr>
              <w:t>Omni</w:t>
            </w:r>
          </w:p>
        </w:tc>
        <w:tc>
          <w:tcPr>
            <w:tcW w:w="1091" w:type="dxa"/>
            <w:vAlign w:val="center"/>
          </w:tcPr>
          <w:p w14:paraId="540B7421" w14:textId="77777777" w:rsidR="00A70AFD" w:rsidRPr="003E1EC2" w:rsidRDefault="00A70AFD" w:rsidP="00165E10">
            <w:pPr>
              <w:pStyle w:val="Tabletext"/>
              <w:keepNext/>
              <w:keepLines/>
              <w:jc w:val="center"/>
              <w:rPr>
                <w:sz w:val="18"/>
                <w:szCs w:val="18"/>
                <w:lang w:eastAsia="ja-JP"/>
              </w:rPr>
            </w:pPr>
            <w:r w:rsidRPr="003E1EC2">
              <w:rPr>
                <w:sz w:val="18"/>
                <w:szCs w:val="18"/>
                <w:lang w:eastAsia="ja-JP"/>
              </w:rPr>
              <w:t>Omni</w:t>
            </w:r>
          </w:p>
        </w:tc>
        <w:tc>
          <w:tcPr>
            <w:tcW w:w="567" w:type="dxa"/>
            <w:vAlign w:val="center"/>
          </w:tcPr>
          <w:p w14:paraId="56730867" w14:textId="77777777" w:rsidR="00A70AFD" w:rsidRPr="003E1EC2" w:rsidRDefault="00A70AFD" w:rsidP="00165E10">
            <w:pPr>
              <w:pStyle w:val="Tabletext"/>
              <w:keepNext/>
              <w:keepLines/>
              <w:jc w:val="center"/>
              <w:rPr>
                <w:sz w:val="18"/>
                <w:szCs w:val="18"/>
                <w:lang w:eastAsia="ja-JP"/>
              </w:rPr>
            </w:pPr>
            <w:r w:rsidRPr="003E1EC2">
              <w:rPr>
                <w:sz w:val="18"/>
                <w:szCs w:val="18"/>
              </w:rPr>
              <w:t>–</w:t>
            </w:r>
          </w:p>
        </w:tc>
        <w:tc>
          <w:tcPr>
            <w:tcW w:w="688" w:type="dxa"/>
            <w:gridSpan w:val="2"/>
            <w:vAlign w:val="center"/>
          </w:tcPr>
          <w:p w14:paraId="16163F45" w14:textId="77777777" w:rsidR="00A70AFD" w:rsidRPr="003E1EC2" w:rsidRDefault="00A70AFD" w:rsidP="00165E10">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vertAlign w:val="superscript"/>
                <w:lang w:eastAsia="ja-JP"/>
              </w:rPr>
            </w:pPr>
            <w:r w:rsidRPr="003E1EC2">
              <w:rPr>
                <w:sz w:val="18"/>
                <w:szCs w:val="18"/>
              </w:rPr>
              <w:t>13</w:t>
            </w:r>
          </w:p>
          <w:p w14:paraId="6E860A76" w14:textId="77777777" w:rsidR="00A70AFD" w:rsidRPr="003E1EC2" w:rsidRDefault="00A70AFD" w:rsidP="00165E10">
            <w:pPr>
              <w:pStyle w:val="Tabletext"/>
              <w:keepNext/>
              <w:keepLines/>
              <w:tabs>
                <w:tab w:val="clear" w:pos="567"/>
                <w:tab w:val="left" w:pos="713"/>
              </w:tabs>
              <w:jc w:val="center"/>
              <w:rPr>
                <w:sz w:val="18"/>
                <w:szCs w:val="18"/>
                <w:vertAlign w:val="superscript"/>
                <w:lang w:eastAsia="ja-JP"/>
              </w:rPr>
            </w:pPr>
            <w:r w:rsidRPr="003E1EC2">
              <w:rPr>
                <w:sz w:val="18"/>
                <w:szCs w:val="18"/>
              </w:rPr>
              <w:t>26</w:t>
            </w:r>
          </w:p>
        </w:tc>
        <w:tc>
          <w:tcPr>
            <w:tcW w:w="625" w:type="dxa"/>
            <w:vAlign w:val="center"/>
          </w:tcPr>
          <w:p w14:paraId="274C4D40" w14:textId="77777777" w:rsidR="00A70AFD" w:rsidRPr="003E1EC2" w:rsidRDefault="00A70AFD" w:rsidP="00165E10">
            <w:pPr>
              <w:pStyle w:val="Tabletext"/>
              <w:keepNext/>
              <w:keepLines/>
              <w:jc w:val="center"/>
              <w:rPr>
                <w:sz w:val="18"/>
                <w:szCs w:val="18"/>
                <w:lang w:eastAsia="ja-JP"/>
              </w:rPr>
            </w:pPr>
            <w:r w:rsidRPr="003E1EC2">
              <w:rPr>
                <w:sz w:val="18"/>
                <w:szCs w:val="18"/>
              </w:rPr>
              <w:t>–</w:t>
            </w:r>
          </w:p>
        </w:tc>
        <w:tc>
          <w:tcPr>
            <w:tcW w:w="1096" w:type="dxa"/>
            <w:gridSpan w:val="2"/>
          </w:tcPr>
          <w:p w14:paraId="353C57CF" w14:textId="77777777" w:rsidR="00A70AFD" w:rsidRPr="003E1EC2" w:rsidRDefault="00A70AFD" w:rsidP="00165E10">
            <w:pPr>
              <w:pStyle w:val="Tabletext"/>
              <w:keepNext/>
              <w:keepLines/>
              <w:jc w:val="center"/>
              <w:rPr>
                <w:sz w:val="18"/>
                <w:szCs w:val="18"/>
              </w:rPr>
            </w:pPr>
            <w:r w:rsidRPr="003E1EC2">
              <w:rPr>
                <w:sz w:val="18"/>
                <w:szCs w:val="18"/>
                <w:vertAlign w:val="superscript"/>
                <w:lang w:eastAsia="ja-JP"/>
              </w:rPr>
              <w:t>(3)</w:t>
            </w:r>
          </w:p>
        </w:tc>
      </w:tr>
      <w:tr w:rsidR="00CF6314" w:rsidRPr="003E1EC2" w14:paraId="18407BF1" w14:textId="77777777" w:rsidTr="00711923">
        <w:trPr>
          <w:gridAfter w:val="1"/>
          <w:wAfter w:w="6" w:type="dxa"/>
          <w:cantSplit/>
          <w:trHeight w:val="390"/>
          <w:jc w:val="center"/>
        </w:trPr>
        <w:tc>
          <w:tcPr>
            <w:tcW w:w="986" w:type="dxa"/>
            <w:vMerge w:val="restart"/>
            <w:vAlign w:val="center"/>
          </w:tcPr>
          <w:p w14:paraId="3BA2E69C" w14:textId="77777777" w:rsidR="0050683E" w:rsidRPr="003E1EC2" w:rsidRDefault="0050683E" w:rsidP="00165E10">
            <w:pPr>
              <w:pStyle w:val="Tabletext"/>
              <w:keepNext/>
              <w:keepLines/>
              <w:jc w:val="center"/>
              <w:rPr>
                <w:sz w:val="18"/>
                <w:szCs w:val="18"/>
                <w:vertAlign w:val="superscript"/>
                <w:lang w:eastAsia="ja-JP"/>
              </w:rPr>
            </w:pPr>
            <w:r w:rsidRPr="003E1EC2">
              <w:rPr>
                <w:sz w:val="18"/>
                <w:szCs w:val="18"/>
                <w:lang w:eastAsia="ja-JP"/>
              </w:rPr>
              <w:t>2,625</w:t>
            </w:r>
          </w:p>
        </w:tc>
        <w:tc>
          <w:tcPr>
            <w:tcW w:w="1274" w:type="dxa"/>
            <w:vMerge w:val="restart"/>
            <w:vAlign w:val="center"/>
          </w:tcPr>
          <w:p w14:paraId="7375D492" w14:textId="77777777" w:rsidR="0050683E" w:rsidRPr="003E1EC2" w:rsidRDefault="0050683E" w:rsidP="00165E10">
            <w:pPr>
              <w:pStyle w:val="Tabletext"/>
              <w:keepNext/>
              <w:keepLines/>
              <w:jc w:val="center"/>
              <w:rPr>
                <w:sz w:val="18"/>
                <w:szCs w:val="18"/>
                <w:lang w:eastAsia="ja-JP"/>
              </w:rPr>
            </w:pPr>
            <w:r w:rsidRPr="003E1EC2">
              <w:rPr>
                <w:sz w:val="18"/>
                <w:szCs w:val="18"/>
                <w:lang w:eastAsia="ja-JP"/>
              </w:rPr>
              <w:t>Bureaux</w:t>
            </w:r>
          </w:p>
        </w:tc>
        <w:tc>
          <w:tcPr>
            <w:tcW w:w="955" w:type="dxa"/>
            <w:vAlign w:val="center"/>
          </w:tcPr>
          <w:p w14:paraId="0A68E672" w14:textId="77777777" w:rsidR="0050683E" w:rsidRPr="003E1EC2" w:rsidRDefault="0050683E" w:rsidP="00165E10">
            <w:pPr>
              <w:pStyle w:val="Tabletext"/>
              <w:keepNext/>
              <w:keepLines/>
              <w:jc w:val="center"/>
              <w:rPr>
                <w:sz w:val="18"/>
                <w:szCs w:val="18"/>
                <w:lang w:eastAsia="ja-JP"/>
              </w:rPr>
            </w:pPr>
            <w:r w:rsidRPr="003E1EC2">
              <w:rPr>
                <w:sz w:val="18"/>
                <w:szCs w:val="18"/>
                <w:lang w:eastAsia="ja-JP"/>
              </w:rPr>
              <w:t>VV</w:t>
            </w:r>
          </w:p>
        </w:tc>
        <w:tc>
          <w:tcPr>
            <w:tcW w:w="1256" w:type="dxa"/>
            <w:gridSpan w:val="2"/>
            <w:vAlign w:val="center"/>
          </w:tcPr>
          <w:p w14:paraId="755D4B33" w14:textId="77777777" w:rsidR="0050683E" w:rsidRPr="003E1EC2" w:rsidRDefault="0050683E" w:rsidP="00165E10">
            <w:pPr>
              <w:pStyle w:val="Tabletext"/>
              <w:keepNext/>
              <w:keepLines/>
              <w:jc w:val="center"/>
              <w:rPr>
                <w:sz w:val="18"/>
                <w:szCs w:val="18"/>
                <w:lang w:eastAsia="ja-JP"/>
              </w:rPr>
            </w:pPr>
            <w:r w:rsidRPr="003E1EC2">
              <w:rPr>
                <w:sz w:val="18"/>
                <w:szCs w:val="18"/>
                <w:lang w:eastAsia="ja-JP"/>
              </w:rPr>
              <w:t>1,8</w:t>
            </w:r>
          </w:p>
        </w:tc>
        <w:tc>
          <w:tcPr>
            <w:tcW w:w="1096" w:type="dxa"/>
            <w:vAlign w:val="center"/>
          </w:tcPr>
          <w:p w14:paraId="171ACEAD" w14:textId="77777777" w:rsidR="0050683E" w:rsidRPr="003E1EC2" w:rsidRDefault="0050683E" w:rsidP="00165E10">
            <w:pPr>
              <w:pStyle w:val="Tabletext"/>
              <w:keepNext/>
              <w:keepLines/>
              <w:jc w:val="center"/>
              <w:rPr>
                <w:sz w:val="18"/>
                <w:szCs w:val="18"/>
                <w:lang w:eastAsia="ja-JP"/>
              </w:rPr>
            </w:pPr>
            <w:r w:rsidRPr="003E1EC2">
              <w:rPr>
                <w:sz w:val="18"/>
                <w:szCs w:val="18"/>
                <w:lang w:eastAsia="ja-JP"/>
              </w:rPr>
              <w:t>Omni</w:t>
            </w:r>
          </w:p>
        </w:tc>
        <w:tc>
          <w:tcPr>
            <w:tcW w:w="1091" w:type="dxa"/>
            <w:vAlign w:val="center"/>
          </w:tcPr>
          <w:p w14:paraId="7A779318" w14:textId="77777777" w:rsidR="0050683E" w:rsidRPr="003E1EC2" w:rsidRDefault="0050683E" w:rsidP="00165E10">
            <w:pPr>
              <w:pStyle w:val="Tabletext"/>
              <w:keepNext/>
              <w:keepLines/>
              <w:jc w:val="center"/>
              <w:rPr>
                <w:sz w:val="18"/>
                <w:szCs w:val="18"/>
                <w:lang w:eastAsia="ja-JP"/>
              </w:rPr>
            </w:pPr>
            <w:r w:rsidRPr="003E1EC2">
              <w:rPr>
                <w:sz w:val="18"/>
                <w:szCs w:val="18"/>
                <w:lang w:eastAsia="ja-JP"/>
              </w:rPr>
              <w:t>Omni</w:t>
            </w:r>
          </w:p>
        </w:tc>
        <w:tc>
          <w:tcPr>
            <w:tcW w:w="567" w:type="dxa"/>
            <w:vAlign w:val="center"/>
          </w:tcPr>
          <w:p w14:paraId="5852EE29" w14:textId="77777777" w:rsidR="0050683E" w:rsidRPr="003E1EC2" w:rsidRDefault="0050683E" w:rsidP="00165E10">
            <w:pPr>
              <w:pStyle w:val="Tabletext"/>
              <w:keepNext/>
              <w:keepLines/>
              <w:jc w:val="center"/>
              <w:rPr>
                <w:sz w:val="18"/>
                <w:szCs w:val="18"/>
              </w:rPr>
            </w:pPr>
            <w:r w:rsidRPr="003E1EC2">
              <w:rPr>
                <w:sz w:val="18"/>
                <w:szCs w:val="18"/>
              </w:rPr>
              <w:t>8</w:t>
            </w:r>
          </w:p>
        </w:tc>
        <w:tc>
          <w:tcPr>
            <w:tcW w:w="688" w:type="dxa"/>
            <w:gridSpan w:val="2"/>
            <w:vAlign w:val="center"/>
          </w:tcPr>
          <w:p w14:paraId="00879136" w14:textId="77777777" w:rsidR="0050683E" w:rsidRPr="003E1EC2" w:rsidRDefault="0050683E" w:rsidP="00165E10">
            <w:pPr>
              <w:pStyle w:val="Tabletext"/>
              <w:keepNext/>
              <w:keepLines/>
              <w:tabs>
                <w:tab w:val="clear" w:pos="567"/>
                <w:tab w:val="left" w:pos="713"/>
              </w:tabs>
              <w:jc w:val="center"/>
              <w:rPr>
                <w:sz w:val="18"/>
                <w:szCs w:val="18"/>
              </w:rPr>
            </w:pPr>
            <w:r w:rsidRPr="003E1EC2">
              <w:rPr>
                <w:sz w:val="18"/>
                <w:szCs w:val="18"/>
              </w:rPr>
              <w:t>11</w:t>
            </w:r>
          </w:p>
        </w:tc>
        <w:tc>
          <w:tcPr>
            <w:tcW w:w="625" w:type="dxa"/>
            <w:vAlign w:val="center"/>
          </w:tcPr>
          <w:p w14:paraId="6BDA70D3" w14:textId="77777777" w:rsidR="0050683E" w:rsidRPr="003E1EC2" w:rsidRDefault="0050683E" w:rsidP="00165E10">
            <w:pPr>
              <w:pStyle w:val="Tabletext"/>
              <w:keepNext/>
              <w:keepLines/>
              <w:jc w:val="center"/>
              <w:rPr>
                <w:sz w:val="18"/>
                <w:szCs w:val="18"/>
              </w:rPr>
            </w:pPr>
            <w:r w:rsidRPr="003E1EC2">
              <w:rPr>
                <w:sz w:val="18"/>
                <w:szCs w:val="18"/>
              </w:rPr>
              <w:t>12,5</w:t>
            </w:r>
          </w:p>
        </w:tc>
        <w:tc>
          <w:tcPr>
            <w:tcW w:w="1096" w:type="dxa"/>
            <w:gridSpan w:val="2"/>
            <w:vAlign w:val="center"/>
          </w:tcPr>
          <w:p w14:paraId="36272EF0" w14:textId="77777777" w:rsidR="0050683E" w:rsidRPr="003E1EC2" w:rsidRDefault="0050683E" w:rsidP="00165E10">
            <w:pPr>
              <w:pStyle w:val="Tabletext"/>
              <w:keepNext/>
              <w:keepLines/>
              <w:jc w:val="center"/>
              <w:rPr>
                <w:sz w:val="18"/>
                <w:szCs w:val="18"/>
              </w:rPr>
            </w:pPr>
            <w:r w:rsidRPr="003E1EC2">
              <w:rPr>
                <w:sz w:val="18"/>
                <w:szCs w:val="18"/>
                <w:vertAlign w:val="superscript"/>
                <w:lang w:eastAsia="ja-JP"/>
              </w:rPr>
              <w:t>(1)</w:t>
            </w:r>
          </w:p>
        </w:tc>
      </w:tr>
      <w:tr w:rsidR="00CF6314" w:rsidRPr="003E1EC2" w14:paraId="57864F34" w14:textId="77777777" w:rsidTr="00711923">
        <w:trPr>
          <w:gridAfter w:val="1"/>
          <w:wAfter w:w="6" w:type="dxa"/>
          <w:cantSplit/>
          <w:jc w:val="center"/>
        </w:trPr>
        <w:tc>
          <w:tcPr>
            <w:tcW w:w="986" w:type="dxa"/>
            <w:vMerge/>
            <w:vAlign w:val="center"/>
          </w:tcPr>
          <w:p w14:paraId="7CDF7C5A" w14:textId="77777777" w:rsidR="0050683E" w:rsidRPr="003E1EC2" w:rsidRDefault="0050683E" w:rsidP="00165E10">
            <w:pPr>
              <w:pStyle w:val="Tabletext"/>
              <w:keepNext/>
              <w:keepLines/>
              <w:jc w:val="center"/>
              <w:rPr>
                <w:sz w:val="18"/>
                <w:szCs w:val="18"/>
                <w:lang w:eastAsia="ja-JP"/>
              </w:rPr>
            </w:pPr>
          </w:p>
        </w:tc>
        <w:tc>
          <w:tcPr>
            <w:tcW w:w="1274" w:type="dxa"/>
            <w:vMerge/>
            <w:vAlign w:val="center"/>
          </w:tcPr>
          <w:p w14:paraId="24B2848E" w14:textId="77777777" w:rsidR="0050683E" w:rsidRPr="003E1EC2" w:rsidRDefault="0050683E" w:rsidP="00165E10">
            <w:pPr>
              <w:pStyle w:val="Tabletext"/>
              <w:keepNext/>
              <w:keepLines/>
              <w:jc w:val="center"/>
              <w:rPr>
                <w:sz w:val="18"/>
                <w:szCs w:val="18"/>
                <w:lang w:eastAsia="ja-JP"/>
              </w:rPr>
            </w:pPr>
          </w:p>
        </w:tc>
        <w:tc>
          <w:tcPr>
            <w:tcW w:w="955" w:type="dxa"/>
            <w:vAlign w:val="center"/>
          </w:tcPr>
          <w:p w14:paraId="6F93F8CD" w14:textId="77777777" w:rsidR="0050683E" w:rsidRPr="003E1EC2" w:rsidRDefault="0050683E" w:rsidP="00165E10">
            <w:pPr>
              <w:pStyle w:val="Tabletext"/>
              <w:keepNext/>
              <w:keepLines/>
              <w:jc w:val="center"/>
              <w:rPr>
                <w:sz w:val="18"/>
                <w:szCs w:val="18"/>
                <w:lang w:eastAsia="ja-JP"/>
              </w:rPr>
            </w:pPr>
            <w:r w:rsidRPr="003E1EC2">
              <w:rPr>
                <w:sz w:val="18"/>
                <w:szCs w:val="18"/>
                <w:lang w:eastAsia="ja-JP"/>
              </w:rPr>
              <w:t>VV</w:t>
            </w:r>
          </w:p>
        </w:tc>
        <w:tc>
          <w:tcPr>
            <w:tcW w:w="1256" w:type="dxa"/>
            <w:gridSpan w:val="2"/>
            <w:vAlign w:val="center"/>
          </w:tcPr>
          <w:p w14:paraId="1ABCB9AD" w14:textId="77777777" w:rsidR="0050683E" w:rsidRPr="003E1EC2" w:rsidRDefault="0050683E" w:rsidP="00165E10">
            <w:pPr>
              <w:pStyle w:val="Tabletext"/>
              <w:keepNext/>
              <w:keepLines/>
              <w:jc w:val="center"/>
              <w:rPr>
                <w:sz w:val="18"/>
                <w:szCs w:val="18"/>
                <w:lang w:eastAsia="ja-JP"/>
              </w:rPr>
            </w:pPr>
            <w:r w:rsidRPr="003E1EC2">
              <w:rPr>
                <w:sz w:val="18"/>
                <w:szCs w:val="18"/>
                <w:lang w:eastAsia="ja-JP"/>
              </w:rPr>
              <w:t>1,8</w:t>
            </w:r>
          </w:p>
        </w:tc>
        <w:tc>
          <w:tcPr>
            <w:tcW w:w="1096" w:type="dxa"/>
            <w:vAlign w:val="center"/>
          </w:tcPr>
          <w:p w14:paraId="552BD639" w14:textId="77777777" w:rsidR="0050683E" w:rsidRPr="003E1EC2" w:rsidRDefault="0050683E" w:rsidP="00165E10">
            <w:pPr>
              <w:pStyle w:val="Tabletext"/>
              <w:keepNext/>
              <w:keepLines/>
              <w:jc w:val="center"/>
              <w:rPr>
                <w:sz w:val="18"/>
                <w:szCs w:val="18"/>
                <w:lang w:eastAsia="ja-JP"/>
              </w:rPr>
            </w:pPr>
            <w:r w:rsidRPr="003E1EC2">
              <w:rPr>
                <w:sz w:val="18"/>
                <w:szCs w:val="18"/>
                <w:lang w:eastAsia="ja-JP"/>
              </w:rPr>
              <w:t>Omni</w:t>
            </w:r>
          </w:p>
        </w:tc>
        <w:tc>
          <w:tcPr>
            <w:tcW w:w="1091" w:type="dxa"/>
            <w:vAlign w:val="center"/>
          </w:tcPr>
          <w:p w14:paraId="0DC62147" w14:textId="77777777" w:rsidR="0050683E" w:rsidRPr="003E1EC2" w:rsidRDefault="0050683E" w:rsidP="00165E10">
            <w:pPr>
              <w:pStyle w:val="Tabletext"/>
              <w:keepNext/>
              <w:keepLines/>
              <w:jc w:val="center"/>
              <w:rPr>
                <w:sz w:val="18"/>
                <w:szCs w:val="18"/>
                <w:lang w:eastAsia="ja-JP"/>
              </w:rPr>
            </w:pPr>
            <w:r w:rsidRPr="003E1EC2">
              <w:rPr>
                <w:sz w:val="18"/>
                <w:szCs w:val="18"/>
                <w:lang w:eastAsia="ja-JP"/>
              </w:rPr>
              <w:t>Omni</w:t>
            </w:r>
          </w:p>
        </w:tc>
        <w:tc>
          <w:tcPr>
            <w:tcW w:w="567" w:type="dxa"/>
            <w:vAlign w:val="center"/>
          </w:tcPr>
          <w:p w14:paraId="04F748BC" w14:textId="77777777" w:rsidR="0050683E" w:rsidRPr="003E1EC2" w:rsidRDefault="0050683E" w:rsidP="00165E10">
            <w:pPr>
              <w:pStyle w:val="Tabletext"/>
              <w:keepNext/>
              <w:keepLines/>
              <w:jc w:val="center"/>
              <w:rPr>
                <w:sz w:val="18"/>
                <w:szCs w:val="18"/>
              </w:rPr>
            </w:pPr>
            <w:r w:rsidRPr="003E1EC2">
              <w:rPr>
                <w:sz w:val="18"/>
                <w:szCs w:val="18"/>
              </w:rPr>
              <w:t>10,74</w:t>
            </w:r>
          </w:p>
        </w:tc>
        <w:tc>
          <w:tcPr>
            <w:tcW w:w="688" w:type="dxa"/>
            <w:gridSpan w:val="2"/>
            <w:vAlign w:val="center"/>
          </w:tcPr>
          <w:p w14:paraId="1DAE00A8" w14:textId="77777777" w:rsidR="0050683E" w:rsidRPr="003E1EC2" w:rsidRDefault="0050683E" w:rsidP="00165E10">
            <w:pPr>
              <w:pStyle w:val="Tabletext"/>
              <w:keepNext/>
              <w:keepLines/>
              <w:tabs>
                <w:tab w:val="clear" w:pos="567"/>
                <w:tab w:val="left" w:pos="713"/>
              </w:tabs>
              <w:jc w:val="center"/>
              <w:rPr>
                <w:sz w:val="18"/>
                <w:szCs w:val="18"/>
              </w:rPr>
            </w:pPr>
            <w:r w:rsidRPr="003E1EC2">
              <w:rPr>
                <w:sz w:val="18"/>
                <w:szCs w:val="18"/>
              </w:rPr>
              <w:t>13,74</w:t>
            </w:r>
          </w:p>
        </w:tc>
        <w:tc>
          <w:tcPr>
            <w:tcW w:w="625" w:type="dxa"/>
            <w:vAlign w:val="center"/>
          </w:tcPr>
          <w:p w14:paraId="375BF4E3" w14:textId="77777777" w:rsidR="0050683E" w:rsidRPr="003E1EC2" w:rsidRDefault="0050683E" w:rsidP="00165E10">
            <w:pPr>
              <w:pStyle w:val="Tabletext"/>
              <w:keepNext/>
              <w:keepLines/>
              <w:jc w:val="center"/>
              <w:rPr>
                <w:sz w:val="18"/>
                <w:szCs w:val="18"/>
              </w:rPr>
            </w:pPr>
            <w:r w:rsidRPr="003E1EC2">
              <w:rPr>
                <w:sz w:val="18"/>
                <w:szCs w:val="18"/>
              </w:rPr>
              <w:t>20,15</w:t>
            </w:r>
          </w:p>
        </w:tc>
        <w:tc>
          <w:tcPr>
            <w:tcW w:w="1096" w:type="dxa"/>
            <w:gridSpan w:val="2"/>
            <w:vAlign w:val="center"/>
          </w:tcPr>
          <w:p w14:paraId="5DCE89B8" w14:textId="77777777" w:rsidR="0050683E" w:rsidRPr="003E1EC2" w:rsidRDefault="0050683E" w:rsidP="00165E10">
            <w:pPr>
              <w:pStyle w:val="Tabletext"/>
              <w:keepNext/>
              <w:keepLines/>
              <w:jc w:val="center"/>
              <w:rPr>
                <w:sz w:val="18"/>
                <w:szCs w:val="18"/>
              </w:rPr>
            </w:pPr>
            <w:r w:rsidRPr="003E1EC2">
              <w:rPr>
                <w:sz w:val="18"/>
                <w:szCs w:val="18"/>
                <w:vertAlign w:val="superscript"/>
                <w:lang w:eastAsia="ja-JP"/>
              </w:rPr>
              <w:t>(2)</w:t>
            </w:r>
          </w:p>
        </w:tc>
      </w:tr>
      <w:tr w:rsidR="00CF6314" w:rsidRPr="003E1EC2" w14:paraId="71BD560D" w14:textId="77777777" w:rsidTr="00711923">
        <w:trPr>
          <w:gridAfter w:val="1"/>
          <w:wAfter w:w="6" w:type="dxa"/>
          <w:cantSplit/>
          <w:jc w:val="center"/>
        </w:trPr>
        <w:tc>
          <w:tcPr>
            <w:tcW w:w="986" w:type="dxa"/>
            <w:vMerge/>
            <w:vAlign w:val="center"/>
          </w:tcPr>
          <w:p w14:paraId="5699654A" w14:textId="77777777" w:rsidR="0050683E" w:rsidRPr="003E1EC2" w:rsidRDefault="0050683E" w:rsidP="00165E10">
            <w:pPr>
              <w:pStyle w:val="Tabletext"/>
              <w:keepNext/>
              <w:keepLines/>
              <w:jc w:val="center"/>
              <w:rPr>
                <w:sz w:val="18"/>
                <w:szCs w:val="18"/>
                <w:lang w:eastAsia="ja-JP"/>
              </w:rPr>
            </w:pPr>
          </w:p>
        </w:tc>
        <w:tc>
          <w:tcPr>
            <w:tcW w:w="1274" w:type="dxa"/>
            <w:vAlign w:val="center"/>
          </w:tcPr>
          <w:p w14:paraId="55CFBB32" w14:textId="77777777" w:rsidR="0050683E" w:rsidRPr="003E1EC2" w:rsidRDefault="0050683E" w:rsidP="00165E10">
            <w:pPr>
              <w:pStyle w:val="Tabletext"/>
              <w:keepNext/>
              <w:keepLines/>
              <w:jc w:val="center"/>
              <w:rPr>
                <w:sz w:val="18"/>
                <w:szCs w:val="18"/>
                <w:lang w:eastAsia="ja-JP"/>
              </w:rPr>
            </w:pPr>
            <w:r w:rsidRPr="003E1EC2">
              <w:rPr>
                <w:sz w:val="18"/>
                <w:szCs w:val="18"/>
                <w:lang w:eastAsia="ja-JP"/>
              </w:rPr>
              <w:t>Couloir</w:t>
            </w:r>
          </w:p>
        </w:tc>
        <w:tc>
          <w:tcPr>
            <w:tcW w:w="955" w:type="dxa"/>
            <w:vAlign w:val="center"/>
          </w:tcPr>
          <w:p w14:paraId="1D4D5BE9" w14:textId="77777777" w:rsidR="0050683E" w:rsidRPr="003E1EC2" w:rsidRDefault="0050683E" w:rsidP="00165E10">
            <w:pPr>
              <w:pStyle w:val="Tabletext"/>
              <w:keepNext/>
              <w:keepLines/>
              <w:jc w:val="center"/>
              <w:rPr>
                <w:sz w:val="18"/>
                <w:szCs w:val="18"/>
                <w:lang w:eastAsia="ja-JP"/>
              </w:rPr>
            </w:pPr>
            <w:r w:rsidRPr="003E1EC2">
              <w:rPr>
                <w:sz w:val="18"/>
                <w:szCs w:val="18"/>
                <w:lang w:eastAsia="ja-JP"/>
              </w:rPr>
              <w:t>VV</w:t>
            </w:r>
          </w:p>
        </w:tc>
        <w:tc>
          <w:tcPr>
            <w:tcW w:w="1256" w:type="dxa"/>
            <w:gridSpan w:val="2"/>
            <w:vAlign w:val="center"/>
          </w:tcPr>
          <w:p w14:paraId="3BCBBEF4" w14:textId="77777777" w:rsidR="0050683E" w:rsidRPr="003E1EC2" w:rsidRDefault="0050683E" w:rsidP="00165E10">
            <w:pPr>
              <w:pStyle w:val="Tabletext"/>
              <w:keepNext/>
              <w:keepLines/>
              <w:jc w:val="center"/>
              <w:rPr>
                <w:sz w:val="18"/>
                <w:szCs w:val="18"/>
                <w:lang w:eastAsia="ja-JP"/>
              </w:rPr>
            </w:pPr>
            <w:r w:rsidRPr="003E1EC2">
              <w:rPr>
                <w:sz w:val="18"/>
                <w:szCs w:val="18"/>
                <w:lang w:eastAsia="ja-JP"/>
              </w:rPr>
              <w:t>1,8</w:t>
            </w:r>
          </w:p>
        </w:tc>
        <w:tc>
          <w:tcPr>
            <w:tcW w:w="1096" w:type="dxa"/>
            <w:vAlign w:val="center"/>
          </w:tcPr>
          <w:p w14:paraId="12697128" w14:textId="77777777" w:rsidR="0050683E" w:rsidRPr="003E1EC2" w:rsidRDefault="0050683E" w:rsidP="00165E10">
            <w:pPr>
              <w:pStyle w:val="Tabletext"/>
              <w:keepNext/>
              <w:keepLines/>
              <w:jc w:val="center"/>
              <w:rPr>
                <w:sz w:val="18"/>
                <w:szCs w:val="18"/>
                <w:lang w:eastAsia="ja-JP"/>
              </w:rPr>
            </w:pPr>
            <w:r w:rsidRPr="003E1EC2">
              <w:rPr>
                <w:sz w:val="18"/>
                <w:szCs w:val="18"/>
                <w:lang w:eastAsia="ja-JP"/>
              </w:rPr>
              <w:t>Omni</w:t>
            </w:r>
          </w:p>
        </w:tc>
        <w:tc>
          <w:tcPr>
            <w:tcW w:w="1091" w:type="dxa"/>
            <w:vAlign w:val="center"/>
          </w:tcPr>
          <w:p w14:paraId="7226CF30" w14:textId="77777777" w:rsidR="0050683E" w:rsidRPr="003E1EC2" w:rsidRDefault="0050683E" w:rsidP="00165E10">
            <w:pPr>
              <w:pStyle w:val="Tabletext"/>
              <w:keepNext/>
              <w:keepLines/>
              <w:jc w:val="center"/>
              <w:rPr>
                <w:sz w:val="18"/>
                <w:szCs w:val="18"/>
                <w:lang w:eastAsia="ja-JP"/>
              </w:rPr>
            </w:pPr>
            <w:r w:rsidRPr="003E1EC2">
              <w:rPr>
                <w:sz w:val="18"/>
                <w:szCs w:val="18"/>
                <w:lang w:eastAsia="ja-JP"/>
              </w:rPr>
              <w:t>Omni</w:t>
            </w:r>
          </w:p>
        </w:tc>
        <w:tc>
          <w:tcPr>
            <w:tcW w:w="567" w:type="dxa"/>
            <w:vAlign w:val="center"/>
          </w:tcPr>
          <w:p w14:paraId="55E76577" w14:textId="77777777" w:rsidR="0050683E" w:rsidRPr="003E1EC2" w:rsidRDefault="0050683E" w:rsidP="00165E10">
            <w:pPr>
              <w:pStyle w:val="Tabletext"/>
              <w:keepNext/>
              <w:keepLines/>
              <w:jc w:val="center"/>
              <w:rPr>
                <w:sz w:val="18"/>
                <w:szCs w:val="18"/>
              </w:rPr>
            </w:pPr>
            <w:r w:rsidRPr="003E1EC2">
              <w:rPr>
                <w:sz w:val="18"/>
                <w:szCs w:val="18"/>
              </w:rPr>
              <w:t>8,49</w:t>
            </w:r>
          </w:p>
        </w:tc>
        <w:tc>
          <w:tcPr>
            <w:tcW w:w="688" w:type="dxa"/>
            <w:gridSpan w:val="2"/>
            <w:vAlign w:val="center"/>
          </w:tcPr>
          <w:p w14:paraId="292C57FB" w14:textId="77777777" w:rsidR="0050683E" w:rsidRPr="003E1EC2" w:rsidRDefault="0050683E" w:rsidP="00165E10">
            <w:pPr>
              <w:pStyle w:val="Tabletext"/>
              <w:keepNext/>
              <w:keepLines/>
              <w:tabs>
                <w:tab w:val="clear" w:pos="567"/>
                <w:tab w:val="left" w:pos="713"/>
              </w:tabs>
              <w:jc w:val="center"/>
              <w:rPr>
                <w:sz w:val="18"/>
                <w:szCs w:val="18"/>
              </w:rPr>
            </w:pPr>
            <w:r w:rsidRPr="003E1EC2">
              <w:rPr>
                <w:sz w:val="18"/>
                <w:szCs w:val="18"/>
              </w:rPr>
              <w:t>18,53</w:t>
            </w:r>
          </w:p>
        </w:tc>
        <w:tc>
          <w:tcPr>
            <w:tcW w:w="625" w:type="dxa"/>
            <w:vAlign w:val="center"/>
          </w:tcPr>
          <w:p w14:paraId="2537F22E" w14:textId="77777777" w:rsidR="0050683E" w:rsidRPr="003E1EC2" w:rsidRDefault="0050683E" w:rsidP="00165E10">
            <w:pPr>
              <w:pStyle w:val="Tabletext"/>
              <w:keepNext/>
              <w:keepLines/>
              <w:jc w:val="center"/>
              <w:rPr>
                <w:sz w:val="18"/>
                <w:szCs w:val="18"/>
              </w:rPr>
            </w:pPr>
            <w:r w:rsidRPr="003E1EC2">
              <w:rPr>
                <w:sz w:val="18"/>
                <w:szCs w:val="18"/>
              </w:rPr>
              <w:t>25,16</w:t>
            </w:r>
          </w:p>
        </w:tc>
        <w:tc>
          <w:tcPr>
            <w:tcW w:w="1096" w:type="dxa"/>
            <w:gridSpan w:val="2"/>
            <w:vAlign w:val="center"/>
          </w:tcPr>
          <w:p w14:paraId="6E5298D0" w14:textId="77777777" w:rsidR="0050683E" w:rsidRPr="003E1EC2" w:rsidRDefault="0050683E" w:rsidP="00165E10">
            <w:pPr>
              <w:pStyle w:val="Tabletext"/>
              <w:keepNext/>
              <w:keepLines/>
              <w:jc w:val="center"/>
              <w:rPr>
                <w:sz w:val="18"/>
                <w:szCs w:val="18"/>
              </w:rPr>
            </w:pPr>
            <w:r w:rsidRPr="003E1EC2">
              <w:rPr>
                <w:sz w:val="18"/>
                <w:szCs w:val="18"/>
              </w:rPr>
              <w:t>–</w:t>
            </w:r>
          </w:p>
        </w:tc>
      </w:tr>
      <w:tr w:rsidR="00CF6314" w:rsidRPr="003E1EC2" w14:paraId="5FC67618" w14:textId="77777777" w:rsidTr="00711923">
        <w:trPr>
          <w:gridAfter w:val="1"/>
          <w:wAfter w:w="6" w:type="dxa"/>
          <w:cantSplit/>
          <w:jc w:val="center"/>
        </w:trPr>
        <w:tc>
          <w:tcPr>
            <w:tcW w:w="986" w:type="dxa"/>
            <w:vMerge/>
            <w:vAlign w:val="center"/>
          </w:tcPr>
          <w:p w14:paraId="079B1F8C" w14:textId="77777777" w:rsidR="0050683E" w:rsidRPr="003E1EC2" w:rsidRDefault="0050683E" w:rsidP="00165E10">
            <w:pPr>
              <w:pStyle w:val="Tabletext"/>
              <w:keepNext/>
              <w:keepLines/>
              <w:jc w:val="center"/>
              <w:rPr>
                <w:sz w:val="18"/>
                <w:szCs w:val="18"/>
                <w:lang w:eastAsia="ja-JP"/>
              </w:rPr>
            </w:pPr>
          </w:p>
        </w:tc>
        <w:tc>
          <w:tcPr>
            <w:tcW w:w="1274" w:type="dxa"/>
            <w:vAlign w:val="center"/>
          </w:tcPr>
          <w:p w14:paraId="6515E3D9" w14:textId="77777777" w:rsidR="0050683E" w:rsidRPr="003E1EC2" w:rsidRDefault="0050683E" w:rsidP="00165E10">
            <w:pPr>
              <w:pStyle w:val="Tabletext"/>
              <w:keepNext/>
              <w:keepLines/>
              <w:jc w:val="center"/>
              <w:rPr>
                <w:sz w:val="18"/>
                <w:szCs w:val="18"/>
                <w:lang w:eastAsia="ja-JP"/>
              </w:rPr>
            </w:pPr>
            <w:r w:rsidRPr="003E1EC2">
              <w:rPr>
                <w:sz w:val="18"/>
                <w:szCs w:val="18"/>
                <w:lang w:eastAsia="ja-JP"/>
              </w:rPr>
              <w:t>Cabine d'avion</w:t>
            </w:r>
          </w:p>
        </w:tc>
        <w:tc>
          <w:tcPr>
            <w:tcW w:w="955" w:type="dxa"/>
            <w:vAlign w:val="center"/>
          </w:tcPr>
          <w:p w14:paraId="13D2D932" w14:textId="77777777" w:rsidR="0050683E" w:rsidRPr="003E1EC2" w:rsidRDefault="0050683E" w:rsidP="00165E10">
            <w:pPr>
              <w:pStyle w:val="Tabletext"/>
              <w:keepNext/>
              <w:keepLines/>
              <w:jc w:val="center"/>
              <w:rPr>
                <w:sz w:val="18"/>
                <w:szCs w:val="18"/>
                <w:lang w:eastAsia="ja-JP"/>
              </w:rPr>
            </w:pPr>
            <w:r w:rsidRPr="003E1EC2">
              <w:rPr>
                <w:sz w:val="18"/>
                <w:szCs w:val="18"/>
                <w:lang w:eastAsia="ja-JP"/>
              </w:rPr>
              <w:t>VV</w:t>
            </w:r>
          </w:p>
        </w:tc>
        <w:tc>
          <w:tcPr>
            <w:tcW w:w="1256" w:type="dxa"/>
            <w:gridSpan w:val="2"/>
            <w:vAlign w:val="center"/>
          </w:tcPr>
          <w:p w14:paraId="1AE31315" w14:textId="77777777" w:rsidR="0050683E" w:rsidRPr="003E1EC2" w:rsidRDefault="0050683E" w:rsidP="00165E10">
            <w:pPr>
              <w:pStyle w:val="Tabletext"/>
              <w:keepNext/>
              <w:keepLines/>
              <w:jc w:val="center"/>
              <w:rPr>
                <w:sz w:val="18"/>
                <w:szCs w:val="18"/>
                <w:lang w:eastAsia="ja-JP"/>
              </w:rPr>
            </w:pPr>
            <w:r w:rsidRPr="003E1EC2">
              <w:rPr>
                <w:sz w:val="18"/>
                <w:szCs w:val="18"/>
                <w:lang w:eastAsia="ja-JP"/>
              </w:rPr>
              <w:t>1,8</w:t>
            </w:r>
          </w:p>
        </w:tc>
        <w:tc>
          <w:tcPr>
            <w:tcW w:w="1096" w:type="dxa"/>
            <w:vAlign w:val="center"/>
          </w:tcPr>
          <w:p w14:paraId="145FBDC9" w14:textId="77777777" w:rsidR="0050683E" w:rsidRPr="003E1EC2" w:rsidRDefault="0050683E" w:rsidP="00165E10">
            <w:pPr>
              <w:pStyle w:val="Tabletext"/>
              <w:keepNext/>
              <w:keepLines/>
              <w:jc w:val="center"/>
              <w:rPr>
                <w:sz w:val="18"/>
                <w:szCs w:val="18"/>
                <w:lang w:eastAsia="ja-JP"/>
              </w:rPr>
            </w:pPr>
            <w:r w:rsidRPr="003E1EC2">
              <w:rPr>
                <w:sz w:val="18"/>
                <w:szCs w:val="18"/>
                <w:lang w:eastAsia="ja-JP"/>
              </w:rPr>
              <w:t>Omni</w:t>
            </w:r>
          </w:p>
        </w:tc>
        <w:tc>
          <w:tcPr>
            <w:tcW w:w="1091" w:type="dxa"/>
            <w:vAlign w:val="center"/>
          </w:tcPr>
          <w:p w14:paraId="3800817E" w14:textId="77777777" w:rsidR="0050683E" w:rsidRPr="003E1EC2" w:rsidRDefault="0050683E" w:rsidP="00165E10">
            <w:pPr>
              <w:pStyle w:val="Tabletext"/>
              <w:keepNext/>
              <w:keepLines/>
              <w:jc w:val="center"/>
              <w:rPr>
                <w:sz w:val="18"/>
                <w:szCs w:val="18"/>
                <w:lang w:eastAsia="ja-JP"/>
              </w:rPr>
            </w:pPr>
            <w:r w:rsidRPr="003E1EC2">
              <w:rPr>
                <w:sz w:val="18"/>
                <w:szCs w:val="18"/>
                <w:lang w:eastAsia="ja-JP"/>
              </w:rPr>
              <w:t>Omni</w:t>
            </w:r>
          </w:p>
        </w:tc>
        <w:tc>
          <w:tcPr>
            <w:tcW w:w="567" w:type="dxa"/>
            <w:vAlign w:val="center"/>
          </w:tcPr>
          <w:p w14:paraId="06747E77" w14:textId="77777777" w:rsidR="0050683E" w:rsidRPr="003E1EC2" w:rsidRDefault="0050683E" w:rsidP="00165E10">
            <w:pPr>
              <w:pStyle w:val="Tabletext"/>
              <w:keepNext/>
              <w:keepLines/>
              <w:jc w:val="center"/>
              <w:rPr>
                <w:sz w:val="18"/>
                <w:szCs w:val="18"/>
              </w:rPr>
            </w:pPr>
            <w:r w:rsidRPr="003E1EC2">
              <w:rPr>
                <w:sz w:val="18"/>
                <w:szCs w:val="18"/>
              </w:rPr>
              <w:t>7,98</w:t>
            </w:r>
          </w:p>
        </w:tc>
        <w:tc>
          <w:tcPr>
            <w:tcW w:w="688" w:type="dxa"/>
            <w:gridSpan w:val="2"/>
            <w:vAlign w:val="center"/>
          </w:tcPr>
          <w:p w14:paraId="3E245DD8" w14:textId="77777777" w:rsidR="0050683E" w:rsidRPr="003E1EC2" w:rsidRDefault="0050683E" w:rsidP="00165E10">
            <w:pPr>
              <w:pStyle w:val="Tabletext"/>
              <w:keepNext/>
              <w:keepLines/>
              <w:tabs>
                <w:tab w:val="clear" w:pos="567"/>
                <w:tab w:val="left" w:pos="713"/>
              </w:tabs>
              <w:jc w:val="center"/>
              <w:rPr>
                <w:sz w:val="18"/>
                <w:szCs w:val="18"/>
              </w:rPr>
            </w:pPr>
            <w:r w:rsidRPr="003E1EC2">
              <w:rPr>
                <w:sz w:val="18"/>
                <w:szCs w:val="18"/>
              </w:rPr>
              <w:t>11,89</w:t>
            </w:r>
          </w:p>
        </w:tc>
        <w:tc>
          <w:tcPr>
            <w:tcW w:w="625" w:type="dxa"/>
            <w:vAlign w:val="center"/>
          </w:tcPr>
          <w:p w14:paraId="1430ED4E" w14:textId="77777777" w:rsidR="0050683E" w:rsidRPr="003E1EC2" w:rsidRDefault="0050683E" w:rsidP="00165E10">
            <w:pPr>
              <w:pStyle w:val="Tabletext"/>
              <w:keepNext/>
              <w:keepLines/>
              <w:jc w:val="center"/>
              <w:rPr>
                <w:sz w:val="18"/>
                <w:szCs w:val="18"/>
              </w:rPr>
            </w:pPr>
            <w:r w:rsidRPr="003E1EC2">
              <w:rPr>
                <w:sz w:val="18"/>
                <w:szCs w:val="18"/>
              </w:rPr>
              <w:t>14,47</w:t>
            </w:r>
          </w:p>
        </w:tc>
        <w:tc>
          <w:tcPr>
            <w:tcW w:w="1096" w:type="dxa"/>
            <w:gridSpan w:val="2"/>
            <w:vAlign w:val="center"/>
          </w:tcPr>
          <w:p w14:paraId="340C87E7" w14:textId="77777777" w:rsidR="0050683E" w:rsidRPr="003E1EC2" w:rsidRDefault="0050683E" w:rsidP="00165E10">
            <w:pPr>
              <w:pStyle w:val="Tabletext"/>
              <w:keepNext/>
              <w:keepLines/>
              <w:jc w:val="center"/>
              <w:rPr>
                <w:sz w:val="18"/>
                <w:szCs w:val="18"/>
              </w:rPr>
            </w:pPr>
            <w:r w:rsidRPr="003E1EC2">
              <w:rPr>
                <w:sz w:val="18"/>
                <w:szCs w:val="18"/>
              </w:rPr>
              <w:t>–</w:t>
            </w:r>
          </w:p>
        </w:tc>
      </w:tr>
      <w:tr w:rsidR="00CF6314" w:rsidRPr="003E1EC2" w14:paraId="097C9115" w14:textId="77777777" w:rsidTr="00711923">
        <w:trPr>
          <w:gridAfter w:val="1"/>
          <w:wAfter w:w="6" w:type="dxa"/>
          <w:cantSplit/>
          <w:jc w:val="center"/>
        </w:trPr>
        <w:tc>
          <w:tcPr>
            <w:tcW w:w="986" w:type="dxa"/>
            <w:vMerge/>
            <w:vAlign w:val="center"/>
          </w:tcPr>
          <w:p w14:paraId="5BAD5401" w14:textId="77777777" w:rsidR="0050683E" w:rsidRPr="003E1EC2" w:rsidRDefault="0050683E" w:rsidP="00165E10">
            <w:pPr>
              <w:pStyle w:val="Tabletext"/>
              <w:keepNext/>
              <w:keepLines/>
              <w:jc w:val="center"/>
              <w:rPr>
                <w:sz w:val="18"/>
                <w:szCs w:val="18"/>
                <w:lang w:eastAsia="ja-JP"/>
              </w:rPr>
            </w:pPr>
          </w:p>
        </w:tc>
        <w:tc>
          <w:tcPr>
            <w:tcW w:w="1274" w:type="dxa"/>
            <w:vAlign w:val="center"/>
          </w:tcPr>
          <w:p w14:paraId="237C89AD" w14:textId="77777777" w:rsidR="0050683E" w:rsidRPr="003E1EC2" w:rsidRDefault="0050683E" w:rsidP="00165E10">
            <w:pPr>
              <w:pStyle w:val="Tabletext"/>
              <w:keepNext/>
              <w:keepLines/>
              <w:jc w:val="center"/>
              <w:rPr>
                <w:sz w:val="18"/>
                <w:szCs w:val="18"/>
                <w:lang w:eastAsia="ja-JP"/>
              </w:rPr>
            </w:pPr>
            <w:r w:rsidRPr="003E1EC2">
              <w:rPr>
                <w:sz w:val="18"/>
                <w:szCs w:val="18"/>
                <w:lang w:eastAsia="ja-JP"/>
              </w:rPr>
              <w:t>Usine</w:t>
            </w:r>
          </w:p>
        </w:tc>
        <w:tc>
          <w:tcPr>
            <w:tcW w:w="955" w:type="dxa"/>
            <w:vAlign w:val="center"/>
          </w:tcPr>
          <w:p w14:paraId="7BBA671E" w14:textId="77777777" w:rsidR="0050683E" w:rsidRPr="003E1EC2" w:rsidRDefault="0050683E" w:rsidP="00165E10">
            <w:pPr>
              <w:pStyle w:val="Tabletext"/>
              <w:keepNext/>
              <w:keepLines/>
              <w:jc w:val="center"/>
              <w:rPr>
                <w:sz w:val="18"/>
                <w:szCs w:val="18"/>
                <w:lang w:eastAsia="ja-JP"/>
              </w:rPr>
            </w:pPr>
            <w:r w:rsidRPr="003E1EC2">
              <w:rPr>
                <w:sz w:val="18"/>
                <w:szCs w:val="18"/>
                <w:lang w:eastAsia="ja-JP"/>
              </w:rPr>
              <w:t>VV</w:t>
            </w:r>
          </w:p>
        </w:tc>
        <w:tc>
          <w:tcPr>
            <w:tcW w:w="1256" w:type="dxa"/>
            <w:gridSpan w:val="2"/>
            <w:vAlign w:val="center"/>
          </w:tcPr>
          <w:p w14:paraId="3912EFB9" w14:textId="77777777" w:rsidR="0050683E" w:rsidRPr="003E1EC2" w:rsidRDefault="0050683E" w:rsidP="00165E10">
            <w:pPr>
              <w:pStyle w:val="Tabletext"/>
              <w:keepNext/>
              <w:keepLines/>
              <w:jc w:val="center"/>
              <w:rPr>
                <w:sz w:val="18"/>
                <w:szCs w:val="18"/>
                <w:lang w:eastAsia="ja-JP"/>
              </w:rPr>
            </w:pPr>
            <w:r w:rsidRPr="003E1EC2">
              <w:rPr>
                <w:sz w:val="18"/>
                <w:szCs w:val="18"/>
                <w:lang w:eastAsia="ja-JP"/>
              </w:rPr>
              <w:t>1,8</w:t>
            </w:r>
          </w:p>
        </w:tc>
        <w:tc>
          <w:tcPr>
            <w:tcW w:w="1096" w:type="dxa"/>
            <w:vAlign w:val="center"/>
          </w:tcPr>
          <w:p w14:paraId="26834F92" w14:textId="77777777" w:rsidR="0050683E" w:rsidRPr="003E1EC2" w:rsidRDefault="0050683E" w:rsidP="00165E10">
            <w:pPr>
              <w:pStyle w:val="Tabletext"/>
              <w:keepNext/>
              <w:keepLines/>
              <w:jc w:val="center"/>
              <w:rPr>
                <w:sz w:val="18"/>
                <w:szCs w:val="18"/>
                <w:lang w:eastAsia="ja-JP"/>
              </w:rPr>
            </w:pPr>
            <w:r w:rsidRPr="003E1EC2">
              <w:rPr>
                <w:sz w:val="18"/>
                <w:szCs w:val="18"/>
                <w:lang w:eastAsia="ja-JP"/>
              </w:rPr>
              <w:t>Omni</w:t>
            </w:r>
          </w:p>
        </w:tc>
        <w:tc>
          <w:tcPr>
            <w:tcW w:w="1091" w:type="dxa"/>
            <w:vAlign w:val="center"/>
          </w:tcPr>
          <w:p w14:paraId="169052D5" w14:textId="77777777" w:rsidR="0050683E" w:rsidRPr="003E1EC2" w:rsidRDefault="0050683E" w:rsidP="00165E10">
            <w:pPr>
              <w:pStyle w:val="Tabletext"/>
              <w:keepNext/>
              <w:keepLines/>
              <w:jc w:val="center"/>
              <w:rPr>
                <w:sz w:val="18"/>
                <w:szCs w:val="18"/>
                <w:lang w:eastAsia="ja-JP"/>
              </w:rPr>
            </w:pPr>
            <w:r w:rsidRPr="003E1EC2">
              <w:rPr>
                <w:sz w:val="18"/>
                <w:szCs w:val="18"/>
                <w:lang w:eastAsia="ja-JP"/>
              </w:rPr>
              <w:t>Omni</w:t>
            </w:r>
          </w:p>
        </w:tc>
        <w:tc>
          <w:tcPr>
            <w:tcW w:w="567" w:type="dxa"/>
            <w:vAlign w:val="center"/>
          </w:tcPr>
          <w:p w14:paraId="39C67119" w14:textId="77777777" w:rsidR="0050683E" w:rsidRPr="003E1EC2" w:rsidRDefault="0050683E" w:rsidP="00165E10">
            <w:pPr>
              <w:pStyle w:val="Tabletext"/>
              <w:keepNext/>
              <w:keepLines/>
              <w:jc w:val="center"/>
              <w:rPr>
                <w:sz w:val="18"/>
                <w:szCs w:val="18"/>
              </w:rPr>
            </w:pPr>
            <w:r w:rsidRPr="003E1EC2">
              <w:rPr>
                <w:sz w:val="18"/>
                <w:szCs w:val="18"/>
              </w:rPr>
              <w:t>51,5</w:t>
            </w:r>
          </w:p>
        </w:tc>
        <w:tc>
          <w:tcPr>
            <w:tcW w:w="688" w:type="dxa"/>
            <w:gridSpan w:val="2"/>
            <w:vAlign w:val="center"/>
          </w:tcPr>
          <w:p w14:paraId="0CED9D02" w14:textId="77777777" w:rsidR="0050683E" w:rsidRPr="003E1EC2" w:rsidRDefault="0050683E" w:rsidP="00165E10">
            <w:pPr>
              <w:pStyle w:val="Tabletext"/>
              <w:keepNext/>
              <w:keepLines/>
              <w:tabs>
                <w:tab w:val="clear" w:pos="567"/>
                <w:tab w:val="left" w:pos="713"/>
              </w:tabs>
              <w:jc w:val="center"/>
              <w:rPr>
                <w:sz w:val="18"/>
                <w:szCs w:val="18"/>
              </w:rPr>
            </w:pPr>
            <w:r w:rsidRPr="003E1EC2">
              <w:rPr>
                <w:sz w:val="18"/>
                <w:szCs w:val="18"/>
              </w:rPr>
              <w:t>69,2</w:t>
            </w:r>
          </w:p>
        </w:tc>
        <w:tc>
          <w:tcPr>
            <w:tcW w:w="625" w:type="dxa"/>
            <w:vAlign w:val="center"/>
          </w:tcPr>
          <w:p w14:paraId="12AD0FCD" w14:textId="77777777" w:rsidR="0050683E" w:rsidRPr="003E1EC2" w:rsidRDefault="0050683E" w:rsidP="00165E10">
            <w:pPr>
              <w:pStyle w:val="Tabletext"/>
              <w:keepNext/>
              <w:keepLines/>
              <w:jc w:val="center"/>
              <w:rPr>
                <w:sz w:val="18"/>
                <w:szCs w:val="18"/>
              </w:rPr>
            </w:pPr>
            <w:r w:rsidRPr="003E1EC2">
              <w:rPr>
                <w:sz w:val="18"/>
                <w:szCs w:val="18"/>
              </w:rPr>
              <w:t>87,2</w:t>
            </w:r>
          </w:p>
        </w:tc>
        <w:tc>
          <w:tcPr>
            <w:tcW w:w="1096" w:type="dxa"/>
            <w:gridSpan w:val="2"/>
            <w:vAlign w:val="center"/>
          </w:tcPr>
          <w:p w14:paraId="1443D62F" w14:textId="77777777" w:rsidR="0050683E" w:rsidRPr="003E1EC2" w:rsidRDefault="0050683E" w:rsidP="00165E10">
            <w:pPr>
              <w:pStyle w:val="Tabletext"/>
              <w:keepNext/>
              <w:keepLines/>
              <w:jc w:val="center"/>
              <w:rPr>
                <w:sz w:val="18"/>
                <w:szCs w:val="18"/>
              </w:rPr>
            </w:pPr>
            <w:r w:rsidRPr="003E1EC2">
              <w:rPr>
                <w:sz w:val="18"/>
                <w:szCs w:val="18"/>
              </w:rPr>
              <w:t>–</w:t>
            </w:r>
          </w:p>
        </w:tc>
      </w:tr>
      <w:tr w:rsidR="009458FB" w:rsidRPr="003E1EC2" w14:paraId="43BEC9F5" w14:textId="77777777" w:rsidTr="00711923">
        <w:trPr>
          <w:cantSplit/>
          <w:jc w:val="center"/>
        </w:trPr>
        <w:tc>
          <w:tcPr>
            <w:tcW w:w="986" w:type="dxa"/>
            <w:vMerge w:val="restart"/>
            <w:vAlign w:val="center"/>
          </w:tcPr>
          <w:p w14:paraId="25385574" w14:textId="37877C1D" w:rsidR="00A416B8" w:rsidRPr="003E1EC2" w:rsidRDefault="00A416B8" w:rsidP="00165E10">
            <w:pPr>
              <w:pStyle w:val="Tabletext"/>
              <w:keepNext/>
              <w:keepLines/>
              <w:jc w:val="center"/>
              <w:rPr>
                <w:sz w:val="18"/>
                <w:szCs w:val="18"/>
                <w:lang w:eastAsia="ja-JP"/>
              </w:rPr>
            </w:pPr>
            <w:r w:rsidRPr="003E1EC2">
              <w:rPr>
                <w:sz w:val="18"/>
                <w:szCs w:val="18"/>
                <w:lang w:eastAsia="ja-JP"/>
              </w:rPr>
              <w:t>3</w:t>
            </w:r>
            <w:r w:rsidR="00F07EAA" w:rsidRPr="003E1EC2">
              <w:rPr>
                <w:sz w:val="18"/>
                <w:szCs w:val="18"/>
                <w:lang w:eastAsia="ja-JP"/>
              </w:rPr>
              <w:t>,</w:t>
            </w:r>
            <w:r w:rsidRPr="003E1EC2">
              <w:rPr>
                <w:sz w:val="18"/>
                <w:szCs w:val="18"/>
                <w:lang w:eastAsia="ja-JP"/>
              </w:rPr>
              <w:t>7</w:t>
            </w:r>
          </w:p>
        </w:tc>
        <w:tc>
          <w:tcPr>
            <w:tcW w:w="1274" w:type="dxa"/>
            <w:vAlign w:val="center"/>
          </w:tcPr>
          <w:p w14:paraId="7D330C31" w14:textId="37130691" w:rsidR="00A416B8" w:rsidRPr="003E1EC2" w:rsidRDefault="00A416B8" w:rsidP="00165E10">
            <w:pPr>
              <w:pStyle w:val="Tabletext"/>
              <w:keepNext/>
              <w:keepLines/>
              <w:jc w:val="center"/>
              <w:rPr>
                <w:sz w:val="18"/>
                <w:szCs w:val="18"/>
                <w:lang w:eastAsia="ja-JP"/>
              </w:rPr>
            </w:pPr>
            <w:r w:rsidRPr="003E1EC2">
              <w:rPr>
                <w:sz w:val="18"/>
                <w:szCs w:val="18"/>
                <w:lang w:eastAsia="ja-JP"/>
              </w:rPr>
              <w:t>Bâtiments résidentiels</w:t>
            </w:r>
          </w:p>
        </w:tc>
        <w:tc>
          <w:tcPr>
            <w:tcW w:w="963" w:type="dxa"/>
            <w:gridSpan w:val="2"/>
            <w:vAlign w:val="center"/>
          </w:tcPr>
          <w:p w14:paraId="2A67B7D3" w14:textId="6FEFC79B" w:rsidR="00A416B8" w:rsidRPr="003E1EC2" w:rsidRDefault="00A416B8" w:rsidP="00165E10">
            <w:pPr>
              <w:pStyle w:val="Tabletext"/>
              <w:keepNext/>
              <w:keepLines/>
              <w:jc w:val="center"/>
              <w:rPr>
                <w:sz w:val="18"/>
                <w:szCs w:val="18"/>
                <w:lang w:eastAsia="ja-JP"/>
              </w:rPr>
            </w:pPr>
            <w:r w:rsidRPr="003E1EC2">
              <w:rPr>
                <w:sz w:val="18"/>
                <w:szCs w:val="18"/>
                <w:lang w:eastAsia="ja-JP"/>
              </w:rPr>
              <w:t>VV</w:t>
            </w:r>
          </w:p>
        </w:tc>
        <w:tc>
          <w:tcPr>
            <w:tcW w:w="1248" w:type="dxa"/>
            <w:vAlign w:val="center"/>
          </w:tcPr>
          <w:p w14:paraId="6803F596" w14:textId="5CC98AD4" w:rsidR="00A416B8" w:rsidRPr="003E1EC2" w:rsidRDefault="00A416B8" w:rsidP="00165E10">
            <w:pPr>
              <w:pStyle w:val="Tabletext"/>
              <w:keepNext/>
              <w:keepLines/>
              <w:jc w:val="center"/>
              <w:rPr>
                <w:sz w:val="18"/>
                <w:szCs w:val="18"/>
                <w:lang w:eastAsia="ja-JP"/>
              </w:rPr>
            </w:pPr>
            <w:r w:rsidRPr="003E1EC2">
              <w:rPr>
                <w:sz w:val="18"/>
                <w:szCs w:val="18"/>
                <w:lang w:eastAsia="ja-JP"/>
              </w:rPr>
              <w:t>10</w:t>
            </w:r>
          </w:p>
        </w:tc>
        <w:tc>
          <w:tcPr>
            <w:tcW w:w="1096" w:type="dxa"/>
            <w:vAlign w:val="center"/>
          </w:tcPr>
          <w:p w14:paraId="7AF176D2" w14:textId="3ADFDB3B" w:rsidR="00A416B8" w:rsidRPr="003E1EC2" w:rsidRDefault="00A416B8" w:rsidP="00165E10">
            <w:pPr>
              <w:pStyle w:val="Tabletext"/>
              <w:keepNext/>
              <w:keepLines/>
              <w:jc w:val="center"/>
              <w:rPr>
                <w:sz w:val="18"/>
                <w:szCs w:val="18"/>
                <w:lang w:eastAsia="ja-JP"/>
              </w:rPr>
            </w:pPr>
            <w:r w:rsidRPr="003E1EC2">
              <w:rPr>
                <w:sz w:val="18"/>
                <w:szCs w:val="18"/>
                <w:lang w:eastAsia="ja-JP"/>
              </w:rPr>
              <w:t>Omni</w:t>
            </w:r>
          </w:p>
        </w:tc>
        <w:tc>
          <w:tcPr>
            <w:tcW w:w="1091" w:type="dxa"/>
            <w:vAlign w:val="center"/>
          </w:tcPr>
          <w:p w14:paraId="1C6855BF" w14:textId="38EA35B5" w:rsidR="00A416B8" w:rsidRPr="003E1EC2" w:rsidRDefault="00A416B8" w:rsidP="00165E10">
            <w:pPr>
              <w:pStyle w:val="Tabletext"/>
              <w:keepNext/>
              <w:keepLines/>
              <w:jc w:val="center"/>
              <w:rPr>
                <w:sz w:val="18"/>
                <w:szCs w:val="18"/>
                <w:lang w:eastAsia="ja-JP"/>
              </w:rPr>
            </w:pPr>
            <w:r w:rsidRPr="003E1EC2">
              <w:rPr>
                <w:sz w:val="18"/>
                <w:szCs w:val="18"/>
                <w:lang w:eastAsia="ja-JP"/>
              </w:rPr>
              <w:t>Omni</w:t>
            </w:r>
          </w:p>
        </w:tc>
        <w:tc>
          <w:tcPr>
            <w:tcW w:w="567" w:type="dxa"/>
            <w:vAlign w:val="center"/>
          </w:tcPr>
          <w:p w14:paraId="69AE32D0" w14:textId="0C1B4157" w:rsidR="00A416B8" w:rsidRPr="003E1EC2" w:rsidRDefault="00A416B8" w:rsidP="00165E10">
            <w:pPr>
              <w:pStyle w:val="Tabletext"/>
              <w:keepNext/>
              <w:keepLines/>
              <w:jc w:val="center"/>
              <w:rPr>
                <w:sz w:val="18"/>
                <w:szCs w:val="18"/>
              </w:rPr>
            </w:pPr>
            <w:r w:rsidRPr="003E1EC2">
              <w:rPr>
                <w:sz w:val="18"/>
                <w:szCs w:val="18"/>
                <w:lang w:eastAsia="ja-JP"/>
              </w:rPr>
              <w:t>15</w:t>
            </w:r>
          </w:p>
        </w:tc>
        <w:tc>
          <w:tcPr>
            <w:tcW w:w="679" w:type="dxa"/>
            <w:vAlign w:val="center"/>
          </w:tcPr>
          <w:p w14:paraId="5AE038C4" w14:textId="0CA65F41" w:rsidR="00A416B8" w:rsidRPr="003E1EC2" w:rsidRDefault="00A416B8" w:rsidP="00165E10">
            <w:pPr>
              <w:pStyle w:val="Tabletext"/>
              <w:keepNext/>
              <w:keepLines/>
              <w:tabs>
                <w:tab w:val="clear" w:pos="567"/>
                <w:tab w:val="left" w:pos="713"/>
              </w:tabs>
              <w:jc w:val="center"/>
              <w:rPr>
                <w:sz w:val="18"/>
                <w:szCs w:val="18"/>
              </w:rPr>
            </w:pPr>
            <w:r w:rsidRPr="003E1EC2">
              <w:rPr>
                <w:sz w:val="18"/>
                <w:szCs w:val="18"/>
                <w:lang w:eastAsia="ja-JP"/>
              </w:rPr>
              <w:t>22</w:t>
            </w:r>
          </w:p>
        </w:tc>
        <w:tc>
          <w:tcPr>
            <w:tcW w:w="644" w:type="dxa"/>
            <w:gridSpan w:val="3"/>
            <w:vAlign w:val="center"/>
          </w:tcPr>
          <w:p w14:paraId="66EEA3EC" w14:textId="65A10060" w:rsidR="00A416B8" w:rsidRPr="003E1EC2" w:rsidRDefault="00A416B8" w:rsidP="00165E10">
            <w:pPr>
              <w:pStyle w:val="Tabletext"/>
              <w:keepNext/>
              <w:keepLines/>
              <w:jc w:val="center"/>
              <w:rPr>
                <w:sz w:val="18"/>
                <w:szCs w:val="18"/>
              </w:rPr>
            </w:pPr>
            <w:r w:rsidRPr="003E1EC2">
              <w:rPr>
                <w:sz w:val="18"/>
                <w:szCs w:val="18"/>
                <w:lang w:eastAsia="ja-JP"/>
              </w:rPr>
              <w:t>27</w:t>
            </w:r>
          </w:p>
        </w:tc>
        <w:tc>
          <w:tcPr>
            <w:tcW w:w="1092" w:type="dxa"/>
            <w:gridSpan w:val="2"/>
            <w:vAlign w:val="center"/>
          </w:tcPr>
          <w:p w14:paraId="6C138413" w14:textId="6C9852D1" w:rsidR="00A416B8" w:rsidRPr="003E1EC2" w:rsidRDefault="00A416B8" w:rsidP="00165E10">
            <w:pPr>
              <w:pStyle w:val="Tabletext"/>
              <w:keepNext/>
              <w:keepLines/>
              <w:jc w:val="center"/>
              <w:rPr>
                <w:sz w:val="18"/>
                <w:szCs w:val="18"/>
              </w:rPr>
            </w:pPr>
            <w:r w:rsidRPr="003E1EC2">
              <w:rPr>
                <w:sz w:val="18"/>
                <w:szCs w:val="18"/>
              </w:rPr>
              <w:t>–</w:t>
            </w:r>
          </w:p>
        </w:tc>
      </w:tr>
      <w:tr w:rsidR="009458FB" w:rsidRPr="003E1EC2" w14:paraId="508DC0A9" w14:textId="77777777" w:rsidTr="00711923">
        <w:trPr>
          <w:cantSplit/>
          <w:jc w:val="center"/>
        </w:trPr>
        <w:tc>
          <w:tcPr>
            <w:tcW w:w="986" w:type="dxa"/>
            <w:vMerge/>
            <w:vAlign w:val="center"/>
          </w:tcPr>
          <w:p w14:paraId="498B1B85" w14:textId="77777777" w:rsidR="00A416B8" w:rsidRPr="003E1EC2" w:rsidRDefault="00A416B8" w:rsidP="002B3E88">
            <w:pPr>
              <w:pStyle w:val="Tabletext"/>
              <w:jc w:val="center"/>
              <w:rPr>
                <w:sz w:val="18"/>
                <w:szCs w:val="18"/>
                <w:lang w:eastAsia="ja-JP"/>
              </w:rPr>
            </w:pPr>
          </w:p>
        </w:tc>
        <w:tc>
          <w:tcPr>
            <w:tcW w:w="1274" w:type="dxa"/>
            <w:vAlign w:val="center"/>
          </w:tcPr>
          <w:p w14:paraId="78ABA0AB" w14:textId="2AAE0401" w:rsidR="00A416B8" w:rsidRPr="003E1EC2" w:rsidRDefault="00A416B8" w:rsidP="002B3E88">
            <w:pPr>
              <w:pStyle w:val="Tabletext"/>
              <w:jc w:val="center"/>
              <w:rPr>
                <w:sz w:val="18"/>
                <w:szCs w:val="18"/>
                <w:lang w:eastAsia="ja-JP"/>
              </w:rPr>
            </w:pPr>
            <w:r w:rsidRPr="003E1EC2">
              <w:rPr>
                <w:sz w:val="18"/>
                <w:szCs w:val="18"/>
                <w:lang w:eastAsia="ja-JP"/>
              </w:rPr>
              <w:t>Bureaux</w:t>
            </w:r>
          </w:p>
        </w:tc>
        <w:tc>
          <w:tcPr>
            <w:tcW w:w="963" w:type="dxa"/>
            <w:gridSpan w:val="2"/>
            <w:vAlign w:val="center"/>
          </w:tcPr>
          <w:p w14:paraId="6B3FBAC7" w14:textId="70DC5960" w:rsidR="00A416B8" w:rsidRPr="003E1EC2" w:rsidRDefault="00A416B8" w:rsidP="002B3E88">
            <w:pPr>
              <w:pStyle w:val="Tabletext"/>
              <w:jc w:val="center"/>
              <w:rPr>
                <w:sz w:val="18"/>
                <w:szCs w:val="18"/>
                <w:lang w:eastAsia="ja-JP"/>
              </w:rPr>
            </w:pPr>
            <w:r w:rsidRPr="003E1EC2">
              <w:rPr>
                <w:sz w:val="18"/>
                <w:szCs w:val="18"/>
                <w:lang w:eastAsia="ja-JP"/>
              </w:rPr>
              <w:t>VV</w:t>
            </w:r>
          </w:p>
        </w:tc>
        <w:tc>
          <w:tcPr>
            <w:tcW w:w="1248" w:type="dxa"/>
            <w:vAlign w:val="center"/>
          </w:tcPr>
          <w:p w14:paraId="06ED4B79" w14:textId="505DAEDC" w:rsidR="00A416B8" w:rsidRPr="003E1EC2" w:rsidRDefault="00A416B8" w:rsidP="002B3E88">
            <w:pPr>
              <w:pStyle w:val="Tabletext"/>
              <w:jc w:val="center"/>
              <w:rPr>
                <w:sz w:val="18"/>
                <w:szCs w:val="18"/>
                <w:lang w:eastAsia="ja-JP"/>
              </w:rPr>
            </w:pPr>
            <w:r w:rsidRPr="003E1EC2">
              <w:rPr>
                <w:sz w:val="18"/>
                <w:szCs w:val="18"/>
                <w:lang w:eastAsia="ja-JP"/>
              </w:rPr>
              <w:t>10</w:t>
            </w:r>
          </w:p>
        </w:tc>
        <w:tc>
          <w:tcPr>
            <w:tcW w:w="1096" w:type="dxa"/>
            <w:vAlign w:val="center"/>
          </w:tcPr>
          <w:p w14:paraId="58751914" w14:textId="350A18D8" w:rsidR="00A416B8" w:rsidRPr="003E1EC2" w:rsidRDefault="00A416B8" w:rsidP="002B3E88">
            <w:pPr>
              <w:pStyle w:val="Tabletext"/>
              <w:jc w:val="center"/>
              <w:rPr>
                <w:sz w:val="18"/>
                <w:szCs w:val="18"/>
                <w:lang w:eastAsia="ja-JP"/>
              </w:rPr>
            </w:pPr>
            <w:r w:rsidRPr="003E1EC2">
              <w:rPr>
                <w:sz w:val="18"/>
                <w:szCs w:val="18"/>
                <w:lang w:eastAsia="ja-JP"/>
              </w:rPr>
              <w:t>Omni</w:t>
            </w:r>
          </w:p>
        </w:tc>
        <w:tc>
          <w:tcPr>
            <w:tcW w:w="1091" w:type="dxa"/>
            <w:vAlign w:val="center"/>
          </w:tcPr>
          <w:p w14:paraId="1F4FEFFB" w14:textId="5F67F806" w:rsidR="00A416B8" w:rsidRPr="003E1EC2" w:rsidRDefault="00A416B8" w:rsidP="002B3E88">
            <w:pPr>
              <w:pStyle w:val="Tabletext"/>
              <w:jc w:val="center"/>
              <w:rPr>
                <w:sz w:val="18"/>
                <w:szCs w:val="18"/>
                <w:lang w:eastAsia="ja-JP"/>
              </w:rPr>
            </w:pPr>
            <w:r w:rsidRPr="003E1EC2">
              <w:rPr>
                <w:sz w:val="18"/>
                <w:szCs w:val="18"/>
                <w:lang w:eastAsia="ja-JP"/>
              </w:rPr>
              <w:t>Omni</w:t>
            </w:r>
          </w:p>
        </w:tc>
        <w:tc>
          <w:tcPr>
            <w:tcW w:w="567" w:type="dxa"/>
            <w:vAlign w:val="center"/>
          </w:tcPr>
          <w:p w14:paraId="58B6303F" w14:textId="32A2EB0D" w:rsidR="00A416B8" w:rsidRPr="003E1EC2" w:rsidRDefault="00A416B8" w:rsidP="002B3E88">
            <w:pPr>
              <w:pStyle w:val="Tabletext"/>
              <w:jc w:val="center"/>
              <w:rPr>
                <w:sz w:val="18"/>
                <w:szCs w:val="18"/>
              </w:rPr>
            </w:pPr>
            <w:r w:rsidRPr="003E1EC2">
              <w:rPr>
                <w:sz w:val="18"/>
                <w:szCs w:val="18"/>
                <w:lang w:eastAsia="ja-JP"/>
              </w:rPr>
              <w:t>30</w:t>
            </w:r>
          </w:p>
        </w:tc>
        <w:tc>
          <w:tcPr>
            <w:tcW w:w="679" w:type="dxa"/>
            <w:vAlign w:val="center"/>
          </w:tcPr>
          <w:p w14:paraId="6065C657" w14:textId="2F2028A4" w:rsidR="00A416B8" w:rsidRPr="003E1EC2" w:rsidRDefault="00A416B8" w:rsidP="002B3E88">
            <w:pPr>
              <w:pStyle w:val="Tabletext"/>
              <w:tabs>
                <w:tab w:val="clear" w:pos="567"/>
                <w:tab w:val="left" w:pos="713"/>
              </w:tabs>
              <w:jc w:val="center"/>
              <w:rPr>
                <w:sz w:val="18"/>
                <w:szCs w:val="18"/>
              </w:rPr>
            </w:pPr>
            <w:r w:rsidRPr="003E1EC2">
              <w:rPr>
                <w:sz w:val="18"/>
                <w:szCs w:val="18"/>
                <w:lang w:eastAsia="ja-JP"/>
              </w:rPr>
              <w:t>38</w:t>
            </w:r>
          </w:p>
        </w:tc>
        <w:tc>
          <w:tcPr>
            <w:tcW w:w="644" w:type="dxa"/>
            <w:gridSpan w:val="3"/>
            <w:vAlign w:val="center"/>
          </w:tcPr>
          <w:p w14:paraId="3B76CF32" w14:textId="7FC3EA06" w:rsidR="00A416B8" w:rsidRPr="003E1EC2" w:rsidRDefault="00A416B8" w:rsidP="002B3E88">
            <w:pPr>
              <w:pStyle w:val="Tabletext"/>
              <w:jc w:val="center"/>
              <w:rPr>
                <w:sz w:val="18"/>
                <w:szCs w:val="18"/>
              </w:rPr>
            </w:pPr>
            <w:r w:rsidRPr="003E1EC2">
              <w:rPr>
                <w:sz w:val="18"/>
                <w:szCs w:val="18"/>
                <w:lang w:eastAsia="ja-JP"/>
              </w:rPr>
              <w:t>45</w:t>
            </w:r>
          </w:p>
        </w:tc>
        <w:tc>
          <w:tcPr>
            <w:tcW w:w="1092" w:type="dxa"/>
            <w:gridSpan w:val="2"/>
            <w:vAlign w:val="center"/>
          </w:tcPr>
          <w:p w14:paraId="57F797F7" w14:textId="19F5EF34" w:rsidR="00A416B8" w:rsidRPr="003E1EC2" w:rsidRDefault="00A416B8" w:rsidP="002B3E88">
            <w:pPr>
              <w:pStyle w:val="Tabletext"/>
              <w:jc w:val="center"/>
              <w:rPr>
                <w:sz w:val="18"/>
                <w:szCs w:val="18"/>
              </w:rPr>
            </w:pPr>
            <w:r w:rsidRPr="003E1EC2">
              <w:rPr>
                <w:sz w:val="18"/>
                <w:szCs w:val="18"/>
              </w:rPr>
              <w:t>–</w:t>
            </w:r>
          </w:p>
        </w:tc>
      </w:tr>
      <w:tr w:rsidR="009458FB" w:rsidRPr="003E1EC2" w14:paraId="473FF5FA" w14:textId="77777777" w:rsidTr="00711923">
        <w:trPr>
          <w:cantSplit/>
          <w:jc w:val="center"/>
        </w:trPr>
        <w:tc>
          <w:tcPr>
            <w:tcW w:w="986" w:type="dxa"/>
            <w:vMerge/>
            <w:vAlign w:val="center"/>
          </w:tcPr>
          <w:p w14:paraId="773244DE" w14:textId="77777777" w:rsidR="00A416B8" w:rsidRPr="003E1EC2" w:rsidRDefault="00A416B8" w:rsidP="002B3E88">
            <w:pPr>
              <w:pStyle w:val="Tabletext"/>
              <w:jc w:val="center"/>
              <w:rPr>
                <w:sz w:val="18"/>
                <w:szCs w:val="18"/>
                <w:lang w:eastAsia="ja-JP"/>
              </w:rPr>
            </w:pPr>
          </w:p>
        </w:tc>
        <w:tc>
          <w:tcPr>
            <w:tcW w:w="1274" w:type="dxa"/>
            <w:vAlign w:val="center"/>
          </w:tcPr>
          <w:p w14:paraId="5E88FE9E" w14:textId="0AE65DA8" w:rsidR="00A416B8" w:rsidRPr="003E1EC2" w:rsidRDefault="00A416B8" w:rsidP="002B3E88">
            <w:pPr>
              <w:pStyle w:val="Tabletext"/>
              <w:jc w:val="center"/>
              <w:rPr>
                <w:sz w:val="18"/>
                <w:szCs w:val="18"/>
                <w:lang w:eastAsia="ja-JP"/>
              </w:rPr>
            </w:pPr>
            <w:r w:rsidRPr="003E1EC2">
              <w:rPr>
                <w:sz w:val="18"/>
                <w:szCs w:val="18"/>
                <w:lang w:eastAsia="ja-JP"/>
              </w:rPr>
              <w:t>Bâtiments commerciaux</w:t>
            </w:r>
          </w:p>
        </w:tc>
        <w:tc>
          <w:tcPr>
            <w:tcW w:w="963" w:type="dxa"/>
            <w:gridSpan w:val="2"/>
            <w:vAlign w:val="center"/>
          </w:tcPr>
          <w:p w14:paraId="489CEAE9" w14:textId="42A3BF9C" w:rsidR="00A416B8" w:rsidRPr="003E1EC2" w:rsidRDefault="00A416B8" w:rsidP="002B3E88">
            <w:pPr>
              <w:pStyle w:val="Tabletext"/>
              <w:jc w:val="center"/>
              <w:rPr>
                <w:sz w:val="18"/>
                <w:szCs w:val="18"/>
                <w:lang w:eastAsia="ja-JP"/>
              </w:rPr>
            </w:pPr>
            <w:r w:rsidRPr="003E1EC2">
              <w:rPr>
                <w:sz w:val="18"/>
                <w:szCs w:val="18"/>
                <w:lang w:eastAsia="ja-JP"/>
              </w:rPr>
              <w:t>VV</w:t>
            </w:r>
          </w:p>
        </w:tc>
        <w:tc>
          <w:tcPr>
            <w:tcW w:w="1248" w:type="dxa"/>
            <w:vAlign w:val="center"/>
          </w:tcPr>
          <w:p w14:paraId="46ECBB9E" w14:textId="1EFAABC0" w:rsidR="00A416B8" w:rsidRPr="003E1EC2" w:rsidRDefault="00A416B8" w:rsidP="002B3E88">
            <w:pPr>
              <w:pStyle w:val="Tabletext"/>
              <w:jc w:val="center"/>
              <w:rPr>
                <w:sz w:val="18"/>
                <w:szCs w:val="18"/>
                <w:lang w:eastAsia="ja-JP"/>
              </w:rPr>
            </w:pPr>
            <w:r w:rsidRPr="003E1EC2">
              <w:rPr>
                <w:sz w:val="18"/>
                <w:szCs w:val="18"/>
                <w:lang w:eastAsia="ja-JP"/>
              </w:rPr>
              <w:t>10</w:t>
            </w:r>
          </w:p>
        </w:tc>
        <w:tc>
          <w:tcPr>
            <w:tcW w:w="1096" w:type="dxa"/>
            <w:vAlign w:val="center"/>
          </w:tcPr>
          <w:p w14:paraId="02E6877A" w14:textId="119BA3B1" w:rsidR="00A416B8" w:rsidRPr="003E1EC2" w:rsidRDefault="00A416B8" w:rsidP="002B3E88">
            <w:pPr>
              <w:pStyle w:val="Tabletext"/>
              <w:jc w:val="center"/>
              <w:rPr>
                <w:sz w:val="18"/>
                <w:szCs w:val="18"/>
                <w:lang w:eastAsia="ja-JP"/>
              </w:rPr>
            </w:pPr>
            <w:r w:rsidRPr="003E1EC2">
              <w:rPr>
                <w:sz w:val="18"/>
                <w:szCs w:val="18"/>
                <w:lang w:eastAsia="ja-JP"/>
              </w:rPr>
              <w:t>Omni</w:t>
            </w:r>
          </w:p>
        </w:tc>
        <w:tc>
          <w:tcPr>
            <w:tcW w:w="1091" w:type="dxa"/>
            <w:vAlign w:val="center"/>
          </w:tcPr>
          <w:p w14:paraId="60E7F616" w14:textId="1AE386F5" w:rsidR="00A416B8" w:rsidRPr="003E1EC2" w:rsidRDefault="00A416B8" w:rsidP="002B3E88">
            <w:pPr>
              <w:pStyle w:val="Tabletext"/>
              <w:jc w:val="center"/>
              <w:rPr>
                <w:sz w:val="18"/>
                <w:szCs w:val="18"/>
                <w:lang w:eastAsia="ja-JP"/>
              </w:rPr>
            </w:pPr>
            <w:r w:rsidRPr="003E1EC2">
              <w:rPr>
                <w:sz w:val="18"/>
                <w:szCs w:val="18"/>
                <w:lang w:eastAsia="ja-JP"/>
              </w:rPr>
              <w:t>Omni</w:t>
            </w:r>
          </w:p>
        </w:tc>
        <w:tc>
          <w:tcPr>
            <w:tcW w:w="567" w:type="dxa"/>
            <w:vAlign w:val="center"/>
          </w:tcPr>
          <w:p w14:paraId="3DD88EA0" w14:textId="25BD2DB0" w:rsidR="00A416B8" w:rsidRPr="003E1EC2" w:rsidRDefault="00A416B8" w:rsidP="002B3E88">
            <w:pPr>
              <w:pStyle w:val="Tabletext"/>
              <w:jc w:val="center"/>
              <w:rPr>
                <w:sz w:val="18"/>
                <w:szCs w:val="18"/>
              </w:rPr>
            </w:pPr>
            <w:r w:rsidRPr="003E1EC2">
              <w:rPr>
                <w:sz w:val="18"/>
                <w:szCs w:val="18"/>
                <w:lang w:eastAsia="ja-JP"/>
              </w:rPr>
              <w:t>105</w:t>
            </w:r>
          </w:p>
        </w:tc>
        <w:tc>
          <w:tcPr>
            <w:tcW w:w="679" w:type="dxa"/>
            <w:vAlign w:val="center"/>
          </w:tcPr>
          <w:p w14:paraId="37E4586E" w14:textId="658E73C1" w:rsidR="00A416B8" w:rsidRPr="003E1EC2" w:rsidRDefault="00A416B8" w:rsidP="002B3E88">
            <w:pPr>
              <w:pStyle w:val="Tabletext"/>
              <w:tabs>
                <w:tab w:val="clear" w:pos="567"/>
                <w:tab w:val="left" w:pos="713"/>
              </w:tabs>
              <w:jc w:val="center"/>
              <w:rPr>
                <w:sz w:val="18"/>
                <w:szCs w:val="18"/>
              </w:rPr>
            </w:pPr>
            <w:r w:rsidRPr="003E1EC2">
              <w:rPr>
                <w:sz w:val="18"/>
                <w:szCs w:val="18"/>
                <w:lang w:eastAsia="ja-JP"/>
              </w:rPr>
              <w:t>145</w:t>
            </w:r>
          </w:p>
        </w:tc>
        <w:tc>
          <w:tcPr>
            <w:tcW w:w="644" w:type="dxa"/>
            <w:gridSpan w:val="3"/>
            <w:vAlign w:val="center"/>
          </w:tcPr>
          <w:p w14:paraId="4E2158AA" w14:textId="24FBA382" w:rsidR="00A416B8" w:rsidRPr="003E1EC2" w:rsidRDefault="00A416B8" w:rsidP="002B3E88">
            <w:pPr>
              <w:pStyle w:val="Tabletext"/>
              <w:jc w:val="center"/>
              <w:rPr>
                <w:sz w:val="18"/>
                <w:szCs w:val="18"/>
              </w:rPr>
            </w:pPr>
            <w:r w:rsidRPr="003E1EC2">
              <w:rPr>
                <w:sz w:val="18"/>
                <w:szCs w:val="18"/>
                <w:lang w:eastAsia="ja-JP"/>
              </w:rPr>
              <w:t>170</w:t>
            </w:r>
          </w:p>
        </w:tc>
        <w:tc>
          <w:tcPr>
            <w:tcW w:w="1092" w:type="dxa"/>
            <w:gridSpan w:val="2"/>
            <w:vAlign w:val="center"/>
          </w:tcPr>
          <w:p w14:paraId="70535064" w14:textId="64BC7762" w:rsidR="00A416B8" w:rsidRPr="003E1EC2" w:rsidRDefault="00A416B8" w:rsidP="002B3E88">
            <w:pPr>
              <w:pStyle w:val="Tabletext"/>
              <w:jc w:val="center"/>
              <w:rPr>
                <w:sz w:val="18"/>
                <w:szCs w:val="18"/>
              </w:rPr>
            </w:pPr>
            <w:r w:rsidRPr="003E1EC2">
              <w:rPr>
                <w:sz w:val="18"/>
                <w:szCs w:val="18"/>
              </w:rPr>
              <w:t>–</w:t>
            </w:r>
          </w:p>
        </w:tc>
      </w:tr>
      <w:tr w:rsidR="009458FB" w:rsidRPr="003E1EC2" w14:paraId="72785F1D" w14:textId="77777777" w:rsidTr="00711923">
        <w:trPr>
          <w:cantSplit/>
          <w:jc w:val="center"/>
        </w:trPr>
        <w:tc>
          <w:tcPr>
            <w:tcW w:w="986" w:type="dxa"/>
            <w:vMerge w:val="restart"/>
            <w:vAlign w:val="center"/>
          </w:tcPr>
          <w:p w14:paraId="0B90027D" w14:textId="77777777" w:rsidR="00792308" w:rsidRPr="003E1EC2" w:rsidRDefault="00792308" w:rsidP="002B3E88">
            <w:pPr>
              <w:pStyle w:val="Tabletext"/>
              <w:jc w:val="center"/>
              <w:rPr>
                <w:sz w:val="18"/>
                <w:szCs w:val="18"/>
                <w:lang w:eastAsia="ja-JP"/>
              </w:rPr>
            </w:pPr>
            <w:r w:rsidRPr="003E1EC2">
              <w:rPr>
                <w:sz w:val="18"/>
                <w:szCs w:val="18"/>
                <w:lang w:eastAsia="ja-JP"/>
              </w:rPr>
              <w:t>5,2</w:t>
            </w:r>
          </w:p>
        </w:tc>
        <w:tc>
          <w:tcPr>
            <w:tcW w:w="1274" w:type="dxa"/>
            <w:vAlign w:val="center"/>
          </w:tcPr>
          <w:p w14:paraId="2EBC1F99" w14:textId="77777777" w:rsidR="00792308" w:rsidRPr="003E1EC2" w:rsidRDefault="00792308" w:rsidP="002B3E88">
            <w:pPr>
              <w:pStyle w:val="Tabletext"/>
              <w:jc w:val="center"/>
              <w:rPr>
                <w:sz w:val="18"/>
                <w:szCs w:val="18"/>
              </w:rPr>
            </w:pPr>
            <w:r w:rsidRPr="003E1EC2">
              <w:rPr>
                <w:sz w:val="18"/>
                <w:szCs w:val="18"/>
                <w:lang w:eastAsia="ja-JP"/>
              </w:rPr>
              <w:t>Bâtiments résidentiels</w:t>
            </w:r>
          </w:p>
        </w:tc>
        <w:tc>
          <w:tcPr>
            <w:tcW w:w="963" w:type="dxa"/>
            <w:gridSpan w:val="2"/>
            <w:vAlign w:val="center"/>
          </w:tcPr>
          <w:p w14:paraId="0214EE2D" w14:textId="77777777" w:rsidR="00792308" w:rsidRPr="003E1EC2" w:rsidRDefault="00792308" w:rsidP="002B3E88">
            <w:pPr>
              <w:pStyle w:val="Tabletext"/>
              <w:jc w:val="center"/>
              <w:rPr>
                <w:sz w:val="18"/>
                <w:szCs w:val="18"/>
                <w:lang w:eastAsia="ja-JP"/>
              </w:rPr>
            </w:pPr>
            <w:r w:rsidRPr="003E1EC2">
              <w:rPr>
                <w:sz w:val="18"/>
                <w:szCs w:val="18"/>
                <w:lang w:eastAsia="ja-JP"/>
              </w:rPr>
              <w:t>VV</w:t>
            </w:r>
          </w:p>
        </w:tc>
        <w:tc>
          <w:tcPr>
            <w:tcW w:w="1248" w:type="dxa"/>
            <w:vAlign w:val="center"/>
          </w:tcPr>
          <w:p w14:paraId="7801F3A9" w14:textId="77777777" w:rsidR="00792308" w:rsidRPr="003E1EC2" w:rsidRDefault="00792308" w:rsidP="002B3E88">
            <w:pPr>
              <w:pStyle w:val="Tabletext"/>
              <w:jc w:val="center"/>
              <w:rPr>
                <w:sz w:val="18"/>
                <w:szCs w:val="18"/>
                <w:lang w:eastAsia="ja-JP"/>
              </w:rPr>
            </w:pPr>
            <w:r w:rsidRPr="003E1EC2">
              <w:rPr>
                <w:sz w:val="18"/>
                <w:szCs w:val="18"/>
                <w:lang w:eastAsia="ja-JP"/>
              </w:rPr>
              <w:t>10</w:t>
            </w:r>
          </w:p>
        </w:tc>
        <w:tc>
          <w:tcPr>
            <w:tcW w:w="1096" w:type="dxa"/>
            <w:vAlign w:val="center"/>
          </w:tcPr>
          <w:p w14:paraId="7DED86E4" w14:textId="77777777" w:rsidR="00792308" w:rsidRPr="003E1EC2" w:rsidRDefault="00792308" w:rsidP="002B3E88">
            <w:pPr>
              <w:pStyle w:val="Tabletext"/>
              <w:jc w:val="center"/>
              <w:rPr>
                <w:sz w:val="18"/>
                <w:szCs w:val="18"/>
                <w:lang w:eastAsia="ja-JP"/>
              </w:rPr>
            </w:pPr>
            <w:r w:rsidRPr="003E1EC2">
              <w:rPr>
                <w:sz w:val="18"/>
                <w:szCs w:val="18"/>
                <w:lang w:eastAsia="ja-JP"/>
              </w:rPr>
              <w:t>Omni</w:t>
            </w:r>
          </w:p>
        </w:tc>
        <w:tc>
          <w:tcPr>
            <w:tcW w:w="1091" w:type="dxa"/>
            <w:vAlign w:val="center"/>
          </w:tcPr>
          <w:p w14:paraId="1C5CCA59" w14:textId="77777777" w:rsidR="00792308" w:rsidRPr="003E1EC2" w:rsidRDefault="00792308" w:rsidP="002B3E88">
            <w:pPr>
              <w:pStyle w:val="Tabletext"/>
              <w:jc w:val="center"/>
              <w:rPr>
                <w:sz w:val="18"/>
                <w:szCs w:val="18"/>
                <w:lang w:eastAsia="ja-JP"/>
              </w:rPr>
            </w:pPr>
            <w:r w:rsidRPr="003E1EC2">
              <w:rPr>
                <w:sz w:val="18"/>
                <w:szCs w:val="18"/>
                <w:lang w:eastAsia="ja-JP"/>
              </w:rPr>
              <w:t>Omni</w:t>
            </w:r>
          </w:p>
        </w:tc>
        <w:tc>
          <w:tcPr>
            <w:tcW w:w="567" w:type="dxa"/>
            <w:vAlign w:val="center"/>
          </w:tcPr>
          <w:p w14:paraId="2ECB7301" w14:textId="77777777" w:rsidR="00792308" w:rsidRPr="003E1EC2" w:rsidRDefault="00792308" w:rsidP="002B3E88">
            <w:pPr>
              <w:pStyle w:val="Tabletext"/>
              <w:jc w:val="center"/>
              <w:rPr>
                <w:sz w:val="18"/>
                <w:szCs w:val="18"/>
                <w:lang w:eastAsia="ja-JP"/>
              </w:rPr>
            </w:pPr>
            <w:r w:rsidRPr="003E1EC2">
              <w:rPr>
                <w:sz w:val="18"/>
                <w:szCs w:val="18"/>
                <w:lang w:eastAsia="ja-JP"/>
              </w:rPr>
              <w:t>17</w:t>
            </w:r>
          </w:p>
        </w:tc>
        <w:tc>
          <w:tcPr>
            <w:tcW w:w="679" w:type="dxa"/>
            <w:vAlign w:val="center"/>
          </w:tcPr>
          <w:p w14:paraId="4E07A975" w14:textId="77777777" w:rsidR="00792308" w:rsidRPr="003E1EC2" w:rsidRDefault="00792308" w:rsidP="002B3E88">
            <w:pPr>
              <w:pStyle w:val="Tabletext"/>
              <w:jc w:val="center"/>
              <w:rPr>
                <w:sz w:val="18"/>
                <w:szCs w:val="18"/>
                <w:lang w:eastAsia="ja-JP"/>
              </w:rPr>
            </w:pPr>
            <w:r w:rsidRPr="003E1EC2">
              <w:rPr>
                <w:sz w:val="18"/>
                <w:szCs w:val="18"/>
                <w:lang w:eastAsia="ja-JP"/>
              </w:rPr>
              <w:t>23</w:t>
            </w:r>
          </w:p>
        </w:tc>
        <w:tc>
          <w:tcPr>
            <w:tcW w:w="644" w:type="dxa"/>
            <w:gridSpan w:val="3"/>
            <w:vAlign w:val="center"/>
          </w:tcPr>
          <w:p w14:paraId="16FCBAE8" w14:textId="77777777" w:rsidR="00792308" w:rsidRPr="003E1EC2" w:rsidRDefault="00792308" w:rsidP="002B3E88">
            <w:pPr>
              <w:pStyle w:val="Tabletext"/>
              <w:jc w:val="center"/>
              <w:rPr>
                <w:sz w:val="18"/>
                <w:szCs w:val="18"/>
                <w:lang w:eastAsia="ja-JP"/>
              </w:rPr>
            </w:pPr>
            <w:r w:rsidRPr="003E1EC2">
              <w:rPr>
                <w:sz w:val="18"/>
                <w:szCs w:val="18"/>
                <w:lang w:eastAsia="ja-JP"/>
              </w:rPr>
              <w:t>30</w:t>
            </w:r>
          </w:p>
        </w:tc>
        <w:tc>
          <w:tcPr>
            <w:tcW w:w="1092" w:type="dxa"/>
            <w:gridSpan w:val="2"/>
            <w:vAlign w:val="center"/>
          </w:tcPr>
          <w:p w14:paraId="789B221B" w14:textId="77777777" w:rsidR="00792308" w:rsidRPr="003E1EC2" w:rsidRDefault="00792308" w:rsidP="002B3E88">
            <w:pPr>
              <w:pStyle w:val="Tabletext"/>
              <w:jc w:val="center"/>
              <w:rPr>
                <w:sz w:val="18"/>
                <w:szCs w:val="18"/>
              </w:rPr>
            </w:pPr>
            <w:r w:rsidRPr="003E1EC2">
              <w:rPr>
                <w:sz w:val="18"/>
                <w:szCs w:val="18"/>
              </w:rPr>
              <w:t>–</w:t>
            </w:r>
          </w:p>
        </w:tc>
      </w:tr>
      <w:tr w:rsidR="009458FB" w:rsidRPr="003E1EC2" w14:paraId="7F988713" w14:textId="77777777" w:rsidTr="00711923">
        <w:trPr>
          <w:cantSplit/>
          <w:jc w:val="center"/>
        </w:trPr>
        <w:tc>
          <w:tcPr>
            <w:tcW w:w="986" w:type="dxa"/>
            <w:vMerge/>
            <w:vAlign w:val="center"/>
          </w:tcPr>
          <w:p w14:paraId="0EE5DEBD" w14:textId="77777777" w:rsidR="00792308" w:rsidRPr="003E1EC2" w:rsidRDefault="00792308" w:rsidP="002B3E88">
            <w:pPr>
              <w:pStyle w:val="Tabletext"/>
              <w:jc w:val="center"/>
              <w:rPr>
                <w:sz w:val="18"/>
                <w:szCs w:val="18"/>
              </w:rPr>
            </w:pPr>
          </w:p>
        </w:tc>
        <w:tc>
          <w:tcPr>
            <w:tcW w:w="1274" w:type="dxa"/>
            <w:vAlign w:val="center"/>
          </w:tcPr>
          <w:p w14:paraId="239EAE3C" w14:textId="77777777" w:rsidR="00792308" w:rsidRPr="003E1EC2" w:rsidRDefault="00792308" w:rsidP="002B3E88">
            <w:pPr>
              <w:pStyle w:val="Tabletext"/>
              <w:jc w:val="center"/>
              <w:rPr>
                <w:sz w:val="18"/>
                <w:szCs w:val="18"/>
              </w:rPr>
            </w:pPr>
            <w:r w:rsidRPr="003E1EC2">
              <w:rPr>
                <w:sz w:val="18"/>
                <w:szCs w:val="18"/>
                <w:lang w:eastAsia="ja-JP"/>
              </w:rPr>
              <w:t>Bureaux</w:t>
            </w:r>
          </w:p>
        </w:tc>
        <w:tc>
          <w:tcPr>
            <w:tcW w:w="963" w:type="dxa"/>
            <w:gridSpan w:val="2"/>
            <w:vAlign w:val="center"/>
          </w:tcPr>
          <w:p w14:paraId="198F08C5" w14:textId="77777777" w:rsidR="00792308" w:rsidRPr="003E1EC2" w:rsidRDefault="00792308" w:rsidP="002B3E88">
            <w:pPr>
              <w:pStyle w:val="Tabletext"/>
              <w:jc w:val="center"/>
              <w:rPr>
                <w:sz w:val="18"/>
                <w:szCs w:val="18"/>
                <w:lang w:eastAsia="ja-JP"/>
              </w:rPr>
            </w:pPr>
            <w:r w:rsidRPr="003E1EC2">
              <w:rPr>
                <w:sz w:val="18"/>
                <w:szCs w:val="18"/>
                <w:lang w:eastAsia="ja-JP"/>
              </w:rPr>
              <w:t>VV</w:t>
            </w:r>
          </w:p>
        </w:tc>
        <w:tc>
          <w:tcPr>
            <w:tcW w:w="1248" w:type="dxa"/>
            <w:vAlign w:val="center"/>
          </w:tcPr>
          <w:p w14:paraId="1F50204C" w14:textId="77777777" w:rsidR="00792308" w:rsidRPr="003E1EC2" w:rsidRDefault="00792308" w:rsidP="002B3E88">
            <w:pPr>
              <w:pStyle w:val="Tabletext"/>
              <w:jc w:val="center"/>
              <w:rPr>
                <w:sz w:val="18"/>
                <w:szCs w:val="18"/>
                <w:lang w:eastAsia="ja-JP"/>
              </w:rPr>
            </w:pPr>
            <w:r w:rsidRPr="003E1EC2">
              <w:rPr>
                <w:sz w:val="18"/>
                <w:szCs w:val="18"/>
                <w:lang w:eastAsia="ja-JP"/>
              </w:rPr>
              <w:t>10</w:t>
            </w:r>
          </w:p>
        </w:tc>
        <w:tc>
          <w:tcPr>
            <w:tcW w:w="1096" w:type="dxa"/>
            <w:vAlign w:val="center"/>
          </w:tcPr>
          <w:p w14:paraId="5FF3B5F6" w14:textId="77777777" w:rsidR="00792308" w:rsidRPr="003E1EC2" w:rsidRDefault="00792308" w:rsidP="002B3E88">
            <w:pPr>
              <w:pStyle w:val="Tabletext"/>
              <w:jc w:val="center"/>
              <w:rPr>
                <w:sz w:val="18"/>
                <w:szCs w:val="18"/>
                <w:lang w:eastAsia="ja-JP"/>
              </w:rPr>
            </w:pPr>
            <w:r w:rsidRPr="003E1EC2">
              <w:rPr>
                <w:sz w:val="18"/>
                <w:szCs w:val="18"/>
                <w:lang w:eastAsia="ja-JP"/>
              </w:rPr>
              <w:t>Omni</w:t>
            </w:r>
          </w:p>
        </w:tc>
        <w:tc>
          <w:tcPr>
            <w:tcW w:w="1091" w:type="dxa"/>
            <w:vAlign w:val="center"/>
          </w:tcPr>
          <w:p w14:paraId="23987A9B" w14:textId="77777777" w:rsidR="00792308" w:rsidRPr="003E1EC2" w:rsidRDefault="00792308" w:rsidP="002B3E88">
            <w:pPr>
              <w:pStyle w:val="Tabletext"/>
              <w:jc w:val="center"/>
              <w:rPr>
                <w:sz w:val="18"/>
                <w:szCs w:val="18"/>
                <w:lang w:eastAsia="ja-JP"/>
              </w:rPr>
            </w:pPr>
            <w:r w:rsidRPr="003E1EC2">
              <w:rPr>
                <w:sz w:val="18"/>
                <w:szCs w:val="18"/>
                <w:lang w:eastAsia="ja-JP"/>
              </w:rPr>
              <w:t>Omni</w:t>
            </w:r>
          </w:p>
        </w:tc>
        <w:tc>
          <w:tcPr>
            <w:tcW w:w="567" w:type="dxa"/>
            <w:vAlign w:val="center"/>
          </w:tcPr>
          <w:p w14:paraId="2BA456CA" w14:textId="77777777" w:rsidR="00792308" w:rsidRPr="003E1EC2" w:rsidRDefault="00792308" w:rsidP="002B3E88">
            <w:pPr>
              <w:pStyle w:val="Tabletext"/>
              <w:jc w:val="center"/>
              <w:rPr>
                <w:sz w:val="18"/>
                <w:szCs w:val="18"/>
                <w:lang w:eastAsia="ja-JP"/>
              </w:rPr>
            </w:pPr>
            <w:r w:rsidRPr="003E1EC2">
              <w:rPr>
                <w:sz w:val="18"/>
                <w:szCs w:val="18"/>
                <w:lang w:eastAsia="ja-JP"/>
              </w:rPr>
              <w:t>38</w:t>
            </w:r>
          </w:p>
        </w:tc>
        <w:tc>
          <w:tcPr>
            <w:tcW w:w="679" w:type="dxa"/>
            <w:vAlign w:val="center"/>
          </w:tcPr>
          <w:p w14:paraId="5AA24BFD" w14:textId="77777777" w:rsidR="00792308" w:rsidRPr="003E1EC2" w:rsidRDefault="00792308" w:rsidP="002B3E88">
            <w:pPr>
              <w:pStyle w:val="Tabletext"/>
              <w:jc w:val="center"/>
              <w:rPr>
                <w:sz w:val="18"/>
                <w:szCs w:val="18"/>
                <w:lang w:eastAsia="ja-JP"/>
              </w:rPr>
            </w:pPr>
            <w:r w:rsidRPr="003E1EC2">
              <w:rPr>
                <w:sz w:val="18"/>
                <w:szCs w:val="18"/>
                <w:lang w:eastAsia="ja-JP"/>
              </w:rPr>
              <w:t>60</w:t>
            </w:r>
          </w:p>
        </w:tc>
        <w:tc>
          <w:tcPr>
            <w:tcW w:w="644" w:type="dxa"/>
            <w:gridSpan w:val="3"/>
            <w:vAlign w:val="center"/>
          </w:tcPr>
          <w:p w14:paraId="1F4A0320" w14:textId="77777777" w:rsidR="00792308" w:rsidRPr="003E1EC2" w:rsidRDefault="00792308" w:rsidP="002B3E88">
            <w:pPr>
              <w:pStyle w:val="Tabletext"/>
              <w:jc w:val="center"/>
              <w:rPr>
                <w:sz w:val="18"/>
                <w:szCs w:val="18"/>
                <w:lang w:eastAsia="ja-JP"/>
              </w:rPr>
            </w:pPr>
            <w:r w:rsidRPr="003E1EC2">
              <w:rPr>
                <w:sz w:val="18"/>
                <w:szCs w:val="18"/>
                <w:lang w:eastAsia="ja-JP"/>
              </w:rPr>
              <w:t>110</w:t>
            </w:r>
          </w:p>
        </w:tc>
        <w:tc>
          <w:tcPr>
            <w:tcW w:w="1092" w:type="dxa"/>
            <w:gridSpan w:val="2"/>
            <w:vAlign w:val="center"/>
          </w:tcPr>
          <w:p w14:paraId="7566B0C6" w14:textId="77777777" w:rsidR="00792308" w:rsidRPr="003E1EC2" w:rsidRDefault="00792308" w:rsidP="002B3E88">
            <w:pPr>
              <w:pStyle w:val="Tabletext"/>
              <w:jc w:val="center"/>
              <w:rPr>
                <w:sz w:val="18"/>
                <w:szCs w:val="18"/>
              </w:rPr>
            </w:pPr>
            <w:r w:rsidRPr="003E1EC2">
              <w:rPr>
                <w:sz w:val="18"/>
                <w:szCs w:val="18"/>
              </w:rPr>
              <w:t>–</w:t>
            </w:r>
          </w:p>
        </w:tc>
      </w:tr>
      <w:tr w:rsidR="009458FB" w:rsidRPr="003E1EC2" w14:paraId="590FC699" w14:textId="77777777" w:rsidTr="00711923">
        <w:trPr>
          <w:cantSplit/>
          <w:jc w:val="center"/>
        </w:trPr>
        <w:tc>
          <w:tcPr>
            <w:tcW w:w="986" w:type="dxa"/>
            <w:vMerge/>
            <w:vAlign w:val="center"/>
          </w:tcPr>
          <w:p w14:paraId="1982DA84" w14:textId="77777777" w:rsidR="00792308" w:rsidRPr="003E1EC2" w:rsidRDefault="00792308" w:rsidP="002B3E88">
            <w:pPr>
              <w:pStyle w:val="Tabletext"/>
              <w:keepNext/>
              <w:jc w:val="center"/>
              <w:rPr>
                <w:sz w:val="18"/>
                <w:szCs w:val="18"/>
                <w:lang w:eastAsia="ja-JP"/>
              </w:rPr>
            </w:pPr>
          </w:p>
        </w:tc>
        <w:tc>
          <w:tcPr>
            <w:tcW w:w="1274" w:type="dxa"/>
            <w:vAlign w:val="center"/>
          </w:tcPr>
          <w:p w14:paraId="4C05C21C" w14:textId="77777777" w:rsidR="00792308" w:rsidRPr="003E1EC2" w:rsidRDefault="00792308" w:rsidP="002B3E88">
            <w:pPr>
              <w:pStyle w:val="Tabletext"/>
              <w:jc w:val="center"/>
              <w:rPr>
                <w:sz w:val="18"/>
                <w:szCs w:val="18"/>
                <w:lang w:eastAsia="ja-JP"/>
              </w:rPr>
            </w:pPr>
            <w:r w:rsidRPr="003E1EC2">
              <w:rPr>
                <w:sz w:val="18"/>
                <w:szCs w:val="18"/>
                <w:lang w:eastAsia="ja-JP"/>
              </w:rPr>
              <w:t>Bâtiments commerciaux</w:t>
            </w:r>
          </w:p>
        </w:tc>
        <w:tc>
          <w:tcPr>
            <w:tcW w:w="963" w:type="dxa"/>
            <w:gridSpan w:val="2"/>
            <w:vAlign w:val="center"/>
          </w:tcPr>
          <w:p w14:paraId="13F482F1" w14:textId="77777777" w:rsidR="00792308" w:rsidRPr="003E1EC2" w:rsidRDefault="00792308" w:rsidP="002B3E88">
            <w:pPr>
              <w:pStyle w:val="Tabletext"/>
              <w:jc w:val="center"/>
              <w:rPr>
                <w:sz w:val="18"/>
                <w:szCs w:val="18"/>
                <w:lang w:eastAsia="ja-JP"/>
              </w:rPr>
            </w:pPr>
            <w:r w:rsidRPr="003E1EC2">
              <w:rPr>
                <w:sz w:val="18"/>
                <w:szCs w:val="18"/>
                <w:lang w:eastAsia="ja-JP"/>
              </w:rPr>
              <w:t>VV</w:t>
            </w:r>
          </w:p>
        </w:tc>
        <w:tc>
          <w:tcPr>
            <w:tcW w:w="1248" w:type="dxa"/>
            <w:vAlign w:val="center"/>
          </w:tcPr>
          <w:p w14:paraId="26501811" w14:textId="77777777" w:rsidR="00792308" w:rsidRPr="003E1EC2" w:rsidRDefault="00792308" w:rsidP="002B3E88">
            <w:pPr>
              <w:pStyle w:val="Tabletext"/>
              <w:jc w:val="center"/>
              <w:rPr>
                <w:sz w:val="18"/>
                <w:szCs w:val="18"/>
                <w:lang w:eastAsia="ja-JP"/>
              </w:rPr>
            </w:pPr>
            <w:r w:rsidRPr="003E1EC2">
              <w:rPr>
                <w:sz w:val="18"/>
                <w:szCs w:val="18"/>
                <w:lang w:eastAsia="ja-JP"/>
              </w:rPr>
              <w:t>10</w:t>
            </w:r>
          </w:p>
        </w:tc>
        <w:tc>
          <w:tcPr>
            <w:tcW w:w="1096" w:type="dxa"/>
            <w:vAlign w:val="center"/>
          </w:tcPr>
          <w:p w14:paraId="69B806B6" w14:textId="77777777" w:rsidR="00792308" w:rsidRPr="003E1EC2" w:rsidRDefault="00792308" w:rsidP="002B3E88">
            <w:pPr>
              <w:pStyle w:val="Tabletext"/>
              <w:jc w:val="center"/>
              <w:rPr>
                <w:sz w:val="18"/>
                <w:szCs w:val="18"/>
                <w:lang w:eastAsia="ja-JP"/>
              </w:rPr>
            </w:pPr>
            <w:r w:rsidRPr="003E1EC2">
              <w:rPr>
                <w:sz w:val="18"/>
                <w:szCs w:val="18"/>
                <w:lang w:eastAsia="ja-JP"/>
              </w:rPr>
              <w:t>Omni</w:t>
            </w:r>
          </w:p>
        </w:tc>
        <w:tc>
          <w:tcPr>
            <w:tcW w:w="1091" w:type="dxa"/>
            <w:vAlign w:val="center"/>
          </w:tcPr>
          <w:p w14:paraId="53E65958" w14:textId="77777777" w:rsidR="00792308" w:rsidRPr="003E1EC2" w:rsidRDefault="00792308" w:rsidP="002B3E88">
            <w:pPr>
              <w:pStyle w:val="Tabletext"/>
              <w:jc w:val="center"/>
              <w:rPr>
                <w:sz w:val="18"/>
                <w:szCs w:val="18"/>
                <w:lang w:eastAsia="ja-JP"/>
              </w:rPr>
            </w:pPr>
            <w:r w:rsidRPr="003E1EC2">
              <w:rPr>
                <w:sz w:val="18"/>
                <w:szCs w:val="18"/>
                <w:lang w:eastAsia="ja-JP"/>
              </w:rPr>
              <w:t>Omni</w:t>
            </w:r>
          </w:p>
        </w:tc>
        <w:tc>
          <w:tcPr>
            <w:tcW w:w="567" w:type="dxa"/>
            <w:vAlign w:val="center"/>
          </w:tcPr>
          <w:p w14:paraId="46FE6E05" w14:textId="77777777" w:rsidR="00792308" w:rsidRPr="003E1EC2" w:rsidDel="00625C66" w:rsidRDefault="00792308" w:rsidP="002B3E88">
            <w:pPr>
              <w:pStyle w:val="Tabletext"/>
              <w:jc w:val="center"/>
              <w:rPr>
                <w:sz w:val="18"/>
                <w:szCs w:val="18"/>
                <w:lang w:eastAsia="ja-JP"/>
              </w:rPr>
            </w:pPr>
            <w:r w:rsidRPr="003E1EC2">
              <w:rPr>
                <w:sz w:val="18"/>
                <w:szCs w:val="18"/>
                <w:lang w:eastAsia="ja-JP"/>
              </w:rPr>
              <w:t>135</w:t>
            </w:r>
          </w:p>
        </w:tc>
        <w:tc>
          <w:tcPr>
            <w:tcW w:w="679" w:type="dxa"/>
            <w:vAlign w:val="center"/>
          </w:tcPr>
          <w:p w14:paraId="29CF829F" w14:textId="77777777" w:rsidR="00792308" w:rsidRPr="003E1EC2" w:rsidDel="00625C66" w:rsidRDefault="00792308" w:rsidP="002B3E88">
            <w:pPr>
              <w:pStyle w:val="Tabletext"/>
              <w:jc w:val="center"/>
              <w:rPr>
                <w:sz w:val="18"/>
                <w:szCs w:val="18"/>
                <w:lang w:eastAsia="ja-JP"/>
              </w:rPr>
            </w:pPr>
            <w:r w:rsidRPr="003E1EC2">
              <w:rPr>
                <w:sz w:val="18"/>
                <w:szCs w:val="18"/>
                <w:lang w:eastAsia="ja-JP"/>
              </w:rPr>
              <w:t>190</w:t>
            </w:r>
          </w:p>
        </w:tc>
        <w:tc>
          <w:tcPr>
            <w:tcW w:w="644" w:type="dxa"/>
            <w:gridSpan w:val="3"/>
            <w:vAlign w:val="center"/>
          </w:tcPr>
          <w:p w14:paraId="18D2C835" w14:textId="77777777" w:rsidR="00792308" w:rsidRPr="003E1EC2" w:rsidDel="00625C66" w:rsidRDefault="00792308" w:rsidP="002B3E88">
            <w:pPr>
              <w:pStyle w:val="Tabletext"/>
              <w:jc w:val="center"/>
              <w:rPr>
                <w:sz w:val="18"/>
                <w:szCs w:val="18"/>
                <w:lang w:eastAsia="ja-JP"/>
              </w:rPr>
            </w:pPr>
            <w:r w:rsidRPr="003E1EC2">
              <w:rPr>
                <w:sz w:val="18"/>
                <w:szCs w:val="18"/>
                <w:lang w:eastAsia="ja-JP"/>
              </w:rPr>
              <w:t>205</w:t>
            </w:r>
          </w:p>
        </w:tc>
        <w:tc>
          <w:tcPr>
            <w:tcW w:w="1092" w:type="dxa"/>
            <w:gridSpan w:val="2"/>
            <w:vAlign w:val="center"/>
          </w:tcPr>
          <w:p w14:paraId="695766CD" w14:textId="77777777" w:rsidR="00792308" w:rsidRPr="003E1EC2" w:rsidRDefault="00792308" w:rsidP="002B3E88">
            <w:pPr>
              <w:pStyle w:val="Tabletext"/>
              <w:jc w:val="center"/>
              <w:rPr>
                <w:sz w:val="18"/>
                <w:szCs w:val="18"/>
              </w:rPr>
            </w:pPr>
            <w:r w:rsidRPr="003E1EC2">
              <w:rPr>
                <w:sz w:val="18"/>
                <w:szCs w:val="18"/>
              </w:rPr>
              <w:t>–</w:t>
            </w:r>
          </w:p>
        </w:tc>
      </w:tr>
      <w:tr w:rsidR="009458FB" w:rsidRPr="003E1EC2" w14:paraId="45361917" w14:textId="77777777" w:rsidTr="00711923">
        <w:trPr>
          <w:cantSplit/>
          <w:trHeight w:val="503"/>
          <w:jc w:val="center"/>
        </w:trPr>
        <w:tc>
          <w:tcPr>
            <w:tcW w:w="986" w:type="dxa"/>
            <w:vMerge w:val="restart"/>
            <w:vAlign w:val="center"/>
          </w:tcPr>
          <w:p w14:paraId="4B1F5D19" w14:textId="5CE4255B" w:rsidR="00A25D4E" w:rsidRPr="003E1EC2" w:rsidRDefault="00A25D4E" w:rsidP="002B3E88">
            <w:pPr>
              <w:pStyle w:val="Tabletext"/>
              <w:jc w:val="center"/>
              <w:rPr>
                <w:sz w:val="18"/>
                <w:szCs w:val="18"/>
                <w:lang w:eastAsia="ko-KR"/>
              </w:rPr>
            </w:pPr>
            <w:r w:rsidRPr="003E1EC2">
              <w:rPr>
                <w:rFonts w:eastAsiaTheme="minorEastAsia"/>
                <w:sz w:val="18"/>
                <w:szCs w:val="18"/>
                <w:lang w:eastAsia="ja-JP"/>
              </w:rPr>
              <w:t>12,65-14,15</w:t>
            </w:r>
          </w:p>
        </w:tc>
        <w:tc>
          <w:tcPr>
            <w:tcW w:w="1274" w:type="dxa"/>
            <w:vAlign w:val="center"/>
          </w:tcPr>
          <w:p w14:paraId="0D436C0A" w14:textId="5E66A252" w:rsidR="00A25D4E" w:rsidRPr="003E1EC2" w:rsidRDefault="00AE29B0" w:rsidP="002B3E88">
            <w:pPr>
              <w:pStyle w:val="Tabletext"/>
              <w:jc w:val="center"/>
              <w:rPr>
                <w:sz w:val="18"/>
                <w:szCs w:val="18"/>
                <w:lang w:eastAsia="ko-KR"/>
              </w:rPr>
            </w:pPr>
            <w:r w:rsidRPr="003E1EC2">
              <w:rPr>
                <w:rFonts w:eastAsiaTheme="minorEastAsia"/>
                <w:sz w:val="18"/>
                <w:szCs w:val="18"/>
              </w:rPr>
              <w:t>Usine</w:t>
            </w:r>
          </w:p>
        </w:tc>
        <w:tc>
          <w:tcPr>
            <w:tcW w:w="963" w:type="dxa"/>
            <w:gridSpan w:val="2"/>
            <w:vAlign w:val="center"/>
          </w:tcPr>
          <w:p w14:paraId="6E947AF2" w14:textId="1F04BE2B" w:rsidR="00A25D4E" w:rsidRPr="003E1EC2" w:rsidRDefault="00A25D4E" w:rsidP="002B3E88">
            <w:pPr>
              <w:pStyle w:val="Tabletext"/>
              <w:jc w:val="center"/>
              <w:rPr>
                <w:sz w:val="18"/>
                <w:szCs w:val="18"/>
                <w:lang w:eastAsia="ko-KR"/>
              </w:rPr>
            </w:pPr>
            <w:r w:rsidRPr="003E1EC2">
              <w:rPr>
                <w:rFonts w:eastAsiaTheme="minorEastAsia"/>
                <w:sz w:val="18"/>
                <w:szCs w:val="18"/>
                <w:lang w:eastAsia="ja-JP"/>
              </w:rPr>
              <w:t>VV</w:t>
            </w:r>
          </w:p>
        </w:tc>
        <w:tc>
          <w:tcPr>
            <w:tcW w:w="1248" w:type="dxa"/>
            <w:vAlign w:val="center"/>
          </w:tcPr>
          <w:p w14:paraId="513D8269" w14:textId="5352E781" w:rsidR="00A25D4E" w:rsidRPr="003E1EC2" w:rsidRDefault="00A25D4E" w:rsidP="002B3E88">
            <w:pPr>
              <w:pStyle w:val="Tabletext"/>
              <w:jc w:val="center"/>
              <w:rPr>
                <w:sz w:val="18"/>
                <w:szCs w:val="18"/>
                <w:lang w:eastAsia="ko-KR"/>
              </w:rPr>
            </w:pPr>
            <w:r w:rsidRPr="003E1EC2">
              <w:rPr>
                <w:rFonts w:eastAsiaTheme="minorEastAsia"/>
                <w:sz w:val="18"/>
                <w:szCs w:val="18"/>
                <w:lang w:eastAsia="ja-JP"/>
              </w:rPr>
              <w:t>1</w:t>
            </w:r>
          </w:p>
        </w:tc>
        <w:tc>
          <w:tcPr>
            <w:tcW w:w="1096" w:type="dxa"/>
            <w:vAlign w:val="center"/>
          </w:tcPr>
          <w:p w14:paraId="3FC0D095" w14:textId="573E7820" w:rsidR="00A25D4E" w:rsidRPr="003E1EC2" w:rsidRDefault="00A25D4E" w:rsidP="002B3E88">
            <w:pPr>
              <w:pStyle w:val="Tabletext"/>
              <w:jc w:val="center"/>
              <w:rPr>
                <w:sz w:val="18"/>
                <w:szCs w:val="18"/>
                <w:lang w:eastAsia="ko-KR"/>
              </w:rPr>
            </w:pPr>
            <w:r w:rsidRPr="003E1EC2">
              <w:rPr>
                <w:rFonts w:eastAsiaTheme="minorEastAsia"/>
                <w:sz w:val="18"/>
                <w:szCs w:val="18"/>
                <w:lang w:eastAsia="ja-JP"/>
              </w:rPr>
              <w:t>18</w:t>
            </w:r>
          </w:p>
        </w:tc>
        <w:tc>
          <w:tcPr>
            <w:tcW w:w="1091" w:type="dxa"/>
            <w:vAlign w:val="center"/>
          </w:tcPr>
          <w:p w14:paraId="630EC72F" w14:textId="173E30EB" w:rsidR="00A25D4E" w:rsidRPr="003E1EC2" w:rsidRDefault="00A25D4E" w:rsidP="002B3E88">
            <w:pPr>
              <w:pStyle w:val="Tabletext"/>
              <w:jc w:val="center"/>
              <w:rPr>
                <w:sz w:val="18"/>
                <w:szCs w:val="18"/>
                <w:lang w:eastAsia="ja-JP"/>
              </w:rPr>
            </w:pPr>
            <w:r w:rsidRPr="003E1EC2">
              <w:rPr>
                <w:rFonts w:eastAsiaTheme="minorEastAsia"/>
                <w:sz w:val="18"/>
                <w:szCs w:val="18"/>
                <w:lang w:eastAsia="ja-JP"/>
              </w:rPr>
              <w:t>Omni</w:t>
            </w:r>
          </w:p>
        </w:tc>
        <w:tc>
          <w:tcPr>
            <w:tcW w:w="567" w:type="dxa"/>
            <w:vAlign w:val="center"/>
          </w:tcPr>
          <w:p w14:paraId="371EA1F2" w14:textId="4CAC77D7" w:rsidR="00A25D4E" w:rsidRPr="003E1EC2" w:rsidRDefault="00A25D4E" w:rsidP="002B3E8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lang w:eastAsia="ja-JP"/>
              </w:rPr>
            </w:pPr>
            <w:r w:rsidRPr="003E1EC2">
              <w:rPr>
                <w:rFonts w:eastAsiaTheme="minorEastAsia"/>
                <w:sz w:val="18"/>
                <w:szCs w:val="18"/>
                <w:lang w:eastAsia="ja-JP"/>
              </w:rPr>
              <w:t>2,9</w:t>
            </w:r>
          </w:p>
          <w:p w14:paraId="48FC34DC" w14:textId="2073D54B" w:rsidR="00A25D4E" w:rsidRPr="003E1EC2" w:rsidRDefault="00A25D4E" w:rsidP="002B3E88">
            <w:pPr>
              <w:pStyle w:val="Tabletext"/>
              <w:jc w:val="center"/>
              <w:rPr>
                <w:sz w:val="18"/>
                <w:szCs w:val="18"/>
                <w:lang w:eastAsia="ko-KR"/>
              </w:rPr>
            </w:pPr>
            <w:r w:rsidRPr="003E1EC2">
              <w:rPr>
                <w:rFonts w:eastAsiaTheme="minorEastAsia"/>
                <w:sz w:val="18"/>
                <w:szCs w:val="18"/>
                <w:lang w:eastAsia="ja-JP"/>
              </w:rPr>
              <w:t>7,5</w:t>
            </w:r>
          </w:p>
        </w:tc>
        <w:tc>
          <w:tcPr>
            <w:tcW w:w="679" w:type="dxa"/>
            <w:vAlign w:val="center"/>
          </w:tcPr>
          <w:p w14:paraId="46F9C9A6" w14:textId="4E7A04E8" w:rsidR="00A25D4E" w:rsidRPr="003E1EC2" w:rsidRDefault="00A25D4E" w:rsidP="002B3E8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lang w:eastAsia="ja-JP"/>
              </w:rPr>
            </w:pPr>
            <w:r w:rsidRPr="003E1EC2">
              <w:rPr>
                <w:rFonts w:eastAsiaTheme="minorEastAsia"/>
                <w:sz w:val="18"/>
                <w:szCs w:val="18"/>
                <w:lang w:eastAsia="ja-JP"/>
              </w:rPr>
              <w:t>4,9</w:t>
            </w:r>
          </w:p>
          <w:p w14:paraId="0E84AD26" w14:textId="16CA51E0" w:rsidR="00A25D4E" w:rsidRPr="003E1EC2" w:rsidRDefault="00A25D4E" w:rsidP="002B3E88">
            <w:pPr>
              <w:pStyle w:val="Tabletext"/>
              <w:jc w:val="center"/>
              <w:rPr>
                <w:sz w:val="18"/>
                <w:szCs w:val="18"/>
                <w:lang w:eastAsia="ko-KR"/>
              </w:rPr>
            </w:pPr>
            <w:r w:rsidRPr="003E1EC2">
              <w:rPr>
                <w:rFonts w:eastAsiaTheme="minorEastAsia"/>
                <w:sz w:val="18"/>
                <w:szCs w:val="18"/>
                <w:lang w:eastAsia="ja-JP"/>
              </w:rPr>
              <w:t>21,6</w:t>
            </w:r>
          </w:p>
        </w:tc>
        <w:tc>
          <w:tcPr>
            <w:tcW w:w="644" w:type="dxa"/>
            <w:gridSpan w:val="3"/>
            <w:vAlign w:val="center"/>
          </w:tcPr>
          <w:p w14:paraId="2E9E60D1" w14:textId="6019C493" w:rsidR="00A25D4E" w:rsidRPr="003E1EC2" w:rsidRDefault="00A25D4E" w:rsidP="002B3E8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lang w:eastAsia="ja-JP"/>
              </w:rPr>
            </w:pPr>
            <w:r w:rsidRPr="003E1EC2">
              <w:rPr>
                <w:rFonts w:eastAsiaTheme="minorEastAsia"/>
                <w:sz w:val="18"/>
                <w:szCs w:val="18"/>
                <w:lang w:eastAsia="ja-JP"/>
              </w:rPr>
              <w:t>16,7</w:t>
            </w:r>
          </w:p>
          <w:p w14:paraId="12F33A63" w14:textId="6AB3B79E" w:rsidR="00A25D4E" w:rsidRPr="003E1EC2" w:rsidRDefault="00A25D4E" w:rsidP="002B3E88">
            <w:pPr>
              <w:pStyle w:val="Tabletext"/>
              <w:jc w:val="center"/>
              <w:rPr>
                <w:sz w:val="18"/>
                <w:szCs w:val="18"/>
                <w:lang w:eastAsia="ko-KR"/>
              </w:rPr>
            </w:pPr>
            <w:r w:rsidRPr="003E1EC2">
              <w:rPr>
                <w:rFonts w:eastAsiaTheme="minorEastAsia"/>
                <w:sz w:val="18"/>
                <w:szCs w:val="18"/>
                <w:lang w:eastAsia="ja-JP"/>
              </w:rPr>
              <w:t>26,4</w:t>
            </w:r>
          </w:p>
        </w:tc>
        <w:tc>
          <w:tcPr>
            <w:tcW w:w="1092" w:type="dxa"/>
            <w:gridSpan w:val="2"/>
            <w:vAlign w:val="center"/>
          </w:tcPr>
          <w:p w14:paraId="1813A88E" w14:textId="5F0F455E" w:rsidR="00A25D4E" w:rsidRPr="003E1EC2" w:rsidRDefault="00A25D4E" w:rsidP="002B3E88">
            <w:pPr>
              <w:pStyle w:val="Tabletext"/>
              <w:jc w:val="center"/>
              <w:rPr>
                <w:sz w:val="18"/>
                <w:szCs w:val="18"/>
                <w:vertAlign w:val="superscript"/>
                <w:lang w:eastAsia="ko-KR"/>
              </w:rPr>
            </w:pPr>
            <w:r w:rsidRPr="003E1EC2">
              <w:rPr>
                <w:rFonts w:eastAsiaTheme="minorEastAsia"/>
                <w:sz w:val="18"/>
                <w:szCs w:val="18"/>
                <w:vertAlign w:val="superscript"/>
                <w:lang w:eastAsia="ja-JP"/>
              </w:rPr>
              <w:t>(3)</w:t>
            </w:r>
          </w:p>
        </w:tc>
      </w:tr>
      <w:tr w:rsidR="009458FB" w:rsidRPr="003E1EC2" w14:paraId="1D44DC55" w14:textId="77777777" w:rsidTr="00711923">
        <w:trPr>
          <w:cantSplit/>
          <w:trHeight w:val="195"/>
          <w:jc w:val="center"/>
        </w:trPr>
        <w:tc>
          <w:tcPr>
            <w:tcW w:w="986" w:type="dxa"/>
            <w:vMerge/>
            <w:vAlign w:val="center"/>
          </w:tcPr>
          <w:p w14:paraId="0299C3DE" w14:textId="77777777" w:rsidR="00AE29B0" w:rsidRPr="003E1EC2" w:rsidRDefault="00AE29B0" w:rsidP="002B3E88">
            <w:pPr>
              <w:pStyle w:val="Tabletext"/>
              <w:jc w:val="center"/>
              <w:rPr>
                <w:sz w:val="18"/>
                <w:szCs w:val="18"/>
                <w:lang w:eastAsia="ko-KR"/>
              </w:rPr>
            </w:pPr>
          </w:p>
        </w:tc>
        <w:tc>
          <w:tcPr>
            <w:tcW w:w="1274" w:type="dxa"/>
          </w:tcPr>
          <w:p w14:paraId="5FFBC7B4" w14:textId="71FF46DA" w:rsidR="00AE29B0" w:rsidRPr="003E1EC2" w:rsidRDefault="00AE29B0" w:rsidP="002B3E88">
            <w:pPr>
              <w:pStyle w:val="Tabletext"/>
              <w:jc w:val="center"/>
              <w:rPr>
                <w:sz w:val="18"/>
                <w:szCs w:val="18"/>
                <w:lang w:eastAsia="ko-KR"/>
              </w:rPr>
            </w:pPr>
            <w:r w:rsidRPr="003E1EC2">
              <w:rPr>
                <w:sz w:val="18"/>
                <w:szCs w:val="18"/>
                <w:lang w:eastAsia="ja-JP"/>
              </w:rPr>
              <w:t>Groupe d'ordinateurs</w:t>
            </w:r>
          </w:p>
        </w:tc>
        <w:tc>
          <w:tcPr>
            <w:tcW w:w="963" w:type="dxa"/>
            <w:gridSpan w:val="2"/>
            <w:vAlign w:val="center"/>
          </w:tcPr>
          <w:p w14:paraId="59293D1A" w14:textId="0D90A0C5" w:rsidR="00AE29B0" w:rsidRPr="003E1EC2" w:rsidRDefault="00A416B8" w:rsidP="002B3E88">
            <w:pPr>
              <w:pStyle w:val="Tabletext"/>
              <w:jc w:val="center"/>
              <w:rPr>
                <w:sz w:val="18"/>
                <w:szCs w:val="18"/>
                <w:lang w:eastAsia="ko-KR"/>
              </w:rPr>
            </w:pPr>
            <w:r w:rsidRPr="003E1EC2">
              <w:rPr>
                <w:sz w:val="18"/>
                <w:szCs w:val="18"/>
                <w:lang w:eastAsia="ko-KR"/>
              </w:rPr>
              <w:t>VV</w:t>
            </w:r>
          </w:p>
        </w:tc>
        <w:tc>
          <w:tcPr>
            <w:tcW w:w="1248" w:type="dxa"/>
            <w:vAlign w:val="center"/>
          </w:tcPr>
          <w:p w14:paraId="1E19F0D4" w14:textId="655E415E" w:rsidR="00AE29B0" w:rsidRPr="003E1EC2" w:rsidRDefault="00A416B8" w:rsidP="002B3E88">
            <w:pPr>
              <w:pStyle w:val="Tabletext"/>
              <w:jc w:val="center"/>
              <w:rPr>
                <w:sz w:val="18"/>
                <w:szCs w:val="18"/>
                <w:lang w:eastAsia="ko-KR"/>
              </w:rPr>
            </w:pPr>
            <w:r w:rsidRPr="003E1EC2">
              <w:rPr>
                <w:sz w:val="18"/>
                <w:szCs w:val="18"/>
                <w:lang w:eastAsia="ko-KR"/>
              </w:rPr>
              <w:t>1</w:t>
            </w:r>
          </w:p>
        </w:tc>
        <w:tc>
          <w:tcPr>
            <w:tcW w:w="1096" w:type="dxa"/>
            <w:vAlign w:val="center"/>
          </w:tcPr>
          <w:p w14:paraId="6438BB72" w14:textId="5B73EEB0" w:rsidR="00AE29B0" w:rsidRPr="003E1EC2" w:rsidRDefault="00A416B8" w:rsidP="002B3E88">
            <w:pPr>
              <w:pStyle w:val="Tabletext"/>
              <w:jc w:val="center"/>
              <w:rPr>
                <w:sz w:val="18"/>
                <w:szCs w:val="18"/>
                <w:lang w:eastAsia="ko-KR"/>
              </w:rPr>
            </w:pPr>
            <w:r w:rsidRPr="003E1EC2">
              <w:rPr>
                <w:sz w:val="18"/>
                <w:szCs w:val="18"/>
                <w:lang w:eastAsia="ko-KR"/>
              </w:rPr>
              <w:t>18</w:t>
            </w:r>
          </w:p>
        </w:tc>
        <w:tc>
          <w:tcPr>
            <w:tcW w:w="1091" w:type="dxa"/>
            <w:vAlign w:val="center"/>
          </w:tcPr>
          <w:p w14:paraId="6F7BFAB9" w14:textId="67CFB390" w:rsidR="00AE29B0" w:rsidRPr="003E1EC2" w:rsidRDefault="00A416B8" w:rsidP="002B3E88">
            <w:pPr>
              <w:pStyle w:val="Tabletext"/>
              <w:jc w:val="center"/>
              <w:rPr>
                <w:sz w:val="18"/>
                <w:szCs w:val="18"/>
                <w:lang w:eastAsia="ja-JP"/>
              </w:rPr>
            </w:pPr>
            <w:r w:rsidRPr="003E1EC2">
              <w:rPr>
                <w:rFonts w:eastAsiaTheme="minorEastAsia"/>
                <w:sz w:val="18"/>
                <w:szCs w:val="18"/>
                <w:lang w:eastAsia="ja-JP"/>
              </w:rPr>
              <w:t>Omni</w:t>
            </w:r>
          </w:p>
        </w:tc>
        <w:tc>
          <w:tcPr>
            <w:tcW w:w="567" w:type="dxa"/>
          </w:tcPr>
          <w:p w14:paraId="12A864B7" w14:textId="77777777" w:rsidR="00A416B8" w:rsidRPr="003E1EC2" w:rsidRDefault="00A416B8" w:rsidP="002B3E8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lang w:eastAsia="ja-JP"/>
              </w:rPr>
            </w:pPr>
            <w:r w:rsidRPr="003E1EC2">
              <w:rPr>
                <w:rFonts w:eastAsiaTheme="minorEastAsia"/>
                <w:sz w:val="18"/>
                <w:szCs w:val="18"/>
                <w:lang w:eastAsia="ja-JP"/>
              </w:rPr>
              <w:t>1,2</w:t>
            </w:r>
          </w:p>
          <w:p w14:paraId="024E8425" w14:textId="612C821E" w:rsidR="00AE29B0" w:rsidRPr="003E1EC2" w:rsidRDefault="00A416B8" w:rsidP="002B3E88">
            <w:pPr>
              <w:pStyle w:val="Tabletext"/>
              <w:jc w:val="center"/>
              <w:rPr>
                <w:sz w:val="18"/>
                <w:szCs w:val="18"/>
                <w:lang w:eastAsia="ko-KR"/>
              </w:rPr>
            </w:pPr>
            <w:r w:rsidRPr="003E1EC2">
              <w:rPr>
                <w:rFonts w:eastAsiaTheme="minorEastAsia"/>
                <w:sz w:val="18"/>
                <w:szCs w:val="18"/>
                <w:lang w:eastAsia="ja-JP"/>
              </w:rPr>
              <w:t>7,6</w:t>
            </w:r>
          </w:p>
        </w:tc>
        <w:tc>
          <w:tcPr>
            <w:tcW w:w="679" w:type="dxa"/>
          </w:tcPr>
          <w:p w14:paraId="71B0A023" w14:textId="77777777" w:rsidR="00A416B8" w:rsidRPr="003E1EC2" w:rsidRDefault="00A416B8" w:rsidP="002B3E8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lang w:eastAsia="ja-JP"/>
              </w:rPr>
            </w:pPr>
            <w:r w:rsidRPr="003E1EC2">
              <w:rPr>
                <w:rFonts w:eastAsiaTheme="minorEastAsia"/>
                <w:sz w:val="18"/>
                <w:szCs w:val="18"/>
                <w:lang w:eastAsia="ja-JP"/>
              </w:rPr>
              <w:t>2,8</w:t>
            </w:r>
          </w:p>
          <w:p w14:paraId="19303983" w14:textId="1FFC485E" w:rsidR="00AE29B0" w:rsidRPr="003E1EC2" w:rsidRDefault="00A416B8" w:rsidP="002B3E88">
            <w:pPr>
              <w:pStyle w:val="Tabletext"/>
              <w:jc w:val="center"/>
              <w:rPr>
                <w:sz w:val="18"/>
                <w:szCs w:val="18"/>
                <w:lang w:eastAsia="ko-KR"/>
              </w:rPr>
            </w:pPr>
            <w:r w:rsidRPr="003E1EC2">
              <w:rPr>
                <w:rFonts w:eastAsiaTheme="minorEastAsia"/>
                <w:sz w:val="18"/>
                <w:szCs w:val="18"/>
                <w:lang w:eastAsia="ja-JP"/>
              </w:rPr>
              <w:t>14,3</w:t>
            </w:r>
          </w:p>
        </w:tc>
        <w:tc>
          <w:tcPr>
            <w:tcW w:w="644" w:type="dxa"/>
            <w:gridSpan w:val="3"/>
            <w:vAlign w:val="center"/>
          </w:tcPr>
          <w:p w14:paraId="6B736C76" w14:textId="77777777" w:rsidR="00A416B8" w:rsidRPr="003E1EC2" w:rsidRDefault="00A416B8" w:rsidP="002B3E8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lang w:eastAsia="ja-JP"/>
              </w:rPr>
            </w:pPr>
            <w:r w:rsidRPr="003E1EC2">
              <w:rPr>
                <w:rFonts w:eastAsiaTheme="minorEastAsia"/>
                <w:sz w:val="18"/>
                <w:szCs w:val="18"/>
                <w:lang w:eastAsia="ja-JP"/>
              </w:rPr>
              <w:t>8,7</w:t>
            </w:r>
          </w:p>
          <w:p w14:paraId="6A1B27AA" w14:textId="4614D484" w:rsidR="00AE29B0" w:rsidRPr="003E1EC2" w:rsidRDefault="00A416B8" w:rsidP="002B3E88">
            <w:pPr>
              <w:pStyle w:val="Tabletext"/>
              <w:jc w:val="center"/>
              <w:rPr>
                <w:sz w:val="18"/>
                <w:szCs w:val="18"/>
                <w:lang w:eastAsia="ko-KR"/>
              </w:rPr>
            </w:pPr>
            <w:r w:rsidRPr="003E1EC2">
              <w:rPr>
                <w:rFonts w:eastAsiaTheme="minorEastAsia"/>
                <w:sz w:val="18"/>
                <w:szCs w:val="18"/>
                <w:lang w:eastAsia="ja-JP"/>
              </w:rPr>
              <w:t>22,9</w:t>
            </w:r>
          </w:p>
        </w:tc>
        <w:tc>
          <w:tcPr>
            <w:tcW w:w="1092" w:type="dxa"/>
            <w:gridSpan w:val="2"/>
            <w:vAlign w:val="center"/>
          </w:tcPr>
          <w:p w14:paraId="2ECD83C5" w14:textId="7356ABF2" w:rsidR="00AE29B0" w:rsidRPr="003E1EC2" w:rsidRDefault="00AE29B0" w:rsidP="002B3E88">
            <w:pPr>
              <w:pStyle w:val="Tabletext"/>
              <w:jc w:val="center"/>
              <w:rPr>
                <w:sz w:val="18"/>
                <w:szCs w:val="18"/>
                <w:vertAlign w:val="superscript"/>
                <w:lang w:eastAsia="ko-KR"/>
              </w:rPr>
            </w:pPr>
            <w:r w:rsidRPr="003E1EC2">
              <w:rPr>
                <w:rFonts w:eastAsiaTheme="minorEastAsia"/>
                <w:sz w:val="18"/>
                <w:szCs w:val="18"/>
                <w:vertAlign w:val="superscript"/>
                <w:lang w:eastAsia="ja-JP"/>
              </w:rPr>
              <w:t>(3)</w:t>
            </w:r>
          </w:p>
        </w:tc>
      </w:tr>
      <w:tr w:rsidR="009458FB" w:rsidRPr="003E1EC2" w14:paraId="5EF80802" w14:textId="77777777" w:rsidTr="00711923">
        <w:trPr>
          <w:cantSplit/>
          <w:trHeight w:val="195"/>
          <w:jc w:val="center"/>
        </w:trPr>
        <w:tc>
          <w:tcPr>
            <w:tcW w:w="986" w:type="dxa"/>
            <w:vMerge w:val="restart"/>
            <w:vAlign w:val="center"/>
          </w:tcPr>
          <w:p w14:paraId="71B37E6B" w14:textId="4F3F255A" w:rsidR="00A25D4E" w:rsidRPr="003E1EC2" w:rsidRDefault="00A25D4E" w:rsidP="002B3E88">
            <w:pPr>
              <w:pStyle w:val="Tabletext"/>
              <w:jc w:val="center"/>
              <w:rPr>
                <w:sz w:val="18"/>
                <w:szCs w:val="18"/>
                <w:lang w:eastAsia="ko-KR"/>
              </w:rPr>
            </w:pPr>
            <w:r w:rsidRPr="003E1EC2">
              <w:rPr>
                <w:rFonts w:eastAsiaTheme="minorEastAsia"/>
                <w:sz w:val="18"/>
                <w:szCs w:val="18"/>
                <w:lang w:eastAsia="ja-JP"/>
              </w:rPr>
              <w:t>25,3-28,3</w:t>
            </w:r>
          </w:p>
        </w:tc>
        <w:tc>
          <w:tcPr>
            <w:tcW w:w="1274" w:type="dxa"/>
            <w:vAlign w:val="center"/>
          </w:tcPr>
          <w:p w14:paraId="0E05B0BB" w14:textId="1FB19738" w:rsidR="00A25D4E" w:rsidRPr="003E1EC2" w:rsidRDefault="00AE29B0" w:rsidP="002B3E88">
            <w:pPr>
              <w:pStyle w:val="Tabletext"/>
              <w:jc w:val="center"/>
              <w:rPr>
                <w:sz w:val="18"/>
                <w:szCs w:val="18"/>
                <w:lang w:eastAsia="ko-KR"/>
              </w:rPr>
            </w:pPr>
            <w:r w:rsidRPr="003E1EC2">
              <w:rPr>
                <w:rFonts w:eastAsiaTheme="minorEastAsia"/>
                <w:sz w:val="18"/>
                <w:szCs w:val="18"/>
              </w:rPr>
              <w:t>Usine</w:t>
            </w:r>
          </w:p>
        </w:tc>
        <w:tc>
          <w:tcPr>
            <w:tcW w:w="963" w:type="dxa"/>
            <w:gridSpan w:val="2"/>
            <w:vAlign w:val="center"/>
          </w:tcPr>
          <w:p w14:paraId="0B59B21B" w14:textId="33AE42F5" w:rsidR="00A25D4E" w:rsidRPr="003E1EC2" w:rsidRDefault="00A25D4E" w:rsidP="002B3E88">
            <w:pPr>
              <w:pStyle w:val="Tabletext"/>
              <w:jc w:val="center"/>
              <w:rPr>
                <w:sz w:val="18"/>
                <w:szCs w:val="18"/>
                <w:lang w:eastAsia="ko-KR"/>
              </w:rPr>
            </w:pPr>
            <w:r w:rsidRPr="003E1EC2">
              <w:rPr>
                <w:rFonts w:eastAsiaTheme="minorEastAsia"/>
                <w:sz w:val="18"/>
                <w:szCs w:val="18"/>
                <w:lang w:eastAsia="ja-JP"/>
              </w:rPr>
              <w:t>VV</w:t>
            </w:r>
          </w:p>
        </w:tc>
        <w:tc>
          <w:tcPr>
            <w:tcW w:w="1248" w:type="dxa"/>
            <w:vAlign w:val="center"/>
          </w:tcPr>
          <w:p w14:paraId="0B1263D1" w14:textId="1E51423D" w:rsidR="00A25D4E" w:rsidRPr="003E1EC2" w:rsidRDefault="00A25D4E" w:rsidP="002B3E88">
            <w:pPr>
              <w:pStyle w:val="Tabletext"/>
              <w:jc w:val="center"/>
              <w:rPr>
                <w:sz w:val="18"/>
                <w:szCs w:val="18"/>
                <w:lang w:eastAsia="ko-KR"/>
              </w:rPr>
            </w:pPr>
            <w:r w:rsidRPr="003E1EC2">
              <w:rPr>
                <w:rFonts w:eastAsiaTheme="minorEastAsia"/>
                <w:sz w:val="18"/>
                <w:szCs w:val="18"/>
                <w:lang w:eastAsia="ja-JP"/>
              </w:rPr>
              <w:t>0,5</w:t>
            </w:r>
          </w:p>
        </w:tc>
        <w:tc>
          <w:tcPr>
            <w:tcW w:w="1096" w:type="dxa"/>
            <w:vAlign w:val="center"/>
          </w:tcPr>
          <w:p w14:paraId="5B8C10A1" w14:textId="271F909F" w:rsidR="00A25D4E" w:rsidRPr="003E1EC2" w:rsidRDefault="00A25D4E" w:rsidP="002B3E88">
            <w:pPr>
              <w:pStyle w:val="Tabletext"/>
              <w:jc w:val="center"/>
              <w:rPr>
                <w:sz w:val="18"/>
                <w:szCs w:val="18"/>
                <w:lang w:eastAsia="ko-KR"/>
              </w:rPr>
            </w:pPr>
            <w:r w:rsidRPr="003E1EC2">
              <w:rPr>
                <w:rFonts w:eastAsiaTheme="minorEastAsia"/>
                <w:sz w:val="18"/>
                <w:szCs w:val="18"/>
                <w:lang w:eastAsia="ja-JP"/>
              </w:rPr>
              <w:t>18</w:t>
            </w:r>
          </w:p>
        </w:tc>
        <w:tc>
          <w:tcPr>
            <w:tcW w:w="1091" w:type="dxa"/>
            <w:vAlign w:val="center"/>
          </w:tcPr>
          <w:p w14:paraId="2766EA2C" w14:textId="01C79CB7" w:rsidR="00A25D4E" w:rsidRPr="003E1EC2" w:rsidRDefault="00A25D4E" w:rsidP="002B3E88">
            <w:pPr>
              <w:pStyle w:val="Tabletext"/>
              <w:jc w:val="center"/>
              <w:rPr>
                <w:sz w:val="18"/>
                <w:szCs w:val="18"/>
                <w:lang w:eastAsia="ja-JP"/>
              </w:rPr>
            </w:pPr>
            <w:r w:rsidRPr="003E1EC2">
              <w:rPr>
                <w:rFonts w:eastAsiaTheme="minorEastAsia"/>
                <w:sz w:val="18"/>
                <w:szCs w:val="18"/>
                <w:lang w:eastAsia="ja-JP"/>
              </w:rPr>
              <w:t>Omni</w:t>
            </w:r>
          </w:p>
        </w:tc>
        <w:tc>
          <w:tcPr>
            <w:tcW w:w="567" w:type="dxa"/>
            <w:vAlign w:val="center"/>
          </w:tcPr>
          <w:p w14:paraId="6C4922D3" w14:textId="19DB22A1" w:rsidR="00A25D4E" w:rsidRPr="003E1EC2" w:rsidRDefault="00A25D4E" w:rsidP="002B3E8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lang w:eastAsia="ja-JP"/>
              </w:rPr>
            </w:pPr>
            <w:r w:rsidRPr="003E1EC2">
              <w:rPr>
                <w:rFonts w:eastAsiaTheme="minorEastAsia"/>
                <w:sz w:val="18"/>
                <w:szCs w:val="18"/>
                <w:lang w:eastAsia="ja-JP"/>
              </w:rPr>
              <w:t>4,9</w:t>
            </w:r>
          </w:p>
          <w:p w14:paraId="3232733A" w14:textId="1AE363AE" w:rsidR="00A25D4E" w:rsidRPr="003E1EC2" w:rsidRDefault="00A25D4E" w:rsidP="002B3E88">
            <w:pPr>
              <w:pStyle w:val="Tabletext"/>
              <w:jc w:val="center"/>
              <w:rPr>
                <w:sz w:val="18"/>
                <w:szCs w:val="18"/>
                <w:lang w:eastAsia="ko-KR"/>
              </w:rPr>
            </w:pPr>
            <w:r w:rsidRPr="003E1EC2">
              <w:rPr>
                <w:rFonts w:eastAsiaTheme="minorEastAsia"/>
                <w:sz w:val="18"/>
                <w:szCs w:val="18"/>
                <w:lang w:eastAsia="ja-JP"/>
              </w:rPr>
              <w:t>5,1</w:t>
            </w:r>
          </w:p>
        </w:tc>
        <w:tc>
          <w:tcPr>
            <w:tcW w:w="679" w:type="dxa"/>
            <w:vAlign w:val="center"/>
          </w:tcPr>
          <w:p w14:paraId="7A9C23E4" w14:textId="56733F82" w:rsidR="00A25D4E" w:rsidRPr="003E1EC2" w:rsidRDefault="00A25D4E" w:rsidP="002B3E8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lang w:eastAsia="ja-JP"/>
              </w:rPr>
            </w:pPr>
            <w:r w:rsidRPr="003E1EC2">
              <w:rPr>
                <w:rFonts w:eastAsiaTheme="minorEastAsia"/>
                <w:sz w:val="18"/>
                <w:szCs w:val="18"/>
                <w:lang w:eastAsia="ja-JP"/>
              </w:rPr>
              <w:t>7,7</w:t>
            </w:r>
          </w:p>
          <w:p w14:paraId="547B385C" w14:textId="51DCB39D" w:rsidR="00A25D4E" w:rsidRPr="003E1EC2" w:rsidRDefault="00A25D4E" w:rsidP="002B3E88">
            <w:pPr>
              <w:pStyle w:val="Tabletext"/>
              <w:jc w:val="center"/>
              <w:rPr>
                <w:sz w:val="18"/>
                <w:szCs w:val="18"/>
                <w:lang w:eastAsia="ko-KR"/>
              </w:rPr>
            </w:pPr>
            <w:r w:rsidRPr="003E1EC2">
              <w:rPr>
                <w:rFonts w:eastAsiaTheme="minorEastAsia"/>
                <w:sz w:val="18"/>
                <w:szCs w:val="18"/>
                <w:lang w:eastAsia="ja-JP"/>
              </w:rPr>
              <w:t>17,2</w:t>
            </w:r>
          </w:p>
        </w:tc>
        <w:tc>
          <w:tcPr>
            <w:tcW w:w="644" w:type="dxa"/>
            <w:gridSpan w:val="3"/>
            <w:vAlign w:val="center"/>
          </w:tcPr>
          <w:p w14:paraId="24123272" w14:textId="16B59DE9" w:rsidR="00A25D4E" w:rsidRPr="003E1EC2" w:rsidRDefault="00A25D4E" w:rsidP="002B3E8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lang w:eastAsia="ja-JP"/>
              </w:rPr>
            </w:pPr>
            <w:r w:rsidRPr="003E1EC2">
              <w:rPr>
                <w:rFonts w:eastAsiaTheme="minorEastAsia"/>
                <w:sz w:val="18"/>
                <w:szCs w:val="18"/>
                <w:lang w:eastAsia="ja-JP"/>
              </w:rPr>
              <w:t>12,1</w:t>
            </w:r>
          </w:p>
          <w:p w14:paraId="162DF56B" w14:textId="7E4C5819" w:rsidR="00A25D4E" w:rsidRPr="003E1EC2" w:rsidRDefault="00A25D4E" w:rsidP="002B3E88">
            <w:pPr>
              <w:pStyle w:val="Tabletext"/>
              <w:jc w:val="center"/>
              <w:rPr>
                <w:sz w:val="18"/>
                <w:szCs w:val="18"/>
                <w:lang w:eastAsia="ko-KR"/>
              </w:rPr>
            </w:pPr>
            <w:r w:rsidRPr="003E1EC2">
              <w:rPr>
                <w:rFonts w:eastAsiaTheme="minorEastAsia"/>
                <w:sz w:val="18"/>
                <w:szCs w:val="18"/>
                <w:lang w:eastAsia="ja-JP"/>
              </w:rPr>
              <w:t>29,8</w:t>
            </w:r>
          </w:p>
        </w:tc>
        <w:tc>
          <w:tcPr>
            <w:tcW w:w="1092" w:type="dxa"/>
            <w:gridSpan w:val="2"/>
            <w:vAlign w:val="center"/>
          </w:tcPr>
          <w:p w14:paraId="7C2CD519" w14:textId="312D7C63" w:rsidR="00A25D4E" w:rsidRPr="003E1EC2" w:rsidRDefault="00A25D4E" w:rsidP="002B3E88">
            <w:pPr>
              <w:pStyle w:val="Tabletext"/>
              <w:jc w:val="center"/>
              <w:rPr>
                <w:sz w:val="18"/>
                <w:szCs w:val="18"/>
                <w:vertAlign w:val="superscript"/>
                <w:lang w:eastAsia="ko-KR"/>
              </w:rPr>
            </w:pPr>
            <w:r w:rsidRPr="003E1EC2">
              <w:rPr>
                <w:rFonts w:eastAsiaTheme="minorEastAsia"/>
                <w:sz w:val="18"/>
                <w:szCs w:val="18"/>
                <w:vertAlign w:val="superscript"/>
                <w:lang w:eastAsia="ja-JP"/>
              </w:rPr>
              <w:t>(3)</w:t>
            </w:r>
          </w:p>
        </w:tc>
      </w:tr>
      <w:tr w:rsidR="009458FB" w:rsidRPr="003E1EC2" w14:paraId="156C372B" w14:textId="77777777" w:rsidTr="00711923">
        <w:trPr>
          <w:cantSplit/>
          <w:trHeight w:val="195"/>
          <w:jc w:val="center"/>
        </w:trPr>
        <w:tc>
          <w:tcPr>
            <w:tcW w:w="986" w:type="dxa"/>
            <w:vMerge/>
            <w:vAlign w:val="center"/>
          </w:tcPr>
          <w:p w14:paraId="690491F1" w14:textId="77777777" w:rsidR="00AE29B0" w:rsidRPr="003E1EC2" w:rsidRDefault="00AE29B0" w:rsidP="002B3E88">
            <w:pPr>
              <w:pStyle w:val="Tabletext"/>
              <w:jc w:val="center"/>
              <w:rPr>
                <w:sz w:val="18"/>
                <w:szCs w:val="18"/>
                <w:lang w:eastAsia="ko-KR"/>
              </w:rPr>
            </w:pPr>
          </w:p>
        </w:tc>
        <w:tc>
          <w:tcPr>
            <w:tcW w:w="1274" w:type="dxa"/>
          </w:tcPr>
          <w:p w14:paraId="6F5FBA6B" w14:textId="6DFBFDD1" w:rsidR="00AE29B0" w:rsidRPr="003E1EC2" w:rsidRDefault="00AE29B0" w:rsidP="002B3E88">
            <w:pPr>
              <w:pStyle w:val="Tabletext"/>
              <w:jc w:val="center"/>
              <w:rPr>
                <w:sz w:val="18"/>
                <w:szCs w:val="18"/>
                <w:lang w:eastAsia="ko-KR"/>
              </w:rPr>
            </w:pPr>
            <w:r w:rsidRPr="003E1EC2">
              <w:rPr>
                <w:sz w:val="18"/>
                <w:szCs w:val="18"/>
                <w:lang w:eastAsia="ja-JP"/>
              </w:rPr>
              <w:t>Groupe d'ordinateurs</w:t>
            </w:r>
          </w:p>
        </w:tc>
        <w:tc>
          <w:tcPr>
            <w:tcW w:w="963" w:type="dxa"/>
            <w:gridSpan w:val="2"/>
            <w:vAlign w:val="center"/>
          </w:tcPr>
          <w:p w14:paraId="467F7BFA" w14:textId="4E45C738" w:rsidR="00AE29B0" w:rsidRPr="003E1EC2" w:rsidRDefault="00A416B8" w:rsidP="002B3E88">
            <w:pPr>
              <w:pStyle w:val="Tabletext"/>
              <w:jc w:val="center"/>
              <w:rPr>
                <w:sz w:val="18"/>
                <w:szCs w:val="18"/>
                <w:lang w:eastAsia="ko-KR"/>
              </w:rPr>
            </w:pPr>
            <w:r w:rsidRPr="003E1EC2">
              <w:rPr>
                <w:sz w:val="18"/>
                <w:szCs w:val="18"/>
                <w:lang w:eastAsia="ko-KR"/>
              </w:rPr>
              <w:t>VV</w:t>
            </w:r>
          </w:p>
        </w:tc>
        <w:tc>
          <w:tcPr>
            <w:tcW w:w="1248" w:type="dxa"/>
            <w:vAlign w:val="center"/>
          </w:tcPr>
          <w:p w14:paraId="23C40F3F" w14:textId="7A957914" w:rsidR="00AE29B0" w:rsidRPr="003E1EC2" w:rsidRDefault="00A416B8" w:rsidP="002B3E88">
            <w:pPr>
              <w:pStyle w:val="Tabletext"/>
              <w:jc w:val="center"/>
              <w:rPr>
                <w:sz w:val="18"/>
                <w:szCs w:val="18"/>
                <w:lang w:eastAsia="ko-KR"/>
              </w:rPr>
            </w:pPr>
            <w:r w:rsidRPr="003E1EC2">
              <w:rPr>
                <w:sz w:val="18"/>
                <w:szCs w:val="18"/>
                <w:lang w:eastAsia="ko-KR"/>
              </w:rPr>
              <w:t>0,5</w:t>
            </w:r>
          </w:p>
        </w:tc>
        <w:tc>
          <w:tcPr>
            <w:tcW w:w="1096" w:type="dxa"/>
            <w:vAlign w:val="center"/>
          </w:tcPr>
          <w:p w14:paraId="3389AD2B" w14:textId="3BAD130F" w:rsidR="00AE29B0" w:rsidRPr="003E1EC2" w:rsidRDefault="00A416B8" w:rsidP="002B3E88">
            <w:pPr>
              <w:pStyle w:val="Tabletext"/>
              <w:jc w:val="center"/>
              <w:rPr>
                <w:sz w:val="18"/>
                <w:szCs w:val="18"/>
                <w:lang w:eastAsia="ko-KR"/>
              </w:rPr>
            </w:pPr>
            <w:r w:rsidRPr="003E1EC2">
              <w:rPr>
                <w:sz w:val="18"/>
                <w:szCs w:val="18"/>
                <w:lang w:eastAsia="ko-KR"/>
              </w:rPr>
              <w:t>18</w:t>
            </w:r>
          </w:p>
        </w:tc>
        <w:tc>
          <w:tcPr>
            <w:tcW w:w="1091" w:type="dxa"/>
            <w:vAlign w:val="center"/>
          </w:tcPr>
          <w:p w14:paraId="43C516D3" w14:textId="2628911A" w:rsidR="00AE29B0" w:rsidRPr="003E1EC2" w:rsidRDefault="00A416B8" w:rsidP="002B3E88">
            <w:pPr>
              <w:pStyle w:val="Tabletext"/>
              <w:jc w:val="center"/>
              <w:rPr>
                <w:sz w:val="18"/>
                <w:szCs w:val="18"/>
                <w:lang w:eastAsia="ja-JP"/>
              </w:rPr>
            </w:pPr>
            <w:r w:rsidRPr="003E1EC2">
              <w:rPr>
                <w:rFonts w:eastAsiaTheme="minorEastAsia"/>
                <w:sz w:val="18"/>
                <w:szCs w:val="18"/>
                <w:lang w:eastAsia="ja-JP"/>
              </w:rPr>
              <w:t>Omni</w:t>
            </w:r>
          </w:p>
        </w:tc>
        <w:tc>
          <w:tcPr>
            <w:tcW w:w="567" w:type="dxa"/>
          </w:tcPr>
          <w:p w14:paraId="609BD091" w14:textId="77777777" w:rsidR="00A416B8" w:rsidRPr="003E1EC2" w:rsidRDefault="00A416B8" w:rsidP="002B3E8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lang w:eastAsia="ja-JP"/>
              </w:rPr>
            </w:pPr>
            <w:r w:rsidRPr="003E1EC2">
              <w:rPr>
                <w:rFonts w:eastAsiaTheme="minorEastAsia"/>
                <w:sz w:val="18"/>
                <w:szCs w:val="18"/>
                <w:lang w:eastAsia="ja-JP"/>
              </w:rPr>
              <w:t>0,9</w:t>
            </w:r>
          </w:p>
          <w:p w14:paraId="7B096C13" w14:textId="549D3453" w:rsidR="00AE29B0" w:rsidRPr="003E1EC2" w:rsidRDefault="00A416B8" w:rsidP="002B3E88">
            <w:pPr>
              <w:pStyle w:val="Tabletext"/>
              <w:jc w:val="center"/>
              <w:rPr>
                <w:sz w:val="18"/>
                <w:szCs w:val="18"/>
                <w:lang w:eastAsia="ko-KR"/>
              </w:rPr>
            </w:pPr>
            <w:r w:rsidRPr="003E1EC2">
              <w:rPr>
                <w:rFonts w:eastAsiaTheme="minorEastAsia"/>
                <w:sz w:val="18"/>
                <w:szCs w:val="18"/>
                <w:lang w:eastAsia="ja-JP"/>
              </w:rPr>
              <w:t>8,4</w:t>
            </w:r>
          </w:p>
        </w:tc>
        <w:tc>
          <w:tcPr>
            <w:tcW w:w="679" w:type="dxa"/>
          </w:tcPr>
          <w:p w14:paraId="1BABB857" w14:textId="77777777" w:rsidR="00A416B8" w:rsidRPr="003E1EC2" w:rsidRDefault="00A416B8" w:rsidP="002B3E8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lang w:eastAsia="ja-JP"/>
              </w:rPr>
            </w:pPr>
            <w:r w:rsidRPr="003E1EC2">
              <w:rPr>
                <w:rFonts w:eastAsiaTheme="minorEastAsia"/>
                <w:sz w:val="18"/>
                <w:szCs w:val="18"/>
                <w:lang w:eastAsia="ja-JP"/>
              </w:rPr>
              <w:t>14,8</w:t>
            </w:r>
          </w:p>
          <w:p w14:paraId="3384036C" w14:textId="25CBA39F" w:rsidR="00AE29B0" w:rsidRPr="003E1EC2" w:rsidRDefault="00A416B8" w:rsidP="002B3E88">
            <w:pPr>
              <w:pStyle w:val="Tabletext"/>
              <w:jc w:val="center"/>
              <w:rPr>
                <w:sz w:val="18"/>
                <w:szCs w:val="18"/>
                <w:lang w:eastAsia="ko-KR"/>
              </w:rPr>
            </w:pPr>
            <w:r w:rsidRPr="003E1EC2">
              <w:rPr>
                <w:rFonts w:eastAsiaTheme="minorEastAsia"/>
                <w:sz w:val="18"/>
                <w:szCs w:val="18"/>
                <w:lang w:eastAsia="ja-JP"/>
              </w:rPr>
              <w:t>16,9</w:t>
            </w:r>
          </w:p>
        </w:tc>
        <w:tc>
          <w:tcPr>
            <w:tcW w:w="644" w:type="dxa"/>
            <w:gridSpan w:val="3"/>
            <w:vAlign w:val="center"/>
          </w:tcPr>
          <w:p w14:paraId="6315195E" w14:textId="77777777" w:rsidR="00A416B8" w:rsidRPr="003E1EC2" w:rsidRDefault="00A416B8" w:rsidP="002B3E8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lang w:eastAsia="ja-JP"/>
              </w:rPr>
            </w:pPr>
            <w:r w:rsidRPr="003E1EC2">
              <w:rPr>
                <w:rFonts w:eastAsiaTheme="minorEastAsia"/>
                <w:sz w:val="18"/>
                <w:szCs w:val="18"/>
                <w:lang w:eastAsia="ja-JP"/>
              </w:rPr>
              <w:t>26,2</w:t>
            </w:r>
          </w:p>
          <w:p w14:paraId="6A841D13" w14:textId="3B7B2522" w:rsidR="00AE29B0" w:rsidRPr="003E1EC2" w:rsidRDefault="00A416B8" w:rsidP="002B3E88">
            <w:pPr>
              <w:pStyle w:val="Tabletext"/>
              <w:jc w:val="center"/>
              <w:rPr>
                <w:sz w:val="18"/>
                <w:szCs w:val="18"/>
                <w:lang w:eastAsia="ko-KR"/>
              </w:rPr>
            </w:pPr>
            <w:r w:rsidRPr="003E1EC2">
              <w:rPr>
                <w:rFonts w:eastAsiaTheme="minorEastAsia"/>
                <w:sz w:val="18"/>
                <w:szCs w:val="18"/>
                <w:lang w:eastAsia="ja-JP"/>
              </w:rPr>
              <w:t>23,1</w:t>
            </w:r>
          </w:p>
        </w:tc>
        <w:tc>
          <w:tcPr>
            <w:tcW w:w="1092" w:type="dxa"/>
            <w:gridSpan w:val="2"/>
            <w:vAlign w:val="center"/>
          </w:tcPr>
          <w:p w14:paraId="695C4FBF" w14:textId="3909C240" w:rsidR="00AE29B0" w:rsidRPr="003E1EC2" w:rsidRDefault="00AE29B0" w:rsidP="002B3E88">
            <w:pPr>
              <w:pStyle w:val="Tabletext"/>
              <w:jc w:val="center"/>
              <w:rPr>
                <w:sz w:val="18"/>
                <w:szCs w:val="18"/>
                <w:vertAlign w:val="superscript"/>
                <w:lang w:eastAsia="ko-KR"/>
              </w:rPr>
            </w:pPr>
            <w:r w:rsidRPr="003E1EC2">
              <w:rPr>
                <w:rFonts w:eastAsiaTheme="minorEastAsia"/>
                <w:sz w:val="18"/>
                <w:szCs w:val="18"/>
                <w:vertAlign w:val="superscript"/>
                <w:lang w:eastAsia="ja-JP"/>
              </w:rPr>
              <w:t>(3)</w:t>
            </w:r>
          </w:p>
        </w:tc>
      </w:tr>
      <w:tr w:rsidR="009458FB" w:rsidRPr="003E1EC2" w14:paraId="4F0068EA" w14:textId="77777777" w:rsidTr="00711923">
        <w:trPr>
          <w:cantSplit/>
          <w:trHeight w:val="394"/>
          <w:jc w:val="center"/>
        </w:trPr>
        <w:tc>
          <w:tcPr>
            <w:tcW w:w="986" w:type="dxa"/>
            <w:vAlign w:val="center"/>
          </w:tcPr>
          <w:p w14:paraId="4D42CCA6" w14:textId="77777777" w:rsidR="00A25D4E" w:rsidRPr="003E1EC2" w:rsidRDefault="00A25D4E" w:rsidP="002B3E88">
            <w:pPr>
              <w:pStyle w:val="Tabletext"/>
              <w:jc w:val="center"/>
              <w:rPr>
                <w:sz w:val="18"/>
                <w:szCs w:val="18"/>
                <w:lang w:eastAsia="ja-JP"/>
              </w:rPr>
            </w:pPr>
            <w:r w:rsidRPr="003E1EC2">
              <w:rPr>
                <w:sz w:val="18"/>
                <w:szCs w:val="18"/>
                <w:lang w:eastAsia="ko-KR"/>
              </w:rPr>
              <w:t>28</w:t>
            </w:r>
          </w:p>
        </w:tc>
        <w:tc>
          <w:tcPr>
            <w:tcW w:w="1274" w:type="dxa"/>
            <w:vAlign w:val="center"/>
          </w:tcPr>
          <w:p w14:paraId="16B1D9D1" w14:textId="77777777" w:rsidR="00A25D4E" w:rsidRPr="003E1EC2" w:rsidRDefault="00A25D4E" w:rsidP="002B3E88">
            <w:pPr>
              <w:pStyle w:val="Tabletext"/>
              <w:jc w:val="center"/>
              <w:rPr>
                <w:sz w:val="18"/>
                <w:szCs w:val="18"/>
                <w:lang w:eastAsia="ja-JP"/>
              </w:rPr>
            </w:pPr>
            <w:r w:rsidRPr="003E1EC2">
              <w:rPr>
                <w:sz w:val="18"/>
                <w:szCs w:val="18"/>
                <w:lang w:eastAsia="ko-KR"/>
              </w:rPr>
              <w:t>Bâtiments commerciaux</w:t>
            </w:r>
          </w:p>
        </w:tc>
        <w:tc>
          <w:tcPr>
            <w:tcW w:w="963" w:type="dxa"/>
            <w:gridSpan w:val="2"/>
            <w:vAlign w:val="center"/>
          </w:tcPr>
          <w:p w14:paraId="3FFDF4C7" w14:textId="77777777" w:rsidR="00A25D4E" w:rsidRPr="003E1EC2" w:rsidRDefault="00A25D4E" w:rsidP="002B3E88">
            <w:pPr>
              <w:pStyle w:val="Tabletext"/>
              <w:jc w:val="center"/>
              <w:rPr>
                <w:sz w:val="18"/>
                <w:szCs w:val="18"/>
                <w:lang w:eastAsia="ja-JP"/>
              </w:rPr>
            </w:pPr>
            <w:r w:rsidRPr="003E1EC2">
              <w:rPr>
                <w:sz w:val="18"/>
                <w:szCs w:val="18"/>
                <w:lang w:eastAsia="ko-KR"/>
              </w:rPr>
              <w:t>VV</w:t>
            </w:r>
          </w:p>
        </w:tc>
        <w:tc>
          <w:tcPr>
            <w:tcW w:w="1248" w:type="dxa"/>
            <w:vAlign w:val="center"/>
          </w:tcPr>
          <w:p w14:paraId="0CA44592" w14:textId="77777777" w:rsidR="00A25D4E" w:rsidRPr="003E1EC2" w:rsidRDefault="00A25D4E" w:rsidP="002B3E88">
            <w:pPr>
              <w:pStyle w:val="Tabletext"/>
              <w:jc w:val="center"/>
              <w:rPr>
                <w:sz w:val="18"/>
                <w:szCs w:val="18"/>
                <w:lang w:eastAsia="ja-JP"/>
              </w:rPr>
            </w:pPr>
            <w:r w:rsidRPr="003E1EC2">
              <w:rPr>
                <w:sz w:val="18"/>
                <w:szCs w:val="18"/>
                <w:lang w:eastAsia="ko-KR"/>
              </w:rPr>
              <w:t>2</w:t>
            </w:r>
          </w:p>
        </w:tc>
        <w:tc>
          <w:tcPr>
            <w:tcW w:w="1096" w:type="dxa"/>
            <w:vAlign w:val="center"/>
          </w:tcPr>
          <w:p w14:paraId="150DAC43" w14:textId="77777777" w:rsidR="00A25D4E" w:rsidRPr="003E1EC2" w:rsidRDefault="00A25D4E" w:rsidP="002B3E88">
            <w:pPr>
              <w:pStyle w:val="Tabletext"/>
              <w:jc w:val="center"/>
              <w:rPr>
                <w:sz w:val="18"/>
                <w:szCs w:val="18"/>
                <w:lang w:eastAsia="ja-JP"/>
              </w:rPr>
            </w:pPr>
            <w:r w:rsidRPr="003E1EC2">
              <w:rPr>
                <w:sz w:val="18"/>
                <w:szCs w:val="18"/>
                <w:lang w:eastAsia="ko-KR"/>
              </w:rPr>
              <w:t>60</w:t>
            </w:r>
          </w:p>
        </w:tc>
        <w:tc>
          <w:tcPr>
            <w:tcW w:w="1091" w:type="dxa"/>
            <w:vAlign w:val="center"/>
          </w:tcPr>
          <w:p w14:paraId="48963EFC" w14:textId="77777777" w:rsidR="00A25D4E" w:rsidRPr="003E1EC2" w:rsidRDefault="00A25D4E" w:rsidP="002B3E88">
            <w:pPr>
              <w:pStyle w:val="Tabletext"/>
              <w:jc w:val="center"/>
              <w:rPr>
                <w:sz w:val="18"/>
                <w:szCs w:val="18"/>
                <w:lang w:eastAsia="ja-JP"/>
              </w:rPr>
            </w:pPr>
            <w:r w:rsidRPr="003E1EC2">
              <w:rPr>
                <w:sz w:val="18"/>
                <w:szCs w:val="18"/>
                <w:lang w:eastAsia="ja-JP"/>
              </w:rPr>
              <w:t>Omni</w:t>
            </w:r>
          </w:p>
        </w:tc>
        <w:tc>
          <w:tcPr>
            <w:tcW w:w="567" w:type="dxa"/>
            <w:vAlign w:val="center"/>
          </w:tcPr>
          <w:p w14:paraId="46FB2FAD" w14:textId="77777777" w:rsidR="00A25D4E" w:rsidRPr="003E1EC2" w:rsidRDefault="00A25D4E" w:rsidP="002B3E88">
            <w:pPr>
              <w:pStyle w:val="Tabletext"/>
              <w:jc w:val="center"/>
              <w:rPr>
                <w:sz w:val="18"/>
                <w:szCs w:val="18"/>
                <w:lang w:eastAsia="ko-KR"/>
              </w:rPr>
            </w:pPr>
            <w:r w:rsidRPr="003E1EC2">
              <w:rPr>
                <w:sz w:val="18"/>
                <w:szCs w:val="18"/>
                <w:lang w:eastAsia="ko-KR"/>
              </w:rPr>
              <w:t>17</w:t>
            </w:r>
          </w:p>
          <w:p w14:paraId="2D60C96E" w14:textId="77777777" w:rsidR="00A25D4E" w:rsidRPr="003E1EC2" w:rsidRDefault="00A25D4E" w:rsidP="002B3E88">
            <w:pPr>
              <w:pStyle w:val="Tabletext"/>
              <w:jc w:val="center"/>
              <w:rPr>
                <w:sz w:val="18"/>
                <w:szCs w:val="18"/>
                <w:lang w:eastAsia="ja-JP"/>
              </w:rPr>
            </w:pPr>
            <w:r w:rsidRPr="003E1EC2">
              <w:rPr>
                <w:sz w:val="18"/>
                <w:szCs w:val="18"/>
                <w:lang w:eastAsia="ko-KR"/>
              </w:rPr>
              <w:t>36</w:t>
            </w:r>
          </w:p>
        </w:tc>
        <w:tc>
          <w:tcPr>
            <w:tcW w:w="679" w:type="dxa"/>
            <w:vAlign w:val="center"/>
          </w:tcPr>
          <w:p w14:paraId="751C42AC" w14:textId="77777777" w:rsidR="00A25D4E" w:rsidRPr="003E1EC2" w:rsidRDefault="00A25D4E" w:rsidP="002B3E88">
            <w:pPr>
              <w:pStyle w:val="Tabletext"/>
              <w:jc w:val="center"/>
              <w:rPr>
                <w:sz w:val="18"/>
                <w:szCs w:val="18"/>
                <w:lang w:eastAsia="ko-KR"/>
              </w:rPr>
            </w:pPr>
            <w:r w:rsidRPr="003E1EC2">
              <w:rPr>
                <w:sz w:val="18"/>
                <w:szCs w:val="18"/>
                <w:lang w:eastAsia="ko-KR"/>
              </w:rPr>
              <w:t>34</w:t>
            </w:r>
          </w:p>
          <w:p w14:paraId="5836A5C9" w14:textId="77777777" w:rsidR="00A25D4E" w:rsidRPr="003E1EC2" w:rsidRDefault="00A25D4E" w:rsidP="002B3E88">
            <w:pPr>
              <w:pStyle w:val="Tabletext"/>
              <w:jc w:val="center"/>
              <w:rPr>
                <w:sz w:val="18"/>
                <w:szCs w:val="18"/>
                <w:lang w:eastAsia="ja-JP"/>
              </w:rPr>
            </w:pPr>
            <w:r w:rsidRPr="003E1EC2">
              <w:rPr>
                <w:sz w:val="18"/>
                <w:szCs w:val="18"/>
                <w:lang w:eastAsia="ko-KR"/>
              </w:rPr>
              <w:t>65</w:t>
            </w:r>
          </w:p>
        </w:tc>
        <w:tc>
          <w:tcPr>
            <w:tcW w:w="644" w:type="dxa"/>
            <w:gridSpan w:val="3"/>
            <w:vAlign w:val="center"/>
          </w:tcPr>
          <w:p w14:paraId="4383000A" w14:textId="77777777" w:rsidR="00A25D4E" w:rsidRPr="003E1EC2" w:rsidRDefault="00A25D4E" w:rsidP="002B3E88">
            <w:pPr>
              <w:pStyle w:val="Tabletext"/>
              <w:jc w:val="center"/>
              <w:rPr>
                <w:sz w:val="18"/>
                <w:szCs w:val="18"/>
                <w:lang w:eastAsia="ko-KR"/>
              </w:rPr>
            </w:pPr>
            <w:r w:rsidRPr="003E1EC2">
              <w:rPr>
                <w:sz w:val="18"/>
                <w:szCs w:val="18"/>
                <w:lang w:eastAsia="ko-KR"/>
              </w:rPr>
              <w:t>64</w:t>
            </w:r>
          </w:p>
          <w:p w14:paraId="13A54851" w14:textId="77777777" w:rsidR="00A25D4E" w:rsidRPr="003E1EC2" w:rsidRDefault="00A25D4E" w:rsidP="002B3E88">
            <w:pPr>
              <w:pStyle w:val="Tabletext"/>
              <w:jc w:val="center"/>
              <w:rPr>
                <w:sz w:val="18"/>
                <w:szCs w:val="18"/>
                <w:lang w:eastAsia="ja-JP"/>
              </w:rPr>
            </w:pPr>
            <w:r w:rsidRPr="003E1EC2">
              <w:rPr>
                <w:sz w:val="18"/>
                <w:szCs w:val="18"/>
                <w:lang w:eastAsia="ko-KR"/>
              </w:rPr>
              <w:t>86</w:t>
            </w:r>
          </w:p>
        </w:tc>
        <w:tc>
          <w:tcPr>
            <w:tcW w:w="1092" w:type="dxa"/>
            <w:gridSpan w:val="2"/>
            <w:vAlign w:val="center"/>
          </w:tcPr>
          <w:p w14:paraId="46D4063F" w14:textId="77777777" w:rsidR="00A25D4E" w:rsidRPr="003E1EC2" w:rsidRDefault="00A25D4E" w:rsidP="002B3E88">
            <w:pPr>
              <w:pStyle w:val="Tabletext"/>
              <w:jc w:val="center"/>
              <w:rPr>
                <w:sz w:val="18"/>
                <w:szCs w:val="18"/>
                <w:lang w:eastAsia="ja-JP"/>
              </w:rPr>
            </w:pPr>
            <w:r w:rsidRPr="003E1EC2">
              <w:rPr>
                <w:sz w:val="18"/>
                <w:szCs w:val="18"/>
                <w:vertAlign w:val="superscript"/>
                <w:lang w:eastAsia="ko-KR"/>
              </w:rPr>
              <w:t>(3, 5)</w:t>
            </w:r>
          </w:p>
        </w:tc>
      </w:tr>
      <w:tr w:rsidR="009458FB" w:rsidRPr="003E1EC2" w14:paraId="7BF03CF8" w14:textId="77777777" w:rsidTr="00711923">
        <w:trPr>
          <w:cantSplit/>
          <w:trHeight w:val="394"/>
          <w:jc w:val="center"/>
        </w:trPr>
        <w:tc>
          <w:tcPr>
            <w:tcW w:w="986" w:type="dxa"/>
            <w:vMerge w:val="restart"/>
            <w:vAlign w:val="center"/>
          </w:tcPr>
          <w:p w14:paraId="5DC5C487" w14:textId="77777777" w:rsidR="00A25D4E" w:rsidRPr="003E1EC2" w:rsidRDefault="00A25D4E" w:rsidP="002B3E88">
            <w:pPr>
              <w:pStyle w:val="Tabletext"/>
              <w:keepNext/>
              <w:keepLines/>
              <w:jc w:val="center"/>
              <w:rPr>
                <w:sz w:val="18"/>
                <w:szCs w:val="18"/>
                <w:vertAlign w:val="superscript"/>
                <w:lang w:eastAsia="ja-JP"/>
              </w:rPr>
            </w:pPr>
            <w:r w:rsidRPr="003E1EC2">
              <w:rPr>
                <w:sz w:val="18"/>
                <w:szCs w:val="18"/>
                <w:lang w:eastAsia="ja-JP"/>
              </w:rPr>
              <w:t>29,3-31,5</w:t>
            </w:r>
          </w:p>
        </w:tc>
        <w:tc>
          <w:tcPr>
            <w:tcW w:w="1274" w:type="dxa"/>
            <w:vMerge w:val="restart"/>
            <w:vAlign w:val="center"/>
          </w:tcPr>
          <w:p w14:paraId="071161FD" w14:textId="77777777" w:rsidR="00A25D4E" w:rsidRPr="003E1EC2" w:rsidRDefault="00A25D4E" w:rsidP="002B3E88">
            <w:pPr>
              <w:pStyle w:val="Tabletext"/>
              <w:keepNext/>
              <w:keepLines/>
              <w:jc w:val="center"/>
              <w:rPr>
                <w:sz w:val="18"/>
                <w:szCs w:val="18"/>
                <w:lang w:eastAsia="ja-JP"/>
              </w:rPr>
            </w:pPr>
            <w:r w:rsidRPr="003E1EC2">
              <w:rPr>
                <w:sz w:val="18"/>
                <w:szCs w:val="18"/>
                <w:lang w:eastAsia="ja-JP"/>
              </w:rPr>
              <w:t>Groupe d'ordinateurs</w:t>
            </w:r>
          </w:p>
        </w:tc>
        <w:tc>
          <w:tcPr>
            <w:tcW w:w="963" w:type="dxa"/>
            <w:gridSpan w:val="2"/>
            <w:vMerge w:val="restart"/>
            <w:vAlign w:val="center"/>
          </w:tcPr>
          <w:p w14:paraId="40E8CC73" w14:textId="77777777" w:rsidR="00A25D4E" w:rsidRPr="003E1EC2" w:rsidRDefault="00A25D4E" w:rsidP="002B3E88">
            <w:pPr>
              <w:pStyle w:val="Tabletext"/>
              <w:keepNext/>
              <w:keepLines/>
              <w:jc w:val="center"/>
              <w:rPr>
                <w:color w:val="FF0000"/>
                <w:sz w:val="18"/>
                <w:szCs w:val="18"/>
                <w:lang w:eastAsia="ja-JP"/>
              </w:rPr>
            </w:pPr>
            <w:r w:rsidRPr="003E1EC2">
              <w:rPr>
                <w:sz w:val="18"/>
                <w:szCs w:val="18"/>
                <w:lang w:eastAsia="ja-JP"/>
              </w:rPr>
              <w:t>Dual</w:t>
            </w:r>
            <w:r w:rsidRPr="003E1EC2">
              <w:rPr>
                <w:sz w:val="18"/>
                <w:szCs w:val="18"/>
                <w:vertAlign w:val="superscript"/>
                <w:lang w:eastAsia="ja-JP"/>
              </w:rPr>
              <w:t>(4)</w:t>
            </w:r>
          </w:p>
        </w:tc>
        <w:tc>
          <w:tcPr>
            <w:tcW w:w="1248" w:type="dxa"/>
            <w:vAlign w:val="center"/>
          </w:tcPr>
          <w:p w14:paraId="3DF831B1" w14:textId="77777777" w:rsidR="00A25D4E" w:rsidRPr="003E1EC2" w:rsidRDefault="00A25D4E" w:rsidP="002B3E88">
            <w:pPr>
              <w:pStyle w:val="Tabletext"/>
              <w:keepNext/>
              <w:keepLines/>
              <w:jc w:val="center"/>
              <w:rPr>
                <w:sz w:val="18"/>
                <w:szCs w:val="18"/>
                <w:lang w:eastAsia="ja-JP"/>
              </w:rPr>
            </w:pPr>
            <w:r w:rsidRPr="003E1EC2">
              <w:rPr>
                <w:sz w:val="18"/>
                <w:szCs w:val="18"/>
                <w:lang w:eastAsia="ja-JP"/>
              </w:rPr>
              <w:t>0,45</w:t>
            </w:r>
          </w:p>
        </w:tc>
        <w:tc>
          <w:tcPr>
            <w:tcW w:w="1096" w:type="dxa"/>
            <w:vAlign w:val="center"/>
          </w:tcPr>
          <w:p w14:paraId="75972BF0" w14:textId="77777777" w:rsidR="00A25D4E" w:rsidRPr="003E1EC2" w:rsidRDefault="00A25D4E" w:rsidP="002B3E88">
            <w:pPr>
              <w:pStyle w:val="Tabletext"/>
              <w:keepNext/>
              <w:keepLines/>
              <w:jc w:val="center"/>
              <w:rPr>
                <w:sz w:val="18"/>
                <w:szCs w:val="18"/>
                <w:lang w:eastAsia="ja-JP"/>
              </w:rPr>
            </w:pPr>
            <w:r w:rsidRPr="003E1EC2">
              <w:rPr>
                <w:sz w:val="18"/>
                <w:szCs w:val="18"/>
                <w:lang w:eastAsia="ja-JP"/>
              </w:rPr>
              <w:t>35</w:t>
            </w:r>
          </w:p>
        </w:tc>
        <w:tc>
          <w:tcPr>
            <w:tcW w:w="1091" w:type="dxa"/>
            <w:vAlign w:val="center"/>
          </w:tcPr>
          <w:p w14:paraId="437D91D2" w14:textId="77777777" w:rsidR="00A25D4E" w:rsidRPr="003E1EC2" w:rsidRDefault="00A25D4E" w:rsidP="002B3E88">
            <w:pPr>
              <w:pStyle w:val="Tabletext"/>
              <w:keepNext/>
              <w:keepLines/>
              <w:jc w:val="center"/>
              <w:rPr>
                <w:sz w:val="18"/>
                <w:szCs w:val="18"/>
                <w:lang w:eastAsia="ja-JP"/>
              </w:rPr>
            </w:pPr>
            <w:r w:rsidRPr="003E1EC2">
              <w:rPr>
                <w:sz w:val="18"/>
                <w:szCs w:val="18"/>
                <w:lang w:eastAsia="ja-JP"/>
              </w:rPr>
              <w:t>35</w:t>
            </w:r>
          </w:p>
        </w:tc>
        <w:tc>
          <w:tcPr>
            <w:tcW w:w="567" w:type="dxa"/>
            <w:vAlign w:val="center"/>
          </w:tcPr>
          <w:p w14:paraId="434FF40A" w14:textId="77777777" w:rsidR="00A25D4E" w:rsidRPr="003E1EC2" w:rsidRDefault="00A25D4E" w:rsidP="002B3E88">
            <w:pPr>
              <w:pStyle w:val="Tabletext"/>
              <w:keepNext/>
              <w:keepLines/>
              <w:jc w:val="center"/>
              <w:rPr>
                <w:sz w:val="18"/>
                <w:szCs w:val="18"/>
                <w:lang w:eastAsia="ja-JP"/>
              </w:rPr>
            </w:pPr>
            <w:r w:rsidRPr="003E1EC2">
              <w:rPr>
                <w:sz w:val="18"/>
                <w:szCs w:val="18"/>
                <w:lang w:eastAsia="ja-JP"/>
              </w:rPr>
              <w:t>1,2</w:t>
            </w:r>
          </w:p>
        </w:tc>
        <w:tc>
          <w:tcPr>
            <w:tcW w:w="679" w:type="dxa"/>
            <w:vAlign w:val="center"/>
          </w:tcPr>
          <w:p w14:paraId="6D51F9CC" w14:textId="77777777" w:rsidR="00A25D4E" w:rsidRPr="003E1EC2" w:rsidRDefault="00A25D4E" w:rsidP="002B3E88">
            <w:pPr>
              <w:pStyle w:val="Tabletext"/>
              <w:keepNext/>
              <w:keepLines/>
              <w:jc w:val="center"/>
              <w:rPr>
                <w:sz w:val="18"/>
                <w:szCs w:val="18"/>
                <w:lang w:eastAsia="ja-JP"/>
              </w:rPr>
            </w:pPr>
            <w:r w:rsidRPr="003E1EC2">
              <w:rPr>
                <w:sz w:val="18"/>
                <w:szCs w:val="18"/>
                <w:lang w:eastAsia="ja-JP"/>
              </w:rPr>
              <w:t>2,5</w:t>
            </w:r>
          </w:p>
        </w:tc>
        <w:tc>
          <w:tcPr>
            <w:tcW w:w="644" w:type="dxa"/>
            <w:gridSpan w:val="3"/>
            <w:vAlign w:val="center"/>
          </w:tcPr>
          <w:p w14:paraId="7CE902F6" w14:textId="77777777" w:rsidR="00A25D4E" w:rsidRPr="003E1EC2" w:rsidRDefault="00A25D4E" w:rsidP="002B3E88">
            <w:pPr>
              <w:pStyle w:val="Tabletext"/>
              <w:keepNext/>
              <w:keepLines/>
              <w:jc w:val="center"/>
              <w:rPr>
                <w:sz w:val="18"/>
                <w:szCs w:val="18"/>
                <w:lang w:eastAsia="ja-JP"/>
              </w:rPr>
            </w:pPr>
            <w:r w:rsidRPr="003E1EC2">
              <w:rPr>
                <w:sz w:val="18"/>
                <w:szCs w:val="18"/>
                <w:lang w:eastAsia="ja-JP"/>
              </w:rPr>
              <w:t>14</w:t>
            </w:r>
          </w:p>
        </w:tc>
        <w:tc>
          <w:tcPr>
            <w:tcW w:w="1092" w:type="dxa"/>
            <w:gridSpan w:val="2"/>
          </w:tcPr>
          <w:p w14:paraId="1223A150" w14:textId="77777777" w:rsidR="00A25D4E" w:rsidRPr="003E1EC2" w:rsidRDefault="00A25D4E" w:rsidP="002B3E88">
            <w:pPr>
              <w:pStyle w:val="Tabletext"/>
              <w:keepNext/>
              <w:keepLines/>
              <w:jc w:val="center"/>
              <w:rPr>
                <w:sz w:val="18"/>
                <w:szCs w:val="18"/>
                <w:lang w:eastAsia="ja-JP"/>
              </w:rPr>
            </w:pPr>
            <w:r w:rsidRPr="003E1EC2">
              <w:rPr>
                <w:sz w:val="18"/>
                <w:szCs w:val="18"/>
                <w:vertAlign w:val="superscript"/>
                <w:lang w:eastAsia="ja-JP"/>
              </w:rPr>
              <w:t>(5)</w:t>
            </w:r>
          </w:p>
        </w:tc>
      </w:tr>
      <w:tr w:rsidR="009458FB" w:rsidRPr="003E1EC2" w14:paraId="19F8F5BB" w14:textId="77777777" w:rsidTr="00711923">
        <w:trPr>
          <w:cantSplit/>
          <w:trHeight w:val="360"/>
          <w:jc w:val="center"/>
        </w:trPr>
        <w:tc>
          <w:tcPr>
            <w:tcW w:w="986" w:type="dxa"/>
            <w:vMerge/>
            <w:vAlign w:val="center"/>
          </w:tcPr>
          <w:p w14:paraId="4A5FFE2A" w14:textId="77777777" w:rsidR="00A25D4E" w:rsidRPr="003E1EC2" w:rsidRDefault="00A25D4E" w:rsidP="002B3E88">
            <w:pPr>
              <w:pStyle w:val="Tabletext"/>
              <w:keepNext/>
              <w:keepLines/>
              <w:jc w:val="center"/>
              <w:rPr>
                <w:sz w:val="18"/>
                <w:szCs w:val="18"/>
                <w:vertAlign w:val="superscript"/>
                <w:lang w:eastAsia="ja-JP"/>
              </w:rPr>
            </w:pPr>
          </w:p>
        </w:tc>
        <w:tc>
          <w:tcPr>
            <w:tcW w:w="1274" w:type="dxa"/>
            <w:vMerge/>
            <w:vAlign w:val="center"/>
          </w:tcPr>
          <w:p w14:paraId="5FA665B3" w14:textId="77777777" w:rsidR="00A25D4E" w:rsidRPr="003E1EC2" w:rsidRDefault="00A25D4E" w:rsidP="002B3E88">
            <w:pPr>
              <w:pStyle w:val="Tabletext"/>
              <w:keepNext/>
              <w:keepLines/>
              <w:jc w:val="center"/>
              <w:rPr>
                <w:sz w:val="18"/>
                <w:szCs w:val="18"/>
                <w:lang w:eastAsia="ja-JP"/>
              </w:rPr>
            </w:pPr>
          </w:p>
        </w:tc>
        <w:tc>
          <w:tcPr>
            <w:tcW w:w="963" w:type="dxa"/>
            <w:gridSpan w:val="2"/>
            <w:vMerge/>
            <w:vAlign w:val="center"/>
          </w:tcPr>
          <w:p w14:paraId="0D987912" w14:textId="77777777" w:rsidR="00A25D4E" w:rsidRPr="003E1EC2" w:rsidRDefault="00A25D4E" w:rsidP="002B3E88">
            <w:pPr>
              <w:pStyle w:val="Tabletext"/>
              <w:keepNext/>
              <w:keepLines/>
              <w:jc w:val="center"/>
              <w:rPr>
                <w:color w:val="FF0000"/>
                <w:sz w:val="18"/>
                <w:szCs w:val="18"/>
                <w:lang w:eastAsia="ja-JP"/>
              </w:rPr>
            </w:pPr>
          </w:p>
        </w:tc>
        <w:tc>
          <w:tcPr>
            <w:tcW w:w="1248" w:type="dxa"/>
            <w:vAlign w:val="center"/>
          </w:tcPr>
          <w:p w14:paraId="2D695060" w14:textId="77777777" w:rsidR="00A25D4E" w:rsidRPr="003E1EC2" w:rsidRDefault="00A25D4E" w:rsidP="002B3E88">
            <w:pPr>
              <w:pStyle w:val="Tabletext"/>
              <w:keepNext/>
              <w:keepLines/>
              <w:jc w:val="center"/>
              <w:rPr>
                <w:sz w:val="18"/>
                <w:szCs w:val="18"/>
                <w:lang w:eastAsia="ja-JP"/>
              </w:rPr>
            </w:pPr>
            <w:r w:rsidRPr="003E1EC2">
              <w:rPr>
                <w:sz w:val="18"/>
                <w:szCs w:val="18"/>
                <w:lang w:eastAsia="ja-JP"/>
              </w:rPr>
              <w:t>0,45</w:t>
            </w:r>
          </w:p>
        </w:tc>
        <w:tc>
          <w:tcPr>
            <w:tcW w:w="1096" w:type="dxa"/>
            <w:vAlign w:val="center"/>
          </w:tcPr>
          <w:p w14:paraId="3C3D4C7D" w14:textId="77777777" w:rsidR="00A25D4E" w:rsidRPr="003E1EC2" w:rsidRDefault="00A25D4E" w:rsidP="002B3E88">
            <w:pPr>
              <w:pStyle w:val="Tabletext"/>
              <w:keepNext/>
              <w:keepLines/>
              <w:jc w:val="center"/>
              <w:rPr>
                <w:sz w:val="18"/>
                <w:szCs w:val="18"/>
                <w:lang w:eastAsia="ja-JP"/>
              </w:rPr>
            </w:pPr>
            <w:r w:rsidRPr="003E1EC2">
              <w:rPr>
                <w:sz w:val="18"/>
                <w:szCs w:val="18"/>
                <w:lang w:eastAsia="ja-JP"/>
              </w:rPr>
              <w:t>35</w:t>
            </w:r>
          </w:p>
        </w:tc>
        <w:tc>
          <w:tcPr>
            <w:tcW w:w="1091" w:type="dxa"/>
            <w:vAlign w:val="center"/>
          </w:tcPr>
          <w:p w14:paraId="16AC3A8B" w14:textId="77777777" w:rsidR="00A25D4E" w:rsidRPr="003E1EC2" w:rsidRDefault="00A25D4E" w:rsidP="002B3E88">
            <w:pPr>
              <w:pStyle w:val="Tabletext"/>
              <w:keepNext/>
              <w:keepLines/>
              <w:jc w:val="center"/>
              <w:rPr>
                <w:sz w:val="18"/>
                <w:szCs w:val="18"/>
                <w:lang w:eastAsia="ja-JP"/>
              </w:rPr>
            </w:pPr>
            <w:r w:rsidRPr="003E1EC2">
              <w:rPr>
                <w:sz w:val="18"/>
                <w:szCs w:val="18"/>
                <w:lang w:eastAsia="ja-JP"/>
              </w:rPr>
              <w:t>35</w:t>
            </w:r>
          </w:p>
        </w:tc>
        <w:tc>
          <w:tcPr>
            <w:tcW w:w="567" w:type="dxa"/>
            <w:vAlign w:val="center"/>
          </w:tcPr>
          <w:p w14:paraId="684EA5E2" w14:textId="77777777" w:rsidR="00A25D4E" w:rsidRPr="003E1EC2" w:rsidDel="00496AB8" w:rsidRDefault="00A25D4E" w:rsidP="002B3E88">
            <w:pPr>
              <w:pStyle w:val="Tabletext"/>
              <w:keepNext/>
              <w:keepLines/>
              <w:jc w:val="center"/>
              <w:rPr>
                <w:sz w:val="18"/>
                <w:szCs w:val="18"/>
                <w:vertAlign w:val="superscript"/>
                <w:lang w:eastAsia="ja-JP"/>
              </w:rPr>
            </w:pPr>
            <w:r w:rsidRPr="003E1EC2">
              <w:rPr>
                <w:sz w:val="18"/>
                <w:szCs w:val="18"/>
                <w:lang w:eastAsia="ja-JP"/>
              </w:rPr>
              <w:t>1,6</w:t>
            </w:r>
          </w:p>
        </w:tc>
        <w:tc>
          <w:tcPr>
            <w:tcW w:w="679" w:type="dxa"/>
            <w:vAlign w:val="center"/>
          </w:tcPr>
          <w:p w14:paraId="2C3EC291" w14:textId="77777777" w:rsidR="00A25D4E" w:rsidRPr="003E1EC2" w:rsidRDefault="00A25D4E" w:rsidP="002B3E88">
            <w:pPr>
              <w:pStyle w:val="Tabletext"/>
              <w:keepNext/>
              <w:keepLines/>
              <w:jc w:val="center"/>
              <w:rPr>
                <w:sz w:val="18"/>
                <w:szCs w:val="18"/>
                <w:vertAlign w:val="superscript"/>
                <w:lang w:eastAsia="ja-JP"/>
              </w:rPr>
            </w:pPr>
            <w:r w:rsidRPr="003E1EC2">
              <w:rPr>
                <w:sz w:val="18"/>
                <w:szCs w:val="18"/>
                <w:lang w:eastAsia="ja-JP"/>
              </w:rPr>
              <w:t>17,6</w:t>
            </w:r>
          </w:p>
        </w:tc>
        <w:tc>
          <w:tcPr>
            <w:tcW w:w="644" w:type="dxa"/>
            <w:gridSpan w:val="3"/>
            <w:vAlign w:val="center"/>
          </w:tcPr>
          <w:p w14:paraId="7EBB0AFD" w14:textId="77777777" w:rsidR="00A25D4E" w:rsidRPr="003E1EC2" w:rsidRDefault="00A25D4E" w:rsidP="002B3E88">
            <w:pPr>
              <w:pStyle w:val="Tabletext"/>
              <w:keepNext/>
              <w:keepLines/>
              <w:jc w:val="center"/>
              <w:rPr>
                <w:sz w:val="18"/>
                <w:szCs w:val="18"/>
                <w:vertAlign w:val="superscript"/>
                <w:lang w:eastAsia="ja-JP"/>
              </w:rPr>
            </w:pPr>
            <w:r w:rsidRPr="003E1EC2">
              <w:rPr>
                <w:sz w:val="18"/>
                <w:szCs w:val="18"/>
                <w:lang w:eastAsia="ja-JP"/>
              </w:rPr>
              <w:t>34</w:t>
            </w:r>
          </w:p>
        </w:tc>
        <w:tc>
          <w:tcPr>
            <w:tcW w:w="1092" w:type="dxa"/>
            <w:gridSpan w:val="2"/>
          </w:tcPr>
          <w:p w14:paraId="68A195B3" w14:textId="77777777" w:rsidR="00A25D4E" w:rsidRPr="003E1EC2" w:rsidRDefault="00A25D4E" w:rsidP="002B3E88">
            <w:pPr>
              <w:pStyle w:val="Tabletext"/>
              <w:keepNext/>
              <w:keepLines/>
              <w:jc w:val="center"/>
              <w:rPr>
                <w:sz w:val="18"/>
                <w:szCs w:val="18"/>
                <w:vertAlign w:val="superscript"/>
                <w:lang w:eastAsia="ja-JP"/>
              </w:rPr>
            </w:pPr>
            <w:r w:rsidRPr="003E1EC2">
              <w:rPr>
                <w:sz w:val="18"/>
                <w:szCs w:val="18"/>
                <w:vertAlign w:val="superscript"/>
                <w:lang w:eastAsia="ja-JP"/>
              </w:rPr>
              <w:t>(7)</w:t>
            </w:r>
          </w:p>
        </w:tc>
      </w:tr>
      <w:tr w:rsidR="009458FB" w:rsidRPr="003E1EC2" w14:paraId="401DFD42" w14:textId="77777777" w:rsidTr="00711923">
        <w:trPr>
          <w:cantSplit/>
          <w:trHeight w:val="184"/>
          <w:jc w:val="center"/>
        </w:trPr>
        <w:tc>
          <w:tcPr>
            <w:tcW w:w="986" w:type="dxa"/>
            <w:vAlign w:val="center"/>
          </w:tcPr>
          <w:p w14:paraId="7EF7CA84" w14:textId="77777777" w:rsidR="00A25D4E" w:rsidRPr="003E1EC2" w:rsidRDefault="00A25D4E" w:rsidP="002B3E88">
            <w:pPr>
              <w:pStyle w:val="Tabletext"/>
              <w:jc w:val="center"/>
              <w:rPr>
                <w:sz w:val="18"/>
                <w:szCs w:val="18"/>
                <w:lang w:eastAsia="ja-JP"/>
              </w:rPr>
            </w:pPr>
            <w:r w:rsidRPr="003E1EC2">
              <w:rPr>
                <w:sz w:val="18"/>
                <w:szCs w:val="18"/>
                <w:lang w:eastAsia="ko-KR"/>
              </w:rPr>
              <w:t>38</w:t>
            </w:r>
          </w:p>
        </w:tc>
        <w:tc>
          <w:tcPr>
            <w:tcW w:w="1274" w:type="dxa"/>
            <w:vAlign w:val="center"/>
          </w:tcPr>
          <w:p w14:paraId="03212404" w14:textId="77777777" w:rsidR="00A25D4E" w:rsidRPr="003E1EC2" w:rsidRDefault="00A25D4E" w:rsidP="002B3E88">
            <w:pPr>
              <w:pStyle w:val="Tabletext"/>
              <w:jc w:val="center"/>
              <w:rPr>
                <w:sz w:val="18"/>
                <w:szCs w:val="18"/>
                <w:lang w:eastAsia="ja-JP"/>
              </w:rPr>
            </w:pPr>
            <w:r w:rsidRPr="003E1EC2">
              <w:rPr>
                <w:sz w:val="18"/>
                <w:szCs w:val="18"/>
                <w:lang w:eastAsia="ko-KR"/>
              </w:rPr>
              <w:t>Bâtiments commerciaux</w:t>
            </w:r>
          </w:p>
        </w:tc>
        <w:tc>
          <w:tcPr>
            <w:tcW w:w="963" w:type="dxa"/>
            <w:gridSpan w:val="2"/>
            <w:vAlign w:val="center"/>
          </w:tcPr>
          <w:p w14:paraId="296F5CE2" w14:textId="77777777" w:rsidR="00A25D4E" w:rsidRPr="003E1EC2" w:rsidRDefault="00A25D4E" w:rsidP="002B3E88">
            <w:pPr>
              <w:pStyle w:val="Tabletext"/>
              <w:jc w:val="center"/>
              <w:rPr>
                <w:sz w:val="18"/>
                <w:szCs w:val="18"/>
                <w:lang w:eastAsia="ja-JP"/>
              </w:rPr>
            </w:pPr>
            <w:r w:rsidRPr="003E1EC2">
              <w:rPr>
                <w:sz w:val="18"/>
                <w:szCs w:val="18"/>
                <w:lang w:eastAsia="ko-KR"/>
              </w:rPr>
              <w:t>VV</w:t>
            </w:r>
          </w:p>
        </w:tc>
        <w:tc>
          <w:tcPr>
            <w:tcW w:w="1248" w:type="dxa"/>
            <w:vAlign w:val="center"/>
          </w:tcPr>
          <w:p w14:paraId="304B231F" w14:textId="77777777" w:rsidR="00A25D4E" w:rsidRPr="003E1EC2" w:rsidRDefault="00A25D4E" w:rsidP="002B3E88">
            <w:pPr>
              <w:pStyle w:val="Tabletext"/>
              <w:jc w:val="center"/>
              <w:rPr>
                <w:sz w:val="18"/>
                <w:szCs w:val="18"/>
                <w:lang w:eastAsia="ja-JP"/>
              </w:rPr>
            </w:pPr>
            <w:r w:rsidRPr="003E1EC2">
              <w:rPr>
                <w:sz w:val="18"/>
                <w:szCs w:val="18"/>
                <w:lang w:eastAsia="ko-KR"/>
              </w:rPr>
              <w:t>2</w:t>
            </w:r>
          </w:p>
        </w:tc>
        <w:tc>
          <w:tcPr>
            <w:tcW w:w="1096" w:type="dxa"/>
            <w:vAlign w:val="center"/>
          </w:tcPr>
          <w:p w14:paraId="4D8F1EA6" w14:textId="77777777" w:rsidR="00A25D4E" w:rsidRPr="003E1EC2" w:rsidRDefault="00A25D4E" w:rsidP="002B3E88">
            <w:pPr>
              <w:pStyle w:val="Tabletext"/>
              <w:jc w:val="center"/>
              <w:rPr>
                <w:sz w:val="18"/>
                <w:szCs w:val="18"/>
                <w:lang w:eastAsia="ja-JP"/>
              </w:rPr>
            </w:pPr>
            <w:r w:rsidRPr="003E1EC2">
              <w:rPr>
                <w:sz w:val="18"/>
                <w:szCs w:val="18"/>
                <w:lang w:eastAsia="ko-KR"/>
              </w:rPr>
              <w:t>40</w:t>
            </w:r>
          </w:p>
        </w:tc>
        <w:tc>
          <w:tcPr>
            <w:tcW w:w="1091" w:type="dxa"/>
            <w:vAlign w:val="center"/>
          </w:tcPr>
          <w:p w14:paraId="06979D9A" w14:textId="77777777" w:rsidR="00A25D4E" w:rsidRPr="003E1EC2" w:rsidRDefault="00A25D4E" w:rsidP="002B3E88">
            <w:pPr>
              <w:pStyle w:val="Tabletext"/>
              <w:jc w:val="center"/>
              <w:rPr>
                <w:sz w:val="18"/>
                <w:szCs w:val="18"/>
                <w:lang w:eastAsia="ja-JP"/>
              </w:rPr>
            </w:pPr>
            <w:r w:rsidRPr="003E1EC2">
              <w:rPr>
                <w:sz w:val="18"/>
                <w:szCs w:val="18"/>
                <w:lang w:eastAsia="ja-JP"/>
              </w:rPr>
              <w:t>Omni</w:t>
            </w:r>
          </w:p>
        </w:tc>
        <w:tc>
          <w:tcPr>
            <w:tcW w:w="567" w:type="dxa"/>
            <w:vAlign w:val="center"/>
          </w:tcPr>
          <w:p w14:paraId="0185C184" w14:textId="77777777" w:rsidR="00A25D4E" w:rsidRPr="003E1EC2" w:rsidRDefault="00A25D4E" w:rsidP="002B3E88">
            <w:pPr>
              <w:pStyle w:val="Tabletext"/>
              <w:jc w:val="center"/>
              <w:rPr>
                <w:sz w:val="18"/>
                <w:szCs w:val="18"/>
                <w:lang w:eastAsia="ko-KR"/>
              </w:rPr>
            </w:pPr>
            <w:r w:rsidRPr="003E1EC2">
              <w:rPr>
                <w:sz w:val="18"/>
                <w:szCs w:val="18"/>
                <w:lang w:eastAsia="ko-KR"/>
              </w:rPr>
              <w:t>4</w:t>
            </w:r>
          </w:p>
          <w:p w14:paraId="035D8AA5" w14:textId="77777777" w:rsidR="00A25D4E" w:rsidRPr="003E1EC2" w:rsidRDefault="00A25D4E" w:rsidP="002B3E88">
            <w:pPr>
              <w:pStyle w:val="Tabletext"/>
              <w:jc w:val="center"/>
              <w:rPr>
                <w:sz w:val="18"/>
                <w:szCs w:val="18"/>
                <w:lang w:eastAsia="ja-JP"/>
              </w:rPr>
            </w:pPr>
            <w:r w:rsidRPr="003E1EC2">
              <w:rPr>
                <w:sz w:val="18"/>
                <w:szCs w:val="18"/>
                <w:lang w:eastAsia="ko-KR"/>
              </w:rPr>
              <w:t>42</w:t>
            </w:r>
          </w:p>
        </w:tc>
        <w:tc>
          <w:tcPr>
            <w:tcW w:w="679" w:type="dxa"/>
            <w:vAlign w:val="center"/>
          </w:tcPr>
          <w:p w14:paraId="369C9D6E" w14:textId="77777777" w:rsidR="00A25D4E" w:rsidRPr="003E1EC2" w:rsidRDefault="00A25D4E" w:rsidP="002B3E88">
            <w:pPr>
              <w:pStyle w:val="Tabletext"/>
              <w:jc w:val="center"/>
              <w:rPr>
                <w:sz w:val="18"/>
                <w:szCs w:val="18"/>
                <w:lang w:eastAsia="ko-KR"/>
              </w:rPr>
            </w:pPr>
            <w:r w:rsidRPr="003E1EC2">
              <w:rPr>
                <w:sz w:val="18"/>
                <w:szCs w:val="18"/>
                <w:lang w:eastAsia="ko-KR"/>
              </w:rPr>
              <w:t>26</w:t>
            </w:r>
          </w:p>
          <w:p w14:paraId="315060DB" w14:textId="77777777" w:rsidR="00A25D4E" w:rsidRPr="003E1EC2" w:rsidRDefault="00A25D4E" w:rsidP="002B3E88">
            <w:pPr>
              <w:pStyle w:val="Tabletext"/>
              <w:jc w:val="center"/>
              <w:rPr>
                <w:sz w:val="18"/>
                <w:szCs w:val="18"/>
                <w:lang w:eastAsia="ja-JP"/>
              </w:rPr>
            </w:pPr>
            <w:r w:rsidRPr="003E1EC2">
              <w:rPr>
                <w:sz w:val="18"/>
                <w:szCs w:val="18"/>
                <w:lang w:eastAsia="ko-KR"/>
              </w:rPr>
              <w:t>69</w:t>
            </w:r>
          </w:p>
        </w:tc>
        <w:tc>
          <w:tcPr>
            <w:tcW w:w="644" w:type="dxa"/>
            <w:gridSpan w:val="3"/>
            <w:vAlign w:val="center"/>
          </w:tcPr>
          <w:p w14:paraId="73A08E9E" w14:textId="77777777" w:rsidR="00A25D4E" w:rsidRPr="003E1EC2" w:rsidRDefault="00A25D4E" w:rsidP="002B3E88">
            <w:pPr>
              <w:pStyle w:val="Tabletext"/>
              <w:jc w:val="center"/>
              <w:rPr>
                <w:sz w:val="18"/>
                <w:szCs w:val="18"/>
                <w:lang w:eastAsia="ko-KR"/>
              </w:rPr>
            </w:pPr>
            <w:r w:rsidRPr="003E1EC2">
              <w:rPr>
                <w:sz w:val="18"/>
                <w:szCs w:val="18"/>
                <w:lang w:eastAsia="ko-KR"/>
              </w:rPr>
              <w:t>55</w:t>
            </w:r>
          </w:p>
          <w:p w14:paraId="718C342A" w14:textId="77777777" w:rsidR="00A25D4E" w:rsidRPr="003E1EC2" w:rsidRDefault="00A25D4E" w:rsidP="002B3E88">
            <w:pPr>
              <w:pStyle w:val="Tabletext"/>
              <w:jc w:val="center"/>
              <w:rPr>
                <w:sz w:val="18"/>
                <w:szCs w:val="18"/>
                <w:lang w:eastAsia="ja-JP"/>
              </w:rPr>
            </w:pPr>
            <w:r w:rsidRPr="003E1EC2">
              <w:rPr>
                <w:sz w:val="18"/>
                <w:szCs w:val="18"/>
                <w:lang w:eastAsia="ko-KR"/>
              </w:rPr>
              <w:t>82</w:t>
            </w:r>
          </w:p>
        </w:tc>
        <w:tc>
          <w:tcPr>
            <w:tcW w:w="1092" w:type="dxa"/>
            <w:gridSpan w:val="2"/>
            <w:vAlign w:val="center"/>
          </w:tcPr>
          <w:p w14:paraId="2ABA1756" w14:textId="77777777" w:rsidR="00A25D4E" w:rsidRPr="003E1EC2" w:rsidRDefault="00A25D4E" w:rsidP="002B3E88">
            <w:pPr>
              <w:pStyle w:val="Tabletext"/>
              <w:jc w:val="center"/>
              <w:rPr>
                <w:sz w:val="18"/>
                <w:szCs w:val="18"/>
                <w:lang w:eastAsia="ja-JP"/>
              </w:rPr>
            </w:pPr>
            <w:r w:rsidRPr="003E1EC2">
              <w:rPr>
                <w:sz w:val="18"/>
                <w:szCs w:val="18"/>
                <w:vertAlign w:val="superscript"/>
                <w:lang w:eastAsia="ko-KR"/>
              </w:rPr>
              <w:t>(3, 5)</w:t>
            </w:r>
          </w:p>
        </w:tc>
      </w:tr>
      <w:tr w:rsidR="009458FB" w:rsidRPr="003E1EC2" w14:paraId="1B51322F" w14:textId="77777777" w:rsidTr="00711923">
        <w:trPr>
          <w:cantSplit/>
          <w:trHeight w:val="452"/>
          <w:jc w:val="center"/>
        </w:trPr>
        <w:tc>
          <w:tcPr>
            <w:tcW w:w="986" w:type="dxa"/>
            <w:vMerge w:val="restart"/>
            <w:vAlign w:val="center"/>
          </w:tcPr>
          <w:p w14:paraId="59899D99" w14:textId="77777777" w:rsidR="00A25D4E" w:rsidRPr="003E1EC2" w:rsidRDefault="00A25D4E" w:rsidP="002B3E88">
            <w:pPr>
              <w:pStyle w:val="Tabletext"/>
              <w:jc w:val="center"/>
              <w:rPr>
                <w:sz w:val="18"/>
                <w:szCs w:val="18"/>
                <w:lang w:eastAsia="ja-JP"/>
              </w:rPr>
            </w:pPr>
            <w:r w:rsidRPr="003E1EC2">
              <w:rPr>
                <w:sz w:val="18"/>
                <w:szCs w:val="18"/>
                <w:lang w:eastAsia="ja-JP"/>
              </w:rPr>
              <w:t>51-57</w:t>
            </w:r>
          </w:p>
        </w:tc>
        <w:tc>
          <w:tcPr>
            <w:tcW w:w="1274" w:type="dxa"/>
            <w:vMerge w:val="restart"/>
            <w:vAlign w:val="center"/>
          </w:tcPr>
          <w:p w14:paraId="0F6FE182" w14:textId="77777777" w:rsidR="00A25D4E" w:rsidRPr="003E1EC2" w:rsidRDefault="00A25D4E" w:rsidP="002B3E88">
            <w:pPr>
              <w:pStyle w:val="Tabletext"/>
              <w:jc w:val="center"/>
              <w:rPr>
                <w:sz w:val="18"/>
                <w:szCs w:val="18"/>
                <w:lang w:eastAsia="ja-JP"/>
              </w:rPr>
            </w:pPr>
            <w:r w:rsidRPr="003E1EC2">
              <w:rPr>
                <w:sz w:val="18"/>
                <w:szCs w:val="18"/>
                <w:lang w:eastAsia="ja-JP"/>
              </w:rPr>
              <w:t>Groupe d'ordinateurs</w:t>
            </w:r>
          </w:p>
        </w:tc>
        <w:tc>
          <w:tcPr>
            <w:tcW w:w="963" w:type="dxa"/>
            <w:gridSpan w:val="2"/>
            <w:vMerge w:val="restart"/>
            <w:vAlign w:val="center"/>
          </w:tcPr>
          <w:p w14:paraId="522AF36B" w14:textId="77777777" w:rsidR="00A25D4E" w:rsidRPr="003E1EC2" w:rsidRDefault="00A25D4E" w:rsidP="002B3E88">
            <w:pPr>
              <w:pStyle w:val="Tabletext"/>
              <w:jc w:val="center"/>
              <w:rPr>
                <w:sz w:val="18"/>
                <w:szCs w:val="18"/>
                <w:lang w:eastAsia="ja-JP"/>
              </w:rPr>
            </w:pPr>
            <w:r w:rsidRPr="003E1EC2">
              <w:rPr>
                <w:sz w:val="18"/>
                <w:szCs w:val="18"/>
                <w:lang w:eastAsia="ja-JP"/>
              </w:rPr>
              <w:t>VV/HH</w:t>
            </w:r>
          </w:p>
        </w:tc>
        <w:tc>
          <w:tcPr>
            <w:tcW w:w="1248" w:type="dxa"/>
            <w:vMerge w:val="restart"/>
            <w:vAlign w:val="center"/>
          </w:tcPr>
          <w:p w14:paraId="54C93CBE" w14:textId="77777777" w:rsidR="00A25D4E" w:rsidRPr="003E1EC2" w:rsidRDefault="00A25D4E" w:rsidP="002B3E88">
            <w:pPr>
              <w:pStyle w:val="Tabletext"/>
              <w:jc w:val="center"/>
              <w:rPr>
                <w:sz w:val="18"/>
                <w:szCs w:val="18"/>
                <w:lang w:eastAsia="ja-JP"/>
              </w:rPr>
            </w:pPr>
            <w:r w:rsidRPr="003E1EC2">
              <w:rPr>
                <w:sz w:val="18"/>
                <w:szCs w:val="18"/>
                <w:lang w:eastAsia="ja-JP"/>
              </w:rPr>
              <w:t>0,5</w:t>
            </w:r>
          </w:p>
        </w:tc>
        <w:tc>
          <w:tcPr>
            <w:tcW w:w="1096" w:type="dxa"/>
            <w:vMerge w:val="restart"/>
            <w:vAlign w:val="center"/>
          </w:tcPr>
          <w:p w14:paraId="472C1BF1" w14:textId="77777777" w:rsidR="00A25D4E" w:rsidRPr="003E1EC2" w:rsidRDefault="00A25D4E" w:rsidP="002B3E88">
            <w:pPr>
              <w:pStyle w:val="Tabletext"/>
              <w:jc w:val="center"/>
              <w:rPr>
                <w:sz w:val="18"/>
                <w:szCs w:val="18"/>
                <w:lang w:eastAsia="ja-JP"/>
              </w:rPr>
            </w:pPr>
            <w:r w:rsidRPr="003E1EC2">
              <w:rPr>
                <w:sz w:val="18"/>
                <w:szCs w:val="18"/>
                <w:lang w:eastAsia="ja-JP"/>
              </w:rPr>
              <w:t>56,3</w:t>
            </w:r>
          </w:p>
        </w:tc>
        <w:tc>
          <w:tcPr>
            <w:tcW w:w="1091" w:type="dxa"/>
            <w:vAlign w:val="center"/>
          </w:tcPr>
          <w:p w14:paraId="0238BB01" w14:textId="77777777" w:rsidR="00A25D4E" w:rsidRPr="003E1EC2" w:rsidRDefault="00A25D4E" w:rsidP="002B3E88">
            <w:pPr>
              <w:pStyle w:val="Tabletext"/>
              <w:jc w:val="center"/>
              <w:rPr>
                <w:sz w:val="18"/>
                <w:szCs w:val="18"/>
                <w:lang w:eastAsia="ja-JP"/>
              </w:rPr>
            </w:pPr>
            <w:r w:rsidRPr="003E1EC2">
              <w:rPr>
                <w:sz w:val="18"/>
                <w:szCs w:val="18"/>
                <w:lang w:eastAsia="ja-JP"/>
              </w:rPr>
              <w:t>18,4</w:t>
            </w:r>
          </w:p>
        </w:tc>
        <w:tc>
          <w:tcPr>
            <w:tcW w:w="567" w:type="dxa"/>
            <w:vAlign w:val="center"/>
          </w:tcPr>
          <w:p w14:paraId="556ACFA8" w14:textId="77777777" w:rsidR="00A25D4E" w:rsidRPr="003E1EC2" w:rsidRDefault="00A25D4E" w:rsidP="002B3E88">
            <w:pPr>
              <w:pStyle w:val="Tabletext"/>
              <w:jc w:val="center"/>
              <w:rPr>
                <w:sz w:val="18"/>
                <w:szCs w:val="18"/>
                <w:lang w:eastAsia="ja-JP"/>
              </w:rPr>
            </w:pPr>
            <w:r w:rsidRPr="003E1EC2">
              <w:rPr>
                <w:sz w:val="18"/>
                <w:szCs w:val="18"/>
                <w:lang w:eastAsia="ja-JP"/>
              </w:rPr>
              <w:t>0,69</w:t>
            </w:r>
          </w:p>
        </w:tc>
        <w:tc>
          <w:tcPr>
            <w:tcW w:w="679" w:type="dxa"/>
            <w:vAlign w:val="center"/>
          </w:tcPr>
          <w:p w14:paraId="7DAD4602" w14:textId="77777777" w:rsidR="00A25D4E" w:rsidRPr="003E1EC2" w:rsidRDefault="00A25D4E" w:rsidP="002B3E88">
            <w:pPr>
              <w:pStyle w:val="Tabletext"/>
              <w:jc w:val="center"/>
              <w:rPr>
                <w:sz w:val="18"/>
                <w:szCs w:val="18"/>
                <w:lang w:eastAsia="ja-JP"/>
              </w:rPr>
            </w:pPr>
            <w:r w:rsidRPr="003E1EC2">
              <w:rPr>
                <w:sz w:val="18"/>
                <w:szCs w:val="18"/>
                <w:lang w:eastAsia="ja-JP"/>
              </w:rPr>
              <w:t>0,96</w:t>
            </w:r>
          </w:p>
        </w:tc>
        <w:tc>
          <w:tcPr>
            <w:tcW w:w="644" w:type="dxa"/>
            <w:gridSpan w:val="3"/>
            <w:vAlign w:val="center"/>
          </w:tcPr>
          <w:p w14:paraId="7B63B3BC" w14:textId="77777777" w:rsidR="00A25D4E" w:rsidRPr="003E1EC2" w:rsidRDefault="00A25D4E" w:rsidP="002B3E88">
            <w:pPr>
              <w:pStyle w:val="Tabletext"/>
              <w:jc w:val="center"/>
              <w:rPr>
                <w:sz w:val="18"/>
                <w:szCs w:val="18"/>
                <w:lang w:eastAsia="ja-JP"/>
              </w:rPr>
            </w:pPr>
            <w:r w:rsidRPr="003E1EC2">
              <w:rPr>
                <w:sz w:val="18"/>
                <w:szCs w:val="18"/>
                <w:lang w:eastAsia="ja-JP"/>
              </w:rPr>
              <w:t>2,89</w:t>
            </w:r>
          </w:p>
        </w:tc>
        <w:tc>
          <w:tcPr>
            <w:tcW w:w="1092" w:type="dxa"/>
            <w:gridSpan w:val="2"/>
            <w:vAlign w:val="center"/>
          </w:tcPr>
          <w:p w14:paraId="3AF31AA0" w14:textId="77777777" w:rsidR="00A25D4E" w:rsidRPr="003E1EC2" w:rsidRDefault="00A25D4E" w:rsidP="002B3E88">
            <w:pPr>
              <w:pStyle w:val="Tabletext"/>
              <w:jc w:val="center"/>
              <w:rPr>
                <w:sz w:val="18"/>
                <w:szCs w:val="18"/>
                <w:lang w:eastAsia="ja-JP"/>
              </w:rPr>
            </w:pPr>
            <w:r w:rsidRPr="003E1EC2">
              <w:rPr>
                <w:sz w:val="18"/>
                <w:szCs w:val="18"/>
                <w:vertAlign w:val="superscript"/>
              </w:rPr>
              <w:t>(5)</w:t>
            </w:r>
          </w:p>
        </w:tc>
      </w:tr>
      <w:tr w:rsidR="009458FB" w:rsidRPr="003E1EC2" w14:paraId="37ECD0A9" w14:textId="77777777" w:rsidTr="00711923">
        <w:trPr>
          <w:cantSplit/>
          <w:trHeight w:val="335"/>
          <w:jc w:val="center"/>
        </w:trPr>
        <w:tc>
          <w:tcPr>
            <w:tcW w:w="986" w:type="dxa"/>
            <w:vMerge/>
            <w:vAlign w:val="center"/>
          </w:tcPr>
          <w:p w14:paraId="14FF088C" w14:textId="77777777" w:rsidR="00A25D4E" w:rsidRPr="003E1EC2" w:rsidRDefault="00A25D4E" w:rsidP="002B3E88">
            <w:pPr>
              <w:pStyle w:val="Tabletext"/>
              <w:jc w:val="center"/>
              <w:rPr>
                <w:sz w:val="18"/>
                <w:szCs w:val="18"/>
                <w:lang w:eastAsia="ja-JP"/>
              </w:rPr>
            </w:pPr>
          </w:p>
        </w:tc>
        <w:tc>
          <w:tcPr>
            <w:tcW w:w="1274" w:type="dxa"/>
            <w:vMerge/>
            <w:vAlign w:val="center"/>
          </w:tcPr>
          <w:p w14:paraId="16F7A3AD" w14:textId="77777777" w:rsidR="00A25D4E" w:rsidRPr="003E1EC2" w:rsidRDefault="00A25D4E" w:rsidP="002B3E88">
            <w:pPr>
              <w:pStyle w:val="Tabletext"/>
              <w:jc w:val="center"/>
              <w:rPr>
                <w:sz w:val="18"/>
                <w:szCs w:val="18"/>
                <w:lang w:eastAsia="ja-JP"/>
              </w:rPr>
            </w:pPr>
          </w:p>
        </w:tc>
        <w:tc>
          <w:tcPr>
            <w:tcW w:w="963" w:type="dxa"/>
            <w:gridSpan w:val="2"/>
            <w:vMerge/>
            <w:vAlign w:val="center"/>
          </w:tcPr>
          <w:p w14:paraId="354EDBE5" w14:textId="77777777" w:rsidR="00A25D4E" w:rsidRPr="003E1EC2" w:rsidRDefault="00A25D4E" w:rsidP="002B3E88">
            <w:pPr>
              <w:pStyle w:val="Tabletext"/>
              <w:jc w:val="center"/>
              <w:rPr>
                <w:sz w:val="18"/>
                <w:szCs w:val="18"/>
                <w:lang w:eastAsia="ja-JP"/>
              </w:rPr>
            </w:pPr>
          </w:p>
        </w:tc>
        <w:tc>
          <w:tcPr>
            <w:tcW w:w="1248" w:type="dxa"/>
            <w:vMerge/>
            <w:vAlign w:val="center"/>
          </w:tcPr>
          <w:p w14:paraId="2D56B4F0" w14:textId="77777777" w:rsidR="00A25D4E" w:rsidRPr="003E1EC2" w:rsidRDefault="00A25D4E" w:rsidP="002B3E88">
            <w:pPr>
              <w:pStyle w:val="Tabletext"/>
              <w:jc w:val="center"/>
              <w:rPr>
                <w:sz w:val="18"/>
                <w:szCs w:val="18"/>
                <w:lang w:eastAsia="ja-JP"/>
              </w:rPr>
            </w:pPr>
          </w:p>
        </w:tc>
        <w:tc>
          <w:tcPr>
            <w:tcW w:w="1096" w:type="dxa"/>
            <w:vMerge/>
            <w:vAlign w:val="center"/>
          </w:tcPr>
          <w:p w14:paraId="72681F5F" w14:textId="77777777" w:rsidR="00A25D4E" w:rsidRPr="003E1EC2" w:rsidRDefault="00A25D4E" w:rsidP="002B3E88">
            <w:pPr>
              <w:pStyle w:val="Tabletext"/>
              <w:jc w:val="center"/>
              <w:rPr>
                <w:sz w:val="18"/>
                <w:szCs w:val="18"/>
                <w:lang w:eastAsia="ja-JP"/>
              </w:rPr>
            </w:pPr>
          </w:p>
        </w:tc>
        <w:tc>
          <w:tcPr>
            <w:tcW w:w="1091" w:type="dxa"/>
            <w:vAlign w:val="center"/>
          </w:tcPr>
          <w:p w14:paraId="1F886498" w14:textId="77777777" w:rsidR="00A25D4E" w:rsidRPr="003E1EC2" w:rsidRDefault="00A25D4E" w:rsidP="002B3E88">
            <w:pPr>
              <w:pStyle w:val="Tabletext"/>
              <w:jc w:val="center"/>
              <w:rPr>
                <w:sz w:val="18"/>
                <w:szCs w:val="18"/>
                <w:lang w:eastAsia="ja-JP"/>
              </w:rPr>
            </w:pPr>
            <w:r w:rsidRPr="003E1EC2">
              <w:rPr>
                <w:sz w:val="18"/>
                <w:szCs w:val="18"/>
                <w:lang w:eastAsia="ja-JP"/>
              </w:rPr>
              <w:t>18,4</w:t>
            </w:r>
          </w:p>
        </w:tc>
        <w:tc>
          <w:tcPr>
            <w:tcW w:w="567" w:type="dxa"/>
            <w:vAlign w:val="center"/>
          </w:tcPr>
          <w:p w14:paraId="4E87D00B" w14:textId="77777777" w:rsidR="00A25D4E" w:rsidRPr="003E1EC2" w:rsidRDefault="00A25D4E" w:rsidP="002B3E88">
            <w:pPr>
              <w:pStyle w:val="Tabletext"/>
              <w:jc w:val="center"/>
              <w:rPr>
                <w:sz w:val="18"/>
                <w:szCs w:val="18"/>
                <w:lang w:eastAsia="ja-JP"/>
              </w:rPr>
            </w:pPr>
            <w:r w:rsidRPr="003E1EC2">
              <w:rPr>
                <w:sz w:val="18"/>
                <w:szCs w:val="18"/>
                <w:lang w:eastAsia="ja-JP"/>
              </w:rPr>
              <w:t>2,14</w:t>
            </w:r>
          </w:p>
        </w:tc>
        <w:tc>
          <w:tcPr>
            <w:tcW w:w="679" w:type="dxa"/>
            <w:vAlign w:val="center"/>
          </w:tcPr>
          <w:p w14:paraId="4B451202" w14:textId="77777777" w:rsidR="00A25D4E" w:rsidRPr="003E1EC2" w:rsidRDefault="00A25D4E" w:rsidP="002B3E88">
            <w:pPr>
              <w:pStyle w:val="Tabletext"/>
              <w:jc w:val="center"/>
              <w:rPr>
                <w:sz w:val="18"/>
                <w:szCs w:val="18"/>
                <w:lang w:eastAsia="ja-JP"/>
              </w:rPr>
            </w:pPr>
            <w:r w:rsidRPr="003E1EC2">
              <w:rPr>
                <w:sz w:val="18"/>
                <w:szCs w:val="18"/>
                <w:lang w:eastAsia="ja-JP"/>
              </w:rPr>
              <w:t>10,7</w:t>
            </w:r>
          </w:p>
        </w:tc>
        <w:tc>
          <w:tcPr>
            <w:tcW w:w="644" w:type="dxa"/>
            <w:gridSpan w:val="3"/>
            <w:vAlign w:val="center"/>
          </w:tcPr>
          <w:p w14:paraId="33D0B2AA" w14:textId="77777777" w:rsidR="00A25D4E" w:rsidRPr="003E1EC2" w:rsidRDefault="00A25D4E" w:rsidP="002B3E88">
            <w:pPr>
              <w:pStyle w:val="Tabletext"/>
              <w:jc w:val="center"/>
              <w:rPr>
                <w:sz w:val="18"/>
                <w:szCs w:val="18"/>
                <w:lang w:eastAsia="ja-JP"/>
              </w:rPr>
            </w:pPr>
            <w:r w:rsidRPr="003E1EC2">
              <w:rPr>
                <w:sz w:val="18"/>
                <w:szCs w:val="18"/>
                <w:lang w:eastAsia="ja-JP"/>
              </w:rPr>
              <w:t>29,7</w:t>
            </w:r>
          </w:p>
        </w:tc>
        <w:tc>
          <w:tcPr>
            <w:tcW w:w="1092" w:type="dxa"/>
            <w:gridSpan w:val="2"/>
            <w:vAlign w:val="center"/>
          </w:tcPr>
          <w:p w14:paraId="6862F8B9" w14:textId="77777777" w:rsidR="00A25D4E" w:rsidRPr="003E1EC2" w:rsidRDefault="00A25D4E" w:rsidP="002B3E88">
            <w:pPr>
              <w:pStyle w:val="Tabletext"/>
              <w:jc w:val="center"/>
              <w:rPr>
                <w:sz w:val="18"/>
                <w:szCs w:val="18"/>
                <w:lang w:eastAsia="ja-JP"/>
              </w:rPr>
            </w:pPr>
            <w:r w:rsidRPr="003E1EC2">
              <w:rPr>
                <w:sz w:val="18"/>
                <w:szCs w:val="18"/>
                <w:vertAlign w:val="superscript"/>
              </w:rPr>
              <w:t>(5, 12)</w:t>
            </w:r>
          </w:p>
        </w:tc>
      </w:tr>
      <w:tr w:rsidR="009458FB" w:rsidRPr="003E1EC2" w14:paraId="2B83A55B" w14:textId="77777777" w:rsidTr="00711923">
        <w:trPr>
          <w:cantSplit/>
          <w:trHeight w:val="265"/>
          <w:jc w:val="center"/>
        </w:trPr>
        <w:tc>
          <w:tcPr>
            <w:tcW w:w="986" w:type="dxa"/>
            <w:vMerge/>
            <w:vAlign w:val="center"/>
          </w:tcPr>
          <w:p w14:paraId="130DBC1D" w14:textId="77777777" w:rsidR="00A25D4E" w:rsidRPr="003E1EC2" w:rsidRDefault="00A25D4E" w:rsidP="002B3E88">
            <w:pPr>
              <w:pStyle w:val="Tabletext"/>
              <w:jc w:val="center"/>
              <w:rPr>
                <w:sz w:val="18"/>
                <w:szCs w:val="18"/>
                <w:lang w:eastAsia="ja-JP"/>
              </w:rPr>
            </w:pPr>
          </w:p>
        </w:tc>
        <w:tc>
          <w:tcPr>
            <w:tcW w:w="1274" w:type="dxa"/>
            <w:vMerge w:val="restart"/>
            <w:vAlign w:val="center"/>
          </w:tcPr>
          <w:p w14:paraId="10F65A69" w14:textId="77777777" w:rsidR="00A25D4E" w:rsidRPr="003E1EC2" w:rsidRDefault="00A25D4E" w:rsidP="002B3E88">
            <w:pPr>
              <w:pStyle w:val="Tabletext"/>
              <w:jc w:val="center"/>
              <w:rPr>
                <w:sz w:val="18"/>
                <w:szCs w:val="18"/>
                <w:lang w:eastAsia="ja-JP"/>
              </w:rPr>
            </w:pPr>
            <w:r w:rsidRPr="003E1EC2">
              <w:rPr>
                <w:sz w:val="18"/>
                <w:szCs w:val="18"/>
                <w:lang w:eastAsia="ja-JP"/>
              </w:rPr>
              <w:t>Bureaux/salle de classe</w:t>
            </w:r>
          </w:p>
        </w:tc>
        <w:tc>
          <w:tcPr>
            <w:tcW w:w="963" w:type="dxa"/>
            <w:gridSpan w:val="2"/>
            <w:vMerge w:val="restart"/>
            <w:vAlign w:val="center"/>
          </w:tcPr>
          <w:p w14:paraId="55F7389F" w14:textId="77777777" w:rsidR="00A25D4E" w:rsidRPr="003E1EC2" w:rsidRDefault="00A25D4E" w:rsidP="002B3E88">
            <w:pPr>
              <w:pStyle w:val="Tabletext"/>
              <w:jc w:val="center"/>
              <w:rPr>
                <w:sz w:val="18"/>
                <w:szCs w:val="18"/>
                <w:lang w:eastAsia="ja-JP"/>
              </w:rPr>
            </w:pPr>
            <w:r w:rsidRPr="003E1EC2">
              <w:rPr>
                <w:sz w:val="18"/>
                <w:szCs w:val="18"/>
                <w:lang w:eastAsia="ja-JP"/>
              </w:rPr>
              <w:t>VV/HH</w:t>
            </w:r>
          </w:p>
        </w:tc>
        <w:tc>
          <w:tcPr>
            <w:tcW w:w="1248" w:type="dxa"/>
            <w:vMerge w:val="restart"/>
            <w:vAlign w:val="center"/>
          </w:tcPr>
          <w:p w14:paraId="08441ABC" w14:textId="77777777" w:rsidR="00A25D4E" w:rsidRPr="003E1EC2" w:rsidRDefault="00A25D4E" w:rsidP="002B3E88">
            <w:pPr>
              <w:pStyle w:val="Tabletext"/>
              <w:jc w:val="center"/>
              <w:rPr>
                <w:sz w:val="18"/>
                <w:szCs w:val="18"/>
                <w:lang w:eastAsia="ja-JP"/>
              </w:rPr>
            </w:pPr>
            <w:r w:rsidRPr="003E1EC2">
              <w:rPr>
                <w:sz w:val="18"/>
                <w:szCs w:val="18"/>
                <w:lang w:eastAsia="ja-JP"/>
              </w:rPr>
              <w:t>0,5</w:t>
            </w:r>
          </w:p>
        </w:tc>
        <w:tc>
          <w:tcPr>
            <w:tcW w:w="1096" w:type="dxa"/>
            <w:vMerge w:val="restart"/>
            <w:vAlign w:val="center"/>
          </w:tcPr>
          <w:p w14:paraId="37C25226" w14:textId="77777777" w:rsidR="00A25D4E" w:rsidRPr="003E1EC2" w:rsidRDefault="00A25D4E" w:rsidP="002B3E88">
            <w:pPr>
              <w:pStyle w:val="Tabletext"/>
              <w:jc w:val="center"/>
              <w:rPr>
                <w:sz w:val="18"/>
                <w:szCs w:val="18"/>
                <w:lang w:eastAsia="ja-JP"/>
              </w:rPr>
            </w:pPr>
            <w:r w:rsidRPr="003E1EC2">
              <w:rPr>
                <w:sz w:val="18"/>
                <w:szCs w:val="18"/>
                <w:lang w:eastAsia="ja-JP"/>
              </w:rPr>
              <w:t>56,3</w:t>
            </w:r>
          </w:p>
        </w:tc>
        <w:tc>
          <w:tcPr>
            <w:tcW w:w="1091" w:type="dxa"/>
            <w:vAlign w:val="center"/>
          </w:tcPr>
          <w:p w14:paraId="34D649F5" w14:textId="77777777" w:rsidR="00A25D4E" w:rsidRPr="003E1EC2" w:rsidRDefault="00A25D4E" w:rsidP="002B3E88">
            <w:pPr>
              <w:pStyle w:val="Tabletext"/>
              <w:jc w:val="center"/>
              <w:rPr>
                <w:sz w:val="18"/>
                <w:szCs w:val="18"/>
                <w:vertAlign w:val="superscript"/>
              </w:rPr>
            </w:pPr>
            <w:r w:rsidRPr="003E1EC2">
              <w:rPr>
                <w:sz w:val="18"/>
                <w:szCs w:val="18"/>
                <w:lang w:eastAsia="ja-JP"/>
              </w:rPr>
              <w:t>18,4</w:t>
            </w:r>
          </w:p>
        </w:tc>
        <w:tc>
          <w:tcPr>
            <w:tcW w:w="567" w:type="dxa"/>
            <w:vAlign w:val="center"/>
          </w:tcPr>
          <w:p w14:paraId="1BE000CA" w14:textId="77777777" w:rsidR="00A25D4E" w:rsidRPr="003E1EC2" w:rsidRDefault="00A25D4E" w:rsidP="002B3E88">
            <w:pPr>
              <w:pStyle w:val="Tabletext"/>
              <w:jc w:val="center"/>
              <w:rPr>
                <w:sz w:val="18"/>
                <w:szCs w:val="18"/>
                <w:vertAlign w:val="superscript"/>
              </w:rPr>
            </w:pPr>
            <w:r w:rsidRPr="003E1EC2">
              <w:rPr>
                <w:sz w:val="18"/>
                <w:szCs w:val="18"/>
                <w:lang w:eastAsia="ja-JP"/>
              </w:rPr>
              <w:t>0,56</w:t>
            </w:r>
          </w:p>
        </w:tc>
        <w:tc>
          <w:tcPr>
            <w:tcW w:w="679" w:type="dxa"/>
            <w:vAlign w:val="center"/>
          </w:tcPr>
          <w:p w14:paraId="7B8B157A" w14:textId="77777777" w:rsidR="00A25D4E" w:rsidRPr="003E1EC2" w:rsidRDefault="00A25D4E" w:rsidP="002B3E88">
            <w:pPr>
              <w:pStyle w:val="Tabletext"/>
              <w:jc w:val="center"/>
              <w:rPr>
                <w:sz w:val="18"/>
                <w:szCs w:val="18"/>
                <w:vertAlign w:val="superscript"/>
              </w:rPr>
            </w:pPr>
            <w:r w:rsidRPr="003E1EC2">
              <w:rPr>
                <w:sz w:val="18"/>
                <w:szCs w:val="18"/>
                <w:lang w:eastAsia="ja-JP"/>
              </w:rPr>
              <w:t>0,65</w:t>
            </w:r>
          </w:p>
        </w:tc>
        <w:tc>
          <w:tcPr>
            <w:tcW w:w="644" w:type="dxa"/>
            <w:gridSpan w:val="3"/>
            <w:vAlign w:val="center"/>
          </w:tcPr>
          <w:p w14:paraId="21C3F032" w14:textId="77777777" w:rsidR="00A25D4E" w:rsidRPr="003E1EC2" w:rsidRDefault="00A25D4E" w:rsidP="002B3E88">
            <w:pPr>
              <w:pStyle w:val="Tabletext"/>
              <w:jc w:val="center"/>
              <w:rPr>
                <w:sz w:val="18"/>
                <w:szCs w:val="18"/>
                <w:vertAlign w:val="superscript"/>
              </w:rPr>
            </w:pPr>
            <w:r w:rsidRPr="003E1EC2">
              <w:rPr>
                <w:sz w:val="18"/>
                <w:szCs w:val="18"/>
                <w:lang w:eastAsia="ja-JP"/>
              </w:rPr>
              <w:t>4,29</w:t>
            </w:r>
          </w:p>
        </w:tc>
        <w:tc>
          <w:tcPr>
            <w:tcW w:w="1092" w:type="dxa"/>
            <w:gridSpan w:val="2"/>
            <w:vAlign w:val="center"/>
          </w:tcPr>
          <w:p w14:paraId="74E25FD7" w14:textId="77777777" w:rsidR="00A25D4E" w:rsidRPr="003E1EC2" w:rsidRDefault="00A25D4E" w:rsidP="002B3E88">
            <w:pPr>
              <w:pStyle w:val="Tabletext"/>
              <w:jc w:val="center"/>
              <w:rPr>
                <w:sz w:val="18"/>
                <w:szCs w:val="18"/>
                <w:vertAlign w:val="superscript"/>
              </w:rPr>
            </w:pPr>
            <w:r w:rsidRPr="003E1EC2">
              <w:rPr>
                <w:sz w:val="18"/>
                <w:szCs w:val="18"/>
                <w:vertAlign w:val="superscript"/>
              </w:rPr>
              <w:t>(5)</w:t>
            </w:r>
          </w:p>
        </w:tc>
      </w:tr>
      <w:tr w:rsidR="009458FB" w:rsidRPr="003E1EC2" w14:paraId="32C0B883" w14:textId="77777777" w:rsidTr="00711923">
        <w:trPr>
          <w:cantSplit/>
          <w:trHeight w:val="265"/>
          <w:jc w:val="center"/>
        </w:trPr>
        <w:tc>
          <w:tcPr>
            <w:tcW w:w="986" w:type="dxa"/>
            <w:vMerge/>
            <w:vAlign w:val="center"/>
          </w:tcPr>
          <w:p w14:paraId="746B5D69" w14:textId="77777777" w:rsidR="00A25D4E" w:rsidRPr="003E1EC2" w:rsidRDefault="00A25D4E" w:rsidP="002B3E88">
            <w:pPr>
              <w:pStyle w:val="Tabletext"/>
              <w:jc w:val="center"/>
              <w:rPr>
                <w:sz w:val="18"/>
                <w:szCs w:val="18"/>
                <w:lang w:eastAsia="ja-JP"/>
              </w:rPr>
            </w:pPr>
          </w:p>
        </w:tc>
        <w:tc>
          <w:tcPr>
            <w:tcW w:w="1274" w:type="dxa"/>
            <w:vMerge/>
            <w:vAlign w:val="center"/>
          </w:tcPr>
          <w:p w14:paraId="55EB7EAD" w14:textId="77777777" w:rsidR="00A25D4E" w:rsidRPr="003E1EC2" w:rsidRDefault="00A25D4E" w:rsidP="002B3E88">
            <w:pPr>
              <w:pStyle w:val="Tabletext"/>
              <w:jc w:val="center"/>
              <w:rPr>
                <w:sz w:val="18"/>
                <w:szCs w:val="18"/>
                <w:lang w:eastAsia="ja-JP"/>
              </w:rPr>
            </w:pPr>
          </w:p>
        </w:tc>
        <w:tc>
          <w:tcPr>
            <w:tcW w:w="963" w:type="dxa"/>
            <w:gridSpan w:val="2"/>
            <w:vMerge/>
            <w:vAlign w:val="center"/>
          </w:tcPr>
          <w:p w14:paraId="4667A4AA" w14:textId="77777777" w:rsidR="00A25D4E" w:rsidRPr="003E1EC2" w:rsidRDefault="00A25D4E" w:rsidP="002B3E88">
            <w:pPr>
              <w:pStyle w:val="Tabletext"/>
              <w:jc w:val="center"/>
              <w:rPr>
                <w:sz w:val="18"/>
                <w:szCs w:val="18"/>
                <w:lang w:eastAsia="ja-JP"/>
              </w:rPr>
            </w:pPr>
          </w:p>
        </w:tc>
        <w:tc>
          <w:tcPr>
            <w:tcW w:w="1248" w:type="dxa"/>
            <w:vMerge/>
            <w:vAlign w:val="center"/>
          </w:tcPr>
          <w:p w14:paraId="1124E43A" w14:textId="77777777" w:rsidR="00A25D4E" w:rsidRPr="003E1EC2" w:rsidRDefault="00A25D4E" w:rsidP="002B3E88">
            <w:pPr>
              <w:pStyle w:val="Tabletext"/>
              <w:jc w:val="center"/>
              <w:rPr>
                <w:sz w:val="18"/>
                <w:szCs w:val="18"/>
                <w:lang w:eastAsia="ja-JP"/>
              </w:rPr>
            </w:pPr>
          </w:p>
        </w:tc>
        <w:tc>
          <w:tcPr>
            <w:tcW w:w="1096" w:type="dxa"/>
            <w:vMerge/>
            <w:vAlign w:val="center"/>
          </w:tcPr>
          <w:p w14:paraId="4F545013" w14:textId="77777777" w:rsidR="00A25D4E" w:rsidRPr="003E1EC2" w:rsidRDefault="00A25D4E" w:rsidP="002B3E88">
            <w:pPr>
              <w:pStyle w:val="Tabletext"/>
              <w:jc w:val="center"/>
              <w:rPr>
                <w:sz w:val="18"/>
                <w:szCs w:val="18"/>
                <w:lang w:eastAsia="ja-JP"/>
              </w:rPr>
            </w:pPr>
          </w:p>
        </w:tc>
        <w:tc>
          <w:tcPr>
            <w:tcW w:w="1091" w:type="dxa"/>
            <w:vAlign w:val="center"/>
          </w:tcPr>
          <w:p w14:paraId="7090BBEC" w14:textId="77777777" w:rsidR="00A25D4E" w:rsidRPr="003E1EC2" w:rsidRDefault="00A25D4E" w:rsidP="002B3E88">
            <w:pPr>
              <w:pStyle w:val="Tabletext"/>
              <w:jc w:val="center"/>
              <w:rPr>
                <w:sz w:val="18"/>
                <w:szCs w:val="18"/>
                <w:vertAlign w:val="superscript"/>
              </w:rPr>
            </w:pPr>
            <w:r w:rsidRPr="003E1EC2">
              <w:rPr>
                <w:sz w:val="18"/>
                <w:szCs w:val="18"/>
                <w:lang w:eastAsia="ja-JP"/>
              </w:rPr>
              <w:t>18,4</w:t>
            </w:r>
          </w:p>
        </w:tc>
        <w:tc>
          <w:tcPr>
            <w:tcW w:w="567" w:type="dxa"/>
            <w:vAlign w:val="center"/>
          </w:tcPr>
          <w:p w14:paraId="7B863076" w14:textId="77777777" w:rsidR="00A25D4E" w:rsidRPr="003E1EC2" w:rsidRDefault="00A25D4E" w:rsidP="002B3E88">
            <w:pPr>
              <w:pStyle w:val="Tabletext"/>
              <w:jc w:val="center"/>
              <w:rPr>
                <w:sz w:val="18"/>
                <w:szCs w:val="18"/>
                <w:vertAlign w:val="superscript"/>
              </w:rPr>
            </w:pPr>
            <w:r w:rsidRPr="003E1EC2">
              <w:rPr>
                <w:sz w:val="18"/>
                <w:szCs w:val="18"/>
                <w:lang w:eastAsia="ja-JP"/>
              </w:rPr>
              <w:t>1,6</w:t>
            </w:r>
          </w:p>
        </w:tc>
        <w:tc>
          <w:tcPr>
            <w:tcW w:w="679" w:type="dxa"/>
            <w:vAlign w:val="center"/>
          </w:tcPr>
          <w:p w14:paraId="65FE1613" w14:textId="77777777" w:rsidR="00A25D4E" w:rsidRPr="003E1EC2" w:rsidRDefault="00A25D4E" w:rsidP="002B3E88">
            <w:pPr>
              <w:pStyle w:val="Tabletext"/>
              <w:jc w:val="center"/>
              <w:rPr>
                <w:sz w:val="18"/>
                <w:szCs w:val="18"/>
                <w:vertAlign w:val="superscript"/>
              </w:rPr>
            </w:pPr>
            <w:r w:rsidRPr="003E1EC2">
              <w:rPr>
                <w:sz w:val="18"/>
                <w:szCs w:val="18"/>
                <w:lang w:eastAsia="ja-JP"/>
              </w:rPr>
              <w:t>15,8</w:t>
            </w:r>
          </w:p>
        </w:tc>
        <w:tc>
          <w:tcPr>
            <w:tcW w:w="644" w:type="dxa"/>
            <w:gridSpan w:val="3"/>
            <w:vAlign w:val="center"/>
          </w:tcPr>
          <w:p w14:paraId="5FA1D6CE" w14:textId="77777777" w:rsidR="00A25D4E" w:rsidRPr="003E1EC2" w:rsidRDefault="00A25D4E" w:rsidP="002B3E88">
            <w:pPr>
              <w:pStyle w:val="Tabletext"/>
              <w:jc w:val="center"/>
              <w:rPr>
                <w:sz w:val="18"/>
                <w:szCs w:val="18"/>
                <w:vertAlign w:val="superscript"/>
              </w:rPr>
            </w:pPr>
            <w:r w:rsidRPr="003E1EC2">
              <w:rPr>
                <w:sz w:val="18"/>
                <w:szCs w:val="18"/>
                <w:lang w:eastAsia="ja-JP"/>
              </w:rPr>
              <w:t>26,7</w:t>
            </w:r>
          </w:p>
        </w:tc>
        <w:tc>
          <w:tcPr>
            <w:tcW w:w="1092" w:type="dxa"/>
            <w:gridSpan w:val="2"/>
            <w:vAlign w:val="center"/>
          </w:tcPr>
          <w:p w14:paraId="5EBA78FF" w14:textId="77777777" w:rsidR="00A25D4E" w:rsidRPr="003E1EC2" w:rsidRDefault="00A25D4E" w:rsidP="002B3E88">
            <w:pPr>
              <w:pStyle w:val="Tabletext"/>
              <w:jc w:val="center"/>
              <w:rPr>
                <w:sz w:val="18"/>
                <w:szCs w:val="18"/>
                <w:vertAlign w:val="superscript"/>
              </w:rPr>
            </w:pPr>
            <w:r w:rsidRPr="003E1EC2">
              <w:rPr>
                <w:sz w:val="18"/>
                <w:szCs w:val="18"/>
                <w:vertAlign w:val="superscript"/>
              </w:rPr>
              <w:t>(5, 12)</w:t>
            </w:r>
          </w:p>
        </w:tc>
      </w:tr>
    </w:tbl>
    <w:p w14:paraId="3170EEA2" w14:textId="77777777" w:rsidR="009458FB" w:rsidRPr="003E1EC2" w:rsidRDefault="009458FB" w:rsidP="009458FB">
      <w:pPr>
        <w:pStyle w:val="TableNo"/>
      </w:pPr>
      <w:r w:rsidRPr="003E1EC2">
        <w:t xml:space="preserve">TABLEAU 6 </w:t>
      </w:r>
      <w:r w:rsidRPr="00165E10">
        <w:t>(</w:t>
      </w:r>
      <w:r w:rsidRPr="003E1EC2">
        <w:rPr>
          <w:i/>
          <w:iCs/>
        </w:rPr>
        <w:t>fin</w:t>
      </w:r>
      <w:r w:rsidRPr="00165E10">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904"/>
        <w:gridCol w:w="1293"/>
        <w:gridCol w:w="993"/>
        <w:gridCol w:w="1202"/>
        <w:gridCol w:w="1090"/>
        <w:gridCol w:w="1007"/>
        <w:gridCol w:w="695"/>
        <w:gridCol w:w="703"/>
        <w:gridCol w:w="625"/>
        <w:gridCol w:w="1127"/>
      </w:tblGrid>
      <w:tr w:rsidR="009458FB" w:rsidRPr="003E1EC2" w14:paraId="3E28D7D5" w14:textId="77777777" w:rsidTr="00165E10">
        <w:trPr>
          <w:cantSplit/>
          <w:trHeight w:val="184"/>
          <w:jc w:val="center"/>
        </w:trPr>
        <w:tc>
          <w:tcPr>
            <w:tcW w:w="917" w:type="dxa"/>
            <w:vAlign w:val="center"/>
          </w:tcPr>
          <w:p w14:paraId="547F8442" w14:textId="77777777" w:rsidR="009458FB" w:rsidRPr="003E1EC2" w:rsidRDefault="009458FB" w:rsidP="009106B4">
            <w:pPr>
              <w:pStyle w:val="Tablehead"/>
              <w:rPr>
                <w:sz w:val="18"/>
                <w:szCs w:val="18"/>
              </w:rPr>
            </w:pPr>
            <w:r w:rsidRPr="003E1EC2">
              <w:rPr>
                <w:sz w:val="18"/>
                <w:szCs w:val="18"/>
              </w:rPr>
              <w:t>Fréq. (GHz)</w:t>
            </w:r>
          </w:p>
        </w:tc>
        <w:tc>
          <w:tcPr>
            <w:tcW w:w="1313" w:type="dxa"/>
            <w:vAlign w:val="center"/>
          </w:tcPr>
          <w:p w14:paraId="3B01B5CA" w14:textId="77777777" w:rsidR="009458FB" w:rsidRPr="003E1EC2" w:rsidRDefault="009458FB" w:rsidP="009106B4">
            <w:pPr>
              <w:pStyle w:val="Tablehead"/>
              <w:rPr>
                <w:sz w:val="18"/>
                <w:szCs w:val="18"/>
              </w:rPr>
            </w:pPr>
            <w:r w:rsidRPr="003E1EC2">
              <w:rPr>
                <w:sz w:val="18"/>
                <w:szCs w:val="18"/>
              </w:rPr>
              <w:t>Environ-</w:t>
            </w:r>
            <w:r w:rsidRPr="003E1EC2">
              <w:rPr>
                <w:sz w:val="18"/>
                <w:szCs w:val="18"/>
              </w:rPr>
              <w:br/>
              <w:t>nement</w:t>
            </w:r>
          </w:p>
        </w:tc>
        <w:tc>
          <w:tcPr>
            <w:tcW w:w="1007" w:type="dxa"/>
            <w:vAlign w:val="center"/>
          </w:tcPr>
          <w:p w14:paraId="4BA7C9BE" w14:textId="77777777" w:rsidR="009458FB" w:rsidRPr="003E1EC2" w:rsidRDefault="009458FB" w:rsidP="009106B4">
            <w:pPr>
              <w:pStyle w:val="Tablehead"/>
              <w:rPr>
                <w:sz w:val="18"/>
                <w:szCs w:val="18"/>
              </w:rPr>
            </w:pPr>
            <w:r w:rsidRPr="003E1EC2">
              <w:rPr>
                <w:sz w:val="18"/>
                <w:szCs w:val="18"/>
              </w:rPr>
              <w:t>Polarisa-</w:t>
            </w:r>
            <w:r w:rsidRPr="003E1EC2">
              <w:rPr>
                <w:sz w:val="18"/>
                <w:szCs w:val="18"/>
              </w:rPr>
              <w:br/>
              <w:t>tion</w:t>
            </w:r>
          </w:p>
        </w:tc>
        <w:tc>
          <w:tcPr>
            <w:tcW w:w="1220" w:type="dxa"/>
            <w:vAlign w:val="center"/>
          </w:tcPr>
          <w:p w14:paraId="7EF3632C" w14:textId="77777777" w:rsidR="009458FB" w:rsidRPr="003E1EC2" w:rsidRDefault="009458FB" w:rsidP="009106B4">
            <w:pPr>
              <w:pStyle w:val="Tablehead"/>
              <w:rPr>
                <w:sz w:val="18"/>
                <w:szCs w:val="18"/>
              </w:rPr>
            </w:pPr>
            <w:r w:rsidRPr="003E1EC2">
              <w:rPr>
                <w:sz w:val="18"/>
                <w:szCs w:val="18"/>
              </w:rPr>
              <w:t>Temps de propagation</w:t>
            </w:r>
            <w:r w:rsidRPr="003E1EC2">
              <w:rPr>
                <w:sz w:val="18"/>
                <w:szCs w:val="18"/>
              </w:rPr>
              <w:br/>
              <w:t>(ns)</w:t>
            </w:r>
          </w:p>
        </w:tc>
        <w:tc>
          <w:tcPr>
            <w:tcW w:w="1106" w:type="dxa"/>
            <w:vAlign w:val="center"/>
          </w:tcPr>
          <w:p w14:paraId="5A30976D" w14:textId="77777777" w:rsidR="009458FB" w:rsidRPr="003E1EC2" w:rsidRDefault="009458FB" w:rsidP="009106B4">
            <w:pPr>
              <w:pStyle w:val="Tablehead"/>
              <w:rPr>
                <w:sz w:val="18"/>
                <w:szCs w:val="18"/>
              </w:rPr>
            </w:pPr>
            <w:r w:rsidRPr="003E1EC2">
              <w:rPr>
                <w:sz w:val="18"/>
                <w:szCs w:val="18"/>
              </w:rPr>
              <w:t>Ouverture de faisceau de l'émetteur</w:t>
            </w:r>
            <w:r w:rsidRPr="003E1EC2">
              <w:rPr>
                <w:sz w:val="18"/>
                <w:szCs w:val="18"/>
              </w:rPr>
              <w:br/>
              <w:t>(degrés)</w:t>
            </w:r>
          </w:p>
        </w:tc>
        <w:tc>
          <w:tcPr>
            <w:tcW w:w="1021" w:type="dxa"/>
            <w:vAlign w:val="center"/>
          </w:tcPr>
          <w:p w14:paraId="152E27F6" w14:textId="77777777" w:rsidR="009458FB" w:rsidRPr="003E1EC2" w:rsidRDefault="009458FB" w:rsidP="009106B4">
            <w:pPr>
              <w:pStyle w:val="Tablehead"/>
              <w:rPr>
                <w:sz w:val="18"/>
                <w:szCs w:val="18"/>
              </w:rPr>
            </w:pPr>
            <w:r w:rsidRPr="003E1EC2">
              <w:rPr>
                <w:sz w:val="18"/>
                <w:szCs w:val="18"/>
              </w:rPr>
              <w:t>Ouverture de faisceau du récepteur</w:t>
            </w:r>
            <w:r w:rsidRPr="003E1EC2">
              <w:rPr>
                <w:sz w:val="18"/>
                <w:szCs w:val="18"/>
              </w:rPr>
              <w:br/>
              <w:t>(degrés)</w:t>
            </w:r>
          </w:p>
        </w:tc>
        <w:tc>
          <w:tcPr>
            <w:tcW w:w="704" w:type="dxa"/>
            <w:vAlign w:val="center"/>
          </w:tcPr>
          <w:p w14:paraId="26BFC968" w14:textId="77777777" w:rsidR="009458FB" w:rsidRPr="003E1EC2" w:rsidRDefault="009458FB" w:rsidP="009106B4">
            <w:pPr>
              <w:pStyle w:val="Tablehead"/>
              <w:rPr>
                <w:sz w:val="18"/>
                <w:szCs w:val="18"/>
              </w:rPr>
            </w:pPr>
            <w:r w:rsidRPr="003E1EC2">
              <w:rPr>
                <w:sz w:val="18"/>
                <w:szCs w:val="18"/>
              </w:rPr>
              <w:t>A</w:t>
            </w:r>
            <w:r w:rsidRPr="003E1EC2">
              <w:rPr>
                <w:sz w:val="18"/>
                <w:szCs w:val="18"/>
              </w:rPr>
              <w:br/>
              <w:t>(ns)</w:t>
            </w:r>
          </w:p>
        </w:tc>
        <w:tc>
          <w:tcPr>
            <w:tcW w:w="712" w:type="dxa"/>
            <w:vAlign w:val="center"/>
          </w:tcPr>
          <w:p w14:paraId="269E67BC" w14:textId="77777777" w:rsidR="009458FB" w:rsidRPr="003E1EC2" w:rsidRDefault="009458FB" w:rsidP="009106B4">
            <w:pPr>
              <w:pStyle w:val="Tablehead"/>
              <w:rPr>
                <w:sz w:val="18"/>
                <w:szCs w:val="18"/>
              </w:rPr>
            </w:pPr>
            <w:r w:rsidRPr="003E1EC2">
              <w:rPr>
                <w:sz w:val="18"/>
                <w:szCs w:val="18"/>
              </w:rPr>
              <w:t>B</w:t>
            </w:r>
            <w:r w:rsidRPr="003E1EC2">
              <w:rPr>
                <w:sz w:val="18"/>
                <w:szCs w:val="18"/>
              </w:rPr>
              <w:br/>
              <w:t>(ns)</w:t>
            </w:r>
          </w:p>
        </w:tc>
        <w:tc>
          <w:tcPr>
            <w:tcW w:w="632" w:type="dxa"/>
            <w:vAlign w:val="center"/>
          </w:tcPr>
          <w:p w14:paraId="25FE5FAE" w14:textId="77777777" w:rsidR="009458FB" w:rsidRPr="003E1EC2" w:rsidRDefault="009458FB" w:rsidP="009106B4">
            <w:pPr>
              <w:pStyle w:val="Tablehead"/>
              <w:rPr>
                <w:sz w:val="18"/>
                <w:szCs w:val="18"/>
              </w:rPr>
            </w:pPr>
            <w:r w:rsidRPr="003E1EC2">
              <w:rPr>
                <w:sz w:val="18"/>
                <w:szCs w:val="18"/>
              </w:rPr>
              <w:t>C</w:t>
            </w:r>
            <w:r w:rsidRPr="003E1EC2">
              <w:rPr>
                <w:sz w:val="18"/>
                <w:szCs w:val="18"/>
              </w:rPr>
              <w:br/>
              <w:t>(ns)</w:t>
            </w:r>
          </w:p>
        </w:tc>
        <w:tc>
          <w:tcPr>
            <w:tcW w:w="1144" w:type="dxa"/>
            <w:vAlign w:val="center"/>
          </w:tcPr>
          <w:p w14:paraId="2AA95B85" w14:textId="77777777" w:rsidR="009458FB" w:rsidRPr="003E1EC2" w:rsidRDefault="009458FB" w:rsidP="009106B4">
            <w:pPr>
              <w:pStyle w:val="Tablehead"/>
              <w:rPr>
                <w:sz w:val="18"/>
                <w:szCs w:val="18"/>
              </w:rPr>
            </w:pPr>
            <w:r w:rsidRPr="003E1EC2">
              <w:rPr>
                <w:sz w:val="18"/>
                <w:szCs w:val="18"/>
              </w:rPr>
              <w:t>Note concernant A, B et C</w:t>
            </w:r>
          </w:p>
        </w:tc>
      </w:tr>
      <w:tr w:rsidR="009458FB" w:rsidRPr="003E1EC2" w14:paraId="679E7EC4" w14:textId="77777777" w:rsidTr="00165E10">
        <w:trPr>
          <w:cantSplit/>
          <w:trHeight w:val="150"/>
          <w:jc w:val="center"/>
        </w:trPr>
        <w:tc>
          <w:tcPr>
            <w:tcW w:w="917" w:type="dxa"/>
            <w:vMerge w:val="restart"/>
            <w:vAlign w:val="center"/>
          </w:tcPr>
          <w:p w14:paraId="26734651" w14:textId="7D37478B" w:rsidR="00A25D4E" w:rsidRPr="003E1EC2" w:rsidRDefault="00A25D4E" w:rsidP="002B3E88">
            <w:pPr>
              <w:pStyle w:val="Tabletext"/>
              <w:jc w:val="center"/>
              <w:rPr>
                <w:sz w:val="18"/>
                <w:szCs w:val="18"/>
                <w:lang w:eastAsia="ja-JP"/>
              </w:rPr>
            </w:pPr>
          </w:p>
        </w:tc>
        <w:tc>
          <w:tcPr>
            <w:tcW w:w="1313" w:type="dxa"/>
            <w:vMerge w:val="restart"/>
            <w:vAlign w:val="center"/>
          </w:tcPr>
          <w:p w14:paraId="2F5D6B44" w14:textId="77777777" w:rsidR="00A25D4E" w:rsidRPr="003E1EC2" w:rsidRDefault="00A25D4E" w:rsidP="002B3E88">
            <w:pPr>
              <w:pStyle w:val="Tabletext"/>
              <w:jc w:val="center"/>
              <w:rPr>
                <w:sz w:val="18"/>
                <w:szCs w:val="18"/>
                <w:lang w:eastAsia="ja-JP"/>
              </w:rPr>
            </w:pPr>
            <w:r w:rsidRPr="003E1EC2">
              <w:rPr>
                <w:sz w:val="18"/>
                <w:szCs w:val="18"/>
                <w:lang w:eastAsia="ja-JP"/>
              </w:rPr>
              <w:t>Couloir</w:t>
            </w:r>
          </w:p>
        </w:tc>
        <w:tc>
          <w:tcPr>
            <w:tcW w:w="1007" w:type="dxa"/>
            <w:vMerge w:val="restart"/>
            <w:vAlign w:val="center"/>
          </w:tcPr>
          <w:p w14:paraId="2DE8E160" w14:textId="77777777" w:rsidR="00A25D4E" w:rsidRPr="003E1EC2" w:rsidRDefault="00A25D4E" w:rsidP="002B3E88">
            <w:pPr>
              <w:pStyle w:val="Tabletext"/>
              <w:jc w:val="center"/>
              <w:rPr>
                <w:sz w:val="18"/>
                <w:szCs w:val="18"/>
                <w:lang w:eastAsia="ja-JP"/>
              </w:rPr>
            </w:pPr>
            <w:r w:rsidRPr="003E1EC2">
              <w:rPr>
                <w:sz w:val="18"/>
                <w:szCs w:val="18"/>
                <w:lang w:eastAsia="ja-JP"/>
              </w:rPr>
              <w:t>VV/HH</w:t>
            </w:r>
          </w:p>
        </w:tc>
        <w:tc>
          <w:tcPr>
            <w:tcW w:w="1220" w:type="dxa"/>
            <w:vMerge w:val="restart"/>
            <w:vAlign w:val="center"/>
          </w:tcPr>
          <w:p w14:paraId="5A1AF943" w14:textId="77777777" w:rsidR="00A25D4E" w:rsidRPr="003E1EC2" w:rsidRDefault="00A25D4E" w:rsidP="002B3E88">
            <w:pPr>
              <w:pStyle w:val="Tabletext"/>
              <w:jc w:val="center"/>
              <w:rPr>
                <w:sz w:val="18"/>
                <w:szCs w:val="18"/>
                <w:lang w:eastAsia="ja-JP"/>
              </w:rPr>
            </w:pPr>
            <w:r w:rsidRPr="003E1EC2">
              <w:rPr>
                <w:sz w:val="18"/>
                <w:szCs w:val="18"/>
                <w:lang w:eastAsia="ja-JP"/>
              </w:rPr>
              <w:t>0,5</w:t>
            </w:r>
          </w:p>
        </w:tc>
        <w:tc>
          <w:tcPr>
            <w:tcW w:w="1106" w:type="dxa"/>
            <w:vMerge w:val="restart"/>
            <w:vAlign w:val="center"/>
          </w:tcPr>
          <w:p w14:paraId="57D973ED" w14:textId="77777777" w:rsidR="00A25D4E" w:rsidRPr="003E1EC2" w:rsidRDefault="00A25D4E" w:rsidP="002B3E88">
            <w:pPr>
              <w:pStyle w:val="Tabletext"/>
              <w:jc w:val="center"/>
              <w:rPr>
                <w:sz w:val="18"/>
                <w:szCs w:val="18"/>
                <w:lang w:eastAsia="ja-JP"/>
              </w:rPr>
            </w:pPr>
            <w:r w:rsidRPr="003E1EC2">
              <w:rPr>
                <w:sz w:val="18"/>
                <w:szCs w:val="18"/>
                <w:lang w:eastAsia="ja-JP"/>
              </w:rPr>
              <w:t>56,3</w:t>
            </w:r>
          </w:p>
        </w:tc>
        <w:tc>
          <w:tcPr>
            <w:tcW w:w="1021" w:type="dxa"/>
            <w:vAlign w:val="center"/>
          </w:tcPr>
          <w:p w14:paraId="4C413D37" w14:textId="77777777" w:rsidR="00A25D4E" w:rsidRPr="003E1EC2" w:rsidRDefault="00A25D4E" w:rsidP="002B3E88">
            <w:pPr>
              <w:pStyle w:val="Tabletext"/>
              <w:jc w:val="center"/>
              <w:rPr>
                <w:sz w:val="18"/>
                <w:szCs w:val="18"/>
                <w:vertAlign w:val="superscript"/>
              </w:rPr>
            </w:pPr>
            <w:r w:rsidRPr="003E1EC2">
              <w:rPr>
                <w:sz w:val="18"/>
                <w:szCs w:val="18"/>
                <w:lang w:eastAsia="ja-JP"/>
              </w:rPr>
              <w:t>18,4</w:t>
            </w:r>
          </w:p>
        </w:tc>
        <w:tc>
          <w:tcPr>
            <w:tcW w:w="704" w:type="dxa"/>
            <w:vAlign w:val="center"/>
          </w:tcPr>
          <w:p w14:paraId="7DD632F4" w14:textId="77777777" w:rsidR="00A25D4E" w:rsidRPr="003E1EC2" w:rsidRDefault="00A25D4E" w:rsidP="002B3E88">
            <w:pPr>
              <w:pStyle w:val="Tabletext"/>
              <w:jc w:val="center"/>
              <w:rPr>
                <w:sz w:val="18"/>
                <w:szCs w:val="18"/>
                <w:vertAlign w:val="superscript"/>
              </w:rPr>
            </w:pPr>
            <w:r w:rsidRPr="003E1EC2">
              <w:rPr>
                <w:sz w:val="18"/>
                <w:szCs w:val="18"/>
                <w:lang w:eastAsia="ja-JP"/>
              </w:rPr>
              <w:t>0,54</w:t>
            </w:r>
          </w:p>
        </w:tc>
        <w:tc>
          <w:tcPr>
            <w:tcW w:w="712" w:type="dxa"/>
            <w:vAlign w:val="center"/>
          </w:tcPr>
          <w:p w14:paraId="1D6DC1E3" w14:textId="77777777" w:rsidR="00A25D4E" w:rsidRPr="003E1EC2" w:rsidRDefault="00A25D4E" w:rsidP="002B3E88">
            <w:pPr>
              <w:pStyle w:val="Tabletext"/>
              <w:jc w:val="center"/>
              <w:rPr>
                <w:sz w:val="18"/>
                <w:szCs w:val="18"/>
                <w:vertAlign w:val="superscript"/>
              </w:rPr>
            </w:pPr>
            <w:r w:rsidRPr="003E1EC2">
              <w:rPr>
                <w:sz w:val="18"/>
                <w:szCs w:val="18"/>
                <w:lang w:eastAsia="ja-JP"/>
              </w:rPr>
              <w:t>0,72</w:t>
            </w:r>
          </w:p>
        </w:tc>
        <w:tc>
          <w:tcPr>
            <w:tcW w:w="632" w:type="dxa"/>
            <w:vAlign w:val="center"/>
          </w:tcPr>
          <w:p w14:paraId="16B3F610" w14:textId="77777777" w:rsidR="00A25D4E" w:rsidRPr="003E1EC2" w:rsidRDefault="00A25D4E" w:rsidP="002B3E88">
            <w:pPr>
              <w:pStyle w:val="Tabletext"/>
              <w:jc w:val="center"/>
              <w:rPr>
                <w:sz w:val="18"/>
                <w:szCs w:val="18"/>
                <w:vertAlign w:val="superscript"/>
              </w:rPr>
            </w:pPr>
            <w:r w:rsidRPr="003E1EC2">
              <w:rPr>
                <w:sz w:val="18"/>
                <w:szCs w:val="18"/>
                <w:lang w:eastAsia="ja-JP"/>
              </w:rPr>
              <w:t>1,34</w:t>
            </w:r>
          </w:p>
        </w:tc>
        <w:tc>
          <w:tcPr>
            <w:tcW w:w="1144" w:type="dxa"/>
            <w:vAlign w:val="center"/>
          </w:tcPr>
          <w:p w14:paraId="10F37A10" w14:textId="77777777" w:rsidR="00A25D4E" w:rsidRPr="003E1EC2" w:rsidRDefault="00A25D4E" w:rsidP="002B3E88">
            <w:pPr>
              <w:pStyle w:val="Tabletext"/>
              <w:jc w:val="center"/>
              <w:rPr>
                <w:sz w:val="18"/>
                <w:szCs w:val="18"/>
                <w:vertAlign w:val="superscript"/>
              </w:rPr>
            </w:pPr>
            <w:r w:rsidRPr="003E1EC2">
              <w:rPr>
                <w:sz w:val="18"/>
                <w:szCs w:val="18"/>
                <w:vertAlign w:val="superscript"/>
              </w:rPr>
              <w:t>(5)</w:t>
            </w:r>
          </w:p>
        </w:tc>
      </w:tr>
      <w:tr w:rsidR="009458FB" w:rsidRPr="003E1EC2" w14:paraId="2964336E" w14:textId="77777777" w:rsidTr="00165E10">
        <w:trPr>
          <w:cantSplit/>
          <w:trHeight w:val="149"/>
          <w:jc w:val="center"/>
        </w:trPr>
        <w:tc>
          <w:tcPr>
            <w:tcW w:w="917" w:type="dxa"/>
            <w:vMerge/>
            <w:vAlign w:val="center"/>
          </w:tcPr>
          <w:p w14:paraId="467225EE" w14:textId="77777777" w:rsidR="00A25D4E" w:rsidRPr="003E1EC2" w:rsidRDefault="00A25D4E" w:rsidP="002B3E88">
            <w:pPr>
              <w:pStyle w:val="Tabletext"/>
              <w:jc w:val="center"/>
              <w:rPr>
                <w:sz w:val="18"/>
                <w:szCs w:val="18"/>
                <w:lang w:eastAsia="ja-JP"/>
              </w:rPr>
            </w:pPr>
          </w:p>
        </w:tc>
        <w:tc>
          <w:tcPr>
            <w:tcW w:w="1313" w:type="dxa"/>
            <w:vMerge/>
            <w:vAlign w:val="center"/>
          </w:tcPr>
          <w:p w14:paraId="2425F78D" w14:textId="77777777" w:rsidR="00A25D4E" w:rsidRPr="003E1EC2" w:rsidRDefault="00A25D4E" w:rsidP="002B3E88">
            <w:pPr>
              <w:pStyle w:val="Tabletext"/>
              <w:jc w:val="center"/>
              <w:rPr>
                <w:sz w:val="18"/>
                <w:szCs w:val="18"/>
                <w:lang w:eastAsia="ja-JP"/>
              </w:rPr>
            </w:pPr>
          </w:p>
        </w:tc>
        <w:tc>
          <w:tcPr>
            <w:tcW w:w="1007" w:type="dxa"/>
            <w:vMerge/>
            <w:vAlign w:val="center"/>
          </w:tcPr>
          <w:p w14:paraId="5F9698C3" w14:textId="77777777" w:rsidR="00A25D4E" w:rsidRPr="003E1EC2" w:rsidRDefault="00A25D4E" w:rsidP="002B3E88">
            <w:pPr>
              <w:pStyle w:val="Tabletext"/>
              <w:jc w:val="center"/>
              <w:rPr>
                <w:sz w:val="18"/>
                <w:szCs w:val="18"/>
                <w:lang w:eastAsia="ja-JP"/>
              </w:rPr>
            </w:pPr>
          </w:p>
        </w:tc>
        <w:tc>
          <w:tcPr>
            <w:tcW w:w="1220" w:type="dxa"/>
            <w:vMerge/>
            <w:vAlign w:val="center"/>
          </w:tcPr>
          <w:p w14:paraId="2F6F680D" w14:textId="77777777" w:rsidR="00A25D4E" w:rsidRPr="003E1EC2" w:rsidRDefault="00A25D4E" w:rsidP="002B3E88">
            <w:pPr>
              <w:pStyle w:val="Tabletext"/>
              <w:jc w:val="center"/>
              <w:rPr>
                <w:sz w:val="18"/>
                <w:szCs w:val="18"/>
                <w:lang w:eastAsia="ja-JP"/>
              </w:rPr>
            </w:pPr>
          </w:p>
        </w:tc>
        <w:tc>
          <w:tcPr>
            <w:tcW w:w="1106" w:type="dxa"/>
            <w:vMerge/>
            <w:vAlign w:val="center"/>
          </w:tcPr>
          <w:p w14:paraId="5FF7942F" w14:textId="77777777" w:rsidR="00A25D4E" w:rsidRPr="003E1EC2" w:rsidRDefault="00A25D4E" w:rsidP="002B3E88">
            <w:pPr>
              <w:pStyle w:val="Tabletext"/>
              <w:jc w:val="center"/>
              <w:rPr>
                <w:sz w:val="18"/>
                <w:szCs w:val="18"/>
                <w:lang w:eastAsia="ja-JP"/>
              </w:rPr>
            </w:pPr>
          </w:p>
        </w:tc>
        <w:tc>
          <w:tcPr>
            <w:tcW w:w="1021" w:type="dxa"/>
            <w:vAlign w:val="center"/>
          </w:tcPr>
          <w:p w14:paraId="37FCCAA2" w14:textId="77777777" w:rsidR="00A25D4E" w:rsidRPr="003E1EC2" w:rsidRDefault="00A25D4E" w:rsidP="002B3E88">
            <w:pPr>
              <w:pStyle w:val="Tabletext"/>
              <w:jc w:val="center"/>
              <w:rPr>
                <w:sz w:val="18"/>
                <w:szCs w:val="18"/>
                <w:vertAlign w:val="superscript"/>
              </w:rPr>
            </w:pPr>
            <w:r w:rsidRPr="003E1EC2">
              <w:rPr>
                <w:sz w:val="18"/>
                <w:szCs w:val="18"/>
                <w:lang w:eastAsia="ja-JP"/>
              </w:rPr>
              <w:t>18,4</w:t>
            </w:r>
          </w:p>
        </w:tc>
        <w:tc>
          <w:tcPr>
            <w:tcW w:w="704" w:type="dxa"/>
            <w:vAlign w:val="center"/>
          </w:tcPr>
          <w:p w14:paraId="77F6707B" w14:textId="77777777" w:rsidR="00A25D4E" w:rsidRPr="003E1EC2" w:rsidRDefault="00A25D4E" w:rsidP="002B3E88">
            <w:pPr>
              <w:pStyle w:val="Tabletext"/>
              <w:jc w:val="center"/>
              <w:rPr>
                <w:sz w:val="18"/>
                <w:szCs w:val="18"/>
                <w:vertAlign w:val="superscript"/>
              </w:rPr>
            </w:pPr>
            <w:r w:rsidRPr="003E1EC2">
              <w:rPr>
                <w:sz w:val="18"/>
                <w:szCs w:val="18"/>
                <w:lang w:eastAsia="ja-JP"/>
              </w:rPr>
              <w:t>0,81</w:t>
            </w:r>
          </w:p>
        </w:tc>
        <w:tc>
          <w:tcPr>
            <w:tcW w:w="712" w:type="dxa"/>
            <w:vAlign w:val="center"/>
          </w:tcPr>
          <w:p w14:paraId="44461166" w14:textId="77777777" w:rsidR="00A25D4E" w:rsidRPr="003E1EC2" w:rsidRDefault="00A25D4E" w:rsidP="002B3E88">
            <w:pPr>
              <w:pStyle w:val="Tabletext"/>
              <w:jc w:val="center"/>
              <w:rPr>
                <w:sz w:val="18"/>
                <w:szCs w:val="18"/>
                <w:vertAlign w:val="superscript"/>
              </w:rPr>
            </w:pPr>
            <w:r w:rsidRPr="003E1EC2">
              <w:rPr>
                <w:sz w:val="18"/>
                <w:szCs w:val="18"/>
                <w:lang w:eastAsia="ja-JP"/>
              </w:rPr>
              <w:t>8,9</w:t>
            </w:r>
          </w:p>
        </w:tc>
        <w:tc>
          <w:tcPr>
            <w:tcW w:w="632" w:type="dxa"/>
            <w:vAlign w:val="center"/>
          </w:tcPr>
          <w:p w14:paraId="4F16537D" w14:textId="77777777" w:rsidR="00A25D4E" w:rsidRPr="003E1EC2" w:rsidRDefault="00A25D4E" w:rsidP="002B3E88">
            <w:pPr>
              <w:pStyle w:val="Tabletext"/>
              <w:jc w:val="center"/>
              <w:rPr>
                <w:sz w:val="18"/>
                <w:szCs w:val="18"/>
                <w:vertAlign w:val="superscript"/>
              </w:rPr>
            </w:pPr>
            <w:r w:rsidRPr="003E1EC2">
              <w:rPr>
                <w:sz w:val="18"/>
                <w:szCs w:val="18"/>
                <w:lang w:eastAsia="ja-JP"/>
              </w:rPr>
              <w:t>44,6</w:t>
            </w:r>
          </w:p>
        </w:tc>
        <w:tc>
          <w:tcPr>
            <w:tcW w:w="1144" w:type="dxa"/>
            <w:vAlign w:val="center"/>
          </w:tcPr>
          <w:p w14:paraId="268DCFA8" w14:textId="77777777" w:rsidR="00A25D4E" w:rsidRPr="003E1EC2" w:rsidRDefault="00A25D4E" w:rsidP="002B3E88">
            <w:pPr>
              <w:pStyle w:val="Tabletext"/>
              <w:jc w:val="center"/>
              <w:rPr>
                <w:sz w:val="18"/>
                <w:szCs w:val="18"/>
                <w:vertAlign w:val="superscript"/>
              </w:rPr>
            </w:pPr>
            <w:r w:rsidRPr="003E1EC2">
              <w:rPr>
                <w:sz w:val="18"/>
                <w:szCs w:val="18"/>
                <w:vertAlign w:val="superscript"/>
              </w:rPr>
              <w:t>(5, 12)</w:t>
            </w:r>
          </w:p>
        </w:tc>
      </w:tr>
      <w:tr w:rsidR="009458FB" w:rsidRPr="003E1EC2" w14:paraId="140625E4" w14:textId="77777777" w:rsidTr="00165E10">
        <w:trPr>
          <w:cantSplit/>
          <w:trHeight w:val="149"/>
          <w:jc w:val="center"/>
        </w:trPr>
        <w:tc>
          <w:tcPr>
            <w:tcW w:w="917" w:type="dxa"/>
            <w:vMerge w:val="restart"/>
            <w:vAlign w:val="center"/>
          </w:tcPr>
          <w:p w14:paraId="2BB916A0" w14:textId="5AFE0959" w:rsidR="00A416B8" w:rsidRPr="003E1EC2" w:rsidRDefault="00A416B8" w:rsidP="002B3E88">
            <w:pPr>
              <w:pStyle w:val="Tabletext"/>
              <w:jc w:val="center"/>
              <w:rPr>
                <w:sz w:val="18"/>
                <w:szCs w:val="18"/>
                <w:lang w:eastAsia="ja-JP"/>
              </w:rPr>
            </w:pPr>
            <w:r w:rsidRPr="003E1EC2">
              <w:rPr>
                <w:sz w:val="18"/>
                <w:szCs w:val="18"/>
                <w:lang w:eastAsia="ja-JP"/>
              </w:rPr>
              <w:t>58,7-63,1</w:t>
            </w:r>
          </w:p>
        </w:tc>
        <w:tc>
          <w:tcPr>
            <w:tcW w:w="1313" w:type="dxa"/>
            <w:vMerge w:val="restart"/>
            <w:vAlign w:val="center"/>
          </w:tcPr>
          <w:p w14:paraId="76A5D1F6" w14:textId="4070FA6A" w:rsidR="00A416B8" w:rsidRPr="003E1EC2" w:rsidRDefault="00A416B8" w:rsidP="002B3E88">
            <w:pPr>
              <w:pStyle w:val="Tabletext"/>
              <w:jc w:val="center"/>
              <w:rPr>
                <w:sz w:val="18"/>
                <w:szCs w:val="18"/>
                <w:lang w:eastAsia="ja-JP"/>
              </w:rPr>
            </w:pPr>
            <w:r w:rsidRPr="003E1EC2">
              <w:rPr>
                <w:sz w:val="18"/>
                <w:szCs w:val="18"/>
                <w:lang w:eastAsia="ja-JP"/>
              </w:rPr>
              <w:t>Groupe d'ordinateurs</w:t>
            </w:r>
          </w:p>
        </w:tc>
        <w:tc>
          <w:tcPr>
            <w:tcW w:w="1007" w:type="dxa"/>
            <w:vAlign w:val="center"/>
          </w:tcPr>
          <w:p w14:paraId="5274C267" w14:textId="3ABE1C54" w:rsidR="00A416B8" w:rsidRPr="003E1EC2" w:rsidRDefault="00A416B8" w:rsidP="002B3E88">
            <w:pPr>
              <w:pStyle w:val="Tabletext"/>
              <w:jc w:val="center"/>
              <w:rPr>
                <w:sz w:val="18"/>
                <w:szCs w:val="18"/>
                <w:lang w:eastAsia="ja-JP"/>
              </w:rPr>
            </w:pPr>
            <w:r w:rsidRPr="003E1EC2">
              <w:rPr>
                <w:sz w:val="18"/>
                <w:szCs w:val="18"/>
                <w:lang w:eastAsia="ja-JP"/>
              </w:rPr>
              <w:t>VV</w:t>
            </w:r>
          </w:p>
        </w:tc>
        <w:tc>
          <w:tcPr>
            <w:tcW w:w="1220" w:type="dxa"/>
            <w:vAlign w:val="center"/>
          </w:tcPr>
          <w:p w14:paraId="6452C2F5" w14:textId="2A51879A" w:rsidR="00A416B8" w:rsidRPr="003E1EC2" w:rsidRDefault="00A416B8" w:rsidP="002B3E88">
            <w:pPr>
              <w:pStyle w:val="Tabletext"/>
              <w:jc w:val="center"/>
              <w:rPr>
                <w:sz w:val="18"/>
                <w:szCs w:val="18"/>
                <w:lang w:eastAsia="ja-JP"/>
              </w:rPr>
            </w:pPr>
            <w:r w:rsidRPr="003E1EC2">
              <w:rPr>
                <w:sz w:val="18"/>
                <w:szCs w:val="18"/>
                <w:lang w:eastAsia="ja-JP"/>
              </w:rPr>
              <w:t>0,22</w:t>
            </w:r>
          </w:p>
        </w:tc>
        <w:tc>
          <w:tcPr>
            <w:tcW w:w="1106" w:type="dxa"/>
            <w:vAlign w:val="center"/>
          </w:tcPr>
          <w:p w14:paraId="560E0D2A" w14:textId="14CBE48F" w:rsidR="00A416B8" w:rsidRPr="003E1EC2" w:rsidRDefault="00A416B8" w:rsidP="002B3E88">
            <w:pPr>
              <w:pStyle w:val="Tabletext"/>
              <w:jc w:val="center"/>
              <w:rPr>
                <w:sz w:val="18"/>
                <w:szCs w:val="18"/>
                <w:lang w:eastAsia="ja-JP"/>
              </w:rPr>
            </w:pPr>
            <w:r w:rsidRPr="003E1EC2">
              <w:rPr>
                <w:sz w:val="18"/>
                <w:szCs w:val="18"/>
                <w:lang w:eastAsia="ja-JP"/>
              </w:rPr>
              <w:t>15,4</w:t>
            </w:r>
          </w:p>
        </w:tc>
        <w:tc>
          <w:tcPr>
            <w:tcW w:w="1021" w:type="dxa"/>
            <w:vAlign w:val="center"/>
          </w:tcPr>
          <w:p w14:paraId="741BEE21" w14:textId="6D0BEB9B" w:rsidR="00A416B8" w:rsidRPr="003E1EC2" w:rsidRDefault="00A416B8" w:rsidP="002B3E88">
            <w:pPr>
              <w:pStyle w:val="Tabletext"/>
              <w:jc w:val="center"/>
              <w:rPr>
                <w:sz w:val="18"/>
                <w:szCs w:val="18"/>
                <w:lang w:eastAsia="ja-JP"/>
              </w:rPr>
            </w:pPr>
            <w:r w:rsidRPr="003E1EC2">
              <w:rPr>
                <w:sz w:val="18"/>
                <w:szCs w:val="18"/>
                <w:lang w:eastAsia="ja-JP"/>
              </w:rPr>
              <w:t>15,4</w:t>
            </w:r>
          </w:p>
        </w:tc>
        <w:tc>
          <w:tcPr>
            <w:tcW w:w="704" w:type="dxa"/>
            <w:vAlign w:val="center"/>
          </w:tcPr>
          <w:p w14:paraId="6E8B5B13" w14:textId="7D5A9935" w:rsidR="00A416B8" w:rsidRPr="003E1EC2" w:rsidRDefault="00A416B8" w:rsidP="002B3E88">
            <w:pPr>
              <w:pStyle w:val="Tabletext"/>
              <w:jc w:val="center"/>
              <w:rPr>
                <w:sz w:val="18"/>
                <w:szCs w:val="18"/>
                <w:lang w:eastAsia="ja-JP"/>
              </w:rPr>
            </w:pPr>
            <w:r w:rsidRPr="003E1EC2">
              <w:rPr>
                <w:sz w:val="18"/>
                <w:szCs w:val="18"/>
                <w:lang w:eastAsia="ja-JP"/>
              </w:rPr>
              <w:t>1,0</w:t>
            </w:r>
          </w:p>
        </w:tc>
        <w:tc>
          <w:tcPr>
            <w:tcW w:w="712" w:type="dxa"/>
            <w:vAlign w:val="center"/>
          </w:tcPr>
          <w:p w14:paraId="7331E81A" w14:textId="17B488DB" w:rsidR="00A416B8" w:rsidRPr="003E1EC2" w:rsidRDefault="00A416B8" w:rsidP="002B3E88">
            <w:pPr>
              <w:pStyle w:val="Tabletext"/>
              <w:jc w:val="center"/>
              <w:rPr>
                <w:sz w:val="18"/>
                <w:szCs w:val="18"/>
                <w:lang w:eastAsia="ja-JP"/>
              </w:rPr>
            </w:pPr>
            <w:r w:rsidRPr="003E1EC2">
              <w:rPr>
                <w:sz w:val="18"/>
                <w:szCs w:val="18"/>
                <w:lang w:eastAsia="ja-JP"/>
              </w:rPr>
              <w:t>5,2</w:t>
            </w:r>
          </w:p>
        </w:tc>
        <w:tc>
          <w:tcPr>
            <w:tcW w:w="632" w:type="dxa"/>
            <w:vAlign w:val="center"/>
          </w:tcPr>
          <w:p w14:paraId="5CA2258E" w14:textId="03F3041E" w:rsidR="00A416B8" w:rsidRPr="003E1EC2" w:rsidRDefault="00A416B8" w:rsidP="002B3E88">
            <w:pPr>
              <w:pStyle w:val="Tabletext"/>
              <w:jc w:val="center"/>
              <w:rPr>
                <w:sz w:val="18"/>
                <w:szCs w:val="18"/>
                <w:lang w:eastAsia="ja-JP"/>
              </w:rPr>
            </w:pPr>
            <w:r w:rsidRPr="003E1EC2">
              <w:rPr>
                <w:sz w:val="18"/>
                <w:szCs w:val="18"/>
                <w:lang w:eastAsia="ja-JP"/>
              </w:rPr>
              <w:t>10,6</w:t>
            </w:r>
          </w:p>
        </w:tc>
        <w:tc>
          <w:tcPr>
            <w:tcW w:w="1144" w:type="dxa"/>
          </w:tcPr>
          <w:p w14:paraId="53879905" w14:textId="1CF19C1D" w:rsidR="00A416B8" w:rsidRPr="003E1EC2" w:rsidRDefault="00A416B8" w:rsidP="002B3E88">
            <w:pPr>
              <w:pStyle w:val="Tabletext"/>
              <w:jc w:val="center"/>
              <w:rPr>
                <w:sz w:val="18"/>
                <w:szCs w:val="18"/>
                <w:vertAlign w:val="superscript"/>
              </w:rPr>
            </w:pPr>
            <w:r w:rsidRPr="003E1EC2">
              <w:rPr>
                <w:sz w:val="18"/>
                <w:szCs w:val="18"/>
                <w:vertAlign w:val="superscript"/>
                <w:lang w:eastAsia="ja-JP"/>
              </w:rPr>
              <w:t>(8)</w:t>
            </w:r>
          </w:p>
        </w:tc>
      </w:tr>
      <w:tr w:rsidR="009458FB" w:rsidRPr="003E1EC2" w14:paraId="76D16293" w14:textId="77777777" w:rsidTr="00165E10">
        <w:trPr>
          <w:cantSplit/>
          <w:trHeight w:val="149"/>
          <w:jc w:val="center"/>
        </w:trPr>
        <w:tc>
          <w:tcPr>
            <w:tcW w:w="917" w:type="dxa"/>
            <w:vMerge/>
            <w:vAlign w:val="center"/>
          </w:tcPr>
          <w:p w14:paraId="24E91BF2" w14:textId="77777777" w:rsidR="00A416B8" w:rsidRPr="003E1EC2" w:rsidRDefault="00A416B8" w:rsidP="002B3E88">
            <w:pPr>
              <w:pStyle w:val="Tabletext"/>
              <w:jc w:val="center"/>
              <w:rPr>
                <w:sz w:val="18"/>
                <w:szCs w:val="18"/>
                <w:lang w:eastAsia="ja-JP"/>
              </w:rPr>
            </w:pPr>
          </w:p>
        </w:tc>
        <w:tc>
          <w:tcPr>
            <w:tcW w:w="1313" w:type="dxa"/>
            <w:vMerge/>
            <w:vAlign w:val="center"/>
          </w:tcPr>
          <w:p w14:paraId="1DE1EACF" w14:textId="77777777" w:rsidR="00A416B8" w:rsidRPr="003E1EC2" w:rsidRDefault="00A416B8" w:rsidP="002B3E88">
            <w:pPr>
              <w:pStyle w:val="Tabletext"/>
              <w:jc w:val="center"/>
              <w:rPr>
                <w:sz w:val="18"/>
                <w:szCs w:val="18"/>
                <w:lang w:eastAsia="ja-JP"/>
              </w:rPr>
            </w:pPr>
          </w:p>
        </w:tc>
        <w:tc>
          <w:tcPr>
            <w:tcW w:w="1007" w:type="dxa"/>
            <w:vAlign w:val="center"/>
          </w:tcPr>
          <w:p w14:paraId="7EF9BD25" w14:textId="7BFEB443" w:rsidR="00A416B8" w:rsidRPr="003E1EC2" w:rsidRDefault="00A416B8" w:rsidP="002B3E88">
            <w:pPr>
              <w:pStyle w:val="Tabletext"/>
              <w:jc w:val="center"/>
              <w:rPr>
                <w:sz w:val="18"/>
                <w:szCs w:val="18"/>
                <w:lang w:eastAsia="ja-JP"/>
              </w:rPr>
            </w:pPr>
            <w:r w:rsidRPr="003E1EC2">
              <w:rPr>
                <w:sz w:val="18"/>
                <w:szCs w:val="18"/>
                <w:lang w:eastAsia="ja-JP"/>
              </w:rPr>
              <w:t>VV</w:t>
            </w:r>
          </w:p>
        </w:tc>
        <w:tc>
          <w:tcPr>
            <w:tcW w:w="1220" w:type="dxa"/>
            <w:vAlign w:val="center"/>
          </w:tcPr>
          <w:p w14:paraId="4DDA2C40" w14:textId="7556633A" w:rsidR="00A416B8" w:rsidRPr="003E1EC2" w:rsidRDefault="00A416B8" w:rsidP="002B3E88">
            <w:pPr>
              <w:pStyle w:val="Tabletext"/>
              <w:jc w:val="center"/>
              <w:rPr>
                <w:sz w:val="18"/>
                <w:szCs w:val="18"/>
                <w:lang w:eastAsia="ja-JP"/>
              </w:rPr>
            </w:pPr>
            <w:r w:rsidRPr="003E1EC2">
              <w:rPr>
                <w:sz w:val="18"/>
                <w:szCs w:val="18"/>
                <w:lang w:eastAsia="ja-JP"/>
              </w:rPr>
              <w:t>0,9</w:t>
            </w:r>
          </w:p>
        </w:tc>
        <w:tc>
          <w:tcPr>
            <w:tcW w:w="1106" w:type="dxa"/>
            <w:vAlign w:val="center"/>
          </w:tcPr>
          <w:p w14:paraId="45E07E2C" w14:textId="0E298FB3" w:rsidR="00A416B8" w:rsidRPr="003E1EC2" w:rsidRDefault="00A416B8" w:rsidP="002B3E88">
            <w:pPr>
              <w:pStyle w:val="Tabletext"/>
              <w:jc w:val="center"/>
              <w:rPr>
                <w:sz w:val="18"/>
                <w:szCs w:val="18"/>
                <w:lang w:eastAsia="ja-JP"/>
              </w:rPr>
            </w:pPr>
            <w:r w:rsidRPr="003E1EC2">
              <w:rPr>
                <w:sz w:val="18"/>
                <w:szCs w:val="18"/>
                <w:lang w:eastAsia="ja-JP"/>
              </w:rPr>
              <w:t>15,4</w:t>
            </w:r>
          </w:p>
        </w:tc>
        <w:tc>
          <w:tcPr>
            <w:tcW w:w="1021" w:type="dxa"/>
            <w:vAlign w:val="center"/>
          </w:tcPr>
          <w:p w14:paraId="50553F8A" w14:textId="6B7A8198" w:rsidR="00A416B8" w:rsidRPr="003E1EC2" w:rsidRDefault="00A416B8" w:rsidP="002B3E88">
            <w:pPr>
              <w:pStyle w:val="Tabletext"/>
              <w:jc w:val="center"/>
              <w:rPr>
                <w:sz w:val="18"/>
                <w:szCs w:val="18"/>
                <w:lang w:eastAsia="ja-JP"/>
              </w:rPr>
            </w:pPr>
            <w:r w:rsidRPr="003E1EC2">
              <w:rPr>
                <w:sz w:val="18"/>
                <w:szCs w:val="18"/>
                <w:lang w:eastAsia="ja-JP"/>
              </w:rPr>
              <w:t>2,2</w:t>
            </w:r>
          </w:p>
        </w:tc>
        <w:tc>
          <w:tcPr>
            <w:tcW w:w="704" w:type="dxa"/>
            <w:vAlign w:val="center"/>
          </w:tcPr>
          <w:p w14:paraId="71737E00" w14:textId="55CA8D91" w:rsidR="00A416B8" w:rsidRPr="003E1EC2" w:rsidRDefault="00A416B8" w:rsidP="002B3E88">
            <w:pPr>
              <w:pStyle w:val="Tabletext"/>
              <w:jc w:val="center"/>
              <w:rPr>
                <w:sz w:val="18"/>
                <w:szCs w:val="18"/>
                <w:lang w:eastAsia="ja-JP"/>
              </w:rPr>
            </w:pPr>
            <w:r w:rsidRPr="003E1EC2">
              <w:rPr>
                <w:sz w:val="18"/>
                <w:szCs w:val="18"/>
                <w:lang w:eastAsia="ja-JP"/>
              </w:rPr>
              <w:t>1,2</w:t>
            </w:r>
          </w:p>
        </w:tc>
        <w:tc>
          <w:tcPr>
            <w:tcW w:w="712" w:type="dxa"/>
            <w:vAlign w:val="center"/>
          </w:tcPr>
          <w:p w14:paraId="76B5C347" w14:textId="56A5DC80" w:rsidR="00A416B8" w:rsidRPr="003E1EC2" w:rsidRDefault="00A416B8" w:rsidP="002B3E88">
            <w:pPr>
              <w:pStyle w:val="Tabletext"/>
              <w:jc w:val="center"/>
              <w:rPr>
                <w:sz w:val="18"/>
                <w:szCs w:val="18"/>
                <w:lang w:eastAsia="ja-JP"/>
              </w:rPr>
            </w:pPr>
            <w:r w:rsidRPr="003E1EC2">
              <w:rPr>
                <w:sz w:val="18"/>
                <w:szCs w:val="18"/>
                <w:lang w:eastAsia="ja-JP"/>
              </w:rPr>
              <w:t>12</w:t>
            </w:r>
          </w:p>
        </w:tc>
        <w:tc>
          <w:tcPr>
            <w:tcW w:w="632" w:type="dxa"/>
            <w:vAlign w:val="center"/>
          </w:tcPr>
          <w:p w14:paraId="36116F9B" w14:textId="3408F8C3" w:rsidR="00A416B8" w:rsidRPr="003E1EC2" w:rsidRDefault="00A416B8" w:rsidP="002B3E88">
            <w:pPr>
              <w:pStyle w:val="Tabletext"/>
              <w:jc w:val="center"/>
              <w:rPr>
                <w:sz w:val="18"/>
                <w:szCs w:val="18"/>
                <w:lang w:eastAsia="ja-JP"/>
              </w:rPr>
            </w:pPr>
            <w:r w:rsidRPr="003E1EC2">
              <w:rPr>
                <w:sz w:val="18"/>
                <w:szCs w:val="18"/>
                <w:lang w:eastAsia="ja-JP"/>
              </w:rPr>
              <w:t>37,5</w:t>
            </w:r>
          </w:p>
        </w:tc>
        <w:tc>
          <w:tcPr>
            <w:tcW w:w="1144" w:type="dxa"/>
          </w:tcPr>
          <w:p w14:paraId="55F36E0A" w14:textId="573C17A5" w:rsidR="00A416B8" w:rsidRPr="003E1EC2" w:rsidRDefault="00A416B8" w:rsidP="002B3E88">
            <w:pPr>
              <w:pStyle w:val="Tabletext"/>
              <w:jc w:val="center"/>
              <w:rPr>
                <w:sz w:val="18"/>
                <w:szCs w:val="18"/>
                <w:vertAlign w:val="superscript"/>
              </w:rPr>
            </w:pPr>
            <w:r w:rsidRPr="003E1EC2">
              <w:rPr>
                <w:sz w:val="18"/>
                <w:szCs w:val="18"/>
                <w:vertAlign w:val="superscript"/>
                <w:lang w:eastAsia="ja-JP"/>
              </w:rPr>
              <w:t>(9)</w:t>
            </w:r>
          </w:p>
        </w:tc>
      </w:tr>
      <w:tr w:rsidR="009458FB" w:rsidRPr="003E1EC2" w14:paraId="6B25CCCE" w14:textId="77777777" w:rsidTr="00165E10">
        <w:trPr>
          <w:cantSplit/>
          <w:trHeight w:val="149"/>
          <w:jc w:val="center"/>
        </w:trPr>
        <w:tc>
          <w:tcPr>
            <w:tcW w:w="917" w:type="dxa"/>
            <w:vMerge/>
            <w:vAlign w:val="center"/>
          </w:tcPr>
          <w:p w14:paraId="42FC1E96" w14:textId="77777777" w:rsidR="00A416B8" w:rsidRPr="003E1EC2" w:rsidRDefault="00A416B8" w:rsidP="002B3E88">
            <w:pPr>
              <w:pStyle w:val="Tabletext"/>
              <w:jc w:val="center"/>
              <w:rPr>
                <w:sz w:val="18"/>
                <w:szCs w:val="18"/>
                <w:lang w:eastAsia="ja-JP"/>
              </w:rPr>
            </w:pPr>
          </w:p>
        </w:tc>
        <w:tc>
          <w:tcPr>
            <w:tcW w:w="1313" w:type="dxa"/>
            <w:vMerge w:val="restart"/>
            <w:vAlign w:val="center"/>
          </w:tcPr>
          <w:p w14:paraId="5D2E42CC" w14:textId="49439C95" w:rsidR="00A416B8" w:rsidRPr="003E1EC2" w:rsidRDefault="00A416B8" w:rsidP="002B3E88">
            <w:pPr>
              <w:pStyle w:val="Tabletext"/>
              <w:jc w:val="center"/>
              <w:rPr>
                <w:sz w:val="18"/>
                <w:szCs w:val="18"/>
                <w:lang w:eastAsia="ja-JP"/>
              </w:rPr>
            </w:pPr>
            <w:r w:rsidRPr="003E1EC2">
              <w:rPr>
                <w:sz w:val="18"/>
                <w:szCs w:val="18"/>
                <w:lang w:eastAsia="ja-JP"/>
              </w:rPr>
              <w:t>Bureaux</w:t>
            </w:r>
            <w:r w:rsidRPr="003E1EC2">
              <w:rPr>
                <w:sz w:val="18"/>
                <w:szCs w:val="18"/>
                <w:vertAlign w:val="superscript"/>
                <w:lang w:eastAsia="ja-JP"/>
              </w:rPr>
              <w:t>(6)</w:t>
            </w:r>
          </w:p>
        </w:tc>
        <w:tc>
          <w:tcPr>
            <w:tcW w:w="1007" w:type="dxa"/>
            <w:vAlign w:val="center"/>
          </w:tcPr>
          <w:p w14:paraId="52C571F0" w14:textId="376407BB" w:rsidR="00A416B8" w:rsidRPr="003E1EC2" w:rsidRDefault="00A416B8" w:rsidP="002B3E88">
            <w:pPr>
              <w:pStyle w:val="Tabletext"/>
              <w:jc w:val="center"/>
              <w:rPr>
                <w:sz w:val="18"/>
                <w:szCs w:val="18"/>
                <w:lang w:eastAsia="ja-JP"/>
              </w:rPr>
            </w:pPr>
            <w:r w:rsidRPr="003E1EC2">
              <w:rPr>
                <w:sz w:val="18"/>
                <w:szCs w:val="18"/>
                <w:lang w:eastAsia="ja-JP"/>
              </w:rPr>
              <w:t>VV</w:t>
            </w:r>
          </w:p>
        </w:tc>
        <w:tc>
          <w:tcPr>
            <w:tcW w:w="1220" w:type="dxa"/>
            <w:vAlign w:val="center"/>
          </w:tcPr>
          <w:p w14:paraId="7BB0D841" w14:textId="13897544" w:rsidR="00A416B8" w:rsidRPr="003E1EC2" w:rsidRDefault="00A416B8" w:rsidP="002B3E88">
            <w:pPr>
              <w:pStyle w:val="Tabletext"/>
              <w:jc w:val="center"/>
              <w:rPr>
                <w:sz w:val="18"/>
                <w:szCs w:val="18"/>
                <w:lang w:eastAsia="ja-JP"/>
              </w:rPr>
            </w:pPr>
            <w:r w:rsidRPr="003E1EC2">
              <w:rPr>
                <w:sz w:val="18"/>
                <w:szCs w:val="18"/>
                <w:lang w:eastAsia="ja-JP"/>
              </w:rPr>
              <w:t>0,22</w:t>
            </w:r>
          </w:p>
        </w:tc>
        <w:tc>
          <w:tcPr>
            <w:tcW w:w="1106" w:type="dxa"/>
            <w:vAlign w:val="center"/>
          </w:tcPr>
          <w:p w14:paraId="4A652E2C" w14:textId="1B646D80" w:rsidR="00A416B8" w:rsidRPr="003E1EC2" w:rsidRDefault="00A416B8" w:rsidP="002B3E88">
            <w:pPr>
              <w:pStyle w:val="Tabletext"/>
              <w:jc w:val="center"/>
              <w:rPr>
                <w:sz w:val="18"/>
                <w:szCs w:val="18"/>
                <w:lang w:eastAsia="ja-JP"/>
              </w:rPr>
            </w:pPr>
            <w:r w:rsidRPr="003E1EC2">
              <w:rPr>
                <w:sz w:val="18"/>
                <w:szCs w:val="18"/>
                <w:lang w:eastAsia="ja-JP"/>
              </w:rPr>
              <w:t>Omni</w:t>
            </w:r>
          </w:p>
        </w:tc>
        <w:tc>
          <w:tcPr>
            <w:tcW w:w="1021" w:type="dxa"/>
            <w:vAlign w:val="center"/>
          </w:tcPr>
          <w:p w14:paraId="26A931DE" w14:textId="76C97906" w:rsidR="00A416B8" w:rsidRPr="003E1EC2" w:rsidRDefault="00A416B8" w:rsidP="002B3E88">
            <w:pPr>
              <w:pStyle w:val="Tabletext"/>
              <w:jc w:val="center"/>
              <w:rPr>
                <w:sz w:val="18"/>
                <w:szCs w:val="18"/>
                <w:lang w:eastAsia="ja-JP"/>
              </w:rPr>
            </w:pPr>
            <w:r w:rsidRPr="003E1EC2">
              <w:rPr>
                <w:sz w:val="18"/>
                <w:szCs w:val="18"/>
                <w:lang w:eastAsia="ja-JP"/>
              </w:rPr>
              <w:t>Omni</w:t>
            </w:r>
          </w:p>
        </w:tc>
        <w:tc>
          <w:tcPr>
            <w:tcW w:w="704" w:type="dxa"/>
            <w:vAlign w:val="center"/>
          </w:tcPr>
          <w:p w14:paraId="43EAC9FF" w14:textId="2A34DDDB" w:rsidR="00A416B8" w:rsidRPr="003E1EC2" w:rsidRDefault="00A416B8" w:rsidP="002B3E88">
            <w:pPr>
              <w:pStyle w:val="Tabletext"/>
              <w:jc w:val="center"/>
              <w:rPr>
                <w:sz w:val="18"/>
                <w:szCs w:val="18"/>
                <w:lang w:eastAsia="ja-JP"/>
              </w:rPr>
            </w:pPr>
            <w:r w:rsidRPr="003E1EC2">
              <w:rPr>
                <w:sz w:val="18"/>
                <w:szCs w:val="18"/>
              </w:rPr>
              <w:t>0,68</w:t>
            </w:r>
          </w:p>
        </w:tc>
        <w:tc>
          <w:tcPr>
            <w:tcW w:w="712" w:type="dxa"/>
            <w:vAlign w:val="center"/>
          </w:tcPr>
          <w:p w14:paraId="215405E5" w14:textId="492FEC01" w:rsidR="00A416B8" w:rsidRPr="003E1EC2" w:rsidRDefault="00A416B8" w:rsidP="002B3E88">
            <w:pPr>
              <w:pStyle w:val="Tabletext"/>
              <w:jc w:val="center"/>
              <w:rPr>
                <w:sz w:val="18"/>
                <w:szCs w:val="18"/>
                <w:lang w:eastAsia="ja-JP"/>
              </w:rPr>
            </w:pPr>
            <w:r w:rsidRPr="003E1EC2">
              <w:rPr>
                <w:sz w:val="18"/>
                <w:szCs w:val="18"/>
              </w:rPr>
              <w:t>1,7</w:t>
            </w:r>
          </w:p>
        </w:tc>
        <w:tc>
          <w:tcPr>
            <w:tcW w:w="632" w:type="dxa"/>
            <w:vAlign w:val="center"/>
          </w:tcPr>
          <w:p w14:paraId="2F72D5E5" w14:textId="4E7DCD36" w:rsidR="00A416B8" w:rsidRPr="003E1EC2" w:rsidRDefault="00A416B8" w:rsidP="002B3E88">
            <w:pPr>
              <w:pStyle w:val="Tabletext"/>
              <w:jc w:val="center"/>
              <w:rPr>
                <w:sz w:val="18"/>
                <w:szCs w:val="18"/>
                <w:lang w:eastAsia="ja-JP"/>
              </w:rPr>
            </w:pPr>
            <w:r w:rsidRPr="003E1EC2">
              <w:rPr>
                <w:sz w:val="18"/>
                <w:szCs w:val="18"/>
              </w:rPr>
              <w:t>4</w:t>
            </w:r>
          </w:p>
        </w:tc>
        <w:tc>
          <w:tcPr>
            <w:tcW w:w="1144" w:type="dxa"/>
          </w:tcPr>
          <w:p w14:paraId="63847267" w14:textId="4B366B35" w:rsidR="00A416B8" w:rsidRPr="003E1EC2" w:rsidRDefault="00A416B8" w:rsidP="002B3E88">
            <w:pPr>
              <w:pStyle w:val="Tabletext"/>
              <w:jc w:val="center"/>
              <w:rPr>
                <w:sz w:val="18"/>
                <w:szCs w:val="18"/>
                <w:vertAlign w:val="superscript"/>
              </w:rPr>
            </w:pPr>
            <w:r w:rsidRPr="003E1EC2">
              <w:rPr>
                <w:sz w:val="18"/>
                <w:szCs w:val="18"/>
                <w:vertAlign w:val="superscript"/>
                <w:lang w:eastAsia="ja-JP"/>
              </w:rPr>
              <w:t>(10)</w:t>
            </w:r>
          </w:p>
        </w:tc>
      </w:tr>
      <w:tr w:rsidR="009458FB" w:rsidRPr="003E1EC2" w14:paraId="64843C29" w14:textId="77777777" w:rsidTr="00165E10">
        <w:trPr>
          <w:cantSplit/>
          <w:trHeight w:val="149"/>
          <w:jc w:val="center"/>
        </w:trPr>
        <w:tc>
          <w:tcPr>
            <w:tcW w:w="917" w:type="dxa"/>
            <w:vMerge/>
            <w:vAlign w:val="center"/>
          </w:tcPr>
          <w:p w14:paraId="3A827FF6" w14:textId="77777777" w:rsidR="00A416B8" w:rsidRPr="003E1EC2" w:rsidRDefault="00A416B8" w:rsidP="002B3E88">
            <w:pPr>
              <w:pStyle w:val="Tabletext"/>
              <w:jc w:val="center"/>
              <w:rPr>
                <w:sz w:val="18"/>
                <w:szCs w:val="18"/>
                <w:lang w:eastAsia="ja-JP"/>
              </w:rPr>
            </w:pPr>
          </w:p>
        </w:tc>
        <w:tc>
          <w:tcPr>
            <w:tcW w:w="1313" w:type="dxa"/>
            <w:vMerge/>
            <w:vAlign w:val="center"/>
          </w:tcPr>
          <w:p w14:paraId="3B73C920" w14:textId="77777777" w:rsidR="00A416B8" w:rsidRPr="003E1EC2" w:rsidRDefault="00A416B8" w:rsidP="002B3E88">
            <w:pPr>
              <w:pStyle w:val="Tabletext"/>
              <w:jc w:val="center"/>
              <w:rPr>
                <w:sz w:val="18"/>
                <w:szCs w:val="18"/>
                <w:lang w:eastAsia="ja-JP"/>
              </w:rPr>
            </w:pPr>
          </w:p>
        </w:tc>
        <w:tc>
          <w:tcPr>
            <w:tcW w:w="1007" w:type="dxa"/>
            <w:vAlign w:val="center"/>
          </w:tcPr>
          <w:p w14:paraId="63F79269" w14:textId="01BB9AE3" w:rsidR="00A416B8" w:rsidRPr="003E1EC2" w:rsidRDefault="00A416B8" w:rsidP="002B3E88">
            <w:pPr>
              <w:pStyle w:val="Tabletext"/>
              <w:jc w:val="center"/>
              <w:rPr>
                <w:sz w:val="18"/>
                <w:szCs w:val="18"/>
                <w:lang w:eastAsia="ja-JP"/>
              </w:rPr>
            </w:pPr>
            <w:r w:rsidRPr="003E1EC2">
              <w:rPr>
                <w:sz w:val="18"/>
                <w:szCs w:val="18"/>
                <w:lang w:eastAsia="ja-JP"/>
              </w:rPr>
              <w:t>VV</w:t>
            </w:r>
          </w:p>
        </w:tc>
        <w:tc>
          <w:tcPr>
            <w:tcW w:w="1220" w:type="dxa"/>
            <w:vAlign w:val="center"/>
          </w:tcPr>
          <w:p w14:paraId="2BB8B26B" w14:textId="1531A6A6" w:rsidR="00A416B8" w:rsidRPr="003E1EC2" w:rsidRDefault="00A416B8" w:rsidP="002B3E88">
            <w:pPr>
              <w:pStyle w:val="Tabletext"/>
              <w:jc w:val="center"/>
              <w:rPr>
                <w:sz w:val="18"/>
                <w:szCs w:val="18"/>
                <w:lang w:eastAsia="ja-JP"/>
              </w:rPr>
            </w:pPr>
            <w:r w:rsidRPr="003E1EC2">
              <w:rPr>
                <w:sz w:val="18"/>
                <w:szCs w:val="18"/>
                <w:lang w:eastAsia="ja-JP"/>
              </w:rPr>
              <w:t>0,22</w:t>
            </w:r>
          </w:p>
        </w:tc>
        <w:tc>
          <w:tcPr>
            <w:tcW w:w="1106" w:type="dxa"/>
            <w:vAlign w:val="center"/>
          </w:tcPr>
          <w:p w14:paraId="67A17867" w14:textId="2CD2D9EB" w:rsidR="00A416B8" w:rsidRPr="003E1EC2" w:rsidRDefault="00A416B8" w:rsidP="002B3E88">
            <w:pPr>
              <w:pStyle w:val="Tabletext"/>
              <w:jc w:val="center"/>
              <w:rPr>
                <w:sz w:val="18"/>
                <w:szCs w:val="18"/>
                <w:lang w:eastAsia="ja-JP"/>
              </w:rPr>
            </w:pPr>
            <w:r w:rsidRPr="003E1EC2">
              <w:rPr>
                <w:sz w:val="18"/>
                <w:szCs w:val="18"/>
                <w:lang w:eastAsia="ja-JP"/>
              </w:rPr>
              <w:t>Omni</w:t>
            </w:r>
          </w:p>
        </w:tc>
        <w:tc>
          <w:tcPr>
            <w:tcW w:w="1021" w:type="dxa"/>
            <w:vAlign w:val="center"/>
          </w:tcPr>
          <w:p w14:paraId="3894F6D6" w14:textId="2FFECBE9" w:rsidR="00A416B8" w:rsidRPr="003E1EC2" w:rsidRDefault="00A416B8" w:rsidP="002B3E88">
            <w:pPr>
              <w:pStyle w:val="Tabletext"/>
              <w:jc w:val="center"/>
              <w:rPr>
                <w:sz w:val="18"/>
                <w:szCs w:val="18"/>
                <w:lang w:eastAsia="ja-JP"/>
              </w:rPr>
            </w:pPr>
            <w:r w:rsidRPr="003E1EC2">
              <w:rPr>
                <w:sz w:val="18"/>
                <w:szCs w:val="18"/>
                <w:lang w:eastAsia="ja-JP"/>
              </w:rPr>
              <w:t>Omni</w:t>
            </w:r>
          </w:p>
        </w:tc>
        <w:tc>
          <w:tcPr>
            <w:tcW w:w="704" w:type="dxa"/>
            <w:vAlign w:val="center"/>
          </w:tcPr>
          <w:p w14:paraId="45CE4D67" w14:textId="5CE184AE" w:rsidR="00A416B8" w:rsidRPr="003E1EC2" w:rsidRDefault="00A416B8" w:rsidP="002B3E88">
            <w:pPr>
              <w:pStyle w:val="Tabletext"/>
              <w:jc w:val="center"/>
              <w:rPr>
                <w:sz w:val="18"/>
                <w:szCs w:val="18"/>
                <w:lang w:eastAsia="ja-JP"/>
              </w:rPr>
            </w:pPr>
            <w:r w:rsidRPr="003E1EC2">
              <w:rPr>
                <w:sz w:val="18"/>
                <w:szCs w:val="18"/>
              </w:rPr>
              <w:t>0,45</w:t>
            </w:r>
          </w:p>
        </w:tc>
        <w:tc>
          <w:tcPr>
            <w:tcW w:w="712" w:type="dxa"/>
            <w:vAlign w:val="center"/>
          </w:tcPr>
          <w:p w14:paraId="167C4435" w14:textId="52ABFBA6" w:rsidR="00A416B8" w:rsidRPr="003E1EC2" w:rsidRDefault="00A416B8" w:rsidP="002B3E88">
            <w:pPr>
              <w:pStyle w:val="Tabletext"/>
              <w:jc w:val="center"/>
              <w:rPr>
                <w:sz w:val="18"/>
                <w:szCs w:val="18"/>
                <w:lang w:eastAsia="ja-JP"/>
              </w:rPr>
            </w:pPr>
            <w:r w:rsidRPr="003E1EC2">
              <w:rPr>
                <w:sz w:val="18"/>
                <w:szCs w:val="18"/>
              </w:rPr>
              <w:t>1,77</w:t>
            </w:r>
          </w:p>
        </w:tc>
        <w:tc>
          <w:tcPr>
            <w:tcW w:w="632" w:type="dxa"/>
            <w:vAlign w:val="center"/>
          </w:tcPr>
          <w:p w14:paraId="38516C49" w14:textId="2AE1F37C" w:rsidR="00A416B8" w:rsidRPr="003E1EC2" w:rsidRDefault="00A416B8" w:rsidP="002B3E88">
            <w:pPr>
              <w:pStyle w:val="Tabletext"/>
              <w:jc w:val="center"/>
              <w:rPr>
                <w:sz w:val="18"/>
                <w:szCs w:val="18"/>
                <w:lang w:eastAsia="ja-JP"/>
              </w:rPr>
            </w:pPr>
            <w:r w:rsidRPr="003E1EC2">
              <w:rPr>
                <w:sz w:val="18"/>
                <w:szCs w:val="18"/>
              </w:rPr>
              <w:t>5,2</w:t>
            </w:r>
          </w:p>
        </w:tc>
        <w:tc>
          <w:tcPr>
            <w:tcW w:w="1144" w:type="dxa"/>
          </w:tcPr>
          <w:p w14:paraId="26B40DDA" w14:textId="3946B044" w:rsidR="00A416B8" w:rsidRPr="003E1EC2" w:rsidRDefault="00A416B8" w:rsidP="002B3E88">
            <w:pPr>
              <w:pStyle w:val="Tabletext"/>
              <w:jc w:val="center"/>
              <w:rPr>
                <w:sz w:val="18"/>
                <w:szCs w:val="18"/>
                <w:vertAlign w:val="superscript"/>
              </w:rPr>
            </w:pPr>
            <w:r w:rsidRPr="003E1EC2">
              <w:rPr>
                <w:sz w:val="18"/>
                <w:szCs w:val="18"/>
                <w:vertAlign w:val="superscript"/>
                <w:lang w:eastAsia="ja-JP"/>
              </w:rPr>
              <w:t>(11)</w:t>
            </w:r>
          </w:p>
        </w:tc>
      </w:tr>
      <w:tr w:rsidR="009458FB" w:rsidRPr="003E1EC2" w14:paraId="79225382" w14:textId="77777777" w:rsidTr="00165E10">
        <w:trPr>
          <w:cantSplit/>
          <w:jc w:val="center"/>
        </w:trPr>
        <w:tc>
          <w:tcPr>
            <w:tcW w:w="917" w:type="dxa"/>
            <w:vMerge w:val="restart"/>
            <w:vAlign w:val="center"/>
          </w:tcPr>
          <w:p w14:paraId="1F6BC957" w14:textId="77777777" w:rsidR="00B356AE" w:rsidRPr="003E1EC2" w:rsidRDefault="00B356AE" w:rsidP="002B3E88">
            <w:pPr>
              <w:pStyle w:val="Tabletext"/>
              <w:keepNext/>
              <w:jc w:val="center"/>
              <w:rPr>
                <w:sz w:val="18"/>
                <w:szCs w:val="18"/>
                <w:lang w:eastAsia="ja-JP"/>
              </w:rPr>
            </w:pPr>
            <w:r w:rsidRPr="003E1EC2">
              <w:rPr>
                <w:sz w:val="18"/>
                <w:szCs w:val="18"/>
                <w:lang w:eastAsia="ja-JP"/>
              </w:rPr>
              <w:t>67-73</w:t>
            </w:r>
          </w:p>
        </w:tc>
        <w:tc>
          <w:tcPr>
            <w:tcW w:w="1313" w:type="dxa"/>
            <w:vMerge w:val="restart"/>
            <w:vAlign w:val="center"/>
          </w:tcPr>
          <w:p w14:paraId="0517D92A" w14:textId="77777777" w:rsidR="00B356AE" w:rsidRPr="003E1EC2" w:rsidRDefault="00B356AE" w:rsidP="002B3E88">
            <w:pPr>
              <w:pStyle w:val="Tabletext"/>
              <w:keepNext/>
              <w:jc w:val="center"/>
              <w:rPr>
                <w:sz w:val="18"/>
                <w:szCs w:val="18"/>
                <w:lang w:eastAsia="ja-JP"/>
              </w:rPr>
            </w:pPr>
            <w:r w:rsidRPr="003E1EC2">
              <w:rPr>
                <w:sz w:val="18"/>
                <w:szCs w:val="18"/>
                <w:lang w:eastAsia="ja-JP"/>
              </w:rPr>
              <w:t>Groupe d'ordinateurs</w:t>
            </w:r>
          </w:p>
        </w:tc>
        <w:tc>
          <w:tcPr>
            <w:tcW w:w="1007" w:type="dxa"/>
            <w:vMerge w:val="restart"/>
            <w:vAlign w:val="center"/>
          </w:tcPr>
          <w:p w14:paraId="7EF2C977" w14:textId="77777777" w:rsidR="00B356AE" w:rsidRPr="003E1EC2" w:rsidRDefault="00B356AE" w:rsidP="002B3E88">
            <w:pPr>
              <w:pStyle w:val="Tabletext"/>
              <w:keepNext/>
              <w:jc w:val="center"/>
              <w:rPr>
                <w:sz w:val="18"/>
                <w:szCs w:val="18"/>
                <w:lang w:eastAsia="ja-JP"/>
              </w:rPr>
            </w:pPr>
            <w:r w:rsidRPr="003E1EC2">
              <w:rPr>
                <w:sz w:val="18"/>
                <w:szCs w:val="18"/>
                <w:lang w:eastAsia="ja-JP"/>
              </w:rPr>
              <w:t>VV/HH</w:t>
            </w:r>
          </w:p>
        </w:tc>
        <w:tc>
          <w:tcPr>
            <w:tcW w:w="1220" w:type="dxa"/>
            <w:vMerge w:val="restart"/>
            <w:vAlign w:val="center"/>
          </w:tcPr>
          <w:p w14:paraId="4327D6B0" w14:textId="77777777" w:rsidR="00B356AE" w:rsidRPr="003E1EC2" w:rsidRDefault="00B356AE" w:rsidP="002B3E88">
            <w:pPr>
              <w:pStyle w:val="Tabletext"/>
              <w:keepNext/>
              <w:jc w:val="center"/>
              <w:rPr>
                <w:sz w:val="18"/>
                <w:szCs w:val="18"/>
                <w:lang w:eastAsia="ja-JP"/>
              </w:rPr>
            </w:pPr>
            <w:r w:rsidRPr="003E1EC2">
              <w:rPr>
                <w:sz w:val="18"/>
                <w:szCs w:val="18"/>
                <w:lang w:eastAsia="ja-JP"/>
              </w:rPr>
              <w:t>0,5</w:t>
            </w:r>
          </w:p>
        </w:tc>
        <w:tc>
          <w:tcPr>
            <w:tcW w:w="1106" w:type="dxa"/>
            <w:vMerge w:val="restart"/>
            <w:vAlign w:val="center"/>
          </w:tcPr>
          <w:p w14:paraId="6A63EC89" w14:textId="77777777" w:rsidR="00B356AE" w:rsidRPr="003E1EC2" w:rsidRDefault="00B356AE" w:rsidP="002B3E88">
            <w:pPr>
              <w:pStyle w:val="Tabletext"/>
              <w:keepNext/>
              <w:jc w:val="center"/>
              <w:rPr>
                <w:sz w:val="18"/>
                <w:szCs w:val="18"/>
                <w:lang w:eastAsia="ja-JP"/>
              </w:rPr>
            </w:pPr>
            <w:r w:rsidRPr="003E1EC2">
              <w:rPr>
                <w:sz w:val="18"/>
                <w:szCs w:val="18"/>
                <w:lang w:eastAsia="ja-JP"/>
              </w:rPr>
              <w:t>40</w:t>
            </w:r>
          </w:p>
        </w:tc>
        <w:tc>
          <w:tcPr>
            <w:tcW w:w="1021" w:type="dxa"/>
            <w:tcBorders>
              <w:bottom w:val="single" w:sz="4" w:space="0" w:color="auto"/>
            </w:tcBorders>
            <w:vAlign w:val="center"/>
          </w:tcPr>
          <w:p w14:paraId="1676325E" w14:textId="77777777" w:rsidR="00B356AE" w:rsidRPr="003E1EC2" w:rsidRDefault="00B356AE" w:rsidP="002B3E88">
            <w:pPr>
              <w:pStyle w:val="Tabletext"/>
              <w:keepNext/>
              <w:jc w:val="center"/>
              <w:rPr>
                <w:sz w:val="18"/>
                <w:szCs w:val="18"/>
                <w:lang w:eastAsia="ja-JP"/>
              </w:rPr>
            </w:pPr>
            <w:r w:rsidRPr="003E1EC2">
              <w:rPr>
                <w:sz w:val="18"/>
                <w:szCs w:val="18"/>
                <w:lang w:eastAsia="ja-JP"/>
              </w:rPr>
              <w:t>14,4</w:t>
            </w:r>
          </w:p>
        </w:tc>
        <w:tc>
          <w:tcPr>
            <w:tcW w:w="704" w:type="dxa"/>
            <w:tcBorders>
              <w:bottom w:val="single" w:sz="4" w:space="0" w:color="auto"/>
            </w:tcBorders>
            <w:vAlign w:val="center"/>
          </w:tcPr>
          <w:p w14:paraId="4F76F785" w14:textId="77777777" w:rsidR="00B356AE" w:rsidRPr="003E1EC2" w:rsidRDefault="00B356AE" w:rsidP="002B3E88">
            <w:pPr>
              <w:pStyle w:val="Tabletext"/>
              <w:keepNext/>
              <w:jc w:val="center"/>
              <w:rPr>
                <w:sz w:val="18"/>
                <w:szCs w:val="18"/>
              </w:rPr>
            </w:pPr>
            <w:r w:rsidRPr="003E1EC2">
              <w:rPr>
                <w:sz w:val="18"/>
                <w:szCs w:val="18"/>
              </w:rPr>
              <w:t>0,36</w:t>
            </w:r>
          </w:p>
        </w:tc>
        <w:tc>
          <w:tcPr>
            <w:tcW w:w="712" w:type="dxa"/>
            <w:tcBorders>
              <w:bottom w:val="single" w:sz="4" w:space="0" w:color="auto"/>
            </w:tcBorders>
            <w:vAlign w:val="center"/>
          </w:tcPr>
          <w:p w14:paraId="22028C13" w14:textId="77777777" w:rsidR="00B356AE" w:rsidRPr="003E1EC2" w:rsidRDefault="00B356AE" w:rsidP="002B3E88">
            <w:pPr>
              <w:pStyle w:val="Tabletext"/>
              <w:keepNext/>
              <w:jc w:val="center"/>
              <w:rPr>
                <w:sz w:val="18"/>
                <w:szCs w:val="18"/>
              </w:rPr>
            </w:pPr>
            <w:r w:rsidRPr="003E1EC2">
              <w:rPr>
                <w:sz w:val="18"/>
                <w:szCs w:val="18"/>
              </w:rPr>
              <w:t>0,57</w:t>
            </w:r>
          </w:p>
        </w:tc>
        <w:tc>
          <w:tcPr>
            <w:tcW w:w="632" w:type="dxa"/>
            <w:tcBorders>
              <w:bottom w:val="single" w:sz="4" w:space="0" w:color="auto"/>
            </w:tcBorders>
            <w:vAlign w:val="center"/>
          </w:tcPr>
          <w:p w14:paraId="56C477D0" w14:textId="77777777" w:rsidR="00B356AE" w:rsidRPr="003E1EC2" w:rsidRDefault="00B356AE" w:rsidP="002B3E88">
            <w:pPr>
              <w:pStyle w:val="Tabletext"/>
              <w:keepNext/>
              <w:jc w:val="center"/>
              <w:rPr>
                <w:sz w:val="18"/>
                <w:szCs w:val="18"/>
              </w:rPr>
            </w:pPr>
            <w:r w:rsidRPr="003E1EC2">
              <w:rPr>
                <w:sz w:val="18"/>
                <w:szCs w:val="18"/>
              </w:rPr>
              <w:t>2,4</w:t>
            </w:r>
          </w:p>
        </w:tc>
        <w:tc>
          <w:tcPr>
            <w:tcW w:w="1144" w:type="dxa"/>
            <w:tcBorders>
              <w:bottom w:val="single" w:sz="4" w:space="0" w:color="auto"/>
            </w:tcBorders>
            <w:vAlign w:val="center"/>
          </w:tcPr>
          <w:p w14:paraId="4A354845" w14:textId="77777777" w:rsidR="00B356AE" w:rsidRPr="003E1EC2" w:rsidRDefault="00B356AE" w:rsidP="002B3E88">
            <w:pPr>
              <w:pStyle w:val="Tabletext"/>
              <w:keepNext/>
              <w:jc w:val="center"/>
              <w:rPr>
                <w:sz w:val="18"/>
                <w:szCs w:val="18"/>
              </w:rPr>
            </w:pPr>
            <w:r w:rsidRPr="003E1EC2">
              <w:rPr>
                <w:sz w:val="18"/>
                <w:szCs w:val="18"/>
                <w:vertAlign w:val="superscript"/>
              </w:rPr>
              <w:t>(5)</w:t>
            </w:r>
          </w:p>
        </w:tc>
      </w:tr>
      <w:tr w:rsidR="009458FB" w:rsidRPr="003E1EC2" w14:paraId="417988E1" w14:textId="77777777" w:rsidTr="00165E10">
        <w:trPr>
          <w:cantSplit/>
          <w:jc w:val="center"/>
        </w:trPr>
        <w:tc>
          <w:tcPr>
            <w:tcW w:w="917" w:type="dxa"/>
            <w:vMerge/>
            <w:vAlign w:val="center"/>
          </w:tcPr>
          <w:p w14:paraId="34EA9744" w14:textId="77777777" w:rsidR="00B356AE" w:rsidRPr="003E1EC2" w:rsidRDefault="00B356AE" w:rsidP="002B3E88">
            <w:pPr>
              <w:pStyle w:val="Tabletext"/>
              <w:keepNext/>
              <w:jc w:val="center"/>
              <w:rPr>
                <w:sz w:val="18"/>
                <w:szCs w:val="18"/>
                <w:lang w:eastAsia="ja-JP"/>
              </w:rPr>
            </w:pPr>
          </w:p>
        </w:tc>
        <w:tc>
          <w:tcPr>
            <w:tcW w:w="1313" w:type="dxa"/>
            <w:vMerge/>
            <w:tcBorders>
              <w:bottom w:val="single" w:sz="4" w:space="0" w:color="auto"/>
            </w:tcBorders>
            <w:vAlign w:val="center"/>
          </w:tcPr>
          <w:p w14:paraId="26B9DB0E" w14:textId="77777777" w:rsidR="00B356AE" w:rsidRPr="003E1EC2" w:rsidRDefault="00B356AE" w:rsidP="002B3E88">
            <w:pPr>
              <w:pStyle w:val="Tabletext"/>
              <w:keepNext/>
              <w:jc w:val="center"/>
              <w:rPr>
                <w:sz w:val="18"/>
                <w:szCs w:val="18"/>
                <w:lang w:eastAsia="ja-JP"/>
              </w:rPr>
            </w:pPr>
          </w:p>
        </w:tc>
        <w:tc>
          <w:tcPr>
            <w:tcW w:w="1007" w:type="dxa"/>
            <w:vMerge/>
            <w:tcBorders>
              <w:bottom w:val="single" w:sz="4" w:space="0" w:color="auto"/>
            </w:tcBorders>
            <w:vAlign w:val="center"/>
          </w:tcPr>
          <w:p w14:paraId="43156946" w14:textId="77777777" w:rsidR="00B356AE" w:rsidRPr="003E1EC2" w:rsidRDefault="00B356AE" w:rsidP="002B3E88">
            <w:pPr>
              <w:pStyle w:val="Tabletext"/>
              <w:keepNext/>
              <w:jc w:val="center"/>
              <w:rPr>
                <w:sz w:val="18"/>
                <w:szCs w:val="18"/>
                <w:lang w:eastAsia="ja-JP"/>
              </w:rPr>
            </w:pPr>
          </w:p>
        </w:tc>
        <w:tc>
          <w:tcPr>
            <w:tcW w:w="1220" w:type="dxa"/>
            <w:vMerge/>
            <w:tcBorders>
              <w:bottom w:val="single" w:sz="4" w:space="0" w:color="auto"/>
            </w:tcBorders>
            <w:vAlign w:val="center"/>
          </w:tcPr>
          <w:p w14:paraId="27747D52" w14:textId="77777777" w:rsidR="00B356AE" w:rsidRPr="003E1EC2" w:rsidRDefault="00B356AE" w:rsidP="002B3E88">
            <w:pPr>
              <w:pStyle w:val="Tabletext"/>
              <w:keepNext/>
              <w:jc w:val="center"/>
              <w:rPr>
                <w:sz w:val="18"/>
                <w:szCs w:val="18"/>
                <w:lang w:eastAsia="ja-JP"/>
              </w:rPr>
            </w:pPr>
          </w:p>
        </w:tc>
        <w:tc>
          <w:tcPr>
            <w:tcW w:w="1106" w:type="dxa"/>
            <w:vMerge/>
            <w:tcBorders>
              <w:bottom w:val="single" w:sz="4" w:space="0" w:color="auto"/>
            </w:tcBorders>
            <w:vAlign w:val="center"/>
          </w:tcPr>
          <w:p w14:paraId="3AF872EE" w14:textId="77777777" w:rsidR="00B356AE" w:rsidRPr="003E1EC2" w:rsidRDefault="00B356AE" w:rsidP="002B3E88">
            <w:pPr>
              <w:pStyle w:val="Tabletext"/>
              <w:keepNext/>
              <w:jc w:val="center"/>
              <w:rPr>
                <w:sz w:val="18"/>
                <w:szCs w:val="18"/>
                <w:lang w:eastAsia="ja-JP"/>
              </w:rPr>
            </w:pPr>
          </w:p>
        </w:tc>
        <w:tc>
          <w:tcPr>
            <w:tcW w:w="1021" w:type="dxa"/>
            <w:tcBorders>
              <w:bottom w:val="single" w:sz="4" w:space="0" w:color="auto"/>
            </w:tcBorders>
            <w:vAlign w:val="center"/>
          </w:tcPr>
          <w:p w14:paraId="685DDA84" w14:textId="77777777" w:rsidR="00B356AE" w:rsidRPr="003E1EC2" w:rsidRDefault="00B356AE" w:rsidP="002B3E88">
            <w:pPr>
              <w:pStyle w:val="Tabletext"/>
              <w:keepNext/>
              <w:jc w:val="center"/>
              <w:rPr>
                <w:sz w:val="18"/>
                <w:szCs w:val="18"/>
                <w:lang w:eastAsia="ja-JP"/>
              </w:rPr>
            </w:pPr>
            <w:r w:rsidRPr="003E1EC2">
              <w:rPr>
                <w:sz w:val="18"/>
                <w:szCs w:val="18"/>
                <w:lang w:eastAsia="ja-JP"/>
              </w:rPr>
              <w:t>14,4</w:t>
            </w:r>
          </w:p>
        </w:tc>
        <w:tc>
          <w:tcPr>
            <w:tcW w:w="704" w:type="dxa"/>
            <w:tcBorders>
              <w:bottom w:val="single" w:sz="4" w:space="0" w:color="auto"/>
            </w:tcBorders>
            <w:vAlign w:val="center"/>
          </w:tcPr>
          <w:p w14:paraId="7394F3C9" w14:textId="77777777" w:rsidR="00B356AE" w:rsidRPr="003E1EC2" w:rsidRDefault="00B356AE" w:rsidP="002B3E88">
            <w:pPr>
              <w:pStyle w:val="Tabletext"/>
              <w:keepNext/>
              <w:jc w:val="center"/>
              <w:rPr>
                <w:sz w:val="18"/>
                <w:szCs w:val="18"/>
              </w:rPr>
            </w:pPr>
            <w:r w:rsidRPr="003E1EC2">
              <w:rPr>
                <w:sz w:val="18"/>
                <w:szCs w:val="18"/>
              </w:rPr>
              <w:t>1,1</w:t>
            </w:r>
          </w:p>
        </w:tc>
        <w:tc>
          <w:tcPr>
            <w:tcW w:w="712" w:type="dxa"/>
            <w:tcBorders>
              <w:bottom w:val="single" w:sz="4" w:space="0" w:color="auto"/>
            </w:tcBorders>
            <w:vAlign w:val="center"/>
          </w:tcPr>
          <w:p w14:paraId="34594D32" w14:textId="77777777" w:rsidR="00B356AE" w:rsidRPr="003E1EC2" w:rsidRDefault="00B356AE" w:rsidP="002B3E88">
            <w:pPr>
              <w:pStyle w:val="Tabletext"/>
              <w:keepNext/>
              <w:jc w:val="center"/>
              <w:rPr>
                <w:sz w:val="18"/>
                <w:szCs w:val="18"/>
              </w:rPr>
            </w:pPr>
            <w:r w:rsidRPr="003E1EC2">
              <w:rPr>
                <w:sz w:val="18"/>
                <w:szCs w:val="18"/>
              </w:rPr>
              <w:t>10,9</w:t>
            </w:r>
          </w:p>
        </w:tc>
        <w:tc>
          <w:tcPr>
            <w:tcW w:w="632" w:type="dxa"/>
            <w:tcBorders>
              <w:bottom w:val="single" w:sz="4" w:space="0" w:color="auto"/>
            </w:tcBorders>
            <w:vAlign w:val="center"/>
          </w:tcPr>
          <w:p w14:paraId="60F355A6" w14:textId="77777777" w:rsidR="00B356AE" w:rsidRPr="003E1EC2" w:rsidRDefault="00B356AE" w:rsidP="002B3E88">
            <w:pPr>
              <w:pStyle w:val="Tabletext"/>
              <w:keepNext/>
              <w:jc w:val="center"/>
              <w:rPr>
                <w:sz w:val="18"/>
                <w:szCs w:val="18"/>
              </w:rPr>
            </w:pPr>
            <w:r w:rsidRPr="003E1EC2">
              <w:rPr>
                <w:sz w:val="18"/>
                <w:szCs w:val="18"/>
              </w:rPr>
              <w:t>28,1</w:t>
            </w:r>
          </w:p>
        </w:tc>
        <w:tc>
          <w:tcPr>
            <w:tcW w:w="1144" w:type="dxa"/>
            <w:tcBorders>
              <w:bottom w:val="single" w:sz="4" w:space="0" w:color="auto"/>
            </w:tcBorders>
            <w:vAlign w:val="center"/>
          </w:tcPr>
          <w:p w14:paraId="72299D04" w14:textId="77777777" w:rsidR="00B356AE" w:rsidRPr="003E1EC2" w:rsidRDefault="00B356AE" w:rsidP="002B3E88">
            <w:pPr>
              <w:pStyle w:val="Tabletext"/>
              <w:keepNext/>
              <w:jc w:val="center"/>
              <w:rPr>
                <w:sz w:val="18"/>
                <w:szCs w:val="18"/>
                <w:vertAlign w:val="superscript"/>
              </w:rPr>
            </w:pPr>
            <w:r w:rsidRPr="003E1EC2">
              <w:rPr>
                <w:sz w:val="18"/>
                <w:szCs w:val="18"/>
                <w:vertAlign w:val="superscript"/>
              </w:rPr>
              <w:t>(5, 12)</w:t>
            </w:r>
          </w:p>
        </w:tc>
      </w:tr>
      <w:tr w:rsidR="009458FB" w:rsidRPr="003E1EC2" w14:paraId="6C6C50B3" w14:textId="77777777" w:rsidTr="00165E10">
        <w:trPr>
          <w:cantSplit/>
          <w:jc w:val="center"/>
        </w:trPr>
        <w:tc>
          <w:tcPr>
            <w:tcW w:w="917" w:type="dxa"/>
            <w:vMerge/>
            <w:vAlign w:val="center"/>
          </w:tcPr>
          <w:p w14:paraId="6E850543" w14:textId="77777777" w:rsidR="00B356AE" w:rsidRPr="003E1EC2" w:rsidRDefault="00B356AE" w:rsidP="002B3E88">
            <w:pPr>
              <w:pStyle w:val="Tabletext"/>
              <w:keepNext/>
              <w:jc w:val="center"/>
              <w:rPr>
                <w:sz w:val="18"/>
                <w:szCs w:val="18"/>
                <w:lang w:eastAsia="ja-JP"/>
              </w:rPr>
            </w:pPr>
          </w:p>
        </w:tc>
        <w:tc>
          <w:tcPr>
            <w:tcW w:w="1313" w:type="dxa"/>
            <w:vMerge w:val="restart"/>
            <w:vAlign w:val="center"/>
          </w:tcPr>
          <w:p w14:paraId="0027E044" w14:textId="77777777" w:rsidR="00B356AE" w:rsidRPr="003E1EC2" w:rsidRDefault="00B356AE" w:rsidP="002B3E88">
            <w:pPr>
              <w:pStyle w:val="Tabletext"/>
              <w:keepNext/>
              <w:jc w:val="center"/>
              <w:rPr>
                <w:sz w:val="18"/>
                <w:szCs w:val="18"/>
                <w:lang w:eastAsia="ja-JP"/>
              </w:rPr>
            </w:pPr>
            <w:r w:rsidRPr="003E1EC2">
              <w:rPr>
                <w:sz w:val="18"/>
                <w:szCs w:val="18"/>
                <w:lang w:eastAsia="ja-JP"/>
              </w:rPr>
              <w:t>Bureaux/salle de classe</w:t>
            </w:r>
          </w:p>
        </w:tc>
        <w:tc>
          <w:tcPr>
            <w:tcW w:w="1007" w:type="dxa"/>
            <w:vMerge w:val="restart"/>
            <w:vAlign w:val="center"/>
          </w:tcPr>
          <w:p w14:paraId="14D34D2C" w14:textId="77777777" w:rsidR="00B356AE" w:rsidRPr="003E1EC2" w:rsidRDefault="00B356AE" w:rsidP="002B3E88">
            <w:pPr>
              <w:pStyle w:val="Tabletext"/>
              <w:keepNext/>
              <w:jc w:val="center"/>
              <w:rPr>
                <w:sz w:val="18"/>
                <w:szCs w:val="18"/>
                <w:lang w:eastAsia="ja-JP"/>
              </w:rPr>
            </w:pPr>
            <w:r w:rsidRPr="003E1EC2">
              <w:rPr>
                <w:sz w:val="18"/>
                <w:szCs w:val="18"/>
                <w:lang w:eastAsia="ja-JP"/>
              </w:rPr>
              <w:t>VV/HH</w:t>
            </w:r>
          </w:p>
        </w:tc>
        <w:tc>
          <w:tcPr>
            <w:tcW w:w="1220" w:type="dxa"/>
            <w:vMerge w:val="restart"/>
            <w:vAlign w:val="center"/>
          </w:tcPr>
          <w:p w14:paraId="09445ADE" w14:textId="77777777" w:rsidR="00B356AE" w:rsidRPr="003E1EC2" w:rsidRDefault="00B356AE" w:rsidP="002B3E88">
            <w:pPr>
              <w:pStyle w:val="Tabletext"/>
              <w:keepNext/>
              <w:jc w:val="center"/>
              <w:rPr>
                <w:sz w:val="18"/>
                <w:szCs w:val="18"/>
                <w:lang w:eastAsia="ja-JP"/>
              </w:rPr>
            </w:pPr>
            <w:r w:rsidRPr="003E1EC2">
              <w:rPr>
                <w:sz w:val="18"/>
                <w:szCs w:val="18"/>
                <w:lang w:eastAsia="ja-JP"/>
              </w:rPr>
              <w:t>0,5</w:t>
            </w:r>
          </w:p>
        </w:tc>
        <w:tc>
          <w:tcPr>
            <w:tcW w:w="1106" w:type="dxa"/>
            <w:vMerge w:val="restart"/>
            <w:vAlign w:val="center"/>
          </w:tcPr>
          <w:p w14:paraId="1E5EBC3E" w14:textId="77777777" w:rsidR="00B356AE" w:rsidRPr="003E1EC2" w:rsidRDefault="00B356AE" w:rsidP="002B3E88">
            <w:pPr>
              <w:pStyle w:val="Tabletext"/>
              <w:keepNext/>
              <w:jc w:val="center"/>
              <w:rPr>
                <w:sz w:val="18"/>
                <w:szCs w:val="18"/>
                <w:lang w:eastAsia="ja-JP"/>
              </w:rPr>
            </w:pPr>
            <w:r w:rsidRPr="003E1EC2">
              <w:rPr>
                <w:sz w:val="18"/>
                <w:szCs w:val="18"/>
                <w:lang w:eastAsia="ja-JP"/>
              </w:rPr>
              <w:t>40</w:t>
            </w:r>
          </w:p>
        </w:tc>
        <w:tc>
          <w:tcPr>
            <w:tcW w:w="1021" w:type="dxa"/>
            <w:tcBorders>
              <w:bottom w:val="single" w:sz="4" w:space="0" w:color="auto"/>
            </w:tcBorders>
            <w:vAlign w:val="center"/>
          </w:tcPr>
          <w:p w14:paraId="33684809" w14:textId="77777777" w:rsidR="00B356AE" w:rsidRPr="003E1EC2" w:rsidRDefault="00B356AE" w:rsidP="002B3E88">
            <w:pPr>
              <w:pStyle w:val="Tabletext"/>
              <w:keepNext/>
              <w:jc w:val="center"/>
              <w:rPr>
                <w:sz w:val="18"/>
                <w:szCs w:val="18"/>
                <w:lang w:eastAsia="ja-JP"/>
              </w:rPr>
            </w:pPr>
            <w:r w:rsidRPr="003E1EC2">
              <w:rPr>
                <w:sz w:val="18"/>
                <w:szCs w:val="18"/>
                <w:lang w:eastAsia="ja-JP"/>
              </w:rPr>
              <w:t>14,4</w:t>
            </w:r>
          </w:p>
        </w:tc>
        <w:tc>
          <w:tcPr>
            <w:tcW w:w="704" w:type="dxa"/>
            <w:tcBorders>
              <w:bottom w:val="single" w:sz="4" w:space="0" w:color="auto"/>
            </w:tcBorders>
            <w:vAlign w:val="center"/>
          </w:tcPr>
          <w:p w14:paraId="42A03F16" w14:textId="77777777" w:rsidR="00B356AE" w:rsidRPr="003E1EC2" w:rsidRDefault="00B356AE" w:rsidP="002B3E88">
            <w:pPr>
              <w:pStyle w:val="Tabletext"/>
              <w:keepNext/>
              <w:jc w:val="center"/>
              <w:rPr>
                <w:sz w:val="18"/>
                <w:szCs w:val="18"/>
              </w:rPr>
            </w:pPr>
            <w:r w:rsidRPr="003E1EC2">
              <w:rPr>
                <w:sz w:val="18"/>
                <w:szCs w:val="18"/>
              </w:rPr>
              <w:t>0,33</w:t>
            </w:r>
          </w:p>
        </w:tc>
        <w:tc>
          <w:tcPr>
            <w:tcW w:w="712" w:type="dxa"/>
            <w:tcBorders>
              <w:bottom w:val="single" w:sz="4" w:space="0" w:color="auto"/>
            </w:tcBorders>
            <w:vAlign w:val="center"/>
          </w:tcPr>
          <w:p w14:paraId="18A10337" w14:textId="77777777" w:rsidR="00B356AE" w:rsidRPr="003E1EC2" w:rsidRDefault="00B356AE" w:rsidP="002B3E88">
            <w:pPr>
              <w:pStyle w:val="Tabletext"/>
              <w:keepNext/>
              <w:jc w:val="center"/>
              <w:rPr>
                <w:sz w:val="18"/>
                <w:szCs w:val="18"/>
              </w:rPr>
            </w:pPr>
            <w:r w:rsidRPr="003E1EC2">
              <w:rPr>
                <w:sz w:val="18"/>
                <w:szCs w:val="18"/>
              </w:rPr>
              <w:t>0,5</w:t>
            </w:r>
          </w:p>
        </w:tc>
        <w:tc>
          <w:tcPr>
            <w:tcW w:w="632" w:type="dxa"/>
            <w:tcBorders>
              <w:bottom w:val="single" w:sz="4" w:space="0" w:color="auto"/>
            </w:tcBorders>
            <w:vAlign w:val="center"/>
          </w:tcPr>
          <w:p w14:paraId="74050EBF" w14:textId="77777777" w:rsidR="00B356AE" w:rsidRPr="003E1EC2" w:rsidRDefault="00B356AE" w:rsidP="002B3E88">
            <w:pPr>
              <w:pStyle w:val="Tabletext"/>
              <w:keepNext/>
              <w:jc w:val="center"/>
              <w:rPr>
                <w:sz w:val="18"/>
                <w:szCs w:val="18"/>
              </w:rPr>
            </w:pPr>
            <w:r w:rsidRPr="003E1EC2">
              <w:rPr>
                <w:sz w:val="18"/>
                <w:szCs w:val="18"/>
              </w:rPr>
              <w:t>6,39</w:t>
            </w:r>
          </w:p>
        </w:tc>
        <w:tc>
          <w:tcPr>
            <w:tcW w:w="1144" w:type="dxa"/>
            <w:tcBorders>
              <w:bottom w:val="single" w:sz="4" w:space="0" w:color="auto"/>
            </w:tcBorders>
            <w:vAlign w:val="center"/>
          </w:tcPr>
          <w:p w14:paraId="0113B751" w14:textId="77777777" w:rsidR="00B356AE" w:rsidRPr="003E1EC2" w:rsidRDefault="00B356AE" w:rsidP="002B3E88">
            <w:pPr>
              <w:pStyle w:val="Tabletext"/>
              <w:keepNext/>
              <w:jc w:val="center"/>
              <w:rPr>
                <w:sz w:val="18"/>
                <w:szCs w:val="18"/>
                <w:vertAlign w:val="superscript"/>
              </w:rPr>
            </w:pPr>
            <w:r w:rsidRPr="003E1EC2">
              <w:rPr>
                <w:sz w:val="18"/>
                <w:szCs w:val="18"/>
                <w:vertAlign w:val="superscript"/>
              </w:rPr>
              <w:t>(5)</w:t>
            </w:r>
          </w:p>
        </w:tc>
      </w:tr>
      <w:tr w:rsidR="009458FB" w:rsidRPr="003E1EC2" w14:paraId="1F5F94A3" w14:textId="77777777" w:rsidTr="00165E10">
        <w:trPr>
          <w:cantSplit/>
          <w:jc w:val="center"/>
        </w:trPr>
        <w:tc>
          <w:tcPr>
            <w:tcW w:w="917" w:type="dxa"/>
            <w:vMerge/>
            <w:vAlign w:val="center"/>
          </w:tcPr>
          <w:p w14:paraId="1260DEAA" w14:textId="77777777" w:rsidR="00B356AE" w:rsidRPr="003E1EC2" w:rsidRDefault="00B356AE" w:rsidP="002B3E88">
            <w:pPr>
              <w:pStyle w:val="Tabletext"/>
              <w:keepNext/>
              <w:jc w:val="center"/>
              <w:rPr>
                <w:sz w:val="18"/>
                <w:szCs w:val="18"/>
                <w:lang w:eastAsia="ja-JP"/>
              </w:rPr>
            </w:pPr>
          </w:p>
        </w:tc>
        <w:tc>
          <w:tcPr>
            <w:tcW w:w="1313" w:type="dxa"/>
            <w:vMerge/>
            <w:tcBorders>
              <w:bottom w:val="single" w:sz="4" w:space="0" w:color="auto"/>
            </w:tcBorders>
            <w:vAlign w:val="center"/>
          </w:tcPr>
          <w:p w14:paraId="294AD389" w14:textId="77777777" w:rsidR="00B356AE" w:rsidRPr="003E1EC2" w:rsidRDefault="00B356AE" w:rsidP="002B3E88">
            <w:pPr>
              <w:pStyle w:val="Tabletext"/>
              <w:keepNext/>
              <w:jc w:val="center"/>
              <w:rPr>
                <w:sz w:val="18"/>
                <w:szCs w:val="18"/>
                <w:lang w:eastAsia="ja-JP"/>
              </w:rPr>
            </w:pPr>
          </w:p>
        </w:tc>
        <w:tc>
          <w:tcPr>
            <w:tcW w:w="1007" w:type="dxa"/>
            <w:vMerge/>
            <w:tcBorders>
              <w:bottom w:val="single" w:sz="4" w:space="0" w:color="auto"/>
            </w:tcBorders>
            <w:vAlign w:val="center"/>
          </w:tcPr>
          <w:p w14:paraId="36A1F5F4" w14:textId="77777777" w:rsidR="00B356AE" w:rsidRPr="003E1EC2" w:rsidRDefault="00B356AE" w:rsidP="002B3E88">
            <w:pPr>
              <w:pStyle w:val="Tabletext"/>
              <w:keepNext/>
              <w:jc w:val="center"/>
              <w:rPr>
                <w:sz w:val="18"/>
                <w:szCs w:val="18"/>
                <w:lang w:eastAsia="ja-JP"/>
              </w:rPr>
            </w:pPr>
          </w:p>
        </w:tc>
        <w:tc>
          <w:tcPr>
            <w:tcW w:w="1220" w:type="dxa"/>
            <w:vMerge/>
            <w:tcBorders>
              <w:bottom w:val="single" w:sz="4" w:space="0" w:color="auto"/>
            </w:tcBorders>
            <w:vAlign w:val="center"/>
          </w:tcPr>
          <w:p w14:paraId="7E655A8B" w14:textId="77777777" w:rsidR="00B356AE" w:rsidRPr="003E1EC2" w:rsidRDefault="00B356AE" w:rsidP="002B3E88">
            <w:pPr>
              <w:pStyle w:val="Tabletext"/>
              <w:keepNext/>
              <w:jc w:val="center"/>
              <w:rPr>
                <w:sz w:val="18"/>
                <w:szCs w:val="18"/>
                <w:lang w:eastAsia="ja-JP"/>
              </w:rPr>
            </w:pPr>
          </w:p>
        </w:tc>
        <w:tc>
          <w:tcPr>
            <w:tcW w:w="1106" w:type="dxa"/>
            <w:vMerge/>
            <w:tcBorders>
              <w:bottom w:val="single" w:sz="4" w:space="0" w:color="auto"/>
            </w:tcBorders>
            <w:vAlign w:val="center"/>
          </w:tcPr>
          <w:p w14:paraId="114F7C96" w14:textId="77777777" w:rsidR="00B356AE" w:rsidRPr="003E1EC2" w:rsidRDefault="00B356AE" w:rsidP="002B3E88">
            <w:pPr>
              <w:pStyle w:val="Tabletext"/>
              <w:keepNext/>
              <w:jc w:val="center"/>
              <w:rPr>
                <w:sz w:val="18"/>
                <w:szCs w:val="18"/>
                <w:lang w:eastAsia="ja-JP"/>
              </w:rPr>
            </w:pPr>
          </w:p>
        </w:tc>
        <w:tc>
          <w:tcPr>
            <w:tcW w:w="1021" w:type="dxa"/>
            <w:tcBorders>
              <w:bottom w:val="single" w:sz="4" w:space="0" w:color="auto"/>
            </w:tcBorders>
            <w:vAlign w:val="center"/>
          </w:tcPr>
          <w:p w14:paraId="316B4429" w14:textId="77777777" w:rsidR="00B356AE" w:rsidRPr="003E1EC2" w:rsidRDefault="00B356AE" w:rsidP="002B3E88">
            <w:pPr>
              <w:pStyle w:val="Tabletext"/>
              <w:keepNext/>
              <w:jc w:val="center"/>
              <w:rPr>
                <w:sz w:val="18"/>
                <w:szCs w:val="18"/>
                <w:lang w:eastAsia="ja-JP"/>
              </w:rPr>
            </w:pPr>
            <w:r w:rsidRPr="003E1EC2">
              <w:rPr>
                <w:sz w:val="18"/>
                <w:szCs w:val="18"/>
                <w:lang w:eastAsia="ja-JP"/>
              </w:rPr>
              <w:t>14,4</w:t>
            </w:r>
          </w:p>
        </w:tc>
        <w:tc>
          <w:tcPr>
            <w:tcW w:w="704" w:type="dxa"/>
            <w:tcBorders>
              <w:bottom w:val="single" w:sz="4" w:space="0" w:color="auto"/>
            </w:tcBorders>
            <w:vAlign w:val="center"/>
          </w:tcPr>
          <w:p w14:paraId="7B229F2D" w14:textId="77777777" w:rsidR="00B356AE" w:rsidRPr="003E1EC2" w:rsidRDefault="00B356AE" w:rsidP="002B3E88">
            <w:pPr>
              <w:pStyle w:val="Tabletext"/>
              <w:keepNext/>
              <w:jc w:val="center"/>
              <w:rPr>
                <w:sz w:val="18"/>
                <w:szCs w:val="18"/>
              </w:rPr>
            </w:pPr>
            <w:r w:rsidRPr="003E1EC2">
              <w:rPr>
                <w:sz w:val="18"/>
                <w:szCs w:val="18"/>
              </w:rPr>
              <w:t>1,59</w:t>
            </w:r>
          </w:p>
        </w:tc>
        <w:tc>
          <w:tcPr>
            <w:tcW w:w="712" w:type="dxa"/>
            <w:tcBorders>
              <w:bottom w:val="single" w:sz="4" w:space="0" w:color="auto"/>
            </w:tcBorders>
            <w:vAlign w:val="center"/>
          </w:tcPr>
          <w:p w14:paraId="7A4169B8" w14:textId="77777777" w:rsidR="00B356AE" w:rsidRPr="003E1EC2" w:rsidRDefault="00B356AE" w:rsidP="002B3E88">
            <w:pPr>
              <w:pStyle w:val="Tabletext"/>
              <w:keepNext/>
              <w:jc w:val="center"/>
              <w:rPr>
                <w:sz w:val="18"/>
                <w:szCs w:val="18"/>
              </w:rPr>
            </w:pPr>
            <w:r w:rsidRPr="003E1EC2">
              <w:rPr>
                <w:sz w:val="18"/>
                <w:szCs w:val="18"/>
              </w:rPr>
              <w:t>12,6</w:t>
            </w:r>
          </w:p>
        </w:tc>
        <w:tc>
          <w:tcPr>
            <w:tcW w:w="632" w:type="dxa"/>
            <w:tcBorders>
              <w:bottom w:val="single" w:sz="4" w:space="0" w:color="auto"/>
            </w:tcBorders>
            <w:vAlign w:val="center"/>
          </w:tcPr>
          <w:p w14:paraId="3A81B919" w14:textId="77777777" w:rsidR="00B356AE" w:rsidRPr="003E1EC2" w:rsidRDefault="00B356AE" w:rsidP="002B3E88">
            <w:pPr>
              <w:pStyle w:val="Tabletext"/>
              <w:keepNext/>
              <w:jc w:val="center"/>
              <w:rPr>
                <w:sz w:val="18"/>
                <w:szCs w:val="18"/>
              </w:rPr>
            </w:pPr>
            <w:r w:rsidRPr="003E1EC2">
              <w:rPr>
                <w:sz w:val="18"/>
                <w:szCs w:val="18"/>
              </w:rPr>
              <w:t>25,9</w:t>
            </w:r>
          </w:p>
        </w:tc>
        <w:tc>
          <w:tcPr>
            <w:tcW w:w="1144" w:type="dxa"/>
            <w:tcBorders>
              <w:bottom w:val="single" w:sz="4" w:space="0" w:color="auto"/>
            </w:tcBorders>
            <w:vAlign w:val="center"/>
          </w:tcPr>
          <w:p w14:paraId="1DA6B44C" w14:textId="77777777" w:rsidR="00B356AE" w:rsidRPr="003E1EC2" w:rsidRDefault="00B356AE" w:rsidP="002B3E88">
            <w:pPr>
              <w:pStyle w:val="Tabletext"/>
              <w:keepNext/>
              <w:jc w:val="center"/>
              <w:rPr>
                <w:sz w:val="18"/>
                <w:szCs w:val="18"/>
                <w:vertAlign w:val="superscript"/>
              </w:rPr>
            </w:pPr>
            <w:r w:rsidRPr="003E1EC2">
              <w:rPr>
                <w:sz w:val="18"/>
                <w:szCs w:val="18"/>
                <w:vertAlign w:val="superscript"/>
              </w:rPr>
              <w:t>(5, 12)</w:t>
            </w:r>
          </w:p>
        </w:tc>
      </w:tr>
      <w:tr w:rsidR="009458FB" w:rsidRPr="003E1EC2" w14:paraId="09F660C4" w14:textId="77777777" w:rsidTr="00165E10">
        <w:trPr>
          <w:cantSplit/>
          <w:trHeight w:val="145"/>
          <w:jc w:val="center"/>
        </w:trPr>
        <w:tc>
          <w:tcPr>
            <w:tcW w:w="917" w:type="dxa"/>
            <w:vMerge/>
            <w:vAlign w:val="center"/>
          </w:tcPr>
          <w:p w14:paraId="6B91E269" w14:textId="77777777" w:rsidR="00B356AE" w:rsidRPr="003E1EC2" w:rsidRDefault="00B356AE" w:rsidP="002B3E88">
            <w:pPr>
              <w:pStyle w:val="Tabletext"/>
              <w:keepNext/>
              <w:jc w:val="center"/>
              <w:rPr>
                <w:sz w:val="18"/>
                <w:szCs w:val="18"/>
                <w:lang w:eastAsia="ja-JP"/>
              </w:rPr>
            </w:pPr>
          </w:p>
        </w:tc>
        <w:tc>
          <w:tcPr>
            <w:tcW w:w="1313" w:type="dxa"/>
            <w:vMerge w:val="restart"/>
            <w:vAlign w:val="center"/>
          </w:tcPr>
          <w:p w14:paraId="56A7B647" w14:textId="2D5A0F61" w:rsidR="00B356AE" w:rsidRPr="003E1EC2" w:rsidRDefault="00B356AE" w:rsidP="002B3E88">
            <w:pPr>
              <w:pStyle w:val="Tabletext"/>
              <w:keepNext/>
              <w:jc w:val="center"/>
              <w:rPr>
                <w:sz w:val="18"/>
                <w:szCs w:val="18"/>
                <w:lang w:eastAsia="ja-JP"/>
              </w:rPr>
            </w:pPr>
            <w:r w:rsidRPr="003E1EC2">
              <w:rPr>
                <w:sz w:val="18"/>
                <w:szCs w:val="18"/>
                <w:lang w:eastAsia="ja-JP"/>
              </w:rPr>
              <w:t>Couloir</w:t>
            </w:r>
          </w:p>
        </w:tc>
        <w:tc>
          <w:tcPr>
            <w:tcW w:w="1007" w:type="dxa"/>
            <w:vMerge w:val="restart"/>
            <w:vAlign w:val="center"/>
          </w:tcPr>
          <w:p w14:paraId="7B089D6D" w14:textId="730CC5D1" w:rsidR="00B356AE" w:rsidRPr="003E1EC2" w:rsidRDefault="00B356AE" w:rsidP="002B3E88">
            <w:pPr>
              <w:pStyle w:val="Tabletext"/>
              <w:keepNext/>
              <w:jc w:val="center"/>
              <w:rPr>
                <w:sz w:val="18"/>
                <w:szCs w:val="18"/>
                <w:lang w:eastAsia="ja-JP"/>
              </w:rPr>
            </w:pPr>
            <w:r w:rsidRPr="003E1EC2">
              <w:rPr>
                <w:sz w:val="18"/>
                <w:szCs w:val="18"/>
                <w:lang w:eastAsia="ja-JP"/>
              </w:rPr>
              <w:t>VV/HH</w:t>
            </w:r>
          </w:p>
        </w:tc>
        <w:tc>
          <w:tcPr>
            <w:tcW w:w="1220" w:type="dxa"/>
            <w:vMerge w:val="restart"/>
            <w:vAlign w:val="center"/>
          </w:tcPr>
          <w:p w14:paraId="148C646C" w14:textId="4C0DCB00" w:rsidR="00B356AE" w:rsidRPr="003E1EC2" w:rsidRDefault="00B356AE" w:rsidP="002B3E88">
            <w:pPr>
              <w:pStyle w:val="Tabletext"/>
              <w:keepNext/>
              <w:jc w:val="center"/>
              <w:rPr>
                <w:sz w:val="18"/>
                <w:szCs w:val="18"/>
                <w:lang w:eastAsia="ja-JP"/>
              </w:rPr>
            </w:pPr>
            <w:r w:rsidRPr="003E1EC2">
              <w:rPr>
                <w:sz w:val="18"/>
                <w:szCs w:val="18"/>
                <w:lang w:eastAsia="ja-JP"/>
              </w:rPr>
              <w:t>0,5</w:t>
            </w:r>
          </w:p>
        </w:tc>
        <w:tc>
          <w:tcPr>
            <w:tcW w:w="1106" w:type="dxa"/>
            <w:vMerge w:val="restart"/>
            <w:vAlign w:val="center"/>
          </w:tcPr>
          <w:p w14:paraId="68F54698" w14:textId="4831A461" w:rsidR="00B356AE" w:rsidRPr="003E1EC2" w:rsidRDefault="00B356AE" w:rsidP="002B3E88">
            <w:pPr>
              <w:pStyle w:val="Tabletext"/>
              <w:keepNext/>
              <w:jc w:val="center"/>
              <w:rPr>
                <w:sz w:val="18"/>
                <w:szCs w:val="18"/>
                <w:lang w:eastAsia="ja-JP"/>
              </w:rPr>
            </w:pPr>
            <w:r w:rsidRPr="003E1EC2">
              <w:rPr>
                <w:sz w:val="18"/>
                <w:szCs w:val="18"/>
                <w:lang w:eastAsia="ja-JP"/>
              </w:rPr>
              <w:t>40</w:t>
            </w:r>
          </w:p>
        </w:tc>
        <w:tc>
          <w:tcPr>
            <w:tcW w:w="1021" w:type="dxa"/>
            <w:tcBorders>
              <w:bottom w:val="single" w:sz="4" w:space="0" w:color="auto"/>
            </w:tcBorders>
            <w:vAlign w:val="center"/>
          </w:tcPr>
          <w:p w14:paraId="24A21A60" w14:textId="337BEDDD" w:rsidR="00B356AE" w:rsidRPr="003E1EC2" w:rsidRDefault="00B356AE" w:rsidP="002B3E88">
            <w:pPr>
              <w:pStyle w:val="Tabletext"/>
              <w:keepNext/>
              <w:jc w:val="center"/>
              <w:rPr>
                <w:sz w:val="18"/>
                <w:szCs w:val="18"/>
                <w:lang w:eastAsia="ja-JP"/>
              </w:rPr>
            </w:pPr>
            <w:r w:rsidRPr="003E1EC2">
              <w:rPr>
                <w:sz w:val="18"/>
                <w:szCs w:val="18"/>
                <w:lang w:eastAsia="ja-JP"/>
              </w:rPr>
              <w:t>14,4</w:t>
            </w:r>
          </w:p>
        </w:tc>
        <w:tc>
          <w:tcPr>
            <w:tcW w:w="704" w:type="dxa"/>
            <w:vAlign w:val="center"/>
          </w:tcPr>
          <w:p w14:paraId="79DA9097" w14:textId="3460FBD8" w:rsidR="00B356AE" w:rsidRPr="003E1EC2" w:rsidRDefault="00B356AE" w:rsidP="002B3E88">
            <w:pPr>
              <w:pStyle w:val="Tabletext"/>
              <w:keepNext/>
              <w:jc w:val="center"/>
              <w:rPr>
                <w:sz w:val="18"/>
                <w:szCs w:val="18"/>
              </w:rPr>
            </w:pPr>
            <w:r w:rsidRPr="003E1EC2">
              <w:rPr>
                <w:sz w:val="18"/>
                <w:szCs w:val="18"/>
              </w:rPr>
              <w:t>0,36</w:t>
            </w:r>
          </w:p>
        </w:tc>
        <w:tc>
          <w:tcPr>
            <w:tcW w:w="712" w:type="dxa"/>
            <w:vAlign w:val="center"/>
          </w:tcPr>
          <w:p w14:paraId="50E9E824" w14:textId="07AA6F07" w:rsidR="00B356AE" w:rsidRPr="003E1EC2" w:rsidRDefault="00B356AE" w:rsidP="002B3E88">
            <w:pPr>
              <w:pStyle w:val="Tabletext"/>
              <w:keepNext/>
              <w:jc w:val="center"/>
              <w:rPr>
                <w:sz w:val="18"/>
                <w:szCs w:val="18"/>
              </w:rPr>
            </w:pPr>
            <w:r w:rsidRPr="003E1EC2">
              <w:rPr>
                <w:sz w:val="18"/>
                <w:szCs w:val="18"/>
              </w:rPr>
              <w:t>0,47</w:t>
            </w:r>
          </w:p>
        </w:tc>
        <w:tc>
          <w:tcPr>
            <w:tcW w:w="632" w:type="dxa"/>
            <w:vAlign w:val="center"/>
          </w:tcPr>
          <w:p w14:paraId="387B8D83" w14:textId="3072260D" w:rsidR="00B356AE" w:rsidRPr="003E1EC2" w:rsidRDefault="00B356AE" w:rsidP="002B3E88">
            <w:pPr>
              <w:pStyle w:val="Tabletext"/>
              <w:keepNext/>
              <w:jc w:val="center"/>
              <w:rPr>
                <w:sz w:val="18"/>
                <w:szCs w:val="18"/>
              </w:rPr>
            </w:pPr>
            <w:r w:rsidRPr="003E1EC2">
              <w:rPr>
                <w:sz w:val="18"/>
                <w:szCs w:val="18"/>
              </w:rPr>
              <w:t>1,2</w:t>
            </w:r>
          </w:p>
        </w:tc>
        <w:tc>
          <w:tcPr>
            <w:tcW w:w="1144" w:type="dxa"/>
            <w:vAlign w:val="center"/>
          </w:tcPr>
          <w:p w14:paraId="76F0ABA9" w14:textId="262A97A4" w:rsidR="00B356AE" w:rsidRPr="003E1EC2" w:rsidRDefault="00B356AE" w:rsidP="002B3E88">
            <w:pPr>
              <w:pStyle w:val="Tabletext"/>
              <w:keepNext/>
              <w:jc w:val="center"/>
              <w:rPr>
                <w:sz w:val="18"/>
                <w:szCs w:val="18"/>
                <w:vertAlign w:val="superscript"/>
              </w:rPr>
            </w:pPr>
            <w:r w:rsidRPr="003E1EC2">
              <w:rPr>
                <w:sz w:val="18"/>
                <w:szCs w:val="18"/>
                <w:vertAlign w:val="superscript"/>
              </w:rPr>
              <w:t>(5)</w:t>
            </w:r>
          </w:p>
        </w:tc>
      </w:tr>
      <w:tr w:rsidR="009458FB" w:rsidRPr="003E1EC2" w14:paraId="6786DBC6" w14:textId="77777777" w:rsidTr="00165E10">
        <w:trPr>
          <w:cantSplit/>
          <w:trHeight w:val="145"/>
          <w:jc w:val="center"/>
        </w:trPr>
        <w:tc>
          <w:tcPr>
            <w:tcW w:w="917" w:type="dxa"/>
            <w:vMerge/>
            <w:vAlign w:val="center"/>
          </w:tcPr>
          <w:p w14:paraId="615116AA" w14:textId="77777777" w:rsidR="00B356AE" w:rsidRPr="003E1EC2" w:rsidRDefault="00B356AE" w:rsidP="002B3E88">
            <w:pPr>
              <w:pStyle w:val="Tabletext"/>
              <w:keepNext/>
              <w:jc w:val="center"/>
              <w:rPr>
                <w:sz w:val="18"/>
                <w:szCs w:val="18"/>
                <w:lang w:eastAsia="ja-JP"/>
              </w:rPr>
            </w:pPr>
          </w:p>
        </w:tc>
        <w:tc>
          <w:tcPr>
            <w:tcW w:w="1313" w:type="dxa"/>
            <w:vMerge/>
            <w:vAlign w:val="center"/>
          </w:tcPr>
          <w:p w14:paraId="7EDF5929" w14:textId="77777777" w:rsidR="00B356AE" w:rsidRPr="003E1EC2" w:rsidRDefault="00B356AE" w:rsidP="002B3E88">
            <w:pPr>
              <w:pStyle w:val="Tabletext"/>
              <w:keepNext/>
              <w:jc w:val="center"/>
              <w:rPr>
                <w:sz w:val="18"/>
                <w:szCs w:val="18"/>
                <w:lang w:eastAsia="ja-JP"/>
              </w:rPr>
            </w:pPr>
          </w:p>
        </w:tc>
        <w:tc>
          <w:tcPr>
            <w:tcW w:w="1007" w:type="dxa"/>
            <w:vMerge/>
            <w:vAlign w:val="center"/>
          </w:tcPr>
          <w:p w14:paraId="596C7F31" w14:textId="77777777" w:rsidR="00B356AE" w:rsidRPr="003E1EC2" w:rsidRDefault="00B356AE" w:rsidP="002B3E88">
            <w:pPr>
              <w:pStyle w:val="Tabletext"/>
              <w:keepNext/>
              <w:jc w:val="center"/>
              <w:rPr>
                <w:sz w:val="18"/>
                <w:szCs w:val="18"/>
                <w:lang w:eastAsia="ja-JP"/>
              </w:rPr>
            </w:pPr>
          </w:p>
        </w:tc>
        <w:tc>
          <w:tcPr>
            <w:tcW w:w="1220" w:type="dxa"/>
            <w:vMerge/>
            <w:vAlign w:val="center"/>
          </w:tcPr>
          <w:p w14:paraId="32585A09" w14:textId="77777777" w:rsidR="00B356AE" w:rsidRPr="003E1EC2" w:rsidRDefault="00B356AE" w:rsidP="002B3E88">
            <w:pPr>
              <w:pStyle w:val="Tabletext"/>
              <w:keepNext/>
              <w:jc w:val="center"/>
              <w:rPr>
                <w:sz w:val="18"/>
                <w:szCs w:val="18"/>
                <w:lang w:eastAsia="ja-JP"/>
              </w:rPr>
            </w:pPr>
          </w:p>
        </w:tc>
        <w:tc>
          <w:tcPr>
            <w:tcW w:w="1106" w:type="dxa"/>
            <w:vMerge/>
            <w:vAlign w:val="center"/>
          </w:tcPr>
          <w:p w14:paraId="0282DFF1" w14:textId="77777777" w:rsidR="00B356AE" w:rsidRPr="003E1EC2" w:rsidRDefault="00B356AE" w:rsidP="002B3E88">
            <w:pPr>
              <w:pStyle w:val="Tabletext"/>
              <w:keepNext/>
              <w:jc w:val="center"/>
              <w:rPr>
                <w:sz w:val="18"/>
                <w:szCs w:val="18"/>
                <w:lang w:eastAsia="ja-JP"/>
              </w:rPr>
            </w:pPr>
          </w:p>
        </w:tc>
        <w:tc>
          <w:tcPr>
            <w:tcW w:w="1021" w:type="dxa"/>
            <w:tcBorders>
              <w:bottom w:val="single" w:sz="4" w:space="0" w:color="auto"/>
            </w:tcBorders>
            <w:vAlign w:val="center"/>
          </w:tcPr>
          <w:p w14:paraId="71D5DDC4" w14:textId="4B083D07" w:rsidR="00B356AE" w:rsidRPr="003E1EC2" w:rsidRDefault="00B356AE" w:rsidP="002B3E88">
            <w:pPr>
              <w:pStyle w:val="Tabletext"/>
              <w:keepNext/>
              <w:jc w:val="center"/>
              <w:rPr>
                <w:sz w:val="18"/>
                <w:szCs w:val="18"/>
                <w:lang w:eastAsia="ja-JP"/>
              </w:rPr>
            </w:pPr>
            <w:r w:rsidRPr="003E1EC2">
              <w:rPr>
                <w:sz w:val="18"/>
                <w:szCs w:val="18"/>
                <w:lang w:eastAsia="ja-JP"/>
              </w:rPr>
              <w:t>14,4</w:t>
            </w:r>
          </w:p>
        </w:tc>
        <w:tc>
          <w:tcPr>
            <w:tcW w:w="704" w:type="dxa"/>
            <w:tcBorders>
              <w:bottom w:val="single" w:sz="4" w:space="0" w:color="auto"/>
            </w:tcBorders>
            <w:vAlign w:val="center"/>
          </w:tcPr>
          <w:p w14:paraId="34A99168" w14:textId="161A1634" w:rsidR="00B356AE" w:rsidRPr="003E1EC2" w:rsidRDefault="00B356AE" w:rsidP="002B3E88">
            <w:pPr>
              <w:pStyle w:val="Tabletext"/>
              <w:keepNext/>
              <w:jc w:val="center"/>
              <w:rPr>
                <w:sz w:val="18"/>
                <w:szCs w:val="18"/>
              </w:rPr>
            </w:pPr>
            <w:r w:rsidRPr="003E1EC2">
              <w:rPr>
                <w:sz w:val="18"/>
                <w:szCs w:val="18"/>
              </w:rPr>
              <w:t>0,49</w:t>
            </w:r>
          </w:p>
        </w:tc>
        <w:tc>
          <w:tcPr>
            <w:tcW w:w="712" w:type="dxa"/>
            <w:tcBorders>
              <w:bottom w:val="single" w:sz="4" w:space="0" w:color="auto"/>
            </w:tcBorders>
            <w:vAlign w:val="center"/>
          </w:tcPr>
          <w:p w14:paraId="683C0E3B" w14:textId="01D28882" w:rsidR="00B356AE" w:rsidRPr="003E1EC2" w:rsidRDefault="00B356AE" w:rsidP="002B3E88">
            <w:pPr>
              <w:pStyle w:val="Tabletext"/>
              <w:keepNext/>
              <w:jc w:val="center"/>
              <w:rPr>
                <w:sz w:val="18"/>
                <w:szCs w:val="18"/>
              </w:rPr>
            </w:pPr>
            <w:r w:rsidRPr="003E1EC2">
              <w:rPr>
                <w:sz w:val="18"/>
                <w:szCs w:val="18"/>
              </w:rPr>
              <w:t>6,11</w:t>
            </w:r>
          </w:p>
        </w:tc>
        <w:tc>
          <w:tcPr>
            <w:tcW w:w="632" w:type="dxa"/>
            <w:tcBorders>
              <w:bottom w:val="single" w:sz="4" w:space="0" w:color="auto"/>
            </w:tcBorders>
            <w:vAlign w:val="center"/>
          </w:tcPr>
          <w:p w14:paraId="62FAEA43" w14:textId="04CB9EE0" w:rsidR="00B356AE" w:rsidRPr="003E1EC2" w:rsidRDefault="00B356AE" w:rsidP="002B3E88">
            <w:pPr>
              <w:pStyle w:val="Tabletext"/>
              <w:keepNext/>
              <w:jc w:val="center"/>
              <w:rPr>
                <w:sz w:val="18"/>
                <w:szCs w:val="18"/>
              </w:rPr>
            </w:pPr>
            <w:r w:rsidRPr="003E1EC2">
              <w:rPr>
                <w:sz w:val="18"/>
                <w:szCs w:val="18"/>
              </w:rPr>
              <w:t>35,2</w:t>
            </w:r>
          </w:p>
        </w:tc>
        <w:tc>
          <w:tcPr>
            <w:tcW w:w="1144" w:type="dxa"/>
            <w:tcBorders>
              <w:bottom w:val="single" w:sz="4" w:space="0" w:color="auto"/>
            </w:tcBorders>
            <w:vAlign w:val="center"/>
          </w:tcPr>
          <w:p w14:paraId="4EF9FDB5" w14:textId="129A9AF9" w:rsidR="00B356AE" w:rsidRPr="003E1EC2" w:rsidRDefault="00B356AE" w:rsidP="002B3E88">
            <w:pPr>
              <w:pStyle w:val="Tabletext"/>
              <w:keepNext/>
              <w:jc w:val="center"/>
              <w:rPr>
                <w:sz w:val="18"/>
                <w:szCs w:val="18"/>
                <w:vertAlign w:val="superscript"/>
              </w:rPr>
            </w:pPr>
            <w:r w:rsidRPr="003E1EC2">
              <w:rPr>
                <w:sz w:val="18"/>
                <w:szCs w:val="18"/>
                <w:vertAlign w:val="superscript"/>
              </w:rPr>
              <w:t>(5, 12)</w:t>
            </w:r>
          </w:p>
        </w:tc>
      </w:tr>
      <w:tr w:rsidR="009458FB" w:rsidRPr="003E1EC2" w14:paraId="291E4665" w14:textId="77777777" w:rsidTr="00165E10">
        <w:trPr>
          <w:cantSplit/>
          <w:jc w:val="center"/>
        </w:trPr>
        <w:tc>
          <w:tcPr>
            <w:tcW w:w="917" w:type="dxa"/>
            <w:vMerge/>
            <w:vAlign w:val="center"/>
          </w:tcPr>
          <w:p w14:paraId="00D5F960" w14:textId="77777777" w:rsidR="00B356AE" w:rsidRPr="003E1EC2" w:rsidRDefault="00B356AE" w:rsidP="002B3E88">
            <w:pPr>
              <w:pStyle w:val="Tabletext"/>
              <w:keepNext/>
              <w:jc w:val="center"/>
              <w:rPr>
                <w:sz w:val="18"/>
                <w:szCs w:val="18"/>
                <w:lang w:eastAsia="ja-JP"/>
              </w:rPr>
            </w:pPr>
          </w:p>
        </w:tc>
        <w:tc>
          <w:tcPr>
            <w:tcW w:w="1313" w:type="dxa"/>
            <w:vAlign w:val="center"/>
          </w:tcPr>
          <w:p w14:paraId="2BCC8908" w14:textId="2000DF5E" w:rsidR="00B356AE" w:rsidRPr="003E1EC2" w:rsidRDefault="00AE29B0" w:rsidP="002B3E88">
            <w:pPr>
              <w:pStyle w:val="Tabletext"/>
              <w:keepNext/>
              <w:jc w:val="center"/>
              <w:rPr>
                <w:sz w:val="18"/>
                <w:szCs w:val="18"/>
                <w:lang w:eastAsia="ja-JP"/>
              </w:rPr>
            </w:pPr>
            <w:r w:rsidRPr="003E1EC2">
              <w:rPr>
                <w:rFonts w:eastAsiaTheme="minorEastAsia"/>
                <w:sz w:val="18"/>
                <w:szCs w:val="18"/>
              </w:rPr>
              <w:t>Usine</w:t>
            </w:r>
          </w:p>
        </w:tc>
        <w:tc>
          <w:tcPr>
            <w:tcW w:w="1007" w:type="dxa"/>
            <w:vAlign w:val="center"/>
          </w:tcPr>
          <w:p w14:paraId="60B1B160" w14:textId="43F6FD0E" w:rsidR="00B356AE" w:rsidRPr="003E1EC2" w:rsidRDefault="00B356AE" w:rsidP="002B3E88">
            <w:pPr>
              <w:pStyle w:val="Tabletext"/>
              <w:keepNext/>
              <w:jc w:val="center"/>
              <w:rPr>
                <w:sz w:val="18"/>
                <w:szCs w:val="18"/>
                <w:lang w:eastAsia="ja-JP"/>
              </w:rPr>
            </w:pPr>
            <w:r w:rsidRPr="003E1EC2">
              <w:rPr>
                <w:rFonts w:eastAsiaTheme="minorEastAsia"/>
                <w:sz w:val="18"/>
                <w:szCs w:val="18"/>
                <w:lang w:eastAsia="ja-JP"/>
              </w:rPr>
              <w:t>VV</w:t>
            </w:r>
          </w:p>
        </w:tc>
        <w:tc>
          <w:tcPr>
            <w:tcW w:w="1220" w:type="dxa"/>
            <w:vAlign w:val="center"/>
          </w:tcPr>
          <w:p w14:paraId="1BEEA16E" w14:textId="70E570EB" w:rsidR="00B356AE" w:rsidRPr="003E1EC2" w:rsidRDefault="00B356AE" w:rsidP="002B3E88">
            <w:pPr>
              <w:pStyle w:val="Tabletext"/>
              <w:keepNext/>
              <w:jc w:val="center"/>
              <w:rPr>
                <w:sz w:val="18"/>
                <w:szCs w:val="18"/>
                <w:lang w:eastAsia="ja-JP"/>
              </w:rPr>
            </w:pPr>
            <w:r w:rsidRPr="003E1EC2">
              <w:rPr>
                <w:rFonts w:eastAsiaTheme="minorEastAsia"/>
                <w:sz w:val="18"/>
                <w:szCs w:val="18"/>
                <w:lang w:eastAsia="ja-JP"/>
              </w:rPr>
              <w:t>0,5</w:t>
            </w:r>
          </w:p>
        </w:tc>
        <w:tc>
          <w:tcPr>
            <w:tcW w:w="1106" w:type="dxa"/>
            <w:vAlign w:val="center"/>
          </w:tcPr>
          <w:p w14:paraId="2CB3CA2F" w14:textId="22620C33" w:rsidR="00B356AE" w:rsidRPr="003E1EC2" w:rsidRDefault="00B356AE" w:rsidP="002B3E88">
            <w:pPr>
              <w:pStyle w:val="Tabletext"/>
              <w:keepNext/>
              <w:jc w:val="center"/>
              <w:rPr>
                <w:sz w:val="18"/>
                <w:szCs w:val="18"/>
                <w:lang w:eastAsia="ja-JP"/>
              </w:rPr>
            </w:pPr>
            <w:r w:rsidRPr="003E1EC2">
              <w:rPr>
                <w:rFonts w:eastAsiaTheme="minorEastAsia"/>
                <w:sz w:val="18"/>
                <w:szCs w:val="18"/>
                <w:lang w:eastAsia="ja-JP"/>
              </w:rPr>
              <w:t>18</w:t>
            </w:r>
          </w:p>
        </w:tc>
        <w:tc>
          <w:tcPr>
            <w:tcW w:w="1021" w:type="dxa"/>
            <w:tcBorders>
              <w:bottom w:val="single" w:sz="4" w:space="0" w:color="auto"/>
            </w:tcBorders>
            <w:vAlign w:val="center"/>
          </w:tcPr>
          <w:p w14:paraId="08604305" w14:textId="267ACA2F" w:rsidR="00B356AE" w:rsidRPr="003E1EC2" w:rsidRDefault="00B356AE" w:rsidP="002B3E88">
            <w:pPr>
              <w:pStyle w:val="Tabletext"/>
              <w:keepNext/>
              <w:jc w:val="center"/>
              <w:rPr>
                <w:sz w:val="18"/>
                <w:szCs w:val="18"/>
                <w:lang w:eastAsia="ja-JP"/>
              </w:rPr>
            </w:pPr>
            <w:r w:rsidRPr="003E1EC2">
              <w:rPr>
                <w:rFonts w:eastAsiaTheme="minorEastAsia"/>
                <w:sz w:val="18"/>
                <w:szCs w:val="18"/>
                <w:lang w:eastAsia="ja-JP"/>
              </w:rPr>
              <w:t>Omni</w:t>
            </w:r>
          </w:p>
        </w:tc>
        <w:tc>
          <w:tcPr>
            <w:tcW w:w="704" w:type="dxa"/>
            <w:tcBorders>
              <w:bottom w:val="single" w:sz="4" w:space="0" w:color="auto"/>
            </w:tcBorders>
            <w:vAlign w:val="center"/>
          </w:tcPr>
          <w:p w14:paraId="4FAB35C1" w14:textId="46D12875" w:rsidR="00B356AE" w:rsidRPr="003E1EC2" w:rsidRDefault="00B356AE" w:rsidP="002B3E8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rPr>
            </w:pPr>
            <w:r w:rsidRPr="003E1EC2">
              <w:rPr>
                <w:rFonts w:eastAsiaTheme="minorEastAsia"/>
                <w:sz w:val="18"/>
                <w:szCs w:val="18"/>
              </w:rPr>
              <w:t>0,6</w:t>
            </w:r>
          </w:p>
          <w:p w14:paraId="6FF7D767" w14:textId="565B8D86" w:rsidR="00B356AE" w:rsidRPr="003E1EC2" w:rsidRDefault="00B356AE" w:rsidP="002B3E88">
            <w:pPr>
              <w:pStyle w:val="Tabletext"/>
              <w:keepNext/>
              <w:jc w:val="center"/>
              <w:rPr>
                <w:sz w:val="18"/>
                <w:szCs w:val="18"/>
              </w:rPr>
            </w:pPr>
            <w:r w:rsidRPr="003E1EC2">
              <w:rPr>
                <w:rFonts w:eastAsiaTheme="minorEastAsia"/>
                <w:sz w:val="18"/>
                <w:szCs w:val="18"/>
              </w:rPr>
              <w:t>3,9</w:t>
            </w:r>
          </w:p>
        </w:tc>
        <w:tc>
          <w:tcPr>
            <w:tcW w:w="712" w:type="dxa"/>
            <w:tcBorders>
              <w:bottom w:val="single" w:sz="4" w:space="0" w:color="auto"/>
            </w:tcBorders>
            <w:vAlign w:val="center"/>
          </w:tcPr>
          <w:p w14:paraId="2C4343A4" w14:textId="2319C434" w:rsidR="00B356AE" w:rsidRPr="003E1EC2" w:rsidRDefault="00B356AE" w:rsidP="002B3E8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rPr>
            </w:pPr>
            <w:r w:rsidRPr="003E1EC2">
              <w:rPr>
                <w:rFonts w:eastAsiaTheme="minorEastAsia"/>
                <w:sz w:val="18"/>
                <w:szCs w:val="18"/>
              </w:rPr>
              <w:t>1,8</w:t>
            </w:r>
          </w:p>
          <w:p w14:paraId="120F7A4A" w14:textId="5187FFC5" w:rsidR="00B356AE" w:rsidRPr="003E1EC2" w:rsidRDefault="00B356AE" w:rsidP="002B3E88">
            <w:pPr>
              <w:pStyle w:val="Tabletext"/>
              <w:keepNext/>
              <w:jc w:val="center"/>
              <w:rPr>
                <w:sz w:val="18"/>
                <w:szCs w:val="18"/>
              </w:rPr>
            </w:pPr>
            <w:r w:rsidRPr="003E1EC2">
              <w:rPr>
                <w:rFonts w:eastAsiaTheme="minorEastAsia"/>
                <w:sz w:val="18"/>
                <w:szCs w:val="18"/>
              </w:rPr>
              <w:t>10,2</w:t>
            </w:r>
          </w:p>
        </w:tc>
        <w:tc>
          <w:tcPr>
            <w:tcW w:w="632" w:type="dxa"/>
            <w:tcBorders>
              <w:bottom w:val="single" w:sz="4" w:space="0" w:color="auto"/>
            </w:tcBorders>
            <w:vAlign w:val="center"/>
          </w:tcPr>
          <w:p w14:paraId="6910B23C" w14:textId="6C73EE02" w:rsidR="00B356AE" w:rsidRPr="003E1EC2" w:rsidRDefault="00B356AE" w:rsidP="002B3E8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rPr>
            </w:pPr>
            <w:r w:rsidRPr="003E1EC2">
              <w:rPr>
                <w:rFonts w:eastAsiaTheme="minorEastAsia"/>
                <w:sz w:val="18"/>
                <w:szCs w:val="18"/>
              </w:rPr>
              <w:t>8,2</w:t>
            </w:r>
          </w:p>
          <w:p w14:paraId="76D323B3" w14:textId="35291751" w:rsidR="00B356AE" w:rsidRPr="003E1EC2" w:rsidRDefault="00B356AE" w:rsidP="002B3E88">
            <w:pPr>
              <w:pStyle w:val="Tabletext"/>
              <w:keepNext/>
              <w:jc w:val="center"/>
              <w:rPr>
                <w:sz w:val="18"/>
                <w:szCs w:val="18"/>
              </w:rPr>
            </w:pPr>
            <w:r w:rsidRPr="003E1EC2">
              <w:rPr>
                <w:rFonts w:eastAsiaTheme="minorEastAsia"/>
                <w:sz w:val="18"/>
                <w:szCs w:val="18"/>
              </w:rPr>
              <w:t>26,4</w:t>
            </w:r>
          </w:p>
        </w:tc>
        <w:tc>
          <w:tcPr>
            <w:tcW w:w="1144" w:type="dxa"/>
            <w:tcBorders>
              <w:bottom w:val="single" w:sz="4" w:space="0" w:color="auto"/>
            </w:tcBorders>
            <w:vAlign w:val="center"/>
          </w:tcPr>
          <w:p w14:paraId="1D0D7A6C" w14:textId="60D6EDC7" w:rsidR="00B356AE" w:rsidRPr="003E1EC2" w:rsidRDefault="00B356AE" w:rsidP="002B3E88">
            <w:pPr>
              <w:pStyle w:val="Tabletext"/>
              <w:keepNext/>
              <w:jc w:val="center"/>
              <w:rPr>
                <w:sz w:val="18"/>
                <w:szCs w:val="18"/>
                <w:vertAlign w:val="superscript"/>
              </w:rPr>
            </w:pPr>
            <w:r w:rsidRPr="003E1EC2">
              <w:rPr>
                <w:rFonts w:eastAsiaTheme="minorEastAsia"/>
                <w:sz w:val="18"/>
                <w:szCs w:val="18"/>
                <w:vertAlign w:val="superscript"/>
                <w:lang w:eastAsia="ja-JP"/>
              </w:rPr>
              <w:t>(3,</w:t>
            </w:r>
            <w:r w:rsidR="00432037" w:rsidRPr="003E1EC2">
              <w:rPr>
                <w:rFonts w:eastAsiaTheme="minorEastAsia"/>
                <w:sz w:val="18"/>
                <w:szCs w:val="18"/>
                <w:vertAlign w:val="superscript"/>
                <w:lang w:eastAsia="ja-JP"/>
              </w:rPr>
              <w:t xml:space="preserve"> </w:t>
            </w:r>
            <w:r w:rsidRPr="003E1EC2">
              <w:rPr>
                <w:rFonts w:eastAsiaTheme="minorEastAsia"/>
                <w:sz w:val="18"/>
                <w:szCs w:val="18"/>
                <w:vertAlign w:val="superscript"/>
                <w:lang w:eastAsia="ja-JP"/>
              </w:rPr>
              <w:t>5)</w:t>
            </w:r>
          </w:p>
        </w:tc>
      </w:tr>
      <w:tr w:rsidR="009458FB" w:rsidRPr="003E1EC2" w14:paraId="69D41D84" w14:textId="77777777" w:rsidTr="00165E10">
        <w:trPr>
          <w:cantSplit/>
          <w:trHeight w:val="584"/>
          <w:jc w:val="center"/>
        </w:trPr>
        <w:tc>
          <w:tcPr>
            <w:tcW w:w="917" w:type="dxa"/>
            <w:vMerge/>
            <w:vAlign w:val="center"/>
          </w:tcPr>
          <w:p w14:paraId="30D60091" w14:textId="77777777" w:rsidR="00B356AE" w:rsidRPr="003E1EC2" w:rsidRDefault="00B356AE" w:rsidP="002B3E88">
            <w:pPr>
              <w:pStyle w:val="Tabletext"/>
              <w:keepNext/>
              <w:jc w:val="center"/>
              <w:rPr>
                <w:sz w:val="18"/>
                <w:szCs w:val="18"/>
                <w:lang w:eastAsia="ja-JP"/>
              </w:rPr>
            </w:pPr>
          </w:p>
        </w:tc>
        <w:tc>
          <w:tcPr>
            <w:tcW w:w="1313" w:type="dxa"/>
            <w:vAlign w:val="center"/>
          </w:tcPr>
          <w:p w14:paraId="1CE07BDE" w14:textId="140507EE" w:rsidR="00B356AE" w:rsidRPr="003E1EC2" w:rsidRDefault="00AE29B0" w:rsidP="002B3E88">
            <w:pPr>
              <w:pStyle w:val="Tabletext"/>
              <w:keepNext/>
              <w:jc w:val="center"/>
              <w:rPr>
                <w:sz w:val="18"/>
                <w:szCs w:val="18"/>
                <w:lang w:eastAsia="ja-JP"/>
              </w:rPr>
            </w:pPr>
            <w:r w:rsidRPr="003E1EC2">
              <w:rPr>
                <w:sz w:val="18"/>
                <w:szCs w:val="18"/>
                <w:lang w:eastAsia="ja-JP"/>
              </w:rPr>
              <w:t>Groupe d'ordinateurs</w:t>
            </w:r>
          </w:p>
        </w:tc>
        <w:tc>
          <w:tcPr>
            <w:tcW w:w="1007" w:type="dxa"/>
            <w:vAlign w:val="center"/>
          </w:tcPr>
          <w:p w14:paraId="6AFCA82C" w14:textId="3ED83DE3" w:rsidR="00B356AE" w:rsidRPr="003E1EC2" w:rsidRDefault="00B356AE" w:rsidP="002B3E88">
            <w:pPr>
              <w:pStyle w:val="Tabletext"/>
              <w:keepNext/>
              <w:jc w:val="center"/>
              <w:rPr>
                <w:sz w:val="18"/>
                <w:szCs w:val="18"/>
                <w:lang w:eastAsia="ja-JP"/>
              </w:rPr>
            </w:pPr>
            <w:r w:rsidRPr="003E1EC2">
              <w:rPr>
                <w:rFonts w:eastAsiaTheme="minorEastAsia"/>
                <w:sz w:val="18"/>
                <w:szCs w:val="18"/>
                <w:lang w:eastAsia="ja-JP"/>
              </w:rPr>
              <w:t>VV</w:t>
            </w:r>
          </w:p>
        </w:tc>
        <w:tc>
          <w:tcPr>
            <w:tcW w:w="1220" w:type="dxa"/>
            <w:vAlign w:val="center"/>
          </w:tcPr>
          <w:p w14:paraId="79CC867C" w14:textId="379812E9" w:rsidR="00B356AE" w:rsidRPr="003E1EC2" w:rsidRDefault="00B356AE" w:rsidP="002B3E88">
            <w:pPr>
              <w:pStyle w:val="Tabletext"/>
              <w:keepNext/>
              <w:jc w:val="center"/>
              <w:rPr>
                <w:sz w:val="18"/>
                <w:szCs w:val="18"/>
                <w:lang w:eastAsia="ja-JP"/>
              </w:rPr>
            </w:pPr>
            <w:r w:rsidRPr="003E1EC2">
              <w:rPr>
                <w:rFonts w:eastAsiaTheme="minorEastAsia"/>
                <w:sz w:val="18"/>
                <w:szCs w:val="18"/>
                <w:lang w:eastAsia="ja-JP"/>
              </w:rPr>
              <w:t>0,5</w:t>
            </w:r>
          </w:p>
        </w:tc>
        <w:tc>
          <w:tcPr>
            <w:tcW w:w="1106" w:type="dxa"/>
            <w:vAlign w:val="center"/>
          </w:tcPr>
          <w:p w14:paraId="36502F78" w14:textId="6E34E067" w:rsidR="00B356AE" w:rsidRPr="003E1EC2" w:rsidRDefault="00B356AE" w:rsidP="002B3E88">
            <w:pPr>
              <w:pStyle w:val="Tabletext"/>
              <w:keepNext/>
              <w:jc w:val="center"/>
              <w:rPr>
                <w:sz w:val="18"/>
                <w:szCs w:val="18"/>
                <w:lang w:eastAsia="ja-JP"/>
              </w:rPr>
            </w:pPr>
            <w:r w:rsidRPr="003E1EC2">
              <w:rPr>
                <w:rFonts w:eastAsiaTheme="minorEastAsia"/>
                <w:sz w:val="18"/>
                <w:szCs w:val="18"/>
                <w:lang w:eastAsia="ja-JP"/>
              </w:rPr>
              <w:t>18</w:t>
            </w:r>
          </w:p>
        </w:tc>
        <w:tc>
          <w:tcPr>
            <w:tcW w:w="1021" w:type="dxa"/>
            <w:vAlign w:val="center"/>
          </w:tcPr>
          <w:p w14:paraId="3D39E224" w14:textId="7D91D383" w:rsidR="00B356AE" w:rsidRPr="003E1EC2" w:rsidRDefault="00B356AE" w:rsidP="002B3E88">
            <w:pPr>
              <w:pStyle w:val="Tabletext"/>
              <w:keepNext/>
              <w:jc w:val="center"/>
              <w:rPr>
                <w:sz w:val="18"/>
                <w:szCs w:val="18"/>
                <w:lang w:eastAsia="ja-JP"/>
              </w:rPr>
            </w:pPr>
            <w:r w:rsidRPr="003E1EC2">
              <w:rPr>
                <w:rFonts w:eastAsiaTheme="minorEastAsia"/>
                <w:sz w:val="18"/>
                <w:szCs w:val="18"/>
                <w:lang w:eastAsia="ja-JP"/>
              </w:rPr>
              <w:t>Omni</w:t>
            </w:r>
          </w:p>
        </w:tc>
        <w:tc>
          <w:tcPr>
            <w:tcW w:w="704" w:type="dxa"/>
            <w:vAlign w:val="center"/>
          </w:tcPr>
          <w:p w14:paraId="5E6C51C8" w14:textId="74F521FD" w:rsidR="00B356AE" w:rsidRPr="003E1EC2" w:rsidRDefault="00B356AE" w:rsidP="002B3E8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rPr>
            </w:pPr>
            <w:r w:rsidRPr="003E1EC2">
              <w:rPr>
                <w:rFonts w:eastAsiaTheme="minorEastAsia"/>
                <w:sz w:val="18"/>
                <w:szCs w:val="18"/>
              </w:rPr>
              <w:t>6,5</w:t>
            </w:r>
          </w:p>
          <w:p w14:paraId="70A546DB" w14:textId="77C1399F" w:rsidR="00B356AE" w:rsidRPr="003E1EC2" w:rsidRDefault="00B356AE" w:rsidP="002B3E88">
            <w:pPr>
              <w:pStyle w:val="Tabletext"/>
              <w:keepNext/>
              <w:jc w:val="center"/>
              <w:rPr>
                <w:sz w:val="18"/>
                <w:szCs w:val="18"/>
              </w:rPr>
            </w:pPr>
            <w:r w:rsidRPr="003E1EC2">
              <w:rPr>
                <w:rFonts w:eastAsiaTheme="minorEastAsia"/>
                <w:sz w:val="18"/>
                <w:szCs w:val="18"/>
              </w:rPr>
              <w:t>6,6</w:t>
            </w:r>
          </w:p>
        </w:tc>
        <w:tc>
          <w:tcPr>
            <w:tcW w:w="712" w:type="dxa"/>
            <w:vAlign w:val="center"/>
          </w:tcPr>
          <w:p w14:paraId="62111602" w14:textId="720965E7" w:rsidR="00B356AE" w:rsidRPr="003E1EC2" w:rsidRDefault="00B356AE" w:rsidP="002B3E8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rPr>
            </w:pPr>
            <w:r w:rsidRPr="003E1EC2">
              <w:rPr>
                <w:rFonts w:eastAsiaTheme="minorEastAsia"/>
                <w:sz w:val="18"/>
                <w:szCs w:val="18"/>
              </w:rPr>
              <w:t>10,1</w:t>
            </w:r>
          </w:p>
          <w:p w14:paraId="0F9C4037" w14:textId="616142F8" w:rsidR="00B356AE" w:rsidRPr="003E1EC2" w:rsidRDefault="00B356AE" w:rsidP="002B3E88">
            <w:pPr>
              <w:pStyle w:val="Tabletext"/>
              <w:keepNext/>
              <w:jc w:val="center"/>
              <w:rPr>
                <w:sz w:val="18"/>
                <w:szCs w:val="18"/>
              </w:rPr>
            </w:pPr>
            <w:r w:rsidRPr="003E1EC2">
              <w:rPr>
                <w:rFonts w:eastAsiaTheme="minorEastAsia"/>
                <w:sz w:val="18"/>
                <w:szCs w:val="18"/>
              </w:rPr>
              <w:t>13,8</w:t>
            </w:r>
          </w:p>
        </w:tc>
        <w:tc>
          <w:tcPr>
            <w:tcW w:w="632" w:type="dxa"/>
            <w:vAlign w:val="center"/>
          </w:tcPr>
          <w:p w14:paraId="6D9C6DA6" w14:textId="6311303B" w:rsidR="00B356AE" w:rsidRPr="003E1EC2" w:rsidRDefault="00B356AE" w:rsidP="002B3E8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rPr>
            </w:pPr>
            <w:r w:rsidRPr="003E1EC2">
              <w:rPr>
                <w:rFonts w:eastAsiaTheme="minorEastAsia"/>
                <w:sz w:val="18"/>
                <w:szCs w:val="18"/>
              </w:rPr>
              <w:t>17,1</w:t>
            </w:r>
          </w:p>
          <w:p w14:paraId="78582CCF" w14:textId="73FF22A8" w:rsidR="00B356AE" w:rsidRPr="003E1EC2" w:rsidRDefault="00B356AE" w:rsidP="002B3E88">
            <w:pPr>
              <w:pStyle w:val="Tabletext"/>
              <w:keepNext/>
              <w:jc w:val="center"/>
              <w:rPr>
                <w:sz w:val="18"/>
                <w:szCs w:val="18"/>
              </w:rPr>
            </w:pPr>
            <w:r w:rsidRPr="003E1EC2">
              <w:rPr>
                <w:rFonts w:eastAsiaTheme="minorEastAsia"/>
                <w:sz w:val="18"/>
                <w:szCs w:val="18"/>
              </w:rPr>
              <w:t>24,1</w:t>
            </w:r>
          </w:p>
        </w:tc>
        <w:tc>
          <w:tcPr>
            <w:tcW w:w="1144" w:type="dxa"/>
            <w:vAlign w:val="center"/>
          </w:tcPr>
          <w:p w14:paraId="69BBEF31" w14:textId="306CE20E" w:rsidR="00B356AE" w:rsidRPr="003E1EC2" w:rsidRDefault="00B356AE" w:rsidP="002B3E88">
            <w:pPr>
              <w:pStyle w:val="Tabletext"/>
              <w:keepNext/>
              <w:jc w:val="center"/>
              <w:rPr>
                <w:sz w:val="18"/>
                <w:szCs w:val="18"/>
                <w:vertAlign w:val="superscript"/>
              </w:rPr>
            </w:pPr>
            <w:r w:rsidRPr="003E1EC2">
              <w:rPr>
                <w:rFonts w:eastAsiaTheme="minorEastAsia"/>
                <w:sz w:val="18"/>
                <w:szCs w:val="18"/>
                <w:vertAlign w:val="superscript"/>
                <w:lang w:eastAsia="ja-JP"/>
              </w:rPr>
              <w:t>(3,</w:t>
            </w:r>
            <w:r w:rsidR="00432037" w:rsidRPr="003E1EC2">
              <w:rPr>
                <w:rFonts w:eastAsiaTheme="minorEastAsia"/>
                <w:sz w:val="18"/>
                <w:szCs w:val="18"/>
                <w:vertAlign w:val="superscript"/>
                <w:lang w:eastAsia="ja-JP"/>
              </w:rPr>
              <w:t xml:space="preserve"> </w:t>
            </w:r>
            <w:r w:rsidRPr="003E1EC2">
              <w:rPr>
                <w:rFonts w:eastAsiaTheme="minorEastAsia"/>
                <w:sz w:val="18"/>
                <w:szCs w:val="18"/>
                <w:vertAlign w:val="superscript"/>
                <w:lang w:eastAsia="ja-JP"/>
              </w:rPr>
              <w:t>5)</w:t>
            </w:r>
          </w:p>
        </w:tc>
      </w:tr>
      <w:tr w:rsidR="00B356AE" w:rsidRPr="003E1EC2" w14:paraId="6CA68E9D" w14:textId="77777777" w:rsidTr="00165E10">
        <w:trPr>
          <w:cantSplit/>
          <w:jc w:val="center"/>
        </w:trPr>
        <w:tc>
          <w:tcPr>
            <w:tcW w:w="9776" w:type="dxa"/>
            <w:gridSpan w:val="10"/>
            <w:tcBorders>
              <w:left w:val="nil"/>
              <w:bottom w:val="nil"/>
              <w:right w:val="nil"/>
            </w:tcBorders>
            <w:vAlign w:val="center"/>
          </w:tcPr>
          <w:p w14:paraId="6275C541" w14:textId="408208AB" w:rsidR="00B356AE" w:rsidRPr="003E1EC2" w:rsidRDefault="00B356AE" w:rsidP="002B3E88">
            <w:pPr>
              <w:pStyle w:val="Tablelegend"/>
              <w:keepNext/>
              <w:rPr>
                <w:sz w:val="18"/>
                <w:szCs w:val="18"/>
                <w:lang w:eastAsia="ja-JP"/>
              </w:rPr>
            </w:pPr>
            <w:r w:rsidRPr="003E1EC2">
              <w:rPr>
                <w:sz w:val="18"/>
                <w:szCs w:val="18"/>
                <w:vertAlign w:val="superscript"/>
                <w:lang w:eastAsia="ja-JP"/>
              </w:rPr>
              <w:t>(1)</w:t>
            </w:r>
            <w:r w:rsidRPr="003E1EC2">
              <w:rPr>
                <w:sz w:val="18"/>
                <w:szCs w:val="18"/>
                <w:lang w:eastAsia="ja-JP"/>
              </w:rPr>
              <w:tab/>
              <w:t xml:space="preserve">Antennes de l'émetteur et du récepteur à une hauteur de 2,6 m au plafond et </w:t>
            </w:r>
            <w:r w:rsidRPr="003E1EC2">
              <w:rPr>
                <w:sz w:val="18"/>
                <w:szCs w:val="18"/>
                <w:vertAlign w:val="superscript"/>
                <w:lang w:eastAsia="ja-JP"/>
              </w:rPr>
              <w:t>(2)</w:t>
            </w:r>
            <w:r w:rsidRPr="003E1EC2">
              <w:rPr>
                <w:sz w:val="18"/>
                <w:szCs w:val="18"/>
                <w:lang w:eastAsia="ja-JP"/>
              </w:rPr>
              <w:t xml:space="preserve"> à une hauteur de 1,5 m au niveau des bureaux.</w:t>
            </w:r>
          </w:p>
          <w:p w14:paraId="5B1D2AB3" w14:textId="57935C90" w:rsidR="00B356AE" w:rsidRPr="003E1EC2" w:rsidRDefault="00B356AE" w:rsidP="002B3E88">
            <w:pPr>
              <w:pStyle w:val="Tablelegend"/>
              <w:keepNext/>
              <w:rPr>
                <w:sz w:val="18"/>
                <w:szCs w:val="18"/>
                <w:vertAlign w:val="superscript"/>
                <w:lang w:eastAsia="ja-JP"/>
              </w:rPr>
            </w:pPr>
            <w:r w:rsidRPr="003E1EC2">
              <w:rPr>
                <w:sz w:val="18"/>
                <w:szCs w:val="18"/>
                <w:vertAlign w:val="superscript"/>
                <w:lang w:eastAsia="ja-JP"/>
              </w:rPr>
              <w:t>(3)</w:t>
            </w:r>
            <w:r w:rsidRPr="003E1EC2">
              <w:rPr>
                <w:sz w:val="18"/>
                <w:szCs w:val="18"/>
                <w:lang w:eastAsia="ja-JP"/>
              </w:rPr>
              <w:tab/>
              <w:t>Les valeurs supérieure et inférieure correspondent respectivement aux scénarios en visibilité directe et sans visibilité directe.</w:t>
            </w:r>
            <w:r w:rsidRPr="003E1EC2">
              <w:rPr>
                <w:sz w:val="18"/>
                <w:szCs w:val="18"/>
                <w:vertAlign w:val="superscript"/>
                <w:lang w:eastAsia="ja-JP"/>
              </w:rPr>
              <w:t xml:space="preserve"> </w:t>
            </w:r>
          </w:p>
          <w:p w14:paraId="08FBF7F0" w14:textId="4B52F55A" w:rsidR="00B356AE" w:rsidRPr="003E1EC2" w:rsidRDefault="00B356AE" w:rsidP="002B3E88">
            <w:pPr>
              <w:pStyle w:val="Tablelegend"/>
              <w:keepNext/>
              <w:rPr>
                <w:sz w:val="18"/>
                <w:szCs w:val="18"/>
                <w:vertAlign w:val="superscript"/>
                <w:lang w:eastAsia="ja-JP"/>
              </w:rPr>
            </w:pPr>
            <w:r w:rsidRPr="003E1EC2">
              <w:rPr>
                <w:sz w:val="18"/>
                <w:szCs w:val="18"/>
                <w:vertAlign w:val="superscript"/>
                <w:lang w:eastAsia="ja-JP"/>
              </w:rPr>
              <w:t>(4)</w:t>
            </w:r>
            <w:r w:rsidRPr="003E1EC2">
              <w:rPr>
                <w:sz w:val="18"/>
                <w:szCs w:val="18"/>
              </w:rPr>
              <w:tab/>
            </w:r>
            <w:r w:rsidRPr="003E1EC2">
              <w:rPr>
                <w:sz w:val="18"/>
                <w:szCs w:val="18"/>
                <w:lang w:eastAsia="ja-JP"/>
              </w:rPr>
              <w:t>Valeur moyenne de la polarisation horizontale et verticale (VV, VH, HV et HH).</w:t>
            </w:r>
          </w:p>
          <w:p w14:paraId="45635CAC" w14:textId="489B4CE5" w:rsidR="00B356AE" w:rsidRPr="003E1EC2" w:rsidRDefault="00B356AE" w:rsidP="002B3E88">
            <w:pPr>
              <w:pStyle w:val="Tablelegend"/>
              <w:keepNext/>
              <w:rPr>
                <w:sz w:val="18"/>
                <w:szCs w:val="18"/>
                <w:lang w:eastAsia="ja-JP"/>
              </w:rPr>
            </w:pPr>
            <w:r w:rsidRPr="003E1EC2">
              <w:rPr>
                <w:sz w:val="18"/>
                <w:szCs w:val="18"/>
                <w:vertAlign w:val="superscript"/>
                <w:lang w:eastAsia="ja-JP"/>
              </w:rPr>
              <w:t>(5)</w:t>
            </w:r>
            <w:r w:rsidRPr="003E1EC2">
              <w:rPr>
                <w:sz w:val="18"/>
                <w:szCs w:val="18"/>
              </w:rPr>
              <w:tab/>
              <w:t xml:space="preserve">Seuil de </w:t>
            </w:r>
            <w:r w:rsidRPr="003E1EC2">
              <w:rPr>
                <w:sz w:val="18"/>
                <w:szCs w:val="18"/>
                <w:lang w:eastAsia="ja-JP"/>
              </w:rPr>
              <w:t xml:space="preserve">20 dB, </w:t>
            </w:r>
            <w:r w:rsidRPr="003E1EC2">
              <w:rPr>
                <w:sz w:val="18"/>
                <w:szCs w:val="18"/>
                <w:vertAlign w:val="superscript"/>
                <w:lang w:eastAsia="ja-JP"/>
              </w:rPr>
              <w:t>(6)</w:t>
            </w:r>
            <w:r w:rsidRPr="003E1EC2">
              <w:rPr>
                <w:sz w:val="18"/>
                <w:szCs w:val="18"/>
              </w:rPr>
              <w:t xml:space="preserve"> 25 dB </w:t>
            </w:r>
            <w:r w:rsidRPr="003E1EC2">
              <w:rPr>
                <w:sz w:val="18"/>
                <w:szCs w:val="18"/>
                <w:lang w:eastAsia="ja-JP"/>
              </w:rPr>
              <w:t xml:space="preserve">et </w:t>
            </w:r>
            <w:r w:rsidRPr="003E1EC2">
              <w:rPr>
                <w:sz w:val="18"/>
                <w:szCs w:val="18"/>
                <w:vertAlign w:val="superscript"/>
                <w:lang w:eastAsia="ja-JP"/>
              </w:rPr>
              <w:t>(7)</w:t>
            </w:r>
            <w:r w:rsidRPr="003E1EC2">
              <w:rPr>
                <w:sz w:val="18"/>
                <w:szCs w:val="18"/>
                <w:lang w:eastAsia="ja-JP"/>
              </w:rPr>
              <w:t xml:space="preserve"> 30 dB.</w:t>
            </w:r>
          </w:p>
          <w:p w14:paraId="0FE70BF4" w14:textId="08E1C6CF" w:rsidR="00B356AE" w:rsidRPr="003E1EC2" w:rsidRDefault="00B356AE" w:rsidP="002B3E88">
            <w:pPr>
              <w:pStyle w:val="Tablelegend"/>
              <w:keepNext/>
              <w:rPr>
                <w:sz w:val="18"/>
                <w:szCs w:val="18"/>
                <w:lang w:eastAsia="ja-JP"/>
              </w:rPr>
            </w:pPr>
            <w:r w:rsidRPr="003E1EC2">
              <w:rPr>
                <w:sz w:val="18"/>
                <w:szCs w:val="18"/>
                <w:vertAlign w:val="superscript"/>
                <w:lang w:eastAsia="ja-JP"/>
              </w:rPr>
              <w:t>(8)</w:t>
            </w:r>
            <w:r w:rsidRPr="003E1EC2">
              <w:rPr>
                <w:sz w:val="18"/>
                <w:szCs w:val="18"/>
                <w:lang w:eastAsia="ja-JP"/>
              </w:rPr>
              <w:tab/>
              <w:t>Seuil de 30 dB, le récepteur pointe en direction de l'émetteur.</w:t>
            </w:r>
          </w:p>
          <w:p w14:paraId="2DC23E79" w14:textId="5894AFF7" w:rsidR="00B356AE" w:rsidRPr="003E1EC2" w:rsidRDefault="00B356AE" w:rsidP="002B3E88">
            <w:pPr>
              <w:pStyle w:val="Tablelegend"/>
              <w:keepNext/>
              <w:rPr>
                <w:sz w:val="18"/>
                <w:szCs w:val="18"/>
                <w:lang w:eastAsia="ja-JP"/>
              </w:rPr>
            </w:pPr>
            <w:r w:rsidRPr="003E1EC2">
              <w:rPr>
                <w:sz w:val="18"/>
                <w:szCs w:val="18"/>
                <w:vertAlign w:val="superscript"/>
                <w:lang w:eastAsia="ja-JP"/>
              </w:rPr>
              <w:t>(9)</w:t>
            </w:r>
            <w:r w:rsidRPr="003E1EC2">
              <w:rPr>
                <w:sz w:val="18"/>
                <w:szCs w:val="18"/>
                <w:lang w:eastAsia="ja-JP"/>
              </w:rPr>
              <w:tab/>
              <w:t>Seuil de 20 dB, rotation de l'antenne du récepteur autour de 360°.</w:t>
            </w:r>
          </w:p>
          <w:p w14:paraId="0FE36F97" w14:textId="5B2F7C7B" w:rsidR="00B356AE" w:rsidRPr="003E1EC2" w:rsidRDefault="00B356AE" w:rsidP="002B3E88">
            <w:pPr>
              <w:pStyle w:val="Tablelegend"/>
              <w:keepNext/>
              <w:rPr>
                <w:sz w:val="18"/>
                <w:szCs w:val="18"/>
                <w:lang w:eastAsia="ja-JP"/>
              </w:rPr>
            </w:pPr>
            <w:r w:rsidRPr="003E1EC2">
              <w:rPr>
                <w:sz w:val="18"/>
                <w:szCs w:val="18"/>
                <w:vertAlign w:val="superscript"/>
                <w:lang w:eastAsia="ja-JP"/>
              </w:rPr>
              <w:t>(10)</w:t>
            </w:r>
            <w:r w:rsidRPr="003E1EC2">
              <w:rPr>
                <w:sz w:val="18"/>
                <w:szCs w:val="18"/>
                <w:lang w:eastAsia="ja-JP"/>
              </w:rPr>
              <w:tab/>
              <w:t xml:space="preserve">L'émetteur et le récepteur sont près du corps et </w:t>
            </w:r>
            <w:r w:rsidRPr="003E1EC2">
              <w:rPr>
                <w:sz w:val="18"/>
                <w:szCs w:val="18"/>
                <w:vertAlign w:val="superscript"/>
                <w:lang w:eastAsia="ja-JP"/>
              </w:rPr>
              <w:t>(11)</w:t>
            </w:r>
            <w:r w:rsidRPr="003E1EC2">
              <w:rPr>
                <w:sz w:val="18"/>
                <w:szCs w:val="18"/>
                <w:lang w:eastAsia="ja-JP"/>
              </w:rPr>
              <w:t xml:space="preserve"> l'émetteur est près du corps et le récepteur est loin du corps.</w:t>
            </w:r>
          </w:p>
          <w:p w14:paraId="233CC036" w14:textId="47C76E26" w:rsidR="00B356AE" w:rsidRPr="003E1EC2" w:rsidRDefault="00B356AE" w:rsidP="002B3E88">
            <w:pPr>
              <w:pStyle w:val="Tablelegend"/>
              <w:keepNext/>
              <w:rPr>
                <w:sz w:val="18"/>
                <w:szCs w:val="18"/>
                <w:vertAlign w:val="superscript"/>
                <w:lang w:eastAsia="ja-JP"/>
              </w:rPr>
            </w:pPr>
            <w:r w:rsidRPr="003E1EC2">
              <w:rPr>
                <w:sz w:val="18"/>
                <w:szCs w:val="18"/>
                <w:vertAlign w:val="superscript"/>
                <w:lang w:eastAsia="ja-JP"/>
              </w:rPr>
              <w:t>(12)</w:t>
            </w:r>
            <w:r w:rsidRPr="003E1EC2">
              <w:rPr>
                <w:sz w:val="18"/>
                <w:szCs w:val="18"/>
                <w:lang w:eastAsia="ja-JP"/>
              </w:rPr>
              <w:tab/>
              <w:t>Rotation de l'antenne du récepteur par pas de 5° autour de 360° dans les mesures. La valeur correspond à un étalement des retards pour des antennes directives lorsque l'axe de visée de l'antenne du récepteur n'est pas orienté en direction de l'émetteur.</w:t>
            </w:r>
          </w:p>
        </w:tc>
      </w:tr>
    </w:tbl>
    <w:p w14:paraId="3BB12548" w14:textId="77777777" w:rsidR="00AC4EEA" w:rsidRPr="003E1EC2" w:rsidRDefault="00AC4EEA" w:rsidP="002B3E88">
      <w:pPr>
        <w:pStyle w:val="Tablefin"/>
        <w:rPr>
          <w:lang w:val="fr-FR"/>
        </w:rPr>
      </w:pPr>
      <w:bookmarkStart w:id="23" w:name="_Toc392305169"/>
    </w:p>
    <w:p w14:paraId="171DEBA8" w14:textId="480CD513" w:rsidR="007D17AF" w:rsidRPr="003E1EC2" w:rsidRDefault="00A416B8" w:rsidP="00165E10">
      <w:r w:rsidRPr="003E1EC2">
        <w:t>À</w:t>
      </w:r>
      <w:r w:rsidR="007D17AF" w:rsidRPr="003E1EC2">
        <w:t xml:space="preserve"> l'intérieur d'un bâtiment donné, l'étalement des retards a tendance à augmenter lorsque la distance séparant les antennes augmente et donc à augmenter lorsque l'affaiblissement </w:t>
      </w:r>
      <w:r w:rsidR="00AE29B0" w:rsidRPr="003E1EC2">
        <w:t xml:space="preserve">de transmission de référence </w:t>
      </w:r>
      <w:r w:rsidR="007D17AF" w:rsidRPr="003E1EC2">
        <w:t>augmente. Lorsque la distance séparant les antennes est plus importante, on observe très fréquemment que le trajet comporte des obstacles et que le signal reçu se compose intégralement de signaux propagés par diffusion.</w:t>
      </w:r>
    </w:p>
    <w:p w14:paraId="71E64C78" w14:textId="77777777" w:rsidR="007D17AF" w:rsidRPr="003E1EC2" w:rsidRDefault="007D17AF" w:rsidP="002B3E88">
      <w:pPr>
        <w:keepNext/>
        <w:keepLines/>
      </w:pPr>
      <w:r w:rsidRPr="003E1EC2">
        <w:rPr>
          <w:i/>
          <w:iCs/>
        </w:rPr>
        <w:t>S</w:t>
      </w:r>
      <w:r w:rsidRPr="003E1EC2">
        <w:t xml:space="preserve">, valeur efficace de l'étalement des retards, est pratiquement proportionnelle à </w:t>
      </w:r>
      <w:r w:rsidRPr="003E1EC2">
        <w:rPr>
          <w:i/>
        </w:rPr>
        <w:t>F</w:t>
      </w:r>
      <w:r w:rsidRPr="003E1EC2">
        <w:rPr>
          <w:i/>
          <w:vertAlign w:val="subscript"/>
        </w:rPr>
        <w:t>s</w:t>
      </w:r>
      <w:r w:rsidRPr="003E1EC2">
        <w:t>, aire de la surface au sol. Elle est donnée par:</w:t>
      </w:r>
    </w:p>
    <w:p w14:paraId="2B107987" w14:textId="57EEC7F0" w:rsidR="007D17AF" w:rsidRPr="003E1EC2" w:rsidRDefault="007D17AF" w:rsidP="002B3E88">
      <w:pPr>
        <w:pStyle w:val="Equation"/>
        <w:keepNext/>
        <w:keepLines/>
      </w:pPr>
      <w:r w:rsidRPr="003E1EC2">
        <w:tab/>
      </w:r>
      <w:r w:rsidRPr="003E1EC2">
        <w:tab/>
        <w:t xml:space="preserve">10 log </w:t>
      </w:r>
      <w:r w:rsidRPr="003E1EC2">
        <w:rPr>
          <w:i/>
          <w:iCs/>
        </w:rPr>
        <w:t>S</w:t>
      </w:r>
      <w:r w:rsidRPr="003E1EC2">
        <w:t xml:space="preserve"> = </w:t>
      </w:r>
      <w:r w:rsidRPr="003E1EC2">
        <w:rPr>
          <w:lang w:eastAsia="ja-JP"/>
        </w:rPr>
        <w:t>2,3</w:t>
      </w:r>
      <w:r w:rsidRPr="003E1EC2">
        <w:t xml:space="preserve"> log(</w:t>
      </w:r>
      <w:r w:rsidRPr="003E1EC2">
        <w:rPr>
          <w:i/>
          <w:iCs/>
        </w:rPr>
        <w:t>F</w:t>
      </w:r>
      <w:r w:rsidRPr="003E1EC2">
        <w:rPr>
          <w:i/>
          <w:iCs/>
          <w:sz w:val="28"/>
          <w:szCs w:val="28"/>
          <w:vertAlign w:val="subscript"/>
        </w:rPr>
        <w:t>s</w:t>
      </w:r>
      <w:r w:rsidRPr="003E1EC2">
        <w:t>) + </w:t>
      </w:r>
      <w:r w:rsidRPr="003E1EC2">
        <w:rPr>
          <w:lang w:eastAsia="ja-JP"/>
        </w:rPr>
        <w:t>11,0</w:t>
      </w:r>
      <w:r w:rsidRPr="003E1EC2">
        <w:tab/>
        <w:t>(</w:t>
      </w:r>
      <w:r w:rsidR="00DE233A" w:rsidRPr="003E1EC2">
        <w:t>4</w:t>
      </w:r>
      <w:r w:rsidRPr="003E1EC2">
        <w:t>)</w:t>
      </w:r>
    </w:p>
    <w:p w14:paraId="3212F31B" w14:textId="77777777" w:rsidR="007D17AF" w:rsidRPr="003E1EC2" w:rsidRDefault="007D17AF" w:rsidP="002B3E88">
      <w:r w:rsidRPr="003E1EC2">
        <w:t xml:space="preserve">où </w:t>
      </w:r>
      <w:r w:rsidRPr="003E1EC2">
        <w:rPr>
          <w:i/>
          <w:iCs/>
        </w:rPr>
        <w:t>F</w:t>
      </w:r>
      <w:r w:rsidRPr="003E1EC2">
        <w:rPr>
          <w:i/>
          <w:iCs/>
          <w:vertAlign w:val="subscript"/>
        </w:rPr>
        <w:t>s</w:t>
      </w:r>
      <w:r w:rsidRPr="003E1EC2">
        <w:t xml:space="preserve"> est exprimée en m</w:t>
      </w:r>
      <w:r w:rsidRPr="003E1EC2">
        <w:rPr>
          <w:vertAlign w:val="superscript"/>
        </w:rPr>
        <w:t>2</w:t>
      </w:r>
      <w:r w:rsidRPr="003E1EC2">
        <w:t xml:space="preserve"> et </w:t>
      </w:r>
      <w:r w:rsidRPr="003E1EC2">
        <w:rPr>
          <w:i/>
          <w:iCs/>
        </w:rPr>
        <w:t>S</w:t>
      </w:r>
      <w:r w:rsidRPr="003E1EC2">
        <w:t xml:space="preserve"> en ns.</w:t>
      </w:r>
    </w:p>
    <w:p w14:paraId="1C051C17" w14:textId="77777777" w:rsidR="007D17AF" w:rsidRPr="003E1EC2" w:rsidRDefault="007D17AF" w:rsidP="002B3E88">
      <w:bookmarkStart w:id="24" w:name="_Toc392305168"/>
      <w:r w:rsidRPr="003E1EC2">
        <w:t xml:space="preserve">Cette équation est fondée sur des mesures effectuées dans la bande des 2 GHz pour plusieurs types de pièces (bureaux, halls, couloirs ou gymnases, par exemple). La valeur maximale de </w:t>
      </w:r>
      <w:r w:rsidRPr="003E1EC2">
        <w:rPr>
          <w:i/>
          <w:iCs/>
        </w:rPr>
        <w:t>F</w:t>
      </w:r>
      <w:r w:rsidRPr="003E1EC2">
        <w:rPr>
          <w:i/>
          <w:iCs/>
          <w:vertAlign w:val="subscript"/>
        </w:rPr>
        <w:t>s</w:t>
      </w:r>
      <w:r w:rsidRPr="003E1EC2">
        <w:t xml:space="preserve"> utilisée pour les mesures est de 1</w:t>
      </w:r>
      <w:r w:rsidRPr="003E1EC2">
        <w:rPr>
          <w:rFonts w:ascii="Tms Rmn" w:hAnsi="Tms Rmn"/>
          <w:sz w:val="12"/>
        </w:rPr>
        <w:t> </w:t>
      </w:r>
      <w:r w:rsidRPr="003E1EC2">
        <w:t>000 m</w:t>
      </w:r>
      <w:r w:rsidRPr="003E1EC2">
        <w:rPr>
          <w:vertAlign w:val="superscript"/>
        </w:rPr>
        <w:t>2</w:t>
      </w:r>
      <w:r w:rsidRPr="003E1EC2">
        <w:t xml:space="preserve">. La valeur médiane et l'écart type de l'erreur d'estimation sont respectivement égaux à </w:t>
      </w:r>
      <w:r w:rsidR="004F68AC" w:rsidRPr="003E1EC2">
        <w:t>−</w:t>
      </w:r>
      <w:r w:rsidRPr="003E1EC2">
        <w:t>1,6 ns et 24,3 ns.</w:t>
      </w:r>
    </w:p>
    <w:p w14:paraId="0B136A90" w14:textId="77777777" w:rsidR="007D17AF" w:rsidRPr="003E1EC2" w:rsidRDefault="007D17AF" w:rsidP="002B3E88">
      <w:r w:rsidRPr="003E1EC2">
        <w:t xml:space="preserve">L'écart type de la grandeur </w:t>
      </w:r>
      <w:r w:rsidRPr="003E1EC2">
        <w:rPr>
          <w:i/>
          <w:iCs/>
        </w:rPr>
        <w:t>S</w:t>
      </w:r>
      <w:r w:rsidRPr="003E1EC2">
        <w:t xml:space="preserve"> exprimée en dB varie entre environ 0,7 et 1,2 dB.</w:t>
      </w:r>
    </w:p>
    <w:p w14:paraId="02EBBF61" w14:textId="77777777" w:rsidR="007D17AF" w:rsidRPr="003E1EC2" w:rsidRDefault="007D17AF" w:rsidP="002B3E88">
      <w:pPr>
        <w:pStyle w:val="Heading2"/>
      </w:pPr>
      <w:bookmarkStart w:id="25" w:name="_Toc106177151"/>
      <w:r w:rsidRPr="003E1EC2">
        <w:t>4.4</w:t>
      </w:r>
      <w:r w:rsidRPr="003E1EC2">
        <w:tab/>
      </w:r>
      <w:r w:rsidR="006F24CF" w:rsidRPr="003E1EC2">
        <w:t>S</w:t>
      </w:r>
      <w:r w:rsidRPr="003E1EC2">
        <w:t>tatistiques</w:t>
      </w:r>
      <w:bookmarkEnd w:id="24"/>
      <w:bookmarkEnd w:id="25"/>
      <w:r w:rsidR="006F24CF" w:rsidRPr="003E1EC2">
        <w:t xml:space="preserve"> relatives à la sélectivité en fréquence</w:t>
      </w:r>
    </w:p>
    <w:p w14:paraId="29198E08" w14:textId="77777777" w:rsidR="007D17AF" w:rsidRPr="003E1EC2" w:rsidRDefault="006F24CF" w:rsidP="002B3E88">
      <w:r w:rsidRPr="003E1EC2">
        <w:rPr>
          <w:rFonts w:eastAsia="Century"/>
        </w:rPr>
        <w:t>La propagation par trajets multiples conduit à la sélectivité en fréquence. La sélectivité en fréquence est caractérisée par la largeur de bande cohérente, la largeur de bande moyenne des évanouiss</w:t>
      </w:r>
      <w:r w:rsidR="001F5F0F" w:rsidRPr="003E1EC2">
        <w:rPr>
          <w:rFonts w:eastAsia="Century"/>
        </w:rPr>
        <w:t>e</w:t>
      </w:r>
      <w:r w:rsidRPr="003E1EC2">
        <w:rPr>
          <w:rFonts w:eastAsia="Century"/>
        </w:rPr>
        <w:t xml:space="preserve">ments </w:t>
      </w:r>
      <w:r w:rsidR="001F5F0F" w:rsidRPr="003E1EC2">
        <w:rPr>
          <w:rFonts w:eastAsia="Century"/>
        </w:rPr>
        <w:t>et la fréquence moyenne des évanouissements et la fréquence de franchissement (voir la Recommandation UIT</w:t>
      </w:r>
      <w:r w:rsidRPr="003E1EC2">
        <w:rPr>
          <w:rFonts w:eastAsia="Century"/>
        </w:rPr>
        <w:t xml:space="preserve">-R </w:t>
      </w:r>
      <w:r w:rsidRPr="003E1EC2">
        <w:t>P.</w:t>
      </w:r>
      <w:r w:rsidRPr="003E1EC2">
        <w:rPr>
          <w:rFonts w:eastAsia="Century"/>
        </w:rPr>
        <w:t xml:space="preserve">1407. </w:t>
      </w:r>
      <w:r w:rsidR="001F5F0F" w:rsidRPr="003E1EC2">
        <w:rPr>
          <w:rFonts w:eastAsia="Century"/>
        </w:rPr>
        <w:t>Les valeurs de la largeur de bande moyenne des évanouissements inférieurs</w:t>
      </w:r>
      <w:r w:rsidR="004232F4" w:rsidRPr="003E1EC2">
        <w:rPr>
          <w:rFonts w:eastAsia="Century"/>
        </w:rPr>
        <w:t xml:space="preserve"> au seuil de 6 dB dans les mesures faites en </w:t>
      </w:r>
      <w:r w:rsidR="009C33A5" w:rsidRPr="003E1EC2">
        <w:rPr>
          <w:rFonts w:eastAsia="Century"/>
        </w:rPr>
        <w:t>intérieur</w:t>
      </w:r>
      <w:r w:rsidR="004232F4" w:rsidRPr="003E1EC2">
        <w:rPr>
          <w:rFonts w:eastAsia="Century"/>
        </w:rPr>
        <w:t>, représentatives de laboratoires ou de bureaux dans la bande des 2,</w:t>
      </w:r>
      <w:r w:rsidRPr="003E1EC2">
        <w:rPr>
          <w:rFonts w:eastAsia="Century"/>
        </w:rPr>
        <w:t xml:space="preserve">38 GHz </w:t>
      </w:r>
      <w:r w:rsidR="004232F4" w:rsidRPr="003E1EC2">
        <w:rPr>
          <w:rFonts w:eastAsia="Century"/>
        </w:rPr>
        <w:t>et des studios de télévision dans la bande de 2,</w:t>
      </w:r>
      <w:r w:rsidRPr="003E1EC2">
        <w:rPr>
          <w:rFonts w:eastAsia="Century"/>
        </w:rPr>
        <w:t xml:space="preserve">25 GHz </w:t>
      </w:r>
      <w:r w:rsidR="004232F4" w:rsidRPr="003E1EC2">
        <w:rPr>
          <w:rFonts w:eastAsia="Century"/>
        </w:rPr>
        <w:t>sont respectivement de</w:t>
      </w:r>
      <w:r w:rsidRPr="003E1EC2">
        <w:rPr>
          <w:rFonts w:eastAsia="Century"/>
        </w:rPr>
        <w:t xml:space="preserve"> 27% </w:t>
      </w:r>
      <w:r w:rsidR="004232F4" w:rsidRPr="003E1EC2">
        <w:rPr>
          <w:rFonts w:eastAsia="Century"/>
        </w:rPr>
        <w:t>et 21%</w:t>
      </w:r>
      <w:r w:rsidRPr="003E1EC2">
        <w:rPr>
          <w:rFonts w:eastAsia="Century"/>
        </w:rPr>
        <w:t xml:space="preserve">. </w:t>
      </w:r>
      <w:r w:rsidR="004232F4" w:rsidRPr="003E1EC2">
        <w:rPr>
          <w:rFonts w:eastAsia="Century"/>
        </w:rPr>
        <w:t>Les valeurs correspondantes de la fréquence de franchissement sont de 0,</w:t>
      </w:r>
      <w:r w:rsidRPr="003E1EC2">
        <w:rPr>
          <w:rFonts w:eastAsia="Century"/>
        </w:rPr>
        <w:t xml:space="preserve">12 </w:t>
      </w:r>
      <w:r w:rsidR="004232F4" w:rsidRPr="003E1EC2">
        <w:rPr>
          <w:rFonts w:eastAsia="Century"/>
        </w:rPr>
        <w:t xml:space="preserve">par </w:t>
      </w:r>
      <w:r w:rsidRPr="003E1EC2">
        <w:rPr>
          <w:rFonts w:eastAsia="Century"/>
        </w:rPr>
        <w:t xml:space="preserve">MHz </w:t>
      </w:r>
      <w:r w:rsidR="004232F4" w:rsidRPr="003E1EC2">
        <w:rPr>
          <w:rFonts w:eastAsia="Century"/>
        </w:rPr>
        <w:t>et 0,</w:t>
      </w:r>
      <w:r w:rsidRPr="003E1EC2">
        <w:rPr>
          <w:rFonts w:eastAsia="Century"/>
        </w:rPr>
        <w:t>24 p</w:t>
      </w:r>
      <w:r w:rsidR="004232F4" w:rsidRPr="003E1EC2">
        <w:rPr>
          <w:rFonts w:eastAsia="Century"/>
        </w:rPr>
        <w:t>a</w:t>
      </w:r>
      <w:r w:rsidRPr="003E1EC2">
        <w:rPr>
          <w:rFonts w:eastAsia="Century"/>
        </w:rPr>
        <w:t>r MHz.</w:t>
      </w:r>
    </w:p>
    <w:p w14:paraId="546A9FAD" w14:textId="77777777" w:rsidR="007D17AF" w:rsidRPr="003E1EC2" w:rsidRDefault="007D17AF" w:rsidP="002B3E88">
      <w:pPr>
        <w:pStyle w:val="Heading2"/>
      </w:pPr>
      <w:bookmarkStart w:id="26" w:name="_Toc106177152"/>
      <w:r w:rsidRPr="003E1EC2">
        <w:t>4.5</w:t>
      </w:r>
      <w:r w:rsidRPr="003E1EC2">
        <w:tab/>
        <w:t>Modèles adaptés au site</w:t>
      </w:r>
      <w:bookmarkEnd w:id="23"/>
      <w:bookmarkEnd w:id="26"/>
    </w:p>
    <w:p w14:paraId="197C875E" w14:textId="77777777" w:rsidR="007D17AF" w:rsidRPr="003E1EC2" w:rsidRDefault="007D17AF" w:rsidP="002B3E88">
      <w:r w:rsidRPr="003E1EC2">
        <w:t xml:space="preserve">Alors que les modèles statistiques sont utiles pour établir des directives de planification, les modèles déterministes (ou adaptés au site) sont extrêmement utiles pour les concepteurs de systèmes. Plusieurs méthodes déterministes peuvent être définies pour la modélisation de la propagation. Pour les applications en intérieur, deux méthodes, la méthode temporelle des différences finies (FDTD, </w:t>
      </w:r>
      <w:r w:rsidRPr="003E1EC2">
        <w:rPr>
          <w:i/>
        </w:rPr>
        <w:t>finite difference time domain</w:t>
      </w:r>
      <w:r w:rsidRPr="003E1EC2">
        <w:t>) et la méthode d'optique géométrique ont été plus particulièrement étudiées. La méthode d'optique géométrique donne de meilleurs résultats sur le plan des calculs que la FDTD.</w:t>
      </w:r>
    </w:p>
    <w:p w14:paraId="5961DA9E" w14:textId="77777777" w:rsidR="007D17AF" w:rsidRPr="003E1EC2" w:rsidRDefault="007D17AF" w:rsidP="002B3E88">
      <w:r w:rsidRPr="003E1EC2">
        <w:t>Il y a deux techniques fondamentales dans la méthode d'optique géométrique, la technique des images et la technique de lancer de rayons. La première utilise les images du récepteur par rapport à toutes les surfaces réfléchissantes de l'environnement. Les coordonnées de toutes les images sont calculées et les rayons sont tracés vers ces images.</w:t>
      </w:r>
    </w:p>
    <w:p w14:paraId="1A0CC574" w14:textId="77777777" w:rsidR="007D17AF" w:rsidRPr="003E1EC2" w:rsidRDefault="007D17AF" w:rsidP="002B3E88">
      <w:r w:rsidRPr="003E1EC2">
        <w:t>Dans la technique de lancer de rayons, un certain nombre de rayons sont lancés uniformément dans l'espace autour de l'antenne de l'émetteur. On calcule le tracé géométrique de chaque rayon depuis le point d'émission jusqu'au point de réception ou jusqu'à ce que l'amplitude du rayon tombe au</w:t>
      </w:r>
      <w:r w:rsidRPr="003E1EC2">
        <w:noBreakHyphen/>
        <w:t>dessous d'un seuil spécifié. La technique de lancer de rayons, comparée à la technique des images, offre une plus grande souplesse car les rayons diffractés et les rayons diffusés peuvent être traités parallèlement aux réflexions spéculaires. De plus, si l'on utilise la technique variationnelle (sélection par séparation des rayons intéressants), on peut réduire le temps de calcul tout en maintenant une résolution suffisante. La technique de lancer de rayons convient pour la prévision de la réponse impulsionnelle du canal sur des surfaces importantes; par contre, on utilisera la technique des images pour une prévision point à point.</w:t>
      </w:r>
    </w:p>
    <w:p w14:paraId="76FFB5C0" w14:textId="77777777" w:rsidR="007D17AF" w:rsidRPr="003E1EC2" w:rsidRDefault="007D17AF" w:rsidP="002B3E88">
      <w:pPr>
        <w:keepNext/>
        <w:keepLines/>
      </w:pPr>
      <w:r w:rsidRPr="003E1EC2">
        <w:t>Les modèles déterministes comportent en général des hypothèses concernant l'incidence des matériaux de construction à la fréquence considérée. (Voir le § 7 sur les propriétés des matériaux de construction.) Un modèle adapté au site devrait tenir compte de la géométrie de l'environnement, de la réflexion, de la diffraction et de la transmission à travers les murs. La réponse impulsionnelle en un point donné peut s'exprimer comme suit:</w:t>
      </w:r>
    </w:p>
    <w:p w14:paraId="4AEC72F2" w14:textId="08E716B1" w:rsidR="007D17AF" w:rsidRPr="003E1EC2" w:rsidRDefault="007D17AF" w:rsidP="002B3E88">
      <w:pPr>
        <w:pStyle w:val="Equation"/>
        <w:keepNext/>
        <w:keepLines/>
      </w:pPr>
      <w:r w:rsidRPr="003E1EC2">
        <w:tab/>
      </w:r>
      <w:r w:rsidRPr="003E1EC2">
        <w:tab/>
      </w:r>
      <w:r w:rsidR="00881325" w:rsidRPr="003E1EC2">
        <w:rPr>
          <w:noProof/>
          <w:position w:val="-34"/>
        </w:rPr>
        <w:object w:dxaOrig="1020" w:dyaOrig="800" w14:anchorId="478C8433">
          <v:shape id="_x0000_i1026" type="#_x0000_t75" alt="" style="width:49.95pt;height:40.85pt;mso-width-percent:0;mso-height-percent:0;mso-width-percent:0;mso-height-percent:0" o:ole="">
            <v:imagedata r:id="rId19" o:title=""/>
          </v:shape>
          <o:OLEObject Type="Embed" ProgID="Equation.3" ShapeID="_x0000_i1026" DrawAspect="Content" ObjectID="_1708519908" r:id="rId20"/>
        </w:object>
      </w:r>
      <w:r w:rsidR="00881325" w:rsidRPr="003E1EC2">
        <w:rPr>
          <w:noProof/>
          <w:position w:val="-44"/>
        </w:rPr>
        <w:object w:dxaOrig="4239" w:dyaOrig="999" w14:anchorId="130DB17C">
          <v:shape id="_x0000_i1027" type="#_x0000_t75" alt="" style="width:212.25pt;height:49.95pt;mso-width-percent:0;mso-height-percent:0;mso-width-percent:0;mso-height-percent:0" o:ole="">
            <v:imagedata r:id="rId21" o:title=""/>
          </v:shape>
          <o:OLEObject Type="Embed" ProgID="Equation.3" ShapeID="_x0000_i1027" DrawAspect="Content" ObjectID="_1708519909" r:id="rId22"/>
        </w:object>
      </w:r>
      <w:r w:rsidRPr="003E1EC2">
        <w:tab/>
        <w:t>(</w:t>
      </w:r>
      <w:r w:rsidR="00DE233A" w:rsidRPr="003E1EC2">
        <w:t>5</w:t>
      </w:r>
      <w:r w:rsidRPr="003E1EC2">
        <w:t>)</w:t>
      </w:r>
    </w:p>
    <w:p w14:paraId="6C0292D7" w14:textId="77777777" w:rsidR="007D17AF" w:rsidRPr="003E1EC2" w:rsidRDefault="007D17AF" w:rsidP="002B3E88">
      <w:r w:rsidRPr="003E1EC2">
        <w:t>où:</w:t>
      </w:r>
    </w:p>
    <w:p w14:paraId="39C835A5" w14:textId="161E7532" w:rsidR="007D17AF" w:rsidRPr="003E1EC2" w:rsidRDefault="007D17AF" w:rsidP="002B3E88">
      <w:pPr>
        <w:pStyle w:val="Equationlegend"/>
        <w:rPr>
          <w:lang w:val="fr-FR"/>
        </w:rPr>
      </w:pPr>
      <w:r w:rsidRPr="003E1EC2">
        <w:rPr>
          <w:lang w:val="fr-FR"/>
        </w:rPr>
        <w:tab/>
      </w:r>
      <w:r w:rsidRPr="003E1EC2">
        <w:rPr>
          <w:i/>
          <w:lang w:val="fr-FR"/>
        </w:rPr>
        <w:t>h</w:t>
      </w:r>
      <w:r w:rsidRPr="003E1EC2">
        <w:rPr>
          <w:lang w:val="fr-FR"/>
        </w:rPr>
        <w:t>(</w:t>
      </w:r>
      <w:r w:rsidRPr="003E1EC2">
        <w:rPr>
          <w:i/>
          <w:lang w:val="fr-FR"/>
        </w:rPr>
        <w:t>t</w:t>
      </w:r>
      <w:r w:rsidRPr="003E1EC2">
        <w:rPr>
          <w:lang w:val="fr-FR"/>
        </w:rPr>
        <w:t>)</w:t>
      </w:r>
      <w:r w:rsidR="003E1EC2" w:rsidRPr="003E1EC2">
        <w:rPr>
          <w:rFonts w:ascii="Tms Rmn" w:hAnsi="Tms Rmn"/>
          <w:sz w:val="12"/>
          <w:lang w:val="fr-FR"/>
        </w:rPr>
        <w:t>:</w:t>
      </w:r>
      <w:r w:rsidRPr="003E1EC2">
        <w:rPr>
          <w:lang w:val="fr-FR"/>
        </w:rPr>
        <w:tab/>
        <w:t>réponse impulsionnelle</w:t>
      </w:r>
    </w:p>
    <w:p w14:paraId="50BED860" w14:textId="1A2DDFA9" w:rsidR="007D17AF" w:rsidRPr="003E1EC2" w:rsidRDefault="007D17AF" w:rsidP="002B3E88">
      <w:pPr>
        <w:pStyle w:val="Equationlegend"/>
        <w:rPr>
          <w:lang w:val="fr-FR"/>
        </w:rPr>
      </w:pPr>
      <w:r w:rsidRPr="003E1EC2">
        <w:rPr>
          <w:lang w:val="fr-FR"/>
        </w:rPr>
        <w:tab/>
      </w:r>
      <w:r w:rsidRPr="003E1EC2">
        <w:rPr>
          <w:i/>
          <w:lang w:val="fr-FR"/>
        </w:rPr>
        <w:t>N</w:t>
      </w:r>
      <w:r w:rsidR="003E1EC2" w:rsidRPr="003E1EC2">
        <w:rPr>
          <w:rFonts w:ascii="Tms Rmn" w:hAnsi="Tms Rmn"/>
          <w:sz w:val="12"/>
          <w:lang w:val="fr-FR"/>
        </w:rPr>
        <w:t>:</w:t>
      </w:r>
      <w:r w:rsidRPr="003E1EC2">
        <w:rPr>
          <w:rFonts w:ascii="Tms Rmn" w:hAnsi="Tms Rmn"/>
          <w:lang w:val="fr-FR"/>
        </w:rPr>
        <w:tab/>
      </w:r>
      <w:r w:rsidRPr="003E1EC2">
        <w:rPr>
          <w:lang w:val="fr-FR"/>
        </w:rPr>
        <w:t>nombre de rayons incidents</w:t>
      </w:r>
    </w:p>
    <w:p w14:paraId="447FC81F" w14:textId="6C2A236B" w:rsidR="007D17AF" w:rsidRPr="003E1EC2" w:rsidRDefault="007D17AF" w:rsidP="002B3E88">
      <w:pPr>
        <w:pStyle w:val="Equationlegend"/>
        <w:rPr>
          <w:i/>
          <w:lang w:val="fr-FR"/>
        </w:rPr>
      </w:pPr>
      <w:r w:rsidRPr="003E1EC2">
        <w:rPr>
          <w:lang w:val="fr-FR"/>
        </w:rPr>
        <w:tab/>
      </w:r>
      <w:r w:rsidRPr="003E1EC2">
        <w:rPr>
          <w:i/>
          <w:lang w:val="fr-FR"/>
        </w:rPr>
        <w:t>M</w:t>
      </w:r>
      <w:r w:rsidRPr="003E1EC2">
        <w:rPr>
          <w:i/>
          <w:vertAlign w:val="subscript"/>
          <w:lang w:val="fr-FR"/>
        </w:rPr>
        <w:t>rn</w:t>
      </w:r>
      <w:r w:rsidR="003E1EC2" w:rsidRPr="003E1EC2">
        <w:rPr>
          <w:rFonts w:ascii="Tms Rmn" w:hAnsi="Tms Rmn"/>
          <w:sz w:val="12"/>
          <w:lang w:val="fr-FR"/>
        </w:rPr>
        <w:t>:</w:t>
      </w:r>
      <w:r w:rsidRPr="003E1EC2">
        <w:rPr>
          <w:lang w:val="fr-FR"/>
        </w:rPr>
        <w:tab/>
        <w:t xml:space="preserve">nombre de réflexions du rayon </w:t>
      </w:r>
      <w:r w:rsidRPr="003E1EC2">
        <w:rPr>
          <w:i/>
          <w:lang w:val="fr-FR"/>
        </w:rPr>
        <w:t>n</w:t>
      </w:r>
    </w:p>
    <w:p w14:paraId="752D20A7" w14:textId="6903F47A" w:rsidR="007D17AF" w:rsidRPr="003E1EC2" w:rsidRDefault="007D17AF" w:rsidP="002B3E88">
      <w:pPr>
        <w:pStyle w:val="Equationlegend"/>
        <w:rPr>
          <w:i/>
          <w:lang w:val="fr-FR"/>
        </w:rPr>
      </w:pPr>
      <w:r w:rsidRPr="003E1EC2">
        <w:rPr>
          <w:lang w:val="fr-FR"/>
        </w:rPr>
        <w:tab/>
      </w:r>
      <w:r w:rsidRPr="003E1EC2">
        <w:rPr>
          <w:i/>
          <w:lang w:val="fr-FR"/>
        </w:rPr>
        <w:t>M</w:t>
      </w:r>
      <w:r w:rsidRPr="003E1EC2">
        <w:rPr>
          <w:i/>
          <w:vertAlign w:val="subscript"/>
          <w:lang w:val="fr-FR"/>
        </w:rPr>
        <w:t>p</w:t>
      </w:r>
      <w:r w:rsidR="007370EE" w:rsidRPr="003E1EC2">
        <w:rPr>
          <w:i/>
          <w:vertAlign w:val="subscript"/>
          <w:lang w:val="fr-FR"/>
        </w:rPr>
        <w:t>n</w:t>
      </w:r>
      <w:r w:rsidR="003E1EC2" w:rsidRPr="003E1EC2">
        <w:rPr>
          <w:sz w:val="12"/>
          <w:lang w:val="fr-FR"/>
        </w:rPr>
        <w:t>:</w:t>
      </w:r>
      <w:r w:rsidRPr="003E1EC2">
        <w:rPr>
          <w:position w:val="-4"/>
          <w:lang w:val="fr-FR"/>
        </w:rPr>
        <w:tab/>
      </w:r>
      <w:r w:rsidRPr="003E1EC2">
        <w:rPr>
          <w:lang w:val="fr-FR"/>
        </w:rPr>
        <w:t xml:space="preserve">nombre de pénétration du rayon </w:t>
      </w:r>
      <w:r w:rsidRPr="003E1EC2">
        <w:rPr>
          <w:i/>
          <w:lang w:val="fr-FR"/>
        </w:rPr>
        <w:t>n</w:t>
      </w:r>
    </w:p>
    <w:p w14:paraId="5F4AAD3D" w14:textId="01986E75" w:rsidR="007D17AF" w:rsidRPr="003E1EC2" w:rsidRDefault="007D17AF" w:rsidP="002B3E88">
      <w:pPr>
        <w:pStyle w:val="Equationlegend"/>
        <w:rPr>
          <w:position w:val="6"/>
          <w:sz w:val="16"/>
          <w:lang w:val="fr-FR"/>
        </w:rPr>
      </w:pPr>
      <w:r w:rsidRPr="003E1EC2">
        <w:rPr>
          <w:lang w:val="fr-FR"/>
        </w:rPr>
        <w:tab/>
      </w:r>
      <w:r w:rsidRPr="003E1EC2">
        <w:rPr>
          <w:rFonts w:ascii="Symbol" w:hAnsi="Symbol"/>
          <w:lang w:val="fr-FR"/>
        </w:rPr>
        <w:t></w:t>
      </w:r>
      <w:r w:rsidRPr="003E1EC2">
        <w:rPr>
          <w:i/>
          <w:iCs/>
          <w:vertAlign w:val="subscript"/>
          <w:lang w:val="fr-FR"/>
        </w:rPr>
        <w:t>nu</w:t>
      </w:r>
      <w:r w:rsidR="003E1EC2" w:rsidRPr="003E1EC2">
        <w:rPr>
          <w:rFonts w:ascii="Tms Rmn" w:hAnsi="Tms Rmn"/>
          <w:sz w:val="12"/>
          <w:lang w:val="fr-FR"/>
        </w:rPr>
        <w:t>:</w:t>
      </w:r>
      <w:r w:rsidRPr="003E1EC2">
        <w:rPr>
          <w:lang w:val="fr-FR"/>
        </w:rPr>
        <w:tab/>
        <w:t xml:space="preserve">coefficient de réflexion sur le </w:t>
      </w:r>
      <w:r w:rsidRPr="003E1EC2">
        <w:rPr>
          <w:i/>
          <w:lang w:val="fr-FR"/>
        </w:rPr>
        <w:t>u</w:t>
      </w:r>
      <w:r w:rsidRPr="003E1EC2">
        <w:rPr>
          <w:iCs/>
          <w:vertAlign w:val="superscript"/>
          <w:lang w:val="fr-FR"/>
        </w:rPr>
        <w:t>ième</w:t>
      </w:r>
      <w:r w:rsidRPr="003E1EC2">
        <w:rPr>
          <w:lang w:val="fr-FR"/>
        </w:rPr>
        <w:t xml:space="preserve"> mur du rayon </w:t>
      </w:r>
      <w:r w:rsidRPr="003E1EC2">
        <w:rPr>
          <w:i/>
          <w:lang w:val="fr-FR"/>
        </w:rPr>
        <w:t>n</w:t>
      </w:r>
    </w:p>
    <w:p w14:paraId="4EE4DFB1" w14:textId="4BA3B513" w:rsidR="007D17AF" w:rsidRPr="003E1EC2" w:rsidRDefault="007D17AF" w:rsidP="002B3E88">
      <w:pPr>
        <w:pStyle w:val="Equationlegend"/>
        <w:rPr>
          <w:i/>
          <w:lang w:val="fr-FR"/>
        </w:rPr>
      </w:pPr>
      <w:r w:rsidRPr="003E1EC2">
        <w:rPr>
          <w:lang w:val="fr-FR"/>
        </w:rPr>
        <w:tab/>
      </w:r>
      <w:r w:rsidRPr="003E1EC2">
        <w:rPr>
          <w:i/>
          <w:lang w:val="fr-FR"/>
        </w:rPr>
        <w:t>P</w:t>
      </w:r>
      <w:r w:rsidRPr="003E1EC2">
        <w:rPr>
          <w:i/>
          <w:vertAlign w:val="subscript"/>
          <w:lang w:val="fr-FR"/>
        </w:rPr>
        <w:t>nv</w:t>
      </w:r>
      <w:r w:rsidR="003E1EC2" w:rsidRPr="003E1EC2">
        <w:rPr>
          <w:rFonts w:ascii="Tms Rmn" w:hAnsi="Tms Rmn"/>
          <w:sz w:val="12"/>
          <w:lang w:val="fr-FR"/>
        </w:rPr>
        <w:t>:</w:t>
      </w:r>
      <w:r w:rsidRPr="003E1EC2">
        <w:rPr>
          <w:lang w:val="fr-FR"/>
        </w:rPr>
        <w:tab/>
        <w:t xml:space="preserve">coefficient de pénétration dans le </w:t>
      </w:r>
      <w:r w:rsidRPr="003E1EC2">
        <w:rPr>
          <w:i/>
          <w:lang w:val="fr-FR"/>
        </w:rPr>
        <w:t>v</w:t>
      </w:r>
      <w:r w:rsidRPr="003E1EC2">
        <w:rPr>
          <w:iCs/>
          <w:vertAlign w:val="superscript"/>
          <w:lang w:val="fr-FR"/>
        </w:rPr>
        <w:t>ième</w:t>
      </w:r>
      <w:r w:rsidRPr="003E1EC2">
        <w:rPr>
          <w:lang w:val="fr-FR"/>
        </w:rPr>
        <w:t xml:space="preserve"> mur du rayon </w:t>
      </w:r>
      <w:r w:rsidRPr="003E1EC2">
        <w:rPr>
          <w:i/>
          <w:lang w:val="fr-FR"/>
        </w:rPr>
        <w:t>n</w:t>
      </w:r>
    </w:p>
    <w:p w14:paraId="3D665DAC" w14:textId="10CC022E" w:rsidR="007D17AF" w:rsidRPr="003E1EC2" w:rsidRDefault="007D17AF" w:rsidP="002B3E88">
      <w:pPr>
        <w:pStyle w:val="Equationlegend"/>
        <w:rPr>
          <w:i/>
          <w:lang w:val="fr-FR"/>
        </w:rPr>
      </w:pPr>
      <w:r w:rsidRPr="003E1EC2">
        <w:rPr>
          <w:lang w:val="fr-FR"/>
        </w:rPr>
        <w:tab/>
      </w:r>
      <w:r w:rsidRPr="003E1EC2">
        <w:rPr>
          <w:i/>
          <w:lang w:val="fr-FR"/>
        </w:rPr>
        <w:t>r</w:t>
      </w:r>
      <w:r w:rsidRPr="003E1EC2">
        <w:rPr>
          <w:i/>
          <w:vertAlign w:val="subscript"/>
          <w:lang w:val="fr-FR"/>
        </w:rPr>
        <w:t>n</w:t>
      </w:r>
      <w:r w:rsidR="003E1EC2" w:rsidRPr="003E1EC2">
        <w:rPr>
          <w:sz w:val="12"/>
          <w:lang w:val="fr-FR"/>
        </w:rPr>
        <w:t>:</w:t>
      </w:r>
      <w:r w:rsidRPr="003E1EC2">
        <w:rPr>
          <w:lang w:val="fr-FR"/>
        </w:rPr>
        <w:tab/>
        <w:t xml:space="preserve">longueur du trajet du rayon </w:t>
      </w:r>
      <w:r w:rsidRPr="003E1EC2">
        <w:rPr>
          <w:i/>
          <w:lang w:val="fr-FR"/>
        </w:rPr>
        <w:t>n</w:t>
      </w:r>
    </w:p>
    <w:p w14:paraId="1B245731" w14:textId="25F986A5" w:rsidR="007D17AF" w:rsidRPr="003E1EC2" w:rsidRDefault="007D17AF" w:rsidP="002B3E88">
      <w:pPr>
        <w:pStyle w:val="Equationlegend"/>
        <w:rPr>
          <w:lang w:val="fr-FR"/>
        </w:rPr>
      </w:pPr>
      <w:r w:rsidRPr="003E1EC2">
        <w:rPr>
          <w:lang w:val="fr-FR"/>
        </w:rPr>
        <w:tab/>
      </w:r>
      <w:r w:rsidRPr="003E1EC2">
        <w:rPr>
          <w:rFonts w:ascii="Symbol" w:hAnsi="Symbol"/>
          <w:lang w:val="fr-FR"/>
        </w:rPr>
        <w:t></w:t>
      </w:r>
      <w:r w:rsidRPr="003E1EC2">
        <w:rPr>
          <w:i/>
          <w:iCs/>
          <w:vertAlign w:val="subscript"/>
          <w:lang w:val="fr-FR"/>
        </w:rPr>
        <w:t>n</w:t>
      </w:r>
      <w:r w:rsidR="003E1EC2" w:rsidRPr="003E1EC2">
        <w:rPr>
          <w:sz w:val="12"/>
          <w:lang w:val="fr-FR"/>
        </w:rPr>
        <w:t>:</w:t>
      </w:r>
      <w:r w:rsidRPr="003E1EC2">
        <w:rPr>
          <w:lang w:val="fr-FR"/>
        </w:rPr>
        <w:tab/>
        <w:t xml:space="preserve">temps de propagation du rayon </w:t>
      </w:r>
      <w:r w:rsidRPr="003E1EC2">
        <w:rPr>
          <w:i/>
          <w:lang w:val="fr-FR"/>
        </w:rPr>
        <w:t>n</w:t>
      </w:r>
      <w:r w:rsidRPr="003E1EC2">
        <w:rPr>
          <w:lang w:val="fr-FR"/>
        </w:rPr>
        <w:t>.</w:t>
      </w:r>
    </w:p>
    <w:p w14:paraId="5C31C61F" w14:textId="77777777" w:rsidR="007D17AF" w:rsidRPr="003E1EC2" w:rsidRDefault="007D17AF" w:rsidP="002B3E88">
      <w:pPr>
        <w:keepNext/>
        <w:keepLines/>
      </w:pPr>
      <w:r w:rsidRPr="003E1EC2">
        <w:t>On calcule les rayons réfléchis sur les murs ou d'autres surfaces et ceux qui ont pénétré dans les murs ou d'autres surfaces à l'aide des équations de Fresnel. Il faut donc connaître au départ la permittivité complexe des matériaux de construction. Les valeurs mesurées de la permittivité de certains d'entre eux sont données au § 7.</w:t>
      </w:r>
    </w:p>
    <w:p w14:paraId="7C8A6C7F" w14:textId="732B6883" w:rsidR="007D17AF" w:rsidRPr="003E1EC2" w:rsidRDefault="007D17AF" w:rsidP="002B3E88">
      <w:r w:rsidRPr="003E1EC2">
        <w:t>Il faut tenir compte des rayons réfléchis et des rayons qui ont pénétré (voir l'équation (</w:t>
      </w:r>
      <w:r w:rsidR="00DE233A" w:rsidRPr="003E1EC2">
        <w:t>5</w:t>
      </w:r>
      <w:r w:rsidRPr="003E1EC2">
        <w:t>)) mais aussi des rayons diffractés et diffusés pour obtenir une bonne modélisation du signal reçu. C'est en particulier le cas à l'intérieur de couloirs présentant des angles et pour d'autres cas de propagation similaires. On peut utiliser la UTD pour calculer les rayons diffractés.</w:t>
      </w:r>
    </w:p>
    <w:p w14:paraId="65715126" w14:textId="48DC8111" w:rsidR="007D17AF" w:rsidRPr="003E1EC2" w:rsidRDefault="007D17AF" w:rsidP="002B3E88">
      <w:pPr>
        <w:pStyle w:val="Heading1"/>
      </w:pPr>
      <w:bookmarkStart w:id="27" w:name="_Toc392305170"/>
      <w:bookmarkStart w:id="28" w:name="_Toc106177153"/>
      <w:r w:rsidRPr="003E1EC2">
        <w:t>5</w:t>
      </w:r>
      <w:r w:rsidRPr="003E1EC2">
        <w:tab/>
        <w:t>Incidence de la polarisation</w:t>
      </w:r>
      <w:bookmarkEnd w:id="27"/>
      <w:bookmarkEnd w:id="28"/>
    </w:p>
    <w:p w14:paraId="47431950" w14:textId="7C910656" w:rsidR="007D17AF" w:rsidRPr="003E1EC2" w:rsidRDefault="007D17AF" w:rsidP="002B3E88">
      <w:r w:rsidRPr="003E1EC2">
        <w:t>En intérieur, il y a non seulement un trajet direct mais aussi un trajet réfléchi et un trajet diffracté entre l'émetteur et le récepteur. Les caractéristiques de réflexion d'un matériau de construction dépendent de la polarisation, de l'angle d'incidence et de la permittivité complexe du matériau (voir les équations de Fresnel sur la réflexion). Les angles d'incidence des composantes se répartissent en fonction des éléments de structure et de l'emplacement de l'émetteur et du récepteur. Par conséquent, la polarisation peut modifier nettement les caractéristiques de propagation en intérieur.</w:t>
      </w:r>
    </w:p>
    <w:p w14:paraId="742EEB39" w14:textId="77777777" w:rsidR="007D17AF" w:rsidRPr="003E1EC2" w:rsidRDefault="007D17AF" w:rsidP="002B3E88">
      <w:pPr>
        <w:pStyle w:val="Heading2"/>
      </w:pPr>
      <w:bookmarkStart w:id="29" w:name="_Toc392305171"/>
      <w:bookmarkStart w:id="30" w:name="_Toc106177154"/>
      <w:r w:rsidRPr="003E1EC2">
        <w:t>5.1</w:t>
      </w:r>
      <w:r w:rsidRPr="003E1EC2">
        <w:tab/>
        <w:t>Cas d'un trajet en visibilité directe</w:t>
      </w:r>
      <w:bookmarkEnd w:id="29"/>
      <w:bookmarkEnd w:id="30"/>
    </w:p>
    <w:p w14:paraId="56B4974E" w14:textId="3CC1D072" w:rsidR="007D17AF" w:rsidRPr="003E1EC2" w:rsidRDefault="007D17AF" w:rsidP="002B3E88">
      <w:pPr>
        <w:pStyle w:val="Heading3"/>
      </w:pPr>
      <w:r w:rsidRPr="003E1EC2">
        <w:t>5.1.1</w:t>
      </w:r>
      <w:r w:rsidRPr="003E1EC2">
        <w:tab/>
      </w:r>
      <w:r w:rsidR="00432037" w:rsidRPr="003E1EC2">
        <w:t>É</w:t>
      </w:r>
      <w:r w:rsidRPr="003E1EC2">
        <w:t>talement des retards</w:t>
      </w:r>
    </w:p>
    <w:p w14:paraId="691D5D28" w14:textId="77777777" w:rsidR="007D17AF" w:rsidRPr="003E1EC2" w:rsidRDefault="007D17AF" w:rsidP="002B3E88">
      <w:r w:rsidRPr="003E1EC2">
        <w:t>Il est largement admis que dans le cas de canaux en LoS, l'étalement des retards (valeur efficace) est moins important avec des antennes directives qu'avec des antennes omnidirectionnelles et avec une polarisation circulaire qu'avec une polarisation rectiligne. L'utilisation d'une antenne directive à polarisation circulaire permet donc en l'occurrence de réduire nettement l'étalement des retards.</w:t>
      </w:r>
    </w:p>
    <w:p w14:paraId="268BAEDC" w14:textId="48C1D908" w:rsidR="007D17AF" w:rsidRPr="003E1EC2" w:rsidRDefault="007D17AF" w:rsidP="002B3E88">
      <w:r w:rsidRPr="003E1EC2">
        <w:t>L'influence de la polarisation s'explique essentiellement par le fait que lorsque l'angle d'incidence sur une surface réfléchissante du signal à polarisation circulaire est plus petit que l'angle de Brewster, le sens de polarisation du signal réfléchi à polarisation circulaire est inversé. L'inversion du sens de polarisation de ce signal à chaque réflexion signifie que les composantes multitrajets arrivant après une réflexion présentent une polarisation orthogonale par rapport à la composante en visibilité directe, ce qui élimine une partie importante du brouillage dû à la propagation par trajets multiples. Ce phénomène est indépendant de la fréquence, comme le laissaient prévoir les études théoriques et comme l'ont montré les expériences de propagation en intérieur faites dans la gamme de fréquences</w:t>
      </w:r>
      <w:r w:rsidR="00432037" w:rsidRPr="003E1EC2">
        <w:t> </w:t>
      </w:r>
      <w:r w:rsidRPr="003E1EC2">
        <w:t xml:space="preserve">1,3-60 GHz et vaut pour des systèmes intérieurs et extérieurs. </w:t>
      </w:r>
      <w:r w:rsidR="00432037" w:rsidRPr="003E1EC2">
        <w:t>É</w:t>
      </w:r>
      <w:r w:rsidRPr="003E1EC2">
        <w:t>tant donné que tous les matériaux de construction existants ont un angle de Brewster supérieur à 45</w:t>
      </w:r>
      <w:r w:rsidR="00DE233A" w:rsidRPr="003E1EC2">
        <w:t xml:space="preserve"> degrés</w:t>
      </w:r>
      <w:r w:rsidRPr="003E1EC2">
        <w:t>, la propagation par trajets multiples due à des réflexions uniques (c'est-à-dire la principale source des composantes multitrajets) est supprimée dans la plupart des pièces, quels que soient la structure de la pièce et les objets qui s'y trouvent. Les exceptions possibles sont les environnements dans lesquels une très grande proportion des signaux propagés par trajets multiples présentent des angles incidents importants (par exemple, un long couloir). La variation de l'étalement des retards (valeur efficace) sur une liaison mobile est également réduite lorsqu'on utilise des antennes à polarisation circulaire.</w:t>
      </w:r>
    </w:p>
    <w:p w14:paraId="57BFF3E7" w14:textId="152B2739" w:rsidR="007D17AF" w:rsidRPr="003E1EC2" w:rsidRDefault="007D17AF" w:rsidP="00165E10">
      <w:pPr>
        <w:pStyle w:val="Heading3"/>
      </w:pPr>
      <w:r w:rsidRPr="003E1EC2">
        <w:t>5.1.2</w:t>
      </w:r>
      <w:r w:rsidRPr="003E1EC2">
        <w:tab/>
        <w:t>Rapport de découplage de polarisations croisées (XPR)</w:t>
      </w:r>
    </w:p>
    <w:p w14:paraId="79FCD7C8" w14:textId="77777777" w:rsidR="00396B8B" w:rsidRPr="003E1EC2" w:rsidRDefault="007D17AF" w:rsidP="00165E10">
      <w:pPr>
        <w:keepNext/>
        <w:keepLines/>
        <w:rPr>
          <w:lang w:eastAsia="ja-JP"/>
        </w:rPr>
      </w:pPr>
      <w:r w:rsidRPr="003E1EC2">
        <w:rPr>
          <w:lang w:eastAsia="ja-JP"/>
        </w:rPr>
        <w:t xml:space="preserve">Les composantes du signal en polarisations croisées sont produites par réflexion et diffraction. Il est largement connu que la caractéristique de corrélation des évanouissements entre antennes à polarisation orthogonale présente un coefficient de corrélation très faible. Des techniques de diversité de polarisation et des systèmes MIMO (plusieurs entrées, plusieurs sorties) avec des antennes à polarisation orthogonale employant cette caractéristique des évanouissements sont développés. L'utilisation de la technique de diversité de polarisation est une solution permettant d'améliorer la puissance reçue, et l'incidence de la technique dépend fortement de la caractéristique XPR. </w:t>
      </w:r>
    </w:p>
    <w:p w14:paraId="73EEFEF3" w14:textId="77777777" w:rsidR="007D17AF" w:rsidRPr="003E1EC2" w:rsidRDefault="007D17AF" w:rsidP="002B3E88">
      <w:pPr>
        <w:rPr>
          <w:lang w:eastAsia="ja-JP"/>
        </w:rPr>
      </w:pPr>
      <w:r w:rsidRPr="003E1EC2">
        <w:rPr>
          <w:lang w:eastAsia="ja-JP"/>
        </w:rPr>
        <w:t xml:space="preserve">De plus, on peut améliorer la capacité du canal en utilisant de manière appropriée les composantes en polarisations croisées dans des systèmes MIMO. On peut donc améliorer la qualité des communications en utilisant efficacement les informations concernant les ondes à polarisations croisées dans un système sans fil. </w:t>
      </w:r>
    </w:p>
    <w:p w14:paraId="32B7B4AD" w14:textId="4509BC83" w:rsidR="007D17AF" w:rsidRPr="003E1EC2" w:rsidRDefault="007D17AF" w:rsidP="002B3E88">
      <w:pPr>
        <w:rPr>
          <w:lang w:eastAsia="ja-JP"/>
        </w:rPr>
      </w:pPr>
      <w:r w:rsidRPr="003E1EC2">
        <w:rPr>
          <w:lang w:eastAsia="ja-JP"/>
        </w:rPr>
        <w:t>Les résultats de mesure de la valeur médiane et de la valeur moyenne du rapport XPR dans chaque environnement sont donnés dans le Tableau </w:t>
      </w:r>
      <w:r w:rsidR="00DE233A" w:rsidRPr="003E1EC2">
        <w:rPr>
          <w:lang w:eastAsia="ja-JP"/>
        </w:rPr>
        <w:t>7</w:t>
      </w:r>
      <w:r w:rsidRPr="003E1EC2">
        <w:rPr>
          <w:lang w:eastAsia="ja-JP"/>
        </w:rPr>
        <w:t>.</w:t>
      </w:r>
    </w:p>
    <w:p w14:paraId="4C9B2930" w14:textId="678D393B" w:rsidR="007D17AF" w:rsidRPr="003E1EC2" w:rsidRDefault="007D17AF" w:rsidP="00165E10">
      <w:pPr>
        <w:pStyle w:val="TableNo"/>
      </w:pPr>
      <w:r w:rsidRPr="003E1EC2">
        <w:t>T</w:t>
      </w:r>
      <w:r w:rsidR="007370EE" w:rsidRPr="003E1EC2">
        <w:t>ABLEAU</w:t>
      </w:r>
      <w:r w:rsidRPr="003E1EC2">
        <w:t xml:space="preserve"> </w:t>
      </w:r>
      <w:r w:rsidR="00DE233A" w:rsidRPr="003E1EC2">
        <w:t>7</w:t>
      </w:r>
    </w:p>
    <w:p w14:paraId="7787F631" w14:textId="40507A1A" w:rsidR="007D17AF" w:rsidRPr="003E1EC2" w:rsidRDefault="007D17AF" w:rsidP="002B3E88">
      <w:pPr>
        <w:pStyle w:val="Tabletitle"/>
      </w:pPr>
      <w:r w:rsidRPr="003E1EC2">
        <w:t>Exemples de valeurs du rapport XPR</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1"/>
        <w:gridCol w:w="1901"/>
        <w:gridCol w:w="2479"/>
        <w:gridCol w:w="2304"/>
        <w:gridCol w:w="1594"/>
      </w:tblGrid>
      <w:tr w:rsidR="007D17AF" w:rsidRPr="003E1EC2" w14:paraId="363E52C0" w14:textId="77777777" w:rsidTr="000F049E">
        <w:trPr>
          <w:jc w:val="center"/>
        </w:trPr>
        <w:tc>
          <w:tcPr>
            <w:tcW w:w="706" w:type="pct"/>
            <w:tcBorders>
              <w:top w:val="single" w:sz="4" w:space="0" w:color="000000"/>
              <w:left w:val="single" w:sz="4" w:space="0" w:color="000000"/>
              <w:bottom w:val="single" w:sz="4" w:space="0" w:color="000000"/>
              <w:right w:val="single" w:sz="4" w:space="0" w:color="000000"/>
            </w:tcBorders>
            <w:vAlign w:val="center"/>
          </w:tcPr>
          <w:p w14:paraId="35FCBB40" w14:textId="77777777" w:rsidR="007D17AF" w:rsidRPr="003E1EC2" w:rsidRDefault="007D17AF" w:rsidP="002B3E88">
            <w:pPr>
              <w:pStyle w:val="Tablehead"/>
            </w:pPr>
            <w:r w:rsidRPr="003E1EC2">
              <w:t>Fréquence</w:t>
            </w:r>
            <w:r w:rsidRPr="003E1EC2">
              <w:br/>
              <w:t>(GHz)</w:t>
            </w:r>
          </w:p>
        </w:tc>
        <w:tc>
          <w:tcPr>
            <w:tcW w:w="986" w:type="pct"/>
            <w:tcBorders>
              <w:top w:val="single" w:sz="4" w:space="0" w:color="000000"/>
              <w:left w:val="single" w:sz="4" w:space="0" w:color="000000"/>
              <w:bottom w:val="single" w:sz="4" w:space="0" w:color="000000"/>
              <w:right w:val="single" w:sz="4" w:space="0" w:color="000000"/>
            </w:tcBorders>
            <w:vAlign w:val="center"/>
          </w:tcPr>
          <w:p w14:paraId="3BA84D0F" w14:textId="77777777" w:rsidR="007D17AF" w:rsidRPr="003E1EC2" w:rsidRDefault="007D17AF" w:rsidP="002B3E88">
            <w:pPr>
              <w:pStyle w:val="Tablehead"/>
              <w:keepLines/>
            </w:pPr>
            <w:r w:rsidRPr="003E1EC2">
              <w:t>Environnement</w:t>
            </w:r>
          </w:p>
        </w:tc>
        <w:tc>
          <w:tcPr>
            <w:tcW w:w="1286" w:type="pct"/>
            <w:tcBorders>
              <w:top w:val="single" w:sz="4" w:space="0" w:color="000000"/>
              <w:left w:val="single" w:sz="4" w:space="0" w:color="000000"/>
              <w:bottom w:val="single" w:sz="4" w:space="0" w:color="000000"/>
              <w:right w:val="single" w:sz="4" w:space="0" w:color="000000"/>
            </w:tcBorders>
            <w:vAlign w:val="center"/>
          </w:tcPr>
          <w:p w14:paraId="42A104E0" w14:textId="77777777" w:rsidR="007D17AF" w:rsidRPr="003E1EC2" w:rsidRDefault="007D17AF" w:rsidP="002B3E88">
            <w:pPr>
              <w:pStyle w:val="Tablehead"/>
              <w:keepLines/>
            </w:pPr>
            <w:r w:rsidRPr="003E1EC2">
              <w:t>Configuration des antennes</w:t>
            </w:r>
          </w:p>
        </w:tc>
        <w:tc>
          <w:tcPr>
            <w:tcW w:w="1195" w:type="pct"/>
            <w:tcBorders>
              <w:top w:val="single" w:sz="4" w:space="0" w:color="000000"/>
              <w:left w:val="single" w:sz="4" w:space="0" w:color="000000"/>
              <w:bottom w:val="single" w:sz="4" w:space="0" w:color="000000"/>
              <w:right w:val="single" w:sz="4" w:space="0" w:color="000000"/>
            </w:tcBorders>
            <w:vAlign w:val="center"/>
          </w:tcPr>
          <w:p w14:paraId="3644E9B4" w14:textId="77777777" w:rsidR="007D17AF" w:rsidRPr="003E1EC2" w:rsidRDefault="007D17AF" w:rsidP="002B3E88">
            <w:pPr>
              <w:pStyle w:val="Tablehead"/>
              <w:keepLines/>
            </w:pPr>
            <w:r w:rsidRPr="003E1EC2">
              <w:t>Rapport XPR</w:t>
            </w:r>
            <w:r w:rsidRPr="003E1EC2">
              <w:br/>
              <w:t>(dB)</w:t>
            </w:r>
          </w:p>
        </w:tc>
        <w:tc>
          <w:tcPr>
            <w:tcW w:w="827" w:type="pct"/>
            <w:tcBorders>
              <w:top w:val="single" w:sz="4" w:space="0" w:color="000000"/>
              <w:left w:val="single" w:sz="4" w:space="0" w:color="000000"/>
              <w:bottom w:val="single" w:sz="4" w:space="0" w:color="000000"/>
              <w:right w:val="single" w:sz="4" w:space="0" w:color="000000"/>
            </w:tcBorders>
            <w:vAlign w:val="center"/>
          </w:tcPr>
          <w:p w14:paraId="0CC6808D" w14:textId="77777777" w:rsidR="007D17AF" w:rsidRPr="003E1EC2" w:rsidRDefault="007D17AF" w:rsidP="002B3E88">
            <w:pPr>
              <w:pStyle w:val="Tablehead"/>
              <w:keepLines/>
            </w:pPr>
            <w:r w:rsidRPr="003E1EC2">
              <w:t>Remarques</w:t>
            </w:r>
          </w:p>
        </w:tc>
      </w:tr>
      <w:tr w:rsidR="007D17AF" w:rsidRPr="003E1EC2" w14:paraId="1E2DED5D" w14:textId="77777777" w:rsidTr="000F049E">
        <w:trPr>
          <w:jc w:val="center"/>
        </w:trPr>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0FF96C11" w14:textId="77777777" w:rsidR="007D17AF" w:rsidRPr="003E1EC2" w:rsidRDefault="007D17AF" w:rsidP="002B3E88">
            <w:pPr>
              <w:pStyle w:val="Tabletext"/>
              <w:keepNext/>
              <w:keepLines/>
              <w:jc w:val="center"/>
              <w:rPr>
                <w:lang w:eastAsia="ja-JP"/>
              </w:rPr>
            </w:pPr>
            <w:r w:rsidRPr="003E1EC2">
              <w:rPr>
                <w:lang w:eastAsia="ja-JP"/>
              </w:rPr>
              <w:t>5,2</w:t>
            </w:r>
          </w:p>
        </w:tc>
        <w:tc>
          <w:tcPr>
            <w:tcW w:w="986" w:type="pct"/>
            <w:tcBorders>
              <w:top w:val="single" w:sz="4" w:space="0" w:color="000000"/>
              <w:left w:val="single" w:sz="4" w:space="0" w:color="000000"/>
              <w:bottom w:val="nil"/>
              <w:right w:val="single" w:sz="4" w:space="0" w:color="000000"/>
            </w:tcBorders>
            <w:vAlign w:val="center"/>
          </w:tcPr>
          <w:p w14:paraId="6EB37342" w14:textId="77777777" w:rsidR="007D17AF" w:rsidRPr="003E1EC2" w:rsidRDefault="007D17AF" w:rsidP="002B3E88">
            <w:pPr>
              <w:pStyle w:val="Tabletext"/>
              <w:keepNext/>
              <w:keepLines/>
              <w:jc w:val="center"/>
            </w:pPr>
            <w:r w:rsidRPr="003E1EC2">
              <w:t>Bureau</w:t>
            </w:r>
          </w:p>
        </w:tc>
        <w:tc>
          <w:tcPr>
            <w:tcW w:w="1286" w:type="pct"/>
            <w:tcBorders>
              <w:top w:val="single" w:sz="4" w:space="0" w:color="000000"/>
              <w:left w:val="single" w:sz="4" w:space="0" w:color="000000"/>
              <w:bottom w:val="single" w:sz="4" w:space="0" w:color="000000"/>
              <w:right w:val="single" w:sz="4" w:space="0" w:color="000000"/>
            </w:tcBorders>
            <w:vAlign w:val="center"/>
          </w:tcPr>
          <w:p w14:paraId="755995D2" w14:textId="77777777" w:rsidR="007D17AF" w:rsidRPr="003E1EC2" w:rsidRDefault="007D17AF" w:rsidP="002B3E88">
            <w:pPr>
              <w:pStyle w:val="Tabletext"/>
              <w:keepNext/>
              <w:keepLines/>
              <w:jc w:val="center"/>
            </w:pPr>
            <w:r w:rsidRPr="003E1EC2">
              <w:t>Cas 1</w:t>
            </w:r>
          </w:p>
        </w:tc>
        <w:tc>
          <w:tcPr>
            <w:tcW w:w="1195" w:type="pct"/>
            <w:tcBorders>
              <w:top w:val="single" w:sz="4" w:space="0" w:color="000000"/>
              <w:left w:val="single" w:sz="4" w:space="0" w:color="000000"/>
              <w:bottom w:val="single" w:sz="4" w:space="0" w:color="000000"/>
              <w:right w:val="single" w:sz="4" w:space="0" w:color="000000"/>
            </w:tcBorders>
            <w:vAlign w:val="center"/>
          </w:tcPr>
          <w:p w14:paraId="08D59A65" w14:textId="77777777" w:rsidR="007D17AF" w:rsidRPr="003E1EC2" w:rsidRDefault="007D17AF" w:rsidP="002B3E88">
            <w:pPr>
              <w:pStyle w:val="Tabletext"/>
              <w:keepNext/>
              <w:keepLines/>
              <w:jc w:val="center"/>
            </w:pPr>
            <w:r w:rsidRPr="003E1EC2">
              <w:t>N/A</w:t>
            </w:r>
          </w:p>
        </w:tc>
        <w:tc>
          <w:tcPr>
            <w:tcW w:w="827" w:type="pct"/>
            <w:vMerge w:val="restart"/>
            <w:tcBorders>
              <w:top w:val="single" w:sz="4" w:space="0" w:color="000000"/>
              <w:left w:val="single" w:sz="4" w:space="0" w:color="000000"/>
              <w:bottom w:val="single" w:sz="4" w:space="0" w:color="000000"/>
              <w:right w:val="single" w:sz="4" w:space="0" w:color="000000"/>
            </w:tcBorders>
            <w:vAlign w:val="center"/>
          </w:tcPr>
          <w:p w14:paraId="0590C6F9" w14:textId="77777777" w:rsidR="007D17AF" w:rsidRPr="003E1EC2" w:rsidRDefault="007D17AF" w:rsidP="002B3E88">
            <w:pPr>
              <w:pStyle w:val="Tabletext"/>
              <w:keepNext/>
              <w:keepLines/>
              <w:jc w:val="center"/>
            </w:pPr>
            <w:r w:rsidRPr="003E1EC2">
              <w:t>Mesure</w:t>
            </w:r>
          </w:p>
        </w:tc>
      </w:tr>
      <w:tr w:rsidR="007D17AF" w:rsidRPr="003E1EC2" w14:paraId="5D2192B3" w14:textId="77777777" w:rsidTr="000F049E">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62F7D762" w14:textId="77777777" w:rsidR="007D17AF" w:rsidRPr="003E1EC2" w:rsidRDefault="007D17AF" w:rsidP="002B3E88">
            <w:pPr>
              <w:pStyle w:val="Tabletext"/>
              <w:keepNext/>
              <w:keepLines/>
              <w:jc w:val="center"/>
              <w:rPr>
                <w:lang w:eastAsia="ja-JP"/>
              </w:rPr>
            </w:pPr>
          </w:p>
        </w:tc>
        <w:tc>
          <w:tcPr>
            <w:tcW w:w="986" w:type="pct"/>
            <w:tcBorders>
              <w:top w:val="nil"/>
              <w:left w:val="single" w:sz="4" w:space="0" w:color="000000"/>
              <w:bottom w:val="nil"/>
              <w:right w:val="single" w:sz="4" w:space="0" w:color="000000"/>
            </w:tcBorders>
            <w:vAlign w:val="center"/>
          </w:tcPr>
          <w:p w14:paraId="590EB932" w14:textId="77777777" w:rsidR="007D17AF" w:rsidRPr="003E1EC2" w:rsidRDefault="007D17AF" w:rsidP="002B3E88">
            <w:pPr>
              <w:pStyle w:val="Tabletext"/>
              <w:keepNext/>
              <w:keepLines/>
              <w:jc w:val="center"/>
            </w:pPr>
          </w:p>
        </w:tc>
        <w:tc>
          <w:tcPr>
            <w:tcW w:w="1286" w:type="pct"/>
            <w:tcBorders>
              <w:top w:val="single" w:sz="4" w:space="0" w:color="000000"/>
              <w:left w:val="single" w:sz="4" w:space="0" w:color="000000"/>
              <w:bottom w:val="single" w:sz="4" w:space="0" w:color="000000"/>
              <w:right w:val="single" w:sz="4" w:space="0" w:color="000000"/>
            </w:tcBorders>
            <w:vAlign w:val="center"/>
          </w:tcPr>
          <w:p w14:paraId="24E390E7" w14:textId="77777777" w:rsidR="007D17AF" w:rsidRPr="003E1EC2" w:rsidRDefault="007D17AF" w:rsidP="002B3E88">
            <w:pPr>
              <w:pStyle w:val="Tabletext"/>
              <w:keepNext/>
              <w:keepLines/>
              <w:jc w:val="center"/>
            </w:pPr>
            <w:r w:rsidRPr="003E1EC2">
              <w:t>Cas 2</w:t>
            </w:r>
          </w:p>
        </w:tc>
        <w:tc>
          <w:tcPr>
            <w:tcW w:w="1195" w:type="pct"/>
            <w:tcBorders>
              <w:top w:val="single" w:sz="4" w:space="0" w:color="000000"/>
              <w:left w:val="single" w:sz="4" w:space="0" w:color="000000"/>
              <w:bottom w:val="single" w:sz="4" w:space="0" w:color="000000"/>
              <w:right w:val="single" w:sz="4" w:space="0" w:color="000000"/>
            </w:tcBorders>
            <w:vAlign w:val="center"/>
          </w:tcPr>
          <w:p w14:paraId="493AAA4F" w14:textId="77777777" w:rsidR="007D17AF" w:rsidRPr="003E1EC2" w:rsidRDefault="007D17AF" w:rsidP="002B3E88">
            <w:pPr>
              <w:pStyle w:val="Tabletext"/>
              <w:keepNext/>
              <w:keepLines/>
              <w:jc w:val="center"/>
            </w:pPr>
            <w:r w:rsidRPr="003E1EC2">
              <w:t>6,39 (valeur médiane)</w:t>
            </w:r>
          </w:p>
          <w:p w14:paraId="6AA481F9" w14:textId="77777777" w:rsidR="007D17AF" w:rsidRPr="003E1EC2" w:rsidRDefault="007D17AF" w:rsidP="002B3E88">
            <w:pPr>
              <w:pStyle w:val="Tabletext"/>
              <w:keepNext/>
              <w:keepLines/>
              <w:jc w:val="center"/>
            </w:pPr>
            <w:r w:rsidRPr="003E1EC2">
              <w:t>6,55 (valeur moyenne)</w:t>
            </w:r>
          </w:p>
        </w:tc>
        <w:tc>
          <w:tcPr>
            <w:tcW w:w="827" w:type="pct"/>
            <w:vMerge/>
            <w:tcBorders>
              <w:top w:val="single" w:sz="4" w:space="0" w:color="000000"/>
              <w:left w:val="single" w:sz="4" w:space="0" w:color="000000"/>
              <w:bottom w:val="single" w:sz="4" w:space="0" w:color="000000"/>
              <w:right w:val="single" w:sz="4" w:space="0" w:color="000000"/>
            </w:tcBorders>
            <w:vAlign w:val="center"/>
          </w:tcPr>
          <w:p w14:paraId="441B0F2A" w14:textId="77777777" w:rsidR="007D17AF" w:rsidRPr="003E1EC2" w:rsidRDefault="007D17AF" w:rsidP="002B3E88">
            <w:pPr>
              <w:pStyle w:val="Tabletext"/>
              <w:keepNext/>
              <w:keepLines/>
            </w:pPr>
          </w:p>
        </w:tc>
      </w:tr>
      <w:tr w:rsidR="007D17AF" w:rsidRPr="003E1EC2" w14:paraId="56CC0BA8" w14:textId="77777777" w:rsidTr="000F049E">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6C05D210" w14:textId="77777777" w:rsidR="007D17AF" w:rsidRPr="003E1EC2" w:rsidRDefault="007D17AF" w:rsidP="002B3E88">
            <w:pPr>
              <w:pStyle w:val="Tabletext"/>
              <w:keepNext/>
              <w:keepLines/>
              <w:jc w:val="center"/>
              <w:rPr>
                <w:lang w:eastAsia="ja-JP"/>
              </w:rPr>
            </w:pPr>
          </w:p>
        </w:tc>
        <w:tc>
          <w:tcPr>
            <w:tcW w:w="986" w:type="pct"/>
            <w:tcBorders>
              <w:top w:val="nil"/>
              <w:left w:val="single" w:sz="4" w:space="0" w:color="000000"/>
              <w:bottom w:val="single" w:sz="4" w:space="0" w:color="000000"/>
              <w:right w:val="single" w:sz="4" w:space="0" w:color="000000"/>
            </w:tcBorders>
            <w:vAlign w:val="center"/>
          </w:tcPr>
          <w:p w14:paraId="3658A560" w14:textId="77777777" w:rsidR="007D17AF" w:rsidRPr="003E1EC2" w:rsidRDefault="007D17AF" w:rsidP="002B3E88">
            <w:pPr>
              <w:pStyle w:val="Tabletext"/>
              <w:keepNext/>
              <w:keepLines/>
              <w:jc w:val="center"/>
            </w:pPr>
          </w:p>
        </w:tc>
        <w:tc>
          <w:tcPr>
            <w:tcW w:w="1286" w:type="pct"/>
            <w:tcBorders>
              <w:top w:val="single" w:sz="4" w:space="0" w:color="000000"/>
              <w:left w:val="single" w:sz="4" w:space="0" w:color="000000"/>
              <w:bottom w:val="single" w:sz="4" w:space="0" w:color="000000"/>
              <w:right w:val="single" w:sz="4" w:space="0" w:color="000000"/>
            </w:tcBorders>
            <w:vAlign w:val="center"/>
          </w:tcPr>
          <w:p w14:paraId="01CD2D91" w14:textId="77777777" w:rsidR="007D17AF" w:rsidRPr="003E1EC2" w:rsidRDefault="007D17AF" w:rsidP="002B3E88">
            <w:pPr>
              <w:pStyle w:val="Tabletext"/>
              <w:keepNext/>
              <w:keepLines/>
              <w:jc w:val="center"/>
            </w:pPr>
            <w:r w:rsidRPr="003E1EC2">
              <w:t>Cas 3</w:t>
            </w:r>
          </w:p>
        </w:tc>
        <w:tc>
          <w:tcPr>
            <w:tcW w:w="1195" w:type="pct"/>
            <w:tcBorders>
              <w:top w:val="single" w:sz="4" w:space="0" w:color="000000"/>
              <w:left w:val="single" w:sz="4" w:space="0" w:color="000000"/>
              <w:bottom w:val="single" w:sz="4" w:space="0" w:color="000000"/>
              <w:right w:val="single" w:sz="4" w:space="0" w:color="000000"/>
            </w:tcBorders>
            <w:vAlign w:val="center"/>
          </w:tcPr>
          <w:p w14:paraId="3759D769" w14:textId="77777777" w:rsidR="007D17AF" w:rsidRPr="003E1EC2" w:rsidRDefault="007D17AF" w:rsidP="002B3E88">
            <w:pPr>
              <w:pStyle w:val="Tabletext"/>
              <w:keepNext/>
              <w:keepLines/>
              <w:jc w:val="center"/>
            </w:pPr>
            <w:r w:rsidRPr="003E1EC2">
              <w:t>4,74 (valeur médiane)</w:t>
            </w:r>
          </w:p>
          <w:p w14:paraId="0CA9B8C8" w14:textId="77777777" w:rsidR="007D17AF" w:rsidRPr="003E1EC2" w:rsidRDefault="007D17AF" w:rsidP="002B3E88">
            <w:pPr>
              <w:pStyle w:val="Tabletext"/>
              <w:keepNext/>
              <w:keepLines/>
              <w:jc w:val="center"/>
            </w:pPr>
            <w:r w:rsidRPr="003E1EC2">
              <w:t>4,38 (valeur moyenne)</w:t>
            </w:r>
          </w:p>
        </w:tc>
        <w:tc>
          <w:tcPr>
            <w:tcW w:w="827" w:type="pct"/>
            <w:vMerge/>
            <w:tcBorders>
              <w:top w:val="single" w:sz="4" w:space="0" w:color="000000"/>
              <w:left w:val="single" w:sz="4" w:space="0" w:color="000000"/>
              <w:bottom w:val="single" w:sz="4" w:space="0" w:color="000000"/>
              <w:right w:val="single" w:sz="4" w:space="0" w:color="000000"/>
            </w:tcBorders>
            <w:vAlign w:val="center"/>
          </w:tcPr>
          <w:p w14:paraId="66228EC5" w14:textId="77777777" w:rsidR="007D17AF" w:rsidRPr="003E1EC2" w:rsidRDefault="007D17AF" w:rsidP="002B3E88">
            <w:pPr>
              <w:pStyle w:val="Tabletext"/>
              <w:keepNext/>
              <w:keepLines/>
            </w:pPr>
          </w:p>
        </w:tc>
      </w:tr>
      <w:tr w:rsidR="007D17AF" w:rsidRPr="003E1EC2" w14:paraId="67D7B3D6" w14:textId="77777777" w:rsidTr="000F049E">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6CE8220A" w14:textId="77777777" w:rsidR="007D17AF" w:rsidRPr="003E1EC2" w:rsidRDefault="007D17AF" w:rsidP="002B3E88">
            <w:pPr>
              <w:pStyle w:val="Tabletext"/>
              <w:keepNext/>
              <w:keepLines/>
              <w:jc w:val="center"/>
              <w:rPr>
                <w:lang w:eastAsia="ja-JP"/>
              </w:rPr>
            </w:pPr>
          </w:p>
        </w:tc>
        <w:tc>
          <w:tcPr>
            <w:tcW w:w="986" w:type="pct"/>
            <w:tcBorders>
              <w:top w:val="single" w:sz="4" w:space="0" w:color="000000"/>
              <w:left w:val="single" w:sz="4" w:space="0" w:color="000000"/>
              <w:bottom w:val="nil"/>
              <w:right w:val="single" w:sz="4" w:space="0" w:color="000000"/>
            </w:tcBorders>
            <w:vAlign w:val="center"/>
          </w:tcPr>
          <w:p w14:paraId="206EDD0F" w14:textId="77777777" w:rsidR="007D17AF" w:rsidRPr="003E1EC2" w:rsidRDefault="007D17AF" w:rsidP="002B3E88">
            <w:pPr>
              <w:pStyle w:val="Tabletext"/>
              <w:keepNext/>
              <w:keepLines/>
              <w:jc w:val="center"/>
            </w:pPr>
            <w:r w:rsidRPr="003E1EC2">
              <w:t>Salle de conférence</w:t>
            </w:r>
          </w:p>
        </w:tc>
        <w:tc>
          <w:tcPr>
            <w:tcW w:w="1286" w:type="pct"/>
            <w:tcBorders>
              <w:top w:val="single" w:sz="4" w:space="0" w:color="000000"/>
              <w:left w:val="single" w:sz="4" w:space="0" w:color="000000"/>
              <w:bottom w:val="single" w:sz="4" w:space="0" w:color="000000"/>
              <w:right w:val="single" w:sz="4" w:space="0" w:color="000000"/>
            </w:tcBorders>
            <w:vAlign w:val="center"/>
          </w:tcPr>
          <w:p w14:paraId="58235300" w14:textId="77777777" w:rsidR="007D17AF" w:rsidRPr="003E1EC2" w:rsidRDefault="007D17AF" w:rsidP="002B3E88">
            <w:pPr>
              <w:pStyle w:val="Tabletext"/>
              <w:keepNext/>
              <w:keepLines/>
              <w:jc w:val="center"/>
            </w:pPr>
            <w:r w:rsidRPr="003E1EC2">
              <w:t>Cas 1</w:t>
            </w:r>
          </w:p>
        </w:tc>
        <w:tc>
          <w:tcPr>
            <w:tcW w:w="1195" w:type="pct"/>
            <w:tcBorders>
              <w:top w:val="single" w:sz="4" w:space="0" w:color="000000"/>
              <w:left w:val="single" w:sz="4" w:space="0" w:color="000000"/>
              <w:bottom w:val="single" w:sz="4" w:space="0" w:color="000000"/>
              <w:right w:val="single" w:sz="4" w:space="0" w:color="000000"/>
            </w:tcBorders>
            <w:vAlign w:val="center"/>
          </w:tcPr>
          <w:p w14:paraId="5E341CF0" w14:textId="77777777" w:rsidR="007D17AF" w:rsidRPr="003E1EC2" w:rsidRDefault="007D17AF" w:rsidP="002B3E88">
            <w:pPr>
              <w:pStyle w:val="Tabletext"/>
              <w:keepNext/>
              <w:keepLines/>
              <w:jc w:val="center"/>
            </w:pPr>
            <w:r w:rsidRPr="003E1EC2">
              <w:t>8,36 (valeur médiane)</w:t>
            </w:r>
          </w:p>
          <w:p w14:paraId="1046F949" w14:textId="77777777" w:rsidR="007D17AF" w:rsidRPr="003E1EC2" w:rsidRDefault="007D17AF" w:rsidP="002B3E88">
            <w:pPr>
              <w:pStyle w:val="Tabletext"/>
              <w:keepNext/>
              <w:keepLines/>
              <w:jc w:val="center"/>
            </w:pPr>
            <w:r w:rsidRPr="003E1EC2">
              <w:t>7,83 (valeur moyenne)</w:t>
            </w:r>
          </w:p>
        </w:tc>
        <w:tc>
          <w:tcPr>
            <w:tcW w:w="827" w:type="pct"/>
            <w:vMerge/>
            <w:tcBorders>
              <w:top w:val="single" w:sz="4" w:space="0" w:color="000000"/>
              <w:left w:val="single" w:sz="4" w:space="0" w:color="000000"/>
              <w:bottom w:val="single" w:sz="4" w:space="0" w:color="000000"/>
              <w:right w:val="single" w:sz="4" w:space="0" w:color="000000"/>
            </w:tcBorders>
            <w:vAlign w:val="center"/>
          </w:tcPr>
          <w:p w14:paraId="0DD60DAF" w14:textId="77777777" w:rsidR="007D17AF" w:rsidRPr="003E1EC2" w:rsidRDefault="007D17AF" w:rsidP="002B3E88">
            <w:pPr>
              <w:pStyle w:val="Tabletext"/>
              <w:keepNext/>
              <w:keepLines/>
            </w:pPr>
          </w:p>
        </w:tc>
      </w:tr>
      <w:tr w:rsidR="007D17AF" w:rsidRPr="003E1EC2" w14:paraId="79A8D910" w14:textId="77777777" w:rsidTr="000F049E">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591AFA99" w14:textId="77777777" w:rsidR="007D17AF" w:rsidRPr="003E1EC2" w:rsidRDefault="007D17AF" w:rsidP="002B3E88">
            <w:pPr>
              <w:pStyle w:val="Tabletext"/>
              <w:keepNext/>
              <w:keepLines/>
              <w:jc w:val="center"/>
              <w:rPr>
                <w:lang w:eastAsia="ja-JP"/>
              </w:rPr>
            </w:pPr>
          </w:p>
        </w:tc>
        <w:tc>
          <w:tcPr>
            <w:tcW w:w="986" w:type="pct"/>
            <w:tcBorders>
              <w:top w:val="nil"/>
              <w:left w:val="single" w:sz="4" w:space="0" w:color="000000"/>
              <w:bottom w:val="nil"/>
              <w:right w:val="single" w:sz="4" w:space="0" w:color="000000"/>
            </w:tcBorders>
            <w:vAlign w:val="center"/>
          </w:tcPr>
          <w:p w14:paraId="7B0CA1F6" w14:textId="77777777" w:rsidR="007D17AF" w:rsidRPr="003E1EC2" w:rsidRDefault="007D17AF" w:rsidP="002B3E88">
            <w:pPr>
              <w:pStyle w:val="Tabletext"/>
              <w:keepNext/>
              <w:keepLines/>
              <w:jc w:val="center"/>
            </w:pPr>
          </w:p>
        </w:tc>
        <w:tc>
          <w:tcPr>
            <w:tcW w:w="1286" w:type="pct"/>
            <w:tcBorders>
              <w:top w:val="single" w:sz="4" w:space="0" w:color="000000"/>
              <w:left w:val="single" w:sz="4" w:space="0" w:color="000000"/>
              <w:bottom w:val="single" w:sz="4" w:space="0" w:color="000000"/>
              <w:right w:val="single" w:sz="4" w:space="0" w:color="000000"/>
            </w:tcBorders>
            <w:vAlign w:val="center"/>
          </w:tcPr>
          <w:p w14:paraId="2EAE472A" w14:textId="77777777" w:rsidR="007D17AF" w:rsidRPr="003E1EC2" w:rsidRDefault="007D17AF" w:rsidP="002B3E88">
            <w:pPr>
              <w:pStyle w:val="Tabletext"/>
              <w:keepNext/>
              <w:keepLines/>
              <w:jc w:val="center"/>
            </w:pPr>
            <w:r w:rsidRPr="003E1EC2">
              <w:t>Cas 2</w:t>
            </w:r>
          </w:p>
        </w:tc>
        <w:tc>
          <w:tcPr>
            <w:tcW w:w="1195" w:type="pct"/>
            <w:tcBorders>
              <w:top w:val="single" w:sz="4" w:space="0" w:color="000000"/>
              <w:left w:val="single" w:sz="4" w:space="0" w:color="000000"/>
              <w:bottom w:val="single" w:sz="4" w:space="0" w:color="000000"/>
              <w:right w:val="single" w:sz="4" w:space="0" w:color="000000"/>
            </w:tcBorders>
            <w:vAlign w:val="center"/>
          </w:tcPr>
          <w:p w14:paraId="6EECE634" w14:textId="77777777" w:rsidR="007D17AF" w:rsidRPr="003E1EC2" w:rsidRDefault="007D17AF" w:rsidP="002B3E88">
            <w:pPr>
              <w:pStyle w:val="Tabletext"/>
              <w:keepNext/>
              <w:keepLines/>
              <w:jc w:val="center"/>
            </w:pPr>
            <w:r w:rsidRPr="003E1EC2">
              <w:t>6,68 (valeur médiane)</w:t>
            </w:r>
          </w:p>
          <w:p w14:paraId="114851D4" w14:textId="77777777" w:rsidR="007D17AF" w:rsidRPr="003E1EC2" w:rsidRDefault="007D17AF" w:rsidP="002B3E88">
            <w:pPr>
              <w:pStyle w:val="Tabletext"/>
              <w:keepNext/>
              <w:keepLines/>
              <w:jc w:val="center"/>
            </w:pPr>
            <w:r w:rsidRPr="003E1EC2">
              <w:t>6,33 (valeur moyenne)</w:t>
            </w:r>
          </w:p>
        </w:tc>
        <w:tc>
          <w:tcPr>
            <w:tcW w:w="827" w:type="pct"/>
            <w:vMerge/>
            <w:tcBorders>
              <w:top w:val="single" w:sz="4" w:space="0" w:color="000000"/>
              <w:left w:val="single" w:sz="4" w:space="0" w:color="000000"/>
              <w:bottom w:val="single" w:sz="4" w:space="0" w:color="000000"/>
              <w:right w:val="single" w:sz="4" w:space="0" w:color="000000"/>
            </w:tcBorders>
            <w:vAlign w:val="center"/>
          </w:tcPr>
          <w:p w14:paraId="1E77EC16" w14:textId="77777777" w:rsidR="007D17AF" w:rsidRPr="003E1EC2" w:rsidRDefault="007D17AF" w:rsidP="002B3E88">
            <w:pPr>
              <w:pStyle w:val="Tabletext"/>
              <w:keepNext/>
              <w:keepLines/>
            </w:pPr>
          </w:p>
        </w:tc>
      </w:tr>
      <w:tr w:rsidR="007D17AF" w:rsidRPr="003E1EC2" w14:paraId="1A9C2B59" w14:textId="77777777" w:rsidTr="000F049E">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5D9C292E" w14:textId="77777777" w:rsidR="007D17AF" w:rsidRPr="003E1EC2" w:rsidRDefault="007D17AF" w:rsidP="002B3E88">
            <w:pPr>
              <w:pStyle w:val="Tabletext"/>
              <w:keepNext/>
              <w:keepLines/>
              <w:jc w:val="center"/>
              <w:rPr>
                <w:lang w:eastAsia="ja-JP"/>
              </w:rPr>
            </w:pPr>
          </w:p>
        </w:tc>
        <w:tc>
          <w:tcPr>
            <w:tcW w:w="986" w:type="pct"/>
            <w:tcBorders>
              <w:top w:val="nil"/>
              <w:left w:val="single" w:sz="4" w:space="0" w:color="000000"/>
              <w:bottom w:val="single" w:sz="4" w:space="0" w:color="000000"/>
              <w:right w:val="single" w:sz="4" w:space="0" w:color="000000"/>
            </w:tcBorders>
            <w:vAlign w:val="center"/>
          </w:tcPr>
          <w:p w14:paraId="4AE4B8FB" w14:textId="77777777" w:rsidR="007D17AF" w:rsidRPr="003E1EC2" w:rsidRDefault="007D17AF" w:rsidP="002B3E88">
            <w:pPr>
              <w:pStyle w:val="Tabletext"/>
              <w:keepNext/>
              <w:keepLines/>
              <w:jc w:val="center"/>
            </w:pPr>
          </w:p>
        </w:tc>
        <w:tc>
          <w:tcPr>
            <w:tcW w:w="1286" w:type="pct"/>
            <w:tcBorders>
              <w:top w:val="single" w:sz="4" w:space="0" w:color="000000"/>
              <w:left w:val="single" w:sz="4" w:space="0" w:color="000000"/>
              <w:bottom w:val="single" w:sz="4" w:space="0" w:color="000000"/>
              <w:right w:val="single" w:sz="4" w:space="0" w:color="000000"/>
            </w:tcBorders>
            <w:vAlign w:val="center"/>
          </w:tcPr>
          <w:p w14:paraId="439944E8" w14:textId="77777777" w:rsidR="007D17AF" w:rsidRPr="003E1EC2" w:rsidRDefault="007D17AF" w:rsidP="002B3E88">
            <w:pPr>
              <w:pStyle w:val="Tabletext"/>
              <w:keepNext/>
              <w:keepLines/>
              <w:jc w:val="center"/>
            </w:pPr>
            <w:r w:rsidRPr="003E1EC2">
              <w:t>Cas 3</w:t>
            </w:r>
          </w:p>
        </w:tc>
        <w:tc>
          <w:tcPr>
            <w:tcW w:w="1195" w:type="pct"/>
            <w:tcBorders>
              <w:top w:val="single" w:sz="4" w:space="0" w:color="000000"/>
              <w:left w:val="single" w:sz="4" w:space="0" w:color="000000"/>
              <w:bottom w:val="single" w:sz="4" w:space="0" w:color="000000"/>
              <w:right w:val="single" w:sz="4" w:space="0" w:color="000000"/>
            </w:tcBorders>
            <w:vAlign w:val="center"/>
          </w:tcPr>
          <w:p w14:paraId="69F55C4F" w14:textId="77777777" w:rsidR="007D17AF" w:rsidRPr="003E1EC2" w:rsidRDefault="007D17AF" w:rsidP="002B3E88">
            <w:pPr>
              <w:pStyle w:val="Tabletext"/>
              <w:keepNext/>
              <w:keepLines/>
              <w:jc w:val="center"/>
            </w:pPr>
            <w:r w:rsidRPr="003E1EC2">
              <w:t>N/A</w:t>
            </w:r>
          </w:p>
        </w:tc>
        <w:tc>
          <w:tcPr>
            <w:tcW w:w="827" w:type="pct"/>
            <w:vMerge/>
            <w:tcBorders>
              <w:top w:val="single" w:sz="4" w:space="0" w:color="000000"/>
              <w:left w:val="single" w:sz="4" w:space="0" w:color="000000"/>
              <w:bottom w:val="single" w:sz="4" w:space="0" w:color="000000"/>
              <w:right w:val="single" w:sz="4" w:space="0" w:color="000000"/>
            </w:tcBorders>
            <w:vAlign w:val="center"/>
          </w:tcPr>
          <w:p w14:paraId="04E32F59" w14:textId="77777777" w:rsidR="007D17AF" w:rsidRPr="003E1EC2" w:rsidRDefault="007D17AF" w:rsidP="002B3E88">
            <w:pPr>
              <w:pStyle w:val="Tabletext"/>
              <w:keepNext/>
              <w:keepLines/>
            </w:pPr>
          </w:p>
        </w:tc>
      </w:tr>
      <w:tr w:rsidR="007D17AF" w:rsidRPr="003E1EC2" w14:paraId="18A53227" w14:textId="77777777" w:rsidTr="005E3A24">
        <w:trPr>
          <w:jc w:val="center"/>
        </w:trPr>
        <w:tc>
          <w:tcPr>
            <w:tcW w:w="5000" w:type="pct"/>
            <w:gridSpan w:val="5"/>
            <w:tcBorders>
              <w:top w:val="single" w:sz="4" w:space="0" w:color="000000"/>
              <w:left w:val="nil"/>
              <w:bottom w:val="nil"/>
              <w:right w:val="nil"/>
            </w:tcBorders>
            <w:vAlign w:val="center"/>
          </w:tcPr>
          <w:p w14:paraId="7437A9C7" w14:textId="77777777" w:rsidR="007D17AF" w:rsidRPr="003E1EC2" w:rsidRDefault="00CA55B5" w:rsidP="002B3E88">
            <w:pPr>
              <w:pStyle w:val="Tabletext"/>
              <w:keepNext/>
              <w:keepLines/>
              <w:ind w:left="284" w:hanging="284"/>
              <w:rPr>
                <w:szCs w:val="24"/>
              </w:rPr>
            </w:pPr>
            <w:r w:rsidRPr="003E1EC2">
              <w:rPr>
                <w:szCs w:val="24"/>
              </w:rPr>
              <w:t>Cas 1:</w:t>
            </w:r>
            <w:r w:rsidRPr="003E1EC2">
              <w:rPr>
                <w:szCs w:val="24"/>
              </w:rPr>
              <w:tab/>
            </w:r>
            <w:r w:rsidRPr="003E1EC2">
              <w:rPr>
                <w:szCs w:val="24"/>
              </w:rPr>
              <w:tab/>
            </w:r>
            <w:r w:rsidR="007D17AF" w:rsidRPr="003E1EC2">
              <w:rPr>
                <w:szCs w:val="24"/>
              </w:rPr>
              <w:t>Les antennes d'émission et de réception sont placées au-dessus de la hauteur des obstacles.</w:t>
            </w:r>
          </w:p>
          <w:p w14:paraId="16793D31" w14:textId="77777777" w:rsidR="007D17AF" w:rsidRPr="003E1EC2" w:rsidRDefault="007D17AF" w:rsidP="002B3E88">
            <w:pPr>
              <w:pStyle w:val="Tabletext"/>
              <w:keepNext/>
              <w:keepLines/>
              <w:ind w:left="851" w:hanging="851"/>
              <w:rPr>
                <w:szCs w:val="24"/>
              </w:rPr>
            </w:pPr>
            <w:r w:rsidRPr="003E1EC2">
              <w:rPr>
                <w:szCs w:val="24"/>
              </w:rPr>
              <w:t xml:space="preserve">Cas 2: </w:t>
            </w:r>
            <w:r w:rsidR="00CA55B5" w:rsidRPr="003E1EC2">
              <w:rPr>
                <w:szCs w:val="24"/>
              </w:rPr>
              <w:tab/>
            </w:r>
            <w:r w:rsidRPr="003E1EC2">
              <w:rPr>
                <w:szCs w:val="24"/>
              </w:rPr>
              <w:t>L'antenne d'émission est placée au-dessus de la hauteur des obstacles et l'antenne de réception est placée à une hauteur analogue à celle des obstacles.</w:t>
            </w:r>
          </w:p>
          <w:p w14:paraId="442D4B0E" w14:textId="77777777" w:rsidR="007D17AF" w:rsidRPr="003E1EC2" w:rsidRDefault="007D17AF" w:rsidP="002B3E88">
            <w:pPr>
              <w:pStyle w:val="Tabletext"/>
              <w:keepNext/>
              <w:keepLines/>
            </w:pPr>
            <w:r w:rsidRPr="003E1EC2">
              <w:rPr>
                <w:szCs w:val="24"/>
              </w:rPr>
              <w:t xml:space="preserve">Cas 3: </w:t>
            </w:r>
            <w:r w:rsidR="00CA55B5" w:rsidRPr="003E1EC2">
              <w:rPr>
                <w:szCs w:val="24"/>
              </w:rPr>
              <w:tab/>
            </w:r>
            <w:r w:rsidRPr="003E1EC2">
              <w:rPr>
                <w:szCs w:val="24"/>
              </w:rPr>
              <w:t>Les antennes d'émission et de réception sont placées à des hauteurs analogues à celle des obstacles.</w:t>
            </w:r>
          </w:p>
        </w:tc>
      </w:tr>
    </w:tbl>
    <w:p w14:paraId="64A21C50" w14:textId="77777777" w:rsidR="00165E10" w:rsidRPr="003E1EC2" w:rsidRDefault="00165E10" w:rsidP="00165E10">
      <w:pPr>
        <w:pStyle w:val="Tablefin"/>
        <w:rPr>
          <w:lang w:val="fr-FR"/>
        </w:rPr>
      </w:pPr>
    </w:p>
    <w:p w14:paraId="5DC29DB5" w14:textId="77777777" w:rsidR="00AE29B0" w:rsidRPr="003E1EC2" w:rsidRDefault="00AE29B0" w:rsidP="002B3E88">
      <w:pPr>
        <w:pStyle w:val="Heading2"/>
      </w:pPr>
      <w:r w:rsidRPr="003E1EC2">
        <w:t>5.2</w:t>
      </w:r>
      <w:r w:rsidRPr="003E1EC2">
        <w:tab/>
        <w:t>Cas d'un trajet avec occultation</w:t>
      </w:r>
    </w:p>
    <w:p w14:paraId="0E290EBC" w14:textId="77777777" w:rsidR="00AE29B0" w:rsidRPr="003E1EC2" w:rsidRDefault="00AE29B0" w:rsidP="002B3E88">
      <w:r w:rsidRPr="003E1EC2">
        <w:t>Lorsque le trajet direct comporte des obstacles, l'influence de la polarisation et de la directivité de l'antenne sur l'étalement des retards peut être plus complexe que celle que l'on observe dans le cas d'un trajet en LoS. Les résultats expérimentaux concernant des trajets avec occultation sont peu nombreux mais ceux obtenus à 2,4 GHz donnent à penser que l'influence de la polarisation et de la directivité de l'antenne sur l'étalement des retards n'est pas la même, loin s'en faut, dans le cas d'un trajet avec occultation et dans le cas d'un trajet en LoS. On a obtenu, par exemple, en utilisant une antenne d'émission omnidirectionnelle à polarisation horizontale et une antenne de réception directive à polarisation circulaire, le plus faible étalement des retards (valeur efficace) et le plus faible temps de propagation maximal sur le trajet avec occultation.</w:t>
      </w:r>
    </w:p>
    <w:p w14:paraId="5826FDF0" w14:textId="5810033D" w:rsidR="00AE29B0" w:rsidRPr="003E1EC2" w:rsidRDefault="00AE29B0" w:rsidP="002B3E88">
      <w:pPr>
        <w:pStyle w:val="Heading2"/>
      </w:pPr>
      <w:bookmarkStart w:id="31" w:name="_Toc392305173"/>
      <w:bookmarkStart w:id="32" w:name="_Toc106177156"/>
      <w:r w:rsidRPr="003E1EC2">
        <w:t>5.3</w:t>
      </w:r>
      <w:r w:rsidRPr="003E1EC2">
        <w:tab/>
        <w:t>Orientation de la station mobile</w:t>
      </w:r>
      <w:bookmarkEnd w:id="31"/>
      <w:bookmarkEnd w:id="32"/>
    </w:p>
    <w:p w14:paraId="6AE8D081" w14:textId="77777777" w:rsidR="00AE29B0" w:rsidRPr="003E1EC2" w:rsidRDefault="00AE29B0" w:rsidP="002B3E88">
      <w:r w:rsidRPr="003E1EC2">
        <w:t>Dans le cas de systèmes portatifs, les phénomènes de propagation sont essentiellement des phénomènes de réflexion et de diffusion du signal. L'onde émise est souvent diffusée et sa polarisation d'origine devient une polarisation orthogonale. Dans ces conditions, le couplage de polarisations croisées augmente la probabilité d'une bonne réception avec des récepteurs portatifs dont l'antenne est orientée de façon aléatoire. Les mesures du couplage de polarisations croisées effectuées à 816 MHz ont fait apparaître un niveau élevé de couplage.</w:t>
      </w:r>
    </w:p>
    <w:p w14:paraId="7368C77E" w14:textId="31C46512" w:rsidR="00C5461D" w:rsidRPr="003E1EC2" w:rsidRDefault="00C5461D" w:rsidP="002B3E88">
      <w:pPr>
        <w:pStyle w:val="Heading1"/>
      </w:pPr>
      <w:r w:rsidRPr="003E1EC2">
        <w:t>6</w:t>
      </w:r>
      <w:r w:rsidRPr="003E1EC2">
        <w:tab/>
        <w:t>Incidence du diagramme de rayonnement de l'antenne</w:t>
      </w:r>
    </w:p>
    <w:p w14:paraId="63866E65" w14:textId="6A5B883A" w:rsidR="00C5461D" w:rsidRPr="003E1EC2" w:rsidRDefault="00C5461D" w:rsidP="002B3E88">
      <w:pPr>
        <w:rPr>
          <w:color w:val="000000"/>
        </w:rPr>
      </w:pPr>
      <w:r w:rsidRPr="003E1EC2">
        <w:rPr>
          <w:lang w:eastAsia="ko-KR"/>
        </w:rPr>
        <w:t xml:space="preserve">Les systèmes de radiocommunication en </w:t>
      </w:r>
      <w:r w:rsidRPr="003E1EC2">
        <w:t xml:space="preserve">ondes millimétriques </w:t>
      </w:r>
      <w:r w:rsidRPr="003E1EC2">
        <w:rPr>
          <w:color w:val="000000"/>
        </w:rPr>
        <w:t xml:space="preserve">devraient utiliser des antennes directives et/ou diverses techniques de formation de faisceau avec plusieurs antennes-réseaux pour pallier l'affaiblissement </w:t>
      </w:r>
      <w:r w:rsidR="00AE29B0" w:rsidRPr="003E1EC2">
        <w:rPr>
          <w:color w:val="000000"/>
        </w:rPr>
        <w:t xml:space="preserve">de transmission de référence </w:t>
      </w:r>
      <w:r w:rsidRPr="003E1EC2">
        <w:rPr>
          <w:color w:val="000000"/>
        </w:rPr>
        <w:t>relativement fort et établir des liaisons de communication fiables. Il est nécessaire d'étudier l'influence de l'ouverture de faisceau de l'antenne sur la caractérisation de la propagation des ondes radioélectriques.</w:t>
      </w:r>
    </w:p>
    <w:p w14:paraId="3D12FA58" w14:textId="41446AD8" w:rsidR="00C5461D" w:rsidRPr="003E1EC2" w:rsidRDefault="00C5461D" w:rsidP="002B3E88">
      <w:pPr>
        <w:pStyle w:val="Heading2"/>
      </w:pPr>
      <w:r w:rsidRPr="003E1EC2">
        <w:t>6.1</w:t>
      </w:r>
      <w:r w:rsidRPr="003E1EC2">
        <w:tab/>
      </w:r>
      <w:r w:rsidR="00CA3823" w:rsidRPr="003E1EC2">
        <w:rPr>
          <w:lang w:eastAsia="zh-CN"/>
        </w:rPr>
        <w:t>Perte de puissance reçue due à l'ouverture du faisceau d'une antenne directive</w:t>
      </w:r>
    </w:p>
    <w:p w14:paraId="140946EA" w14:textId="2191C449" w:rsidR="00D875A4" w:rsidRPr="003E1EC2" w:rsidRDefault="00D875A4" w:rsidP="002B3E88">
      <w:pPr>
        <w:rPr>
          <w:lang w:eastAsia="zh-CN"/>
        </w:rPr>
      </w:pPr>
      <w:r w:rsidRPr="003E1EC2">
        <w:rPr>
          <w:lang w:eastAsia="zh-CN"/>
        </w:rPr>
        <w:t>Lorsque les signaux sont reçus par une antenne ayant une certaine ouverture de faisceau, le nombre de composantes de signaux à trajets multiples est plus petit que dans le cas d'une antenne de réception équidirective. Il en résulte une perte de puissance supplémentaire, qui peut être calculée par:</w:t>
      </w:r>
    </w:p>
    <w:p w14:paraId="42F233AF" w14:textId="2B0AF8D6" w:rsidR="00D875A4" w:rsidRPr="007710F6" w:rsidRDefault="00D875A4" w:rsidP="002B3E88">
      <w:pPr>
        <w:pStyle w:val="Equation"/>
        <w:rPr>
          <w:lang w:val="en-US" w:eastAsia="zh-CN"/>
        </w:rPr>
      </w:pPr>
      <w:r w:rsidRPr="003E1EC2">
        <w:rPr>
          <w:lang w:eastAsia="zh-CN"/>
        </w:rPr>
        <w:tab/>
      </w:r>
      <w:r w:rsidRPr="003E1EC2">
        <w:rPr>
          <w:lang w:eastAsia="zh-CN"/>
        </w:rPr>
        <w:tab/>
      </w:r>
      <m:oMath>
        <m:sSup>
          <m:sSupPr>
            <m:ctrlPr>
              <w:rPr>
                <w:rFonts w:ascii="Cambria Math" w:hAnsi="Cambria Math"/>
                <w:lang w:eastAsia="zh-CN"/>
              </w:rPr>
            </m:ctrlPr>
          </m:sSupPr>
          <m:e>
            <m:r>
              <w:rPr>
                <w:rFonts w:ascii="Cambria Math" w:hAnsi="Cambria Math"/>
                <w:lang w:eastAsia="zh-CN"/>
              </w:rPr>
              <m:t>L</m:t>
            </m:r>
          </m:e>
          <m:sup>
            <m:r>
              <m:rPr>
                <m:nor/>
              </m:rPr>
              <w:rPr>
                <w:lang w:val="en-US" w:eastAsia="zh-CN"/>
              </w:rPr>
              <m:t>beamforming</m:t>
            </m:r>
          </m:sup>
        </m:sSup>
        <m:d>
          <m:dPr>
            <m:ctrlPr>
              <w:rPr>
                <w:rFonts w:ascii="Cambria Math" w:hAnsi="Cambria Math"/>
                <w:lang w:eastAsia="zh-CN"/>
              </w:rPr>
            </m:ctrlPr>
          </m:dPr>
          <m:e>
            <m:r>
              <w:rPr>
                <w:rFonts w:ascii="Cambria Math" w:hAnsi="Cambria Math"/>
                <w:lang w:eastAsia="zh-CN"/>
              </w:rPr>
              <m:t>d</m:t>
            </m:r>
            <m:r>
              <m:rPr>
                <m:sty m:val="p"/>
              </m:rPr>
              <w:rPr>
                <w:rFonts w:ascii="Cambria Math" w:hAnsi="Cambria Math"/>
                <w:lang w:val="en-US" w:eastAsia="zh-CN"/>
              </w:rPr>
              <m:t>,</m:t>
            </m:r>
            <m:r>
              <w:rPr>
                <w:rFonts w:ascii="Cambria Math" w:hAnsi="Cambria Math"/>
                <w:lang w:eastAsia="zh-CN"/>
              </w:rPr>
              <m:t>f</m:t>
            </m:r>
            <m:r>
              <m:rPr>
                <m:sty m:val="p"/>
              </m:rPr>
              <w:rPr>
                <w:rFonts w:ascii="Cambria Math" w:hAnsi="Cambria Math"/>
                <w:lang w:val="en-US"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val="en-US" w:eastAsia="zh-CN"/>
          </w:rPr>
          <m:t>=</m:t>
        </m:r>
        <m:sSup>
          <m:sSupPr>
            <m:ctrlPr>
              <w:rPr>
                <w:rFonts w:ascii="Cambria Math" w:hAnsi="Cambria Math"/>
                <w:lang w:eastAsia="zh-CN"/>
              </w:rPr>
            </m:ctrlPr>
          </m:sSupPr>
          <m:e>
            <m:r>
              <w:rPr>
                <w:rFonts w:ascii="Cambria Math" w:hAnsi="Cambria Math"/>
                <w:lang w:eastAsia="zh-CN"/>
              </w:rPr>
              <m:t>L</m:t>
            </m:r>
          </m:e>
          <m:sup>
            <m:r>
              <m:rPr>
                <m:nor/>
              </m:rPr>
              <w:rPr>
                <w:lang w:val="en-US" w:eastAsia="zh-CN"/>
              </w:rPr>
              <m:t>omni</m:t>
            </m:r>
          </m:sup>
        </m:sSup>
        <m:d>
          <m:dPr>
            <m:ctrlPr>
              <w:rPr>
                <w:rFonts w:ascii="Cambria Math" w:hAnsi="Cambria Math"/>
                <w:lang w:eastAsia="zh-CN"/>
              </w:rPr>
            </m:ctrlPr>
          </m:dPr>
          <m:e>
            <m:r>
              <w:rPr>
                <w:rFonts w:ascii="Cambria Math" w:hAnsi="Cambria Math"/>
                <w:lang w:eastAsia="zh-CN"/>
              </w:rPr>
              <m:t>d</m:t>
            </m:r>
            <m:r>
              <m:rPr>
                <m:sty m:val="p"/>
              </m:rPr>
              <w:rPr>
                <w:rFonts w:ascii="Cambria Math" w:hAnsi="Cambria Math"/>
                <w:lang w:val="en-US" w:eastAsia="zh-CN"/>
              </w:rPr>
              <m:t>,</m:t>
            </m:r>
            <m:r>
              <w:rPr>
                <w:rFonts w:ascii="Cambria Math" w:hAnsi="Cambria Math"/>
                <w:lang w:eastAsia="zh-CN"/>
              </w:rPr>
              <m:t>f</m:t>
            </m:r>
          </m:e>
        </m:d>
        <m:r>
          <m:rPr>
            <m:sty m:val="p"/>
          </m:rPr>
          <w:rPr>
            <w:rFonts w:ascii="Cambria Math" w:hAnsi="Cambria Math"/>
            <w:lang w:val="en-US" w:eastAsia="zh-CN"/>
          </w:rPr>
          <m:t>+</m:t>
        </m:r>
        <m:r>
          <w:rPr>
            <w:rFonts w:ascii="Cambria Math" w:hAnsi="Cambria Math"/>
            <w:lang w:eastAsia="zh-CN"/>
          </w:rPr>
          <m:t>ΔL</m:t>
        </m:r>
        <m:r>
          <m:rPr>
            <m:sty m:val="p"/>
          </m:rPr>
          <w:rPr>
            <w:rFonts w:ascii="Cambria Math" w:hAnsi="Cambria Math"/>
            <w:lang w:val="en-US"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r>
          <m:rPr>
            <m:sty m:val="p"/>
          </m:rPr>
          <w:rPr>
            <w:rFonts w:ascii="Cambria Math" w:hAnsi="Cambria Math"/>
            <w:lang w:val="en-US" w:eastAsia="zh-CN"/>
          </w:rPr>
          <m:t>)</m:t>
        </m:r>
      </m:oMath>
      <w:r w:rsidRPr="007710F6">
        <w:rPr>
          <w:lang w:val="en-US" w:eastAsia="zh-CN"/>
        </w:rPr>
        <w:t xml:space="preserve">   (dB)</w:t>
      </w:r>
      <w:r w:rsidRPr="007710F6">
        <w:rPr>
          <w:lang w:val="en-US" w:eastAsia="zh-CN"/>
        </w:rPr>
        <w:tab/>
        <w:t>(</w:t>
      </w:r>
      <w:r w:rsidR="00DE233A" w:rsidRPr="007710F6">
        <w:rPr>
          <w:lang w:val="en-US" w:eastAsia="zh-CN"/>
        </w:rPr>
        <w:t>6</w:t>
      </w:r>
      <w:r w:rsidRPr="007710F6">
        <w:rPr>
          <w:lang w:val="en-US" w:eastAsia="zh-CN"/>
        </w:rPr>
        <w:t>)</w:t>
      </w:r>
    </w:p>
    <w:p w14:paraId="60B58EA6" w14:textId="545FDFBC" w:rsidR="00D875A4" w:rsidRPr="003E1EC2" w:rsidRDefault="00D875A4" w:rsidP="002B3E88">
      <w:pPr>
        <w:rPr>
          <w:lang w:eastAsia="zh-CN"/>
        </w:rPr>
      </w:pPr>
      <w:r w:rsidRPr="003E1EC2">
        <w:rPr>
          <w:lang w:eastAsia="zh-CN"/>
        </w:rPr>
        <w:t xml:space="preserve">où </w:t>
      </w:r>
      <m:oMath>
        <m:sSup>
          <m:sSupPr>
            <m:ctrlPr>
              <w:rPr>
                <w:rFonts w:ascii="Cambria Math" w:hAnsi="Cambria Math"/>
                <w:i/>
                <w:lang w:eastAsia="zh-CN"/>
              </w:rPr>
            </m:ctrlPr>
          </m:sSupPr>
          <m:e>
            <m:r>
              <w:rPr>
                <w:rFonts w:ascii="Cambria Math" w:hAnsi="Cambria Math"/>
                <w:lang w:eastAsia="zh-CN"/>
              </w:rPr>
              <m:t>L</m:t>
            </m:r>
          </m:e>
          <m:sup>
            <m:r>
              <m:rPr>
                <m:nor/>
              </m:rPr>
              <w:rPr>
                <w:rFonts w:ascii="Cambria Math" w:hAnsi="Cambria Math"/>
                <w:lang w:eastAsia="zh-CN"/>
              </w:rPr>
              <m:t>omni</m:t>
            </m:r>
          </m:sup>
        </m:sSup>
      </m:oMath>
      <w:r w:rsidRPr="003E1EC2">
        <w:rPr>
          <w:lang w:eastAsia="zh-CN"/>
        </w:rPr>
        <w:t xml:space="preserve"> </w:t>
      </w:r>
      <w:r w:rsidR="00156C21" w:rsidRPr="003E1EC2">
        <w:rPr>
          <w:lang w:eastAsia="zh-CN"/>
        </w:rPr>
        <w:t xml:space="preserve">désigne </w:t>
      </w:r>
      <w:r w:rsidRPr="003E1EC2">
        <w:rPr>
          <w:lang w:eastAsia="zh-CN"/>
        </w:rPr>
        <w:t xml:space="preserve">l'affaiblissement de transmission de référence pour une antenne équidirective (équation (1)) et </w:t>
      </w:r>
      <m:oMath>
        <m:r>
          <w:rPr>
            <w:rFonts w:ascii="Cambria Math" w:hAnsi="Cambria Math"/>
            <w:lang w:eastAsia="zh-CN"/>
          </w:rPr>
          <m:t>ΔL</m:t>
        </m:r>
      </m:oMath>
      <w:r w:rsidRPr="003E1EC2">
        <w:rPr>
          <w:lang w:eastAsia="zh-CN"/>
        </w:rPr>
        <w:t xml:space="preserve"> peut être calculé par:</w:t>
      </w:r>
    </w:p>
    <w:p w14:paraId="501E0454" w14:textId="0DF4EBE1" w:rsidR="00D875A4" w:rsidRPr="003E1EC2" w:rsidRDefault="00D875A4" w:rsidP="002B3E88">
      <w:pPr>
        <w:pStyle w:val="Equation"/>
        <w:rPr>
          <w:lang w:eastAsia="zh-CN"/>
        </w:rPr>
      </w:pPr>
      <w:r w:rsidRPr="003E1EC2">
        <w:rPr>
          <w:iCs/>
          <w:lang w:eastAsia="zh-CN"/>
        </w:rPr>
        <w:tab/>
      </w:r>
      <w:r w:rsidRPr="003E1EC2">
        <w:rPr>
          <w:iCs/>
          <w:lang w:eastAsia="zh-CN"/>
        </w:rPr>
        <w:tab/>
      </w:r>
      <m:oMath>
        <m:r>
          <m:rPr>
            <m:sty m:val="p"/>
          </m:rPr>
          <w:rPr>
            <w:rFonts w:ascii="Cambria Math" w:hAnsi="Cambria Math"/>
            <w:lang w:eastAsia="zh-CN"/>
          </w:rPr>
          <m:t>Δ</m:t>
        </m:r>
        <m:r>
          <w:rPr>
            <w:rFonts w:ascii="Cambria Math" w:hAnsi="Cambria Math"/>
            <w:lang w:eastAsia="zh-CN"/>
          </w:rPr>
          <m:t>L</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eastAsia="zh-CN"/>
          </w:rPr>
          <m:t>=η</m:t>
        </m:r>
        <m:d>
          <m:dPr>
            <m:ctrlPr>
              <w:rPr>
                <w:rFonts w:ascii="Cambria Math" w:hAnsi="Cambria Math"/>
                <w:lang w:eastAsia="zh-CN"/>
              </w:rPr>
            </m:ctrlPr>
          </m:dPr>
          <m:e>
            <m:f>
              <m:fPr>
                <m:ctrlPr>
                  <w:rPr>
                    <w:rFonts w:ascii="Cambria Math" w:hAnsi="Cambria Math"/>
                    <w:lang w:eastAsia="zh-CN"/>
                  </w:rPr>
                </m:ctrlPr>
              </m:fPr>
              <m:num>
                <m:r>
                  <m:rPr>
                    <m:sty m:val="p"/>
                  </m:rPr>
                  <w:rPr>
                    <w:rFonts w:ascii="Cambria Math" w:hAnsi="Cambria Math"/>
                    <w:lang w:eastAsia="zh-CN"/>
                  </w:rPr>
                  <m:t>1</m:t>
                </m:r>
              </m:num>
              <m:den>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den>
            </m:f>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num>
              <m:den>
                <m:sSup>
                  <m:sSupPr>
                    <m:ctrlPr>
                      <w:rPr>
                        <w:rFonts w:ascii="Cambria Math" w:hAnsi="Cambria Math"/>
                        <w:lang w:eastAsia="zh-CN"/>
                      </w:rPr>
                    </m:ctrlPr>
                  </m:sSupPr>
                  <m:e>
                    <m:r>
                      <m:rPr>
                        <m:sty m:val="p"/>
                      </m:rPr>
                      <w:rPr>
                        <w:rFonts w:ascii="Cambria Math" w:hAnsi="Cambria Math"/>
                        <w:lang w:eastAsia="zh-CN"/>
                      </w:rPr>
                      <m:t>360</m:t>
                    </m:r>
                  </m:e>
                  <m:sup>
                    <m:r>
                      <m:rPr>
                        <m:sty m:val="p"/>
                      </m:rPr>
                      <w:rPr>
                        <w:rFonts w:ascii="Cambria Math" w:hAnsi="Cambria Math"/>
                        <w:lang w:eastAsia="zh-CN"/>
                      </w:rPr>
                      <m:t>∘</m:t>
                    </m:r>
                  </m:sup>
                </m:sSup>
              </m:den>
            </m:f>
          </m:e>
        </m:d>
      </m:oMath>
      <w:r w:rsidRPr="003E1EC2">
        <w:rPr>
          <w:lang w:eastAsia="zh-CN"/>
        </w:rPr>
        <w:t xml:space="preserve">,  </w:t>
      </w:r>
      <m:oMath>
        <m:sSup>
          <m:sSupPr>
            <m:ctrlPr>
              <w:rPr>
                <w:rFonts w:ascii="Cambria Math" w:hAnsi="Cambria Math"/>
                <w:lang w:eastAsia="zh-CN"/>
              </w:rPr>
            </m:ctrlPr>
          </m:sSupPr>
          <m:e>
            <m:r>
              <m:rPr>
                <m:sty m:val="p"/>
              </m:rPr>
              <w:rPr>
                <w:rFonts w:ascii="Cambria Math" w:hAnsi="Cambria Math"/>
                <w:lang w:eastAsia="zh-CN"/>
              </w:rPr>
              <m:t>10</m:t>
            </m:r>
          </m:e>
          <m:sup>
            <m:r>
              <m:rPr>
                <m:sty m:val="p"/>
              </m:rPr>
              <w:rPr>
                <w:rFonts w:ascii="Cambria Math" w:hAnsi="Cambria Math"/>
                <w:lang w:eastAsia="zh-CN"/>
              </w:rPr>
              <m:t>∘</m:t>
            </m:r>
          </m:sup>
        </m:sSup>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r>
          <m:rPr>
            <m:sty m:val="p"/>
          </m:rPr>
          <w:rPr>
            <w:rFonts w:ascii="Cambria Math" w:hAnsi="Cambria Math"/>
            <w:lang w:eastAsia="zh-CN"/>
          </w:rPr>
          <m:t>≤</m:t>
        </m:r>
        <m:sSup>
          <m:sSupPr>
            <m:ctrlPr>
              <w:rPr>
                <w:rFonts w:ascii="Cambria Math" w:hAnsi="Cambria Math"/>
                <w:lang w:eastAsia="zh-CN"/>
              </w:rPr>
            </m:ctrlPr>
          </m:sSupPr>
          <m:e>
            <m:r>
              <m:rPr>
                <m:sty m:val="p"/>
              </m:rPr>
              <w:rPr>
                <w:rFonts w:ascii="Cambria Math" w:hAnsi="Cambria Math"/>
                <w:lang w:eastAsia="zh-CN"/>
              </w:rPr>
              <m:t>360</m:t>
            </m:r>
          </m:e>
          <m:sup>
            <m:r>
              <m:rPr>
                <m:sty m:val="p"/>
              </m:rPr>
              <w:rPr>
                <w:rFonts w:ascii="Cambria Math" w:hAnsi="Cambria Math"/>
                <w:lang w:eastAsia="zh-CN"/>
              </w:rPr>
              <m:t>∘</m:t>
            </m:r>
          </m:sup>
        </m:sSup>
      </m:oMath>
      <w:r w:rsidRPr="003E1EC2">
        <w:rPr>
          <w:lang w:eastAsia="zh-CN"/>
        </w:rPr>
        <w:tab/>
        <w:t>(</w:t>
      </w:r>
      <w:r w:rsidR="00DE233A" w:rsidRPr="003E1EC2">
        <w:rPr>
          <w:lang w:eastAsia="zh-CN"/>
        </w:rPr>
        <w:t>7</w:t>
      </w:r>
      <w:r w:rsidRPr="003E1EC2">
        <w:rPr>
          <w:lang w:eastAsia="zh-CN"/>
        </w:rPr>
        <w:t>)</w:t>
      </w:r>
    </w:p>
    <w:p w14:paraId="7D521B43" w14:textId="7E831DA1" w:rsidR="00D875A4" w:rsidRPr="003E1EC2" w:rsidRDefault="00D875A4" w:rsidP="002B3E88">
      <w:pPr>
        <w:rPr>
          <w:lang w:eastAsia="zh-CN"/>
        </w:rPr>
      </w:pPr>
      <w:r w:rsidRPr="003E1EC2">
        <w:rPr>
          <w:lang w:eastAsia="zh-CN"/>
        </w:rPr>
        <w:t xml:space="preserve">où </w:t>
      </w:r>
      <w:r w:rsidRPr="003E1EC2">
        <w:rPr>
          <w:i/>
          <w:lang w:eastAsia="zh-CN"/>
        </w:rPr>
        <w:t>W</w:t>
      </w:r>
      <w:r w:rsidRPr="003E1EC2">
        <w:rPr>
          <w:vertAlign w:val="subscript"/>
          <w:lang w:eastAsia="zh-CN"/>
        </w:rPr>
        <w:t>ϕ</w:t>
      </w:r>
      <w:r w:rsidRPr="003E1EC2">
        <w:t xml:space="preserve"> </w:t>
      </w:r>
      <w:r w:rsidRPr="003E1EC2">
        <w:rPr>
          <w:lang w:eastAsia="zh-CN"/>
        </w:rPr>
        <w:t>est l'ouverture de faisceau à mi-puissance d'une antenne directive (à formation de faisceau). Le Tableau </w:t>
      </w:r>
      <w:r w:rsidR="00DE233A" w:rsidRPr="003E1EC2">
        <w:rPr>
          <w:lang w:eastAsia="zh-CN"/>
        </w:rPr>
        <w:t>8</w:t>
      </w:r>
      <w:r w:rsidRPr="003E1EC2">
        <w:rPr>
          <w:lang w:eastAsia="zh-CN"/>
        </w:rPr>
        <w:t xml:space="preserve"> donne les valeurs de </w:t>
      </w:r>
      <w:r w:rsidRPr="003E1EC2">
        <w:rPr>
          <w:iCs/>
          <w:lang w:eastAsia="zh-CN"/>
        </w:rPr>
        <w:sym w:font="Symbol" w:char="F068"/>
      </w:r>
      <w:r w:rsidRPr="003E1EC2">
        <w:rPr>
          <w:lang w:eastAsia="zh-CN"/>
        </w:rPr>
        <w:t xml:space="preserve"> obtenues à partir de mesures à 28 GHz et à 38 GHz recueillies dans des environnements en intérieur</w:t>
      </w:r>
      <w:r w:rsidR="00156C21" w:rsidRPr="003E1EC2">
        <w:rPr>
          <w:lang w:eastAsia="zh-CN"/>
        </w:rPr>
        <w:t xml:space="preserve"> de type bâtiments commerciaux</w:t>
      </w:r>
      <w:r w:rsidRPr="003E1EC2">
        <w:rPr>
          <w:lang w:eastAsia="zh-CN"/>
        </w:rPr>
        <w:t>.</w:t>
      </w:r>
    </w:p>
    <w:p w14:paraId="51ECDFD6" w14:textId="7B649013" w:rsidR="00D875A4" w:rsidRPr="003E1EC2" w:rsidRDefault="00D875A4" w:rsidP="002B3E88">
      <w:pPr>
        <w:pStyle w:val="TableNo"/>
        <w:keepLines/>
        <w:rPr>
          <w:lang w:eastAsia="ko-KR"/>
        </w:rPr>
      </w:pPr>
      <w:r w:rsidRPr="003E1EC2">
        <w:rPr>
          <w:lang w:eastAsia="ko-KR"/>
        </w:rPr>
        <w:t xml:space="preserve">TABLEAU </w:t>
      </w:r>
      <w:r w:rsidR="00DE233A" w:rsidRPr="003E1EC2">
        <w:rPr>
          <w:lang w:eastAsia="ko-KR"/>
        </w:rPr>
        <w:t>8</w:t>
      </w:r>
    </w:p>
    <w:p w14:paraId="0753F062" w14:textId="0714AABE" w:rsidR="00D875A4" w:rsidRPr="003E1EC2" w:rsidRDefault="00D875A4" w:rsidP="002B3E88">
      <w:pPr>
        <w:pStyle w:val="Tabletitle"/>
        <w:rPr>
          <w:lang w:eastAsia="zh-CN"/>
        </w:rPr>
      </w:pPr>
      <w:r w:rsidRPr="003E1EC2">
        <w:rPr>
          <w:lang w:eastAsia="ko-KR"/>
        </w:rPr>
        <w:t xml:space="preserve">Constante </w:t>
      </w:r>
      <w:r w:rsidRPr="003E1EC2">
        <w:rPr>
          <w:lang w:eastAsia="ko-KR"/>
        </w:rPr>
        <w:sym w:font="Symbol" w:char="F068"/>
      </w:r>
      <w:r w:rsidRPr="003E1EC2">
        <w:rPr>
          <w:lang w:eastAsia="ko-KR"/>
        </w:rPr>
        <w:t xml:space="preserve"> pour la perte de puissance supplémentaire due à la formation de faisceau </w:t>
      </w:r>
      <w:r w:rsidR="00165E10">
        <w:rPr>
          <w:lang w:eastAsia="ko-KR"/>
        </w:rPr>
        <w:br/>
      </w:r>
      <w:r w:rsidRPr="003E1EC2">
        <w:rPr>
          <w:lang w:eastAsia="ko-KR"/>
        </w:rPr>
        <w:t xml:space="preserve">avec une ouverture de faisceau </w:t>
      </w:r>
      <w:r w:rsidRPr="003E1EC2">
        <w:rPr>
          <w:i/>
          <w:lang w:eastAsia="zh-CN"/>
        </w:rPr>
        <w:t>W</w:t>
      </w:r>
      <w:r w:rsidRPr="003E1EC2">
        <w:rPr>
          <w:vertAlign w:val="subscript"/>
          <w:lang w:eastAsia="zh-CN"/>
        </w:rPr>
        <w:t>ϕ</w:t>
      </w:r>
    </w:p>
    <w:tbl>
      <w:tblPr>
        <w:tblStyle w:val="TableGrid"/>
        <w:tblW w:w="7371" w:type="dxa"/>
        <w:jc w:val="center"/>
        <w:tblLook w:val="04A0" w:firstRow="1" w:lastRow="0" w:firstColumn="1" w:lastColumn="0" w:noHBand="0" w:noVBand="1"/>
      </w:tblPr>
      <w:tblGrid>
        <w:gridCol w:w="1847"/>
        <w:gridCol w:w="1843"/>
        <w:gridCol w:w="1841"/>
        <w:gridCol w:w="1840"/>
      </w:tblGrid>
      <w:tr w:rsidR="00D875A4" w:rsidRPr="003E1EC2" w14:paraId="2A34C259" w14:textId="77777777" w:rsidTr="00165E10">
        <w:trPr>
          <w:trHeight w:val="377"/>
          <w:jc w:val="center"/>
        </w:trPr>
        <w:tc>
          <w:tcPr>
            <w:tcW w:w="1848" w:type="dxa"/>
            <w:vAlign w:val="center"/>
          </w:tcPr>
          <w:p w14:paraId="2F34B34E" w14:textId="1F4D3362" w:rsidR="00D875A4" w:rsidRPr="003E1EC2" w:rsidRDefault="00D875A4" w:rsidP="002B3E88">
            <w:pPr>
              <w:pStyle w:val="Tablehead"/>
            </w:pPr>
            <w:r w:rsidRPr="003E1EC2">
              <w:rPr>
                <w:lang w:eastAsia="zh-CN"/>
              </w:rPr>
              <w:t>Environnement</w:t>
            </w:r>
          </w:p>
        </w:tc>
        <w:tc>
          <w:tcPr>
            <w:tcW w:w="1848" w:type="dxa"/>
            <w:vAlign w:val="center"/>
          </w:tcPr>
          <w:p w14:paraId="13CF82B8" w14:textId="2529853B" w:rsidR="00D875A4" w:rsidRPr="003E1EC2" w:rsidRDefault="00D875A4" w:rsidP="002B3E88">
            <w:pPr>
              <w:pStyle w:val="Tablehead"/>
            </w:pPr>
            <w:r w:rsidRPr="003E1EC2">
              <w:rPr>
                <w:lang w:eastAsia="zh-CN"/>
              </w:rPr>
              <w:t xml:space="preserve">Fréquence </w:t>
            </w:r>
            <w:r w:rsidRPr="003E1EC2">
              <w:rPr>
                <w:lang w:eastAsia="zh-CN"/>
              </w:rPr>
              <w:br/>
              <w:t>(GHz)</w:t>
            </w:r>
          </w:p>
        </w:tc>
        <w:tc>
          <w:tcPr>
            <w:tcW w:w="1848" w:type="dxa"/>
            <w:vAlign w:val="center"/>
          </w:tcPr>
          <w:p w14:paraId="1AD675FB" w14:textId="37BEA37C" w:rsidR="00D875A4" w:rsidRPr="003E1EC2" w:rsidRDefault="00D875A4" w:rsidP="002B3E88">
            <w:pPr>
              <w:pStyle w:val="Tablehead"/>
            </w:pPr>
            <w:r w:rsidRPr="003E1EC2">
              <w:rPr>
                <w:lang w:eastAsia="zh-CN"/>
              </w:rPr>
              <w:t>Type de liaison</w:t>
            </w:r>
          </w:p>
        </w:tc>
        <w:tc>
          <w:tcPr>
            <w:tcW w:w="1848" w:type="dxa"/>
            <w:vAlign w:val="center"/>
          </w:tcPr>
          <w:p w14:paraId="3078ED4F" w14:textId="3F630D9A" w:rsidR="00D875A4" w:rsidRPr="003E1EC2" w:rsidRDefault="00D875A4" w:rsidP="002B3E88">
            <w:pPr>
              <w:pStyle w:val="Tablehead"/>
            </w:pPr>
            <w:r w:rsidRPr="003E1EC2">
              <w:sym w:font="Symbol" w:char="F068"/>
            </w:r>
          </w:p>
        </w:tc>
      </w:tr>
      <w:tr w:rsidR="00C5461D" w:rsidRPr="003E1EC2" w14:paraId="13AECABF" w14:textId="77777777" w:rsidTr="00165E10">
        <w:trPr>
          <w:trHeight w:val="364"/>
          <w:jc w:val="center"/>
        </w:trPr>
        <w:tc>
          <w:tcPr>
            <w:tcW w:w="1848" w:type="dxa"/>
            <w:vMerge w:val="restart"/>
          </w:tcPr>
          <w:p w14:paraId="45109138" w14:textId="71702EC0" w:rsidR="00C5461D" w:rsidRPr="003E1EC2" w:rsidRDefault="000148BF" w:rsidP="002B3E88">
            <w:pPr>
              <w:pStyle w:val="Tabletext"/>
              <w:jc w:val="center"/>
            </w:pPr>
            <w:r w:rsidRPr="003E1EC2">
              <w:t>Bâtiments c</w:t>
            </w:r>
            <w:r w:rsidR="00C5461D" w:rsidRPr="003E1EC2">
              <w:t>ommercia</w:t>
            </w:r>
            <w:r w:rsidRPr="003E1EC2">
              <w:t>ux</w:t>
            </w:r>
          </w:p>
        </w:tc>
        <w:tc>
          <w:tcPr>
            <w:tcW w:w="1848" w:type="dxa"/>
            <w:vMerge w:val="restart"/>
          </w:tcPr>
          <w:p w14:paraId="279FF6B9" w14:textId="77777777" w:rsidR="00C5461D" w:rsidRPr="003E1EC2" w:rsidRDefault="00C5461D" w:rsidP="002B3E88">
            <w:pPr>
              <w:pStyle w:val="Tabletext"/>
              <w:jc w:val="center"/>
            </w:pPr>
            <w:r w:rsidRPr="003E1EC2">
              <w:t>28</w:t>
            </w:r>
          </w:p>
        </w:tc>
        <w:tc>
          <w:tcPr>
            <w:tcW w:w="1848" w:type="dxa"/>
          </w:tcPr>
          <w:p w14:paraId="3EC8E7D5" w14:textId="77777777" w:rsidR="00C5461D" w:rsidRPr="003E1EC2" w:rsidRDefault="00C5461D" w:rsidP="002B3E88">
            <w:pPr>
              <w:pStyle w:val="Tabletext"/>
              <w:jc w:val="center"/>
            </w:pPr>
            <w:r w:rsidRPr="003E1EC2">
              <w:t>LOS</w:t>
            </w:r>
          </w:p>
        </w:tc>
        <w:tc>
          <w:tcPr>
            <w:tcW w:w="1848" w:type="dxa"/>
          </w:tcPr>
          <w:p w14:paraId="3C729AF0" w14:textId="66D526E5" w:rsidR="00C5461D" w:rsidRPr="003E1EC2" w:rsidRDefault="00C5461D" w:rsidP="002B3E88">
            <w:pPr>
              <w:pStyle w:val="Tabletext"/>
              <w:jc w:val="center"/>
            </w:pPr>
            <w:r w:rsidRPr="003E1EC2">
              <w:t>28</w:t>
            </w:r>
            <w:r w:rsidR="00D875A4" w:rsidRPr="003E1EC2">
              <w:t>,</w:t>
            </w:r>
            <w:r w:rsidRPr="003E1EC2">
              <w:t>46</w:t>
            </w:r>
          </w:p>
        </w:tc>
      </w:tr>
      <w:tr w:rsidR="00C5461D" w:rsidRPr="003E1EC2" w14:paraId="644691D9" w14:textId="77777777" w:rsidTr="00165E10">
        <w:trPr>
          <w:trHeight w:val="135"/>
          <w:jc w:val="center"/>
        </w:trPr>
        <w:tc>
          <w:tcPr>
            <w:tcW w:w="1848" w:type="dxa"/>
            <w:vMerge/>
          </w:tcPr>
          <w:p w14:paraId="33A4C7E5" w14:textId="77777777" w:rsidR="00C5461D" w:rsidRPr="003E1EC2" w:rsidRDefault="00C5461D" w:rsidP="002B3E88">
            <w:pPr>
              <w:pStyle w:val="Tabletext"/>
              <w:jc w:val="center"/>
            </w:pPr>
          </w:p>
        </w:tc>
        <w:tc>
          <w:tcPr>
            <w:tcW w:w="1848" w:type="dxa"/>
            <w:vMerge/>
          </w:tcPr>
          <w:p w14:paraId="5395731B" w14:textId="77777777" w:rsidR="00C5461D" w:rsidRPr="003E1EC2" w:rsidRDefault="00C5461D" w:rsidP="002B3E88">
            <w:pPr>
              <w:pStyle w:val="Tabletext"/>
              <w:jc w:val="center"/>
            </w:pPr>
          </w:p>
        </w:tc>
        <w:tc>
          <w:tcPr>
            <w:tcW w:w="1848" w:type="dxa"/>
          </w:tcPr>
          <w:p w14:paraId="276DC7A0" w14:textId="77777777" w:rsidR="00C5461D" w:rsidRPr="003E1EC2" w:rsidRDefault="00C5461D" w:rsidP="002B3E88">
            <w:pPr>
              <w:pStyle w:val="Tabletext"/>
              <w:jc w:val="center"/>
            </w:pPr>
            <w:r w:rsidRPr="003E1EC2">
              <w:t>NLOS</w:t>
            </w:r>
          </w:p>
        </w:tc>
        <w:tc>
          <w:tcPr>
            <w:tcW w:w="1848" w:type="dxa"/>
          </w:tcPr>
          <w:p w14:paraId="398FFF6C" w14:textId="71432AD5" w:rsidR="00C5461D" w:rsidRPr="003E1EC2" w:rsidRDefault="00C5461D" w:rsidP="002B3E88">
            <w:pPr>
              <w:pStyle w:val="Tabletext"/>
              <w:jc w:val="center"/>
            </w:pPr>
            <w:r w:rsidRPr="003E1EC2">
              <w:t>70</w:t>
            </w:r>
            <w:r w:rsidR="00D875A4" w:rsidRPr="003E1EC2">
              <w:t>,</w:t>
            </w:r>
            <w:r w:rsidRPr="003E1EC2">
              <w:t>54</w:t>
            </w:r>
          </w:p>
        </w:tc>
      </w:tr>
      <w:tr w:rsidR="00C5461D" w:rsidRPr="003E1EC2" w14:paraId="68B435A3" w14:textId="77777777" w:rsidTr="00165E10">
        <w:trPr>
          <w:trHeight w:val="135"/>
          <w:jc w:val="center"/>
        </w:trPr>
        <w:tc>
          <w:tcPr>
            <w:tcW w:w="1848" w:type="dxa"/>
            <w:vMerge/>
          </w:tcPr>
          <w:p w14:paraId="025613D8" w14:textId="77777777" w:rsidR="00C5461D" w:rsidRPr="003E1EC2" w:rsidRDefault="00C5461D" w:rsidP="002B3E88">
            <w:pPr>
              <w:pStyle w:val="Tabletext"/>
              <w:jc w:val="center"/>
            </w:pPr>
          </w:p>
        </w:tc>
        <w:tc>
          <w:tcPr>
            <w:tcW w:w="1848" w:type="dxa"/>
            <w:vMerge w:val="restart"/>
          </w:tcPr>
          <w:p w14:paraId="3B43E90F" w14:textId="77777777" w:rsidR="00C5461D" w:rsidRPr="003E1EC2" w:rsidRDefault="00C5461D" w:rsidP="002B3E88">
            <w:pPr>
              <w:pStyle w:val="Tabletext"/>
              <w:jc w:val="center"/>
            </w:pPr>
            <w:r w:rsidRPr="003E1EC2">
              <w:t>38</w:t>
            </w:r>
          </w:p>
        </w:tc>
        <w:tc>
          <w:tcPr>
            <w:tcW w:w="1848" w:type="dxa"/>
          </w:tcPr>
          <w:p w14:paraId="3750C902" w14:textId="77777777" w:rsidR="00C5461D" w:rsidRPr="003E1EC2" w:rsidRDefault="00C5461D" w:rsidP="002B3E88">
            <w:pPr>
              <w:pStyle w:val="Tabletext"/>
              <w:jc w:val="center"/>
            </w:pPr>
            <w:r w:rsidRPr="003E1EC2">
              <w:t>LOS</w:t>
            </w:r>
          </w:p>
        </w:tc>
        <w:tc>
          <w:tcPr>
            <w:tcW w:w="1848" w:type="dxa"/>
          </w:tcPr>
          <w:p w14:paraId="313C1311" w14:textId="7D990FF1" w:rsidR="00C5461D" w:rsidRPr="003E1EC2" w:rsidRDefault="00C5461D" w:rsidP="002B3E88">
            <w:pPr>
              <w:pStyle w:val="Tabletext"/>
              <w:jc w:val="center"/>
            </w:pPr>
            <w:r w:rsidRPr="003E1EC2">
              <w:t>26</w:t>
            </w:r>
            <w:r w:rsidR="00D875A4" w:rsidRPr="003E1EC2">
              <w:t>,</w:t>
            </w:r>
            <w:r w:rsidRPr="003E1EC2">
              <w:t>66</w:t>
            </w:r>
          </w:p>
        </w:tc>
      </w:tr>
      <w:tr w:rsidR="00C5461D" w:rsidRPr="003E1EC2" w14:paraId="54ECA6E6" w14:textId="77777777" w:rsidTr="00165E10">
        <w:trPr>
          <w:trHeight w:val="135"/>
          <w:jc w:val="center"/>
        </w:trPr>
        <w:tc>
          <w:tcPr>
            <w:tcW w:w="1848" w:type="dxa"/>
            <w:vMerge/>
          </w:tcPr>
          <w:p w14:paraId="647A8C79" w14:textId="77777777" w:rsidR="00C5461D" w:rsidRPr="003E1EC2" w:rsidRDefault="00C5461D" w:rsidP="002B3E88">
            <w:pPr>
              <w:pStyle w:val="Tabletext"/>
              <w:jc w:val="center"/>
            </w:pPr>
          </w:p>
        </w:tc>
        <w:tc>
          <w:tcPr>
            <w:tcW w:w="1848" w:type="dxa"/>
            <w:vMerge/>
          </w:tcPr>
          <w:p w14:paraId="4C6BEB21" w14:textId="77777777" w:rsidR="00C5461D" w:rsidRPr="003E1EC2" w:rsidRDefault="00C5461D" w:rsidP="002B3E88">
            <w:pPr>
              <w:pStyle w:val="Tabletext"/>
              <w:jc w:val="center"/>
            </w:pPr>
          </w:p>
        </w:tc>
        <w:tc>
          <w:tcPr>
            <w:tcW w:w="1848" w:type="dxa"/>
          </w:tcPr>
          <w:p w14:paraId="63281D6A" w14:textId="77777777" w:rsidR="00C5461D" w:rsidRPr="003E1EC2" w:rsidRDefault="00C5461D" w:rsidP="002B3E88">
            <w:pPr>
              <w:pStyle w:val="Tabletext"/>
              <w:jc w:val="center"/>
            </w:pPr>
            <w:r w:rsidRPr="003E1EC2">
              <w:t>NLOS</w:t>
            </w:r>
          </w:p>
        </w:tc>
        <w:tc>
          <w:tcPr>
            <w:tcW w:w="1848" w:type="dxa"/>
          </w:tcPr>
          <w:p w14:paraId="14FD4FD7" w14:textId="169196CA" w:rsidR="00C5461D" w:rsidRPr="003E1EC2" w:rsidRDefault="00C5461D" w:rsidP="002B3E88">
            <w:pPr>
              <w:pStyle w:val="Tabletext"/>
              <w:jc w:val="center"/>
            </w:pPr>
            <w:r w:rsidRPr="003E1EC2">
              <w:t>76</w:t>
            </w:r>
            <w:r w:rsidR="00D875A4" w:rsidRPr="003E1EC2">
              <w:t>,</w:t>
            </w:r>
            <w:r w:rsidRPr="003E1EC2">
              <w:t>77</w:t>
            </w:r>
          </w:p>
        </w:tc>
      </w:tr>
    </w:tbl>
    <w:p w14:paraId="4FFF5235" w14:textId="77777777" w:rsidR="00426AF4" w:rsidRPr="003E1EC2" w:rsidRDefault="00426AF4" w:rsidP="002B3E88">
      <w:pPr>
        <w:pStyle w:val="Tablefin"/>
        <w:rPr>
          <w:lang w:val="fr-FR"/>
        </w:rPr>
      </w:pPr>
    </w:p>
    <w:p w14:paraId="0D15A272" w14:textId="1B50FC0A" w:rsidR="00C5461D" w:rsidRPr="003E1EC2" w:rsidRDefault="00C5461D" w:rsidP="002B3E88">
      <w:pPr>
        <w:pStyle w:val="Heading2"/>
      </w:pPr>
      <w:r w:rsidRPr="003E1EC2">
        <w:t>6.2</w:t>
      </w:r>
      <w:r w:rsidRPr="003E1EC2">
        <w:tab/>
      </w:r>
      <w:r w:rsidR="00D875A4" w:rsidRPr="003E1EC2">
        <w:rPr>
          <w:lang w:eastAsia="zh-CN"/>
        </w:rPr>
        <w:t>Caractéristiques de l'étalement d</w:t>
      </w:r>
      <w:r w:rsidR="003C728E" w:rsidRPr="003E1EC2">
        <w:rPr>
          <w:lang w:eastAsia="zh-CN"/>
        </w:rPr>
        <w:t xml:space="preserve">es retards </w:t>
      </w:r>
      <w:r w:rsidR="00D875A4" w:rsidRPr="003E1EC2">
        <w:rPr>
          <w:lang w:eastAsia="zh-CN"/>
        </w:rPr>
        <w:t>et de l'étalement angulaire</w:t>
      </w:r>
    </w:p>
    <w:p w14:paraId="2CA44DD7" w14:textId="3EA839AF" w:rsidR="007D17AF" w:rsidRPr="003E1EC2" w:rsidRDefault="00432037" w:rsidP="002B3E88">
      <w:r w:rsidRPr="003E1EC2">
        <w:t>Étant</w:t>
      </w:r>
      <w:r w:rsidR="007D17AF" w:rsidRPr="003E1EC2">
        <w:t xml:space="preserve"> donné que les composantes de propagation par trajets multiples se répartissent selon leur angle d'incidence, les composantes situées en dehors de l'ouverture de faisceau de l'antenne sont atténuées ou supprimées (effet de la directivité) de sorte que l'étalement des retards </w:t>
      </w:r>
      <w:r w:rsidR="00A9119A" w:rsidRPr="003E1EC2">
        <w:t xml:space="preserve">et l'étalement angulaire </w:t>
      </w:r>
      <w:r w:rsidR="007D17AF" w:rsidRPr="003E1EC2">
        <w:t>peu</w:t>
      </w:r>
      <w:r w:rsidR="00A9119A" w:rsidRPr="003E1EC2">
        <w:t>ven</w:t>
      </w:r>
      <w:r w:rsidR="007D17AF" w:rsidRPr="003E1EC2">
        <w:t>t être réduit</w:t>
      </w:r>
      <w:r w:rsidR="00A9119A" w:rsidRPr="003E1EC2">
        <w:t>s</w:t>
      </w:r>
      <w:r w:rsidR="007D17AF" w:rsidRPr="003E1EC2">
        <w:t xml:space="preserve">. Des mesures de la propagation en intérieur et des simulations par tracé de rayons effectuées à 60 GHz avec une antenne d'émission </w:t>
      </w:r>
      <w:r w:rsidR="00007F93" w:rsidRPr="003E1EC2">
        <w:t>équidirective</w:t>
      </w:r>
      <w:r w:rsidR="007D17AF" w:rsidRPr="003E1EC2">
        <w:t xml:space="preserve"> et quatre types différents d'antennes de réception (omnidirectionnelle, à large faisceau, à cornet normalisé, à faisceau étroit) pointées en direction de l'antenne d'émission montrent que la suppression des composantes retardées est meilleure avec des ouvertures de faisceau plus étroites. Le Tableau </w:t>
      </w:r>
      <w:r w:rsidR="00DE233A" w:rsidRPr="003E1EC2">
        <w:t>9</w:t>
      </w:r>
      <w:r w:rsidR="007D17AF" w:rsidRPr="003E1EC2">
        <w:t xml:space="preserve"> donne des exemples de l'influence de la directivité de l'antenne sur l'étalement des retards (valeur efficace) dans des conditions statiques, lorsque ce paramètre n'est pas dépassé au 90ème percentile et déduit de simulatio</w:t>
      </w:r>
      <w:r w:rsidR="001E41ED" w:rsidRPr="003E1EC2">
        <w:t>ns par tracé de rayons faites à </w:t>
      </w:r>
      <w:r w:rsidR="007D17AF" w:rsidRPr="003E1EC2">
        <w:t>60 GHz pour un bureau vide. On notera qu'une réduction de l'étalement des retards (valeur efficace) n'est pas nécessairement toujours souhaitable car elle peut entraîner une augmentation des dynamiques dans le cas d'évanouissement de signaux large bande, en raison bien sûr de l'absence de diversité en fréquence. On notera en outre que certaines techniques de transmission tirent parti des effets de la propagation par trajets multiples.</w:t>
      </w:r>
    </w:p>
    <w:p w14:paraId="364AF24B" w14:textId="52A37A88" w:rsidR="007D17AF" w:rsidRPr="003E1EC2" w:rsidRDefault="007D17AF" w:rsidP="002B3E88">
      <w:pPr>
        <w:pStyle w:val="TableNo"/>
      </w:pPr>
      <w:r w:rsidRPr="003E1EC2">
        <w:t>T</w:t>
      </w:r>
      <w:r w:rsidR="007370EE" w:rsidRPr="003E1EC2">
        <w:t>ABLEAU</w:t>
      </w:r>
      <w:r w:rsidRPr="003E1EC2">
        <w:t xml:space="preserve"> </w:t>
      </w:r>
      <w:r w:rsidR="00DE233A" w:rsidRPr="003E1EC2">
        <w:t>9</w:t>
      </w:r>
    </w:p>
    <w:p w14:paraId="743E0222" w14:textId="77777777" w:rsidR="007D17AF" w:rsidRPr="003E1EC2" w:rsidRDefault="007D17AF" w:rsidP="002B3E88">
      <w:pPr>
        <w:pStyle w:val="Tabletitle"/>
      </w:pPr>
      <w:r w:rsidRPr="003E1EC2">
        <w:t xml:space="preserve">Exemple de l'influence de la directivité de l'antenne sur </w:t>
      </w:r>
      <w:r w:rsidRPr="003E1EC2">
        <w:rPr>
          <w:bCs/>
        </w:rPr>
        <w:t>l'étalement</w:t>
      </w:r>
      <w:r w:rsidRPr="003E1EC2">
        <w:rPr>
          <w:bCs/>
        </w:rPr>
        <w:br/>
        <w:t>des retards (valeur efficace) dans des conditions</w:t>
      </w:r>
      <w:r w:rsidRPr="003E1EC2">
        <w:t xml:space="preserve"> statiques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58"/>
        <w:gridCol w:w="1394"/>
        <w:gridCol w:w="1816"/>
        <w:gridCol w:w="2240"/>
        <w:gridCol w:w="1399"/>
        <w:gridCol w:w="1532"/>
      </w:tblGrid>
      <w:tr w:rsidR="007D17AF" w:rsidRPr="003E1EC2" w14:paraId="31378323" w14:textId="77777777" w:rsidTr="00B74C03">
        <w:trPr>
          <w:cantSplit/>
          <w:jc w:val="center"/>
        </w:trPr>
        <w:tc>
          <w:tcPr>
            <w:tcW w:w="1276" w:type="dxa"/>
            <w:tcBorders>
              <w:bottom w:val="single" w:sz="4" w:space="0" w:color="auto"/>
            </w:tcBorders>
            <w:vAlign w:val="center"/>
          </w:tcPr>
          <w:p w14:paraId="09E4B8DB" w14:textId="77777777" w:rsidR="007D17AF" w:rsidRPr="003E1EC2" w:rsidRDefault="007D17AF" w:rsidP="002B3E88">
            <w:pPr>
              <w:pStyle w:val="Tablehead"/>
              <w:keepLines/>
              <w:rPr>
                <w:sz w:val="21"/>
                <w:szCs w:val="21"/>
              </w:rPr>
            </w:pPr>
            <w:bookmarkStart w:id="33" w:name="_Toc392305172"/>
            <w:r w:rsidRPr="003E1EC2">
              <w:rPr>
                <w:sz w:val="21"/>
                <w:szCs w:val="21"/>
              </w:rPr>
              <w:t>Fréquence</w:t>
            </w:r>
            <w:r w:rsidRPr="003E1EC2">
              <w:rPr>
                <w:sz w:val="21"/>
                <w:szCs w:val="21"/>
              </w:rPr>
              <w:br/>
              <w:t>(GHz)</w:t>
            </w:r>
          </w:p>
        </w:tc>
        <w:tc>
          <w:tcPr>
            <w:tcW w:w="1413" w:type="dxa"/>
            <w:tcBorders>
              <w:bottom w:val="single" w:sz="4" w:space="0" w:color="auto"/>
            </w:tcBorders>
            <w:vAlign w:val="center"/>
          </w:tcPr>
          <w:p w14:paraId="26946F9E" w14:textId="77777777" w:rsidR="007D17AF" w:rsidRPr="003E1EC2" w:rsidRDefault="007D17AF" w:rsidP="002B3E88">
            <w:pPr>
              <w:pStyle w:val="Tablehead"/>
              <w:keepLines/>
              <w:rPr>
                <w:sz w:val="21"/>
                <w:szCs w:val="21"/>
              </w:rPr>
            </w:pPr>
            <w:r w:rsidRPr="003E1EC2">
              <w:rPr>
                <w:sz w:val="21"/>
                <w:szCs w:val="21"/>
              </w:rPr>
              <w:t>Antenne</w:t>
            </w:r>
            <w:r w:rsidRPr="003E1EC2">
              <w:rPr>
                <w:sz w:val="21"/>
                <w:szCs w:val="21"/>
              </w:rPr>
              <w:br/>
              <w:t>d'émission</w:t>
            </w:r>
          </w:p>
        </w:tc>
        <w:tc>
          <w:tcPr>
            <w:tcW w:w="1842" w:type="dxa"/>
            <w:vAlign w:val="center"/>
          </w:tcPr>
          <w:p w14:paraId="278AD3DF" w14:textId="77777777" w:rsidR="007D17AF" w:rsidRPr="003E1EC2" w:rsidRDefault="007D17AF" w:rsidP="002B3E88">
            <w:pPr>
              <w:pStyle w:val="Tablehead"/>
              <w:keepLines/>
              <w:rPr>
                <w:sz w:val="21"/>
                <w:szCs w:val="21"/>
              </w:rPr>
            </w:pPr>
            <w:r w:rsidRPr="003E1EC2">
              <w:rPr>
                <w:sz w:val="21"/>
                <w:szCs w:val="21"/>
              </w:rPr>
              <w:t>Ouverture de faisceau de l'antenne de réception</w:t>
            </w:r>
            <w:r w:rsidRPr="003E1EC2">
              <w:rPr>
                <w:sz w:val="21"/>
                <w:szCs w:val="21"/>
              </w:rPr>
              <w:br/>
              <w:t>(degrés)</w:t>
            </w:r>
          </w:p>
        </w:tc>
        <w:tc>
          <w:tcPr>
            <w:tcW w:w="2273" w:type="dxa"/>
            <w:vAlign w:val="center"/>
          </w:tcPr>
          <w:p w14:paraId="13EED2D4" w14:textId="30FC61BF" w:rsidR="007D17AF" w:rsidRPr="003E1EC2" w:rsidRDefault="00432037" w:rsidP="002B3E88">
            <w:pPr>
              <w:pStyle w:val="Tablehead"/>
              <w:keepLines/>
              <w:rPr>
                <w:sz w:val="21"/>
                <w:szCs w:val="21"/>
              </w:rPr>
            </w:pPr>
            <w:r w:rsidRPr="003E1EC2">
              <w:rPr>
                <w:sz w:val="21"/>
                <w:szCs w:val="21"/>
              </w:rPr>
              <w:t>Étalement</w:t>
            </w:r>
            <w:r w:rsidR="007D17AF" w:rsidRPr="003E1EC2">
              <w:rPr>
                <w:sz w:val="21"/>
                <w:szCs w:val="21"/>
              </w:rPr>
              <w:t xml:space="preserve"> des retards (valeur efficace) dans des conditions statiques </w:t>
            </w:r>
            <w:r w:rsidR="007D17AF" w:rsidRPr="003E1EC2">
              <w:rPr>
                <w:sz w:val="21"/>
                <w:szCs w:val="21"/>
              </w:rPr>
              <w:br/>
              <w:t>(90ème percentile)</w:t>
            </w:r>
            <w:r w:rsidR="007D17AF" w:rsidRPr="003E1EC2">
              <w:rPr>
                <w:sz w:val="21"/>
                <w:szCs w:val="21"/>
              </w:rPr>
              <w:br/>
              <w:t>(ns)</w:t>
            </w:r>
          </w:p>
        </w:tc>
        <w:tc>
          <w:tcPr>
            <w:tcW w:w="1418" w:type="dxa"/>
            <w:tcBorders>
              <w:bottom w:val="single" w:sz="6" w:space="0" w:color="auto"/>
            </w:tcBorders>
            <w:vAlign w:val="center"/>
          </w:tcPr>
          <w:p w14:paraId="4C1AC710" w14:textId="77777777" w:rsidR="007D17AF" w:rsidRPr="003E1EC2" w:rsidRDefault="007D17AF" w:rsidP="002B3E88">
            <w:pPr>
              <w:pStyle w:val="Tablehead"/>
              <w:keepLines/>
              <w:rPr>
                <w:sz w:val="21"/>
                <w:szCs w:val="21"/>
              </w:rPr>
            </w:pPr>
            <w:r w:rsidRPr="003E1EC2">
              <w:rPr>
                <w:sz w:val="21"/>
                <w:szCs w:val="21"/>
              </w:rPr>
              <w:t>Dimensions</w:t>
            </w:r>
            <w:r w:rsidRPr="003E1EC2">
              <w:rPr>
                <w:sz w:val="21"/>
                <w:szCs w:val="21"/>
              </w:rPr>
              <w:br/>
              <w:t>de la pièce</w:t>
            </w:r>
            <w:r w:rsidRPr="003E1EC2">
              <w:rPr>
                <w:sz w:val="21"/>
                <w:szCs w:val="21"/>
              </w:rPr>
              <w:br/>
              <w:t>(m)</w:t>
            </w:r>
          </w:p>
        </w:tc>
        <w:tc>
          <w:tcPr>
            <w:tcW w:w="1554" w:type="dxa"/>
            <w:tcBorders>
              <w:bottom w:val="single" w:sz="4" w:space="0" w:color="auto"/>
            </w:tcBorders>
            <w:vAlign w:val="center"/>
          </w:tcPr>
          <w:p w14:paraId="3A53858F" w14:textId="77777777" w:rsidR="007D17AF" w:rsidRPr="003E1EC2" w:rsidRDefault="007D17AF" w:rsidP="002B3E88">
            <w:pPr>
              <w:pStyle w:val="Tablehead"/>
              <w:keepLines/>
              <w:rPr>
                <w:sz w:val="21"/>
                <w:szCs w:val="21"/>
              </w:rPr>
            </w:pPr>
            <w:r w:rsidRPr="003E1EC2">
              <w:rPr>
                <w:sz w:val="21"/>
                <w:szCs w:val="21"/>
              </w:rPr>
              <w:t>Remarques</w:t>
            </w:r>
          </w:p>
        </w:tc>
      </w:tr>
      <w:tr w:rsidR="00007F93" w:rsidRPr="003E1EC2" w14:paraId="11402568" w14:textId="77777777" w:rsidTr="00B74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vMerge w:val="restart"/>
            <w:tcBorders>
              <w:top w:val="single" w:sz="6" w:space="0" w:color="auto"/>
              <w:left w:val="single" w:sz="6" w:space="0" w:color="auto"/>
              <w:right w:val="single" w:sz="6" w:space="0" w:color="auto"/>
            </w:tcBorders>
          </w:tcPr>
          <w:p w14:paraId="39AE946E" w14:textId="77777777" w:rsidR="00007F93" w:rsidRPr="003E1EC2" w:rsidRDefault="00007F93" w:rsidP="002B3E88">
            <w:pPr>
              <w:pStyle w:val="Tabletext"/>
              <w:keepNext/>
              <w:jc w:val="center"/>
              <w:rPr>
                <w:kern w:val="2"/>
                <w:sz w:val="21"/>
                <w:szCs w:val="21"/>
              </w:rPr>
            </w:pPr>
            <w:bookmarkStart w:id="34" w:name="_Toc106177155"/>
            <w:r w:rsidRPr="003E1EC2">
              <w:rPr>
                <w:kern w:val="2"/>
                <w:sz w:val="21"/>
                <w:szCs w:val="21"/>
              </w:rPr>
              <w:t>60</w:t>
            </w:r>
          </w:p>
        </w:tc>
        <w:tc>
          <w:tcPr>
            <w:tcW w:w="1413" w:type="dxa"/>
            <w:vMerge w:val="restart"/>
            <w:tcBorders>
              <w:top w:val="single" w:sz="6" w:space="0" w:color="auto"/>
              <w:left w:val="single" w:sz="6" w:space="0" w:color="auto"/>
              <w:right w:val="single" w:sz="6" w:space="0" w:color="auto"/>
            </w:tcBorders>
          </w:tcPr>
          <w:p w14:paraId="79811B12" w14:textId="2F2782FB" w:rsidR="00007F93" w:rsidRPr="003E1EC2" w:rsidRDefault="00FC2CD5" w:rsidP="002B3E88">
            <w:pPr>
              <w:pStyle w:val="Tabletext"/>
              <w:keepNext/>
              <w:jc w:val="center"/>
              <w:rPr>
                <w:kern w:val="2"/>
                <w:sz w:val="21"/>
                <w:szCs w:val="21"/>
              </w:rPr>
            </w:pPr>
            <w:r>
              <w:rPr>
                <w:sz w:val="21"/>
                <w:szCs w:val="21"/>
              </w:rPr>
              <w:t>É</w:t>
            </w:r>
            <w:r w:rsidR="00007F93" w:rsidRPr="003E1EC2">
              <w:rPr>
                <w:sz w:val="21"/>
                <w:szCs w:val="21"/>
              </w:rPr>
              <w:t>quidirective</w:t>
            </w:r>
          </w:p>
        </w:tc>
        <w:tc>
          <w:tcPr>
            <w:tcW w:w="1842" w:type="dxa"/>
            <w:tcBorders>
              <w:top w:val="single" w:sz="6" w:space="0" w:color="auto"/>
              <w:left w:val="single" w:sz="6" w:space="0" w:color="auto"/>
              <w:bottom w:val="single" w:sz="6" w:space="0" w:color="auto"/>
              <w:right w:val="single" w:sz="6" w:space="0" w:color="auto"/>
            </w:tcBorders>
          </w:tcPr>
          <w:p w14:paraId="68F87CF2" w14:textId="247A197D" w:rsidR="00007F93" w:rsidRPr="003E1EC2" w:rsidRDefault="00FC2CD5" w:rsidP="002B3E88">
            <w:pPr>
              <w:pStyle w:val="Tabletext"/>
              <w:keepNext/>
              <w:jc w:val="center"/>
              <w:rPr>
                <w:kern w:val="2"/>
                <w:sz w:val="21"/>
                <w:szCs w:val="21"/>
              </w:rPr>
            </w:pPr>
            <w:r>
              <w:rPr>
                <w:sz w:val="21"/>
                <w:szCs w:val="21"/>
              </w:rPr>
              <w:t>É</w:t>
            </w:r>
            <w:r w:rsidR="00007F93" w:rsidRPr="003E1EC2">
              <w:rPr>
                <w:sz w:val="21"/>
                <w:szCs w:val="21"/>
              </w:rPr>
              <w:t>quidirective</w:t>
            </w:r>
          </w:p>
        </w:tc>
        <w:tc>
          <w:tcPr>
            <w:tcW w:w="2273" w:type="dxa"/>
            <w:tcBorders>
              <w:top w:val="single" w:sz="6" w:space="0" w:color="auto"/>
              <w:left w:val="single" w:sz="6" w:space="0" w:color="auto"/>
              <w:bottom w:val="single" w:sz="6" w:space="0" w:color="auto"/>
              <w:right w:val="single" w:sz="6" w:space="0" w:color="auto"/>
            </w:tcBorders>
          </w:tcPr>
          <w:p w14:paraId="1FDE300D" w14:textId="77777777" w:rsidR="00007F93" w:rsidRPr="003E1EC2" w:rsidRDefault="00007F93" w:rsidP="002B3E88">
            <w:pPr>
              <w:pStyle w:val="Tabletext"/>
              <w:keepNext/>
              <w:jc w:val="center"/>
              <w:rPr>
                <w:kern w:val="2"/>
                <w:sz w:val="21"/>
                <w:szCs w:val="21"/>
              </w:rPr>
            </w:pPr>
            <w:r w:rsidRPr="003E1EC2">
              <w:rPr>
                <w:kern w:val="2"/>
                <w:sz w:val="21"/>
                <w:szCs w:val="21"/>
              </w:rPr>
              <w:t>17</w:t>
            </w:r>
          </w:p>
        </w:tc>
        <w:tc>
          <w:tcPr>
            <w:tcW w:w="1418" w:type="dxa"/>
            <w:tcBorders>
              <w:top w:val="single" w:sz="6" w:space="0" w:color="auto"/>
              <w:left w:val="single" w:sz="6" w:space="0" w:color="auto"/>
              <w:bottom w:val="single" w:sz="4" w:space="0" w:color="auto"/>
              <w:right w:val="single" w:sz="6" w:space="0" w:color="auto"/>
            </w:tcBorders>
          </w:tcPr>
          <w:p w14:paraId="29E617EC" w14:textId="77777777" w:rsidR="00007F93" w:rsidRPr="003E1EC2" w:rsidRDefault="00007F93" w:rsidP="002B3E88">
            <w:pPr>
              <w:pStyle w:val="Tabletext"/>
              <w:keepNext/>
              <w:jc w:val="center"/>
              <w:rPr>
                <w:kern w:val="2"/>
                <w:sz w:val="21"/>
                <w:szCs w:val="21"/>
              </w:rPr>
            </w:pPr>
            <w:r w:rsidRPr="003E1EC2">
              <w:rPr>
                <w:kern w:val="2"/>
                <w:sz w:val="21"/>
                <w:szCs w:val="21"/>
              </w:rPr>
              <w:t xml:space="preserve">13,5 </w:t>
            </w:r>
            <w:r w:rsidRPr="003E1EC2">
              <w:rPr>
                <w:rFonts w:ascii="Symbol" w:hAnsi="Symbol"/>
                <w:kern w:val="2"/>
                <w:sz w:val="21"/>
                <w:szCs w:val="21"/>
              </w:rPr>
              <w:sym w:font="Symbol" w:char="F0B4"/>
            </w:r>
            <w:r w:rsidRPr="003E1EC2">
              <w:rPr>
                <w:kern w:val="2"/>
                <w:sz w:val="21"/>
                <w:szCs w:val="21"/>
              </w:rPr>
              <w:t xml:space="preserve"> 7,8</w:t>
            </w:r>
          </w:p>
        </w:tc>
        <w:tc>
          <w:tcPr>
            <w:tcW w:w="1554" w:type="dxa"/>
            <w:vMerge w:val="restart"/>
            <w:tcBorders>
              <w:top w:val="single" w:sz="6" w:space="0" w:color="auto"/>
              <w:left w:val="single" w:sz="6" w:space="0" w:color="auto"/>
              <w:bottom w:val="single" w:sz="6" w:space="0" w:color="auto"/>
              <w:right w:val="single" w:sz="6" w:space="0" w:color="auto"/>
            </w:tcBorders>
            <w:vAlign w:val="center"/>
          </w:tcPr>
          <w:p w14:paraId="7B309139" w14:textId="77777777" w:rsidR="00007F93" w:rsidRPr="003E1EC2" w:rsidRDefault="00CF76C9" w:rsidP="002B3E88">
            <w:pPr>
              <w:pStyle w:val="Tabletext"/>
              <w:keepNext/>
              <w:jc w:val="center"/>
              <w:rPr>
                <w:kern w:val="2"/>
                <w:sz w:val="21"/>
                <w:szCs w:val="21"/>
              </w:rPr>
            </w:pPr>
            <w:r w:rsidRPr="003E1EC2">
              <w:rPr>
                <w:sz w:val="21"/>
                <w:szCs w:val="21"/>
              </w:rPr>
              <w:t>Tracé de rayons</w:t>
            </w:r>
          </w:p>
        </w:tc>
      </w:tr>
      <w:tr w:rsidR="00007F93" w:rsidRPr="003E1EC2" w14:paraId="6ED8B261" w14:textId="77777777" w:rsidTr="00B74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vMerge/>
            <w:tcBorders>
              <w:left w:val="single" w:sz="6" w:space="0" w:color="auto"/>
              <w:right w:val="single" w:sz="6" w:space="0" w:color="auto"/>
            </w:tcBorders>
            <w:vAlign w:val="center"/>
          </w:tcPr>
          <w:p w14:paraId="64E7B742" w14:textId="77777777" w:rsidR="00007F93" w:rsidRPr="003E1EC2" w:rsidRDefault="00007F93" w:rsidP="002B3E88">
            <w:pPr>
              <w:pStyle w:val="Tabletext"/>
              <w:keepNext/>
              <w:jc w:val="center"/>
              <w:rPr>
                <w:kern w:val="2"/>
                <w:sz w:val="21"/>
                <w:szCs w:val="21"/>
              </w:rPr>
            </w:pPr>
          </w:p>
        </w:tc>
        <w:tc>
          <w:tcPr>
            <w:tcW w:w="1413" w:type="dxa"/>
            <w:vMerge/>
            <w:tcBorders>
              <w:left w:val="single" w:sz="6" w:space="0" w:color="auto"/>
              <w:right w:val="single" w:sz="6" w:space="0" w:color="auto"/>
            </w:tcBorders>
            <w:vAlign w:val="center"/>
          </w:tcPr>
          <w:p w14:paraId="286E4CD3" w14:textId="77777777" w:rsidR="00007F93" w:rsidRPr="003E1EC2" w:rsidRDefault="00007F93" w:rsidP="002B3E88">
            <w:pPr>
              <w:pStyle w:val="Tabletext"/>
              <w:keepNext/>
              <w:jc w:val="center"/>
              <w:rPr>
                <w:kern w:val="2"/>
                <w:sz w:val="21"/>
                <w:szCs w:val="21"/>
              </w:rPr>
            </w:pPr>
          </w:p>
        </w:tc>
        <w:tc>
          <w:tcPr>
            <w:tcW w:w="1842" w:type="dxa"/>
            <w:tcBorders>
              <w:top w:val="single" w:sz="6" w:space="0" w:color="auto"/>
              <w:left w:val="single" w:sz="6" w:space="0" w:color="auto"/>
              <w:bottom w:val="single" w:sz="6" w:space="0" w:color="auto"/>
              <w:right w:val="single" w:sz="6" w:space="0" w:color="auto"/>
            </w:tcBorders>
            <w:vAlign w:val="center"/>
          </w:tcPr>
          <w:p w14:paraId="2A85F912" w14:textId="77777777" w:rsidR="00007F93" w:rsidRPr="003E1EC2" w:rsidRDefault="00007F93" w:rsidP="002B3E88">
            <w:pPr>
              <w:pStyle w:val="Tabletext"/>
              <w:keepNext/>
              <w:jc w:val="center"/>
              <w:rPr>
                <w:kern w:val="2"/>
                <w:sz w:val="21"/>
                <w:szCs w:val="21"/>
              </w:rPr>
            </w:pPr>
            <w:r w:rsidRPr="003E1EC2">
              <w:rPr>
                <w:kern w:val="2"/>
                <w:sz w:val="21"/>
                <w:szCs w:val="21"/>
              </w:rPr>
              <w:t>60</w:t>
            </w:r>
          </w:p>
        </w:tc>
        <w:tc>
          <w:tcPr>
            <w:tcW w:w="2273" w:type="dxa"/>
            <w:tcBorders>
              <w:top w:val="single" w:sz="6" w:space="0" w:color="auto"/>
              <w:left w:val="single" w:sz="6" w:space="0" w:color="auto"/>
              <w:bottom w:val="single" w:sz="6" w:space="0" w:color="auto"/>
              <w:right w:val="single" w:sz="6" w:space="0" w:color="auto"/>
            </w:tcBorders>
            <w:vAlign w:val="center"/>
          </w:tcPr>
          <w:p w14:paraId="70B0E6C7" w14:textId="77777777" w:rsidR="00007F93" w:rsidRPr="003E1EC2" w:rsidRDefault="00007F93" w:rsidP="002B3E88">
            <w:pPr>
              <w:pStyle w:val="Tabletext"/>
              <w:keepNext/>
              <w:jc w:val="center"/>
              <w:rPr>
                <w:kern w:val="2"/>
                <w:sz w:val="21"/>
                <w:szCs w:val="21"/>
              </w:rPr>
            </w:pPr>
            <w:r w:rsidRPr="003E1EC2">
              <w:rPr>
                <w:kern w:val="2"/>
                <w:sz w:val="21"/>
                <w:szCs w:val="21"/>
              </w:rPr>
              <w:t>16</w:t>
            </w:r>
          </w:p>
        </w:tc>
        <w:tc>
          <w:tcPr>
            <w:tcW w:w="1418" w:type="dxa"/>
            <w:vMerge w:val="restart"/>
            <w:tcBorders>
              <w:top w:val="single" w:sz="4" w:space="0" w:color="auto"/>
              <w:left w:val="single" w:sz="6" w:space="0" w:color="auto"/>
              <w:bottom w:val="single" w:sz="4" w:space="0" w:color="auto"/>
              <w:right w:val="single" w:sz="6" w:space="0" w:color="auto"/>
            </w:tcBorders>
          </w:tcPr>
          <w:p w14:paraId="4D9245D2" w14:textId="77777777" w:rsidR="00007F93" w:rsidRPr="003E1EC2" w:rsidRDefault="00007F93" w:rsidP="002B3E88">
            <w:pPr>
              <w:pStyle w:val="Tabletext"/>
              <w:keepNext/>
              <w:jc w:val="center"/>
              <w:rPr>
                <w:kern w:val="2"/>
                <w:sz w:val="21"/>
                <w:szCs w:val="21"/>
              </w:rPr>
            </w:pPr>
            <w:r w:rsidRPr="003E1EC2">
              <w:rPr>
                <w:sz w:val="21"/>
                <w:szCs w:val="21"/>
              </w:rPr>
              <w:t>Bureau vide</w:t>
            </w:r>
          </w:p>
        </w:tc>
        <w:tc>
          <w:tcPr>
            <w:tcW w:w="1554" w:type="dxa"/>
            <w:vMerge/>
            <w:tcBorders>
              <w:top w:val="single" w:sz="6" w:space="0" w:color="auto"/>
              <w:left w:val="single" w:sz="6" w:space="0" w:color="auto"/>
              <w:bottom w:val="single" w:sz="6" w:space="0" w:color="auto"/>
              <w:right w:val="single" w:sz="6" w:space="0" w:color="auto"/>
            </w:tcBorders>
            <w:vAlign w:val="center"/>
          </w:tcPr>
          <w:p w14:paraId="7F8D67EC" w14:textId="77777777" w:rsidR="00007F93" w:rsidRPr="003E1EC2" w:rsidRDefault="00007F93" w:rsidP="002B3E88">
            <w:pPr>
              <w:pStyle w:val="Tabletext"/>
              <w:keepNext/>
              <w:jc w:val="center"/>
              <w:rPr>
                <w:kern w:val="2"/>
                <w:sz w:val="21"/>
                <w:szCs w:val="21"/>
              </w:rPr>
            </w:pPr>
          </w:p>
        </w:tc>
      </w:tr>
      <w:tr w:rsidR="00007F93" w:rsidRPr="003E1EC2" w14:paraId="3CDC2A75" w14:textId="77777777" w:rsidTr="00B74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vMerge/>
            <w:tcBorders>
              <w:left w:val="single" w:sz="6" w:space="0" w:color="auto"/>
              <w:right w:val="single" w:sz="6" w:space="0" w:color="auto"/>
            </w:tcBorders>
            <w:vAlign w:val="center"/>
          </w:tcPr>
          <w:p w14:paraId="0A4037F1" w14:textId="77777777" w:rsidR="00007F93" w:rsidRPr="003E1EC2" w:rsidRDefault="00007F93" w:rsidP="002B3E88">
            <w:pPr>
              <w:pStyle w:val="Tabletext"/>
              <w:keepNext/>
              <w:jc w:val="center"/>
              <w:rPr>
                <w:kern w:val="2"/>
                <w:sz w:val="21"/>
                <w:szCs w:val="21"/>
              </w:rPr>
            </w:pPr>
          </w:p>
        </w:tc>
        <w:tc>
          <w:tcPr>
            <w:tcW w:w="1413" w:type="dxa"/>
            <w:vMerge/>
            <w:tcBorders>
              <w:left w:val="single" w:sz="6" w:space="0" w:color="auto"/>
              <w:right w:val="single" w:sz="6" w:space="0" w:color="auto"/>
            </w:tcBorders>
            <w:vAlign w:val="center"/>
          </w:tcPr>
          <w:p w14:paraId="5CAEC009" w14:textId="77777777" w:rsidR="00007F93" w:rsidRPr="003E1EC2" w:rsidRDefault="00007F93" w:rsidP="002B3E88">
            <w:pPr>
              <w:pStyle w:val="Tabletext"/>
              <w:keepNext/>
              <w:jc w:val="center"/>
              <w:rPr>
                <w:kern w:val="2"/>
                <w:sz w:val="21"/>
                <w:szCs w:val="21"/>
              </w:rPr>
            </w:pPr>
          </w:p>
        </w:tc>
        <w:tc>
          <w:tcPr>
            <w:tcW w:w="1842" w:type="dxa"/>
            <w:tcBorders>
              <w:top w:val="single" w:sz="6" w:space="0" w:color="auto"/>
              <w:left w:val="single" w:sz="6" w:space="0" w:color="auto"/>
              <w:bottom w:val="single" w:sz="6" w:space="0" w:color="auto"/>
              <w:right w:val="single" w:sz="6" w:space="0" w:color="auto"/>
            </w:tcBorders>
          </w:tcPr>
          <w:p w14:paraId="370A0EE8" w14:textId="77777777" w:rsidR="00007F93" w:rsidRPr="003E1EC2" w:rsidRDefault="00007F93" w:rsidP="002B3E88">
            <w:pPr>
              <w:pStyle w:val="Tabletext"/>
              <w:keepNext/>
              <w:jc w:val="center"/>
              <w:rPr>
                <w:kern w:val="2"/>
                <w:sz w:val="21"/>
                <w:szCs w:val="21"/>
              </w:rPr>
            </w:pPr>
            <w:r w:rsidRPr="003E1EC2">
              <w:rPr>
                <w:kern w:val="2"/>
                <w:sz w:val="21"/>
                <w:szCs w:val="21"/>
              </w:rPr>
              <w:t>10</w:t>
            </w:r>
          </w:p>
        </w:tc>
        <w:tc>
          <w:tcPr>
            <w:tcW w:w="2273" w:type="dxa"/>
            <w:tcBorders>
              <w:top w:val="single" w:sz="6" w:space="0" w:color="auto"/>
              <w:left w:val="single" w:sz="6" w:space="0" w:color="auto"/>
              <w:bottom w:val="single" w:sz="6" w:space="0" w:color="auto"/>
              <w:right w:val="single" w:sz="6" w:space="0" w:color="auto"/>
            </w:tcBorders>
          </w:tcPr>
          <w:p w14:paraId="17EABADE" w14:textId="77777777" w:rsidR="00007F93" w:rsidRPr="003E1EC2" w:rsidRDefault="00007F93" w:rsidP="002B3E88">
            <w:pPr>
              <w:pStyle w:val="Tabletext"/>
              <w:keepNext/>
              <w:jc w:val="center"/>
              <w:rPr>
                <w:kern w:val="2"/>
                <w:sz w:val="21"/>
                <w:szCs w:val="21"/>
              </w:rPr>
            </w:pPr>
            <w:r w:rsidRPr="003E1EC2">
              <w:rPr>
                <w:kern w:val="2"/>
                <w:sz w:val="21"/>
                <w:szCs w:val="21"/>
              </w:rPr>
              <w:t>5</w:t>
            </w:r>
          </w:p>
        </w:tc>
        <w:tc>
          <w:tcPr>
            <w:tcW w:w="1418" w:type="dxa"/>
            <w:vMerge/>
            <w:tcBorders>
              <w:top w:val="single" w:sz="6" w:space="0" w:color="auto"/>
              <w:left w:val="single" w:sz="6" w:space="0" w:color="auto"/>
              <w:bottom w:val="single" w:sz="4" w:space="0" w:color="auto"/>
              <w:right w:val="single" w:sz="6" w:space="0" w:color="auto"/>
            </w:tcBorders>
            <w:vAlign w:val="center"/>
          </w:tcPr>
          <w:p w14:paraId="230F8F4C" w14:textId="77777777" w:rsidR="00007F93" w:rsidRPr="003E1EC2" w:rsidRDefault="00007F93" w:rsidP="002B3E88">
            <w:pPr>
              <w:pStyle w:val="Tabletext"/>
              <w:keepNext/>
              <w:jc w:val="center"/>
              <w:rPr>
                <w:kern w:val="2"/>
                <w:sz w:val="21"/>
                <w:szCs w:val="21"/>
              </w:rPr>
            </w:pPr>
          </w:p>
        </w:tc>
        <w:tc>
          <w:tcPr>
            <w:tcW w:w="1554" w:type="dxa"/>
            <w:vMerge/>
            <w:tcBorders>
              <w:top w:val="single" w:sz="6" w:space="0" w:color="auto"/>
              <w:left w:val="single" w:sz="6" w:space="0" w:color="auto"/>
              <w:bottom w:val="single" w:sz="6" w:space="0" w:color="auto"/>
              <w:right w:val="single" w:sz="6" w:space="0" w:color="auto"/>
            </w:tcBorders>
            <w:vAlign w:val="center"/>
          </w:tcPr>
          <w:p w14:paraId="26F91660" w14:textId="77777777" w:rsidR="00007F93" w:rsidRPr="003E1EC2" w:rsidRDefault="00007F93" w:rsidP="002B3E88">
            <w:pPr>
              <w:pStyle w:val="Tabletext"/>
              <w:keepNext/>
              <w:jc w:val="center"/>
              <w:rPr>
                <w:kern w:val="2"/>
                <w:sz w:val="21"/>
                <w:szCs w:val="21"/>
              </w:rPr>
            </w:pPr>
          </w:p>
        </w:tc>
      </w:tr>
      <w:tr w:rsidR="00007F93" w:rsidRPr="003E1EC2" w14:paraId="5855E31A" w14:textId="77777777" w:rsidTr="00B74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vMerge/>
            <w:tcBorders>
              <w:left w:val="single" w:sz="6" w:space="0" w:color="auto"/>
              <w:right w:val="single" w:sz="6" w:space="0" w:color="auto"/>
            </w:tcBorders>
            <w:vAlign w:val="center"/>
          </w:tcPr>
          <w:p w14:paraId="65558C37" w14:textId="77777777" w:rsidR="00007F93" w:rsidRPr="003E1EC2" w:rsidRDefault="00007F93" w:rsidP="002B3E88">
            <w:pPr>
              <w:pStyle w:val="Tabletext"/>
              <w:keepNext/>
              <w:jc w:val="center"/>
              <w:rPr>
                <w:kern w:val="2"/>
                <w:sz w:val="21"/>
                <w:szCs w:val="21"/>
              </w:rPr>
            </w:pPr>
          </w:p>
        </w:tc>
        <w:tc>
          <w:tcPr>
            <w:tcW w:w="1413" w:type="dxa"/>
            <w:vMerge/>
            <w:tcBorders>
              <w:left w:val="single" w:sz="6" w:space="0" w:color="auto"/>
              <w:right w:val="single" w:sz="6" w:space="0" w:color="auto"/>
            </w:tcBorders>
            <w:vAlign w:val="center"/>
          </w:tcPr>
          <w:p w14:paraId="1DF0FF49" w14:textId="77777777" w:rsidR="00007F93" w:rsidRPr="003E1EC2" w:rsidRDefault="00007F93" w:rsidP="002B3E88">
            <w:pPr>
              <w:pStyle w:val="Tabletext"/>
              <w:keepNext/>
              <w:jc w:val="center"/>
              <w:rPr>
                <w:kern w:val="2"/>
                <w:sz w:val="21"/>
                <w:szCs w:val="21"/>
              </w:rPr>
            </w:pPr>
          </w:p>
        </w:tc>
        <w:tc>
          <w:tcPr>
            <w:tcW w:w="1842" w:type="dxa"/>
            <w:tcBorders>
              <w:top w:val="single" w:sz="6" w:space="0" w:color="auto"/>
              <w:left w:val="single" w:sz="6" w:space="0" w:color="auto"/>
              <w:bottom w:val="single" w:sz="6" w:space="0" w:color="auto"/>
              <w:right w:val="single" w:sz="6" w:space="0" w:color="auto"/>
            </w:tcBorders>
          </w:tcPr>
          <w:p w14:paraId="417E5D2D" w14:textId="77777777" w:rsidR="00007F93" w:rsidRPr="003E1EC2" w:rsidRDefault="00007F93" w:rsidP="002B3E88">
            <w:pPr>
              <w:pStyle w:val="Tabletext"/>
              <w:keepNext/>
              <w:jc w:val="center"/>
              <w:rPr>
                <w:kern w:val="2"/>
                <w:sz w:val="21"/>
                <w:szCs w:val="21"/>
              </w:rPr>
            </w:pPr>
            <w:r w:rsidRPr="003E1EC2">
              <w:rPr>
                <w:kern w:val="2"/>
                <w:sz w:val="21"/>
                <w:szCs w:val="21"/>
              </w:rPr>
              <w:t>5</w:t>
            </w:r>
          </w:p>
        </w:tc>
        <w:tc>
          <w:tcPr>
            <w:tcW w:w="2273" w:type="dxa"/>
            <w:tcBorders>
              <w:top w:val="single" w:sz="6" w:space="0" w:color="auto"/>
              <w:left w:val="single" w:sz="6" w:space="0" w:color="auto"/>
              <w:bottom w:val="single" w:sz="6" w:space="0" w:color="auto"/>
              <w:right w:val="single" w:sz="6" w:space="0" w:color="auto"/>
            </w:tcBorders>
          </w:tcPr>
          <w:p w14:paraId="27C95008" w14:textId="77777777" w:rsidR="00007F93" w:rsidRPr="003E1EC2" w:rsidRDefault="00007F93" w:rsidP="002B3E88">
            <w:pPr>
              <w:pStyle w:val="Tabletext"/>
              <w:keepNext/>
              <w:jc w:val="center"/>
              <w:rPr>
                <w:kern w:val="2"/>
                <w:sz w:val="21"/>
                <w:szCs w:val="21"/>
              </w:rPr>
            </w:pPr>
            <w:r w:rsidRPr="003E1EC2">
              <w:rPr>
                <w:kern w:val="2"/>
                <w:sz w:val="21"/>
                <w:szCs w:val="21"/>
              </w:rPr>
              <w:t>1</w:t>
            </w:r>
          </w:p>
        </w:tc>
        <w:tc>
          <w:tcPr>
            <w:tcW w:w="1418" w:type="dxa"/>
            <w:vMerge/>
            <w:tcBorders>
              <w:top w:val="single" w:sz="6" w:space="0" w:color="auto"/>
              <w:left w:val="single" w:sz="6" w:space="0" w:color="auto"/>
              <w:bottom w:val="single" w:sz="4" w:space="0" w:color="auto"/>
              <w:right w:val="single" w:sz="6" w:space="0" w:color="auto"/>
            </w:tcBorders>
            <w:vAlign w:val="center"/>
          </w:tcPr>
          <w:p w14:paraId="710FFDB9" w14:textId="77777777" w:rsidR="00007F93" w:rsidRPr="003E1EC2" w:rsidRDefault="00007F93" w:rsidP="002B3E88">
            <w:pPr>
              <w:pStyle w:val="Tabletext"/>
              <w:keepNext/>
              <w:jc w:val="center"/>
              <w:rPr>
                <w:kern w:val="2"/>
                <w:sz w:val="21"/>
                <w:szCs w:val="21"/>
              </w:rPr>
            </w:pPr>
          </w:p>
        </w:tc>
        <w:tc>
          <w:tcPr>
            <w:tcW w:w="1554" w:type="dxa"/>
            <w:vMerge/>
            <w:tcBorders>
              <w:top w:val="single" w:sz="6" w:space="0" w:color="auto"/>
              <w:left w:val="single" w:sz="6" w:space="0" w:color="auto"/>
              <w:bottom w:val="single" w:sz="6" w:space="0" w:color="auto"/>
              <w:right w:val="single" w:sz="6" w:space="0" w:color="auto"/>
            </w:tcBorders>
            <w:vAlign w:val="center"/>
          </w:tcPr>
          <w:p w14:paraId="0D85929A" w14:textId="77777777" w:rsidR="00007F93" w:rsidRPr="003E1EC2" w:rsidRDefault="00007F93" w:rsidP="002B3E88">
            <w:pPr>
              <w:pStyle w:val="Tabletext"/>
              <w:keepNext/>
              <w:jc w:val="center"/>
              <w:rPr>
                <w:kern w:val="2"/>
                <w:sz w:val="21"/>
                <w:szCs w:val="21"/>
              </w:rPr>
            </w:pPr>
          </w:p>
        </w:tc>
      </w:tr>
      <w:tr w:rsidR="00007F93" w:rsidRPr="003E1EC2" w14:paraId="6AB6F6C2" w14:textId="77777777" w:rsidTr="00B74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vMerge/>
            <w:tcBorders>
              <w:left w:val="single" w:sz="6" w:space="0" w:color="auto"/>
              <w:right w:val="single" w:sz="6" w:space="0" w:color="auto"/>
            </w:tcBorders>
            <w:vAlign w:val="center"/>
          </w:tcPr>
          <w:p w14:paraId="71F64F62" w14:textId="77777777" w:rsidR="00007F93" w:rsidRPr="003E1EC2" w:rsidRDefault="00007F93" w:rsidP="002B3E88">
            <w:pPr>
              <w:pStyle w:val="Tabletext"/>
              <w:keepNext/>
              <w:jc w:val="center"/>
              <w:rPr>
                <w:kern w:val="2"/>
                <w:sz w:val="21"/>
                <w:szCs w:val="21"/>
              </w:rPr>
            </w:pPr>
          </w:p>
        </w:tc>
        <w:tc>
          <w:tcPr>
            <w:tcW w:w="1413" w:type="dxa"/>
            <w:vMerge/>
            <w:tcBorders>
              <w:left w:val="single" w:sz="6" w:space="0" w:color="auto"/>
              <w:right w:val="single" w:sz="6" w:space="0" w:color="auto"/>
            </w:tcBorders>
            <w:vAlign w:val="center"/>
          </w:tcPr>
          <w:p w14:paraId="115054DF" w14:textId="77777777" w:rsidR="00007F93" w:rsidRPr="003E1EC2" w:rsidRDefault="00007F93" w:rsidP="002B3E88">
            <w:pPr>
              <w:pStyle w:val="Tabletext"/>
              <w:keepNext/>
              <w:jc w:val="center"/>
              <w:rPr>
                <w:kern w:val="2"/>
                <w:sz w:val="21"/>
                <w:szCs w:val="21"/>
              </w:rPr>
            </w:pPr>
          </w:p>
        </w:tc>
        <w:tc>
          <w:tcPr>
            <w:tcW w:w="1842" w:type="dxa"/>
            <w:tcBorders>
              <w:top w:val="single" w:sz="6" w:space="0" w:color="auto"/>
              <w:left w:val="single" w:sz="6" w:space="0" w:color="auto"/>
              <w:bottom w:val="single" w:sz="6" w:space="0" w:color="auto"/>
              <w:right w:val="single" w:sz="6" w:space="0" w:color="auto"/>
            </w:tcBorders>
          </w:tcPr>
          <w:p w14:paraId="51D4A2A3" w14:textId="1353DE32" w:rsidR="00007F93" w:rsidRPr="003E1EC2" w:rsidRDefault="00FC2CD5" w:rsidP="002B3E88">
            <w:pPr>
              <w:pStyle w:val="Tabletext"/>
              <w:keepNext/>
              <w:jc w:val="center"/>
              <w:rPr>
                <w:kern w:val="2"/>
                <w:sz w:val="21"/>
                <w:szCs w:val="21"/>
                <w:lang w:eastAsia="ja-JP"/>
              </w:rPr>
            </w:pPr>
            <w:r>
              <w:rPr>
                <w:sz w:val="21"/>
                <w:szCs w:val="21"/>
              </w:rPr>
              <w:t>É</w:t>
            </w:r>
            <w:r w:rsidR="00007F93" w:rsidRPr="003E1EC2">
              <w:rPr>
                <w:sz w:val="21"/>
                <w:szCs w:val="21"/>
              </w:rPr>
              <w:t>quidirective</w:t>
            </w:r>
          </w:p>
        </w:tc>
        <w:tc>
          <w:tcPr>
            <w:tcW w:w="2273" w:type="dxa"/>
            <w:tcBorders>
              <w:top w:val="single" w:sz="6" w:space="0" w:color="auto"/>
              <w:left w:val="single" w:sz="6" w:space="0" w:color="auto"/>
              <w:bottom w:val="single" w:sz="6" w:space="0" w:color="auto"/>
              <w:right w:val="single" w:sz="6" w:space="0" w:color="auto"/>
            </w:tcBorders>
          </w:tcPr>
          <w:p w14:paraId="657026D2" w14:textId="77777777" w:rsidR="00007F93" w:rsidRPr="003E1EC2" w:rsidRDefault="00007F93" w:rsidP="002B3E88">
            <w:pPr>
              <w:pStyle w:val="Tabletext"/>
              <w:keepNext/>
              <w:jc w:val="center"/>
              <w:rPr>
                <w:kern w:val="2"/>
                <w:sz w:val="21"/>
                <w:szCs w:val="21"/>
                <w:lang w:eastAsia="ja-JP"/>
              </w:rPr>
            </w:pPr>
            <w:r w:rsidRPr="003E1EC2">
              <w:rPr>
                <w:kern w:val="2"/>
                <w:sz w:val="21"/>
                <w:szCs w:val="21"/>
                <w:lang w:eastAsia="ja-JP"/>
              </w:rPr>
              <w:t>22</w:t>
            </w:r>
          </w:p>
        </w:tc>
        <w:tc>
          <w:tcPr>
            <w:tcW w:w="1418" w:type="dxa"/>
            <w:vMerge w:val="restart"/>
            <w:tcBorders>
              <w:top w:val="single" w:sz="4" w:space="0" w:color="auto"/>
              <w:left w:val="single" w:sz="6" w:space="0" w:color="auto"/>
              <w:right w:val="single" w:sz="6" w:space="0" w:color="auto"/>
            </w:tcBorders>
            <w:vAlign w:val="center"/>
          </w:tcPr>
          <w:p w14:paraId="1A8E3DCD" w14:textId="77777777" w:rsidR="00007F93" w:rsidRPr="003E1EC2" w:rsidRDefault="00007F93" w:rsidP="002B3E88">
            <w:pPr>
              <w:pStyle w:val="Tabletext"/>
              <w:keepNext/>
              <w:jc w:val="center"/>
              <w:rPr>
                <w:rFonts w:ascii="Symbol" w:hAnsi="Symbol"/>
                <w:kern w:val="2"/>
                <w:sz w:val="21"/>
                <w:szCs w:val="21"/>
                <w:lang w:eastAsia="ja-JP"/>
              </w:rPr>
            </w:pPr>
            <w:r w:rsidRPr="003E1EC2">
              <w:rPr>
                <w:kern w:val="2"/>
                <w:sz w:val="21"/>
                <w:szCs w:val="21"/>
                <w:lang w:eastAsia="ja-JP"/>
              </w:rPr>
              <w:t>13,0</w:t>
            </w:r>
            <w:r w:rsidRPr="003E1EC2">
              <w:rPr>
                <w:sz w:val="21"/>
                <w:szCs w:val="21"/>
              </w:rPr>
              <w:t> </w:t>
            </w:r>
            <w:r w:rsidRPr="003E1EC2">
              <w:rPr>
                <w:sz w:val="21"/>
                <w:szCs w:val="21"/>
              </w:rPr>
              <w:sym w:font="Symbol" w:char="F0B4"/>
            </w:r>
            <w:r w:rsidRPr="003E1EC2">
              <w:rPr>
                <w:sz w:val="21"/>
                <w:szCs w:val="21"/>
              </w:rPr>
              <w:t xml:space="preserve"> 8,</w:t>
            </w:r>
            <w:r w:rsidRPr="003E1EC2">
              <w:rPr>
                <w:rFonts w:ascii="Symbol" w:hAnsi="Symbol"/>
                <w:kern w:val="2"/>
                <w:sz w:val="21"/>
                <w:szCs w:val="21"/>
                <w:lang w:eastAsia="ja-JP"/>
              </w:rPr>
              <w:t></w:t>
            </w:r>
          </w:p>
          <w:p w14:paraId="5DE5B072" w14:textId="77777777" w:rsidR="00007F93" w:rsidRPr="003E1EC2" w:rsidRDefault="00007F93" w:rsidP="002B3E88">
            <w:pPr>
              <w:pStyle w:val="Tabletext"/>
              <w:keepNext/>
              <w:jc w:val="center"/>
              <w:rPr>
                <w:kern w:val="2"/>
                <w:sz w:val="21"/>
                <w:szCs w:val="21"/>
                <w:lang w:eastAsia="ja-JP"/>
              </w:rPr>
            </w:pPr>
            <w:r w:rsidRPr="003E1EC2">
              <w:rPr>
                <w:sz w:val="21"/>
                <w:szCs w:val="21"/>
              </w:rPr>
              <w:t>Bureau vide</w:t>
            </w:r>
          </w:p>
        </w:tc>
        <w:tc>
          <w:tcPr>
            <w:tcW w:w="1554" w:type="dxa"/>
            <w:vMerge w:val="restart"/>
            <w:tcBorders>
              <w:top w:val="single" w:sz="6" w:space="0" w:color="auto"/>
              <w:left w:val="single" w:sz="6" w:space="0" w:color="auto"/>
              <w:right w:val="single" w:sz="6" w:space="0" w:color="auto"/>
            </w:tcBorders>
            <w:vAlign w:val="center"/>
          </w:tcPr>
          <w:p w14:paraId="4FAEF07C" w14:textId="77777777" w:rsidR="00007F93" w:rsidRPr="003E1EC2" w:rsidRDefault="00CF76C9" w:rsidP="002B3E88">
            <w:pPr>
              <w:pStyle w:val="Tabletext"/>
              <w:keepNext/>
              <w:jc w:val="center"/>
              <w:rPr>
                <w:kern w:val="2"/>
                <w:sz w:val="21"/>
                <w:szCs w:val="21"/>
                <w:lang w:eastAsia="ja-JP"/>
              </w:rPr>
            </w:pPr>
            <w:r w:rsidRPr="003E1EC2">
              <w:rPr>
                <w:sz w:val="21"/>
                <w:szCs w:val="21"/>
              </w:rPr>
              <w:t>Tracé de rayons</w:t>
            </w:r>
          </w:p>
          <w:p w14:paraId="054CB48B" w14:textId="77777777" w:rsidR="00007F93" w:rsidRPr="003E1EC2" w:rsidRDefault="006709A5" w:rsidP="002B3E88">
            <w:pPr>
              <w:pStyle w:val="Tabletext"/>
              <w:keepNext/>
              <w:jc w:val="center"/>
              <w:rPr>
                <w:kern w:val="2"/>
                <w:sz w:val="21"/>
                <w:szCs w:val="21"/>
                <w:lang w:eastAsia="ja-JP"/>
              </w:rPr>
            </w:pPr>
            <w:r w:rsidRPr="003E1EC2">
              <w:rPr>
                <w:kern w:val="2"/>
                <w:sz w:val="21"/>
                <w:szCs w:val="21"/>
                <w:lang w:eastAsia="ja-JP"/>
              </w:rPr>
              <w:t xml:space="preserve">Pas </w:t>
            </w:r>
            <w:r w:rsidR="00007F93" w:rsidRPr="003E1EC2">
              <w:rPr>
                <w:kern w:val="2"/>
                <w:sz w:val="21"/>
                <w:szCs w:val="21"/>
                <w:lang w:eastAsia="ja-JP"/>
              </w:rPr>
              <w:t>e</w:t>
            </w:r>
            <w:r w:rsidRPr="003E1EC2">
              <w:rPr>
                <w:kern w:val="2"/>
                <w:sz w:val="21"/>
                <w:szCs w:val="21"/>
                <w:lang w:eastAsia="ja-JP"/>
              </w:rPr>
              <w:t>n</w:t>
            </w:r>
            <w:r w:rsidR="00007F93" w:rsidRPr="003E1EC2">
              <w:rPr>
                <w:kern w:val="2"/>
                <w:sz w:val="21"/>
                <w:szCs w:val="21"/>
                <w:lang w:eastAsia="ja-JP"/>
              </w:rPr>
              <w:t xml:space="preserve"> visibilité directe</w:t>
            </w:r>
          </w:p>
        </w:tc>
      </w:tr>
      <w:tr w:rsidR="00007F93" w:rsidRPr="003E1EC2" w14:paraId="2414A4C3" w14:textId="77777777" w:rsidTr="00B74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vMerge/>
            <w:tcBorders>
              <w:left w:val="single" w:sz="6" w:space="0" w:color="auto"/>
              <w:right w:val="single" w:sz="6" w:space="0" w:color="auto"/>
            </w:tcBorders>
            <w:vAlign w:val="center"/>
          </w:tcPr>
          <w:p w14:paraId="08256E82" w14:textId="77777777" w:rsidR="00007F93" w:rsidRPr="003E1EC2" w:rsidRDefault="00007F93" w:rsidP="002B3E88">
            <w:pPr>
              <w:pStyle w:val="Tabletext"/>
              <w:keepNext/>
              <w:jc w:val="center"/>
              <w:rPr>
                <w:kern w:val="2"/>
                <w:sz w:val="21"/>
                <w:szCs w:val="21"/>
              </w:rPr>
            </w:pPr>
          </w:p>
        </w:tc>
        <w:tc>
          <w:tcPr>
            <w:tcW w:w="1413" w:type="dxa"/>
            <w:vMerge/>
            <w:tcBorders>
              <w:left w:val="single" w:sz="6" w:space="0" w:color="auto"/>
              <w:right w:val="single" w:sz="6" w:space="0" w:color="auto"/>
            </w:tcBorders>
            <w:vAlign w:val="center"/>
          </w:tcPr>
          <w:p w14:paraId="1F0D38A3" w14:textId="77777777" w:rsidR="00007F93" w:rsidRPr="003E1EC2" w:rsidRDefault="00007F93" w:rsidP="002B3E88">
            <w:pPr>
              <w:pStyle w:val="Tabletext"/>
              <w:keepNext/>
              <w:jc w:val="center"/>
              <w:rPr>
                <w:kern w:val="2"/>
                <w:sz w:val="21"/>
                <w:szCs w:val="21"/>
              </w:rPr>
            </w:pPr>
          </w:p>
        </w:tc>
        <w:tc>
          <w:tcPr>
            <w:tcW w:w="1842" w:type="dxa"/>
            <w:tcBorders>
              <w:top w:val="single" w:sz="6" w:space="0" w:color="auto"/>
              <w:left w:val="single" w:sz="6" w:space="0" w:color="auto"/>
              <w:bottom w:val="single" w:sz="6" w:space="0" w:color="auto"/>
              <w:right w:val="single" w:sz="6" w:space="0" w:color="auto"/>
            </w:tcBorders>
          </w:tcPr>
          <w:p w14:paraId="59427CA9" w14:textId="77777777" w:rsidR="00007F93" w:rsidRPr="003E1EC2" w:rsidRDefault="00007F93" w:rsidP="002B3E88">
            <w:pPr>
              <w:pStyle w:val="Tabletext"/>
              <w:keepNext/>
              <w:jc w:val="center"/>
              <w:rPr>
                <w:kern w:val="2"/>
                <w:sz w:val="21"/>
                <w:szCs w:val="21"/>
                <w:lang w:eastAsia="ja-JP"/>
              </w:rPr>
            </w:pPr>
            <w:r w:rsidRPr="003E1EC2">
              <w:rPr>
                <w:kern w:val="2"/>
                <w:sz w:val="21"/>
                <w:szCs w:val="21"/>
                <w:lang w:eastAsia="ja-JP"/>
              </w:rPr>
              <w:t>60</w:t>
            </w:r>
          </w:p>
        </w:tc>
        <w:tc>
          <w:tcPr>
            <w:tcW w:w="2273" w:type="dxa"/>
            <w:tcBorders>
              <w:top w:val="single" w:sz="6" w:space="0" w:color="auto"/>
              <w:left w:val="single" w:sz="6" w:space="0" w:color="auto"/>
              <w:bottom w:val="single" w:sz="6" w:space="0" w:color="auto"/>
              <w:right w:val="single" w:sz="6" w:space="0" w:color="auto"/>
            </w:tcBorders>
          </w:tcPr>
          <w:p w14:paraId="66B5491E" w14:textId="77777777" w:rsidR="00007F93" w:rsidRPr="003E1EC2" w:rsidRDefault="00007F93" w:rsidP="002B3E88">
            <w:pPr>
              <w:pStyle w:val="Tabletext"/>
              <w:keepNext/>
              <w:jc w:val="center"/>
              <w:rPr>
                <w:kern w:val="2"/>
                <w:sz w:val="21"/>
                <w:szCs w:val="21"/>
                <w:lang w:eastAsia="ja-JP"/>
              </w:rPr>
            </w:pPr>
            <w:r w:rsidRPr="003E1EC2">
              <w:rPr>
                <w:kern w:val="2"/>
                <w:sz w:val="21"/>
                <w:szCs w:val="21"/>
                <w:lang w:eastAsia="ja-JP"/>
              </w:rPr>
              <w:t>21</w:t>
            </w:r>
          </w:p>
        </w:tc>
        <w:tc>
          <w:tcPr>
            <w:tcW w:w="1418" w:type="dxa"/>
            <w:vMerge/>
            <w:tcBorders>
              <w:left w:val="single" w:sz="6" w:space="0" w:color="auto"/>
              <w:right w:val="single" w:sz="6" w:space="0" w:color="auto"/>
            </w:tcBorders>
            <w:vAlign w:val="center"/>
          </w:tcPr>
          <w:p w14:paraId="53C2E90D" w14:textId="77777777" w:rsidR="00007F93" w:rsidRPr="003E1EC2" w:rsidRDefault="00007F93" w:rsidP="002B3E88">
            <w:pPr>
              <w:pStyle w:val="Tabletext"/>
              <w:keepNext/>
              <w:jc w:val="center"/>
              <w:rPr>
                <w:kern w:val="2"/>
                <w:sz w:val="21"/>
                <w:szCs w:val="21"/>
              </w:rPr>
            </w:pPr>
          </w:p>
        </w:tc>
        <w:tc>
          <w:tcPr>
            <w:tcW w:w="1554" w:type="dxa"/>
            <w:vMerge/>
            <w:tcBorders>
              <w:left w:val="single" w:sz="6" w:space="0" w:color="auto"/>
              <w:right w:val="single" w:sz="6" w:space="0" w:color="auto"/>
            </w:tcBorders>
            <w:vAlign w:val="center"/>
          </w:tcPr>
          <w:p w14:paraId="777379CD" w14:textId="77777777" w:rsidR="00007F93" w:rsidRPr="003E1EC2" w:rsidRDefault="00007F93" w:rsidP="002B3E88">
            <w:pPr>
              <w:pStyle w:val="Tabletext"/>
              <w:keepNext/>
              <w:jc w:val="center"/>
              <w:rPr>
                <w:kern w:val="2"/>
                <w:sz w:val="21"/>
                <w:szCs w:val="21"/>
              </w:rPr>
            </w:pPr>
          </w:p>
        </w:tc>
      </w:tr>
      <w:tr w:rsidR="00007F93" w:rsidRPr="003E1EC2" w14:paraId="58716DBF" w14:textId="77777777" w:rsidTr="00B74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vMerge/>
            <w:tcBorders>
              <w:left w:val="single" w:sz="6" w:space="0" w:color="auto"/>
              <w:right w:val="single" w:sz="6" w:space="0" w:color="auto"/>
            </w:tcBorders>
            <w:vAlign w:val="center"/>
          </w:tcPr>
          <w:p w14:paraId="470186E9" w14:textId="77777777" w:rsidR="00007F93" w:rsidRPr="003E1EC2" w:rsidRDefault="00007F93" w:rsidP="002B3E88">
            <w:pPr>
              <w:pStyle w:val="Tabletext"/>
              <w:keepNext/>
              <w:jc w:val="center"/>
              <w:rPr>
                <w:kern w:val="2"/>
                <w:sz w:val="21"/>
                <w:szCs w:val="21"/>
              </w:rPr>
            </w:pPr>
          </w:p>
        </w:tc>
        <w:tc>
          <w:tcPr>
            <w:tcW w:w="1413" w:type="dxa"/>
            <w:vMerge/>
            <w:tcBorders>
              <w:left w:val="single" w:sz="6" w:space="0" w:color="auto"/>
              <w:right w:val="single" w:sz="6" w:space="0" w:color="auto"/>
            </w:tcBorders>
            <w:vAlign w:val="center"/>
          </w:tcPr>
          <w:p w14:paraId="20A169B8" w14:textId="77777777" w:rsidR="00007F93" w:rsidRPr="003E1EC2" w:rsidRDefault="00007F93" w:rsidP="002B3E88">
            <w:pPr>
              <w:pStyle w:val="Tabletext"/>
              <w:keepNext/>
              <w:jc w:val="center"/>
              <w:rPr>
                <w:kern w:val="2"/>
                <w:sz w:val="21"/>
                <w:szCs w:val="21"/>
              </w:rPr>
            </w:pPr>
          </w:p>
        </w:tc>
        <w:tc>
          <w:tcPr>
            <w:tcW w:w="1842" w:type="dxa"/>
            <w:tcBorders>
              <w:top w:val="single" w:sz="6" w:space="0" w:color="auto"/>
              <w:left w:val="single" w:sz="6" w:space="0" w:color="auto"/>
              <w:bottom w:val="single" w:sz="6" w:space="0" w:color="auto"/>
              <w:right w:val="single" w:sz="6" w:space="0" w:color="auto"/>
            </w:tcBorders>
          </w:tcPr>
          <w:p w14:paraId="6B617FD9" w14:textId="77777777" w:rsidR="00007F93" w:rsidRPr="003E1EC2" w:rsidRDefault="00007F93" w:rsidP="002B3E88">
            <w:pPr>
              <w:pStyle w:val="Tabletext"/>
              <w:keepNext/>
              <w:jc w:val="center"/>
              <w:rPr>
                <w:kern w:val="2"/>
                <w:sz w:val="21"/>
                <w:szCs w:val="21"/>
                <w:lang w:eastAsia="ja-JP"/>
              </w:rPr>
            </w:pPr>
            <w:r w:rsidRPr="003E1EC2">
              <w:rPr>
                <w:kern w:val="2"/>
                <w:sz w:val="21"/>
                <w:szCs w:val="21"/>
                <w:lang w:eastAsia="ja-JP"/>
              </w:rPr>
              <w:t>10</w:t>
            </w:r>
          </w:p>
        </w:tc>
        <w:tc>
          <w:tcPr>
            <w:tcW w:w="2273" w:type="dxa"/>
            <w:tcBorders>
              <w:top w:val="single" w:sz="6" w:space="0" w:color="auto"/>
              <w:left w:val="single" w:sz="6" w:space="0" w:color="auto"/>
              <w:bottom w:val="single" w:sz="6" w:space="0" w:color="auto"/>
              <w:right w:val="single" w:sz="6" w:space="0" w:color="auto"/>
            </w:tcBorders>
          </w:tcPr>
          <w:p w14:paraId="16729707" w14:textId="77777777" w:rsidR="00007F93" w:rsidRPr="003E1EC2" w:rsidRDefault="00007F93" w:rsidP="002B3E88">
            <w:pPr>
              <w:pStyle w:val="Tabletext"/>
              <w:keepNext/>
              <w:jc w:val="center"/>
              <w:rPr>
                <w:kern w:val="2"/>
                <w:sz w:val="21"/>
                <w:szCs w:val="21"/>
                <w:lang w:eastAsia="ja-JP"/>
              </w:rPr>
            </w:pPr>
            <w:r w:rsidRPr="003E1EC2">
              <w:rPr>
                <w:kern w:val="2"/>
                <w:sz w:val="21"/>
                <w:szCs w:val="21"/>
                <w:lang w:eastAsia="ja-JP"/>
              </w:rPr>
              <w:t>10</w:t>
            </w:r>
          </w:p>
        </w:tc>
        <w:tc>
          <w:tcPr>
            <w:tcW w:w="1418" w:type="dxa"/>
            <w:vMerge/>
            <w:tcBorders>
              <w:left w:val="single" w:sz="6" w:space="0" w:color="auto"/>
              <w:right w:val="single" w:sz="6" w:space="0" w:color="auto"/>
            </w:tcBorders>
            <w:vAlign w:val="center"/>
          </w:tcPr>
          <w:p w14:paraId="4518B04C" w14:textId="77777777" w:rsidR="00007F93" w:rsidRPr="003E1EC2" w:rsidRDefault="00007F93" w:rsidP="002B3E88">
            <w:pPr>
              <w:pStyle w:val="Tabletext"/>
              <w:keepNext/>
              <w:jc w:val="center"/>
              <w:rPr>
                <w:kern w:val="2"/>
                <w:sz w:val="21"/>
                <w:szCs w:val="21"/>
              </w:rPr>
            </w:pPr>
          </w:p>
        </w:tc>
        <w:tc>
          <w:tcPr>
            <w:tcW w:w="1554" w:type="dxa"/>
            <w:vMerge/>
            <w:tcBorders>
              <w:left w:val="single" w:sz="6" w:space="0" w:color="auto"/>
              <w:right w:val="single" w:sz="6" w:space="0" w:color="auto"/>
            </w:tcBorders>
            <w:vAlign w:val="center"/>
          </w:tcPr>
          <w:p w14:paraId="5F303BC2" w14:textId="77777777" w:rsidR="00007F93" w:rsidRPr="003E1EC2" w:rsidRDefault="00007F93" w:rsidP="002B3E88">
            <w:pPr>
              <w:pStyle w:val="Tabletext"/>
              <w:keepNext/>
              <w:jc w:val="center"/>
              <w:rPr>
                <w:kern w:val="2"/>
                <w:sz w:val="21"/>
                <w:szCs w:val="21"/>
              </w:rPr>
            </w:pPr>
          </w:p>
        </w:tc>
      </w:tr>
      <w:tr w:rsidR="00007F93" w:rsidRPr="003E1EC2" w14:paraId="58FAD522" w14:textId="77777777" w:rsidTr="00B74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vMerge/>
            <w:tcBorders>
              <w:left w:val="single" w:sz="6" w:space="0" w:color="auto"/>
              <w:bottom w:val="single" w:sz="6" w:space="0" w:color="auto"/>
              <w:right w:val="single" w:sz="6" w:space="0" w:color="auto"/>
            </w:tcBorders>
            <w:vAlign w:val="center"/>
          </w:tcPr>
          <w:p w14:paraId="128C2449" w14:textId="77777777" w:rsidR="00007F93" w:rsidRPr="003E1EC2" w:rsidRDefault="00007F93" w:rsidP="002B3E88">
            <w:pPr>
              <w:pStyle w:val="Tabletext"/>
              <w:jc w:val="center"/>
              <w:rPr>
                <w:kern w:val="2"/>
                <w:sz w:val="21"/>
                <w:szCs w:val="21"/>
              </w:rPr>
            </w:pPr>
          </w:p>
        </w:tc>
        <w:tc>
          <w:tcPr>
            <w:tcW w:w="1413" w:type="dxa"/>
            <w:vMerge/>
            <w:tcBorders>
              <w:left w:val="single" w:sz="6" w:space="0" w:color="auto"/>
              <w:bottom w:val="single" w:sz="6" w:space="0" w:color="auto"/>
              <w:right w:val="single" w:sz="6" w:space="0" w:color="auto"/>
            </w:tcBorders>
            <w:vAlign w:val="center"/>
          </w:tcPr>
          <w:p w14:paraId="2558CD94" w14:textId="77777777" w:rsidR="00007F93" w:rsidRPr="003E1EC2" w:rsidRDefault="00007F93" w:rsidP="002B3E88">
            <w:pPr>
              <w:pStyle w:val="Tabletext"/>
              <w:jc w:val="center"/>
              <w:rPr>
                <w:kern w:val="2"/>
                <w:sz w:val="21"/>
                <w:szCs w:val="21"/>
              </w:rPr>
            </w:pPr>
          </w:p>
        </w:tc>
        <w:tc>
          <w:tcPr>
            <w:tcW w:w="1842" w:type="dxa"/>
            <w:tcBorders>
              <w:top w:val="single" w:sz="6" w:space="0" w:color="auto"/>
              <w:left w:val="single" w:sz="6" w:space="0" w:color="auto"/>
              <w:bottom w:val="single" w:sz="6" w:space="0" w:color="auto"/>
              <w:right w:val="single" w:sz="6" w:space="0" w:color="auto"/>
            </w:tcBorders>
          </w:tcPr>
          <w:p w14:paraId="5AD35E10" w14:textId="77777777" w:rsidR="00007F93" w:rsidRPr="003E1EC2" w:rsidRDefault="00007F93" w:rsidP="002B3E88">
            <w:pPr>
              <w:pStyle w:val="Tabletext"/>
              <w:jc w:val="center"/>
              <w:rPr>
                <w:kern w:val="2"/>
                <w:sz w:val="21"/>
                <w:szCs w:val="21"/>
                <w:lang w:eastAsia="ja-JP"/>
              </w:rPr>
            </w:pPr>
            <w:r w:rsidRPr="003E1EC2">
              <w:rPr>
                <w:kern w:val="2"/>
                <w:sz w:val="21"/>
                <w:szCs w:val="21"/>
                <w:lang w:eastAsia="ja-JP"/>
              </w:rPr>
              <w:t>5</w:t>
            </w:r>
          </w:p>
        </w:tc>
        <w:tc>
          <w:tcPr>
            <w:tcW w:w="2273" w:type="dxa"/>
            <w:tcBorders>
              <w:top w:val="single" w:sz="6" w:space="0" w:color="auto"/>
              <w:left w:val="single" w:sz="6" w:space="0" w:color="auto"/>
              <w:bottom w:val="single" w:sz="6" w:space="0" w:color="auto"/>
              <w:right w:val="single" w:sz="6" w:space="0" w:color="auto"/>
            </w:tcBorders>
          </w:tcPr>
          <w:p w14:paraId="79CC6799" w14:textId="77777777" w:rsidR="00007F93" w:rsidRPr="003E1EC2" w:rsidRDefault="00007F93" w:rsidP="002B3E88">
            <w:pPr>
              <w:pStyle w:val="Tabletext"/>
              <w:jc w:val="center"/>
              <w:rPr>
                <w:kern w:val="2"/>
                <w:sz w:val="21"/>
                <w:szCs w:val="21"/>
                <w:lang w:eastAsia="ja-JP"/>
              </w:rPr>
            </w:pPr>
            <w:r w:rsidRPr="003E1EC2">
              <w:rPr>
                <w:kern w:val="2"/>
                <w:sz w:val="21"/>
                <w:szCs w:val="21"/>
                <w:lang w:eastAsia="ja-JP"/>
              </w:rPr>
              <w:t>6</w:t>
            </w:r>
          </w:p>
        </w:tc>
        <w:tc>
          <w:tcPr>
            <w:tcW w:w="1418" w:type="dxa"/>
            <w:vMerge/>
            <w:tcBorders>
              <w:left w:val="single" w:sz="6" w:space="0" w:color="auto"/>
              <w:bottom w:val="single" w:sz="6" w:space="0" w:color="auto"/>
              <w:right w:val="single" w:sz="6" w:space="0" w:color="auto"/>
            </w:tcBorders>
            <w:vAlign w:val="center"/>
          </w:tcPr>
          <w:p w14:paraId="31AF45FB" w14:textId="77777777" w:rsidR="00007F93" w:rsidRPr="003E1EC2" w:rsidRDefault="00007F93" w:rsidP="002B3E88">
            <w:pPr>
              <w:pStyle w:val="Tabletext"/>
              <w:jc w:val="center"/>
              <w:rPr>
                <w:kern w:val="2"/>
                <w:sz w:val="21"/>
                <w:szCs w:val="21"/>
              </w:rPr>
            </w:pPr>
          </w:p>
        </w:tc>
        <w:tc>
          <w:tcPr>
            <w:tcW w:w="1554" w:type="dxa"/>
            <w:vMerge/>
            <w:tcBorders>
              <w:left w:val="single" w:sz="6" w:space="0" w:color="auto"/>
              <w:bottom w:val="single" w:sz="6" w:space="0" w:color="auto"/>
              <w:right w:val="single" w:sz="6" w:space="0" w:color="auto"/>
            </w:tcBorders>
            <w:vAlign w:val="center"/>
          </w:tcPr>
          <w:p w14:paraId="2C1C6927" w14:textId="77777777" w:rsidR="00007F93" w:rsidRPr="003E1EC2" w:rsidRDefault="00007F93" w:rsidP="002B3E88">
            <w:pPr>
              <w:pStyle w:val="Tabletext"/>
              <w:jc w:val="center"/>
              <w:rPr>
                <w:kern w:val="2"/>
                <w:sz w:val="21"/>
                <w:szCs w:val="21"/>
              </w:rPr>
            </w:pPr>
          </w:p>
        </w:tc>
      </w:tr>
    </w:tbl>
    <w:p w14:paraId="44633956" w14:textId="77777777" w:rsidR="00426AF4" w:rsidRPr="003E1EC2" w:rsidRDefault="00426AF4" w:rsidP="002B3E88">
      <w:pPr>
        <w:pStyle w:val="Tablefin"/>
        <w:rPr>
          <w:lang w:val="fr-FR"/>
        </w:rPr>
      </w:pPr>
    </w:p>
    <w:p w14:paraId="1321802E" w14:textId="62C54133" w:rsidR="00F51B4F" w:rsidRPr="003E1EC2" w:rsidRDefault="00F51B4F" w:rsidP="002B3E88">
      <w:pPr>
        <w:rPr>
          <w:color w:val="000000"/>
        </w:rPr>
      </w:pPr>
      <w:r w:rsidRPr="003E1EC2">
        <w:rPr>
          <w:color w:val="000000"/>
        </w:rPr>
        <w:t xml:space="preserve">Les méthodes de </w:t>
      </w:r>
      <w:r w:rsidR="00F46C82" w:rsidRPr="003E1EC2">
        <w:rPr>
          <w:color w:val="000000"/>
        </w:rPr>
        <w:t xml:space="preserve">prévision de l'étalement des retards et </w:t>
      </w:r>
      <w:r w:rsidR="00CB6952" w:rsidRPr="003E1EC2">
        <w:rPr>
          <w:color w:val="000000"/>
        </w:rPr>
        <w:t xml:space="preserve">de l'étalement </w:t>
      </w:r>
      <w:r w:rsidR="00F46C82" w:rsidRPr="003E1EC2">
        <w:rPr>
          <w:color w:val="000000"/>
        </w:rPr>
        <w:t xml:space="preserve">angulaire </w:t>
      </w:r>
      <w:r w:rsidR="00F40687" w:rsidRPr="003E1EC2">
        <w:rPr>
          <w:color w:val="000000"/>
        </w:rPr>
        <w:t>en fonction de</w:t>
      </w:r>
      <w:r w:rsidR="00F46C82" w:rsidRPr="003E1EC2">
        <w:rPr>
          <w:color w:val="000000"/>
        </w:rPr>
        <w:t xml:space="preserve"> l'ouverture de faisceau de l'antenne ont été élaborées d'après des mesures effectuées dans un bureau et dans des environnements commerciaux </w:t>
      </w:r>
      <w:r w:rsidR="00CB6952" w:rsidRPr="003E1EC2">
        <w:rPr>
          <w:color w:val="000000"/>
        </w:rPr>
        <w:t xml:space="preserve">types </w:t>
      </w:r>
      <w:r w:rsidR="00F46C82" w:rsidRPr="003E1EC2">
        <w:rPr>
          <w:color w:val="000000"/>
        </w:rPr>
        <w:t>à respectivement 28 GHz et 38 GHz.</w:t>
      </w:r>
    </w:p>
    <w:p w14:paraId="073F2993" w14:textId="77777777" w:rsidR="00F46C82" w:rsidRPr="003E1EC2" w:rsidRDefault="00F46C82" w:rsidP="002B3E88">
      <w:pPr>
        <w:rPr>
          <w:color w:val="000000"/>
        </w:rPr>
      </w:pPr>
      <w:r w:rsidRPr="003E1EC2">
        <w:rPr>
          <w:color w:val="000000"/>
        </w:rPr>
        <w:t xml:space="preserve">Afin d'obtenir les caractéristiques de </w:t>
      </w:r>
      <w:r w:rsidR="003A3E86" w:rsidRPr="003E1EC2">
        <w:rPr>
          <w:color w:val="000000"/>
        </w:rPr>
        <w:t xml:space="preserve">distribution pour la </w:t>
      </w:r>
      <w:r w:rsidRPr="003E1EC2">
        <w:rPr>
          <w:color w:val="000000"/>
        </w:rPr>
        <w:t xml:space="preserve">propagation par trajets multiples à partir d'ouvertures de faisceau </w:t>
      </w:r>
      <w:r w:rsidR="003A3E86" w:rsidRPr="003E1EC2">
        <w:rPr>
          <w:color w:val="000000"/>
        </w:rPr>
        <w:t xml:space="preserve">étroites à larges </w:t>
      </w:r>
      <w:r w:rsidRPr="003E1EC2">
        <w:rPr>
          <w:color w:val="000000"/>
        </w:rPr>
        <w:t xml:space="preserve">de l'antenne, les réponses impulsionnelles du canal recueillies </w:t>
      </w:r>
      <w:r w:rsidR="003A3E86" w:rsidRPr="003E1EC2">
        <w:rPr>
          <w:color w:val="000000"/>
        </w:rPr>
        <w:t>à la suite</w:t>
      </w:r>
      <w:r w:rsidRPr="003E1EC2">
        <w:rPr>
          <w:color w:val="000000"/>
        </w:rPr>
        <w:t xml:space="preserve"> d'une rotation de 10° de l'antenne à faisceau étroit ont été combinées dans les domaines de la puissance, du retard et de l'angle.</w:t>
      </w:r>
    </w:p>
    <w:p w14:paraId="1D2A9D1C" w14:textId="064B59AD" w:rsidR="00A9119A" w:rsidRPr="003E1EC2" w:rsidRDefault="00F46C82" w:rsidP="002B3E88">
      <w:r w:rsidRPr="003E1EC2">
        <w:rPr>
          <w:lang w:eastAsia="ko-KR"/>
        </w:rPr>
        <w:t>L'</w:t>
      </w:r>
      <w:r w:rsidRPr="003E1EC2">
        <w:t>étalement des retards (valeur efficace)</w:t>
      </w:r>
      <w:r w:rsidR="00756332" w:rsidRPr="003E1EC2">
        <w:t xml:space="preserve"> </w:t>
      </w:r>
      <w:r w:rsidR="00756332" w:rsidRPr="003E1EC2">
        <w:rPr>
          <w:i/>
          <w:iCs/>
        </w:rPr>
        <w:t>DS</w:t>
      </w:r>
      <w:r w:rsidR="00756332" w:rsidRPr="003E1EC2">
        <w:t xml:space="preserve"> dépend de l'ouverture de faisceau de l'antenne à mi</w:t>
      </w:r>
      <w:r w:rsidR="00426AF4" w:rsidRPr="003E1EC2">
        <w:noBreakHyphen/>
      </w:r>
      <w:r w:rsidR="00756332" w:rsidRPr="003E1EC2">
        <w:t xml:space="preserve">puissance </w:t>
      </w:r>
      <w:r w:rsidR="00881325" w:rsidRPr="003E1EC2">
        <w:rPr>
          <w:rFonts w:eastAsia="Malgun Gothic"/>
          <w:noProof/>
          <w:position w:val="-6"/>
          <w:szCs w:val="24"/>
          <w:lang w:eastAsia="ko-KR"/>
        </w:rPr>
        <w:object w:dxaOrig="200" w:dyaOrig="279" w14:anchorId="1A5A79BD">
          <v:shape id="_x0000_i1028" type="#_x0000_t75" alt="" style="width:8.05pt;height:14.5pt;mso-width-percent:0;mso-height-percent:0;mso-width-percent:0;mso-height-percent:0" o:ole="">
            <v:imagedata r:id="rId23" o:title=""/>
          </v:shape>
          <o:OLEObject Type="Embed" ProgID="Equation.3" ShapeID="_x0000_i1028" DrawAspect="Content" ObjectID="_1708519910" r:id="rId24"/>
        </w:object>
      </w:r>
      <w:r w:rsidR="00756332" w:rsidRPr="003E1EC2">
        <w:rPr>
          <w:rFonts w:eastAsia="Malgun Gothic"/>
          <w:szCs w:val="24"/>
          <w:lang w:eastAsia="ko-KR"/>
        </w:rPr>
        <w:t xml:space="preserve"> (en degrés</w:t>
      </w:r>
      <w:proofErr w:type="gramStart"/>
      <w:r w:rsidR="00756332" w:rsidRPr="003E1EC2">
        <w:rPr>
          <w:rFonts w:eastAsia="Malgun Gothic"/>
          <w:szCs w:val="24"/>
          <w:lang w:eastAsia="ko-KR"/>
        </w:rPr>
        <w:t>)</w:t>
      </w:r>
      <w:r w:rsidR="00756332" w:rsidRPr="003E1EC2">
        <w:t>:</w:t>
      </w:r>
      <w:proofErr w:type="gramEnd"/>
    </w:p>
    <w:p w14:paraId="06D9F133" w14:textId="7D6BC629" w:rsidR="00A9119A" w:rsidRPr="003E1EC2" w:rsidRDefault="00A9119A" w:rsidP="002B3E88">
      <w:pPr>
        <w:pStyle w:val="Equation"/>
      </w:pPr>
      <w:r w:rsidRPr="003E1EC2">
        <w:tab/>
      </w:r>
      <w:r w:rsidRPr="003E1EC2">
        <w:tab/>
      </w:r>
      <w:r w:rsidR="00881325" w:rsidRPr="003E1EC2">
        <w:rPr>
          <w:noProof/>
          <w:position w:val="-12"/>
          <w:szCs w:val="24"/>
          <w:lang w:eastAsia="ko-KR"/>
        </w:rPr>
        <w:object w:dxaOrig="1880" w:dyaOrig="360" w14:anchorId="49D98500">
          <v:shape id="_x0000_i1029" type="#_x0000_t75" alt="" style="width:94.05pt;height:16.65pt;mso-width-percent:0;mso-height-percent:0;mso-width-percent:0;mso-height-percent:0" o:ole="">
            <v:imagedata r:id="rId25" o:title=""/>
          </v:shape>
          <o:OLEObject Type="Embed" ProgID="Equation.3" ShapeID="_x0000_i1029" DrawAspect="Content" ObjectID="_1708519911" r:id="rId26"/>
        </w:object>
      </w:r>
      <w:r w:rsidRPr="003E1EC2">
        <w:t>                </w:t>
      </w:r>
      <w:proofErr w:type="gramStart"/>
      <w:r w:rsidRPr="003E1EC2">
        <w:t>ns</w:t>
      </w:r>
      <w:proofErr w:type="gramEnd"/>
      <w:r w:rsidRPr="003E1EC2">
        <w:tab/>
        <w:t>(</w:t>
      </w:r>
      <w:r w:rsidR="00DE233A" w:rsidRPr="003E1EC2">
        <w:rPr>
          <w:rFonts w:eastAsia="Malgun Gothic"/>
          <w:lang w:eastAsia="ko-KR"/>
        </w:rPr>
        <w:t>8</w:t>
      </w:r>
      <w:r w:rsidRPr="003E1EC2">
        <w:t>)</w:t>
      </w:r>
    </w:p>
    <w:p w14:paraId="7206E394" w14:textId="7019DBBE" w:rsidR="00A9119A" w:rsidRPr="003E1EC2" w:rsidRDefault="00756332" w:rsidP="002B3E88">
      <w:proofErr w:type="gramStart"/>
      <w:r w:rsidRPr="003E1EC2">
        <w:rPr>
          <w:lang w:eastAsia="ko-KR"/>
        </w:rPr>
        <w:t>où</w:t>
      </w:r>
      <w:proofErr w:type="gramEnd"/>
      <w:r w:rsidR="00A9119A" w:rsidRPr="003E1EC2">
        <w:rPr>
          <w:lang w:eastAsia="ko-KR"/>
        </w:rPr>
        <w:t xml:space="preserve"> </w:t>
      </w:r>
      <w:r w:rsidR="00A947D5" w:rsidRPr="003E1EC2">
        <w:rPr>
          <w:lang w:eastAsia="ko-KR"/>
        </w:rPr>
        <w:t xml:space="preserve">α </w:t>
      </w:r>
      <w:r w:rsidRPr="003E1EC2">
        <w:t xml:space="preserve">est un coefficient de l'étalement des retards (valeur efficace) et où la gamme de </w:t>
      </w:r>
      <w:r w:rsidR="00881325" w:rsidRPr="003E1EC2">
        <w:rPr>
          <w:i/>
          <w:iCs/>
          <w:noProof/>
          <w:position w:val="-6"/>
          <w:lang w:eastAsia="ko-KR"/>
        </w:rPr>
        <w:object w:dxaOrig="200" w:dyaOrig="279" w14:anchorId="6FFE75CF">
          <v:shape id="_x0000_i1030" type="#_x0000_t75" alt="" style="width:8.05pt;height:14.5pt;mso-width-percent:0;mso-height-percent:0;mso-width-percent:0;mso-height-percent:0" o:ole="">
            <v:imagedata r:id="rId27" o:title=""/>
          </v:shape>
          <o:OLEObject Type="Embed" ProgID="Equation.3" ShapeID="_x0000_i1030" DrawAspect="Content" ObjectID="_1708519912" r:id="rId28"/>
        </w:object>
      </w:r>
      <w:r w:rsidR="00A9119A" w:rsidRPr="003E1EC2">
        <w:rPr>
          <w:lang w:eastAsia="ko-KR"/>
        </w:rPr>
        <w:t xml:space="preserve"> </w:t>
      </w:r>
      <w:r w:rsidRPr="003E1EC2">
        <w:rPr>
          <w:lang w:eastAsia="ko-KR"/>
        </w:rPr>
        <w:t>est définie ainsi:</w:t>
      </w:r>
      <w:r w:rsidR="00A9119A" w:rsidRPr="003E1EC2">
        <w:rPr>
          <w:lang w:eastAsia="ko-KR"/>
        </w:rPr>
        <w:t xml:space="preserve"> 10</w:t>
      </w:r>
      <w:r w:rsidR="00A9119A" w:rsidRPr="003E1EC2">
        <w:rPr>
          <w:vertAlign w:val="superscript"/>
          <w:lang w:eastAsia="ko-KR"/>
        </w:rPr>
        <w:t>o</w:t>
      </w:r>
      <w:r w:rsidR="00A9119A" w:rsidRPr="003E1EC2">
        <w:rPr>
          <w:lang w:eastAsia="ko-KR"/>
        </w:rPr>
        <w:t>≤</w:t>
      </w:r>
      <w:r w:rsidR="00A947D5" w:rsidRPr="003E1EC2">
        <w:rPr>
          <w:lang w:eastAsia="ko-KR"/>
        </w:rPr>
        <w:t xml:space="preserve"> </w:t>
      </w:r>
      <w:r w:rsidR="00881325" w:rsidRPr="003E1EC2">
        <w:rPr>
          <w:noProof/>
          <w:position w:val="-6"/>
          <w:lang w:eastAsia="ko-KR"/>
        </w:rPr>
        <w:object w:dxaOrig="200" w:dyaOrig="279" w14:anchorId="25D3A8B1">
          <v:shape id="_x0000_i1031" type="#_x0000_t75" alt="" style="width:8.05pt;height:14.5pt;mso-width-percent:0;mso-height-percent:0;mso-width-percent:0;mso-height-percent:0" o:ole="">
            <v:imagedata r:id="rId29" o:title=""/>
          </v:shape>
          <o:OLEObject Type="Embed" ProgID="Equation.3" ShapeID="_x0000_i1031" DrawAspect="Content" ObjectID="_1708519913" r:id="rId30"/>
        </w:object>
      </w:r>
      <w:r w:rsidR="00A947D5" w:rsidRPr="003E1EC2">
        <w:rPr>
          <w:lang w:eastAsia="ko-KR"/>
        </w:rPr>
        <w:t xml:space="preserve"> </w:t>
      </w:r>
      <w:r w:rsidR="00A9119A" w:rsidRPr="003E1EC2">
        <w:rPr>
          <w:lang w:eastAsia="ko-KR"/>
        </w:rPr>
        <w:t>≤120</w:t>
      </w:r>
      <w:r w:rsidR="00A9119A" w:rsidRPr="003E1EC2">
        <w:rPr>
          <w:vertAlign w:val="superscript"/>
          <w:lang w:eastAsia="ko-KR"/>
        </w:rPr>
        <w:t>o</w:t>
      </w:r>
      <w:r w:rsidR="00A9119A" w:rsidRPr="003E1EC2">
        <w:rPr>
          <w:lang w:eastAsia="ko-KR"/>
        </w:rPr>
        <w:t>.</w:t>
      </w:r>
      <w:r w:rsidR="00A9119A" w:rsidRPr="003E1EC2">
        <w:t xml:space="preserve"> </w:t>
      </w:r>
      <w:r w:rsidR="003A3E86" w:rsidRPr="003E1EC2">
        <w:t>On trouvera dans l</w:t>
      </w:r>
      <w:r w:rsidRPr="003E1EC2">
        <w:t xml:space="preserve">e Tableau </w:t>
      </w:r>
      <w:r w:rsidR="00DE233A" w:rsidRPr="003E1EC2">
        <w:t>10</w:t>
      </w:r>
      <w:r w:rsidRPr="003E1EC2">
        <w:t xml:space="preserve"> la liste des valeurs types d</w:t>
      </w:r>
      <w:r w:rsidR="003A3E86" w:rsidRPr="003E1EC2">
        <w:t>u</w:t>
      </w:r>
      <w:r w:rsidRPr="003E1EC2">
        <w:t xml:space="preserve"> coefficient et </w:t>
      </w:r>
      <w:r w:rsidR="003A3E86" w:rsidRPr="003E1EC2">
        <w:t>l'</w:t>
      </w:r>
      <w:r w:rsidRPr="003E1EC2">
        <w:t>écart type</w:t>
      </w:r>
      <w:r w:rsidR="00F655F2" w:rsidRPr="003E1EC2">
        <w:t xml:space="preserve"> </w:t>
      </w:r>
      <w:r w:rsidR="00881325" w:rsidRPr="003E1EC2">
        <w:rPr>
          <w:rFonts w:eastAsia="Malgun Gothic"/>
          <w:noProof/>
          <w:color w:val="000000" w:themeColor="text1"/>
          <w:position w:val="-6"/>
          <w:lang w:eastAsia="ko-KR"/>
        </w:rPr>
        <w:object w:dxaOrig="220" w:dyaOrig="220" w14:anchorId="1BD86B58">
          <v:shape id="_x0000_i1032" type="#_x0000_t75" alt="" style="width:10.2pt;height:10.2pt;mso-width-percent:0;mso-height-percent:0;mso-width-percent:0;mso-height-percent:0" o:ole="">
            <v:imagedata r:id="rId31" o:title=""/>
          </v:shape>
          <o:OLEObject Type="Embed" ProgID="Equation.3" ShapeID="_x0000_i1032" DrawAspect="Content" ObjectID="_1708519914" r:id="rId32"/>
        </w:object>
      </w:r>
      <w:r w:rsidR="00A9119A" w:rsidRPr="003E1EC2">
        <w:rPr>
          <w:lang w:eastAsia="ko-KR"/>
        </w:rPr>
        <w:t xml:space="preserve"> </w:t>
      </w:r>
      <w:r w:rsidR="003A3E86" w:rsidRPr="003E1EC2">
        <w:rPr>
          <w:lang w:eastAsia="ko-KR"/>
        </w:rPr>
        <w:t xml:space="preserve">pour différentes </w:t>
      </w:r>
      <w:r w:rsidRPr="003E1EC2">
        <w:rPr>
          <w:lang w:eastAsia="ko-KR"/>
        </w:rPr>
        <w:t>condition</w:t>
      </w:r>
      <w:r w:rsidR="003A3E86" w:rsidRPr="003E1EC2">
        <w:rPr>
          <w:lang w:eastAsia="ko-KR"/>
        </w:rPr>
        <w:t>s</w:t>
      </w:r>
      <w:r w:rsidRPr="003E1EC2">
        <w:rPr>
          <w:lang w:eastAsia="ko-KR"/>
        </w:rPr>
        <w:t xml:space="preserve"> de mesure. Les </w:t>
      </w:r>
      <w:r w:rsidR="003A3E86" w:rsidRPr="003E1EC2">
        <w:rPr>
          <w:lang w:eastAsia="ko-KR"/>
        </w:rPr>
        <w:t xml:space="preserve">valeurs du </w:t>
      </w:r>
      <w:r w:rsidRPr="003E1EC2">
        <w:rPr>
          <w:lang w:eastAsia="ko-KR"/>
        </w:rPr>
        <w:t>coefficient d</w:t>
      </w:r>
      <w:r w:rsidR="003A3E86" w:rsidRPr="003E1EC2">
        <w:rPr>
          <w:lang w:eastAsia="ko-KR"/>
        </w:rPr>
        <w:t>e l</w:t>
      </w:r>
      <w:r w:rsidRPr="003E1EC2">
        <w:rPr>
          <w:lang w:eastAsia="ko-KR"/>
        </w:rPr>
        <w:t xml:space="preserve">'étalement des retards correspondent à des scénarios dans lesquels les </w:t>
      </w:r>
      <w:r w:rsidRPr="003E1EC2">
        <w:rPr>
          <w:lang w:eastAsia="ja-JP"/>
        </w:rPr>
        <w:t xml:space="preserve">axes de visée des antennes étaient alignés </w:t>
      </w:r>
      <w:r w:rsidR="003A3E86" w:rsidRPr="003E1EC2">
        <w:rPr>
          <w:lang w:eastAsia="ja-JP"/>
        </w:rPr>
        <w:t>afin d'</w:t>
      </w:r>
      <w:r w:rsidRPr="003E1EC2">
        <w:rPr>
          <w:lang w:eastAsia="ja-JP"/>
        </w:rPr>
        <w:t xml:space="preserve">avoir la plus grande puissance de réception possible dans des scénarios en visibilité directe </w:t>
      </w:r>
      <w:r w:rsidR="003A3E86" w:rsidRPr="003E1EC2">
        <w:rPr>
          <w:lang w:eastAsia="ja-JP"/>
        </w:rPr>
        <w:t xml:space="preserve">(LoS) </w:t>
      </w:r>
      <w:r w:rsidRPr="003E1EC2">
        <w:rPr>
          <w:lang w:eastAsia="ja-JP"/>
        </w:rPr>
        <w:t>et sans visibilité directe</w:t>
      </w:r>
      <w:r w:rsidR="003A3E86" w:rsidRPr="003E1EC2">
        <w:rPr>
          <w:lang w:eastAsia="ja-JP"/>
        </w:rPr>
        <w:t xml:space="preserve"> (NLoS)</w:t>
      </w:r>
      <w:r w:rsidRPr="003E1EC2">
        <w:rPr>
          <w:lang w:eastAsia="ja-JP"/>
        </w:rPr>
        <w:t>, respectivement.</w:t>
      </w:r>
    </w:p>
    <w:p w14:paraId="25D53BD0" w14:textId="58D0881E" w:rsidR="00A9119A" w:rsidRPr="003E1EC2" w:rsidRDefault="00A9119A" w:rsidP="002B3E88">
      <w:pPr>
        <w:pStyle w:val="TableNo"/>
        <w:rPr>
          <w:rFonts w:eastAsia="Malgun Gothic"/>
          <w:lang w:eastAsia="ko-KR"/>
        </w:rPr>
      </w:pPr>
      <w:r w:rsidRPr="003E1EC2">
        <w:rPr>
          <w:lang w:eastAsia="ja-JP"/>
        </w:rPr>
        <w:t>TABLE</w:t>
      </w:r>
      <w:r w:rsidR="00756332" w:rsidRPr="003E1EC2">
        <w:rPr>
          <w:lang w:eastAsia="ja-JP"/>
        </w:rPr>
        <w:t>AU</w:t>
      </w:r>
      <w:r w:rsidR="003711F2" w:rsidRPr="003E1EC2">
        <w:rPr>
          <w:lang w:eastAsia="ja-JP"/>
        </w:rPr>
        <w:t xml:space="preserve"> </w:t>
      </w:r>
      <w:r w:rsidR="00DE233A" w:rsidRPr="003E1EC2">
        <w:rPr>
          <w:lang w:eastAsia="ja-JP"/>
        </w:rPr>
        <w:t>10</w:t>
      </w:r>
    </w:p>
    <w:p w14:paraId="006468A4" w14:textId="77777777" w:rsidR="00A9119A" w:rsidRPr="003E1EC2" w:rsidRDefault="00E13000" w:rsidP="002B3E88">
      <w:pPr>
        <w:pStyle w:val="Tabletitle"/>
      </w:pPr>
      <w:r w:rsidRPr="003E1EC2">
        <w:rPr>
          <w:lang w:eastAsia="ja-JP"/>
        </w:rPr>
        <w:t>Valeurs types du c</w:t>
      </w:r>
      <w:r w:rsidR="00A9119A" w:rsidRPr="003E1EC2">
        <w:rPr>
          <w:lang w:eastAsia="ko-KR"/>
        </w:rPr>
        <w:t xml:space="preserve">oefficient </w:t>
      </w:r>
      <w:r w:rsidRPr="003E1EC2">
        <w:rPr>
          <w:lang w:eastAsia="ko-KR"/>
        </w:rPr>
        <w:t xml:space="preserve">de </w:t>
      </w:r>
      <w:r w:rsidR="00756332" w:rsidRPr="003E1EC2">
        <w:t>l'étalement des retards (valeur efficace)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1634"/>
        <w:gridCol w:w="1024"/>
        <w:gridCol w:w="532"/>
        <w:gridCol w:w="565"/>
        <w:gridCol w:w="966"/>
        <w:gridCol w:w="1238"/>
        <w:gridCol w:w="1242"/>
        <w:gridCol w:w="827"/>
        <w:gridCol w:w="827"/>
      </w:tblGrid>
      <w:tr w:rsidR="00A9119A" w:rsidRPr="003E1EC2" w14:paraId="122BD82B" w14:textId="77777777" w:rsidTr="0028709A">
        <w:trPr>
          <w:trHeight w:val="657"/>
          <w:jc w:val="center"/>
        </w:trPr>
        <w:tc>
          <w:tcPr>
            <w:tcW w:w="4142" w:type="pct"/>
            <w:gridSpan w:val="8"/>
            <w:vAlign w:val="center"/>
          </w:tcPr>
          <w:p w14:paraId="270F1965" w14:textId="77777777" w:rsidR="00A9119A" w:rsidRPr="003E1EC2" w:rsidRDefault="00756332" w:rsidP="002B3E88">
            <w:pPr>
              <w:pStyle w:val="Tablehead"/>
              <w:rPr>
                <w:sz w:val="20"/>
                <w:lang w:eastAsia="ja-JP"/>
              </w:rPr>
            </w:pPr>
            <w:r w:rsidRPr="003E1EC2">
              <w:rPr>
                <w:sz w:val="20"/>
                <w:lang w:eastAsia="ja-JP"/>
              </w:rPr>
              <w:t>C</w:t>
            </w:r>
            <w:r w:rsidR="00A9119A" w:rsidRPr="003E1EC2">
              <w:rPr>
                <w:sz w:val="20"/>
                <w:lang w:eastAsia="ja-JP"/>
              </w:rPr>
              <w:t>onditions</w:t>
            </w:r>
            <w:r w:rsidRPr="003E1EC2">
              <w:rPr>
                <w:sz w:val="20"/>
                <w:lang w:eastAsia="ja-JP"/>
              </w:rPr>
              <w:t xml:space="preserve"> de mesure</w:t>
            </w:r>
          </w:p>
        </w:tc>
        <w:tc>
          <w:tcPr>
            <w:tcW w:w="858" w:type="pct"/>
            <w:gridSpan w:val="2"/>
            <w:vAlign w:val="center"/>
          </w:tcPr>
          <w:p w14:paraId="094E0BEA" w14:textId="77777777" w:rsidR="00A9119A" w:rsidRPr="003E1EC2" w:rsidRDefault="00A9119A" w:rsidP="002B3E88">
            <w:pPr>
              <w:pStyle w:val="Tablehead"/>
              <w:rPr>
                <w:bCs/>
                <w:sz w:val="20"/>
                <w:lang w:eastAsia="ja-JP"/>
              </w:rPr>
            </w:pPr>
            <w:r w:rsidRPr="003E1EC2">
              <w:rPr>
                <w:bCs/>
                <w:sz w:val="20"/>
                <w:lang w:eastAsia="ko-KR"/>
              </w:rPr>
              <w:t xml:space="preserve">Coefficient </w:t>
            </w:r>
            <w:r w:rsidR="00756332" w:rsidRPr="003E1EC2">
              <w:rPr>
                <w:bCs/>
                <w:sz w:val="20"/>
              </w:rPr>
              <w:t>d</w:t>
            </w:r>
            <w:r w:rsidR="00E13000" w:rsidRPr="003E1EC2">
              <w:rPr>
                <w:bCs/>
                <w:sz w:val="20"/>
              </w:rPr>
              <w:t>e l</w:t>
            </w:r>
            <w:r w:rsidR="00756332" w:rsidRPr="003E1EC2">
              <w:rPr>
                <w:bCs/>
                <w:sz w:val="20"/>
              </w:rPr>
              <w:t>'étalement des retards (valeur efficace)</w:t>
            </w:r>
          </w:p>
        </w:tc>
      </w:tr>
      <w:tr w:rsidR="00BF7DD1" w:rsidRPr="003E1EC2" w14:paraId="163133D7" w14:textId="77777777" w:rsidTr="0028709A">
        <w:trPr>
          <w:trHeight w:val="1143"/>
          <w:jc w:val="center"/>
        </w:trPr>
        <w:tc>
          <w:tcPr>
            <w:tcW w:w="407" w:type="pct"/>
            <w:vAlign w:val="center"/>
          </w:tcPr>
          <w:p w14:paraId="37109A07" w14:textId="77777777" w:rsidR="00A9119A" w:rsidRPr="003E1EC2" w:rsidRDefault="00A9119A" w:rsidP="002B3E88">
            <w:pPr>
              <w:pStyle w:val="Tablehead"/>
              <w:rPr>
                <w:sz w:val="20"/>
                <w:lang w:eastAsia="ja-JP"/>
              </w:rPr>
            </w:pPr>
            <w:r w:rsidRPr="003E1EC2">
              <w:rPr>
                <w:i/>
                <w:sz w:val="20"/>
                <w:lang w:eastAsia="ja-JP"/>
              </w:rPr>
              <w:t>f</w:t>
            </w:r>
            <w:r w:rsidRPr="003E1EC2">
              <w:rPr>
                <w:i/>
                <w:sz w:val="20"/>
                <w:lang w:eastAsia="ja-JP"/>
              </w:rPr>
              <w:br/>
            </w:r>
            <w:r w:rsidRPr="003E1EC2">
              <w:rPr>
                <w:sz w:val="20"/>
                <w:lang w:eastAsia="ja-JP"/>
              </w:rPr>
              <w:t>(GHz)</w:t>
            </w:r>
          </w:p>
        </w:tc>
        <w:tc>
          <w:tcPr>
            <w:tcW w:w="848" w:type="pct"/>
            <w:vAlign w:val="center"/>
          </w:tcPr>
          <w:p w14:paraId="12F1BF0F" w14:textId="77777777" w:rsidR="00A9119A" w:rsidRPr="003E1EC2" w:rsidRDefault="00A9119A" w:rsidP="002B3E88">
            <w:pPr>
              <w:pStyle w:val="Tablehead"/>
              <w:rPr>
                <w:rFonts w:eastAsia="Malgun Gothic"/>
                <w:sz w:val="20"/>
                <w:lang w:eastAsia="ko-KR"/>
              </w:rPr>
            </w:pPr>
            <w:r w:rsidRPr="003E1EC2">
              <w:rPr>
                <w:rFonts w:eastAsia="Malgun Gothic"/>
                <w:sz w:val="20"/>
                <w:lang w:eastAsia="ko-KR"/>
              </w:rPr>
              <w:t>Environ</w:t>
            </w:r>
            <w:r w:rsidR="00BF7DD1" w:rsidRPr="003E1EC2">
              <w:rPr>
                <w:rFonts w:eastAsia="Malgun Gothic"/>
                <w:sz w:val="20"/>
                <w:lang w:eastAsia="ko-KR"/>
              </w:rPr>
              <w:t>ne</w:t>
            </w:r>
            <w:r w:rsidRPr="003E1EC2">
              <w:rPr>
                <w:rFonts w:eastAsia="Malgun Gothic"/>
                <w:sz w:val="20"/>
                <w:lang w:eastAsia="ko-KR"/>
              </w:rPr>
              <w:t>ment</w:t>
            </w:r>
          </w:p>
        </w:tc>
        <w:tc>
          <w:tcPr>
            <w:tcW w:w="531" w:type="pct"/>
            <w:vAlign w:val="center"/>
          </w:tcPr>
          <w:p w14:paraId="5F3B64FC" w14:textId="77777777" w:rsidR="00A9119A" w:rsidRPr="003E1EC2" w:rsidRDefault="00756332" w:rsidP="002B3E88">
            <w:pPr>
              <w:pStyle w:val="Tablehead"/>
              <w:rPr>
                <w:sz w:val="20"/>
                <w:lang w:eastAsia="ja-JP"/>
              </w:rPr>
            </w:pPr>
            <w:r w:rsidRPr="003E1EC2">
              <w:rPr>
                <w:bCs/>
                <w:sz w:val="20"/>
                <w:lang w:eastAsia="ja-JP"/>
              </w:rPr>
              <w:t>Scé</w:t>
            </w:r>
            <w:r w:rsidR="00A9119A" w:rsidRPr="003E1EC2">
              <w:rPr>
                <w:bCs/>
                <w:sz w:val="20"/>
                <w:lang w:eastAsia="ja-JP"/>
              </w:rPr>
              <w:t>nario</w:t>
            </w:r>
          </w:p>
        </w:tc>
        <w:tc>
          <w:tcPr>
            <w:tcW w:w="276" w:type="pct"/>
            <w:vAlign w:val="center"/>
          </w:tcPr>
          <w:p w14:paraId="049DFCC7" w14:textId="77777777" w:rsidR="00A9119A" w:rsidRPr="003E1EC2" w:rsidRDefault="00A9119A" w:rsidP="002B3E88">
            <w:pPr>
              <w:pStyle w:val="Tablehead"/>
              <w:rPr>
                <w:sz w:val="20"/>
                <w:lang w:eastAsia="ja-JP"/>
              </w:rPr>
            </w:pPr>
            <w:r w:rsidRPr="003E1EC2">
              <w:rPr>
                <w:i/>
                <w:sz w:val="20"/>
                <w:lang w:eastAsia="ja-JP"/>
              </w:rPr>
              <w:t>h</w:t>
            </w:r>
            <w:r w:rsidRPr="003E1EC2">
              <w:rPr>
                <w:sz w:val="20"/>
                <w:vertAlign w:val="subscript"/>
                <w:lang w:eastAsia="ja-JP"/>
              </w:rPr>
              <w:t>1</w:t>
            </w:r>
            <w:r w:rsidRPr="003E1EC2">
              <w:rPr>
                <w:i/>
                <w:sz w:val="20"/>
                <w:lang w:eastAsia="ja-JP"/>
              </w:rPr>
              <w:br/>
            </w:r>
            <w:r w:rsidRPr="003E1EC2">
              <w:rPr>
                <w:sz w:val="20"/>
                <w:lang w:eastAsia="ja-JP"/>
              </w:rPr>
              <w:t>(m)</w:t>
            </w:r>
          </w:p>
        </w:tc>
        <w:tc>
          <w:tcPr>
            <w:tcW w:w="293" w:type="pct"/>
            <w:vAlign w:val="center"/>
          </w:tcPr>
          <w:p w14:paraId="3BF720FB" w14:textId="77777777" w:rsidR="00A9119A" w:rsidRPr="003E1EC2" w:rsidRDefault="00A9119A" w:rsidP="002B3E88">
            <w:pPr>
              <w:pStyle w:val="Tablehead"/>
              <w:rPr>
                <w:sz w:val="20"/>
                <w:lang w:eastAsia="ja-JP"/>
              </w:rPr>
            </w:pPr>
            <w:r w:rsidRPr="003E1EC2">
              <w:rPr>
                <w:i/>
                <w:sz w:val="20"/>
                <w:lang w:eastAsia="ja-JP"/>
              </w:rPr>
              <w:t>h</w:t>
            </w:r>
            <w:r w:rsidRPr="003E1EC2">
              <w:rPr>
                <w:sz w:val="20"/>
                <w:vertAlign w:val="subscript"/>
                <w:lang w:eastAsia="ja-JP"/>
              </w:rPr>
              <w:t>2</w:t>
            </w:r>
            <w:r w:rsidRPr="003E1EC2">
              <w:rPr>
                <w:i/>
                <w:sz w:val="20"/>
                <w:lang w:eastAsia="ja-JP"/>
              </w:rPr>
              <w:br/>
            </w:r>
            <w:r w:rsidRPr="003E1EC2">
              <w:rPr>
                <w:sz w:val="20"/>
                <w:lang w:eastAsia="ja-JP"/>
              </w:rPr>
              <w:t>(m)</w:t>
            </w:r>
          </w:p>
        </w:tc>
        <w:tc>
          <w:tcPr>
            <w:tcW w:w="501" w:type="pct"/>
            <w:vAlign w:val="center"/>
          </w:tcPr>
          <w:p w14:paraId="12B909FD" w14:textId="77777777" w:rsidR="00A9119A" w:rsidRPr="003E1EC2" w:rsidRDefault="00756332" w:rsidP="002B3E88">
            <w:pPr>
              <w:pStyle w:val="Tablehead"/>
              <w:rPr>
                <w:rFonts w:eastAsiaTheme="minorEastAsia"/>
                <w:sz w:val="20"/>
                <w:lang w:eastAsia="ko-KR"/>
              </w:rPr>
            </w:pPr>
            <w:r w:rsidRPr="003E1EC2">
              <w:rPr>
                <w:rFonts w:eastAsiaTheme="minorEastAsia"/>
                <w:sz w:val="20"/>
                <w:lang w:eastAsia="ko-KR"/>
              </w:rPr>
              <w:t>Gamme</w:t>
            </w:r>
            <w:r w:rsidR="00A9119A" w:rsidRPr="003E1EC2">
              <w:rPr>
                <w:rFonts w:eastAsiaTheme="minorEastAsia"/>
                <w:sz w:val="20"/>
                <w:lang w:eastAsia="ko-KR"/>
              </w:rPr>
              <w:t xml:space="preserve"> (m)</w:t>
            </w:r>
          </w:p>
        </w:tc>
        <w:tc>
          <w:tcPr>
            <w:tcW w:w="642" w:type="pct"/>
            <w:vAlign w:val="center"/>
          </w:tcPr>
          <w:p w14:paraId="5FC0E95A" w14:textId="77777777" w:rsidR="00A9119A" w:rsidRPr="003E1EC2" w:rsidRDefault="00756332" w:rsidP="002B3E88">
            <w:pPr>
              <w:pStyle w:val="Tablefin"/>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lang w:val="fr-FR" w:eastAsia="ja-JP"/>
              </w:rPr>
            </w:pPr>
            <w:r w:rsidRPr="003E1EC2">
              <w:rPr>
                <w:rFonts w:eastAsia="Malgun Gothic"/>
                <w:b/>
                <w:bCs/>
                <w:lang w:val="fr-FR" w:eastAsia="ko-KR"/>
              </w:rPr>
              <w:t>Ouverture de</w:t>
            </w:r>
            <w:r w:rsidR="00E90A1C" w:rsidRPr="003E1EC2">
              <w:rPr>
                <w:rFonts w:eastAsia="Malgun Gothic"/>
                <w:b/>
                <w:bCs/>
                <w:lang w:val="fr-FR" w:eastAsia="ko-KR"/>
              </w:rPr>
              <w:t xml:space="preserve"> </w:t>
            </w:r>
            <w:r w:rsidRPr="003E1EC2">
              <w:rPr>
                <w:rFonts w:eastAsia="Malgun Gothic"/>
                <w:b/>
                <w:bCs/>
                <w:lang w:val="fr-FR" w:eastAsia="ko-KR"/>
              </w:rPr>
              <w:t xml:space="preserve">faisceau </w:t>
            </w:r>
            <w:r w:rsidR="00A00B32" w:rsidRPr="003E1EC2">
              <w:rPr>
                <w:rFonts w:eastAsia="Malgun Gothic"/>
                <w:b/>
                <w:bCs/>
                <w:lang w:val="fr-FR" w:eastAsia="ko-KR"/>
              </w:rPr>
              <w:t>de l'émetteur</w:t>
            </w:r>
            <w:r w:rsidR="00A9119A" w:rsidRPr="003E1EC2">
              <w:rPr>
                <w:rFonts w:eastAsiaTheme="minorEastAsia"/>
                <w:b/>
                <w:bCs/>
                <w:lang w:val="fr-FR" w:eastAsia="ko-KR"/>
              </w:rPr>
              <w:br/>
              <w:t>(</w:t>
            </w:r>
            <w:r w:rsidRPr="003E1EC2">
              <w:rPr>
                <w:rFonts w:eastAsiaTheme="minorEastAsia"/>
                <w:b/>
                <w:bCs/>
                <w:lang w:val="fr-FR" w:eastAsia="ko-KR"/>
              </w:rPr>
              <w:t>degrés</w:t>
            </w:r>
            <w:r w:rsidR="00A9119A" w:rsidRPr="003E1EC2">
              <w:rPr>
                <w:rFonts w:eastAsiaTheme="minorEastAsia"/>
                <w:b/>
                <w:bCs/>
                <w:lang w:val="fr-FR" w:eastAsia="ko-KR"/>
              </w:rPr>
              <w:t>)</w:t>
            </w:r>
          </w:p>
        </w:tc>
        <w:tc>
          <w:tcPr>
            <w:tcW w:w="644" w:type="pct"/>
            <w:vAlign w:val="center"/>
          </w:tcPr>
          <w:p w14:paraId="06C5159D" w14:textId="77777777" w:rsidR="00A9119A" w:rsidRPr="003E1EC2" w:rsidRDefault="00756332" w:rsidP="002B3E88">
            <w:pPr>
              <w:pStyle w:val="Tablehead"/>
              <w:rPr>
                <w:sz w:val="20"/>
                <w:lang w:eastAsia="ja-JP"/>
              </w:rPr>
            </w:pPr>
            <w:r w:rsidRPr="003E1EC2">
              <w:rPr>
                <w:rFonts w:eastAsiaTheme="minorEastAsia"/>
                <w:sz w:val="20"/>
                <w:lang w:eastAsia="ko-KR"/>
              </w:rPr>
              <w:t>Ouverture de faisceau du récepteur</w:t>
            </w:r>
            <w:r w:rsidR="00A9119A" w:rsidRPr="003E1EC2">
              <w:rPr>
                <w:rFonts w:eastAsiaTheme="minorEastAsia"/>
                <w:sz w:val="20"/>
                <w:lang w:eastAsia="ko-KR"/>
              </w:rPr>
              <w:t xml:space="preserve"> </w:t>
            </w:r>
            <w:r w:rsidR="00A9119A" w:rsidRPr="003E1EC2">
              <w:rPr>
                <w:rFonts w:eastAsiaTheme="minorEastAsia"/>
                <w:sz w:val="20"/>
                <w:lang w:eastAsia="ko-KR"/>
              </w:rPr>
              <w:br/>
              <w:t>(</w:t>
            </w:r>
            <w:r w:rsidRPr="003E1EC2">
              <w:rPr>
                <w:rFonts w:eastAsiaTheme="minorEastAsia"/>
                <w:sz w:val="20"/>
                <w:lang w:eastAsia="ko-KR"/>
              </w:rPr>
              <w:t>degrés</w:t>
            </w:r>
            <w:r w:rsidR="00A9119A" w:rsidRPr="003E1EC2">
              <w:rPr>
                <w:rFonts w:eastAsiaTheme="minorEastAsia"/>
                <w:sz w:val="20"/>
                <w:lang w:eastAsia="ko-KR"/>
              </w:rPr>
              <w:t>)</w:t>
            </w:r>
          </w:p>
        </w:tc>
        <w:tc>
          <w:tcPr>
            <w:tcW w:w="429" w:type="pct"/>
            <w:vAlign w:val="center"/>
          </w:tcPr>
          <w:p w14:paraId="51DADB6F" w14:textId="77777777" w:rsidR="00A9119A" w:rsidRPr="003E1EC2" w:rsidRDefault="00881325" w:rsidP="002B3E88">
            <w:pPr>
              <w:pStyle w:val="Tablehead"/>
              <w:rPr>
                <w:sz w:val="20"/>
              </w:rPr>
            </w:pPr>
            <w:r w:rsidRPr="003E1EC2">
              <w:rPr>
                <w:noProof/>
                <w:position w:val="-6"/>
                <w:sz w:val="20"/>
              </w:rPr>
              <w:object w:dxaOrig="220" w:dyaOrig="220" w14:anchorId="5CD22417">
                <v:shape id="_x0000_i1033" type="#_x0000_t75" alt="" style="width:12.35pt;height:10.2pt;mso-width-percent:0;mso-height-percent:0;mso-width-percent:0;mso-height-percent:0" o:ole="">
                  <v:imagedata r:id="rId33" o:title=""/>
                </v:shape>
                <o:OLEObject Type="Embed" ProgID="Equation.3" ShapeID="_x0000_i1033" DrawAspect="Content" ObjectID="_1708519915" r:id="rId34"/>
              </w:object>
            </w:r>
          </w:p>
        </w:tc>
        <w:tc>
          <w:tcPr>
            <w:tcW w:w="429" w:type="pct"/>
            <w:vAlign w:val="center"/>
          </w:tcPr>
          <w:p w14:paraId="54212264" w14:textId="77777777" w:rsidR="00A9119A" w:rsidRPr="003E1EC2" w:rsidRDefault="00881325" w:rsidP="002B3E88">
            <w:pPr>
              <w:pStyle w:val="Tablehead"/>
              <w:rPr>
                <w:rFonts w:eastAsia="Malgun Gothic"/>
                <w:sz w:val="20"/>
                <w:lang w:eastAsia="ko-KR"/>
              </w:rPr>
            </w:pPr>
            <w:r w:rsidRPr="003E1EC2">
              <w:rPr>
                <w:noProof/>
                <w:position w:val="-6"/>
                <w:sz w:val="20"/>
              </w:rPr>
              <w:object w:dxaOrig="220" w:dyaOrig="220" w14:anchorId="7C0EDC31">
                <v:shape id="_x0000_i1034" type="#_x0000_t75" alt="" style="width:12.35pt;height:10.2pt;mso-width-percent:0;mso-height-percent:0;mso-width-percent:0;mso-height-percent:0" o:ole="">
                  <v:imagedata r:id="rId35" o:title=""/>
                </v:shape>
                <o:OLEObject Type="Embed" ProgID="Equation.3" ShapeID="_x0000_i1034" DrawAspect="Content" ObjectID="_1708519916" r:id="rId36"/>
              </w:object>
            </w:r>
            <w:r w:rsidR="00A9119A" w:rsidRPr="003E1EC2">
              <w:rPr>
                <w:rFonts w:eastAsia="Malgun Gothic"/>
                <w:sz w:val="20"/>
                <w:lang w:eastAsia="ko-KR"/>
              </w:rPr>
              <w:t>(</w:t>
            </w:r>
            <w:proofErr w:type="gramStart"/>
            <w:r w:rsidR="00A9119A" w:rsidRPr="003E1EC2">
              <w:rPr>
                <w:sz w:val="20"/>
              </w:rPr>
              <w:t>ns</w:t>
            </w:r>
            <w:proofErr w:type="gramEnd"/>
            <w:r w:rsidR="00A9119A" w:rsidRPr="003E1EC2">
              <w:rPr>
                <w:rFonts w:eastAsia="Malgun Gothic"/>
                <w:sz w:val="20"/>
                <w:lang w:eastAsia="ko-KR"/>
              </w:rPr>
              <w:t>)</w:t>
            </w:r>
          </w:p>
        </w:tc>
      </w:tr>
      <w:tr w:rsidR="00232F0C" w:rsidRPr="003E1EC2" w14:paraId="3B0C1972" w14:textId="77777777" w:rsidTr="0028709A">
        <w:trPr>
          <w:trHeight w:val="433"/>
          <w:jc w:val="center"/>
        </w:trPr>
        <w:tc>
          <w:tcPr>
            <w:tcW w:w="407" w:type="pct"/>
            <w:vMerge w:val="restart"/>
            <w:vAlign w:val="center"/>
          </w:tcPr>
          <w:p w14:paraId="789E8CF4" w14:textId="77777777" w:rsidR="00A9119A" w:rsidRPr="003E1EC2" w:rsidRDefault="00A9119A" w:rsidP="002B3E88">
            <w:pPr>
              <w:pStyle w:val="Tabletext"/>
              <w:jc w:val="center"/>
              <w:rPr>
                <w:rFonts w:eastAsiaTheme="minorEastAsia"/>
                <w:sz w:val="20"/>
              </w:rPr>
            </w:pPr>
            <w:r w:rsidRPr="003E1EC2">
              <w:rPr>
                <w:rFonts w:eastAsia="Malgun Gothic"/>
                <w:sz w:val="20"/>
              </w:rPr>
              <w:t>28</w:t>
            </w:r>
          </w:p>
        </w:tc>
        <w:tc>
          <w:tcPr>
            <w:tcW w:w="848" w:type="pct"/>
            <w:vMerge w:val="restart"/>
            <w:vAlign w:val="center"/>
          </w:tcPr>
          <w:p w14:paraId="75926246" w14:textId="77777777" w:rsidR="00A9119A" w:rsidRPr="003E1EC2" w:rsidRDefault="00E13000" w:rsidP="002B3E88">
            <w:pPr>
              <w:pStyle w:val="Tabletext"/>
              <w:jc w:val="center"/>
              <w:rPr>
                <w:rFonts w:eastAsia="Malgun Gothic"/>
                <w:sz w:val="20"/>
              </w:rPr>
            </w:pPr>
            <w:r w:rsidRPr="003E1EC2">
              <w:rPr>
                <w:sz w:val="20"/>
              </w:rPr>
              <w:t>Gare</w:t>
            </w:r>
          </w:p>
        </w:tc>
        <w:tc>
          <w:tcPr>
            <w:tcW w:w="531" w:type="pct"/>
            <w:vAlign w:val="center"/>
          </w:tcPr>
          <w:p w14:paraId="0BD11E87" w14:textId="77777777" w:rsidR="00A9119A" w:rsidRPr="003E1EC2" w:rsidRDefault="00A9119A" w:rsidP="002B3E88">
            <w:pPr>
              <w:pStyle w:val="Tabletext"/>
              <w:jc w:val="center"/>
              <w:rPr>
                <w:rFonts w:eastAsiaTheme="minorEastAsia"/>
                <w:sz w:val="20"/>
              </w:rPr>
            </w:pPr>
            <w:r w:rsidRPr="003E1EC2">
              <w:rPr>
                <w:rFonts w:eastAsia="Malgun Gothic"/>
                <w:sz w:val="20"/>
              </w:rPr>
              <w:t>LoS</w:t>
            </w:r>
          </w:p>
        </w:tc>
        <w:tc>
          <w:tcPr>
            <w:tcW w:w="276" w:type="pct"/>
            <w:vMerge w:val="restart"/>
            <w:vAlign w:val="center"/>
          </w:tcPr>
          <w:p w14:paraId="708CE7B3" w14:textId="77777777" w:rsidR="00A9119A" w:rsidRPr="003E1EC2" w:rsidRDefault="00A9119A" w:rsidP="002B3E88">
            <w:pPr>
              <w:pStyle w:val="Tabletext"/>
              <w:jc w:val="center"/>
              <w:rPr>
                <w:sz w:val="20"/>
              </w:rPr>
            </w:pPr>
            <w:r w:rsidRPr="003E1EC2">
              <w:rPr>
                <w:sz w:val="20"/>
              </w:rPr>
              <w:t>8</w:t>
            </w:r>
          </w:p>
        </w:tc>
        <w:tc>
          <w:tcPr>
            <w:tcW w:w="293" w:type="pct"/>
            <w:vMerge w:val="restart"/>
            <w:vAlign w:val="center"/>
          </w:tcPr>
          <w:p w14:paraId="68A1A2E1" w14:textId="77777777" w:rsidR="00A9119A" w:rsidRPr="003E1EC2" w:rsidRDefault="00A9119A" w:rsidP="002B3E88">
            <w:pPr>
              <w:pStyle w:val="Tabletext"/>
              <w:jc w:val="center"/>
              <w:rPr>
                <w:sz w:val="20"/>
              </w:rPr>
            </w:pPr>
            <w:r w:rsidRPr="003E1EC2">
              <w:rPr>
                <w:sz w:val="20"/>
              </w:rPr>
              <w:t>1</w:t>
            </w:r>
            <w:r w:rsidR="00756332" w:rsidRPr="003E1EC2">
              <w:rPr>
                <w:sz w:val="20"/>
              </w:rPr>
              <w:t>,</w:t>
            </w:r>
            <w:r w:rsidRPr="003E1EC2">
              <w:rPr>
                <w:sz w:val="20"/>
              </w:rPr>
              <w:t>5</w:t>
            </w:r>
          </w:p>
        </w:tc>
        <w:tc>
          <w:tcPr>
            <w:tcW w:w="501" w:type="pct"/>
            <w:vMerge w:val="restart"/>
            <w:vAlign w:val="center"/>
          </w:tcPr>
          <w:p w14:paraId="1BF27E76" w14:textId="77777777" w:rsidR="00A9119A" w:rsidRPr="003E1EC2" w:rsidRDefault="00A9119A" w:rsidP="002B3E88">
            <w:pPr>
              <w:pStyle w:val="Tabletext"/>
              <w:jc w:val="center"/>
              <w:rPr>
                <w:sz w:val="20"/>
              </w:rPr>
            </w:pPr>
            <w:r w:rsidRPr="003E1EC2">
              <w:rPr>
                <w:sz w:val="20"/>
              </w:rPr>
              <w:t>8-80</w:t>
            </w:r>
          </w:p>
        </w:tc>
        <w:tc>
          <w:tcPr>
            <w:tcW w:w="642" w:type="pct"/>
            <w:vMerge w:val="restart"/>
            <w:vAlign w:val="center"/>
          </w:tcPr>
          <w:p w14:paraId="40EA3DD9" w14:textId="77777777" w:rsidR="00A9119A" w:rsidRPr="003E1EC2" w:rsidRDefault="00A9119A" w:rsidP="002B3E88">
            <w:pPr>
              <w:pStyle w:val="Tabletext"/>
              <w:jc w:val="center"/>
              <w:rPr>
                <w:sz w:val="20"/>
              </w:rPr>
            </w:pPr>
            <w:r w:rsidRPr="003E1EC2">
              <w:rPr>
                <w:sz w:val="20"/>
              </w:rPr>
              <w:t>60</w:t>
            </w:r>
          </w:p>
        </w:tc>
        <w:tc>
          <w:tcPr>
            <w:tcW w:w="644" w:type="pct"/>
            <w:vMerge w:val="restart"/>
            <w:vAlign w:val="center"/>
          </w:tcPr>
          <w:p w14:paraId="75538485" w14:textId="77777777" w:rsidR="00A9119A" w:rsidRPr="003E1EC2" w:rsidRDefault="00A9119A" w:rsidP="002B3E88">
            <w:pPr>
              <w:pStyle w:val="Tabletext"/>
              <w:jc w:val="center"/>
              <w:rPr>
                <w:sz w:val="20"/>
              </w:rPr>
            </w:pPr>
            <w:r w:rsidRPr="003E1EC2">
              <w:rPr>
                <w:sz w:val="20"/>
              </w:rPr>
              <w:t>10</w:t>
            </w:r>
          </w:p>
        </w:tc>
        <w:tc>
          <w:tcPr>
            <w:tcW w:w="429" w:type="pct"/>
            <w:tcBorders>
              <w:bottom w:val="single" w:sz="4" w:space="0" w:color="auto"/>
            </w:tcBorders>
            <w:vAlign w:val="center"/>
          </w:tcPr>
          <w:p w14:paraId="200FE897" w14:textId="77777777" w:rsidR="00A9119A" w:rsidRPr="003E1EC2" w:rsidRDefault="00A9119A" w:rsidP="002B3E88">
            <w:pPr>
              <w:pStyle w:val="Tabletext"/>
              <w:jc w:val="center"/>
              <w:rPr>
                <w:sz w:val="20"/>
              </w:rPr>
            </w:pPr>
            <w:r w:rsidRPr="003E1EC2">
              <w:rPr>
                <w:sz w:val="20"/>
              </w:rPr>
              <w:t>8</w:t>
            </w:r>
            <w:r w:rsidR="00756332" w:rsidRPr="003E1EC2">
              <w:rPr>
                <w:sz w:val="20"/>
              </w:rPr>
              <w:t>,</w:t>
            </w:r>
            <w:r w:rsidRPr="003E1EC2">
              <w:rPr>
                <w:sz w:val="20"/>
              </w:rPr>
              <w:t>25</w:t>
            </w:r>
          </w:p>
        </w:tc>
        <w:tc>
          <w:tcPr>
            <w:tcW w:w="429" w:type="pct"/>
            <w:tcBorders>
              <w:bottom w:val="single" w:sz="4" w:space="0" w:color="auto"/>
            </w:tcBorders>
            <w:vAlign w:val="center"/>
          </w:tcPr>
          <w:p w14:paraId="1D5AAF84" w14:textId="77777777" w:rsidR="00A9119A" w:rsidRPr="003E1EC2" w:rsidRDefault="00A9119A" w:rsidP="002B3E88">
            <w:pPr>
              <w:pStyle w:val="Tabletext"/>
              <w:jc w:val="center"/>
              <w:rPr>
                <w:sz w:val="20"/>
              </w:rPr>
            </w:pPr>
            <w:r w:rsidRPr="003E1EC2">
              <w:rPr>
                <w:sz w:val="20"/>
              </w:rPr>
              <w:t>16</w:t>
            </w:r>
            <w:r w:rsidR="00756332" w:rsidRPr="003E1EC2">
              <w:rPr>
                <w:sz w:val="20"/>
              </w:rPr>
              <w:t>,</w:t>
            </w:r>
            <w:r w:rsidRPr="003E1EC2">
              <w:rPr>
                <w:sz w:val="20"/>
              </w:rPr>
              <w:t>11</w:t>
            </w:r>
          </w:p>
        </w:tc>
      </w:tr>
      <w:tr w:rsidR="00232F0C" w:rsidRPr="003E1EC2" w14:paraId="5C1AA4E3" w14:textId="77777777" w:rsidTr="0028709A">
        <w:trPr>
          <w:trHeight w:val="433"/>
          <w:jc w:val="center"/>
        </w:trPr>
        <w:tc>
          <w:tcPr>
            <w:tcW w:w="407" w:type="pct"/>
            <w:vMerge/>
            <w:vAlign w:val="center"/>
          </w:tcPr>
          <w:p w14:paraId="5A38F09F" w14:textId="77777777" w:rsidR="00A9119A" w:rsidRPr="003E1EC2" w:rsidRDefault="00A9119A" w:rsidP="002B3E88">
            <w:pPr>
              <w:pStyle w:val="Tabletext"/>
              <w:jc w:val="center"/>
              <w:rPr>
                <w:rFonts w:eastAsia="Malgun Gothic"/>
                <w:sz w:val="20"/>
              </w:rPr>
            </w:pPr>
          </w:p>
        </w:tc>
        <w:tc>
          <w:tcPr>
            <w:tcW w:w="848" w:type="pct"/>
            <w:vMerge/>
            <w:vAlign w:val="center"/>
          </w:tcPr>
          <w:p w14:paraId="5573E52B" w14:textId="77777777" w:rsidR="00A9119A" w:rsidRPr="003E1EC2" w:rsidRDefault="00A9119A" w:rsidP="002B3E88">
            <w:pPr>
              <w:pStyle w:val="Tabletext"/>
              <w:jc w:val="center"/>
              <w:rPr>
                <w:rFonts w:eastAsia="Malgun Gothic"/>
                <w:sz w:val="20"/>
              </w:rPr>
            </w:pPr>
          </w:p>
        </w:tc>
        <w:tc>
          <w:tcPr>
            <w:tcW w:w="531" w:type="pct"/>
            <w:vAlign w:val="center"/>
          </w:tcPr>
          <w:p w14:paraId="5A2B818E" w14:textId="77777777" w:rsidR="00A9119A" w:rsidRPr="003E1EC2" w:rsidRDefault="00A9119A" w:rsidP="002B3E88">
            <w:pPr>
              <w:pStyle w:val="Tabletext"/>
              <w:jc w:val="center"/>
              <w:rPr>
                <w:rFonts w:eastAsia="Malgun Gothic"/>
                <w:sz w:val="20"/>
              </w:rPr>
            </w:pPr>
            <w:r w:rsidRPr="003E1EC2">
              <w:rPr>
                <w:sz w:val="20"/>
              </w:rPr>
              <w:t>NLoS</w:t>
            </w:r>
          </w:p>
        </w:tc>
        <w:tc>
          <w:tcPr>
            <w:tcW w:w="276" w:type="pct"/>
            <w:vMerge/>
            <w:vAlign w:val="center"/>
          </w:tcPr>
          <w:p w14:paraId="521603BE" w14:textId="77777777" w:rsidR="00A9119A" w:rsidRPr="003E1EC2" w:rsidRDefault="00A9119A" w:rsidP="002B3E88">
            <w:pPr>
              <w:pStyle w:val="Tabletext"/>
              <w:jc w:val="center"/>
              <w:rPr>
                <w:sz w:val="20"/>
              </w:rPr>
            </w:pPr>
          </w:p>
        </w:tc>
        <w:tc>
          <w:tcPr>
            <w:tcW w:w="293" w:type="pct"/>
            <w:vMerge/>
            <w:vAlign w:val="center"/>
          </w:tcPr>
          <w:p w14:paraId="319A8417" w14:textId="77777777" w:rsidR="00A9119A" w:rsidRPr="003E1EC2" w:rsidRDefault="00A9119A" w:rsidP="002B3E88">
            <w:pPr>
              <w:pStyle w:val="Tabletext"/>
              <w:jc w:val="center"/>
              <w:rPr>
                <w:sz w:val="20"/>
              </w:rPr>
            </w:pPr>
          </w:p>
        </w:tc>
        <w:tc>
          <w:tcPr>
            <w:tcW w:w="501" w:type="pct"/>
            <w:vMerge/>
            <w:vAlign w:val="center"/>
          </w:tcPr>
          <w:p w14:paraId="0FCA27B2" w14:textId="77777777" w:rsidR="00A9119A" w:rsidRPr="003E1EC2" w:rsidRDefault="00A9119A" w:rsidP="002B3E88">
            <w:pPr>
              <w:pStyle w:val="Tabletext"/>
              <w:jc w:val="center"/>
              <w:rPr>
                <w:sz w:val="20"/>
              </w:rPr>
            </w:pPr>
          </w:p>
        </w:tc>
        <w:tc>
          <w:tcPr>
            <w:tcW w:w="642" w:type="pct"/>
            <w:vMerge/>
            <w:vAlign w:val="center"/>
          </w:tcPr>
          <w:p w14:paraId="59619A20" w14:textId="77777777" w:rsidR="00A9119A" w:rsidRPr="003E1EC2" w:rsidRDefault="00A9119A" w:rsidP="002B3E88">
            <w:pPr>
              <w:pStyle w:val="Tabletext"/>
              <w:jc w:val="center"/>
              <w:rPr>
                <w:sz w:val="20"/>
              </w:rPr>
            </w:pPr>
          </w:p>
        </w:tc>
        <w:tc>
          <w:tcPr>
            <w:tcW w:w="644" w:type="pct"/>
            <w:vMerge/>
            <w:vAlign w:val="center"/>
          </w:tcPr>
          <w:p w14:paraId="10629BE3" w14:textId="77777777" w:rsidR="00A9119A" w:rsidRPr="003E1EC2" w:rsidRDefault="00A9119A" w:rsidP="002B3E88">
            <w:pPr>
              <w:pStyle w:val="Tabletext"/>
              <w:jc w:val="center"/>
              <w:rPr>
                <w:sz w:val="20"/>
              </w:rPr>
            </w:pPr>
          </w:p>
        </w:tc>
        <w:tc>
          <w:tcPr>
            <w:tcW w:w="429" w:type="pct"/>
            <w:tcBorders>
              <w:bottom w:val="single" w:sz="4" w:space="0" w:color="auto"/>
            </w:tcBorders>
            <w:vAlign w:val="center"/>
          </w:tcPr>
          <w:p w14:paraId="32031A46" w14:textId="77777777" w:rsidR="00A9119A" w:rsidRPr="003E1EC2" w:rsidRDefault="00A9119A" w:rsidP="002B3E88">
            <w:pPr>
              <w:pStyle w:val="Tabletext"/>
              <w:jc w:val="center"/>
              <w:rPr>
                <w:sz w:val="20"/>
              </w:rPr>
            </w:pPr>
            <w:r w:rsidRPr="003E1EC2">
              <w:rPr>
                <w:sz w:val="20"/>
              </w:rPr>
              <w:t>37</w:t>
            </w:r>
            <w:r w:rsidR="00756332" w:rsidRPr="003E1EC2">
              <w:rPr>
                <w:sz w:val="20"/>
              </w:rPr>
              <w:t>,</w:t>
            </w:r>
            <w:r w:rsidRPr="003E1EC2">
              <w:rPr>
                <w:sz w:val="20"/>
              </w:rPr>
              <w:t>54</w:t>
            </w:r>
          </w:p>
        </w:tc>
        <w:tc>
          <w:tcPr>
            <w:tcW w:w="429" w:type="pct"/>
            <w:tcBorders>
              <w:bottom w:val="single" w:sz="4" w:space="0" w:color="auto"/>
            </w:tcBorders>
            <w:vAlign w:val="center"/>
          </w:tcPr>
          <w:p w14:paraId="3C13BBDB" w14:textId="77777777" w:rsidR="00A9119A" w:rsidRPr="003E1EC2" w:rsidRDefault="00A9119A" w:rsidP="002B3E88">
            <w:pPr>
              <w:pStyle w:val="Tabletext"/>
              <w:jc w:val="center"/>
              <w:rPr>
                <w:sz w:val="20"/>
              </w:rPr>
            </w:pPr>
            <w:r w:rsidRPr="003E1EC2">
              <w:rPr>
                <w:sz w:val="20"/>
              </w:rPr>
              <w:t>27</w:t>
            </w:r>
            <w:r w:rsidR="00756332" w:rsidRPr="003E1EC2">
              <w:rPr>
                <w:sz w:val="20"/>
              </w:rPr>
              <w:t>,</w:t>
            </w:r>
            <w:r w:rsidRPr="003E1EC2">
              <w:rPr>
                <w:sz w:val="20"/>
              </w:rPr>
              <w:t>22</w:t>
            </w:r>
          </w:p>
        </w:tc>
      </w:tr>
      <w:tr w:rsidR="00232F0C" w:rsidRPr="003E1EC2" w14:paraId="6739CE82" w14:textId="77777777" w:rsidTr="0028709A">
        <w:trPr>
          <w:trHeight w:val="433"/>
          <w:jc w:val="center"/>
        </w:trPr>
        <w:tc>
          <w:tcPr>
            <w:tcW w:w="407" w:type="pct"/>
            <w:vMerge/>
            <w:vAlign w:val="center"/>
          </w:tcPr>
          <w:p w14:paraId="05347AA0" w14:textId="77777777" w:rsidR="00A9119A" w:rsidRPr="003E1EC2" w:rsidRDefault="00A9119A" w:rsidP="002B3E88">
            <w:pPr>
              <w:pStyle w:val="Tabletext"/>
              <w:jc w:val="center"/>
              <w:rPr>
                <w:rFonts w:eastAsia="Malgun Gothic"/>
                <w:sz w:val="20"/>
              </w:rPr>
            </w:pPr>
          </w:p>
        </w:tc>
        <w:tc>
          <w:tcPr>
            <w:tcW w:w="848" w:type="pct"/>
            <w:vMerge w:val="restart"/>
            <w:vAlign w:val="center"/>
          </w:tcPr>
          <w:p w14:paraId="4950FDA7" w14:textId="77777777" w:rsidR="00A9119A" w:rsidRPr="003E1EC2" w:rsidRDefault="00756332" w:rsidP="002B3E88">
            <w:pPr>
              <w:pStyle w:val="Tabletext"/>
              <w:jc w:val="center"/>
              <w:rPr>
                <w:rFonts w:eastAsia="Malgun Gothic"/>
                <w:sz w:val="20"/>
              </w:rPr>
            </w:pPr>
            <w:r w:rsidRPr="003E1EC2">
              <w:rPr>
                <w:rFonts w:eastAsia="Malgun Gothic"/>
                <w:sz w:val="20"/>
              </w:rPr>
              <w:t>Terminal d'aéroport</w:t>
            </w:r>
          </w:p>
        </w:tc>
        <w:tc>
          <w:tcPr>
            <w:tcW w:w="531" w:type="pct"/>
            <w:vAlign w:val="center"/>
          </w:tcPr>
          <w:p w14:paraId="431FCBFB" w14:textId="77777777" w:rsidR="00A9119A" w:rsidRPr="003E1EC2" w:rsidRDefault="00A9119A" w:rsidP="002B3E88">
            <w:pPr>
              <w:pStyle w:val="Tabletext"/>
              <w:jc w:val="center"/>
              <w:rPr>
                <w:rFonts w:eastAsia="Malgun Gothic"/>
                <w:sz w:val="20"/>
              </w:rPr>
            </w:pPr>
            <w:r w:rsidRPr="003E1EC2">
              <w:rPr>
                <w:rFonts w:eastAsia="Malgun Gothic"/>
                <w:sz w:val="20"/>
              </w:rPr>
              <w:t>LoS</w:t>
            </w:r>
          </w:p>
        </w:tc>
        <w:tc>
          <w:tcPr>
            <w:tcW w:w="276" w:type="pct"/>
            <w:vMerge/>
            <w:vAlign w:val="center"/>
          </w:tcPr>
          <w:p w14:paraId="35E12DA2" w14:textId="77777777" w:rsidR="00A9119A" w:rsidRPr="003E1EC2" w:rsidRDefault="00A9119A" w:rsidP="002B3E88">
            <w:pPr>
              <w:pStyle w:val="Tabletext"/>
              <w:jc w:val="center"/>
              <w:rPr>
                <w:sz w:val="20"/>
              </w:rPr>
            </w:pPr>
          </w:p>
        </w:tc>
        <w:tc>
          <w:tcPr>
            <w:tcW w:w="293" w:type="pct"/>
            <w:vMerge/>
            <w:vAlign w:val="center"/>
          </w:tcPr>
          <w:p w14:paraId="1AA06457" w14:textId="77777777" w:rsidR="00A9119A" w:rsidRPr="003E1EC2" w:rsidRDefault="00A9119A" w:rsidP="002B3E88">
            <w:pPr>
              <w:pStyle w:val="Tabletext"/>
              <w:jc w:val="center"/>
              <w:rPr>
                <w:sz w:val="20"/>
              </w:rPr>
            </w:pPr>
          </w:p>
        </w:tc>
        <w:tc>
          <w:tcPr>
            <w:tcW w:w="501" w:type="pct"/>
            <w:vMerge w:val="restart"/>
            <w:vAlign w:val="center"/>
          </w:tcPr>
          <w:p w14:paraId="163611D5" w14:textId="77777777" w:rsidR="00A9119A" w:rsidRPr="003E1EC2" w:rsidRDefault="00A9119A" w:rsidP="002B3E88">
            <w:pPr>
              <w:pStyle w:val="Tabletext"/>
              <w:jc w:val="center"/>
              <w:rPr>
                <w:sz w:val="20"/>
              </w:rPr>
            </w:pPr>
            <w:r w:rsidRPr="003E1EC2">
              <w:rPr>
                <w:sz w:val="20"/>
              </w:rPr>
              <w:t>8-200</w:t>
            </w:r>
          </w:p>
        </w:tc>
        <w:tc>
          <w:tcPr>
            <w:tcW w:w="642" w:type="pct"/>
            <w:vMerge/>
            <w:vAlign w:val="center"/>
          </w:tcPr>
          <w:p w14:paraId="3356E302" w14:textId="77777777" w:rsidR="00A9119A" w:rsidRPr="003E1EC2" w:rsidRDefault="00A9119A" w:rsidP="002B3E88">
            <w:pPr>
              <w:pStyle w:val="Tabletext"/>
              <w:jc w:val="center"/>
              <w:rPr>
                <w:sz w:val="20"/>
              </w:rPr>
            </w:pPr>
          </w:p>
        </w:tc>
        <w:tc>
          <w:tcPr>
            <w:tcW w:w="644" w:type="pct"/>
            <w:vMerge/>
            <w:vAlign w:val="center"/>
          </w:tcPr>
          <w:p w14:paraId="274F9A45" w14:textId="77777777" w:rsidR="00A9119A" w:rsidRPr="003E1EC2" w:rsidRDefault="00A9119A" w:rsidP="002B3E88">
            <w:pPr>
              <w:pStyle w:val="Tabletext"/>
              <w:jc w:val="center"/>
              <w:rPr>
                <w:sz w:val="20"/>
              </w:rPr>
            </w:pPr>
          </w:p>
        </w:tc>
        <w:tc>
          <w:tcPr>
            <w:tcW w:w="429" w:type="pct"/>
            <w:tcBorders>
              <w:bottom w:val="single" w:sz="4" w:space="0" w:color="auto"/>
            </w:tcBorders>
            <w:vAlign w:val="center"/>
          </w:tcPr>
          <w:p w14:paraId="33DE1B0A" w14:textId="77777777" w:rsidR="00A9119A" w:rsidRPr="003E1EC2" w:rsidRDefault="00A9119A" w:rsidP="002B3E88">
            <w:pPr>
              <w:pStyle w:val="Tabletext"/>
              <w:jc w:val="center"/>
              <w:rPr>
                <w:sz w:val="20"/>
              </w:rPr>
            </w:pPr>
            <w:r w:rsidRPr="003E1EC2">
              <w:rPr>
                <w:sz w:val="20"/>
              </w:rPr>
              <w:t>7</w:t>
            </w:r>
            <w:r w:rsidR="00756332" w:rsidRPr="003E1EC2">
              <w:rPr>
                <w:sz w:val="20"/>
              </w:rPr>
              <w:t>,</w:t>
            </w:r>
            <w:r w:rsidRPr="003E1EC2">
              <w:rPr>
                <w:sz w:val="20"/>
              </w:rPr>
              <w:t>53</w:t>
            </w:r>
          </w:p>
        </w:tc>
        <w:tc>
          <w:tcPr>
            <w:tcW w:w="429" w:type="pct"/>
            <w:tcBorders>
              <w:bottom w:val="single" w:sz="4" w:space="0" w:color="auto"/>
            </w:tcBorders>
            <w:vAlign w:val="center"/>
          </w:tcPr>
          <w:p w14:paraId="6AC01D88" w14:textId="77777777" w:rsidR="00A9119A" w:rsidRPr="003E1EC2" w:rsidRDefault="00A9119A" w:rsidP="002B3E88">
            <w:pPr>
              <w:pStyle w:val="Tabletext"/>
              <w:jc w:val="center"/>
              <w:rPr>
                <w:sz w:val="20"/>
              </w:rPr>
            </w:pPr>
            <w:r w:rsidRPr="003E1EC2">
              <w:rPr>
                <w:sz w:val="20"/>
              </w:rPr>
              <w:t>15</w:t>
            </w:r>
            <w:r w:rsidR="00756332" w:rsidRPr="003E1EC2">
              <w:rPr>
                <w:sz w:val="20"/>
              </w:rPr>
              <w:t>,</w:t>
            </w:r>
            <w:r w:rsidRPr="003E1EC2">
              <w:rPr>
                <w:sz w:val="20"/>
              </w:rPr>
              <w:t>98</w:t>
            </w:r>
          </w:p>
        </w:tc>
      </w:tr>
      <w:tr w:rsidR="00232F0C" w:rsidRPr="003E1EC2" w14:paraId="65C64087" w14:textId="77777777" w:rsidTr="0028709A">
        <w:trPr>
          <w:trHeight w:val="142"/>
          <w:jc w:val="center"/>
        </w:trPr>
        <w:tc>
          <w:tcPr>
            <w:tcW w:w="407" w:type="pct"/>
            <w:vMerge/>
            <w:vAlign w:val="center"/>
          </w:tcPr>
          <w:p w14:paraId="2FB444D8" w14:textId="77777777" w:rsidR="00A9119A" w:rsidRPr="003E1EC2" w:rsidRDefault="00A9119A" w:rsidP="002B3E88">
            <w:pPr>
              <w:pStyle w:val="Tabletext"/>
              <w:jc w:val="center"/>
              <w:rPr>
                <w:sz w:val="20"/>
              </w:rPr>
            </w:pPr>
          </w:p>
        </w:tc>
        <w:tc>
          <w:tcPr>
            <w:tcW w:w="848" w:type="pct"/>
            <w:vMerge/>
            <w:tcBorders>
              <w:bottom w:val="single" w:sz="4" w:space="0" w:color="auto"/>
            </w:tcBorders>
            <w:vAlign w:val="center"/>
          </w:tcPr>
          <w:p w14:paraId="31C1D05C" w14:textId="77777777" w:rsidR="00A9119A" w:rsidRPr="003E1EC2" w:rsidRDefault="00A9119A" w:rsidP="002B3E88">
            <w:pPr>
              <w:pStyle w:val="Tabletext"/>
              <w:jc w:val="center"/>
              <w:rPr>
                <w:sz w:val="20"/>
              </w:rPr>
            </w:pPr>
          </w:p>
        </w:tc>
        <w:tc>
          <w:tcPr>
            <w:tcW w:w="531" w:type="pct"/>
            <w:tcBorders>
              <w:bottom w:val="single" w:sz="4" w:space="0" w:color="auto"/>
            </w:tcBorders>
            <w:vAlign w:val="center"/>
          </w:tcPr>
          <w:p w14:paraId="7363349B" w14:textId="77777777" w:rsidR="00A9119A" w:rsidRPr="003E1EC2" w:rsidRDefault="00A9119A" w:rsidP="002B3E88">
            <w:pPr>
              <w:pStyle w:val="Tabletext"/>
              <w:jc w:val="center"/>
              <w:rPr>
                <w:sz w:val="20"/>
              </w:rPr>
            </w:pPr>
            <w:r w:rsidRPr="003E1EC2">
              <w:rPr>
                <w:sz w:val="20"/>
              </w:rPr>
              <w:t>NLoS</w:t>
            </w:r>
          </w:p>
        </w:tc>
        <w:tc>
          <w:tcPr>
            <w:tcW w:w="276" w:type="pct"/>
            <w:vMerge/>
            <w:tcBorders>
              <w:bottom w:val="single" w:sz="4" w:space="0" w:color="auto"/>
            </w:tcBorders>
            <w:vAlign w:val="center"/>
          </w:tcPr>
          <w:p w14:paraId="3FE620AF" w14:textId="77777777" w:rsidR="00A9119A" w:rsidRPr="003E1EC2" w:rsidRDefault="00A9119A" w:rsidP="002B3E88">
            <w:pPr>
              <w:pStyle w:val="Tabletext"/>
              <w:jc w:val="center"/>
              <w:rPr>
                <w:sz w:val="20"/>
              </w:rPr>
            </w:pPr>
          </w:p>
        </w:tc>
        <w:tc>
          <w:tcPr>
            <w:tcW w:w="293" w:type="pct"/>
            <w:vMerge/>
            <w:tcBorders>
              <w:bottom w:val="single" w:sz="4" w:space="0" w:color="auto"/>
            </w:tcBorders>
            <w:vAlign w:val="center"/>
          </w:tcPr>
          <w:p w14:paraId="7A80B582" w14:textId="77777777" w:rsidR="00A9119A" w:rsidRPr="003E1EC2" w:rsidRDefault="00A9119A" w:rsidP="002B3E88">
            <w:pPr>
              <w:pStyle w:val="Tabletext"/>
              <w:jc w:val="center"/>
              <w:rPr>
                <w:sz w:val="20"/>
              </w:rPr>
            </w:pPr>
          </w:p>
        </w:tc>
        <w:tc>
          <w:tcPr>
            <w:tcW w:w="501" w:type="pct"/>
            <w:vMerge/>
            <w:tcBorders>
              <w:bottom w:val="single" w:sz="4" w:space="0" w:color="auto"/>
            </w:tcBorders>
            <w:vAlign w:val="center"/>
          </w:tcPr>
          <w:p w14:paraId="36C0378F" w14:textId="77777777" w:rsidR="00A9119A" w:rsidRPr="003E1EC2" w:rsidRDefault="00A9119A" w:rsidP="002B3E88">
            <w:pPr>
              <w:pStyle w:val="Tabletext"/>
              <w:jc w:val="center"/>
              <w:rPr>
                <w:sz w:val="20"/>
              </w:rPr>
            </w:pPr>
          </w:p>
        </w:tc>
        <w:tc>
          <w:tcPr>
            <w:tcW w:w="642" w:type="pct"/>
            <w:vMerge/>
            <w:tcBorders>
              <w:bottom w:val="single" w:sz="4" w:space="0" w:color="auto"/>
            </w:tcBorders>
            <w:vAlign w:val="center"/>
          </w:tcPr>
          <w:p w14:paraId="07204231" w14:textId="77777777" w:rsidR="00A9119A" w:rsidRPr="003E1EC2" w:rsidRDefault="00A9119A" w:rsidP="002B3E88">
            <w:pPr>
              <w:pStyle w:val="Tabletext"/>
              <w:jc w:val="center"/>
              <w:rPr>
                <w:sz w:val="20"/>
              </w:rPr>
            </w:pPr>
          </w:p>
        </w:tc>
        <w:tc>
          <w:tcPr>
            <w:tcW w:w="644" w:type="pct"/>
            <w:vMerge/>
            <w:tcBorders>
              <w:bottom w:val="single" w:sz="4" w:space="0" w:color="auto"/>
            </w:tcBorders>
            <w:vAlign w:val="center"/>
          </w:tcPr>
          <w:p w14:paraId="7B981216" w14:textId="77777777" w:rsidR="00A9119A" w:rsidRPr="003E1EC2" w:rsidRDefault="00A9119A" w:rsidP="002B3E88">
            <w:pPr>
              <w:pStyle w:val="Tabletext"/>
              <w:jc w:val="center"/>
              <w:rPr>
                <w:sz w:val="20"/>
              </w:rPr>
            </w:pPr>
          </w:p>
        </w:tc>
        <w:tc>
          <w:tcPr>
            <w:tcW w:w="429" w:type="pct"/>
            <w:tcBorders>
              <w:bottom w:val="single" w:sz="4" w:space="0" w:color="auto"/>
            </w:tcBorders>
            <w:vAlign w:val="center"/>
          </w:tcPr>
          <w:p w14:paraId="13FAD05A" w14:textId="77777777" w:rsidR="00A9119A" w:rsidRPr="003E1EC2" w:rsidRDefault="00A9119A" w:rsidP="002B3E88">
            <w:pPr>
              <w:pStyle w:val="Tabletext"/>
              <w:jc w:val="center"/>
              <w:rPr>
                <w:sz w:val="20"/>
              </w:rPr>
            </w:pPr>
            <w:r w:rsidRPr="003E1EC2">
              <w:rPr>
                <w:sz w:val="20"/>
              </w:rPr>
              <w:t>63</w:t>
            </w:r>
            <w:r w:rsidR="00756332" w:rsidRPr="003E1EC2">
              <w:rPr>
                <w:sz w:val="20"/>
              </w:rPr>
              <w:t>,</w:t>
            </w:r>
            <w:r w:rsidRPr="003E1EC2">
              <w:rPr>
                <w:sz w:val="20"/>
              </w:rPr>
              <w:t>9</w:t>
            </w:r>
          </w:p>
        </w:tc>
        <w:tc>
          <w:tcPr>
            <w:tcW w:w="429" w:type="pct"/>
            <w:tcBorders>
              <w:bottom w:val="single" w:sz="4" w:space="0" w:color="auto"/>
            </w:tcBorders>
            <w:vAlign w:val="center"/>
          </w:tcPr>
          <w:p w14:paraId="1817D800" w14:textId="77777777" w:rsidR="00A9119A" w:rsidRPr="003E1EC2" w:rsidRDefault="00A9119A" w:rsidP="002B3E88">
            <w:pPr>
              <w:pStyle w:val="Tabletext"/>
              <w:jc w:val="center"/>
              <w:rPr>
                <w:sz w:val="20"/>
              </w:rPr>
            </w:pPr>
            <w:r w:rsidRPr="003E1EC2">
              <w:rPr>
                <w:sz w:val="20"/>
              </w:rPr>
              <w:t>96</w:t>
            </w:r>
            <w:r w:rsidR="00756332" w:rsidRPr="003E1EC2">
              <w:rPr>
                <w:sz w:val="20"/>
              </w:rPr>
              <w:t>,</w:t>
            </w:r>
            <w:r w:rsidRPr="003E1EC2">
              <w:rPr>
                <w:sz w:val="20"/>
              </w:rPr>
              <w:t>57</w:t>
            </w:r>
          </w:p>
        </w:tc>
      </w:tr>
      <w:tr w:rsidR="00232F0C" w:rsidRPr="003E1EC2" w14:paraId="1EE76FAB" w14:textId="77777777" w:rsidTr="0028709A">
        <w:trPr>
          <w:trHeight w:val="142"/>
          <w:jc w:val="center"/>
        </w:trPr>
        <w:tc>
          <w:tcPr>
            <w:tcW w:w="407" w:type="pct"/>
            <w:vMerge w:val="restart"/>
            <w:vAlign w:val="center"/>
          </w:tcPr>
          <w:p w14:paraId="01A674A8" w14:textId="77777777" w:rsidR="00A9119A" w:rsidRPr="003E1EC2" w:rsidRDefault="00A9119A" w:rsidP="002B3E88">
            <w:pPr>
              <w:pStyle w:val="Tabletext"/>
              <w:jc w:val="center"/>
              <w:rPr>
                <w:rFonts w:eastAsiaTheme="minorEastAsia"/>
                <w:sz w:val="20"/>
              </w:rPr>
            </w:pPr>
            <w:r w:rsidRPr="003E1EC2">
              <w:rPr>
                <w:rFonts w:eastAsia="Malgun Gothic"/>
                <w:sz w:val="20"/>
              </w:rPr>
              <w:t>38</w:t>
            </w:r>
          </w:p>
        </w:tc>
        <w:tc>
          <w:tcPr>
            <w:tcW w:w="848" w:type="pct"/>
            <w:vMerge w:val="restart"/>
            <w:vAlign w:val="center"/>
          </w:tcPr>
          <w:p w14:paraId="69D5FCF0" w14:textId="77777777" w:rsidR="00A9119A" w:rsidRPr="003E1EC2" w:rsidRDefault="00E13000" w:rsidP="002B3E88">
            <w:pPr>
              <w:pStyle w:val="Tabletext"/>
              <w:jc w:val="center"/>
              <w:rPr>
                <w:rFonts w:eastAsia="Malgun Gothic"/>
                <w:sz w:val="20"/>
              </w:rPr>
            </w:pPr>
            <w:r w:rsidRPr="003E1EC2">
              <w:rPr>
                <w:sz w:val="20"/>
              </w:rPr>
              <w:t>Gare</w:t>
            </w:r>
          </w:p>
        </w:tc>
        <w:tc>
          <w:tcPr>
            <w:tcW w:w="531" w:type="pct"/>
            <w:vAlign w:val="center"/>
          </w:tcPr>
          <w:p w14:paraId="51556DF6" w14:textId="77777777" w:rsidR="00A9119A" w:rsidRPr="003E1EC2" w:rsidRDefault="00A9119A" w:rsidP="002B3E88">
            <w:pPr>
              <w:pStyle w:val="Tabletext"/>
              <w:jc w:val="center"/>
              <w:rPr>
                <w:rFonts w:eastAsiaTheme="minorEastAsia"/>
                <w:sz w:val="20"/>
              </w:rPr>
            </w:pPr>
            <w:r w:rsidRPr="003E1EC2">
              <w:rPr>
                <w:rFonts w:eastAsia="Malgun Gothic"/>
                <w:sz w:val="20"/>
              </w:rPr>
              <w:t>LoS</w:t>
            </w:r>
          </w:p>
        </w:tc>
        <w:tc>
          <w:tcPr>
            <w:tcW w:w="276" w:type="pct"/>
            <w:vMerge w:val="restart"/>
            <w:vAlign w:val="center"/>
          </w:tcPr>
          <w:p w14:paraId="55685573" w14:textId="77777777" w:rsidR="00A9119A" w:rsidRPr="003E1EC2" w:rsidRDefault="00A9119A" w:rsidP="002B3E88">
            <w:pPr>
              <w:pStyle w:val="Tabletext"/>
              <w:jc w:val="center"/>
              <w:rPr>
                <w:sz w:val="20"/>
              </w:rPr>
            </w:pPr>
            <w:r w:rsidRPr="003E1EC2">
              <w:rPr>
                <w:sz w:val="20"/>
              </w:rPr>
              <w:t>8</w:t>
            </w:r>
          </w:p>
        </w:tc>
        <w:tc>
          <w:tcPr>
            <w:tcW w:w="293" w:type="pct"/>
            <w:vMerge w:val="restart"/>
            <w:vAlign w:val="center"/>
          </w:tcPr>
          <w:p w14:paraId="1EA309E0" w14:textId="77777777" w:rsidR="00A9119A" w:rsidRPr="003E1EC2" w:rsidRDefault="00A9119A" w:rsidP="002B3E88">
            <w:pPr>
              <w:pStyle w:val="Tabletext"/>
              <w:jc w:val="center"/>
              <w:rPr>
                <w:sz w:val="20"/>
              </w:rPr>
            </w:pPr>
            <w:r w:rsidRPr="003E1EC2">
              <w:rPr>
                <w:sz w:val="20"/>
              </w:rPr>
              <w:t>1</w:t>
            </w:r>
            <w:r w:rsidR="00756332" w:rsidRPr="003E1EC2">
              <w:rPr>
                <w:sz w:val="20"/>
              </w:rPr>
              <w:t>,</w:t>
            </w:r>
            <w:r w:rsidRPr="003E1EC2">
              <w:rPr>
                <w:sz w:val="20"/>
              </w:rPr>
              <w:t>5</w:t>
            </w:r>
          </w:p>
        </w:tc>
        <w:tc>
          <w:tcPr>
            <w:tcW w:w="501" w:type="pct"/>
            <w:vMerge w:val="restart"/>
            <w:vAlign w:val="center"/>
          </w:tcPr>
          <w:p w14:paraId="6FBE9BD5" w14:textId="77777777" w:rsidR="00A9119A" w:rsidRPr="003E1EC2" w:rsidRDefault="00A9119A" w:rsidP="002B3E88">
            <w:pPr>
              <w:pStyle w:val="Tabletext"/>
              <w:jc w:val="center"/>
              <w:rPr>
                <w:sz w:val="20"/>
              </w:rPr>
            </w:pPr>
            <w:r w:rsidRPr="003E1EC2">
              <w:rPr>
                <w:sz w:val="20"/>
              </w:rPr>
              <w:t>8-80</w:t>
            </w:r>
          </w:p>
        </w:tc>
        <w:tc>
          <w:tcPr>
            <w:tcW w:w="642" w:type="pct"/>
            <w:vMerge w:val="restart"/>
            <w:vAlign w:val="center"/>
          </w:tcPr>
          <w:p w14:paraId="7E6D22D3" w14:textId="77777777" w:rsidR="00A9119A" w:rsidRPr="003E1EC2" w:rsidRDefault="00A9119A" w:rsidP="002B3E88">
            <w:pPr>
              <w:pStyle w:val="Tabletext"/>
              <w:jc w:val="center"/>
              <w:rPr>
                <w:sz w:val="20"/>
              </w:rPr>
            </w:pPr>
            <w:r w:rsidRPr="003E1EC2">
              <w:rPr>
                <w:sz w:val="20"/>
              </w:rPr>
              <w:t>40</w:t>
            </w:r>
          </w:p>
        </w:tc>
        <w:tc>
          <w:tcPr>
            <w:tcW w:w="644" w:type="pct"/>
            <w:vMerge w:val="restart"/>
            <w:vAlign w:val="center"/>
          </w:tcPr>
          <w:p w14:paraId="3BDE00F3" w14:textId="77777777" w:rsidR="00A9119A" w:rsidRPr="003E1EC2" w:rsidRDefault="00A9119A" w:rsidP="002B3E88">
            <w:pPr>
              <w:pStyle w:val="Tabletext"/>
              <w:jc w:val="center"/>
              <w:rPr>
                <w:sz w:val="20"/>
              </w:rPr>
            </w:pPr>
            <w:r w:rsidRPr="003E1EC2">
              <w:rPr>
                <w:sz w:val="20"/>
              </w:rPr>
              <w:t>10</w:t>
            </w:r>
          </w:p>
        </w:tc>
        <w:tc>
          <w:tcPr>
            <w:tcW w:w="429" w:type="pct"/>
            <w:tcBorders>
              <w:bottom w:val="single" w:sz="4" w:space="0" w:color="auto"/>
            </w:tcBorders>
            <w:vAlign w:val="center"/>
          </w:tcPr>
          <w:p w14:paraId="4ED72D56" w14:textId="77777777" w:rsidR="00A9119A" w:rsidRPr="003E1EC2" w:rsidRDefault="00A9119A" w:rsidP="002B3E88">
            <w:pPr>
              <w:pStyle w:val="Tabletext"/>
              <w:jc w:val="center"/>
              <w:rPr>
                <w:sz w:val="20"/>
              </w:rPr>
            </w:pPr>
            <w:r w:rsidRPr="003E1EC2">
              <w:rPr>
                <w:sz w:val="20"/>
              </w:rPr>
              <w:t>4</w:t>
            </w:r>
            <w:r w:rsidR="00756332" w:rsidRPr="003E1EC2">
              <w:rPr>
                <w:sz w:val="20"/>
              </w:rPr>
              <w:t>,</w:t>
            </w:r>
            <w:r w:rsidRPr="003E1EC2">
              <w:rPr>
                <w:sz w:val="20"/>
              </w:rPr>
              <w:t>18</w:t>
            </w:r>
          </w:p>
        </w:tc>
        <w:tc>
          <w:tcPr>
            <w:tcW w:w="429" w:type="pct"/>
            <w:tcBorders>
              <w:bottom w:val="single" w:sz="4" w:space="0" w:color="auto"/>
            </w:tcBorders>
            <w:vAlign w:val="center"/>
          </w:tcPr>
          <w:p w14:paraId="2FF32BE3" w14:textId="77777777" w:rsidR="00A9119A" w:rsidRPr="003E1EC2" w:rsidRDefault="00A9119A" w:rsidP="002B3E88">
            <w:pPr>
              <w:pStyle w:val="Tabletext"/>
              <w:jc w:val="center"/>
              <w:rPr>
                <w:sz w:val="20"/>
              </w:rPr>
            </w:pPr>
            <w:r w:rsidRPr="003E1EC2">
              <w:rPr>
                <w:sz w:val="20"/>
              </w:rPr>
              <w:t>4</w:t>
            </w:r>
            <w:r w:rsidR="00756332" w:rsidRPr="003E1EC2">
              <w:rPr>
                <w:sz w:val="20"/>
              </w:rPr>
              <w:t>,</w:t>
            </w:r>
            <w:r w:rsidRPr="003E1EC2">
              <w:rPr>
                <w:sz w:val="20"/>
              </w:rPr>
              <w:t>33</w:t>
            </w:r>
          </w:p>
        </w:tc>
      </w:tr>
      <w:tr w:rsidR="00232F0C" w:rsidRPr="003E1EC2" w14:paraId="62BF6140" w14:textId="77777777" w:rsidTr="0028709A">
        <w:trPr>
          <w:trHeight w:val="142"/>
          <w:jc w:val="center"/>
        </w:trPr>
        <w:tc>
          <w:tcPr>
            <w:tcW w:w="407" w:type="pct"/>
            <w:vMerge/>
            <w:vAlign w:val="center"/>
          </w:tcPr>
          <w:p w14:paraId="2FB3C28C" w14:textId="77777777" w:rsidR="00A9119A" w:rsidRPr="003E1EC2" w:rsidRDefault="00A9119A" w:rsidP="002B3E88">
            <w:pPr>
              <w:pStyle w:val="Tabletext"/>
              <w:jc w:val="center"/>
              <w:rPr>
                <w:rFonts w:eastAsia="Malgun Gothic"/>
                <w:sz w:val="20"/>
              </w:rPr>
            </w:pPr>
          </w:p>
        </w:tc>
        <w:tc>
          <w:tcPr>
            <w:tcW w:w="848" w:type="pct"/>
            <w:vMerge/>
            <w:vAlign w:val="center"/>
          </w:tcPr>
          <w:p w14:paraId="1E3B3D05" w14:textId="77777777" w:rsidR="00A9119A" w:rsidRPr="003E1EC2" w:rsidRDefault="00A9119A" w:rsidP="002B3E88">
            <w:pPr>
              <w:pStyle w:val="Tabletext"/>
              <w:jc w:val="center"/>
              <w:rPr>
                <w:rFonts w:eastAsia="Malgun Gothic"/>
                <w:sz w:val="20"/>
              </w:rPr>
            </w:pPr>
          </w:p>
        </w:tc>
        <w:tc>
          <w:tcPr>
            <w:tcW w:w="531" w:type="pct"/>
            <w:vAlign w:val="center"/>
          </w:tcPr>
          <w:p w14:paraId="61A09938" w14:textId="77777777" w:rsidR="00A9119A" w:rsidRPr="003E1EC2" w:rsidRDefault="00A9119A" w:rsidP="002B3E88">
            <w:pPr>
              <w:pStyle w:val="Tabletext"/>
              <w:jc w:val="center"/>
              <w:rPr>
                <w:rFonts w:eastAsia="Malgun Gothic"/>
                <w:sz w:val="20"/>
              </w:rPr>
            </w:pPr>
            <w:r w:rsidRPr="003E1EC2">
              <w:rPr>
                <w:rFonts w:eastAsia="Malgun Gothic"/>
                <w:sz w:val="20"/>
              </w:rPr>
              <w:t>NLoS</w:t>
            </w:r>
          </w:p>
        </w:tc>
        <w:tc>
          <w:tcPr>
            <w:tcW w:w="276" w:type="pct"/>
            <w:vMerge/>
            <w:vAlign w:val="center"/>
          </w:tcPr>
          <w:p w14:paraId="6922E038" w14:textId="77777777" w:rsidR="00A9119A" w:rsidRPr="003E1EC2" w:rsidRDefault="00A9119A" w:rsidP="002B3E88">
            <w:pPr>
              <w:pStyle w:val="Tabletext"/>
              <w:jc w:val="center"/>
              <w:rPr>
                <w:sz w:val="20"/>
              </w:rPr>
            </w:pPr>
          </w:p>
        </w:tc>
        <w:tc>
          <w:tcPr>
            <w:tcW w:w="293" w:type="pct"/>
            <w:vMerge/>
            <w:vAlign w:val="center"/>
          </w:tcPr>
          <w:p w14:paraId="7A00AD3D" w14:textId="77777777" w:rsidR="00A9119A" w:rsidRPr="003E1EC2" w:rsidRDefault="00A9119A" w:rsidP="002B3E88">
            <w:pPr>
              <w:pStyle w:val="Tabletext"/>
              <w:jc w:val="center"/>
              <w:rPr>
                <w:sz w:val="20"/>
              </w:rPr>
            </w:pPr>
          </w:p>
        </w:tc>
        <w:tc>
          <w:tcPr>
            <w:tcW w:w="501" w:type="pct"/>
            <w:vMerge/>
            <w:tcBorders>
              <w:bottom w:val="single" w:sz="4" w:space="0" w:color="auto"/>
            </w:tcBorders>
            <w:vAlign w:val="center"/>
          </w:tcPr>
          <w:p w14:paraId="070308C1" w14:textId="77777777" w:rsidR="00A9119A" w:rsidRPr="003E1EC2" w:rsidRDefault="00A9119A" w:rsidP="002B3E88">
            <w:pPr>
              <w:pStyle w:val="Tabletext"/>
              <w:jc w:val="center"/>
              <w:rPr>
                <w:sz w:val="20"/>
              </w:rPr>
            </w:pPr>
          </w:p>
        </w:tc>
        <w:tc>
          <w:tcPr>
            <w:tcW w:w="642" w:type="pct"/>
            <w:vMerge/>
            <w:vAlign w:val="center"/>
          </w:tcPr>
          <w:p w14:paraId="1A7396E1" w14:textId="77777777" w:rsidR="00A9119A" w:rsidRPr="003E1EC2" w:rsidRDefault="00A9119A" w:rsidP="002B3E88">
            <w:pPr>
              <w:pStyle w:val="Tabletext"/>
              <w:jc w:val="center"/>
              <w:rPr>
                <w:sz w:val="20"/>
              </w:rPr>
            </w:pPr>
          </w:p>
        </w:tc>
        <w:tc>
          <w:tcPr>
            <w:tcW w:w="644" w:type="pct"/>
            <w:vMerge/>
            <w:vAlign w:val="center"/>
          </w:tcPr>
          <w:p w14:paraId="5F6FE325" w14:textId="77777777" w:rsidR="00A9119A" w:rsidRPr="003E1EC2" w:rsidRDefault="00A9119A" w:rsidP="002B3E88">
            <w:pPr>
              <w:pStyle w:val="Tabletext"/>
              <w:jc w:val="center"/>
              <w:rPr>
                <w:sz w:val="20"/>
              </w:rPr>
            </w:pPr>
          </w:p>
        </w:tc>
        <w:tc>
          <w:tcPr>
            <w:tcW w:w="429" w:type="pct"/>
            <w:tcBorders>
              <w:bottom w:val="single" w:sz="4" w:space="0" w:color="auto"/>
            </w:tcBorders>
            <w:vAlign w:val="center"/>
          </w:tcPr>
          <w:p w14:paraId="6269DF20" w14:textId="77777777" w:rsidR="00A9119A" w:rsidRPr="003E1EC2" w:rsidRDefault="00A9119A" w:rsidP="002B3E88">
            <w:pPr>
              <w:pStyle w:val="Tabletext"/>
              <w:jc w:val="center"/>
              <w:rPr>
                <w:sz w:val="20"/>
              </w:rPr>
            </w:pPr>
            <w:r w:rsidRPr="003E1EC2">
              <w:rPr>
                <w:sz w:val="20"/>
              </w:rPr>
              <w:t>24</w:t>
            </w:r>
            <w:r w:rsidR="00756332" w:rsidRPr="003E1EC2">
              <w:rPr>
                <w:sz w:val="20"/>
              </w:rPr>
              <w:t>,</w:t>
            </w:r>
            <w:r w:rsidRPr="003E1EC2">
              <w:rPr>
                <w:sz w:val="20"/>
              </w:rPr>
              <w:t>85</w:t>
            </w:r>
          </w:p>
        </w:tc>
        <w:tc>
          <w:tcPr>
            <w:tcW w:w="429" w:type="pct"/>
            <w:tcBorders>
              <w:bottom w:val="single" w:sz="4" w:space="0" w:color="auto"/>
            </w:tcBorders>
            <w:vAlign w:val="center"/>
          </w:tcPr>
          <w:p w14:paraId="12A1C2EB" w14:textId="77777777" w:rsidR="00A9119A" w:rsidRPr="003E1EC2" w:rsidRDefault="00A9119A" w:rsidP="002B3E88">
            <w:pPr>
              <w:pStyle w:val="Tabletext"/>
              <w:jc w:val="center"/>
              <w:rPr>
                <w:sz w:val="20"/>
              </w:rPr>
            </w:pPr>
            <w:r w:rsidRPr="003E1EC2">
              <w:rPr>
                <w:sz w:val="20"/>
              </w:rPr>
              <w:t>28</w:t>
            </w:r>
            <w:r w:rsidR="00756332" w:rsidRPr="003E1EC2">
              <w:rPr>
                <w:sz w:val="20"/>
              </w:rPr>
              <w:t>,</w:t>
            </w:r>
            <w:r w:rsidRPr="003E1EC2">
              <w:rPr>
                <w:sz w:val="20"/>
              </w:rPr>
              <w:t>48</w:t>
            </w:r>
          </w:p>
        </w:tc>
      </w:tr>
      <w:tr w:rsidR="00232F0C" w:rsidRPr="003E1EC2" w14:paraId="29BE72A4" w14:textId="77777777" w:rsidTr="0028709A">
        <w:trPr>
          <w:trHeight w:val="142"/>
          <w:jc w:val="center"/>
        </w:trPr>
        <w:tc>
          <w:tcPr>
            <w:tcW w:w="407" w:type="pct"/>
            <w:vMerge/>
            <w:vAlign w:val="center"/>
          </w:tcPr>
          <w:p w14:paraId="6302B0B6" w14:textId="77777777" w:rsidR="00A9119A" w:rsidRPr="003E1EC2" w:rsidRDefault="00A9119A" w:rsidP="002B3E88">
            <w:pPr>
              <w:pStyle w:val="Tabletext"/>
              <w:jc w:val="center"/>
              <w:rPr>
                <w:rFonts w:eastAsia="Malgun Gothic"/>
                <w:sz w:val="20"/>
              </w:rPr>
            </w:pPr>
          </w:p>
        </w:tc>
        <w:tc>
          <w:tcPr>
            <w:tcW w:w="848" w:type="pct"/>
            <w:vMerge w:val="restart"/>
            <w:vAlign w:val="center"/>
          </w:tcPr>
          <w:p w14:paraId="7942157F" w14:textId="77777777" w:rsidR="00A9119A" w:rsidRPr="003E1EC2" w:rsidRDefault="00A9119A" w:rsidP="002B3E88">
            <w:pPr>
              <w:pStyle w:val="Tabletext"/>
              <w:jc w:val="center"/>
              <w:rPr>
                <w:rFonts w:eastAsia="Malgun Gothic"/>
                <w:sz w:val="20"/>
              </w:rPr>
            </w:pPr>
            <w:r w:rsidRPr="003E1EC2">
              <w:rPr>
                <w:rFonts w:eastAsia="Malgun Gothic"/>
                <w:sz w:val="20"/>
              </w:rPr>
              <w:t>Terminal</w:t>
            </w:r>
            <w:r w:rsidR="00756332" w:rsidRPr="003E1EC2">
              <w:rPr>
                <w:rFonts w:eastAsia="Malgun Gothic"/>
                <w:sz w:val="20"/>
              </w:rPr>
              <w:t xml:space="preserve"> d'aéroport</w:t>
            </w:r>
          </w:p>
        </w:tc>
        <w:tc>
          <w:tcPr>
            <w:tcW w:w="531" w:type="pct"/>
            <w:vAlign w:val="center"/>
          </w:tcPr>
          <w:p w14:paraId="773FB21A" w14:textId="77777777" w:rsidR="00A9119A" w:rsidRPr="003E1EC2" w:rsidRDefault="00A9119A" w:rsidP="002B3E88">
            <w:pPr>
              <w:pStyle w:val="Tabletext"/>
              <w:jc w:val="center"/>
              <w:rPr>
                <w:rFonts w:eastAsia="Malgun Gothic"/>
                <w:sz w:val="20"/>
              </w:rPr>
            </w:pPr>
            <w:r w:rsidRPr="003E1EC2">
              <w:rPr>
                <w:rFonts w:eastAsia="Malgun Gothic"/>
                <w:sz w:val="20"/>
              </w:rPr>
              <w:t>LoS</w:t>
            </w:r>
          </w:p>
        </w:tc>
        <w:tc>
          <w:tcPr>
            <w:tcW w:w="276" w:type="pct"/>
            <w:vMerge/>
            <w:vAlign w:val="center"/>
          </w:tcPr>
          <w:p w14:paraId="61A09125" w14:textId="77777777" w:rsidR="00A9119A" w:rsidRPr="003E1EC2" w:rsidRDefault="00A9119A" w:rsidP="002B3E88">
            <w:pPr>
              <w:pStyle w:val="Tabletext"/>
              <w:jc w:val="center"/>
              <w:rPr>
                <w:sz w:val="20"/>
              </w:rPr>
            </w:pPr>
          </w:p>
        </w:tc>
        <w:tc>
          <w:tcPr>
            <w:tcW w:w="293" w:type="pct"/>
            <w:vMerge/>
            <w:vAlign w:val="center"/>
          </w:tcPr>
          <w:p w14:paraId="67ED2276" w14:textId="77777777" w:rsidR="00A9119A" w:rsidRPr="003E1EC2" w:rsidRDefault="00A9119A" w:rsidP="002B3E88">
            <w:pPr>
              <w:pStyle w:val="Tabletext"/>
              <w:jc w:val="center"/>
              <w:rPr>
                <w:sz w:val="20"/>
              </w:rPr>
            </w:pPr>
          </w:p>
        </w:tc>
        <w:tc>
          <w:tcPr>
            <w:tcW w:w="501" w:type="pct"/>
            <w:vMerge w:val="restart"/>
            <w:vAlign w:val="center"/>
          </w:tcPr>
          <w:p w14:paraId="0F5009E6" w14:textId="77777777" w:rsidR="00A9119A" w:rsidRPr="003E1EC2" w:rsidRDefault="00A9119A" w:rsidP="002B3E88">
            <w:pPr>
              <w:pStyle w:val="Tabletext"/>
              <w:jc w:val="center"/>
              <w:rPr>
                <w:sz w:val="20"/>
              </w:rPr>
            </w:pPr>
            <w:r w:rsidRPr="003E1EC2">
              <w:rPr>
                <w:sz w:val="20"/>
              </w:rPr>
              <w:t>8-200</w:t>
            </w:r>
          </w:p>
        </w:tc>
        <w:tc>
          <w:tcPr>
            <w:tcW w:w="642" w:type="pct"/>
            <w:vMerge/>
            <w:vAlign w:val="center"/>
          </w:tcPr>
          <w:p w14:paraId="0C9867CB" w14:textId="77777777" w:rsidR="00A9119A" w:rsidRPr="003E1EC2" w:rsidRDefault="00A9119A" w:rsidP="002B3E88">
            <w:pPr>
              <w:pStyle w:val="Tabletext"/>
              <w:jc w:val="center"/>
              <w:rPr>
                <w:sz w:val="20"/>
              </w:rPr>
            </w:pPr>
          </w:p>
        </w:tc>
        <w:tc>
          <w:tcPr>
            <w:tcW w:w="644" w:type="pct"/>
            <w:vMerge/>
            <w:vAlign w:val="center"/>
          </w:tcPr>
          <w:p w14:paraId="4DD282CE" w14:textId="77777777" w:rsidR="00A9119A" w:rsidRPr="003E1EC2" w:rsidRDefault="00A9119A" w:rsidP="002B3E88">
            <w:pPr>
              <w:pStyle w:val="Tabletext"/>
              <w:jc w:val="center"/>
              <w:rPr>
                <w:sz w:val="20"/>
              </w:rPr>
            </w:pPr>
          </w:p>
        </w:tc>
        <w:tc>
          <w:tcPr>
            <w:tcW w:w="429" w:type="pct"/>
            <w:tcBorders>
              <w:bottom w:val="single" w:sz="4" w:space="0" w:color="auto"/>
            </w:tcBorders>
            <w:vAlign w:val="center"/>
          </w:tcPr>
          <w:p w14:paraId="1FF0EB2F" w14:textId="77777777" w:rsidR="00A9119A" w:rsidRPr="003E1EC2" w:rsidRDefault="00A9119A" w:rsidP="002B3E88">
            <w:pPr>
              <w:pStyle w:val="Tabletext"/>
              <w:jc w:val="center"/>
              <w:rPr>
                <w:sz w:val="20"/>
              </w:rPr>
            </w:pPr>
            <w:r w:rsidRPr="003E1EC2">
              <w:rPr>
                <w:sz w:val="20"/>
              </w:rPr>
              <w:t>4</w:t>
            </w:r>
            <w:r w:rsidR="00756332" w:rsidRPr="003E1EC2">
              <w:rPr>
                <w:sz w:val="20"/>
              </w:rPr>
              <w:t>,</w:t>
            </w:r>
            <w:r w:rsidRPr="003E1EC2">
              <w:rPr>
                <w:sz w:val="20"/>
              </w:rPr>
              <w:t>46</w:t>
            </w:r>
          </w:p>
        </w:tc>
        <w:tc>
          <w:tcPr>
            <w:tcW w:w="429" w:type="pct"/>
            <w:tcBorders>
              <w:bottom w:val="single" w:sz="4" w:space="0" w:color="auto"/>
            </w:tcBorders>
            <w:vAlign w:val="center"/>
          </w:tcPr>
          <w:p w14:paraId="787B3573" w14:textId="77777777" w:rsidR="00A9119A" w:rsidRPr="003E1EC2" w:rsidRDefault="00A9119A" w:rsidP="002B3E88">
            <w:pPr>
              <w:pStyle w:val="Tabletext"/>
              <w:jc w:val="center"/>
              <w:rPr>
                <w:sz w:val="20"/>
              </w:rPr>
            </w:pPr>
            <w:r w:rsidRPr="003E1EC2">
              <w:rPr>
                <w:sz w:val="20"/>
              </w:rPr>
              <w:t>14</w:t>
            </w:r>
            <w:r w:rsidR="00756332" w:rsidRPr="003E1EC2">
              <w:rPr>
                <w:sz w:val="20"/>
              </w:rPr>
              <w:t>,</w:t>
            </w:r>
            <w:r w:rsidRPr="003E1EC2">
              <w:rPr>
                <w:sz w:val="20"/>
              </w:rPr>
              <w:t>13</w:t>
            </w:r>
          </w:p>
        </w:tc>
      </w:tr>
      <w:tr w:rsidR="00232F0C" w:rsidRPr="003E1EC2" w14:paraId="1F9F0A97" w14:textId="77777777" w:rsidTr="0028709A">
        <w:trPr>
          <w:trHeight w:val="142"/>
          <w:jc w:val="center"/>
        </w:trPr>
        <w:tc>
          <w:tcPr>
            <w:tcW w:w="407" w:type="pct"/>
            <w:vMerge/>
            <w:vAlign w:val="center"/>
          </w:tcPr>
          <w:p w14:paraId="0A40CCC8" w14:textId="77777777" w:rsidR="00A9119A" w:rsidRPr="003E1EC2" w:rsidRDefault="00A9119A" w:rsidP="002B3E88">
            <w:pPr>
              <w:pStyle w:val="Tabletext"/>
              <w:jc w:val="center"/>
              <w:rPr>
                <w:sz w:val="20"/>
              </w:rPr>
            </w:pPr>
          </w:p>
        </w:tc>
        <w:tc>
          <w:tcPr>
            <w:tcW w:w="848" w:type="pct"/>
            <w:vMerge/>
            <w:tcBorders>
              <w:bottom w:val="single" w:sz="4" w:space="0" w:color="auto"/>
            </w:tcBorders>
            <w:vAlign w:val="center"/>
          </w:tcPr>
          <w:p w14:paraId="72FCC7E8" w14:textId="77777777" w:rsidR="00A9119A" w:rsidRPr="003E1EC2" w:rsidRDefault="00A9119A" w:rsidP="002B3E88">
            <w:pPr>
              <w:pStyle w:val="Tabletext"/>
              <w:jc w:val="center"/>
              <w:rPr>
                <w:rFonts w:eastAsiaTheme="minorEastAsia"/>
                <w:sz w:val="20"/>
              </w:rPr>
            </w:pPr>
          </w:p>
        </w:tc>
        <w:tc>
          <w:tcPr>
            <w:tcW w:w="531" w:type="pct"/>
            <w:tcBorders>
              <w:bottom w:val="single" w:sz="4" w:space="0" w:color="auto"/>
            </w:tcBorders>
            <w:vAlign w:val="center"/>
          </w:tcPr>
          <w:p w14:paraId="668DF269" w14:textId="77777777" w:rsidR="00A9119A" w:rsidRPr="003E1EC2" w:rsidRDefault="00A9119A" w:rsidP="002B3E88">
            <w:pPr>
              <w:pStyle w:val="Tabletext"/>
              <w:jc w:val="center"/>
              <w:rPr>
                <w:sz w:val="20"/>
              </w:rPr>
            </w:pPr>
            <w:r w:rsidRPr="003E1EC2">
              <w:rPr>
                <w:sz w:val="20"/>
              </w:rPr>
              <w:t>NLoS</w:t>
            </w:r>
          </w:p>
        </w:tc>
        <w:tc>
          <w:tcPr>
            <w:tcW w:w="276" w:type="pct"/>
            <w:vMerge/>
            <w:tcBorders>
              <w:bottom w:val="single" w:sz="4" w:space="0" w:color="auto"/>
            </w:tcBorders>
            <w:vAlign w:val="center"/>
          </w:tcPr>
          <w:p w14:paraId="6E998BF8" w14:textId="77777777" w:rsidR="00A9119A" w:rsidRPr="003E1EC2" w:rsidRDefault="00A9119A" w:rsidP="002B3E88">
            <w:pPr>
              <w:pStyle w:val="Tabletext"/>
              <w:jc w:val="center"/>
              <w:rPr>
                <w:sz w:val="20"/>
              </w:rPr>
            </w:pPr>
          </w:p>
        </w:tc>
        <w:tc>
          <w:tcPr>
            <w:tcW w:w="293" w:type="pct"/>
            <w:vMerge/>
            <w:tcBorders>
              <w:bottom w:val="single" w:sz="4" w:space="0" w:color="auto"/>
            </w:tcBorders>
            <w:vAlign w:val="center"/>
          </w:tcPr>
          <w:p w14:paraId="139BA388" w14:textId="77777777" w:rsidR="00A9119A" w:rsidRPr="003E1EC2" w:rsidRDefault="00A9119A" w:rsidP="002B3E88">
            <w:pPr>
              <w:pStyle w:val="Tabletext"/>
              <w:jc w:val="center"/>
              <w:rPr>
                <w:sz w:val="20"/>
              </w:rPr>
            </w:pPr>
          </w:p>
        </w:tc>
        <w:tc>
          <w:tcPr>
            <w:tcW w:w="501" w:type="pct"/>
            <w:vMerge/>
            <w:tcBorders>
              <w:bottom w:val="single" w:sz="4" w:space="0" w:color="auto"/>
            </w:tcBorders>
            <w:vAlign w:val="center"/>
          </w:tcPr>
          <w:p w14:paraId="54DD4463" w14:textId="77777777" w:rsidR="00A9119A" w:rsidRPr="003E1EC2" w:rsidRDefault="00A9119A" w:rsidP="002B3E88">
            <w:pPr>
              <w:pStyle w:val="Tabletext"/>
              <w:jc w:val="center"/>
              <w:rPr>
                <w:sz w:val="20"/>
              </w:rPr>
            </w:pPr>
          </w:p>
        </w:tc>
        <w:tc>
          <w:tcPr>
            <w:tcW w:w="642" w:type="pct"/>
            <w:vMerge/>
            <w:tcBorders>
              <w:bottom w:val="single" w:sz="4" w:space="0" w:color="auto"/>
            </w:tcBorders>
            <w:vAlign w:val="center"/>
          </w:tcPr>
          <w:p w14:paraId="47957BB5" w14:textId="77777777" w:rsidR="00A9119A" w:rsidRPr="003E1EC2" w:rsidRDefault="00A9119A" w:rsidP="002B3E88">
            <w:pPr>
              <w:pStyle w:val="Tabletext"/>
              <w:jc w:val="center"/>
              <w:rPr>
                <w:sz w:val="20"/>
              </w:rPr>
            </w:pPr>
          </w:p>
        </w:tc>
        <w:tc>
          <w:tcPr>
            <w:tcW w:w="644" w:type="pct"/>
            <w:vMerge/>
            <w:tcBorders>
              <w:bottom w:val="single" w:sz="4" w:space="0" w:color="auto"/>
            </w:tcBorders>
            <w:vAlign w:val="center"/>
          </w:tcPr>
          <w:p w14:paraId="4CB79E41" w14:textId="77777777" w:rsidR="00A9119A" w:rsidRPr="003E1EC2" w:rsidRDefault="00A9119A" w:rsidP="002B3E88">
            <w:pPr>
              <w:pStyle w:val="Tabletext"/>
              <w:jc w:val="center"/>
              <w:rPr>
                <w:sz w:val="20"/>
              </w:rPr>
            </w:pPr>
          </w:p>
        </w:tc>
        <w:tc>
          <w:tcPr>
            <w:tcW w:w="429" w:type="pct"/>
            <w:tcBorders>
              <w:bottom w:val="single" w:sz="4" w:space="0" w:color="auto"/>
            </w:tcBorders>
            <w:vAlign w:val="center"/>
          </w:tcPr>
          <w:p w14:paraId="3B3EF2BD" w14:textId="77777777" w:rsidR="00A9119A" w:rsidRPr="003E1EC2" w:rsidRDefault="00A9119A" w:rsidP="002B3E88">
            <w:pPr>
              <w:pStyle w:val="Tabletext"/>
              <w:jc w:val="center"/>
              <w:rPr>
                <w:sz w:val="20"/>
              </w:rPr>
            </w:pPr>
            <w:r w:rsidRPr="003E1EC2">
              <w:rPr>
                <w:sz w:val="20"/>
              </w:rPr>
              <w:t>54</w:t>
            </w:r>
            <w:r w:rsidR="00756332" w:rsidRPr="003E1EC2">
              <w:rPr>
                <w:sz w:val="20"/>
              </w:rPr>
              <w:t>,</w:t>
            </w:r>
            <w:r w:rsidRPr="003E1EC2">
              <w:rPr>
                <w:sz w:val="20"/>
              </w:rPr>
              <w:t>54</w:t>
            </w:r>
          </w:p>
        </w:tc>
        <w:tc>
          <w:tcPr>
            <w:tcW w:w="429" w:type="pct"/>
            <w:tcBorders>
              <w:bottom w:val="single" w:sz="4" w:space="0" w:color="auto"/>
            </w:tcBorders>
            <w:vAlign w:val="center"/>
          </w:tcPr>
          <w:p w14:paraId="78F30F4E" w14:textId="77777777" w:rsidR="00A9119A" w:rsidRPr="003E1EC2" w:rsidRDefault="00A9119A" w:rsidP="002B3E88">
            <w:pPr>
              <w:pStyle w:val="Tabletext"/>
              <w:jc w:val="center"/>
              <w:rPr>
                <w:sz w:val="20"/>
              </w:rPr>
            </w:pPr>
            <w:r w:rsidRPr="003E1EC2">
              <w:rPr>
                <w:sz w:val="20"/>
              </w:rPr>
              <w:t>80</w:t>
            </w:r>
            <w:r w:rsidR="00756332" w:rsidRPr="003E1EC2">
              <w:rPr>
                <w:sz w:val="20"/>
              </w:rPr>
              <w:t>,</w:t>
            </w:r>
            <w:r w:rsidRPr="003E1EC2">
              <w:rPr>
                <w:sz w:val="20"/>
              </w:rPr>
              <w:t>72</w:t>
            </w:r>
          </w:p>
        </w:tc>
      </w:tr>
      <w:tr w:rsidR="00232F0C" w:rsidRPr="003E1EC2" w14:paraId="6E19EC94" w14:textId="77777777" w:rsidTr="0028709A">
        <w:trPr>
          <w:trHeight w:val="142"/>
          <w:jc w:val="center"/>
        </w:trPr>
        <w:tc>
          <w:tcPr>
            <w:tcW w:w="407" w:type="pct"/>
            <w:vMerge/>
            <w:vAlign w:val="center"/>
          </w:tcPr>
          <w:p w14:paraId="33660205" w14:textId="77777777" w:rsidR="00A9119A" w:rsidRPr="003E1EC2" w:rsidRDefault="00A9119A" w:rsidP="002B3E88">
            <w:pPr>
              <w:pStyle w:val="Tabletext"/>
              <w:jc w:val="center"/>
              <w:rPr>
                <w:sz w:val="20"/>
              </w:rPr>
            </w:pPr>
          </w:p>
        </w:tc>
        <w:tc>
          <w:tcPr>
            <w:tcW w:w="848" w:type="pct"/>
            <w:vMerge w:val="restart"/>
            <w:vAlign w:val="center"/>
          </w:tcPr>
          <w:p w14:paraId="6B685860" w14:textId="77777777" w:rsidR="00A9119A" w:rsidRPr="003E1EC2" w:rsidRDefault="00756332" w:rsidP="002B3E88">
            <w:pPr>
              <w:pStyle w:val="Tabletext"/>
              <w:jc w:val="center"/>
              <w:rPr>
                <w:rFonts w:eastAsia="Malgun Gothic"/>
                <w:sz w:val="20"/>
              </w:rPr>
            </w:pPr>
            <w:r w:rsidRPr="003E1EC2">
              <w:rPr>
                <w:rFonts w:eastAsia="Malgun Gothic"/>
                <w:sz w:val="20"/>
              </w:rPr>
              <w:t>Bureau</w:t>
            </w:r>
          </w:p>
        </w:tc>
        <w:tc>
          <w:tcPr>
            <w:tcW w:w="531" w:type="pct"/>
            <w:tcBorders>
              <w:bottom w:val="single" w:sz="4" w:space="0" w:color="auto"/>
            </w:tcBorders>
            <w:vAlign w:val="center"/>
          </w:tcPr>
          <w:p w14:paraId="1D133D8F" w14:textId="77777777" w:rsidR="00A9119A" w:rsidRPr="003E1EC2" w:rsidRDefault="00A9119A" w:rsidP="002B3E88">
            <w:pPr>
              <w:pStyle w:val="Tabletext"/>
              <w:jc w:val="center"/>
              <w:rPr>
                <w:rFonts w:eastAsia="Malgun Gothic"/>
                <w:sz w:val="20"/>
              </w:rPr>
            </w:pPr>
            <w:r w:rsidRPr="003E1EC2">
              <w:rPr>
                <w:rFonts w:eastAsia="Malgun Gothic"/>
                <w:sz w:val="20"/>
              </w:rPr>
              <w:t>LoS</w:t>
            </w:r>
          </w:p>
        </w:tc>
        <w:tc>
          <w:tcPr>
            <w:tcW w:w="276" w:type="pct"/>
            <w:vMerge w:val="restart"/>
            <w:vAlign w:val="center"/>
          </w:tcPr>
          <w:p w14:paraId="062D52F8" w14:textId="77777777" w:rsidR="00A9119A" w:rsidRPr="003E1EC2" w:rsidRDefault="00A9119A" w:rsidP="002B3E88">
            <w:pPr>
              <w:pStyle w:val="Tabletext"/>
              <w:jc w:val="center"/>
              <w:rPr>
                <w:sz w:val="20"/>
              </w:rPr>
            </w:pPr>
            <w:r w:rsidRPr="003E1EC2">
              <w:rPr>
                <w:sz w:val="20"/>
              </w:rPr>
              <w:t>2</w:t>
            </w:r>
            <w:r w:rsidR="00756332" w:rsidRPr="003E1EC2">
              <w:rPr>
                <w:sz w:val="20"/>
              </w:rPr>
              <w:t>,</w:t>
            </w:r>
            <w:r w:rsidRPr="003E1EC2">
              <w:rPr>
                <w:sz w:val="20"/>
              </w:rPr>
              <w:t>5</w:t>
            </w:r>
          </w:p>
        </w:tc>
        <w:tc>
          <w:tcPr>
            <w:tcW w:w="293" w:type="pct"/>
            <w:vMerge w:val="restart"/>
            <w:vAlign w:val="center"/>
          </w:tcPr>
          <w:p w14:paraId="13D4BA88" w14:textId="77777777" w:rsidR="00A9119A" w:rsidRPr="003E1EC2" w:rsidRDefault="00A9119A" w:rsidP="002B3E88">
            <w:pPr>
              <w:pStyle w:val="Tabletext"/>
              <w:jc w:val="center"/>
              <w:rPr>
                <w:sz w:val="20"/>
              </w:rPr>
            </w:pPr>
            <w:r w:rsidRPr="003E1EC2">
              <w:rPr>
                <w:sz w:val="20"/>
              </w:rPr>
              <w:t>1</w:t>
            </w:r>
            <w:r w:rsidR="00756332" w:rsidRPr="003E1EC2">
              <w:rPr>
                <w:sz w:val="20"/>
              </w:rPr>
              <w:t>,</w:t>
            </w:r>
            <w:r w:rsidRPr="003E1EC2">
              <w:rPr>
                <w:sz w:val="20"/>
              </w:rPr>
              <w:t>2</w:t>
            </w:r>
          </w:p>
        </w:tc>
        <w:tc>
          <w:tcPr>
            <w:tcW w:w="501" w:type="pct"/>
            <w:vMerge w:val="restart"/>
            <w:vAlign w:val="center"/>
          </w:tcPr>
          <w:p w14:paraId="63049CFD" w14:textId="77777777" w:rsidR="00A9119A" w:rsidRPr="003E1EC2" w:rsidRDefault="00A9119A" w:rsidP="002B3E88">
            <w:pPr>
              <w:pStyle w:val="Tabletext"/>
              <w:jc w:val="center"/>
              <w:rPr>
                <w:sz w:val="20"/>
              </w:rPr>
            </w:pPr>
            <w:r w:rsidRPr="003E1EC2">
              <w:rPr>
                <w:sz w:val="20"/>
              </w:rPr>
              <w:t>7-24</w:t>
            </w:r>
          </w:p>
        </w:tc>
        <w:tc>
          <w:tcPr>
            <w:tcW w:w="642" w:type="pct"/>
            <w:vMerge w:val="restart"/>
            <w:vAlign w:val="center"/>
          </w:tcPr>
          <w:p w14:paraId="43078ED8" w14:textId="4B1B893B" w:rsidR="00A9119A" w:rsidRPr="003E1EC2" w:rsidRDefault="00A947D5" w:rsidP="002B3E88">
            <w:pPr>
              <w:pStyle w:val="Tabletext"/>
              <w:jc w:val="center"/>
              <w:rPr>
                <w:sz w:val="20"/>
              </w:rPr>
            </w:pPr>
            <w:r w:rsidRPr="003E1EC2">
              <w:rPr>
                <w:sz w:val="20"/>
              </w:rPr>
              <w:t>O</w:t>
            </w:r>
            <w:r w:rsidR="00A9119A" w:rsidRPr="003E1EC2">
              <w:rPr>
                <w:sz w:val="20"/>
              </w:rPr>
              <w:t>mni</w:t>
            </w:r>
          </w:p>
        </w:tc>
        <w:tc>
          <w:tcPr>
            <w:tcW w:w="644" w:type="pct"/>
            <w:vMerge w:val="restart"/>
            <w:vAlign w:val="center"/>
          </w:tcPr>
          <w:p w14:paraId="13FFD4C1" w14:textId="77777777" w:rsidR="00A9119A" w:rsidRPr="003E1EC2" w:rsidRDefault="00A9119A" w:rsidP="002B3E88">
            <w:pPr>
              <w:pStyle w:val="Tabletext"/>
              <w:jc w:val="center"/>
              <w:rPr>
                <w:sz w:val="20"/>
              </w:rPr>
            </w:pPr>
            <w:r w:rsidRPr="003E1EC2">
              <w:rPr>
                <w:sz w:val="20"/>
              </w:rPr>
              <w:t>10</w:t>
            </w:r>
          </w:p>
        </w:tc>
        <w:tc>
          <w:tcPr>
            <w:tcW w:w="429" w:type="pct"/>
            <w:tcBorders>
              <w:bottom w:val="single" w:sz="4" w:space="0" w:color="auto"/>
            </w:tcBorders>
            <w:vAlign w:val="center"/>
          </w:tcPr>
          <w:p w14:paraId="5891B33F" w14:textId="77777777" w:rsidR="00A9119A" w:rsidRPr="003E1EC2" w:rsidRDefault="00A9119A" w:rsidP="002B3E88">
            <w:pPr>
              <w:pStyle w:val="Tabletext"/>
              <w:jc w:val="center"/>
              <w:rPr>
                <w:rFonts w:eastAsia="Malgun Gothic"/>
                <w:sz w:val="20"/>
              </w:rPr>
            </w:pPr>
            <w:r w:rsidRPr="003E1EC2">
              <w:rPr>
                <w:rFonts w:eastAsia="Malgun Gothic"/>
                <w:sz w:val="20"/>
              </w:rPr>
              <w:t>1</w:t>
            </w:r>
            <w:r w:rsidR="00756332" w:rsidRPr="003E1EC2">
              <w:rPr>
                <w:rFonts w:eastAsia="Malgun Gothic"/>
                <w:sz w:val="20"/>
              </w:rPr>
              <w:t>,</w:t>
            </w:r>
            <w:r w:rsidRPr="003E1EC2">
              <w:rPr>
                <w:rFonts w:eastAsia="Malgun Gothic"/>
                <w:sz w:val="20"/>
              </w:rPr>
              <w:t>16</w:t>
            </w:r>
          </w:p>
        </w:tc>
        <w:tc>
          <w:tcPr>
            <w:tcW w:w="429" w:type="pct"/>
            <w:tcBorders>
              <w:bottom w:val="single" w:sz="4" w:space="0" w:color="auto"/>
            </w:tcBorders>
            <w:vAlign w:val="center"/>
          </w:tcPr>
          <w:p w14:paraId="68966E7F" w14:textId="77777777" w:rsidR="00A9119A" w:rsidRPr="003E1EC2" w:rsidRDefault="00A9119A" w:rsidP="002B3E88">
            <w:pPr>
              <w:pStyle w:val="Tabletext"/>
              <w:jc w:val="center"/>
              <w:rPr>
                <w:rFonts w:eastAsia="Malgun Gothic"/>
                <w:sz w:val="20"/>
              </w:rPr>
            </w:pPr>
            <w:r w:rsidRPr="003E1EC2">
              <w:rPr>
                <w:rFonts w:eastAsia="Malgun Gothic"/>
                <w:sz w:val="20"/>
              </w:rPr>
              <w:t>12</w:t>
            </w:r>
          </w:p>
        </w:tc>
      </w:tr>
      <w:tr w:rsidR="00232F0C" w:rsidRPr="003E1EC2" w14:paraId="7CCEC501" w14:textId="77777777" w:rsidTr="0028709A">
        <w:trPr>
          <w:trHeight w:val="142"/>
          <w:jc w:val="center"/>
        </w:trPr>
        <w:tc>
          <w:tcPr>
            <w:tcW w:w="407" w:type="pct"/>
            <w:vMerge/>
            <w:tcBorders>
              <w:bottom w:val="single" w:sz="4" w:space="0" w:color="auto"/>
            </w:tcBorders>
            <w:vAlign w:val="center"/>
          </w:tcPr>
          <w:p w14:paraId="7395DFED" w14:textId="77777777" w:rsidR="00A9119A" w:rsidRPr="003E1EC2" w:rsidRDefault="00A9119A" w:rsidP="002B3E88">
            <w:pPr>
              <w:pStyle w:val="Tabletext"/>
              <w:jc w:val="center"/>
              <w:rPr>
                <w:sz w:val="20"/>
              </w:rPr>
            </w:pPr>
          </w:p>
        </w:tc>
        <w:tc>
          <w:tcPr>
            <w:tcW w:w="848" w:type="pct"/>
            <w:vMerge/>
            <w:tcBorders>
              <w:bottom w:val="single" w:sz="4" w:space="0" w:color="auto"/>
            </w:tcBorders>
            <w:vAlign w:val="center"/>
          </w:tcPr>
          <w:p w14:paraId="57BC722B" w14:textId="77777777" w:rsidR="00A9119A" w:rsidRPr="003E1EC2" w:rsidRDefault="00A9119A" w:rsidP="002B3E88">
            <w:pPr>
              <w:pStyle w:val="Tabletext"/>
              <w:jc w:val="center"/>
              <w:rPr>
                <w:rFonts w:eastAsiaTheme="minorEastAsia"/>
                <w:sz w:val="20"/>
              </w:rPr>
            </w:pPr>
          </w:p>
        </w:tc>
        <w:tc>
          <w:tcPr>
            <w:tcW w:w="531" w:type="pct"/>
            <w:tcBorders>
              <w:bottom w:val="single" w:sz="4" w:space="0" w:color="auto"/>
            </w:tcBorders>
            <w:vAlign w:val="center"/>
          </w:tcPr>
          <w:p w14:paraId="7374CB30" w14:textId="77777777" w:rsidR="00A9119A" w:rsidRPr="003E1EC2" w:rsidRDefault="00A9119A" w:rsidP="002B3E88">
            <w:pPr>
              <w:pStyle w:val="Tabletext"/>
              <w:jc w:val="center"/>
              <w:rPr>
                <w:sz w:val="20"/>
              </w:rPr>
            </w:pPr>
            <w:r w:rsidRPr="003E1EC2">
              <w:rPr>
                <w:sz w:val="20"/>
              </w:rPr>
              <w:t>NLoS</w:t>
            </w:r>
          </w:p>
        </w:tc>
        <w:tc>
          <w:tcPr>
            <w:tcW w:w="276" w:type="pct"/>
            <w:vMerge/>
            <w:tcBorders>
              <w:bottom w:val="single" w:sz="4" w:space="0" w:color="auto"/>
            </w:tcBorders>
            <w:vAlign w:val="center"/>
          </w:tcPr>
          <w:p w14:paraId="62A3DC08" w14:textId="77777777" w:rsidR="00A9119A" w:rsidRPr="003E1EC2" w:rsidRDefault="00A9119A" w:rsidP="002B3E88">
            <w:pPr>
              <w:pStyle w:val="Tabletext"/>
              <w:jc w:val="center"/>
              <w:rPr>
                <w:sz w:val="20"/>
              </w:rPr>
            </w:pPr>
          </w:p>
        </w:tc>
        <w:tc>
          <w:tcPr>
            <w:tcW w:w="293" w:type="pct"/>
            <w:vMerge/>
            <w:tcBorders>
              <w:bottom w:val="single" w:sz="4" w:space="0" w:color="auto"/>
            </w:tcBorders>
            <w:vAlign w:val="center"/>
          </w:tcPr>
          <w:p w14:paraId="433D18D1" w14:textId="77777777" w:rsidR="00A9119A" w:rsidRPr="003E1EC2" w:rsidRDefault="00A9119A" w:rsidP="002B3E88">
            <w:pPr>
              <w:pStyle w:val="Tabletext"/>
              <w:jc w:val="center"/>
              <w:rPr>
                <w:sz w:val="20"/>
              </w:rPr>
            </w:pPr>
          </w:p>
        </w:tc>
        <w:tc>
          <w:tcPr>
            <w:tcW w:w="501" w:type="pct"/>
            <w:vMerge/>
            <w:tcBorders>
              <w:bottom w:val="single" w:sz="4" w:space="0" w:color="auto"/>
            </w:tcBorders>
            <w:vAlign w:val="center"/>
          </w:tcPr>
          <w:p w14:paraId="19EDD1B6" w14:textId="77777777" w:rsidR="00A9119A" w:rsidRPr="003E1EC2" w:rsidRDefault="00A9119A" w:rsidP="002B3E88">
            <w:pPr>
              <w:pStyle w:val="Tabletext"/>
              <w:jc w:val="center"/>
              <w:rPr>
                <w:sz w:val="20"/>
              </w:rPr>
            </w:pPr>
          </w:p>
        </w:tc>
        <w:tc>
          <w:tcPr>
            <w:tcW w:w="642" w:type="pct"/>
            <w:vMerge/>
            <w:tcBorders>
              <w:bottom w:val="single" w:sz="4" w:space="0" w:color="auto"/>
            </w:tcBorders>
            <w:vAlign w:val="center"/>
          </w:tcPr>
          <w:p w14:paraId="5392E70B" w14:textId="77777777" w:rsidR="00A9119A" w:rsidRPr="003E1EC2" w:rsidRDefault="00A9119A" w:rsidP="002B3E88">
            <w:pPr>
              <w:pStyle w:val="Tabletext"/>
              <w:jc w:val="center"/>
              <w:rPr>
                <w:sz w:val="20"/>
              </w:rPr>
            </w:pPr>
          </w:p>
        </w:tc>
        <w:tc>
          <w:tcPr>
            <w:tcW w:w="644" w:type="pct"/>
            <w:vMerge/>
            <w:tcBorders>
              <w:bottom w:val="single" w:sz="4" w:space="0" w:color="auto"/>
            </w:tcBorders>
            <w:vAlign w:val="center"/>
          </w:tcPr>
          <w:p w14:paraId="45B6661D" w14:textId="77777777" w:rsidR="00A9119A" w:rsidRPr="003E1EC2" w:rsidRDefault="00A9119A" w:rsidP="002B3E88">
            <w:pPr>
              <w:pStyle w:val="Tabletext"/>
              <w:jc w:val="center"/>
              <w:rPr>
                <w:sz w:val="20"/>
              </w:rPr>
            </w:pPr>
          </w:p>
        </w:tc>
        <w:tc>
          <w:tcPr>
            <w:tcW w:w="429" w:type="pct"/>
            <w:tcBorders>
              <w:bottom w:val="single" w:sz="4" w:space="0" w:color="auto"/>
            </w:tcBorders>
            <w:vAlign w:val="center"/>
          </w:tcPr>
          <w:p w14:paraId="01784D91" w14:textId="77777777" w:rsidR="00A9119A" w:rsidRPr="003E1EC2" w:rsidRDefault="00A9119A" w:rsidP="002B3E88">
            <w:pPr>
              <w:pStyle w:val="Tabletext"/>
              <w:jc w:val="center"/>
              <w:rPr>
                <w:rFonts w:eastAsia="Malgun Gothic"/>
                <w:sz w:val="20"/>
              </w:rPr>
            </w:pPr>
            <w:r w:rsidRPr="003E1EC2">
              <w:rPr>
                <w:rFonts w:eastAsia="Malgun Gothic"/>
                <w:sz w:val="20"/>
              </w:rPr>
              <w:t>15</w:t>
            </w:r>
            <w:r w:rsidR="00756332" w:rsidRPr="003E1EC2">
              <w:rPr>
                <w:rFonts w:eastAsia="Malgun Gothic"/>
                <w:sz w:val="20"/>
              </w:rPr>
              <w:t>,</w:t>
            </w:r>
            <w:r w:rsidRPr="003E1EC2">
              <w:rPr>
                <w:rFonts w:eastAsia="Malgun Gothic"/>
                <w:sz w:val="20"/>
              </w:rPr>
              <w:t>13</w:t>
            </w:r>
          </w:p>
        </w:tc>
        <w:tc>
          <w:tcPr>
            <w:tcW w:w="429" w:type="pct"/>
            <w:tcBorders>
              <w:bottom w:val="single" w:sz="4" w:space="0" w:color="auto"/>
            </w:tcBorders>
            <w:vAlign w:val="center"/>
          </w:tcPr>
          <w:p w14:paraId="7F445DC8" w14:textId="77777777" w:rsidR="00A9119A" w:rsidRPr="003E1EC2" w:rsidRDefault="00A9119A" w:rsidP="002B3E88">
            <w:pPr>
              <w:pStyle w:val="Tabletext"/>
              <w:jc w:val="center"/>
              <w:rPr>
                <w:rFonts w:eastAsia="Malgun Gothic"/>
                <w:sz w:val="20"/>
              </w:rPr>
            </w:pPr>
            <w:r w:rsidRPr="003E1EC2">
              <w:rPr>
                <w:rFonts w:eastAsia="Malgun Gothic"/>
                <w:sz w:val="20"/>
              </w:rPr>
              <w:t>21</w:t>
            </w:r>
            <w:r w:rsidR="00756332" w:rsidRPr="003E1EC2">
              <w:rPr>
                <w:rFonts w:eastAsia="Malgun Gothic"/>
                <w:sz w:val="20"/>
              </w:rPr>
              <w:t>,</w:t>
            </w:r>
            <w:r w:rsidRPr="003E1EC2">
              <w:rPr>
                <w:rFonts w:eastAsia="Malgun Gothic"/>
                <w:sz w:val="20"/>
              </w:rPr>
              <w:t>8</w:t>
            </w:r>
          </w:p>
        </w:tc>
      </w:tr>
    </w:tbl>
    <w:p w14:paraId="725A6A67" w14:textId="77777777" w:rsidR="00426AF4" w:rsidRPr="003E1EC2" w:rsidRDefault="00426AF4" w:rsidP="002B3E88">
      <w:pPr>
        <w:pStyle w:val="Tablefin"/>
        <w:rPr>
          <w:lang w:val="fr-FR"/>
        </w:rPr>
      </w:pPr>
    </w:p>
    <w:p w14:paraId="01B91A0D" w14:textId="2E4ED0D9" w:rsidR="00A9119A" w:rsidRPr="003E1EC2" w:rsidRDefault="00F655F2" w:rsidP="002B3E88">
      <w:r w:rsidRPr="003E1EC2">
        <w:t xml:space="preserve">L'étalement </w:t>
      </w:r>
      <w:r w:rsidR="00E13000" w:rsidRPr="003E1EC2">
        <w:t>angulaire</w:t>
      </w:r>
      <w:r w:rsidRPr="003E1EC2">
        <w:t xml:space="preserve"> (valeur efficace) </w:t>
      </w:r>
      <w:r w:rsidRPr="003E1EC2">
        <w:rPr>
          <w:i/>
          <w:iCs/>
        </w:rPr>
        <w:t>AS</w:t>
      </w:r>
      <w:r w:rsidRPr="003E1EC2">
        <w:t xml:space="preserve"> dépend de l'ouverture de faisceau de l'antenne à mi</w:t>
      </w:r>
      <w:r w:rsidR="00E13000" w:rsidRPr="003E1EC2">
        <w:noBreakHyphen/>
      </w:r>
      <w:r w:rsidRPr="003E1EC2">
        <w:t xml:space="preserve">puissance </w:t>
      </w:r>
      <w:r w:rsidR="00881325" w:rsidRPr="003E1EC2">
        <w:rPr>
          <w:rFonts w:eastAsia="Malgun Gothic"/>
          <w:noProof/>
          <w:position w:val="-6"/>
          <w:szCs w:val="24"/>
          <w:lang w:eastAsia="ko-KR"/>
        </w:rPr>
        <w:object w:dxaOrig="200" w:dyaOrig="279" w14:anchorId="65EDB27E">
          <v:shape id="_x0000_i1035" type="#_x0000_t75" alt="" style="width:8.05pt;height:14.5pt;mso-width-percent:0;mso-height-percent:0;mso-width-percent:0;mso-height-percent:0" o:ole="">
            <v:imagedata r:id="rId23" o:title=""/>
          </v:shape>
          <o:OLEObject Type="Embed" ProgID="Equation.3" ShapeID="_x0000_i1035" DrawAspect="Content" ObjectID="_1708519917" r:id="rId37"/>
        </w:object>
      </w:r>
      <w:r w:rsidRPr="003E1EC2">
        <w:rPr>
          <w:rFonts w:eastAsia="Malgun Gothic"/>
          <w:szCs w:val="24"/>
          <w:lang w:eastAsia="ko-KR"/>
        </w:rPr>
        <w:t xml:space="preserve"> (en degrés</w:t>
      </w:r>
      <w:proofErr w:type="gramStart"/>
      <w:r w:rsidRPr="003E1EC2">
        <w:rPr>
          <w:rFonts w:eastAsia="Malgun Gothic"/>
          <w:szCs w:val="24"/>
          <w:lang w:eastAsia="ko-KR"/>
        </w:rPr>
        <w:t>)</w:t>
      </w:r>
      <w:r w:rsidRPr="003E1EC2">
        <w:t>:</w:t>
      </w:r>
      <w:proofErr w:type="gramEnd"/>
    </w:p>
    <w:p w14:paraId="35290A56" w14:textId="2E4F45D0" w:rsidR="00A9119A" w:rsidRPr="003E1EC2" w:rsidRDefault="00A9119A" w:rsidP="002B3E88">
      <w:pPr>
        <w:pStyle w:val="Equation"/>
      </w:pPr>
      <w:r w:rsidRPr="003E1EC2">
        <w:tab/>
      </w:r>
      <w:r w:rsidRPr="003E1EC2">
        <w:tab/>
      </w:r>
      <w:r w:rsidR="00881325" w:rsidRPr="003E1EC2">
        <w:rPr>
          <w:noProof/>
          <w:position w:val="-10"/>
          <w:szCs w:val="24"/>
          <w:lang w:eastAsia="ko-KR"/>
        </w:rPr>
        <w:object w:dxaOrig="1460" w:dyaOrig="360" w14:anchorId="13143888">
          <v:shape id="_x0000_i1036" type="#_x0000_t75" alt="" style="width:73.6pt;height:16.65pt;mso-width-percent:0;mso-height-percent:0;mso-width-percent:0;mso-height-percent:0" o:ole="">
            <v:imagedata r:id="rId38" o:title=""/>
          </v:shape>
          <o:OLEObject Type="Embed" ProgID="Equation.3" ShapeID="_x0000_i1036" DrawAspect="Content" ObjectID="_1708519918" r:id="rId39"/>
        </w:object>
      </w:r>
      <w:r w:rsidRPr="003E1EC2">
        <w:t>                </w:t>
      </w:r>
      <w:proofErr w:type="gramStart"/>
      <w:r w:rsidR="00F655F2" w:rsidRPr="003E1EC2">
        <w:rPr>
          <w:lang w:eastAsia="ko-KR"/>
        </w:rPr>
        <w:t>degrés</w:t>
      </w:r>
      <w:proofErr w:type="gramEnd"/>
      <w:r w:rsidRPr="003E1EC2">
        <w:tab/>
        <w:t>(</w:t>
      </w:r>
      <w:r w:rsidR="00DE233A" w:rsidRPr="003E1EC2">
        <w:rPr>
          <w:rFonts w:eastAsia="Malgun Gothic"/>
          <w:lang w:eastAsia="ko-KR"/>
        </w:rPr>
        <w:t>9</w:t>
      </w:r>
      <w:r w:rsidRPr="003E1EC2">
        <w:t>)</w:t>
      </w:r>
    </w:p>
    <w:p w14:paraId="027E6622" w14:textId="5DEF9725" w:rsidR="00A9119A" w:rsidRPr="003E1EC2" w:rsidRDefault="00F655F2" w:rsidP="002B3E88">
      <w:pPr>
        <w:rPr>
          <w:lang w:eastAsia="ko-KR"/>
        </w:rPr>
      </w:pPr>
      <w:proofErr w:type="gramStart"/>
      <w:r w:rsidRPr="003E1EC2">
        <w:rPr>
          <w:lang w:eastAsia="ko-KR"/>
        </w:rPr>
        <w:t>où</w:t>
      </w:r>
      <w:proofErr w:type="gramEnd"/>
      <w:r w:rsidR="00A9119A" w:rsidRPr="003E1EC2">
        <w:rPr>
          <w:lang w:eastAsia="ko-KR"/>
        </w:rPr>
        <w:t xml:space="preserve"> </w:t>
      </w:r>
      <w:r w:rsidR="00A947D5" w:rsidRPr="003E1EC2">
        <w:rPr>
          <w:lang w:eastAsia="ko-KR"/>
        </w:rPr>
        <w:t xml:space="preserve">α </w:t>
      </w:r>
      <w:r w:rsidRPr="003E1EC2">
        <w:rPr>
          <w:lang w:eastAsia="ko-KR"/>
        </w:rPr>
        <w:t>et</w:t>
      </w:r>
      <w:r w:rsidR="00A9119A" w:rsidRPr="003E1EC2">
        <w:rPr>
          <w:lang w:eastAsia="ko-KR"/>
        </w:rPr>
        <w:t xml:space="preserve"> </w:t>
      </w:r>
      <w:r w:rsidR="00881325" w:rsidRPr="003E1EC2">
        <w:rPr>
          <w:noProof/>
          <w:position w:val="-10"/>
        </w:rPr>
        <w:object w:dxaOrig="200" w:dyaOrig="320" w14:anchorId="1BB31701">
          <v:shape id="_x0000_i1037" type="#_x0000_t75" alt="" style="width:8.05pt;height:16.1pt;mso-width-percent:0;mso-height-percent:0;mso-width-percent:0;mso-height-percent:0" o:ole="">
            <v:imagedata r:id="rId40" o:title=""/>
          </v:shape>
          <o:OLEObject Type="Embed" ProgID="Equation.3" ShapeID="_x0000_i1037" DrawAspect="Content" ObjectID="_1708519919" r:id="rId41"/>
        </w:object>
      </w:r>
      <w:r w:rsidR="00A9119A" w:rsidRPr="003E1EC2">
        <w:rPr>
          <w:lang w:eastAsia="ko-KR"/>
        </w:rPr>
        <w:t xml:space="preserve"> </w:t>
      </w:r>
      <w:r w:rsidRPr="003E1EC2">
        <w:rPr>
          <w:lang w:eastAsia="ko-KR"/>
        </w:rPr>
        <w:t xml:space="preserve">sont des </w:t>
      </w:r>
      <w:r w:rsidR="00A9119A" w:rsidRPr="003E1EC2">
        <w:rPr>
          <w:lang w:eastAsia="ko-KR"/>
        </w:rPr>
        <w:t xml:space="preserve">coefficients </w:t>
      </w:r>
      <w:r w:rsidRPr="003E1EC2">
        <w:rPr>
          <w:lang w:eastAsia="ko-KR"/>
        </w:rPr>
        <w:t xml:space="preserve">de l'étalement </w:t>
      </w:r>
      <w:r w:rsidR="00E13000" w:rsidRPr="003E1EC2">
        <w:rPr>
          <w:lang w:eastAsia="ko-KR"/>
        </w:rPr>
        <w:t>angulaire</w:t>
      </w:r>
      <w:r w:rsidRPr="003E1EC2">
        <w:rPr>
          <w:lang w:eastAsia="ko-KR"/>
        </w:rPr>
        <w:t xml:space="preserve"> (valeur efficace) et où la gamme de </w:t>
      </w:r>
      <w:r w:rsidR="00881325" w:rsidRPr="003E1EC2">
        <w:rPr>
          <w:noProof/>
          <w:position w:val="-6"/>
          <w:lang w:eastAsia="ko-KR"/>
        </w:rPr>
        <w:object w:dxaOrig="200" w:dyaOrig="279" w14:anchorId="62115466">
          <v:shape id="_x0000_i1038" type="#_x0000_t75" alt="" style="width:8.05pt;height:14.5pt;mso-width-percent:0;mso-height-percent:0;mso-width-percent:0;mso-height-percent:0" o:ole="">
            <v:imagedata r:id="rId42" o:title=""/>
          </v:shape>
          <o:OLEObject Type="Embed" ProgID="Equation.3" ShapeID="_x0000_i1038" DrawAspect="Content" ObjectID="_1708519920" r:id="rId43"/>
        </w:object>
      </w:r>
      <w:r w:rsidR="00A9119A" w:rsidRPr="003E1EC2">
        <w:rPr>
          <w:lang w:eastAsia="ko-KR"/>
        </w:rPr>
        <w:t xml:space="preserve"> </w:t>
      </w:r>
      <w:r w:rsidRPr="003E1EC2">
        <w:rPr>
          <w:lang w:eastAsia="ko-KR"/>
        </w:rPr>
        <w:t>est définie ainsi: 10</w:t>
      </w:r>
      <w:r w:rsidRPr="003E1EC2">
        <w:rPr>
          <w:vertAlign w:val="superscript"/>
          <w:lang w:eastAsia="ko-KR"/>
        </w:rPr>
        <w:t>o</w:t>
      </w:r>
      <w:r w:rsidR="00A9119A" w:rsidRPr="003E1EC2">
        <w:rPr>
          <w:lang w:eastAsia="ko-KR"/>
        </w:rPr>
        <w:t>≤</w:t>
      </w:r>
      <w:r w:rsidR="00A947D5" w:rsidRPr="003E1EC2">
        <w:rPr>
          <w:lang w:eastAsia="ko-KR"/>
        </w:rPr>
        <w:t xml:space="preserve"> </w:t>
      </w:r>
      <w:r w:rsidR="00881325" w:rsidRPr="003E1EC2">
        <w:rPr>
          <w:noProof/>
          <w:position w:val="-6"/>
          <w:lang w:eastAsia="ko-KR"/>
        </w:rPr>
        <w:object w:dxaOrig="200" w:dyaOrig="279" w14:anchorId="1FF3C9B6">
          <v:shape id="_x0000_i1039" type="#_x0000_t75" alt="" style="width:8.05pt;height:14.5pt;mso-width-percent:0;mso-height-percent:0;mso-width-percent:0;mso-height-percent:0" o:ole="">
            <v:imagedata r:id="rId44" o:title=""/>
          </v:shape>
          <o:OLEObject Type="Embed" ProgID="Equation.3" ShapeID="_x0000_i1039" DrawAspect="Content" ObjectID="_1708519921" r:id="rId45"/>
        </w:object>
      </w:r>
      <w:r w:rsidR="00A947D5" w:rsidRPr="003E1EC2">
        <w:rPr>
          <w:lang w:eastAsia="ko-KR"/>
        </w:rPr>
        <w:t xml:space="preserve"> </w:t>
      </w:r>
      <w:r w:rsidR="00A9119A" w:rsidRPr="003E1EC2">
        <w:rPr>
          <w:lang w:eastAsia="ko-KR"/>
        </w:rPr>
        <w:t>≤120</w:t>
      </w:r>
      <w:r w:rsidR="00A9119A" w:rsidRPr="003E1EC2">
        <w:rPr>
          <w:vertAlign w:val="superscript"/>
          <w:lang w:eastAsia="ko-KR"/>
        </w:rPr>
        <w:t>o</w:t>
      </w:r>
      <w:r w:rsidR="00A9119A" w:rsidRPr="003E1EC2">
        <w:rPr>
          <w:lang w:eastAsia="ko-KR"/>
        </w:rPr>
        <w:t>.</w:t>
      </w:r>
      <w:r w:rsidR="00A9119A" w:rsidRPr="003E1EC2">
        <w:t xml:space="preserve"> </w:t>
      </w:r>
      <w:r w:rsidR="00E13000" w:rsidRPr="003E1EC2">
        <w:t>On trouvera dans l</w:t>
      </w:r>
      <w:r w:rsidRPr="003E1EC2">
        <w:t xml:space="preserve">e Tableau </w:t>
      </w:r>
      <w:r w:rsidR="00A947D5" w:rsidRPr="003E1EC2">
        <w:t>1</w:t>
      </w:r>
      <w:r w:rsidR="00DE233A" w:rsidRPr="003E1EC2">
        <w:t>1</w:t>
      </w:r>
      <w:r w:rsidRPr="003E1EC2">
        <w:t xml:space="preserve"> la liste des valeurs types des coefficients et </w:t>
      </w:r>
      <w:r w:rsidR="00E13000" w:rsidRPr="003E1EC2">
        <w:t>l'</w:t>
      </w:r>
      <w:r w:rsidRPr="003E1EC2">
        <w:t xml:space="preserve">écart type </w:t>
      </w:r>
      <w:r w:rsidR="00881325" w:rsidRPr="003E1EC2">
        <w:rPr>
          <w:rFonts w:eastAsia="Malgun Gothic"/>
          <w:noProof/>
          <w:color w:val="000000" w:themeColor="text1"/>
          <w:position w:val="-6"/>
          <w:lang w:eastAsia="ko-KR"/>
        </w:rPr>
        <w:object w:dxaOrig="220" w:dyaOrig="220" w14:anchorId="2EBD5B25">
          <v:shape id="_x0000_i1040" type="#_x0000_t75" alt="" style="width:10.2pt;height:10.2pt;mso-width-percent:0;mso-height-percent:0;mso-width-percent:0;mso-height-percent:0" o:ole="">
            <v:imagedata r:id="rId31" o:title=""/>
          </v:shape>
          <o:OLEObject Type="Embed" ProgID="Equation.3" ShapeID="_x0000_i1040" DrawAspect="Content" ObjectID="_1708519922" r:id="rId46"/>
        </w:object>
      </w:r>
      <w:r w:rsidRPr="003E1EC2">
        <w:rPr>
          <w:lang w:eastAsia="ko-KR"/>
        </w:rPr>
        <w:t xml:space="preserve"> </w:t>
      </w:r>
      <w:r w:rsidR="00E13000" w:rsidRPr="003E1EC2">
        <w:rPr>
          <w:lang w:eastAsia="ko-KR"/>
        </w:rPr>
        <w:t>pour différentes</w:t>
      </w:r>
      <w:r w:rsidRPr="003E1EC2">
        <w:rPr>
          <w:lang w:eastAsia="ko-KR"/>
        </w:rPr>
        <w:t xml:space="preserve"> condition</w:t>
      </w:r>
      <w:r w:rsidR="00E13000" w:rsidRPr="003E1EC2">
        <w:rPr>
          <w:lang w:eastAsia="ko-KR"/>
        </w:rPr>
        <w:t>s</w:t>
      </w:r>
      <w:r w:rsidRPr="003E1EC2">
        <w:rPr>
          <w:lang w:eastAsia="ko-KR"/>
        </w:rPr>
        <w:t xml:space="preserve"> de mesure. Les </w:t>
      </w:r>
      <w:r w:rsidR="00E13000" w:rsidRPr="003E1EC2">
        <w:rPr>
          <w:lang w:eastAsia="ko-KR"/>
        </w:rPr>
        <w:t xml:space="preserve">valeurs des </w:t>
      </w:r>
      <w:r w:rsidRPr="003E1EC2">
        <w:rPr>
          <w:lang w:eastAsia="ko-KR"/>
        </w:rPr>
        <w:t>coefficients d</w:t>
      </w:r>
      <w:r w:rsidR="00E13000" w:rsidRPr="003E1EC2">
        <w:rPr>
          <w:lang w:eastAsia="ko-KR"/>
        </w:rPr>
        <w:t>e l</w:t>
      </w:r>
      <w:r w:rsidRPr="003E1EC2">
        <w:rPr>
          <w:lang w:eastAsia="ko-KR"/>
        </w:rPr>
        <w:t xml:space="preserve">'étalement </w:t>
      </w:r>
      <w:r w:rsidR="00E13000" w:rsidRPr="003E1EC2">
        <w:rPr>
          <w:lang w:eastAsia="ko-KR"/>
        </w:rPr>
        <w:t xml:space="preserve">angulaire </w:t>
      </w:r>
      <w:r w:rsidRPr="003E1EC2">
        <w:rPr>
          <w:lang w:eastAsia="ko-KR"/>
        </w:rPr>
        <w:t xml:space="preserve">correspondent à des scénarios dans lesquels les </w:t>
      </w:r>
      <w:r w:rsidRPr="003E1EC2">
        <w:rPr>
          <w:lang w:eastAsia="ja-JP"/>
        </w:rPr>
        <w:t xml:space="preserve">axes de visée des antennes étaient alignés </w:t>
      </w:r>
      <w:r w:rsidR="00E13000" w:rsidRPr="003E1EC2">
        <w:rPr>
          <w:lang w:eastAsia="ja-JP"/>
        </w:rPr>
        <w:t>afin d'</w:t>
      </w:r>
      <w:r w:rsidRPr="003E1EC2">
        <w:rPr>
          <w:lang w:eastAsia="ja-JP"/>
        </w:rPr>
        <w:t>avoir la plus grande puissance de réception possible dans des scénarios en visibilité directe</w:t>
      </w:r>
      <w:r w:rsidR="00E13000" w:rsidRPr="003E1EC2">
        <w:rPr>
          <w:lang w:eastAsia="ja-JP"/>
        </w:rPr>
        <w:t xml:space="preserve"> (LoS)</w:t>
      </w:r>
      <w:r w:rsidRPr="003E1EC2">
        <w:rPr>
          <w:lang w:eastAsia="ja-JP"/>
        </w:rPr>
        <w:t xml:space="preserve"> et sans visibilité directe</w:t>
      </w:r>
      <w:r w:rsidR="00E13000" w:rsidRPr="003E1EC2">
        <w:rPr>
          <w:lang w:eastAsia="ja-JP"/>
        </w:rPr>
        <w:t xml:space="preserve"> (NLoS)</w:t>
      </w:r>
      <w:r w:rsidRPr="003E1EC2">
        <w:rPr>
          <w:lang w:eastAsia="ja-JP"/>
        </w:rPr>
        <w:t>, respectivement.</w:t>
      </w:r>
    </w:p>
    <w:p w14:paraId="72380F62" w14:textId="782EDDE5" w:rsidR="00A9119A" w:rsidRPr="003E1EC2" w:rsidRDefault="00A9119A" w:rsidP="002B3E88">
      <w:pPr>
        <w:pStyle w:val="TableNo"/>
        <w:rPr>
          <w:rFonts w:eastAsia="Malgun Gothic"/>
        </w:rPr>
      </w:pPr>
      <w:r w:rsidRPr="003E1EC2">
        <w:t>TABLE</w:t>
      </w:r>
      <w:r w:rsidR="00BF7DD1" w:rsidRPr="003E1EC2">
        <w:t>AU</w:t>
      </w:r>
      <w:r w:rsidRPr="003E1EC2">
        <w:t xml:space="preserve"> </w:t>
      </w:r>
      <w:r w:rsidR="00A947D5" w:rsidRPr="003E1EC2">
        <w:t>1</w:t>
      </w:r>
      <w:r w:rsidR="00DE233A" w:rsidRPr="003E1EC2">
        <w:t>1</w:t>
      </w:r>
    </w:p>
    <w:p w14:paraId="6BB30581" w14:textId="77777777" w:rsidR="00A9119A" w:rsidRPr="003E1EC2" w:rsidRDefault="00D16992" w:rsidP="002B3E88">
      <w:pPr>
        <w:pStyle w:val="Tabletitle"/>
      </w:pPr>
      <w:r w:rsidRPr="003E1EC2">
        <w:rPr>
          <w:lang w:eastAsia="ja-JP"/>
        </w:rPr>
        <w:t>Valeurs types des c</w:t>
      </w:r>
      <w:r w:rsidR="00BF7DD1" w:rsidRPr="003E1EC2">
        <w:rPr>
          <w:lang w:eastAsia="ko-KR"/>
        </w:rPr>
        <w:t xml:space="preserve">oefficients </w:t>
      </w:r>
      <w:r w:rsidRPr="003E1EC2">
        <w:rPr>
          <w:lang w:eastAsia="ko-KR"/>
        </w:rPr>
        <w:t>de</w:t>
      </w:r>
      <w:r w:rsidR="00BF7DD1" w:rsidRPr="003E1EC2">
        <w:rPr>
          <w:lang w:eastAsia="ko-KR"/>
        </w:rPr>
        <w:t xml:space="preserve"> </w:t>
      </w:r>
      <w:r w:rsidR="00BF7DD1" w:rsidRPr="003E1EC2">
        <w:t xml:space="preserve">l'étalement </w:t>
      </w:r>
      <w:r w:rsidRPr="003E1EC2">
        <w:t>angulaire</w:t>
      </w:r>
      <w:r w:rsidR="00BF7DD1" w:rsidRPr="003E1EC2">
        <w:t xml:space="preserve"> (valeur efficace)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8"/>
        <w:gridCol w:w="1527"/>
        <w:gridCol w:w="939"/>
        <w:gridCol w:w="530"/>
        <w:gridCol w:w="515"/>
        <w:gridCol w:w="900"/>
        <w:gridCol w:w="1157"/>
        <w:gridCol w:w="1157"/>
        <w:gridCol w:w="646"/>
        <w:gridCol w:w="642"/>
        <w:gridCol w:w="898"/>
      </w:tblGrid>
      <w:tr w:rsidR="00BF7DD1" w:rsidRPr="003E1EC2" w14:paraId="321C3A37" w14:textId="77777777" w:rsidTr="0028709A">
        <w:trPr>
          <w:trHeight w:val="657"/>
          <w:jc w:val="center"/>
        </w:trPr>
        <w:tc>
          <w:tcPr>
            <w:tcW w:w="3866" w:type="pct"/>
            <w:gridSpan w:val="8"/>
            <w:vAlign w:val="center"/>
          </w:tcPr>
          <w:p w14:paraId="4DE71D13" w14:textId="77777777" w:rsidR="00BF7DD1" w:rsidRPr="003E1EC2" w:rsidRDefault="00BF7DD1" w:rsidP="002B3E88">
            <w:pPr>
              <w:pStyle w:val="Tablehead"/>
              <w:rPr>
                <w:sz w:val="18"/>
                <w:szCs w:val="18"/>
                <w:lang w:eastAsia="ja-JP"/>
              </w:rPr>
            </w:pPr>
            <w:r w:rsidRPr="003E1EC2">
              <w:rPr>
                <w:sz w:val="18"/>
                <w:szCs w:val="18"/>
                <w:lang w:eastAsia="ja-JP"/>
              </w:rPr>
              <w:t>Conditions de mesure</w:t>
            </w:r>
          </w:p>
        </w:tc>
        <w:tc>
          <w:tcPr>
            <w:tcW w:w="1134" w:type="pct"/>
            <w:gridSpan w:val="3"/>
            <w:vAlign w:val="center"/>
          </w:tcPr>
          <w:p w14:paraId="36533B71" w14:textId="77777777" w:rsidR="00BF7DD1" w:rsidRPr="003E1EC2" w:rsidRDefault="00BF7DD1" w:rsidP="002B3E88">
            <w:pPr>
              <w:pStyle w:val="Tablehead"/>
              <w:rPr>
                <w:sz w:val="18"/>
                <w:szCs w:val="18"/>
                <w:lang w:eastAsia="ja-JP"/>
              </w:rPr>
            </w:pPr>
            <w:r w:rsidRPr="003E1EC2">
              <w:rPr>
                <w:bCs/>
                <w:sz w:val="18"/>
                <w:szCs w:val="18"/>
                <w:lang w:eastAsia="ko-KR"/>
              </w:rPr>
              <w:t xml:space="preserve">Coefficients </w:t>
            </w:r>
            <w:r w:rsidRPr="003E1EC2">
              <w:rPr>
                <w:bCs/>
                <w:sz w:val="18"/>
                <w:szCs w:val="18"/>
              </w:rPr>
              <w:t>d</w:t>
            </w:r>
            <w:r w:rsidR="00D16992" w:rsidRPr="003E1EC2">
              <w:rPr>
                <w:bCs/>
                <w:sz w:val="18"/>
                <w:szCs w:val="18"/>
              </w:rPr>
              <w:t>e l</w:t>
            </w:r>
            <w:r w:rsidRPr="003E1EC2">
              <w:rPr>
                <w:bCs/>
                <w:sz w:val="18"/>
                <w:szCs w:val="18"/>
              </w:rPr>
              <w:t xml:space="preserve">'étalement </w:t>
            </w:r>
            <w:r w:rsidR="00D16992" w:rsidRPr="003E1EC2">
              <w:rPr>
                <w:bCs/>
                <w:sz w:val="18"/>
                <w:szCs w:val="18"/>
              </w:rPr>
              <w:t>angulaire</w:t>
            </w:r>
            <w:r w:rsidRPr="003E1EC2">
              <w:rPr>
                <w:bCs/>
                <w:sz w:val="18"/>
                <w:szCs w:val="18"/>
              </w:rPr>
              <w:t xml:space="preserve"> (valeur efficace)</w:t>
            </w:r>
          </w:p>
        </w:tc>
      </w:tr>
      <w:tr w:rsidR="0057184E" w:rsidRPr="003E1EC2" w14:paraId="7525EC4F" w14:textId="77777777" w:rsidTr="0028709A">
        <w:trPr>
          <w:trHeight w:val="1143"/>
          <w:jc w:val="center"/>
        </w:trPr>
        <w:tc>
          <w:tcPr>
            <w:tcW w:w="378" w:type="pct"/>
            <w:vAlign w:val="center"/>
          </w:tcPr>
          <w:p w14:paraId="7FF2137D" w14:textId="77777777" w:rsidR="00BF7DD1" w:rsidRPr="003E1EC2" w:rsidRDefault="00BF7DD1" w:rsidP="002B3E88">
            <w:pPr>
              <w:pStyle w:val="Tablehead"/>
              <w:rPr>
                <w:sz w:val="18"/>
                <w:szCs w:val="18"/>
                <w:lang w:eastAsia="ja-JP"/>
              </w:rPr>
            </w:pPr>
            <w:r w:rsidRPr="003E1EC2">
              <w:rPr>
                <w:i/>
                <w:sz w:val="18"/>
                <w:szCs w:val="18"/>
                <w:lang w:eastAsia="ja-JP"/>
              </w:rPr>
              <w:t>f</w:t>
            </w:r>
            <w:r w:rsidRPr="003E1EC2">
              <w:rPr>
                <w:i/>
                <w:sz w:val="18"/>
                <w:szCs w:val="18"/>
                <w:lang w:eastAsia="ja-JP"/>
              </w:rPr>
              <w:br/>
            </w:r>
            <w:r w:rsidRPr="003E1EC2">
              <w:rPr>
                <w:sz w:val="18"/>
                <w:szCs w:val="18"/>
                <w:lang w:eastAsia="ja-JP"/>
              </w:rPr>
              <w:t>(GHz)</w:t>
            </w:r>
          </w:p>
        </w:tc>
        <w:tc>
          <w:tcPr>
            <w:tcW w:w="792" w:type="pct"/>
            <w:vAlign w:val="center"/>
          </w:tcPr>
          <w:p w14:paraId="04E29581" w14:textId="77777777" w:rsidR="00BF7DD1" w:rsidRPr="003E1EC2" w:rsidRDefault="00BF7DD1" w:rsidP="002B3E88">
            <w:pPr>
              <w:pStyle w:val="Tablehead"/>
              <w:rPr>
                <w:rFonts w:eastAsia="Malgun Gothic"/>
                <w:sz w:val="18"/>
                <w:szCs w:val="18"/>
                <w:lang w:eastAsia="ko-KR"/>
              </w:rPr>
            </w:pPr>
            <w:r w:rsidRPr="003E1EC2">
              <w:rPr>
                <w:rFonts w:eastAsia="Malgun Gothic"/>
                <w:sz w:val="18"/>
                <w:szCs w:val="18"/>
                <w:lang w:eastAsia="ko-KR"/>
              </w:rPr>
              <w:t>Environnement</w:t>
            </w:r>
          </w:p>
        </w:tc>
        <w:tc>
          <w:tcPr>
            <w:tcW w:w="487" w:type="pct"/>
            <w:vAlign w:val="center"/>
          </w:tcPr>
          <w:p w14:paraId="038E2958" w14:textId="77777777" w:rsidR="00BF7DD1" w:rsidRPr="003E1EC2" w:rsidRDefault="00BF7DD1" w:rsidP="002B3E88">
            <w:pPr>
              <w:pStyle w:val="Tablehead"/>
              <w:rPr>
                <w:sz w:val="18"/>
                <w:szCs w:val="18"/>
                <w:lang w:eastAsia="ja-JP"/>
              </w:rPr>
            </w:pPr>
            <w:r w:rsidRPr="003E1EC2">
              <w:rPr>
                <w:bCs/>
                <w:sz w:val="18"/>
                <w:szCs w:val="18"/>
                <w:lang w:eastAsia="ja-JP"/>
              </w:rPr>
              <w:t>Scénario</w:t>
            </w:r>
          </w:p>
        </w:tc>
        <w:tc>
          <w:tcPr>
            <w:tcW w:w="275" w:type="pct"/>
            <w:vAlign w:val="center"/>
          </w:tcPr>
          <w:p w14:paraId="7FD4C046" w14:textId="77777777" w:rsidR="00BF7DD1" w:rsidRPr="003E1EC2" w:rsidRDefault="00BF7DD1" w:rsidP="002B3E88">
            <w:pPr>
              <w:pStyle w:val="Tablehead"/>
              <w:rPr>
                <w:sz w:val="18"/>
                <w:szCs w:val="18"/>
                <w:lang w:eastAsia="ja-JP"/>
              </w:rPr>
            </w:pPr>
            <w:r w:rsidRPr="003E1EC2">
              <w:rPr>
                <w:i/>
                <w:sz w:val="18"/>
                <w:szCs w:val="18"/>
                <w:lang w:eastAsia="ja-JP"/>
              </w:rPr>
              <w:t>h</w:t>
            </w:r>
            <w:r w:rsidRPr="003E1EC2">
              <w:rPr>
                <w:sz w:val="18"/>
                <w:szCs w:val="18"/>
                <w:vertAlign w:val="subscript"/>
                <w:lang w:eastAsia="ja-JP"/>
              </w:rPr>
              <w:t>1</w:t>
            </w:r>
            <w:r w:rsidRPr="003E1EC2">
              <w:rPr>
                <w:i/>
                <w:sz w:val="18"/>
                <w:szCs w:val="18"/>
                <w:lang w:eastAsia="ja-JP"/>
              </w:rPr>
              <w:br/>
            </w:r>
            <w:r w:rsidRPr="003E1EC2">
              <w:rPr>
                <w:sz w:val="18"/>
                <w:szCs w:val="18"/>
                <w:lang w:eastAsia="ja-JP"/>
              </w:rPr>
              <w:t>(m)</w:t>
            </w:r>
          </w:p>
        </w:tc>
        <w:tc>
          <w:tcPr>
            <w:tcW w:w="267" w:type="pct"/>
            <w:vAlign w:val="center"/>
          </w:tcPr>
          <w:p w14:paraId="1FE13D2F" w14:textId="77777777" w:rsidR="00BF7DD1" w:rsidRPr="003E1EC2" w:rsidRDefault="00BF7DD1" w:rsidP="002B3E88">
            <w:pPr>
              <w:pStyle w:val="Tablehead"/>
              <w:rPr>
                <w:sz w:val="18"/>
                <w:szCs w:val="18"/>
                <w:lang w:eastAsia="ja-JP"/>
              </w:rPr>
            </w:pPr>
            <w:r w:rsidRPr="003E1EC2">
              <w:rPr>
                <w:i/>
                <w:sz w:val="18"/>
                <w:szCs w:val="18"/>
                <w:lang w:eastAsia="ja-JP"/>
              </w:rPr>
              <w:t>h</w:t>
            </w:r>
            <w:r w:rsidRPr="003E1EC2">
              <w:rPr>
                <w:sz w:val="18"/>
                <w:szCs w:val="18"/>
                <w:vertAlign w:val="subscript"/>
                <w:lang w:eastAsia="ja-JP"/>
              </w:rPr>
              <w:t>2</w:t>
            </w:r>
            <w:r w:rsidRPr="003E1EC2">
              <w:rPr>
                <w:i/>
                <w:sz w:val="18"/>
                <w:szCs w:val="18"/>
                <w:lang w:eastAsia="ja-JP"/>
              </w:rPr>
              <w:br/>
            </w:r>
            <w:r w:rsidRPr="003E1EC2">
              <w:rPr>
                <w:sz w:val="18"/>
                <w:szCs w:val="18"/>
                <w:lang w:eastAsia="ja-JP"/>
              </w:rPr>
              <w:t>(m)</w:t>
            </w:r>
          </w:p>
        </w:tc>
        <w:tc>
          <w:tcPr>
            <w:tcW w:w="467" w:type="pct"/>
            <w:vAlign w:val="center"/>
          </w:tcPr>
          <w:p w14:paraId="1EF50260" w14:textId="77777777" w:rsidR="00BF7DD1" w:rsidRPr="003E1EC2" w:rsidRDefault="00AB561B" w:rsidP="002B3E88">
            <w:pPr>
              <w:pStyle w:val="Tablehead"/>
              <w:rPr>
                <w:rFonts w:eastAsiaTheme="minorEastAsia"/>
                <w:sz w:val="18"/>
                <w:szCs w:val="18"/>
                <w:lang w:eastAsia="ko-KR"/>
              </w:rPr>
            </w:pPr>
            <w:r w:rsidRPr="003E1EC2">
              <w:rPr>
                <w:rFonts w:eastAsiaTheme="minorEastAsia"/>
                <w:sz w:val="18"/>
                <w:szCs w:val="18"/>
                <w:lang w:eastAsia="ko-KR"/>
              </w:rPr>
              <w:t>Gamme</w:t>
            </w:r>
            <w:r w:rsidR="00BF7DD1" w:rsidRPr="003E1EC2">
              <w:rPr>
                <w:rFonts w:eastAsiaTheme="minorEastAsia"/>
                <w:sz w:val="18"/>
                <w:szCs w:val="18"/>
                <w:lang w:eastAsia="ko-KR"/>
              </w:rPr>
              <w:br/>
              <w:t>(m)</w:t>
            </w:r>
          </w:p>
        </w:tc>
        <w:tc>
          <w:tcPr>
            <w:tcW w:w="600" w:type="pct"/>
            <w:vAlign w:val="center"/>
          </w:tcPr>
          <w:p w14:paraId="3868EF99" w14:textId="77777777" w:rsidR="00BF7DD1" w:rsidRPr="003E1EC2" w:rsidRDefault="00BF7DD1" w:rsidP="002B3E88">
            <w:pPr>
              <w:pStyle w:val="Tablehead"/>
              <w:rPr>
                <w:sz w:val="18"/>
                <w:szCs w:val="18"/>
                <w:lang w:eastAsia="ja-JP"/>
              </w:rPr>
            </w:pPr>
            <w:r w:rsidRPr="003E1EC2">
              <w:rPr>
                <w:rFonts w:eastAsia="Malgun Gothic"/>
                <w:bCs/>
                <w:sz w:val="18"/>
                <w:szCs w:val="18"/>
                <w:lang w:eastAsia="ko-KR"/>
              </w:rPr>
              <w:t>Ouverture de</w:t>
            </w:r>
            <w:r w:rsidR="00A00B32" w:rsidRPr="003E1EC2">
              <w:rPr>
                <w:rFonts w:eastAsia="Malgun Gothic"/>
                <w:bCs/>
                <w:sz w:val="18"/>
                <w:szCs w:val="18"/>
                <w:lang w:eastAsia="ko-KR"/>
              </w:rPr>
              <w:t xml:space="preserve"> </w:t>
            </w:r>
            <w:r w:rsidRPr="003E1EC2">
              <w:rPr>
                <w:rFonts w:eastAsia="Malgun Gothic"/>
                <w:bCs/>
                <w:sz w:val="18"/>
                <w:szCs w:val="18"/>
                <w:lang w:eastAsia="ko-KR"/>
              </w:rPr>
              <w:t xml:space="preserve">faisceau </w:t>
            </w:r>
            <w:r w:rsidR="00A00B32" w:rsidRPr="003E1EC2">
              <w:rPr>
                <w:rFonts w:eastAsia="Malgun Gothic"/>
                <w:bCs/>
                <w:sz w:val="18"/>
                <w:szCs w:val="18"/>
                <w:lang w:eastAsia="ko-KR"/>
              </w:rPr>
              <w:t>de l'émetteur</w:t>
            </w:r>
            <w:r w:rsidRPr="003E1EC2">
              <w:rPr>
                <w:rFonts w:eastAsiaTheme="minorEastAsia"/>
                <w:bCs/>
                <w:sz w:val="18"/>
                <w:szCs w:val="18"/>
                <w:lang w:eastAsia="ko-KR"/>
              </w:rPr>
              <w:br/>
              <w:t>(degrés)</w:t>
            </w:r>
          </w:p>
        </w:tc>
        <w:tc>
          <w:tcPr>
            <w:tcW w:w="600" w:type="pct"/>
            <w:vAlign w:val="center"/>
          </w:tcPr>
          <w:p w14:paraId="2CBC8871" w14:textId="77777777" w:rsidR="00BF7DD1" w:rsidRPr="003E1EC2" w:rsidRDefault="00BF7DD1" w:rsidP="002B3E88">
            <w:pPr>
              <w:pStyle w:val="Tablehead"/>
              <w:rPr>
                <w:sz w:val="18"/>
                <w:szCs w:val="18"/>
                <w:lang w:eastAsia="ja-JP"/>
              </w:rPr>
            </w:pPr>
            <w:r w:rsidRPr="003E1EC2">
              <w:rPr>
                <w:rFonts w:eastAsiaTheme="minorEastAsia"/>
                <w:sz w:val="18"/>
                <w:szCs w:val="18"/>
                <w:lang w:eastAsia="ko-KR"/>
              </w:rPr>
              <w:t xml:space="preserve">Ouverture de faisceau du récepteur </w:t>
            </w:r>
            <w:r w:rsidRPr="003E1EC2">
              <w:rPr>
                <w:rFonts w:eastAsiaTheme="minorEastAsia"/>
                <w:sz w:val="18"/>
                <w:szCs w:val="18"/>
                <w:lang w:eastAsia="ko-KR"/>
              </w:rPr>
              <w:br/>
              <w:t>(degrés)</w:t>
            </w:r>
          </w:p>
        </w:tc>
        <w:tc>
          <w:tcPr>
            <w:tcW w:w="335" w:type="pct"/>
            <w:vAlign w:val="center"/>
          </w:tcPr>
          <w:p w14:paraId="57CB11F1" w14:textId="77777777" w:rsidR="00BF7DD1" w:rsidRPr="003E1EC2" w:rsidRDefault="00881325" w:rsidP="002B3E88">
            <w:pPr>
              <w:pStyle w:val="Tablehead"/>
              <w:rPr>
                <w:sz w:val="18"/>
                <w:szCs w:val="18"/>
                <w:lang w:eastAsia="ko-KR"/>
              </w:rPr>
            </w:pPr>
            <w:r w:rsidRPr="003E1EC2">
              <w:rPr>
                <w:noProof/>
                <w:position w:val="-6"/>
                <w:sz w:val="18"/>
                <w:szCs w:val="18"/>
              </w:rPr>
              <w:object w:dxaOrig="220" w:dyaOrig="220" w14:anchorId="2B0E5EA1">
                <v:shape id="_x0000_i1041" type="#_x0000_t75" alt="" style="width:12.35pt;height:10.2pt;mso-width-percent:0;mso-height-percent:0;mso-width-percent:0;mso-height-percent:0" o:ole="">
                  <v:imagedata r:id="rId47" o:title=""/>
                </v:shape>
                <o:OLEObject Type="Embed" ProgID="Equation.3" ShapeID="_x0000_i1041" DrawAspect="Content" ObjectID="_1708519923" r:id="rId48"/>
              </w:object>
            </w:r>
          </w:p>
        </w:tc>
        <w:tc>
          <w:tcPr>
            <w:tcW w:w="333" w:type="pct"/>
            <w:vAlign w:val="center"/>
          </w:tcPr>
          <w:p w14:paraId="247C41EA" w14:textId="77777777" w:rsidR="00BF7DD1" w:rsidRPr="003E1EC2" w:rsidRDefault="00881325" w:rsidP="002B3E88">
            <w:pPr>
              <w:pStyle w:val="Tablehead"/>
              <w:rPr>
                <w:sz w:val="18"/>
                <w:szCs w:val="18"/>
              </w:rPr>
            </w:pPr>
            <w:r w:rsidRPr="003E1EC2">
              <w:rPr>
                <w:noProof/>
                <w:position w:val="-10"/>
                <w:sz w:val="18"/>
                <w:szCs w:val="18"/>
              </w:rPr>
              <w:object w:dxaOrig="200" w:dyaOrig="320" w14:anchorId="729C2229">
                <v:shape id="_x0000_i1042" type="#_x0000_t75" alt="" style="width:8.05pt;height:16.1pt;mso-width-percent:0;mso-height-percent:0;mso-width-percent:0;mso-height-percent:0" o:ole="">
                  <v:imagedata r:id="rId49" o:title=""/>
                </v:shape>
                <o:OLEObject Type="Embed" ProgID="Equation.3" ShapeID="_x0000_i1042" DrawAspect="Content" ObjectID="_1708519924" r:id="rId50"/>
              </w:object>
            </w:r>
          </w:p>
        </w:tc>
        <w:tc>
          <w:tcPr>
            <w:tcW w:w="466" w:type="pct"/>
            <w:vAlign w:val="center"/>
          </w:tcPr>
          <w:p w14:paraId="4DF96F0C" w14:textId="77777777" w:rsidR="00BF7DD1" w:rsidRPr="003E1EC2" w:rsidRDefault="00881325" w:rsidP="002B3E88">
            <w:pPr>
              <w:pStyle w:val="Tablehead"/>
              <w:rPr>
                <w:rFonts w:eastAsia="Malgun Gothic"/>
                <w:sz w:val="18"/>
                <w:szCs w:val="18"/>
                <w:lang w:eastAsia="ko-KR"/>
              </w:rPr>
            </w:pPr>
            <w:r w:rsidRPr="003E1EC2">
              <w:rPr>
                <w:noProof/>
                <w:position w:val="-6"/>
                <w:sz w:val="18"/>
                <w:szCs w:val="18"/>
              </w:rPr>
              <w:object w:dxaOrig="220" w:dyaOrig="220" w14:anchorId="6D33DE4A">
                <v:shape id="_x0000_i1043" type="#_x0000_t75" alt="" style="width:12.35pt;height:10.2pt;mso-width-percent:0;mso-height-percent:0;mso-width-percent:0;mso-height-percent:0" o:ole="">
                  <v:imagedata r:id="rId51" o:title=""/>
                </v:shape>
                <o:OLEObject Type="Embed" ProgID="Equation.3" ShapeID="_x0000_i1043" DrawAspect="Content" ObjectID="_1708519925" r:id="rId52"/>
              </w:object>
            </w:r>
            <w:r w:rsidR="00BF7DD1" w:rsidRPr="003E1EC2">
              <w:rPr>
                <w:rFonts w:eastAsia="Malgun Gothic"/>
                <w:sz w:val="18"/>
                <w:szCs w:val="18"/>
                <w:lang w:eastAsia="ko-KR"/>
              </w:rPr>
              <w:t>(</w:t>
            </w:r>
            <w:proofErr w:type="gramStart"/>
            <w:r w:rsidR="00AB561B" w:rsidRPr="003E1EC2">
              <w:rPr>
                <w:rFonts w:eastAsia="Malgun Gothic"/>
                <w:sz w:val="18"/>
                <w:szCs w:val="18"/>
                <w:lang w:eastAsia="ko-KR"/>
              </w:rPr>
              <w:t>degrés</w:t>
            </w:r>
            <w:proofErr w:type="gramEnd"/>
            <w:r w:rsidR="00BF7DD1" w:rsidRPr="003E1EC2">
              <w:rPr>
                <w:rFonts w:eastAsia="Malgun Gothic"/>
                <w:sz w:val="18"/>
                <w:szCs w:val="18"/>
                <w:lang w:eastAsia="ko-KR"/>
              </w:rPr>
              <w:t>)</w:t>
            </w:r>
          </w:p>
        </w:tc>
      </w:tr>
      <w:tr w:rsidR="0057184E" w:rsidRPr="003E1EC2" w14:paraId="0E48E191" w14:textId="77777777" w:rsidTr="0028709A">
        <w:trPr>
          <w:trHeight w:val="433"/>
          <w:jc w:val="center"/>
        </w:trPr>
        <w:tc>
          <w:tcPr>
            <w:tcW w:w="378" w:type="pct"/>
            <w:vMerge w:val="restart"/>
            <w:vAlign w:val="center"/>
          </w:tcPr>
          <w:p w14:paraId="4AE78171" w14:textId="77777777" w:rsidR="00BF7DD1" w:rsidRPr="003E1EC2" w:rsidRDefault="00BF7DD1" w:rsidP="002B3E88">
            <w:pPr>
              <w:pStyle w:val="Tabletext"/>
              <w:jc w:val="center"/>
              <w:rPr>
                <w:rFonts w:eastAsiaTheme="minorEastAsia"/>
                <w:sz w:val="18"/>
                <w:szCs w:val="18"/>
                <w:lang w:eastAsia="ko-KR"/>
              </w:rPr>
            </w:pPr>
            <w:r w:rsidRPr="003E1EC2">
              <w:rPr>
                <w:rFonts w:eastAsia="Malgun Gothic"/>
                <w:sz w:val="18"/>
                <w:szCs w:val="18"/>
                <w:lang w:eastAsia="ko-KR"/>
              </w:rPr>
              <w:t>28</w:t>
            </w:r>
          </w:p>
        </w:tc>
        <w:tc>
          <w:tcPr>
            <w:tcW w:w="792" w:type="pct"/>
            <w:vMerge w:val="restart"/>
            <w:vAlign w:val="center"/>
          </w:tcPr>
          <w:p w14:paraId="2E5DB7E0" w14:textId="77777777" w:rsidR="00BF7DD1" w:rsidRPr="003E1EC2" w:rsidRDefault="00D16992" w:rsidP="002B3E88">
            <w:pPr>
              <w:pStyle w:val="Tabletext"/>
              <w:jc w:val="center"/>
              <w:rPr>
                <w:rFonts w:eastAsia="Malgun Gothic"/>
                <w:sz w:val="18"/>
                <w:szCs w:val="18"/>
                <w:lang w:eastAsia="ko-KR"/>
              </w:rPr>
            </w:pPr>
            <w:r w:rsidRPr="003E1EC2">
              <w:rPr>
                <w:color w:val="000000"/>
                <w:sz w:val="18"/>
                <w:szCs w:val="18"/>
              </w:rPr>
              <w:t>Gare</w:t>
            </w:r>
          </w:p>
        </w:tc>
        <w:tc>
          <w:tcPr>
            <w:tcW w:w="487" w:type="pct"/>
            <w:vAlign w:val="center"/>
          </w:tcPr>
          <w:p w14:paraId="5C63CE76" w14:textId="77777777" w:rsidR="00BF7DD1" w:rsidRPr="003E1EC2" w:rsidRDefault="00BF7DD1" w:rsidP="002B3E88">
            <w:pPr>
              <w:pStyle w:val="Tabletext"/>
              <w:jc w:val="center"/>
              <w:rPr>
                <w:rFonts w:eastAsiaTheme="minorEastAsia"/>
                <w:sz w:val="18"/>
                <w:szCs w:val="18"/>
                <w:lang w:eastAsia="ko-KR"/>
              </w:rPr>
            </w:pPr>
            <w:r w:rsidRPr="003E1EC2">
              <w:rPr>
                <w:rFonts w:eastAsia="Malgun Gothic"/>
                <w:sz w:val="18"/>
                <w:szCs w:val="18"/>
                <w:lang w:eastAsia="ko-KR"/>
              </w:rPr>
              <w:t>LoS</w:t>
            </w:r>
          </w:p>
        </w:tc>
        <w:tc>
          <w:tcPr>
            <w:tcW w:w="275" w:type="pct"/>
            <w:vMerge w:val="restart"/>
            <w:vAlign w:val="center"/>
          </w:tcPr>
          <w:p w14:paraId="7BF466A5" w14:textId="77777777" w:rsidR="00BF7DD1" w:rsidRPr="003E1EC2" w:rsidRDefault="00BF7DD1" w:rsidP="002B3E88">
            <w:pPr>
              <w:pStyle w:val="Tabletext"/>
              <w:jc w:val="center"/>
              <w:rPr>
                <w:sz w:val="18"/>
                <w:szCs w:val="18"/>
                <w:lang w:eastAsia="ko-KR"/>
              </w:rPr>
            </w:pPr>
            <w:r w:rsidRPr="003E1EC2">
              <w:rPr>
                <w:sz w:val="18"/>
                <w:szCs w:val="18"/>
                <w:lang w:eastAsia="ko-KR"/>
              </w:rPr>
              <w:t>8</w:t>
            </w:r>
          </w:p>
        </w:tc>
        <w:tc>
          <w:tcPr>
            <w:tcW w:w="267" w:type="pct"/>
            <w:vMerge w:val="restart"/>
            <w:vAlign w:val="center"/>
          </w:tcPr>
          <w:p w14:paraId="6A12C9B7" w14:textId="77777777" w:rsidR="00BF7DD1" w:rsidRPr="003E1EC2" w:rsidRDefault="00BF7DD1" w:rsidP="002B3E88">
            <w:pPr>
              <w:pStyle w:val="Tabletext"/>
              <w:jc w:val="center"/>
              <w:rPr>
                <w:sz w:val="18"/>
                <w:szCs w:val="18"/>
                <w:lang w:eastAsia="ko-KR"/>
              </w:rPr>
            </w:pPr>
            <w:r w:rsidRPr="003E1EC2">
              <w:rPr>
                <w:sz w:val="18"/>
                <w:szCs w:val="18"/>
                <w:lang w:eastAsia="ko-KR"/>
              </w:rPr>
              <w:t>1,5</w:t>
            </w:r>
          </w:p>
        </w:tc>
        <w:tc>
          <w:tcPr>
            <w:tcW w:w="467" w:type="pct"/>
            <w:vMerge w:val="restart"/>
            <w:vAlign w:val="center"/>
          </w:tcPr>
          <w:p w14:paraId="6DD16265" w14:textId="77777777" w:rsidR="00BF7DD1" w:rsidRPr="003E1EC2" w:rsidRDefault="00BF7DD1" w:rsidP="002B3E88">
            <w:pPr>
              <w:pStyle w:val="Tabletext"/>
              <w:jc w:val="center"/>
              <w:rPr>
                <w:sz w:val="18"/>
                <w:szCs w:val="18"/>
              </w:rPr>
            </w:pPr>
            <w:r w:rsidRPr="003E1EC2">
              <w:rPr>
                <w:sz w:val="18"/>
                <w:szCs w:val="18"/>
                <w:lang w:eastAsia="ko-KR"/>
              </w:rPr>
              <w:t>8</w:t>
            </w:r>
            <w:r w:rsidRPr="003E1EC2">
              <w:rPr>
                <w:sz w:val="18"/>
                <w:szCs w:val="18"/>
              </w:rPr>
              <w:t>-</w:t>
            </w:r>
            <w:r w:rsidRPr="003E1EC2">
              <w:rPr>
                <w:sz w:val="18"/>
                <w:szCs w:val="18"/>
                <w:lang w:eastAsia="ko-KR"/>
              </w:rPr>
              <w:t>8</w:t>
            </w:r>
            <w:r w:rsidRPr="003E1EC2">
              <w:rPr>
                <w:sz w:val="18"/>
                <w:szCs w:val="18"/>
              </w:rPr>
              <w:t>0</w:t>
            </w:r>
          </w:p>
        </w:tc>
        <w:tc>
          <w:tcPr>
            <w:tcW w:w="600" w:type="pct"/>
            <w:vMerge w:val="restart"/>
            <w:vAlign w:val="center"/>
          </w:tcPr>
          <w:p w14:paraId="14B8B2A2" w14:textId="77777777" w:rsidR="00BF7DD1" w:rsidRPr="003E1EC2" w:rsidRDefault="00BF7DD1" w:rsidP="002B3E88">
            <w:pPr>
              <w:pStyle w:val="Tabletext"/>
              <w:jc w:val="center"/>
              <w:rPr>
                <w:sz w:val="18"/>
                <w:szCs w:val="18"/>
                <w:lang w:eastAsia="ko-KR"/>
              </w:rPr>
            </w:pPr>
            <w:r w:rsidRPr="003E1EC2">
              <w:rPr>
                <w:sz w:val="18"/>
                <w:szCs w:val="18"/>
                <w:lang w:eastAsia="ko-KR"/>
              </w:rPr>
              <w:t>60</w:t>
            </w:r>
          </w:p>
        </w:tc>
        <w:tc>
          <w:tcPr>
            <w:tcW w:w="600" w:type="pct"/>
            <w:vMerge w:val="restart"/>
            <w:vAlign w:val="center"/>
          </w:tcPr>
          <w:p w14:paraId="0CA9A0BC" w14:textId="77777777" w:rsidR="00BF7DD1" w:rsidRPr="003E1EC2" w:rsidRDefault="00BF7DD1" w:rsidP="002B3E88">
            <w:pPr>
              <w:pStyle w:val="Tabletext"/>
              <w:jc w:val="center"/>
              <w:rPr>
                <w:sz w:val="18"/>
                <w:szCs w:val="18"/>
                <w:lang w:eastAsia="ko-KR"/>
              </w:rPr>
            </w:pPr>
            <w:r w:rsidRPr="003E1EC2">
              <w:rPr>
                <w:sz w:val="18"/>
                <w:szCs w:val="18"/>
                <w:lang w:eastAsia="ko-KR"/>
              </w:rPr>
              <w:t>10</w:t>
            </w:r>
          </w:p>
        </w:tc>
        <w:tc>
          <w:tcPr>
            <w:tcW w:w="335" w:type="pct"/>
            <w:vAlign w:val="center"/>
          </w:tcPr>
          <w:p w14:paraId="62880265" w14:textId="77777777" w:rsidR="00BF7DD1" w:rsidRPr="003E1EC2" w:rsidRDefault="00BF7DD1" w:rsidP="002B3E88">
            <w:pPr>
              <w:pStyle w:val="Tabletext"/>
              <w:jc w:val="center"/>
              <w:rPr>
                <w:sz w:val="18"/>
                <w:szCs w:val="18"/>
                <w:lang w:eastAsia="ko-KR"/>
              </w:rPr>
            </w:pPr>
            <w:r w:rsidRPr="003E1EC2">
              <w:rPr>
                <w:sz w:val="18"/>
                <w:szCs w:val="18"/>
                <w:lang w:eastAsia="ko-KR"/>
              </w:rPr>
              <w:t>0,5</w:t>
            </w:r>
          </w:p>
        </w:tc>
        <w:tc>
          <w:tcPr>
            <w:tcW w:w="333" w:type="pct"/>
            <w:tcBorders>
              <w:bottom w:val="single" w:sz="4" w:space="0" w:color="auto"/>
            </w:tcBorders>
            <w:vAlign w:val="center"/>
          </w:tcPr>
          <w:p w14:paraId="16D0BC14" w14:textId="77777777" w:rsidR="00BF7DD1" w:rsidRPr="003E1EC2" w:rsidRDefault="00BF7DD1" w:rsidP="002B3E88">
            <w:pPr>
              <w:pStyle w:val="Tabletext"/>
              <w:jc w:val="center"/>
              <w:rPr>
                <w:sz w:val="18"/>
                <w:szCs w:val="18"/>
                <w:lang w:eastAsia="ko-KR"/>
              </w:rPr>
            </w:pPr>
            <w:r w:rsidRPr="003E1EC2">
              <w:rPr>
                <w:sz w:val="18"/>
                <w:szCs w:val="18"/>
                <w:lang w:eastAsia="ko-KR"/>
              </w:rPr>
              <w:t>0,77</w:t>
            </w:r>
          </w:p>
        </w:tc>
        <w:tc>
          <w:tcPr>
            <w:tcW w:w="466" w:type="pct"/>
            <w:tcBorders>
              <w:bottom w:val="single" w:sz="4" w:space="0" w:color="auto"/>
            </w:tcBorders>
            <w:vAlign w:val="center"/>
          </w:tcPr>
          <w:p w14:paraId="60CC0782" w14:textId="77777777" w:rsidR="00BF7DD1" w:rsidRPr="003E1EC2" w:rsidRDefault="00BF7DD1" w:rsidP="002B3E88">
            <w:pPr>
              <w:pStyle w:val="Tabletext"/>
              <w:jc w:val="center"/>
              <w:rPr>
                <w:sz w:val="18"/>
                <w:szCs w:val="18"/>
                <w:lang w:eastAsia="ko-KR"/>
              </w:rPr>
            </w:pPr>
            <w:r w:rsidRPr="003E1EC2">
              <w:rPr>
                <w:sz w:val="18"/>
                <w:szCs w:val="18"/>
                <w:lang w:eastAsia="ko-KR"/>
              </w:rPr>
              <w:t>2,3</w:t>
            </w:r>
          </w:p>
        </w:tc>
      </w:tr>
      <w:tr w:rsidR="0057184E" w:rsidRPr="003E1EC2" w14:paraId="407F9033" w14:textId="77777777" w:rsidTr="0028709A">
        <w:trPr>
          <w:trHeight w:val="433"/>
          <w:jc w:val="center"/>
        </w:trPr>
        <w:tc>
          <w:tcPr>
            <w:tcW w:w="378" w:type="pct"/>
            <w:vMerge/>
            <w:vAlign w:val="center"/>
          </w:tcPr>
          <w:p w14:paraId="1D023B43" w14:textId="77777777" w:rsidR="00BF7DD1" w:rsidRPr="003E1EC2" w:rsidRDefault="00BF7DD1" w:rsidP="002B3E88">
            <w:pPr>
              <w:pStyle w:val="Tabletext"/>
              <w:jc w:val="center"/>
              <w:rPr>
                <w:rFonts w:eastAsia="Malgun Gothic"/>
                <w:sz w:val="18"/>
                <w:szCs w:val="18"/>
                <w:lang w:eastAsia="ko-KR"/>
              </w:rPr>
            </w:pPr>
          </w:p>
        </w:tc>
        <w:tc>
          <w:tcPr>
            <w:tcW w:w="792" w:type="pct"/>
            <w:vMerge/>
            <w:vAlign w:val="center"/>
          </w:tcPr>
          <w:p w14:paraId="79A84D08" w14:textId="77777777" w:rsidR="00BF7DD1" w:rsidRPr="003E1EC2" w:rsidRDefault="00BF7DD1" w:rsidP="002B3E88">
            <w:pPr>
              <w:pStyle w:val="Tabletext"/>
              <w:jc w:val="center"/>
              <w:rPr>
                <w:rFonts w:eastAsia="Malgun Gothic"/>
                <w:sz w:val="18"/>
                <w:szCs w:val="18"/>
                <w:lang w:eastAsia="ko-KR"/>
              </w:rPr>
            </w:pPr>
          </w:p>
        </w:tc>
        <w:tc>
          <w:tcPr>
            <w:tcW w:w="487" w:type="pct"/>
            <w:vAlign w:val="center"/>
          </w:tcPr>
          <w:p w14:paraId="48A027FD" w14:textId="77777777" w:rsidR="00BF7DD1" w:rsidRPr="003E1EC2" w:rsidRDefault="00BF7DD1" w:rsidP="002B3E88">
            <w:pPr>
              <w:pStyle w:val="Tabletext"/>
              <w:jc w:val="center"/>
              <w:rPr>
                <w:rFonts w:eastAsia="Malgun Gothic"/>
                <w:sz w:val="18"/>
                <w:szCs w:val="18"/>
                <w:lang w:eastAsia="ko-KR"/>
              </w:rPr>
            </w:pPr>
            <w:r w:rsidRPr="003E1EC2">
              <w:rPr>
                <w:sz w:val="18"/>
                <w:szCs w:val="18"/>
                <w:lang w:eastAsia="ko-KR"/>
              </w:rPr>
              <w:t>NLoS</w:t>
            </w:r>
          </w:p>
        </w:tc>
        <w:tc>
          <w:tcPr>
            <w:tcW w:w="275" w:type="pct"/>
            <w:vMerge/>
            <w:vAlign w:val="center"/>
          </w:tcPr>
          <w:p w14:paraId="432AE6F5" w14:textId="77777777" w:rsidR="00BF7DD1" w:rsidRPr="003E1EC2" w:rsidRDefault="00BF7DD1" w:rsidP="002B3E88">
            <w:pPr>
              <w:pStyle w:val="Tabletext"/>
              <w:jc w:val="center"/>
              <w:rPr>
                <w:sz w:val="18"/>
                <w:szCs w:val="18"/>
              </w:rPr>
            </w:pPr>
          </w:p>
        </w:tc>
        <w:tc>
          <w:tcPr>
            <w:tcW w:w="267" w:type="pct"/>
            <w:vMerge/>
            <w:vAlign w:val="center"/>
          </w:tcPr>
          <w:p w14:paraId="5FEB1ADF" w14:textId="77777777" w:rsidR="00BF7DD1" w:rsidRPr="003E1EC2" w:rsidRDefault="00BF7DD1" w:rsidP="002B3E88">
            <w:pPr>
              <w:pStyle w:val="Tabletext"/>
              <w:jc w:val="center"/>
              <w:rPr>
                <w:sz w:val="18"/>
                <w:szCs w:val="18"/>
              </w:rPr>
            </w:pPr>
          </w:p>
        </w:tc>
        <w:tc>
          <w:tcPr>
            <w:tcW w:w="467" w:type="pct"/>
            <w:vMerge/>
            <w:vAlign w:val="center"/>
          </w:tcPr>
          <w:p w14:paraId="5972BCFE" w14:textId="77777777" w:rsidR="00BF7DD1" w:rsidRPr="003E1EC2" w:rsidRDefault="00BF7DD1" w:rsidP="002B3E88">
            <w:pPr>
              <w:pStyle w:val="Tabletext"/>
              <w:jc w:val="center"/>
              <w:rPr>
                <w:sz w:val="18"/>
                <w:szCs w:val="18"/>
              </w:rPr>
            </w:pPr>
          </w:p>
        </w:tc>
        <w:tc>
          <w:tcPr>
            <w:tcW w:w="600" w:type="pct"/>
            <w:vMerge/>
            <w:vAlign w:val="center"/>
          </w:tcPr>
          <w:p w14:paraId="21C95044" w14:textId="77777777" w:rsidR="00BF7DD1" w:rsidRPr="003E1EC2" w:rsidRDefault="00BF7DD1" w:rsidP="002B3E88">
            <w:pPr>
              <w:pStyle w:val="Tabletext"/>
              <w:jc w:val="center"/>
              <w:rPr>
                <w:sz w:val="18"/>
                <w:szCs w:val="18"/>
                <w:lang w:eastAsia="ko-KR"/>
              </w:rPr>
            </w:pPr>
          </w:p>
        </w:tc>
        <w:tc>
          <w:tcPr>
            <w:tcW w:w="600" w:type="pct"/>
            <w:vMerge/>
            <w:vAlign w:val="center"/>
          </w:tcPr>
          <w:p w14:paraId="4318FB13" w14:textId="77777777" w:rsidR="00BF7DD1" w:rsidRPr="003E1EC2" w:rsidRDefault="00BF7DD1" w:rsidP="002B3E88">
            <w:pPr>
              <w:pStyle w:val="Tabletext"/>
              <w:jc w:val="center"/>
              <w:rPr>
                <w:sz w:val="18"/>
                <w:szCs w:val="18"/>
                <w:lang w:eastAsia="ko-KR"/>
              </w:rPr>
            </w:pPr>
          </w:p>
        </w:tc>
        <w:tc>
          <w:tcPr>
            <w:tcW w:w="335" w:type="pct"/>
            <w:vAlign w:val="center"/>
          </w:tcPr>
          <w:p w14:paraId="3064CE7C" w14:textId="77777777" w:rsidR="00BF7DD1" w:rsidRPr="003E1EC2" w:rsidRDefault="00BF7DD1" w:rsidP="002B3E88">
            <w:pPr>
              <w:pStyle w:val="Tabletext"/>
              <w:jc w:val="center"/>
              <w:rPr>
                <w:sz w:val="18"/>
                <w:szCs w:val="18"/>
                <w:lang w:eastAsia="ko-KR"/>
              </w:rPr>
            </w:pPr>
            <w:r w:rsidRPr="003E1EC2">
              <w:rPr>
                <w:sz w:val="18"/>
                <w:szCs w:val="18"/>
                <w:lang w:eastAsia="ko-KR"/>
              </w:rPr>
              <w:t>0,25</w:t>
            </w:r>
          </w:p>
        </w:tc>
        <w:tc>
          <w:tcPr>
            <w:tcW w:w="333" w:type="pct"/>
            <w:tcBorders>
              <w:bottom w:val="single" w:sz="4" w:space="0" w:color="auto"/>
            </w:tcBorders>
            <w:vAlign w:val="center"/>
          </w:tcPr>
          <w:p w14:paraId="265248EF" w14:textId="77777777" w:rsidR="00BF7DD1" w:rsidRPr="003E1EC2" w:rsidRDefault="00BF7DD1" w:rsidP="002B3E88">
            <w:pPr>
              <w:pStyle w:val="Tabletext"/>
              <w:jc w:val="center"/>
              <w:rPr>
                <w:sz w:val="18"/>
                <w:szCs w:val="18"/>
                <w:lang w:eastAsia="ko-KR"/>
              </w:rPr>
            </w:pPr>
            <w:r w:rsidRPr="003E1EC2">
              <w:rPr>
                <w:sz w:val="18"/>
                <w:szCs w:val="18"/>
                <w:lang w:eastAsia="ko-KR"/>
              </w:rPr>
              <w:t>1,0</w:t>
            </w:r>
          </w:p>
        </w:tc>
        <w:tc>
          <w:tcPr>
            <w:tcW w:w="466" w:type="pct"/>
            <w:tcBorders>
              <w:bottom w:val="single" w:sz="4" w:space="0" w:color="auto"/>
            </w:tcBorders>
            <w:vAlign w:val="center"/>
          </w:tcPr>
          <w:p w14:paraId="3DC4C327" w14:textId="77777777" w:rsidR="00BF7DD1" w:rsidRPr="003E1EC2" w:rsidRDefault="00BF7DD1" w:rsidP="002B3E88">
            <w:pPr>
              <w:pStyle w:val="Tabletext"/>
              <w:jc w:val="center"/>
              <w:rPr>
                <w:sz w:val="18"/>
                <w:szCs w:val="18"/>
                <w:lang w:eastAsia="ko-KR"/>
              </w:rPr>
            </w:pPr>
            <w:r w:rsidRPr="003E1EC2">
              <w:rPr>
                <w:sz w:val="18"/>
                <w:szCs w:val="18"/>
                <w:lang w:eastAsia="ko-KR"/>
              </w:rPr>
              <w:t>2,32</w:t>
            </w:r>
          </w:p>
        </w:tc>
      </w:tr>
    </w:tbl>
    <w:p w14:paraId="57A10FD0" w14:textId="7DC3E63C" w:rsidR="00B271F1" w:rsidRPr="003E1EC2" w:rsidRDefault="00B271F1" w:rsidP="00B271F1">
      <w:pPr>
        <w:pStyle w:val="TableNo"/>
        <w:rPr>
          <w:rFonts w:eastAsia="Malgun Gothic"/>
        </w:rPr>
      </w:pPr>
      <w:r w:rsidRPr="003E1EC2">
        <w:t>TABLEAU 11</w:t>
      </w:r>
      <w:r>
        <w:t xml:space="preserve"> (</w:t>
      </w:r>
      <w:r w:rsidRPr="00B271F1">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8"/>
        <w:gridCol w:w="1527"/>
        <w:gridCol w:w="939"/>
        <w:gridCol w:w="530"/>
        <w:gridCol w:w="515"/>
        <w:gridCol w:w="900"/>
        <w:gridCol w:w="1157"/>
        <w:gridCol w:w="1157"/>
        <w:gridCol w:w="646"/>
        <w:gridCol w:w="642"/>
        <w:gridCol w:w="898"/>
      </w:tblGrid>
      <w:tr w:rsidR="00B271F1" w:rsidRPr="003E1EC2" w14:paraId="6D613D3E" w14:textId="77777777" w:rsidTr="004A4474">
        <w:trPr>
          <w:trHeight w:val="657"/>
          <w:jc w:val="center"/>
        </w:trPr>
        <w:tc>
          <w:tcPr>
            <w:tcW w:w="3866" w:type="pct"/>
            <w:gridSpan w:val="8"/>
            <w:vAlign w:val="center"/>
          </w:tcPr>
          <w:p w14:paraId="7193BF94" w14:textId="77777777" w:rsidR="00B271F1" w:rsidRPr="003E1EC2" w:rsidRDefault="00B271F1" w:rsidP="004A4474">
            <w:pPr>
              <w:pStyle w:val="Tablehead"/>
              <w:rPr>
                <w:sz w:val="18"/>
                <w:szCs w:val="18"/>
                <w:lang w:eastAsia="ja-JP"/>
              </w:rPr>
            </w:pPr>
            <w:r w:rsidRPr="003E1EC2">
              <w:rPr>
                <w:sz w:val="18"/>
                <w:szCs w:val="18"/>
                <w:lang w:eastAsia="ja-JP"/>
              </w:rPr>
              <w:t>Conditions de mesure</w:t>
            </w:r>
          </w:p>
        </w:tc>
        <w:tc>
          <w:tcPr>
            <w:tcW w:w="1134" w:type="pct"/>
            <w:gridSpan w:val="3"/>
            <w:vAlign w:val="center"/>
          </w:tcPr>
          <w:p w14:paraId="4C297458" w14:textId="77777777" w:rsidR="00B271F1" w:rsidRPr="003E1EC2" w:rsidRDefault="00B271F1" w:rsidP="004A4474">
            <w:pPr>
              <w:pStyle w:val="Tablehead"/>
              <w:rPr>
                <w:sz w:val="18"/>
                <w:szCs w:val="18"/>
                <w:lang w:eastAsia="ja-JP"/>
              </w:rPr>
            </w:pPr>
            <w:r w:rsidRPr="003E1EC2">
              <w:rPr>
                <w:bCs/>
                <w:sz w:val="18"/>
                <w:szCs w:val="18"/>
                <w:lang w:eastAsia="ko-KR"/>
              </w:rPr>
              <w:t xml:space="preserve">Coefficients </w:t>
            </w:r>
            <w:r w:rsidRPr="003E1EC2">
              <w:rPr>
                <w:bCs/>
                <w:sz w:val="18"/>
                <w:szCs w:val="18"/>
              </w:rPr>
              <w:t>de l'étalement angulaire (valeur efficace)</w:t>
            </w:r>
          </w:p>
        </w:tc>
      </w:tr>
      <w:tr w:rsidR="00B271F1" w:rsidRPr="003E1EC2" w14:paraId="5568C57D" w14:textId="77777777" w:rsidTr="004A4474">
        <w:trPr>
          <w:trHeight w:val="1143"/>
          <w:jc w:val="center"/>
        </w:trPr>
        <w:tc>
          <w:tcPr>
            <w:tcW w:w="378" w:type="pct"/>
            <w:vAlign w:val="center"/>
          </w:tcPr>
          <w:p w14:paraId="4677553B" w14:textId="77777777" w:rsidR="00B271F1" w:rsidRPr="003E1EC2" w:rsidRDefault="00B271F1" w:rsidP="004A4474">
            <w:pPr>
              <w:pStyle w:val="Tablehead"/>
              <w:rPr>
                <w:sz w:val="18"/>
                <w:szCs w:val="18"/>
                <w:lang w:eastAsia="ja-JP"/>
              </w:rPr>
            </w:pPr>
            <w:r w:rsidRPr="003E1EC2">
              <w:rPr>
                <w:i/>
                <w:sz w:val="18"/>
                <w:szCs w:val="18"/>
                <w:lang w:eastAsia="ja-JP"/>
              </w:rPr>
              <w:t>f</w:t>
            </w:r>
            <w:r w:rsidRPr="003E1EC2">
              <w:rPr>
                <w:i/>
                <w:sz w:val="18"/>
                <w:szCs w:val="18"/>
                <w:lang w:eastAsia="ja-JP"/>
              </w:rPr>
              <w:br/>
            </w:r>
            <w:r w:rsidRPr="003E1EC2">
              <w:rPr>
                <w:sz w:val="18"/>
                <w:szCs w:val="18"/>
                <w:lang w:eastAsia="ja-JP"/>
              </w:rPr>
              <w:t>(GHz)</w:t>
            </w:r>
          </w:p>
        </w:tc>
        <w:tc>
          <w:tcPr>
            <w:tcW w:w="792" w:type="pct"/>
            <w:vAlign w:val="center"/>
          </w:tcPr>
          <w:p w14:paraId="6B0D8CE0" w14:textId="77777777" w:rsidR="00B271F1" w:rsidRPr="003E1EC2" w:rsidRDefault="00B271F1" w:rsidP="004A4474">
            <w:pPr>
              <w:pStyle w:val="Tablehead"/>
              <w:rPr>
                <w:rFonts w:eastAsia="Malgun Gothic"/>
                <w:sz w:val="18"/>
                <w:szCs w:val="18"/>
                <w:lang w:eastAsia="ko-KR"/>
              </w:rPr>
            </w:pPr>
            <w:r w:rsidRPr="003E1EC2">
              <w:rPr>
                <w:rFonts w:eastAsia="Malgun Gothic"/>
                <w:sz w:val="18"/>
                <w:szCs w:val="18"/>
                <w:lang w:eastAsia="ko-KR"/>
              </w:rPr>
              <w:t>Environnement</w:t>
            </w:r>
          </w:p>
        </w:tc>
        <w:tc>
          <w:tcPr>
            <w:tcW w:w="487" w:type="pct"/>
            <w:vAlign w:val="center"/>
          </w:tcPr>
          <w:p w14:paraId="01E2626B" w14:textId="77777777" w:rsidR="00B271F1" w:rsidRPr="003E1EC2" w:rsidRDefault="00B271F1" w:rsidP="004A4474">
            <w:pPr>
              <w:pStyle w:val="Tablehead"/>
              <w:rPr>
                <w:sz w:val="18"/>
                <w:szCs w:val="18"/>
                <w:lang w:eastAsia="ja-JP"/>
              </w:rPr>
            </w:pPr>
            <w:r w:rsidRPr="003E1EC2">
              <w:rPr>
                <w:bCs/>
                <w:sz w:val="18"/>
                <w:szCs w:val="18"/>
                <w:lang w:eastAsia="ja-JP"/>
              </w:rPr>
              <w:t>Scénario</w:t>
            </w:r>
          </w:p>
        </w:tc>
        <w:tc>
          <w:tcPr>
            <w:tcW w:w="275" w:type="pct"/>
            <w:vAlign w:val="center"/>
          </w:tcPr>
          <w:p w14:paraId="64E64BDB" w14:textId="77777777" w:rsidR="00B271F1" w:rsidRPr="003E1EC2" w:rsidRDefault="00B271F1" w:rsidP="004A4474">
            <w:pPr>
              <w:pStyle w:val="Tablehead"/>
              <w:rPr>
                <w:sz w:val="18"/>
                <w:szCs w:val="18"/>
                <w:lang w:eastAsia="ja-JP"/>
              </w:rPr>
            </w:pPr>
            <w:r w:rsidRPr="003E1EC2">
              <w:rPr>
                <w:i/>
                <w:sz w:val="18"/>
                <w:szCs w:val="18"/>
                <w:lang w:eastAsia="ja-JP"/>
              </w:rPr>
              <w:t>h</w:t>
            </w:r>
            <w:r w:rsidRPr="003E1EC2">
              <w:rPr>
                <w:sz w:val="18"/>
                <w:szCs w:val="18"/>
                <w:vertAlign w:val="subscript"/>
                <w:lang w:eastAsia="ja-JP"/>
              </w:rPr>
              <w:t>1</w:t>
            </w:r>
            <w:r w:rsidRPr="003E1EC2">
              <w:rPr>
                <w:i/>
                <w:sz w:val="18"/>
                <w:szCs w:val="18"/>
                <w:lang w:eastAsia="ja-JP"/>
              </w:rPr>
              <w:br/>
            </w:r>
            <w:r w:rsidRPr="003E1EC2">
              <w:rPr>
                <w:sz w:val="18"/>
                <w:szCs w:val="18"/>
                <w:lang w:eastAsia="ja-JP"/>
              </w:rPr>
              <w:t>(m)</w:t>
            </w:r>
          </w:p>
        </w:tc>
        <w:tc>
          <w:tcPr>
            <w:tcW w:w="267" w:type="pct"/>
            <w:vAlign w:val="center"/>
          </w:tcPr>
          <w:p w14:paraId="71F8F81C" w14:textId="77777777" w:rsidR="00B271F1" w:rsidRPr="003E1EC2" w:rsidRDefault="00B271F1" w:rsidP="004A4474">
            <w:pPr>
              <w:pStyle w:val="Tablehead"/>
              <w:rPr>
                <w:sz w:val="18"/>
                <w:szCs w:val="18"/>
                <w:lang w:eastAsia="ja-JP"/>
              </w:rPr>
            </w:pPr>
            <w:r w:rsidRPr="003E1EC2">
              <w:rPr>
                <w:i/>
                <w:sz w:val="18"/>
                <w:szCs w:val="18"/>
                <w:lang w:eastAsia="ja-JP"/>
              </w:rPr>
              <w:t>h</w:t>
            </w:r>
            <w:r w:rsidRPr="003E1EC2">
              <w:rPr>
                <w:sz w:val="18"/>
                <w:szCs w:val="18"/>
                <w:vertAlign w:val="subscript"/>
                <w:lang w:eastAsia="ja-JP"/>
              </w:rPr>
              <w:t>2</w:t>
            </w:r>
            <w:r w:rsidRPr="003E1EC2">
              <w:rPr>
                <w:i/>
                <w:sz w:val="18"/>
                <w:szCs w:val="18"/>
                <w:lang w:eastAsia="ja-JP"/>
              </w:rPr>
              <w:br/>
            </w:r>
            <w:r w:rsidRPr="003E1EC2">
              <w:rPr>
                <w:sz w:val="18"/>
                <w:szCs w:val="18"/>
                <w:lang w:eastAsia="ja-JP"/>
              </w:rPr>
              <w:t>(m)</w:t>
            </w:r>
          </w:p>
        </w:tc>
        <w:tc>
          <w:tcPr>
            <w:tcW w:w="467" w:type="pct"/>
            <w:vAlign w:val="center"/>
          </w:tcPr>
          <w:p w14:paraId="77533C0F" w14:textId="77777777" w:rsidR="00B271F1" w:rsidRPr="003E1EC2" w:rsidRDefault="00B271F1" w:rsidP="004A4474">
            <w:pPr>
              <w:pStyle w:val="Tablehead"/>
              <w:rPr>
                <w:rFonts w:eastAsiaTheme="minorEastAsia"/>
                <w:sz w:val="18"/>
                <w:szCs w:val="18"/>
                <w:lang w:eastAsia="ko-KR"/>
              </w:rPr>
            </w:pPr>
            <w:r w:rsidRPr="003E1EC2">
              <w:rPr>
                <w:rFonts w:eastAsiaTheme="minorEastAsia"/>
                <w:sz w:val="18"/>
                <w:szCs w:val="18"/>
                <w:lang w:eastAsia="ko-KR"/>
              </w:rPr>
              <w:t>Gamme</w:t>
            </w:r>
            <w:r w:rsidRPr="003E1EC2">
              <w:rPr>
                <w:rFonts w:eastAsiaTheme="minorEastAsia"/>
                <w:sz w:val="18"/>
                <w:szCs w:val="18"/>
                <w:lang w:eastAsia="ko-KR"/>
              </w:rPr>
              <w:br/>
              <w:t>(m)</w:t>
            </w:r>
          </w:p>
        </w:tc>
        <w:tc>
          <w:tcPr>
            <w:tcW w:w="600" w:type="pct"/>
            <w:vAlign w:val="center"/>
          </w:tcPr>
          <w:p w14:paraId="4F340F3F" w14:textId="77777777" w:rsidR="00B271F1" w:rsidRPr="003E1EC2" w:rsidRDefault="00B271F1" w:rsidP="004A4474">
            <w:pPr>
              <w:pStyle w:val="Tablehead"/>
              <w:rPr>
                <w:sz w:val="18"/>
                <w:szCs w:val="18"/>
                <w:lang w:eastAsia="ja-JP"/>
              </w:rPr>
            </w:pPr>
            <w:r w:rsidRPr="003E1EC2">
              <w:rPr>
                <w:rFonts w:eastAsia="Malgun Gothic"/>
                <w:bCs/>
                <w:sz w:val="18"/>
                <w:szCs w:val="18"/>
                <w:lang w:eastAsia="ko-KR"/>
              </w:rPr>
              <w:t>Ouverture de faisceau de l'émetteur</w:t>
            </w:r>
            <w:r w:rsidRPr="003E1EC2">
              <w:rPr>
                <w:rFonts w:eastAsiaTheme="minorEastAsia"/>
                <w:bCs/>
                <w:sz w:val="18"/>
                <w:szCs w:val="18"/>
                <w:lang w:eastAsia="ko-KR"/>
              </w:rPr>
              <w:br/>
              <w:t>(degrés)</w:t>
            </w:r>
          </w:p>
        </w:tc>
        <w:tc>
          <w:tcPr>
            <w:tcW w:w="600" w:type="pct"/>
            <w:vAlign w:val="center"/>
          </w:tcPr>
          <w:p w14:paraId="1B39D136" w14:textId="77777777" w:rsidR="00B271F1" w:rsidRPr="003E1EC2" w:rsidRDefault="00B271F1" w:rsidP="004A4474">
            <w:pPr>
              <w:pStyle w:val="Tablehead"/>
              <w:rPr>
                <w:sz w:val="18"/>
                <w:szCs w:val="18"/>
                <w:lang w:eastAsia="ja-JP"/>
              </w:rPr>
            </w:pPr>
            <w:r w:rsidRPr="003E1EC2">
              <w:rPr>
                <w:rFonts w:eastAsiaTheme="minorEastAsia"/>
                <w:sz w:val="18"/>
                <w:szCs w:val="18"/>
                <w:lang w:eastAsia="ko-KR"/>
              </w:rPr>
              <w:t xml:space="preserve">Ouverture de faisceau du récepteur </w:t>
            </w:r>
            <w:r w:rsidRPr="003E1EC2">
              <w:rPr>
                <w:rFonts w:eastAsiaTheme="minorEastAsia"/>
                <w:sz w:val="18"/>
                <w:szCs w:val="18"/>
                <w:lang w:eastAsia="ko-KR"/>
              </w:rPr>
              <w:br/>
              <w:t>(degrés)</w:t>
            </w:r>
          </w:p>
        </w:tc>
        <w:tc>
          <w:tcPr>
            <w:tcW w:w="335" w:type="pct"/>
            <w:vAlign w:val="center"/>
          </w:tcPr>
          <w:p w14:paraId="141BB89F" w14:textId="77777777" w:rsidR="00B271F1" w:rsidRPr="003E1EC2" w:rsidRDefault="00B271F1" w:rsidP="004A4474">
            <w:pPr>
              <w:pStyle w:val="Tablehead"/>
              <w:rPr>
                <w:sz w:val="18"/>
                <w:szCs w:val="18"/>
                <w:lang w:eastAsia="ko-KR"/>
              </w:rPr>
            </w:pPr>
            <w:r w:rsidRPr="003E1EC2">
              <w:rPr>
                <w:noProof/>
                <w:position w:val="-6"/>
                <w:sz w:val="18"/>
                <w:szCs w:val="18"/>
              </w:rPr>
              <w:object w:dxaOrig="220" w:dyaOrig="220" w14:anchorId="3669F06D">
                <v:shape id="_x0000_i1044" type="#_x0000_t75" alt="" style="width:12.35pt;height:10.2pt;mso-width-percent:0;mso-height-percent:0;mso-width-percent:0;mso-height-percent:0" o:ole="">
                  <v:imagedata r:id="rId47" o:title=""/>
                </v:shape>
                <o:OLEObject Type="Embed" ProgID="Equation.3" ShapeID="_x0000_i1044" DrawAspect="Content" ObjectID="_1708519926" r:id="rId53"/>
              </w:object>
            </w:r>
          </w:p>
        </w:tc>
        <w:tc>
          <w:tcPr>
            <w:tcW w:w="333" w:type="pct"/>
            <w:vAlign w:val="center"/>
          </w:tcPr>
          <w:p w14:paraId="0686617D" w14:textId="77777777" w:rsidR="00B271F1" w:rsidRPr="003E1EC2" w:rsidRDefault="00B271F1" w:rsidP="004A4474">
            <w:pPr>
              <w:pStyle w:val="Tablehead"/>
              <w:rPr>
                <w:sz w:val="18"/>
                <w:szCs w:val="18"/>
              </w:rPr>
            </w:pPr>
            <w:r w:rsidRPr="003E1EC2">
              <w:rPr>
                <w:noProof/>
                <w:position w:val="-10"/>
                <w:sz w:val="18"/>
                <w:szCs w:val="18"/>
              </w:rPr>
              <w:object w:dxaOrig="200" w:dyaOrig="320" w14:anchorId="193963B6">
                <v:shape id="_x0000_i1045" type="#_x0000_t75" alt="" style="width:8.05pt;height:16.1pt;mso-width-percent:0;mso-height-percent:0;mso-width-percent:0;mso-height-percent:0" o:ole="">
                  <v:imagedata r:id="rId49" o:title=""/>
                </v:shape>
                <o:OLEObject Type="Embed" ProgID="Equation.3" ShapeID="_x0000_i1045" DrawAspect="Content" ObjectID="_1708519927" r:id="rId54"/>
              </w:object>
            </w:r>
          </w:p>
        </w:tc>
        <w:tc>
          <w:tcPr>
            <w:tcW w:w="466" w:type="pct"/>
            <w:vAlign w:val="center"/>
          </w:tcPr>
          <w:p w14:paraId="6C56B4F3" w14:textId="77777777" w:rsidR="00B271F1" w:rsidRPr="003E1EC2" w:rsidRDefault="00B271F1" w:rsidP="004A4474">
            <w:pPr>
              <w:pStyle w:val="Tablehead"/>
              <w:rPr>
                <w:rFonts w:eastAsia="Malgun Gothic"/>
                <w:sz w:val="18"/>
                <w:szCs w:val="18"/>
                <w:lang w:eastAsia="ko-KR"/>
              </w:rPr>
            </w:pPr>
            <w:r w:rsidRPr="003E1EC2">
              <w:rPr>
                <w:noProof/>
                <w:position w:val="-6"/>
                <w:sz w:val="18"/>
                <w:szCs w:val="18"/>
              </w:rPr>
              <w:object w:dxaOrig="220" w:dyaOrig="220" w14:anchorId="49B2F5FD">
                <v:shape id="_x0000_i1046" type="#_x0000_t75" alt="" style="width:12.35pt;height:10.2pt;mso-width-percent:0;mso-height-percent:0;mso-width-percent:0;mso-height-percent:0" o:ole="">
                  <v:imagedata r:id="rId51" o:title=""/>
                </v:shape>
                <o:OLEObject Type="Embed" ProgID="Equation.3" ShapeID="_x0000_i1046" DrawAspect="Content" ObjectID="_1708519928" r:id="rId55"/>
              </w:object>
            </w:r>
            <w:r w:rsidRPr="003E1EC2">
              <w:rPr>
                <w:rFonts w:eastAsia="Malgun Gothic"/>
                <w:sz w:val="18"/>
                <w:szCs w:val="18"/>
                <w:lang w:eastAsia="ko-KR"/>
              </w:rPr>
              <w:t>(</w:t>
            </w:r>
            <w:proofErr w:type="gramStart"/>
            <w:r w:rsidRPr="003E1EC2">
              <w:rPr>
                <w:rFonts w:eastAsia="Malgun Gothic"/>
                <w:sz w:val="18"/>
                <w:szCs w:val="18"/>
                <w:lang w:eastAsia="ko-KR"/>
              </w:rPr>
              <w:t>degrés</w:t>
            </w:r>
            <w:proofErr w:type="gramEnd"/>
            <w:r w:rsidRPr="003E1EC2">
              <w:rPr>
                <w:rFonts w:eastAsia="Malgun Gothic"/>
                <w:sz w:val="18"/>
                <w:szCs w:val="18"/>
                <w:lang w:eastAsia="ko-KR"/>
              </w:rPr>
              <w:t>)</w:t>
            </w:r>
          </w:p>
        </w:tc>
      </w:tr>
      <w:tr w:rsidR="0057184E" w:rsidRPr="003E1EC2" w14:paraId="3C7FFB1E" w14:textId="77777777" w:rsidTr="0028709A">
        <w:trPr>
          <w:trHeight w:val="433"/>
          <w:jc w:val="center"/>
        </w:trPr>
        <w:tc>
          <w:tcPr>
            <w:tcW w:w="378" w:type="pct"/>
            <w:vMerge w:val="restart"/>
            <w:vAlign w:val="center"/>
          </w:tcPr>
          <w:p w14:paraId="78CBD6FB" w14:textId="77777777" w:rsidR="00BF7DD1" w:rsidRPr="003E1EC2" w:rsidRDefault="00BF7DD1" w:rsidP="002B3E88">
            <w:pPr>
              <w:pStyle w:val="Tabletext"/>
              <w:jc w:val="center"/>
              <w:rPr>
                <w:rFonts w:eastAsia="Malgun Gothic"/>
                <w:sz w:val="18"/>
                <w:szCs w:val="18"/>
                <w:lang w:eastAsia="ko-KR"/>
              </w:rPr>
            </w:pPr>
          </w:p>
        </w:tc>
        <w:tc>
          <w:tcPr>
            <w:tcW w:w="792" w:type="pct"/>
            <w:vMerge w:val="restart"/>
            <w:vAlign w:val="center"/>
          </w:tcPr>
          <w:p w14:paraId="3F034EF3" w14:textId="77777777" w:rsidR="00BF7DD1" w:rsidRPr="003E1EC2" w:rsidRDefault="00BF7DD1" w:rsidP="002B3E88">
            <w:pPr>
              <w:pStyle w:val="Tabletext"/>
              <w:jc w:val="center"/>
              <w:rPr>
                <w:rFonts w:eastAsia="Malgun Gothic"/>
                <w:sz w:val="18"/>
                <w:szCs w:val="18"/>
                <w:lang w:eastAsia="ko-KR"/>
              </w:rPr>
            </w:pPr>
            <w:r w:rsidRPr="003E1EC2">
              <w:rPr>
                <w:rFonts w:eastAsia="Malgun Gothic"/>
                <w:sz w:val="18"/>
                <w:szCs w:val="18"/>
                <w:lang w:eastAsia="ko-KR"/>
              </w:rPr>
              <w:t>Terminal d'aéroport</w:t>
            </w:r>
          </w:p>
        </w:tc>
        <w:tc>
          <w:tcPr>
            <w:tcW w:w="487" w:type="pct"/>
            <w:vAlign w:val="center"/>
          </w:tcPr>
          <w:p w14:paraId="7CF88C2D" w14:textId="77777777" w:rsidR="00BF7DD1" w:rsidRPr="003E1EC2" w:rsidRDefault="00BF7DD1" w:rsidP="002B3E88">
            <w:pPr>
              <w:pStyle w:val="Tabletext"/>
              <w:jc w:val="center"/>
              <w:rPr>
                <w:rFonts w:eastAsia="Malgun Gothic"/>
                <w:sz w:val="18"/>
                <w:szCs w:val="18"/>
                <w:lang w:eastAsia="ko-KR"/>
              </w:rPr>
            </w:pPr>
            <w:r w:rsidRPr="003E1EC2">
              <w:rPr>
                <w:rFonts w:eastAsia="Malgun Gothic"/>
                <w:sz w:val="18"/>
                <w:szCs w:val="18"/>
                <w:lang w:eastAsia="ko-KR"/>
              </w:rPr>
              <w:t>LoS</w:t>
            </w:r>
          </w:p>
        </w:tc>
        <w:tc>
          <w:tcPr>
            <w:tcW w:w="275" w:type="pct"/>
            <w:vMerge w:val="restart"/>
            <w:vAlign w:val="center"/>
          </w:tcPr>
          <w:p w14:paraId="66269A9F" w14:textId="77777777" w:rsidR="00BF7DD1" w:rsidRPr="003E1EC2" w:rsidRDefault="00BF7DD1" w:rsidP="002B3E88">
            <w:pPr>
              <w:pStyle w:val="Tabletext"/>
              <w:jc w:val="center"/>
              <w:rPr>
                <w:sz w:val="18"/>
                <w:szCs w:val="18"/>
                <w:lang w:eastAsia="ko-KR"/>
              </w:rPr>
            </w:pPr>
          </w:p>
        </w:tc>
        <w:tc>
          <w:tcPr>
            <w:tcW w:w="267" w:type="pct"/>
            <w:vMerge w:val="restart"/>
            <w:vAlign w:val="center"/>
          </w:tcPr>
          <w:p w14:paraId="7206C4C3" w14:textId="77777777" w:rsidR="00BF7DD1" w:rsidRPr="003E1EC2" w:rsidRDefault="00BF7DD1" w:rsidP="002B3E88">
            <w:pPr>
              <w:pStyle w:val="Tabletext"/>
              <w:jc w:val="center"/>
              <w:rPr>
                <w:sz w:val="18"/>
                <w:szCs w:val="18"/>
                <w:lang w:eastAsia="ko-KR"/>
              </w:rPr>
            </w:pPr>
          </w:p>
        </w:tc>
        <w:tc>
          <w:tcPr>
            <w:tcW w:w="467" w:type="pct"/>
            <w:vMerge w:val="restart"/>
            <w:vAlign w:val="center"/>
          </w:tcPr>
          <w:p w14:paraId="08B7687A" w14:textId="77777777" w:rsidR="00BF7DD1" w:rsidRPr="003E1EC2" w:rsidRDefault="00BF7DD1" w:rsidP="002B3E88">
            <w:pPr>
              <w:pStyle w:val="Tabletext"/>
              <w:jc w:val="center"/>
              <w:rPr>
                <w:sz w:val="18"/>
                <w:szCs w:val="18"/>
                <w:lang w:eastAsia="ko-KR"/>
              </w:rPr>
            </w:pPr>
            <w:r w:rsidRPr="003E1EC2">
              <w:rPr>
                <w:sz w:val="18"/>
                <w:szCs w:val="18"/>
                <w:lang w:eastAsia="ko-KR"/>
              </w:rPr>
              <w:t>8-200</w:t>
            </w:r>
          </w:p>
        </w:tc>
        <w:tc>
          <w:tcPr>
            <w:tcW w:w="600" w:type="pct"/>
            <w:vMerge w:val="restart"/>
            <w:vAlign w:val="center"/>
          </w:tcPr>
          <w:p w14:paraId="7F2FB8B4" w14:textId="77777777" w:rsidR="00BF7DD1" w:rsidRPr="003E1EC2" w:rsidRDefault="00BF7DD1" w:rsidP="002B3E88">
            <w:pPr>
              <w:pStyle w:val="Tabletext"/>
              <w:jc w:val="center"/>
              <w:rPr>
                <w:sz w:val="18"/>
                <w:szCs w:val="18"/>
                <w:lang w:eastAsia="ko-KR"/>
              </w:rPr>
            </w:pPr>
          </w:p>
        </w:tc>
        <w:tc>
          <w:tcPr>
            <w:tcW w:w="600" w:type="pct"/>
            <w:vMerge w:val="restart"/>
            <w:vAlign w:val="center"/>
          </w:tcPr>
          <w:p w14:paraId="64CDCDEB" w14:textId="77777777" w:rsidR="00BF7DD1" w:rsidRPr="003E1EC2" w:rsidRDefault="00BF7DD1" w:rsidP="002B3E88">
            <w:pPr>
              <w:pStyle w:val="Tabletext"/>
              <w:jc w:val="center"/>
              <w:rPr>
                <w:sz w:val="18"/>
                <w:szCs w:val="18"/>
                <w:lang w:eastAsia="ko-KR"/>
              </w:rPr>
            </w:pPr>
          </w:p>
        </w:tc>
        <w:tc>
          <w:tcPr>
            <w:tcW w:w="335" w:type="pct"/>
            <w:vAlign w:val="center"/>
          </w:tcPr>
          <w:p w14:paraId="4661AC61" w14:textId="77777777" w:rsidR="00BF7DD1" w:rsidRPr="003E1EC2" w:rsidRDefault="00BF7DD1" w:rsidP="002B3E88">
            <w:pPr>
              <w:pStyle w:val="Tabletext"/>
              <w:jc w:val="center"/>
              <w:rPr>
                <w:sz w:val="18"/>
                <w:szCs w:val="18"/>
                <w:lang w:eastAsia="ko-KR"/>
              </w:rPr>
            </w:pPr>
            <w:r w:rsidRPr="003E1EC2">
              <w:rPr>
                <w:sz w:val="18"/>
                <w:szCs w:val="18"/>
                <w:lang w:eastAsia="ko-KR"/>
              </w:rPr>
              <w:t>1,2</w:t>
            </w:r>
          </w:p>
        </w:tc>
        <w:tc>
          <w:tcPr>
            <w:tcW w:w="333" w:type="pct"/>
            <w:tcBorders>
              <w:bottom w:val="single" w:sz="4" w:space="0" w:color="auto"/>
            </w:tcBorders>
            <w:vAlign w:val="center"/>
          </w:tcPr>
          <w:p w14:paraId="2C1ED051" w14:textId="77777777" w:rsidR="00BF7DD1" w:rsidRPr="003E1EC2" w:rsidRDefault="00BF7DD1" w:rsidP="002B3E88">
            <w:pPr>
              <w:pStyle w:val="Tabletext"/>
              <w:jc w:val="center"/>
              <w:rPr>
                <w:sz w:val="18"/>
                <w:szCs w:val="18"/>
                <w:lang w:eastAsia="ko-KR"/>
              </w:rPr>
            </w:pPr>
            <w:r w:rsidRPr="003E1EC2">
              <w:rPr>
                <w:sz w:val="18"/>
                <w:szCs w:val="18"/>
                <w:lang w:eastAsia="ko-KR"/>
              </w:rPr>
              <w:t>0,49</w:t>
            </w:r>
          </w:p>
        </w:tc>
        <w:tc>
          <w:tcPr>
            <w:tcW w:w="466" w:type="pct"/>
            <w:tcBorders>
              <w:bottom w:val="single" w:sz="4" w:space="0" w:color="auto"/>
            </w:tcBorders>
            <w:vAlign w:val="center"/>
          </w:tcPr>
          <w:p w14:paraId="352A8D6A" w14:textId="77777777" w:rsidR="00BF7DD1" w:rsidRPr="003E1EC2" w:rsidRDefault="00BF7DD1" w:rsidP="002B3E88">
            <w:pPr>
              <w:pStyle w:val="Tabletext"/>
              <w:jc w:val="center"/>
              <w:rPr>
                <w:sz w:val="18"/>
                <w:szCs w:val="18"/>
                <w:lang w:eastAsia="ko-KR"/>
              </w:rPr>
            </w:pPr>
            <w:r w:rsidRPr="003E1EC2">
              <w:rPr>
                <w:sz w:val="18"/>
                <w:szCs w:val="18"/>
                <w:lang w:eastAsia="ko-KR"/>
              </w:rPr>
              <w:t>2,18</w:t>
            </w:r>
          </w:p>
        </w:tc>
      </w:tr>
      <w:tr w:rsidR="0057184E" w:rsidRPr="003E1EC2" w14:paraId="28CC2D0C" w14:textId="77777777" w:rsidTr="0028709A">
        <w:trPr>
          <w:trHeight w:val="142"/>
          <w:jc w:val="center"/>
        </w:trPr>
        <w:tc>
          <w:tcPr>
            <w:tcW w:w="378" w:type="pct"/>
            <w:vMerge/>
            <w:vAlign w:val="center"/>
          </w:tcPr>
          <w:p w14:paraId="14D17F0C" w14:textId="77777777" w:rsidR="00BF7DD1" w:rsidRPr="003E1EC2" w:rsidRDefault="00BF7DD1" w:rsidP="002B3E88">
            <w:pPr>
              <w:pStyle w:val="Tabletext"/>
              <w:jc w:val="center"/>
              <w:rPr>
                <w:sz w:val="18"/>
                <w:szCs w:val="18"/>
                <w:lang w:eastAsia="ja-JP"/>
              </w:rPr>
            </w:pPr>
          </w:p>
        </w:tc>
        <w:tc>
          <w:tcPr>
            <w:tcW w:w="792" w:type="pct"/>
            <w:vMerge/>
            <w:tcBorders>
              <w:bottom w:val="single" w:sz="4" w:space="0" w:color="auto"/>
            </w:tcBorders>
            <w:vAlign w:val="center"/>
          </w:tcPr>
          <w:p w14:paraId="4403BE55" w14:textId="77777777" w:rsidR="00BF7DD1" w:rsidRPr="003E1EC2" w:rsidRDefault="00BF7DD1" w:rsidP="002B3E88">
            <w:pPr>
              <w:pStyle w:val="Tabletext"/>
              <w:jc w:val="center"/>
              <w:rPr>
                <w:sz w:val="18"/>
                <w:szCs w:val="18"/>
                <w:lang w:eastAsia="ja-JP"/>
              </w:rPr>
            </w:pPr>
          </w:p>
        </w:tc>
        <w:tc>
          <w:tcPr>
            <w:tcW w:w="487" w:type="pct"/>
            <w:tcBorders>
              <w:bottom w:val="single" w:sz="4" w:space="0" w:color="auto"/>
            </w:tcBorders>
            <w:vAlign w:val="center"/>
          </w:tcPr>
          <w:p w14:paraId="5EA9ADF3" w14:textId="77777777" w:rsidR="00BF7DD1" w:rsidRPr="003E1EC2" w:rsidRDefault="00BF7DD1" w:rsidP="002B3E88">
            <w:pPr>
              <w:pStyle w:val="Tabletext"/>
              <w:jc w:val="center"/>
              <w:rPr>
                <w:sz w:val="18"/>
                <w:szCs w:val="18"/>
                <w:lang w:eastAsia="ko-KR"/>
              </w:rPr>
            </w:pPr>
            <w:r w:rsidRPr="003E1EC2">
              <w:rPr>
                <w:sz w:val="18"/>
                <w:szCs w:val="18"/>
                <w:lang w:eastAsia="ko-KR"/>
              </w:rPr>
              <w:t>NLoS</w:t>
            </w:r>
          </w:p>
        </w:tc>
        <w:tc>
          <w:tcPr>
            <w:tcW w:w="275" w:type="pct"/>
            <w:vMerge/>
            <w:tcBorders>
              <w:bottom w:val="single" w:sz="4" w:space="0" w:color="auto"/>
            </w:tcBorders>
            <w:vAlign w:val="center"/>
          </w:tcPr>
          <w:p w14:paraId="2E8332C6" w14:textId="77777777" w:rsidR="00BF7DD1" w:rsidRPr="003E1EC2" w:rsidRDefault="00BF7DD1" w:rsidP="002B3E88">
            <w:pPr>
              <w:pStyle w:val="Tabletext"/>
              <w:jc w:val="center"/>
              <w:rPr>
                <w:sz w:val="18"/>
                <w:szCs w:val="18"/>
                <w:lang w:eastAsia="ja-JP"/>
              </w:rPr>
            </w:pPr>
          </w:p>
        </w:tc>
        <w:tc>
          <w:tcPr>
            <w:tcW w:w="267" w:type="pct"/>
            <w:vMerge/>
            <w:tcBorders>
              <w:bottom w:val="single" w:sz="4" w:space="0" w:color="auto"/>
            </w:tcBorders>
            <w:vAlign w:val="center"/>
          </w:tcPr>
          <w:p w14:paraId="7A3F9431" w14:textId="77777777" w:rsidR="00BF7DD1" w:rsidRPr="003E1EC2" w:rsidRDefault="00BF7DD1" w:rsidP="002B3E88">
            <w:pPr>
              <w:pStyle w:val="Tabletext"/>
              <w:jc w:val="center"/>
              <w:rPr>
                <w:sz w:val="18"/>
                <w:szCs w:val="18"/>
                <w:lang w:eastAsia="ja-JP"/>
              </w:rPr>
            </w:pPr>
          </w:p>
        </w:tc>
        <w:tc>
          <w:tcPr>
            <w:tcW w:w="467" w:type="pct"/>
            <w:vMerge/>
            <w:tcBorders>
              <w:bottom w:val="single" w:sz="4" w:space="0" w:color="auto"/>
            </w:tcBorders>
            <w:vAlign w:val="center"/>
          </w:tcPr>
          <w:p w14:paraId="742519D4" w14:textId="77777777" w:rsidR="00BF7DD1" w:rsidRPr="003E1EC2" w:rsidRDefault="00BF7DD1" w:rsidP="002B3E88">
            <w:pPr>
              <w:pStyle w:val="Tabletext"/>
              <w:jc w:val="center"/>
              <w:rPr>
                <w:sz w:val="18"/>
                <w:szCs w:val="18"/>
                <w:lang w:eastAsia="ja-JP"/>
              </w:rPr>
            </w:pPr>
          </w:p>
        </w:tc>
        <w:tc>
          <w:tcPr>
            <w:tcW w:w="600" w:type="pct"/>
            <w:vMerge/>
            <w:tcBorders>
              <w:bottom w:val="single" w:sz="4" w:space="0" w:color="auto"/>
            </w:tcBorders>
            <w:vAlign w:val="center"/>
          </w:tcPr>
          <w:p w14:paraId="4E5CC7EF" w14:textId="77777777" w:rsidR="00BF7DD1" w:rsidRPr="003E1EC2" w:rsidRDefault="00BF7DD1" w:rsidP="002B3E88">
            <w:pPr>
              <w:pStyle w:val="Tabletext"/>
              <w:jc w:val="center"/>
              <w:rPr>
                <w:sz w:val="18"/>
                <w:szCs w:val="18"/>
                <w:lang w:eastAsia="ja-JP"/>
              </w:rPr>
            </w:pPr>
          </w:p>
        </w:tc>
        <w:tc>
          <w:tcPr>
            <w:tcW w:w="600" w:type="pct"/>
            <w:vMerge/>
            <w:tcBorders>
              <w:bottom w:val="single" w:sz="4" w:space="0" w:color="auto"/>
            </w:tcBorders>
            <w:vAlign w:val="center"/>
          </w:tcPr>
          <w:p w14:paraId="586F07A5" w14:textId="77777777" w:rsidR="00BF7DD1" w:rsidRPr="003E1EC2" w:rsidRDefault="00BF7DD1" w:rsidP="002B3E88">
            <w:pPr>
              <w:pStyle w:val="Tabletext"/>
              <w:jc w:val="center"/>
              <w:rPr>
                <w:sz w:val="18"/>
                <w:szCs w:val="18"/>
                <w:lang w:eastAsia="ko-KR"/>
              </w:rPr>
            </w:pPr>
          </w:p>
        </w:tc>
        <w:tc>
          <w:tcPr>
            <w:tcW w:w="335" w:type="pct"/>
            <w:tcBorders>
              <w:bottom w:val="single" w:sz="4" w:space="0" w:color="auto"/>
            </w:tcBorders>
            <w:vAlign w:val="center"/>
          </w:tcPr>
          <w:p w14:paraId="36852D64" w14:textId="77777777" w:rsidR="00BF7DD1" w:rsidRPr="003E1EC2" w:rsidRDefault="00BF7DD1" w:rsidP="002B3E88">
            <w:pPr>
              <w:pStyle w:val="Tabletext"/>
              <w:jc w:val="center"/>
              <w:rPr>
                <w:sz w:val="18"/>
                <w:szCs w:val="18"/>
                <w:lang w:eastAsia="ko-KR"/>
              </w:rPr>
            </w:pPr>
            <w:r w:rsidRPr="003E1EC2">
              <w:rPr>
                <w:sz w:val="18"/>
                <w:szCs w:val="18"/>
                <w:lang w:eastAsia="ko-KR"/>
              </w:rPr>
              <w:t>0,3</w:t>
            </w:r>
          </w:p>
        </w:tc>
        <w:tc>
          <w:tcPr>
            <w:tcW w:w="333" w:type="pct"/>
            <w:tcBorders>
              <w:bottom w:val="single" w:sz="4" w:space="0" w:color="auto"/>
            </w:tcBorders>
            <w:vAlign w:val="center"/>
          </w:tcPr>
          <w:p w14:paraId="2E2B371C" w14:textId="77777777" w:rsidR="00BF7DD1" w:rsidRPr="003E1EC2" w:rsidRDefault="00BF7DD1" w:rsidP="002B3E88">
            <w:pPr>
              <w:pStyle w:val="Tabletext"/>
              <w:jc w:val="center"/>
              <w:rPr>
                <w:sz w:val="18"/>
                <w:szCs w:val="18"/>
                <w:lang w:eastAsia="ko-KR"/>
              </w:rPr>
            </w:pPr>
            <w:r w:rsidRPr="003E1EC2">
              <w:rPr>
                <w:sz w:val="18"/>
                <w:szCs w:val="18"/>
                <w:lang w:eastAsia="ko-KR"/>
              </w:rPr>
              <w:t>0,96</w:t>
            </w:r>
          </w:p>
        </w:tc>
        <w:tc>
          <w:tcPr>
            <w:tcW w:w="466" w:type="pct"/>
            <w:tcBorders>
              <w:bottom w:val="single" w:sz="4" w:space="0" w:color="auto"/>
            </w:tcBorders>
            <w:vAlign w:val="center"/>
          </w:tcPr>
          <w:p w14:paraId="4AEE0896" w14:textId="77777777" w:rsidR="00BF7DD1" w:rsidRPr="003E1EC2" w:rsidRDefault="00BF7DD1" w:rsidP="002B3E88">
            <w:pPr>
              <w:pStyle w:val="Tabletext"/>
              <w:jc w:val="center"/>
              <w:rPr>
                <w:sz w:val="18"/>
                <w:szCs w:val="18"/>
                <w:lang w:eastAsia="ko-KR"/>
              </w:rPr>
            </w:pPr>
            <w:r w:rsidRPr="003E1EC2">
              <w:rPr>
                <w:sz w:val="18"/>
                <w:szCs w:val="18"/>
                <w:lang w:eastAsia="ko-KR"/>
              </w:rPr>
              <w:t>3,12</w:t>
            </w:r>
          </w:p>
        </w:tc>
      </w:tr>
      <w:tr w:rsidR="0057184E" w:rsidRPr="003E1EC2" w14:paraId="49E0B33B" w14:textId="77777777" w:rsidTr="0028709A">
        <w:trPr>
          <w:trHeight w:val="142"/>
          <w:jc w:val="center"/>
        </w:trPr>
        <w:tc>
          <w:tcPr>
            <w:tcW w:w="378" w:type="pct"/>
            <w:vMerge w:val="restart"/>
            <w:vAlign w:val="center"/>
          </w:tcPr>
          <w:p w14:paraId="3BE8F4EF" w14:textId="77777777" w:rsidR="00BF7DD1" w:rsidRPr="003E1EC2" w:rsidRDefault="00BF7DD1" w:rsidP="002B3E88">
            <w:pPr>
              <w:pStyle w:val="Tabletext"/>
              <w:jc w:val="center"/>
              <w:rPr>
                <w:rFonts w:eastAsiaTheme="minorEastAsia"/>
                <w:sz w:val="18"/>
                <w:szCs w:val="18"/>
                <w:lang w:eastAsia="ko-KR"/>
              </w:rPr>
            </w:pPr>
            <w:r w:rsidRPr="003E1EC2">
              <w:rPr>
                <w:rFonts w:eastAsia="Malgun Gothic"/>
                <w:sz w:val="18"/>
                <w:szCs w:val="18"/>
                <w:lang w:eastAsia="ko-KR"/>
              </w:rPr>
              <w:t>38</w:t>
            </w:r>
          </w:p>
        </w:tc>
        <w:tc>
          <w:tcPr>
            <w:tcW w:w="792" w:type="pct"/>
            <w:vMerge w:val="restart"/>
            <w:vAlign w:val="center"/>
          </w:tcPr>
          <w:p w14:paraId="73094AEA" w14:textId="77777777" w:rsidR="00BF7DD1" w:rsidRPr="003E1EC2" w:rsidRDefault="00D16992" w:rsidP="002B3E88">
            <w:pPr>
              <w:pStyle w:val="Tabletext"/>
              <w:jc w:val="center"/>
              <w:rPr>
                <w:rFonts w:eastAsia="Malgun Gothic"/>
                <w:sz w:val="18"/>
                <w:szCs w:val="18"/>
                <w:lang w:eastAsia="ko-KR"/>
              </w:rPr>
            </w:pPr>
            <w:r w:rsidRPr="003E1EC2">
              <w:rPr>
                <w:color w:val="000000"/>
                <w:sz w:val="18"/>
                <w:szCs w:val="18"/>
              </w:rPr>
              <w:t>Gare</w:t>
            </w:r>
          </w:p>
        </w:tc>
        <w:tc>
          <w:tcPr>
            <w:tcW w:w="487" w:type="pct"/>
            <w:vAlign w:val="center"/>
          </w:tcPr>
          <w:p w14:paraId="468BE7E5" w14:textId="77777777" w:rsidR="00BF7DD1" w:rsidRPr="003E1EC2" w:rsidRDefault="00BF7DD1" w:rsidP="002B3E88">
            <w:pPr>
              <w:pStyle w:val="Tabletext"/>
              <w:jc w:val="center"/>
              <w:rPr>
                <w:rFonts w:eastAsiaTheme="minorEastAsia"/>
                <w:sz w:val="18"/>
                <w:szCs w:val="18"/>
                <w:lang w:eastAsia="ko-KR"/>
              </w:rPr>
            </w:pPr>
            <w:r w:rsidRPr="003E1EC2">
              <w:rPr>
                <w:rFonts w:eastAsia="Malgun Gothic"/>
                <w:sz w:val="18"/>
                <w:szCs w:val="18"/>
                <w:lang w:eastAsia="ko-KR"/>
              </w:rPr>
              <w:t>LoS</w:t>
            </w:r>
          </w:p>
        </w:tc>
        <w:tc>
          <w:tcPr>
            <w:tcW w:w="275" w:type="pct"/>
            <w:vMerge w:val="restart"/>
            <w:vAlign w:val="center"/>
          </w:tcPr>
          <w:p w14:paraId="004C23D2" w14:textId="77777777" w:rsidR="00BF7DD1" w:rsidRPr="003E1EC2" w:rsidRDefault="00BF7DD1" w:rsidP="002B3E88">
            <w:pPr>
              <w:pStyle w:val="Tabletext"/>
              <w:jc w:val="center"/>
              <w:rPr>
                <w:sz w:val="18"/>
                <w:szCs w:val="18"/>
                <w:lang w:eastAsia="ko-KR"/>
              </w:rPr>
            </w:pPr>
            <w:r w:rsidRPr="003E1EC2">
              <w:rPr>
                <w:sz w:val="18"/>
                <w:szCs w:val="18"/>
                <w:lang w:eastAsia="ko-KR"/>
              </w:rPr>
              <w:t>8</w:t>
            </w:r>
          </w:p>
        </w:tc>
        <w:tc>
          <w:tcPr>
            <w:tcW w:w="267" w:type="pct"/>
            <w:vMerge w:val="restart"/>
            <w:vAlign w:val="center"/>
          </w:tcPr>
          <w:p w14:paraId="0406EAC9" w14:textId="77777777" w:rsidR="00BF7DD1" w:rsidRPr="003E1EC2" w:rsidRDefault="00BF7DD1" w:rsidP="002B3E88">
            <w:pPr>
              <w:pStyle w:val="Tabletext"/>
              <w:jc w:val="center"/>
              <w:rPr>
                <w:sz w:val="18"/>
                <w:szCs w:val="18"/>
                <w:lang w:eastAsia="ko-KR"/>
              </w:rPr>
            </w:pPr>
            <w:r w:rsidRPr="003E1EC2">
              <w:rPr>
                <w:sz w:val="18"/>
                <w:szCs w:val="18"/>
                <w:lang w:eastAsia="ko-KR"/>
              </w:rPr>
              <w:t>1,5</w:t>
            </w:r>
          </w:p>
        </w:tc>
        <w:tc>
          <w:tcPr>
            <w:tcW w:w="467" w:type="pct"/>
            <w:vMerge w:val="restart"/>
            <w:vAlign w:val="center"/>
          </w:tcPr>
          <w:p w14:paraId="1869DD0B" w14:textId="77777777" w:rsidR="00BF7DD1" w:rsidRPr="003E1EC2" w:rsidRDefault="00BF7DD1" w:rsidP="002B3E88">
            <w:pPr>
              <w:pStyle w:val="Tabletext"/>
              <w:jc w:val="center"/>
              <w:rPr>
                <w:sz w:val="18"/>
                <w:szCs w:val="18"/>
              </w:rPr>
            </w:pPr>
            <w:r w:rsidRPr="003E1EC2">
              <w:rPr>
                <w:sz w:val="18"/>
                <w:szCs w:val="18"/>
                <w:lang w:eastAsia="ko-KR"/>
              </w:rPr>
              <w:t>8</w:t>
            </w:r>
            <w:r w:rsidRPr="003E1EC2">
              <w:rPr>
                <w:sz w:val="18"/>
                <w:szCs w:val="18"/>
              </w:rPr>
              <w:t>-</w:t>
            </w:r>
            <w:r w:rsidRPr="003E1EC2">
              <w:rPr>
                <w:sz w:val="18"/>
                <w:szCs w:val="18"/>
                <w:lang w:eastAsia="ko-KR"/>
              </w:rPr>
              <w:t>8</w:t>
            </w:r>
            <w:r w:rsidRPr="003E1EC2">
              <w:rPr>
                <w:sz w:val="18"/>
                <w:szCs w:val="18"/>
              </w:rPr>
              <w:t>0</w:t>
            </w:r>
          </w:p>
        </w:tc>
        <w:tc>
          <w:tcPr>
            <w:tcW w:w="600" w:type="pct"/>
            <w:vMerge w:val="restart"/>
            <w:vAlign w:val="center"/>
          </w:tcPr>
          <w:p w14:paraId="30519D70" w14:textId="77777777" w:rsidR="00BF7DD1" w:rsidRPr="003E1EC2" w:rsidRDefault="00BF7DD1" w:rsidP="002B3E88">
            <w:pPr>
              <w:pStyle w:val="Tabletext"/>
              <w:jc w:val="center"/>
              <w:rPr>
                <w:sz w:val="18"/>
                <w:szCs w:val="18"/>
                <w:lang w:eastAsia="ko-KR"/>
              </w:rPr>
            </w:pPr>
            <w:r w:rsidRPr="003E1EC2">
              <w:rPr>
                <w:sz w:val="18"/>
                <w:szCs w:val="18"/>
                <w:lang w:eastAsia="ko-KR"/>
              </w:rPr>
              <w:t>40</w:t>
            </w:r>
          </w:p>
        </w:tc>
        <w:tc>
          <w:tcPr>
            <w:tcW w:w="600" w:type="pct"/>
            <w:vMerge w:val="restart"/>
            <w:vAlign w:val="center"/>
          </w:tcPr>
          <w:p w14:paraId="4611AC50" w14:textId="77777777" w:rsidR="00BF7DD1" w:rsidRPr="003E1EC2" w:rsidRDefault="00BF7DD1" w:rsidP="002B3E88">
            <w:pPr>
              <w:pStyle w:val="Tabletext"/>
              <w:jc w:val="center"/>
              <w:rPr>
                <w:sz w:val="18"/>
                <w:szCs w:val="18"/>
                <w:lang w:eastAsia="ko-KR"/>
              </w:rPr>
            </w:pPr>
            <w:r w:rsidRPr="003E1EC2">
              <w:rPr>
                <w:sz w:val="18"/>
                <w:szCs w:val="18"/>
                <w:lang w:eastAsia="ko-KR"/>
              </w:rPr>
              <w:t>10</w:t>
            </w:r>
          </w:p>
        </w:tc>
        <w:tc>
          <w:tcPr>
            <w:tcW w:w="335" w:type="pct"/>
            <w:vAlign w:val="center"/>
          </w:tcPr>
          <w:p w14:paraId="2F0C5A5C" w14:textId="77777777" w:rsidR="00BF7DD1" w:rsidRPr="003E1EC2" w:rsidRDefault="00BF7DD1" w:rsidP="002B3E88">
            <w:pPr>
              <w:pStyle w:val="Tabletext"/>
              <w:jc w:val="center"/>
              <w:rPr>
                <w:sz w:val="18"/>
                <w:szCs w:val="18"/>
                <w:lang w:eastAsia="ko-KR"/>
              </w:rPr>
            </w:pPr>
            <w:r w:rsidRPr="003E1EC2">
              <w:rPr>
                <w:sz w:val="18"/>
                <w:szCs w:val="18"/>
                <w:lang w:eastAsia="ko-KR"/>
              </w:rPr>
              <w:t>1,14</w:t>
            </w:r>
          </w:p>
        </w:tc>
        <w:tc>
          <w:tcPr>
            <w:tcW w:w="333" w:type="pct"/>
            <w:tcBorders>
              <w:bottom w:val="single" w:sz="4" w:space="0" w:color="auto"/>
            </w:tcBorders>
            <w:vAlign w:val="center"/>
          </w:tcPr>
          <w:p w14:paraId="07F33CC3" w14:textId="77777777" w:rsidR="00BF7DD1" w:rsidRPr="003E1EC2" w:rsidRDefault="00BF7DD1" w:rsidP="002B3E88">
            <w:pPr>
              <w:pStyle w:val="Tabletext"/>
              <w:jc w:val="center"/>
              <w:rPr>
                <w:sz w:val="18"/>
                <w:szCs w:val="18"/>
                <w:lang w:eastAsia="ko-KR"/>
              </w:rPr>
            </w:pPr>
            <w:r w:rsidRPr="003E1EC2">
              <w:rPr>
                <w:sz w:val="18"/>
                <w:szCs w:val="18"/>
                <w:lang w:eastAsia="ko-KR"/>
              </w:rPr>
              <w:t>0,54</w:t>
            </w:r>
          </w:p>
        </w:tc>
        <w:tc>
          <w:tcPr>
            <w:tcW w:w="466" w:type="pct"/>
            <w:tcBorders>
              <w:bottom w:val="single" w:sz="4" w:space="0" w:color="auto"/>
            </w:tcBorders>
            <w:vAlign w:val="center"/>
          </w:tcPr>
          <w:p w14:paraId="196EC74E" w14:textId="77777777" w:rsidR="00BF7DD1" w:rsidRPr="003E1EC2" w:rsidRDefault="00BF7DD1" w:rsidP="002B3E88">
            <w:pPr>
              <w:pStyle w:val="Tabletext"/>
              <w:jc w:val="center"/>
              <w:rPr>
                <w:sz w:val="18"/>
                <w:szCs w:val="18"/>
                <w:lang w:eastAsia="ko-KR"/>
              </w:rPr>
            </w:pPr>
            <w:r w:rsidRPr="003E1EC2">
              <w:rPr>
                <w:sz w:val="18"/>
                <w:szCs w:val="18"/>
                <w:lang w:eastAsia="ko-KR"/>
              </w:rPr>
              <w:t>3,36</w:t>
            </w:r>
          </w:p>
        </w:tc>
      </w:tr>
      <w:tr w:rsidR="0057184E" w:rsidRPr="003E1EC2" w14:paraId="7C1EBB65" w14:textId="77777777" w:rsidTr="0028709A">
        <w:trPr>
          <w:trHeight w:val="142"/>
          <w:jc w:val="center"/>
        </w:trPr>
        <w:tc>
          <w:tcPr>
            <w:tcW w:w="378" w:type="pct"/>
            <w:vMerge/>
            <w:vAlign w:val="center"/>
          </w:tcPr>
          <w:p w14:paraId="4C48CB9B" w14:textId="77777777" w:rsidR="00BF7DD1" w:rsidRPr="003E1EC2" w:rsidRDefault="00BF7DD1" w:rsidP="002B3E88">
            <w:pPr>
              <w:pStyle w:val="Tabletext"/>
              <w:jc w:val="center"/>
              <w:rPr>
                <w:rFonts w:eastAsia="Malgun Gothic"/>
                <w:sz w:val="18"/>
                <w:szCs w:val="18"/>
                <w:lang w:eastAsia="ko-KR"/>
              </w:rPr>
            </w:pPr>
          </w:p>
        </w:tc>
        <w:tc>
          <w:tcPr>
            <w:tcW w:w="792" w:type="pct"/>
            <w:vMerge/>
            <w:vAlign w:val="center"/>
          </w:tcPr>
          <w:p w14:paraId="1FB7C5BD" w14:textId="77777777" w:rsidR="00BF7DD1" w:rsidRPr="003E1EC2" w:rsidRDefault="00BF7DD1" w:rsidP="002B3E88">
            <w:pPr>
              <w:pStyle w:val="Tabletext"/>
              <w:jc w:val="center"/>
              <w:rPr>
                <w:rFonts w:eastAsia="Malgun Gothic"/>
                <w:sz w:val="18"/>
                <w:szCs w:val="18"/>
                <w:lang w:eastAsia="ko-KR"/>
              </w:rPr>
            </w:pPr>
          </w:p>
        </w:tc>
        <w:tc>
          <w:tcPr>
            <w:tcW w:w="487" w:type="pct"/>
            <w:vAlign w:val="center"/>
          </w:tcPr>
          <w:p w14:paraId="6829A1A0" w14:textId="77777777" w:rsidR="00BF7DD1" w:rsidRPr="003E1EC2" w:rsidRDefault="00BF7DD1" w:rsidP="002B3E88">
            <w:pPr>
              <w:pStyle w:val="Tabletext"/>
              <w:jc w:val="center"/>
              <w:rPr>
                <w:rFonts w:eastAsia="Malgun Gothic"/>
                <w:sz w:val="18"/>
                <w:szCs w:val="18"/>
                <w:lang w:eastAsia="ko-KR"/>
              </w:rPr>
            </w:pPr>
            <w:r w:rsidRPr="003E1EC2">
              <w:rPr>
                <w:rFonts w:eastAsia="Malgun Gothic"/>
                <w:sz w:val="18"/>
                <w:szCs w:val="18"/>
                <w:lang w:eastAsia="ko-KR"/>
              </w:rPr>
              <w:t>NLoS</w:t>
            </w:r>
          </w:p>
        </w:tc>
        <w:tc>
          <w:tcPr>
            <w:tcW w:w="275" w:type="pct"/>
            <w:vMerge/>
            <w:vAlign w:val="center"/>
          </w:tcPr>
          <w:p w14:paraId="202A5949" w14:textId="77777777" w:rsidR="00BF7DD1" w:rsidRPr="003E1EC2" w:rsidRDefault="00BF7DD1" w:rsidP="002B3E88">
            <w:pPr>
              <w:pStyle w:val="Tabletext"/>
              <w:jc w:val="center"/>
              <w:rPr>
                <w:sz w:val="18"/>
                <w:szCs w:val="18"/>
              </w:rPr>
            </w:pPr>
          </w:p>
        </w:tc>
        <w:tc>
          <w:tcPr>
            <w:tcW w:w="267" w:type="pct"/>
            <w:vMerge/>
            <w:vAlign w:val="center"/>
          </w:tcPr>
          <w:p w14:paraId="13AFF70D" w14:textId="77777777" w:rsidR="00BF7DD1" w:rsidRPr="003E1EC2" w:rsidRDefault="00BF7DD1" w:rsidP="002B3E88">
            <w:pPr>
              <w:pStyle w:val="Tabletext"/>
              <w:jc w:val="center"/>
              <w:rPr>
                <w:sz w:val="18"/>
                <w:szCs w:val="18"/>
              </w:rPr>
            </w:pPr>
          </w:p>
        </w:tc>
        <w:tc>
          <w:tcPr>
            <w:tcW w:w="467" w:type="pct"/>
            <w:vMerge/>
            <w:tcBorders>
              <w:bottom w:val="single" w:sz="4" w:space="0" w:color="auto"/>
            </w:tcBorders>
            <w:vAlign w:val="center"/>
          </w:tcPr>
          <w:p w14:paraId="60A563AB" w14:textId="77777777" w:rsidR="00BF7DD1" w:rsidRPr="003E1EC2" w:rsidRDefault="00BF7DD1" w:rsidP="002B3E88">
            <w:pPr>
              <w:pStyle w:val="Tabletext"/>
              <w:jc w:val="center"/>
              <w:rPr>
                <w:sz w:val="18"/>
                <w:szCs w:val="18"/>
              </w:rPr>
            </w:pPr>
          </w:p>
        </w:tc>
        <w:tc>
          <w:tcPr>
            <w:tcW w:w="600" w:type="pct"/>
            <w:vMerge/>
            <w:vAlign w:val="center"/>
          </w:tcPr>
          <w:p w14:paraId="43ED8EEE" w14:textId="77777777" w:rsidR="00BF7DD1" w:rsidRPr="003E1EC2" w:rsidRDefault="00BF7DD1" w:rsidP="002B3E88">
            <w:pPr>
              <w:pStyle w:val="Tabletext"/>
              <w:jc w:val="center"/>
              <w:rPr>
                <w:sz w:val="18"/>
                <w:szCs w:val="18"/>
              </w:rPr>
            </w:pPr>
          </w:p>
        </w:tc>
        <w:tc>
          <w:tcPr>
            <w:tcW w:w="600" w:type="pct"/>
            <w:vMerge/>
            <w:vAlign w:val="center"/>
          </w:tcPr>
          <w:p w14:paraId="0B912B50" w14:textId="77777777" w:rsidR="00BF7DD1" w:rsidRPr="003E1EC2" w:rsidRDefault="00BF7DD1" w:rsidP="002B3E88">
            <w:pPr>
              <w:pStyle w:val="Tabletext"/>
              <w:jc w:val="center"/>
              <w:rPr>
                <w:sz w:val="18"/>
                <w:szCs w:val="18"/>
                <w:lang w:eastAsia="ko-KR"/>
              </w:rPr>
            </w:pPr>
          </w:p>
        </w:tc>
        <w:tc>
          <w:tcPr>
            <w:tcW w:w="335" w:type="pct"/>
            <w:tcBorders>
              <w:bottom w:val="single" w:sz="4" w:space="0" w:color="auto"/>
            </w:tcBorders>
            <w:vAlign w:val="center"/>
          </w:tcPr>
          <w:p w14:paraId="5B375049" w14:textId="77777777" w:rsidR="00BF7DD1" w:rsidRPr="003E1EC2" w:rsidRDefault="00BF7DD1" w:rsidP="002B3E88">
            <w:pPr>
              <w:pStyle w:val="Tabletext"/>
              <w:jc w:val="center"/>
              <w:rPr>
                <w:sz w:val="18"/>
                <w:szCs w:val="18"/>
                <w:lang w:eastAsia="ko-KR"/>
              </w:rPr>
            </w:pPr>
            <w:r w:rsidRPr="003E1EC2">
              <w:rPr>
                <w:sz w:val="18"/>
                <w:szCs w:val="18"/>
                <w:lang w:eastAsia="ko-KR"/>
              </w:rPr>
              <w:t>0,16</w:t>
            </w:r>
          </w:p>
        </w:tc>
        <w:tc>
          <w:tcPr>
            <w:tcW w:w="333" w:type="pct"/>
            <w:tcBorders>
              <w:bottom w:val="single" w:sz="4" w:space="0" w:color="auto"/>
            </w:tcBorders>
            <w:vAlign w:val="center"/>
          </w:tcPr>
          <w:p w14:paraId="740FF182" w14:textId="77777777" w:rsidR="00BF7DD1" w:rsidRPr="003E1EC2" w:rsidRDefault="00BF7DD1" w:rsidP="002B3E88">
            <w:pPr>
              <w:pStyle w:val="Tabletext"/>
              <w:jc w:val="center"/>
              <w:rPr>
                <w:sz w:val="18"/>
                <w:szCs w:val="18"/>
                <w:lang w:eastAsia="ko-KR"/>
              </w:rPr>
            </w:pPr>
            <w:r w:rsidRPr="003E1EC2">
              <w:rPr>
                <w:sz w:val="18"/>
                <w:szCs w:val="18"/>
                <w:lang w:eastAsia="ko-KR"/>
              </w:rPr>
              <w:t>1,1</w:t>
            </w:r>
          </w:p>
        </w:tc>
        <w:tc>
          <w:tcPr>
            <w:tcW w:w="466" w:type="pct"/>
            <w:tcBorders>
              <w:bottom w:val="single" w:sz="4" w:space="0" w:color="auto"/>
            </w:tcBorders>
            <w:vAlign w:val="center"/>
          </w:tcPr>
          <w:p w14:paraId="22B10522" w14:textId="77777777" w:rsidR="00BF7DD1" w:rsidRPr="003E1EC2" w:rsidRDefault="00BF7DD1" w:rsidP="002B3E88">
            <w:pPr>
              <w:pStyle w:val="Tabletext"/>
              <w:jc w:val="center"/>
              <w:rPr>
                <w:sz w:val="18"/>
                <w:szCs w:val="18"/>
                <w:lang w:eastAsia="ko-KR"/>
              </w:rPr>
            </w:pPr>
            <w:r w:rsidRPr="003E1EC2">
              <w:rPr>
                <w:sz w:val="18"/>
                <w:szCs w:val="18"/>
                <w:lang w:eastAsia="ko-KR"/>
              </w:rPr>
              <w:t>3,24</w:t>
            </w:r>
          </w:p>
        </w:tc>
      </w:tr>
      <w:tr w:rsidR="0057184E" w:rsidRPr="003E1EC2" w14:paraId="669CB4A5" w14:textId="77777777" w:rsidTr="0028709A">
        <w:trPr>
          <w:trHeight w:val="142"/>
          <w:jc w:val="center"/>
        </w:trPr>
        <w:tc>
          <w:tcPr>
            <w:tcW w:w="378" w:type="pct"/>
            <w:vMerge/>
            <w:vAlign w:val="center"/>
          </w:tcPr>
          <w:p w14:paraId="42080DEC" w14:textId="77777777" w:rsidR="00BF7DD1" w:rsidRPr="003E1EC2" w:rsidRDefault="00BF7DD1" w:rsidP="002B3E88">
            <w:pPr>
              <w:pStyle w:val="Tabletext"/>
              <w:jc w:val="center"/>
              <w:rPr>
                <w:rFonts w:eastAsia="Malgun Gothic"/>
                <w:sz w:val="18"/>
                <w:szCs w:val="18"/>
                <w:lang w:eastAsia="ko-KR"/>
              </w:rPr>
            </w:pPr>
          </w:p>
        </w:tc>
        <w:tc>
          <w:tcPr>
            <w:tcW w:w="792" w:type="pct"/>
            <w:vMerge w:val="restart"/>
            <w:vAlign w:val="center"/>
          </w:tcPr>
          <w:p w14:paraId="4A0AF6DE" w14:textId="77777777" w:rsidR="00BF7DD1" w:rsidRPr="003E1EC2" w:rsidRDefault="00BF7DD1" w:rsidP="002B3E88">
            <w:pPr>
              <w:pStyle w:val="Tabletext"/>
              <w:jc w:val="center"/>
              <w:rPr>
                <w:rFonts w:eastAsia="Malgun Gothic"/>
                <w:sz w:val="18"/>
                <w:szCs w:val="18"/>
                <w:lang w:eastAsia="ko-KR"/>
              </w:rPr>
            </w:pPr>
            <w:r w:rsidRPr="003E1EC2">
              <w:rPr>
                <w:rFonts w:eastAsia="Malgun Gothic"/>
                <w:sz w:val="18"/>
                <w:szCs w:val="18"/>
                <w:lang w:eastAsia="ko-KR"/>
              </w:rPr>
              <w:t>Terminal d'aéroport</w:t>
            </w:r>
          </w:p>
        </w:tc>
        <w:tc>
          <w:tcPr>
            <w:tcW w:w="487" w:type="pct"/>
            <w:vAlign w:val="center"/>
          </w:tcPr>
          <w:p w14:paraId="21AD7E37" w14:textId="77777777" w:rsidR="00BF7DD1" w:rsidRPr="003E1EC2" w:rsidRDefault="00BF7DD1" w:rsidP="002B3E88">
            <w:pPr>
              <w:pStyle w:val="Tabletext"/>
              <w:jc w:val="center"/>
              <w:rPr>
                <w:rFonts w:eastAsia="Malgun Gothic"/>
                <w:sz w:val="18"/>
                <w:szCs w:val="18"/>
                <w:lang w:eastAsia="ko-KR"/>
              </w:rPr>
            </w:pPr>
            <w:r w:rsidRPr="003E1EC2">
              <w:rPr>
                <w:rFonts w:eastAsia="Malgun Gothic"/>
                <w:sz w:val="18"/>
                <w:szCs w:val="18"/>
                <w:lang w:eastAsia="ko-KR"/>
              </w:rPr>
              <w:t>LoS</w:t>
            </w:r>
          </w:p>
        </w:tc>
        <w:tc>
          <w:tcPr>
            <w:tcW w:w="275" w:type="pct"/>
            <w:vMerge/>
            <w:vAlign w:val="center"/>
          </w:tcPr>
          <w:p w14:paraId="17CFB61C" w14:textId="77777777" w:rsidR="00BF7DD1" w:rsidRPr="003E1EC2" w:rsidRDefault="00BF7DD1" w:rsidP="002B3E88">
            <w:pPr>
              <w:pStyle w:val="Tabletext"/>
              <w:jc w:val="center"/>
              <w:rPr>
                <w:sz w:val="18"/>
                <w:szCs w:val="18"/>
                <w:lang w:eastAsia="ko-KR"/>
              </w:rPr>
            </w:pPr>
          </w:p>
        </w:tc>
        <w:tc>
          <w:tcPr>
            <w:tcW w:w="267" w:type="pct"/>
            <w:vMerge/>
            <w:vAlign w:val="center"/>
          </w:tcPr>
          <w:p w14:paraId="168A1782" w14:textId="77777777" w:rsidR="00BF7DD1" w:rsidRPr="003E1EC2" w:rsidRDefault="00BF7DD1" w:rsidP="002B3E88">
            <w:pPr>
              <w:pStyle w:val="Tabletext"/>
              <w:jc w:val="center"/>
              <w:rPr>
                <w:sz w:val="18"/>
                <w:szCs w:val="18"/>
                <w:lang w:eastAsia="ko-KR"/>
              </w:rPr>
            </w:pPr>
          </w:p>
        </w:tc>
        <w:tc>
          <w:tcPr>
            <w:tcW w:w="467" w:type="pct"/>
            <w:vMerge w:val="restart"/>
            <w:vAlign w:val="center"/>
          </w:tcPr>
          <w:p w14:paraId="4AB486B4" w14:textId="77777777" w:rsidR="00BF7DD1" w:rsidRPr="003E1EC2" w:rsidRDefault="00BF7DD1" w:rsidP="002B3E88">
            <w:pPr>
              <w:pStyle w:val="Tabletext"/>
              <w:jc w:val="center"/>
              <w:rPr>
                <w:sz w:val="18"/>
                <w:szCs w:val="18"/>
                <w:lang w:eastAsia="ko-KR"/>
              </w:rPr>
            </w:pPr>
            <w:r w:rsidRPr="003E1EC2">
              <w:rPr>
                <w:sz w:val="18"/>
                <w:szCs w:val="18"/>
                <w:lang w:eastAsia="ko-KR"/>
              </w:rPr>
              <w:t>8-200</w:t>
            </w:r>
          </w:p>
        </w:tc>
        <w:tc>
          <w:tcPr>
            <w:tcW w:w="600" w:type="pct"/>
            <w:vMerge/>
            <w:vAlign w:val="center"/>
          </w:tcPr>
          <w:p w14:paraId="0AA0953D" w14:textId="77777777" w:rsidR="00BF7DD1" w:rsidRPr="003E1EC2" w:rsidRDefault="00BF7DD1" w:rsidP="002B3E88">
            <w:pPr>
              <w:pStyle w:val="Tabletext"/>
              <w:jc w:val="center"/>
              <w:rPr>
                <w:sz w:val="18"/>
                <w:szCs w:val="18"/>
                <w:lang w:eastAsia="ko-KR"/>
              </w:rPr>
            </w:pPr>
          </w:p>
        </w:tc>
        <w:tc>
          <w:tcPr>
            <w:tcW w:w="600" w:type="pct"/>
            <w:vMerge/>
            <w:vAlign w:val="center"/>
          </w:tcPr>
          <w:p w14:paraId="4D8A0393" w14:textId="77777777" w:rsidR="00BF7DD1" w:rsidRPr="003E1EC2" w:rsidRDefault="00BF7DD1" w:rsidP="002B3E88">
            <w:pPr>
              <w:pStyle w:val="Tabletext"/>
              <w:jc w:val="center"/>
              <w:rPr>
                <w:sz w:val="18"/>
                <w:szCs w:val="18"/>
                <w:lang w:eastAsia="ko-KR"/>
              </w:rPr>
            </w:pPr>
          </w:p>
        </w:tc>
        <w:tc>
          <w:tcPr>
            <w:tcW w:w="335" w:type="pct"/>
            <w:vAlign w:val="center"/>
          </w:tcPr>
          <w:p w14:paraId="42B80401" w14:textId="77777777" w:rsidR="00BF7DD1" w:rsidRPr="003E1EC2" w:rsidRDefault="00BF7DD1" w:rsidP="002B3E88">
            <w:pPr>
              <w:pStyle w:val="Tabletext"/>
              <w:jc w:val="center"/>
              <w:rPr>
                <w:sz w:val="18"/>
                <w:szCs w:val="18"/>
                <w:lang w:eastAsia="ko-KR"/>
              </w:rPr>
            </w:pPr>
            <w:r w:rsidRPr="003E1EC2">
              <w:rPr>
                <w:sz w:val="18"/>
                <w:szCs w:val="18"/>
                <w:lang w:eastAsia="ko-KR"/>
              </w:rPr>
              <w:t>2,0</w:t>
            </w:r>
          </w:p>
        </w:tc>
        <w:tc>
          <w:tcPr>
            <w:tcW w:w="333" w:type="pct"/>
            <w:tcBorders>
              <w:bottom w:val="single" w:sz="4" w:space="0" w:color="auto"/>
            </w:tcBorders>
            <w:vAlign w:val="center"/>
          </w:tcPr>
          <w:p w14:paraId="287E7FE5" w14:textId="77777777" w:rsidR="00BF7DD1" w:rsidRPr="003E1EC2" w:rsidRDefault="00BF7DD1" w:rsidP="002B3E88">
            <w:pPr>
              <w:pStyle w:val="Tabletext"/>
              <w:jc w:val="center"/>
              <w:rPr>
                <w:sz w:val="18"/>
                <w:szCs w:val="18"/>
                <w:lang w:eastAsia="ko-KR"/>
              </w:rPr>
            </w:pPr>
            <w:r w:rsidRPr="003E1EC2">
              <w:rPr>
                <w:sz w:val="18"/>
                <w:szCs w:val="18"/>
                <w:lang w:eastAsia="ko-KR"/>
              </w:rPr>
              <w:t>0,34</w:t>
            </w:r>
          </w:p>
        </w:tc>
        <w:tc>
          <w:tcPr>
            <w:tcW w:w="466" w:type="pct"/>
            <w:tcBorders>
              <w:bottom w:val="single" w:sz="4" w:space="0" w:color="auto"/>
            </w:tcBorders>
            <w:vAlign w:val="center"/>
          </w:tcPr>
          <w:p w14:paraId="17FD2C64" w14:textId="77777777" w:rsidR="00BF7DD1" w:rsidRPr="003E1EC2" w:rsidRDefault="00BF7DD1" w:rsidP="002B3E88">
            <w:pPr>
              <w:pStyle w:val="Tabletext"/>
              <w:jc w:val="center"/>
              <w:rPr>
                <w:sz w:val="18"/>
                <w:szCs w:val="18"/>
                <w:lang w:eastAsia="ko-KR"/>
              </w:rPr>
            </w:pPr>
            <w:r w:rsidRPr="003E1EC2">
              <w:rPr>
                <w:sz w:val="18"/>
                <w:szCs w:val="18"/>
                <w:lang w:eastAsia="ko-KR"/>
              </w:rPr>
              <w:t>1,36</w:t>
            </w:r>
          </w:p>
        </w:tc>
      </w:tr>
      <w:tr w:rsidR="0057184E" w:rsidRPr="003E1EC2" w14:paraId="2898000E" w14:textId="77777777" w:rsidTr="0028709A">
        <w:trPr>
          <w:trHeight w:val="142"/>
          <w:jc w:val="center"/>
        </w:trPr>
        <w:tc>
          <w:tcPr>
            <w:tcW w:w="378" w:type="pct"/>
            <w:vMerge/>
            <w:vAlign w:val="center"/>
          </w:tcPr>
          <w:p w14:paraId="24CB0040" w14:textId="77777777" w:rsidR="00BF7DD1" w:rsidRPr="003E1EC2" w:rsidRDefault="00BF7DD1" w:rsidP="002B3E88">
            <w:pPr>
              <w:pStyle w:val="Tabletext"/>
              <w:jc w:val="center"/>
              <w:rPr>
                <w:sz w:val="18"/>
                <w:szCs w:val="18"/>
                <w:lang w:eastAsia="ja-JP"/>
              </w:rPr>
            </w:pPr>
          </w:p>
        </w:tc>
        <w:tc>
          <w:tcPr>
            <w:tcW w:w="792" w:type="pct"/>
            <w:vMerge/>
            <w:tcBorders>
              <w:bottom w:val="single" w:sz="4" w:space="0" w:color="auto"/>
            </w:tcBorders>
            <w:vAlign w:val="center"/>
          </w:tcPr>
          <w:p w14:paraId="1AD556B8" w14:textId="77777777" w:rsidR="00BF7DD1" w:rsidRPr="003E1EC2" w:rsidRDefault="00BF7DD1" w:rsidP="002B3E88">
            <w:pPr>
              <w:pStyle w:val="Tabletext"/>
              <w:jc w:val="center"/>
              <w:rPr>
                <w:rFonts w:eastAsiaTheme="minorEastAsia"/>
                <w:sz w:val="18"/>
                <w:szCs w:val="18"/>
                <w:lang w:eastAsia="ko-KR"/>
              </w:rPr>
            </w:pPr>
          </w:p>
        </w:tc>
        <w:tc>
          <w:tcPr>
            <w:tcW w:w="487" w:type="pct"/>
            <w:tcBorders>
              <w:bottom w:val="single" w:sz="4" w:space="0" w:color="auto"/>
            </w:tcBorders>
            <w:vAlign w:val="center"/>
          </w:tcPr>
          <w:p w14:paraId="056C7E8E" w14:textId="77777777" w:rsidR="00BF7DD1" w:rsidRPr="003E1EC2" w:rsidRDefault="00BF7DD1" w:rsidP="002B3E88">
            <w:pPr>
              <w:pStyle w:val="Tabletext"/>
              <w:jc w:val="center"/>
              <w:rPr>
                <w:sz w:val="18"/>
                <w:szCs w:val="18"/>
                <w:lang w:eastAsia="ko-KR"/>
              </w:rPr>
            </w:pPr>
            <w:r w:rsidRPr="003E1EC2">
              <w:rPr>
                <w:sz w:val="18"/>
                <w:szCs w:val="18"/>
                <w:lang w:eastAsia="ko-KR"/>
              </w:rPr>
              <w:t>NLoS</w:t>
            </w:r>
          </w:p>
        </w:tc>
        <w:tc>
          <w:tcPr>
            <w:tcW w:w="275" w:type="pct"/>
            <w:vMerge/>
            <w:tcBorders>
              <w:bottom w:val="single" w:sz="4" w:space="0" w:color="auto"/>
            </w:tcBorders>
            <w:vAlign w:val="center"/>
          </w:tcPr>
          <w:p w14:paraId="2E3FB96C" w14:textId="77777777" w:rsidR="00BF7DD1" w:rsidRPr="003E1EC2" w:rsidRDefault="00BF7DD1" w:rsidP="002B3E88">
            <w:pPr>
              <w:pStyle w:val="Tabletext"/>
              <w:jc w:val="center"/>
              <w:rPr>
                <w:sz w:val="18"/>
                <w:szCs w:val="18"/>
              </w:rPr>
            </w:pPr>
          </w:p>
        </w:tc>
        <w:tc>
          <w:tcPr>
            <w:tcW w:w="267" w:type="pct"/>
            <w:vMerge/>
            <w:tcBorders>
              <w:bottom w:val="single" w:sz="4" w:space="0" w:color="auto"/>
            </w:tcBorders>
            <w:vAlign w:val="center"/>
          </w:tcPr>
          <w:p w14:paraId="5DB921AD" w14:textId="77777777" w:rsidR="00BF7DD1" w:rsidRPr="003E1EC2" w:rsidRDefault="00BF7DD1" w:rsidP="002B3E88">
            <w:pPr>
              <w:pStyle w:val="Tabletext"/>
              <w:jc w:val="center"/>
              <w:rPr>
                <w:sz w:val="18"/>
                <w:szCs w:val="18"/>
              </w:rPr>
            </w:pPr>
          </w:p>
        </w:tc>
        <w:tc>
          <w:tcPr>
            <w:tcW w:w="467" w:type="pct"/>
            <w:vMerge/>
            <w:tcBorders>
              <w:bottom w:val="single" w:sz="4" w:space="0" w:color="auto"/>
            </w:tcBorders>
            <w:vAlign w:val="center"/>
          </w:tcPr>
          <w:p w14:paraId="224DC197" w14:textId="77777777" w:rsidR="00BF7DD1" w:rsidRPr="003E1EC2" w:rsidRDefault="00BF7DD1" w:rsidP="002B3E88">
            <w:pPr>
              <w:pStyle w:val="Tabletext"/>
              <w:jc w:val="center"/>
              <w:rPr>
                <w:sz w:val="18"/>
                <w:szCs w:val="18"/>
              </w:rPr>
            </w:pPr>
          </w:p>
        </w:tc>
        <w:tc>
          <w:tcPr>
            <w:tcW w:w="600" w:type="pct"/>
            <w:vMerge/>
            <w:tcBorders>
              <w:bottom w:val="single" w:sz="4" w:space="0" w:color="auto"/>
            </w:tcBorders>
            <w:vAlign w:val="center"/>
          </w:tcPr>
          <w:p w14:paraId="1C088C3C" w14:textId="77777777" w:rsidR="00BF7DD1" w:rsidRPr="003E1EC2" w:rsidRDefault="00BF7DD1" w:rsidP="002B3E88">
            <w:pPr>
              <w:pStyle w:val="Tabletext"/>
              <w:jc w:val="center"/>
              <w:rPr>
                <w:sz w:val="18"/>
                <w:szCs w:val="18"/>
              </w:rPr>
            </w:pPr>
          </w:p>
        </w:tc>
        <w:tc>
          <w:tcPr>
            <w:tcW w:w="600" w:type="pct"/>
            <w:vMerge/>
            <w:tcBorders>
              <w:bottom w:val="single" w:sz="4" w:space="0" w:color="auto"/>
            </w:tcBorders>
            <w:vAlign w:val="center"/>
          </w:tcPr>
          <w:p w14:paraId="0EF88D20" w14:textId="77777777" w:rsidR="00BF7DD1" w:rsidRPr="003E1EC2" w:rsidRDefault="00BF7DD1" w:rsidP="002B3E88">
            <w:pPr>
              <w:pStyle w:val="Tabletext"/>
              <w:jc w:val="center"/>
              <w:rPr>
                <w:sz w:val="18"/>
                <w:szCs w:val="18"/>
                <w:lang w:eastAsia="ko-KR"/>
              </w:rPr>
            </w:pPr>
          </w:p>
        </w:tc>
        <w:tc>
          <w:tcPr>
            <w:tcW w:w="335" w:type="pct"/>
            <w:tcBorders>
              <w:bottom w:val="single" w:sz="4" w:space="0" w:color="auto"/>
            </w:tcBorders>
            <w:vAlign w:val="center"/>
          </w:tcPr>
          <w:p w14:paraId="704AC85C" w14:textId="77777777" w:rsidR="00BF7DD1" w:rsidRPr="003E1EC2" w:rsidRDefault="00BF7DD1" w:rsidP="002B3E88">
            <w:pPr>
              <w:pStyle w:val="Tabletext"/>
              <w:jc w:val="center"/>
              <w:rPr>
                <w:sz w:val="18"/>
                <w:szCs w:val="18"/>
                <w:lang w:eastAsia="ko-KR"/>
              </w:rPr>
            </w:pPr>
            <w:r w:rsidRPr="003E1EC2">
              <w:rPr>
                <w:sz w:val="18"/>
                <w:szCs w:val="18"/>
                <w:lang w:eastAsia="ko-KR"/>
              </w:rPr>
              <w:t>0,34</w:t>
            </w:r>
          </w:p>
        </w:tc>
        <w:tc>
          <w:tcPr>
            <w:tcW w:w="333" w:type="pct"/>
            <w:tcBorders>
              <w:bottom w:val="single" w:sz="4" w:space="0" w:color="auto"/>
            </w:tcBorders>
            <w:vAlign w:val="center"/>
          </w:tcPr>
          <w:p w14:paraId="7FF5530D" w14:textId="77777777" w:rsidR="00BF7DD1" w:rsidRPr="003E1EC2" w:rsidRDefault="00BF7DD1" w:rsidP="002B3E88">
            <w:pPr>
              <w:pStyle w:val="Tabletext"/>
              <w:jc w:val="center"/>
              <w:rPr>
                <w:sz w:val="18"/>
                <w:szCs w:val="18"/>
                <w:lang w:eastAsia="ko-KR"/>
              </w:rPr>
            </w:pPr>
            <w:r w:rsidRPr="003E1EC2">
              <w:rPr>
                <w:sz w:val="18"/>
                <w:szCs w:val="18"/>
                <w:lang w:eastAsia="ko-KR"/>
              </w:rPr>
              <w:t>0,93</w:t>
            </w:r>
          </w:p>
        </w:tc>
        <w:tc>
          <w:tcPr>
            <w:tcW w:w="466" w:type="pct"/>
            <w:tcBorders>
              <w:bottom w:val="single" w:sz="4" w:space="0" w:color="auto"/>
            </w:tcBorders>
            <w:vAlign w:val="center"/>
          </w:tcPr>
          <w:p w14:paraId="01800DA4" w14:textId="77777777" w:rsidR="00BF7DD1" w:rsidRPr="003E1EC2" w:rsidRDefault="00BF7DD1" w:rsidP="002B3E88">
            <w:pPr>
              <w:pStyle w:val="Tabletext"/>
              <w:jc w:val="center"/>
              <w:rPr>
                <w:sz w:val="18"/>
                <w:szCs w:val="18"/>
                <w:lang w:eastAsia="ko-KR"/>
              </w:rPr>
            </w:pPr>
            <w:r w:rsidRPr="003E1EC2">
              <w:rPr>
                <w:sz w:val="18"/>
                <w:szCs w:val="18"/>
                <w:lang w:eastAsia="ko-KR"/>
              </w:rPr>
              <w:t>2,99</w:t>
            </w:r>
          </w:p>
        </w:tc>
      </w:tr>
      <w:tr w:rsidR="0057184E" w:rsidRPr="003E1EC2" w14:paraId="503F9BB4" w14:textId="77777777" w:rsidTr="0028709A">
        <w:trPr>
          <w:trHeight w:val="142"/>
          <w:jc w:val="center"/>
        </w:trPr>
        <w:tc>
          <w:tcPr>
            <w:tcW w:w="378" w:type="pct"/>
            <w:vMerge/>
            <w:vAlign w:val="center"/>
          </w:tcPr>
          <w:p w14:paraId="6A46EAC2" w14:textId="77777777" w:rsidR="00BF7DD1" w:rsidRPr="003E1EC2" w:rsidRDefault="00BF7DD1" w:rsidP="002B3E88">
            <w:pPr>
              <w:pStyle w:val="Tabletext"/>
              <w:jc w:val="center"/>
              <w:rPr>
                <w:sz w:val="18"/>
                <w:szCs w:val="18"/>
                <w:lang w:eastAsia="ja-JP"/>
              </w:rPr>
            </w:pPr>
          </w:p>
        </w:tc>
        <w:tc>
          <w:tcPr>
            <w:tcW w:w="792" w:type="pct"/>
            <w:vMerge w:val="restart"/>
            <w:vAlign w:val="center"/>
          </w:tcPr>
          <w:p w14:paraId="3DA8F95E" w14:textId="77777777" w:rsidR="00BF7DD1" w:rsidRPr="003E1EC2" w:rsidRDefault="00BF7DD1" w:rsidP="002B3E88">
            <w:pPr>
              <w:pStyle w:val="Tabletext"/>
              <w:jc w:val="center"/>
              <w:rPr>
                <w:rFonts w:eastAsia="Malgun Gothic"/>
                <w:sz w:val="18"/>
                <w:szCs w:val="18"/>
                <w:lang w:eastAsia="ko-KR"/>
              </w:rPr>
            </w:pPr>
            <w:r w:rsidRPr="003E1EC2">
              <w:rPr>
                <w:rFonts w:eastAsia="Malgun Gothic"/>
                <w:sz w:val="18"/>
                <w:szCs w:val="18"/>
                <w:lang w:eastAsia="ko-KR"/>
              </w:rPr>
              <w:t>Bureau</w:t>
            </w:r>
          </w:p>
        </w:tc>
        <w:tc>
          <w:tcPr>
            <w:tcW w:w="487" w:type="pct"/>
            <w:tcBorders>
              <w:bottom w:val="single" w:sz="4" w:space="0" w:color="auto"/>
            </w:tcBorders>
            <w:vAlign w:val="center"/>
          </w:tcPr>
          <w:p w14:paraId="16736810" w14:textId="77777777" w:rsidR="00BF7DD1" w:rsidRPr="003E1EC2" w:rsidRDefault="00BF7DD1" w:rsidP="002B3E88">
            <w:pPr>
              <w:pStyle w:val="Tabletext"/>
              <w:jc w:val="center"/>
              <w:rPr>
                <w:rFonts w:eastAsia="Malgun Gothic"/>
                <w:sz w:val="18"/>
                <w:szCs w:val="18"/>
                <w:lang w:eastAsia="ko-KR"/>
              </w:rPr>
            </w:pPr>
            <w:r w:rsidRPr="003E1EC2">
              <w:rPr>
                <w:rFonts w:eastAsia="Malgun Gothic"/>
                <w:sz w:val="18"/>
                <w:szCs w:val="18"/>
                <w:lang w:eastAsia="ko-KR"/>
              </w:rPr>
              <w:t>LoS</w:t>
            </w:r>
          </w:p>
        </w:tc>
        <w:tc>
          <w:tcPr>
            <w:tcW w:w="275" w:type="pct"/>
            <w:vMerge w:val="restart"/>
            <w:vAlign w:val="center"/>
          </w:tcPr>
          <w:p w14:paraId="646BEA47" w14:textId="77777777" w:rsidR="00BF7DD1" w:rsidRPr="003E1EC2" w:rsidRDefault="00BF7DD1" w:rsidP="002B3E88">
            <w:pPr>
              <w:pStyle w:val="Tabletext"/>
              <w:jc w:val="center"/>
              <w:rPr>
                <w:sz w:val="18"/>
                <w:szCs w:val="18"/>
                <w:lang w:eastAsia="ko-KR"/>
              </w:rPr>
            </w:pPr>
            <w:r w:rsidRPr="003E1EC2">
              <w:rPr>
                <w:sz w:val="18"/>
                <w:szCs w:val="18"/>
                <w:lang w:eastAsia="ko-KR"/>
              </w:rPr>
              <w:t>2,5</w:t>
            </w:r>
          </w:p>
        </w:tc>
        <w:tc>
          <w:tcPr>
            <w:tcW w:w="267" w:type="pct"/>
            <w:vMerge w:val="restart"/>
            <w:vAlign w:val="center"/>
          </w:tcPr>
          <w:p w14:paraId="1B07960A" w14:textId="77777777" w:rsidR="00BF7DD1" w:rsidRPr="003E1EC2" w:rsidRDefault="00BF7DD1" w:rsidP="002B3E88">
            <w:pPr>
              <w:pStyle w:val="Tabletext"/>
              <w:jc w:val="center"/>
              <w:rPr>
                <w:sz w:val="18"/>
                <w:szCs w:val="18"/>
                <w:lang w:eastAsia="ko-KR"/>
              </w:rPr>
            </w:pPr>
            <w:r w:rsidRPr="003E1EC2">
              <w:rPr>
                <w:sz w:val="18"/>
                <w:szCs w:val="18"/>
                <w:lang w:eastAsia="ko-KR"/>
              </w:rPr>
              <w:t>1,2</w:t>
            </w:r>
          </w:p>
        </w:tc>
        <w:tc>
          <w:tcPr>
            <w:tcW w:w="467" w:type="pct"/>
            <w:vMerge w:val="restart"/>
            <w:vAlign w:val="center"/>
          </w:tcPr>
          <w:p w14:paraId="0D13B4DC" w14:textId="77777777" w:rsidR="00BF7DD1" w:rsidRPr="003E1EC2" w:rsidRDefault="00BF7DD1" w:rsidP="002B3E88">
            <w:pPr>
              <w:pStyle w:val="Tabletext"/>
              <w:jc w:val="center"/>
              <w:rPr>
                <w:sz w:val="18"/>
                <w:szCs w:val="18"/>
                <w:lang w:eastAsia="ko-KR"/>
              </w:rPr>
            </w:pPr>
            <w:r w:rsidRPr="003E1EC2">
              <w:rPr>
                <w:sz w:val="18"/>
                <w:szCs w:val="18"/>
                <w:lang w:eastAsia="ko-KR"/>
              </w:rPr>
              <w:t>7-24</w:t>
            </w:r>
          </w:p>
        </w:tc>
        <w:tc>
          <w:tcPr>
            <w:tcW w:w="600" w:type="pct"/>
            <w:vMerge w:val="restart"/>
            <w:vAlign w:val="center"/>
          </w:tcPr>
          <w:p w14:paraId="480E0A61" w14:textId="77777777" w:rsidR="00BF7DD1" w:rsidRPr="003E1EC2" w:rsidRDefault="00BF7DD1" w:rsidP="002B3E88">
            <w:pPr>
              <w:pStyle w:val="Tabletext"/>
              <w:jc w:val="center"/>
              <w:rPr>
                <w:sz w:val="18"/>
                <w:szCs w:val="18"/>
                <w:lang w:eastAsia="ko-KR"/>
              </w:rPr>
            </w:pPr>
            <w:r w:rsidRPr="003E1EC2">
              <w:rPr>
                <w:sz w:val="18"/>
                <w:szCs w:val="18"/>
                <w:lang w:eastAsia="ko-KR"/>
              </w:rPr>
              <w:t>omni</w:t>
            </w:r>
          </w:p>
        </w:tc>
        <w:tc>
          <w:tcPr>
            <w:tcW w:w="600" w:type="pct"/>
            <w:vMerge w:val="restart"/>
            <w:vAlign w:val="center"/>
          </w:tcPr>
          <w:p w14:paraId="5DB0F664" w14:textId="77777777" w:rsidR="00BF7DD1" w:rsidRPr="003E1EC2" w:rsidRDefault="00BF7DD1" w:rsidP="002B3E88">
            <w:pPr>
              <w:pStyle w:val="Tabletext"/>
              <w:jc w:val="center"/>
              <w:rPr>
                <w:sz w:val="18"/>
                <w:szCs w:val="18"/>
                <w:lang w:eastAsia="ko-KR"/>
              </w:rPr>
            </w:pPr>
            <w:r w:rsidRPr="003E1EC2">
              <w:rPr>
                <w:sz w:val="18"/>
                <w:szCs w:val="18"/>
                <w:lang w:eastAsia="ko-KR"/>
              </w:rPr>
              <w:t>10</w:t>
            </w:r>
          </w:p>
        </w:tc>
        <w:tc>
          <w:tcPr>
            <w:tcW w:w="335" w:type="pct"/>
            <w:tcBorders>
              <w:bottom w:val="single" w:sz="4" w:space="0" w:color="auto"/>
            </w:tcBorders>
            <w:vAlign w:val="center"/>
          </w:tcPr>
          <w:p w14:paraId="68E93B48" w14:textId="77777777" w:rsidR="00BF7DD1" w:rsidRPr="003E1EC2" w:rsidRDefault="00BF7DD1" w:rsidP="002B3E88">
            <w:pPr>
              <w:pStyle w:val="Tabletext"/>
              <w:jc w:val="center"/>
              <w:rPr>
                <w:rFonts w:eastAsia="Malgun Gothic"/>
                <w:sz w:val="18"/>
                <w:szCs w:val="18"/>
                <w:lang w:eastAsia="ko-KR"/>
              </w:rPr>
            </w:pPr>
            <w:r w:rsidRPr="003E1EC2">
              <w:rPr>
                <w:rFonts w:eastAsia="Malgun Gothic"/>
                <w:sz w:val="18"/>
                <w:szCs w:val="18"/>
                <w:lang w:eastAsia="ko-KR"/>
              </w:rPr>
              <w:t>0,07</w:t>
            </w:r>
          </w:p>
        </w:tc>
        <w:tc>
          <w:tcPr>
            <w:tcW w:w="333" w:type="pct"/>
            <w:tcBorders>
              <w:bottom w:val="single" w:sz="4" w:space="0" w:color="auto"/>
            </w:tcBorders>
            <w:vAlign w:val="center"/>
          </w:tcPr>
          <w:p w14:paraId="56943B02" w14:textId="77777777" w:rsidR="00BF7DD1" w:rsidRPr="003E1EC2" w:rsidRDefault="00BF7DD1" w:rsidP="002B3E88">
            <w:pPr>
              <w:pStyle w:val="Tabletext"/>
              <w:jc w:val="center"/>
              <w:rPr>
                <w:rFonts w:eastAsia="Malgun Gothic"/>
                <w:sz w:val="18"/>
                <w:szCs w:val="18"/>
                <w:lang w:eastAsia="ko-KR"/>
              </w:rPr>
            </w:pPr>
            <w:r w:rsidRPr="003E1EC2">
              <w:rPr>
                <w:rFonts w:eastAsia="Malgun Gothic"/>
                <w:sz w:val="18"/>
                <w:szCs w:val="18"/>
                <w:lang w:eastAsia="ko-KR"/>
              </w:rPr>
              <w:t>1,22</w:t>
            </w:r>
          </w:p>
        </w:tc>
        <w:tc>
          <w:tcPr>
            <w:tcW w:w="466" w:type="pct"/>
            <w:tcBorders>
              <w:bottom w:val="single" w:sz="4" w:space="0" w:color="auto"/>
            </w:tcBorders>
            <w:vAlign w:val="center"/>
          </w:tcPr>
          <w:p w14:paraId="0FA88D40" w14:textId="77777777" w:rsidR="00BF7DD1" w:rsidRPr="003E1EC2" w:rsidRDefault="00BF7DD1" w:rsidP="002B3E88">
            <w:pPr>
              <w:pStyle w:val="Tabletext"/>
              <w:jc w:val="center"/>
              <w:rPr>
                <w:rFonts w:eastAsia="Malgun Gothic"/>
                <w:sz w:val="18"/>
                <w:szCs w:val="18"/>
                <w:lang w:eastAsia="ko-KR"/>
              </w:rPr>
            </w:pPr>
            <w:r w:rsidRPr="003E1EC2">
              <w:rPr>
                <w:rFonts w:eastAsia="Malgun Gothic"/>
                <w:sz w:val="18"/>
                <w:szCs w:val="18"/>
                <w:lang w:eastAsia="ko-KR"/>
              </w:rPr>
              <w:t>5,58</w:t>
            </w:r>
          </w:p>
        </w:tc>
      </w:tr>
      <w:tr w:rsidR="0057184E" w:rsidRPr="003E1EC2" w14:paraId="7F029885" w14:textId="77777777" w:rsidTr="0028709A">
        <w:trPr>
          <w:trHeight w:val="142"/>
          <w:jc w:val="center"/>
        </w:trPr>
        <w:tc>
          <w:tcPr>
            <w:tcW w:w="378" w:type="pct"/>
            <w:vMerge/>
            <w:tcBorders>
              <w:bottom w:val="single" w:sz="4" w:space="0" w:color="auto"/>
            </w:tcBorders>
            <w:vAlign w:val="center"/>
          </w:tcPr>
          <w:p w14:paraId="33451EDC" w14:textId="77777777" w:rsidR="00A9119A" w:rsidRPr="003E1EC2" w:rsidRDefault="00A9119A" w:rsidP="002B3E88">
            <w:pPr>
              <w:pStyle w:val="Tabletext"/>
              <w:jc w:val="center"/>
              <w:rPr>
                <w:sz w:val="18"/>
                <w:szCs w:val="18"/>
                <w:lang w:eastAsia="ja-JP"/>
              </w:rPr>
            </w:pPr>
          </w:p>
        </w:tc>
        <w:tc>
          <w:tcPr>
            <w:tcW w:w="792" w:type="pct"/>
            <w:vMerge/>
            <w:tcBorders>
              <w:bottom w:val="single" w:sz="4" w:space="0" w:color="auto"/>
            </w:tcBorders>
            <w:vAlign w:val="center"/>
          </w:tcPr>
          <w:p w14:paraId="7DBDA8EC" w14:textId="77777777" w:rsidR="00A9119A" w:rsidRPr="003E1EC2" w:rsidRDefault="00A9119A" w:rsidP="002B3E88">
            <w:pPr>
              <w:pStyle w:val="Tabletext"/>
              <w:jc w:val="center"/>
              <w:rPr>
                <w:rFonts w:eastAsiaTheme="minorEastAsia"/>
                <w:sz w:val="18"/>
                <w:szCs w:val="18"/>
                <w:lang w:eastAsia="ko-KR"/>
              </w:rPr>
            </w:pPr>
          </w:p>
        </w:tc>
        <w:tc>
          <w:tcPr>
            <w:tcW w:w="487" w:type="pct"/>
            <w:tcBorders>
              <w:bottom w:val="single" w:sz="4" w:space="0" w:color="auto"/>
            </w:tcBorders>
            <w:vAlign w:val="center"/>
          </w:tcPr>
          <w:p w14:paraId="70065F1E" w14:textId="77777777" w:rsidR="00A9119A" w:rsidRPr="003E1EC2" w:rsidRDefault="00A9119A" w:rsidP="002B3E88">
            <w:pPr>
              <w:pStyle w:val="Tabletext"/>
              <w:jc w:val="center"/>
              <w:rPr>
                <w:sz w:val="18"/>
                <w:szCs w:val="18"/>
                <w:lang w:eastAsia="ko-KR"/>
              </w:rPr>
            </w:pPr>
            <w:r w:rsidRPr="003E1EC2">
              <w:rPr>
                <w:sz w:val="18"/>
                <w:szCs w:val="18"/>
                <w:lang w:eastAsia="ko-KR"/>
              </w:rPr>
              <w:t>NLoS</w:t>
            </w:r>
          </w:p>
        </w:tc>
        <w:tc>
          <w:tcPr>
            <w:tcW w:w="275" w:type="pct"/>
            <w:vMerge/>
            <w:tcBorders>
              <w:bottom w:val="single" w:sz="4" w:space="0" w:color="auto"/>
            </w:tcBorders>
            <w:vAlign w:val="center"/>
          </w:tcPr>
          <w:p w14:paraId="3F7BE5A1" w14:textId="77777777" w:rsidR="00A9119A" w:rsidRPr="003E1EC2" w:rsidRDefault="00A9119A" w:rsidP="002B3E88">
            <w:pPr>
              <w:pStyle w:val="Tabletext"/>
              <w:jc w:val="center"/>
              <w:rPr>
                <w:sz w:val="18"/>
                <w:szCs w:val="18"/>
              </w:rPr>
            </w:pPr>
          </w:p>
        </w:tc>
        <w:tc>
          <w:tcPr>
            <w:tcW w:w="267" w:type="pct"/>
            <w:vMerge/>
            <w:tcBorders>
              <w:bottom w:val="single" w:sz="4" w:space="0" w:color="auto"/>
            </w:tcBorders>
            <w:vAlign w:val="center"/>
          </w:tcPr>
          <w:p w14:paraId="0F252257" w14:textId="77777777" w:rsidR="00A9119A" w:rsidRPr="003E1EC2" w:rsidRDefault="00A9119A" w:rsidP="002B3E88">
            <w:pPr>
              <w:pStyle w:val="Tabletext"/>
              <w:jc w:val="center"/>
              <w:rPr>
                <w:sz w:val="18"/>
                <w:szCs w:val="18"/>
              </w:rPr>
            </w:pPr>
          </w:p>
        </w:tc>
        <w:tc>
          <w:tcPr>
            <w:tcW w:w="467" w:type="pct"/>
            <w:vMerge/>
            <w:tcBorders>
              <w:bottom w:val="single" w:sz="4" w:space="0" w:color="auto"/>
            </w:tcBorders>
            <w:vAlign w:val="center"/>
          </w:tcPr>
          <w:p w14:paraId="1EA316B5" w14:textId="77777777" w:rsidR="00A9119A" w:rsidRPr="003E1EC2" w:rsidRDefault="00A9119A" w:rsidP="002B3E88">
            <w:pPr>
              <w:pStyle w:val="Tabletext"/>
              <w:jc w:val="center"/>
              <w:rPr>
                <w:sz w:val="18"/>
                <w:szCs w:val="18"/>
              </w:rPr>
            </w:pPr>
          </w:p>
        </w:tc>
        <w:tc>
          <w:tcPr>
            <w:tcW w:w="600" w:type="pct"/>
            <w:vMerge/>
            <w:tcBorders>
              <w:bottom w:val="single" w:sz="4" w:space="0" w:color="auto"/>
            </w:tcBorders>
            <w:vAlign w:val="center"/>
          </w:tcPr>
          <w:p w14:paraId="71AAF2F2" w14:textId="77777777" w:rsidR="00A9119A" w:rsidRPr="003E1EC2" w:rsidRDefault="00A9119A" w:rsidP="002B3E88">
            <w:pPr>
              <w:pStyle w:val="Tabletext"/>
              <w:jc w:val="center"/>
              <w:rPr>
                <w:sz w:val="18"/>
                <w:szCs w:val="18"/>
              </w:rPr>
            </w:pPr>
          </w:p>
        </w:tc>
        <w:tc>
          <w:tcPr>
            <w:tcW w:w="600" w:type="pct"/>
            <w:vMerge/>
            <w:tcBorders>
              <w:bottom w:val="single" w:sz="4" w:space="0" w:color="auto"/>
            </w:tcBorders>
            <w:vAlign w:val="center"/>
          </w:tcPr>
          <w:p w14:paraId="46371BE9" w14:textId="77777777" w:rsidR="00A9119A" w:rsidRPr="003E1EC2" w:rsidRDefault="00A9119A" w:rsidP="002B3E88">
            <w:pPr>
              <w:pStyle w:val="Tabletext"/>
              <w:jc w:val="center"/>
              <w:rPr>
                <w:sz w:val="18"/>
                <w:szCs w:val="18"/>
                <w:lang w:eastAsia="ko-KR"/>
              </w:rPr>
            </w:pPr>
          </w:p>
        </w:tc>
        <w:tc>
          <w:tcPr>
            <w:tcW w:w="335" w:type="pct"/>
            <w:tcBorders>
              <w:bottom w:val="single" w:sz="4" w:space="0" w:color="auto"/>
            </w:tcBorders>
            <w:vAlign w:val="center"/>
          </w:tcPr>
          <w:p w14:paraId="4B3685FF" w14:textId="77777777" w:rsidR="00A9119A" w:rsidRPr="003E1EC2" w:rsidRDefault="00A9119A" w:rsidP="002B3E88">
            <w:pPr>
              <w:pStyle w:val="Tabletext"/>
              <w:jc w:val="center"/>
              <w:rPr>
                <w:rFonts w:eastAsia="Malgun Gothic"/>
                <w:sz w:val="18"/>
                <w:szCs w:val="18"/>
                <w:lang w:eastAsia="ko-KR"/>
              </w:rPr>
            </w:pPr>
            <w:r w:rsidRPr="003E1EC2">
              <w:rPr>
                <w:rFonts w:eastAsia="Malgun Gothic"/>
                <w:sz w:val="18"/>
                <w:szCs w:val="18"/>
                <w:lang w:eastAsia="ko-KR"/>
              </w:rPr>
              <w:t>0</w:t>
            </w:r>
            <w:r w:rsidR="00BF7DD1" w:rsidRPr="003E1EC2">
              <w:rPr>
                <w:rFonts w:eastAsia="Malgun Gothic"/>
                <w:sz w:val="18"/>
                <w:szCs w:val="18"/>
                <w:lang w:eastAsia="ko-KR"/>
              </w:rPr>
              <w:t>,</w:t>
            </w:r>
            <w:r w:rsidRPr="003E1EC2">
              <w:rPr>
                <w:rFonts w:eastAsia="Malgun Gothic"/>
                <w:sz w:val="18"/>
                <w:szCs w:val="18"/>
                <w:lang w:eastAsia="ko-KR"/>
              </w:rPr>
              <w:t>17</w:t>
            </w:r>
          </w:p>
        </w:tc>
        <w:tc>
          <w:tcPr>
            <w:tcW w:w="333" w:type="pct"/>
            <w:tcBorders>
              <w:bottom w:val="single" w:sz="4" w:space="0" w:color="auto"/>
            </w:tcBorders>
            <w:vAlign w:val="center"/>
          </w:tcPr>
          <w:p w14:paraId="05BF6500" w14:textId="77777777" w:rsidR="00A9119A" w:rsidRPr="003E1EC2" w:rsidRDefault="00A9119A" w:rsidP="002B3E88">
            <w:pPr>
              <w:pStyle w:val="Tabletext"/>
              <w:jc w:val="center"/>
              <w:rPr>
                <w:rFonts w:eastAsia="Malgun Gothic"/>
                <w:sz w:val="18"/>
                <w:szCs w:val="18"/>
                <w:lang w:eastAsia="ko-KR"/>
              </w:rPr>
            </w:pPr>
            <w:r w:rsidRPr="003E1EC2">
              <w:rPr>
                <w:rFonts w:eastAsia="Malgun Gothic"/>
                <w:sz w:val="18"/>
                <w:szCs w:val="18"/>
                <w:lang w:eastAsia="ko-KR"/>
              </w:rPr>
              <w:t>1</w:t>
            </w:r>
            <w:r w:rsidR="00BF7DD1" w:rsidRPr="003E1EC2">
              <w:rPr>
                <w:rFonts w:eastAsia="Malgun Gothic"/>
                <w:sz w:val="18"/>
                <w:szCs w:val="18"/>
                <w:lang w:eastAsia="ko-KR"/>
              </w:rPr>
              <w:t>,</w:t>
            </w:r>
            <w:r w:rsidRPr="003E1EC2">
              <w:rPr>
                <w:rFonts w:eastAsia="Malgun Gothic"/>
                <w:sz w:val="18"/>
                <w:szCs w:val="18"/>
                <w:lang w:eastAsia="ko-KR"/>
              </w:rPr>
              <w:t>07</w:t>
            </w:r>
          </w:p>
        </w:tc>
        <w:tc>
          <w:tcPr>
            <w:tcW w:w="466" w:type="pct"/>
            <w:tcBorders>
              <w:bottom w:val="single" w:sz="4" w:space="0" w:color="auto"/>
            </w:tcBorders>
            <w:vAlign w:val="center"/>
          </w:tcPr>
          <w:p w14:paraId="1A9270EB" w14:textId="77777777" w:rsidR="00A9119A" w:rsidRPr="003E1EC2" w:rsidRDefault="00A9119A" w:rsidP="002B3E88">
            <w:pPr>
              <w:pStyle w:val="Tabletext"/>
              <w:jc w:val="center"/>
              <w:rPr>
                <w:rFonts w:eastAsia="Malgun Gothic"/>
                <w:sz w:val="18"/>
                <w:szCs w:val="18"/>
                <w:lang w:eastAsia="ko-KR"/>
              </w:rPr>
            </w:pPr>
            <w:r w:rsidRPr="003E1EC2">
              <w:rPr>
                <w:rFonts w:eastAsia="Malgun Gothic"/>
                <w:sz w:val="18"/>
                <w:szCs w:val="18"/>
                <w:lang w:eastAsia="ko-KR"/>
              </w:rPr>
              <w:t>4</w:t>
            </w:r>
            <w:r w:rsidR="00BF7DD1" w:rsidRPr="003E1EC2">
              <w:rPr>
                <w:rFonts w:eastAsia="Malgun Gothic"/>
                <w:sz w:val="18"/>
                <w:szCs w:val="18"/>
                <w:lang w:eastAsia="ko-KR"/>
              </w:rPr>
              <w:t>,</w:t>
            </w:r>
            <w:r w:rsidRPr="003E1EC2">
              <w:rPr>
                <w:rFonts w:eastAsia="Malgun Gothic"/>
                <w:sz w:val="18"/>
                <w:szCs w:val="18"/>
                <w:lang w:eastAsia="ko-KR"/>
              </w:rPr>
              <w:t>81</w:t>
            </w:r>
          </w:p>
        </w:tc>
      </w:tr>
    </w:tbl>
    <w:p w14:paraId="53876BC9" w14:textId="77777777" w:rsidR="00426AF4" w:rsidRPr="003E1EC2" w:rsidRDefault="00426AF4" w:rsidP="002B3E88">
      <w:pPr>
        <w:pStyle w:val="Tablefin"/>
        <w:rPr>
          <w:lang w:val="fr-FR"/>
        </w:rPr>
      </w:pPr>
      <w:bookmarkStart w:id="35" w:name="_Toc392305174"/>
      <w:bookmarkStart w:id="36" w:name="_Toc106177157"/>
      <w:bookmarkEnd w:id="33"/>
      <w:bookmarkEnd w:id="34"/>
    </w:p>
    <w:p w14:paraId="2EBF0A05" w14:textId="15B2A8E9" w:rsidR="007D17AF" w:rsidRPr="003E1EC2" w:rsidRDefault="00A947D5" w:rsidP="002B3E88">
      <w:pPr>
        <w:pStyle w:val="Heading1"/>
      </w:pPr>
      <w:r w:rsidRPr="003E1EC2">
        <w:t>7</w:t>
      </w:r>
      <w:r w:rsidR="007D17AF" w:rsidRPr="003E1EC2">
        <w:tab/>
        <w:t>Influence de l'emplacement de l'émetteur et du récepteur</w:t>
      </w:r>
      <w:bookmarkEnd w:id="35"/>
      <w:bookmarkEnd w:id="36"/>
    </w:p>
    <w:p w14:paraId="42D72E76" w14:textId="77777777" w:rsidR="00426AF4" w:rsidRPr="003E1EC2" w:rsidRDefault="007D17AF" w:rsidP="002B3E88">
      <w:r w:rsidRPr="003E1EC2">
        <w:t xml:space="preserve">Les recherches et les études théoriques relatives à l'influence de l'emplacement de l'émetteur et du récepteur sur les caractéristiques de propagation en intérieur sont peu nombreuses. En général, on peut toutefois faire valoir que la station de base devrait être placée aussi haut que possible, à proximité du plafond de la pièce afin de pouvoir, dans la mesure du possible, se retrouver en situation de visibilité directe. Dans le cas de systèmes portatifs, la position du système de l'utilisateur dépendra bien sûr des mouvements de cet utilisateur et non des contraintes de conception du système. </w:t>
      </w:r>
    </w:p>
    <w:p w14:paraId="71F02A92" w14:textId="0D3EF204" w:rsidR="007D17AF" w:rsidRPr="003E1EC2" w:rsidRDefault="007D17AF" w:rsidP="002B3E88">
      <w:r w:rsidRPr="003E1EC2">
        <w:t>Pour des systèmes non portatifs, la hauteur d'antenne devrait être suffisante pour que la station de base soit, chaque fois que cela est possible, en LoS. Le choix de l'emplacement de la station est également très important pour la configuration du système (diversité spatiale, configuration de la zone, etc.).</w:t>
      </w:r>
    </w:p>
    <w:p w14:paraId="259E0B31" w14:textId="36D4838C" w:rsidR="007D17AF" w:rsidRPr="003E1EC2" w:rsidRDefault="00A947D5" w:rsidP="002B3E88">
      <w:pPr>
        <w:pStyle w:val="Heading1"/>
      </w:pPr>
      <w:bookmarkStart w:id="37" w:name="_Toc392305175"/>
      <w:bookmarkStart w:id="38" w:name="_Toc106177158"/>
      <w:r w:rsidRPr="003E1EC2">
        <w:t>8</w:t>
      </w:r>
      <w:r w:rsidR="007D17AF" w:rsidRPr="003E1EC2">
        <w:tab/>
        <w:t>Influence des matériaux de construction et du mobilier</w:t>
      </w:r>
      <w:bookmarkEnd w:id="37"/>
      <w:bookmarkEnd w:id="38"/>
    </w:p>
    <w:p w14:paraId="3B201CDC" w14:textId="77777777" w:rsidR="007D17AF" w:rsidRPr="003E1EC2" w:rsidRDefault="007D17AF" w:rsidP="002B3E88">
      <w:r w:rsidRPr="003E1EC2">
        <w:t>La réflexion sur les matériaux de construction et la transmission à travers ces mêmes matériaux ont une influence sur les caractéristiques de la propagation en intérieur. Les caractéristiques de réflexion et de transmission de ces matériaux dépendent de leur permittivité complexe. Lorsqu'on utilise des modèles de prévision de la propagation adaptés au site, il peut être utile de disposer d'informations sur les permittivités complexes des matériaux de construction et sur celles des éléments de structure, qui constituent autant de paramètres d'entrée fondamentaux.</w:t>
      </w:r>
      <w:r w:rsidR="004232F4" w:rsidRPr="003E1EC2">
        <w:t xml:space="preserve"> Ces informations sont données dans la Recommandation UIT-R P.2040.</w:t>
      </w:r>
    </w:p>
    <w:p w14:paraId="59FFF764" w14:textId="7A0EF768" w:rsidR="007D17AF" w:rsidRPr="003E1EC2" w:rsidRDefault="007D17AF" w:rsidP="002B3E88">
      <w:bookmarkStart w:id="39" w:name="_Toc392305176"/>
      <w:r w:rsidRPr="003E1EC2">
        <w:t>Les réflexions spéculaires liées aux matériaux pour revêtement de plancher (lattes et panneaux en béton) sont nettement réduites dans les bandes d'ondes millimétriques lorsque les matériaux sont recouverts de tapis ou de moquette avec des surfaces non lisses. On peut observer des réductions du même ordre lorsqu'il y a des tentures aux fenêtres. On peut donc penser que les effets propres à chaque matériau seront plus importants au fur et à mesure que la fréquence augmente.</w:t>
      </w:r>
    </w:p>
    <w:p w14:paraId="4BC29E81" w14:textId="04775A8F" w:rsidR="007D17AF" w:rsidRPr="003E1EC2" w:rsidRDefault="007D17AF" w:rsidP="002B3E88">
      <w:r w:rsidRPr="003E1EC2">
        <w:t xml:space="preserve">Outre les éléments de structure, les meubles et d'autres appareils peuvent modifier sensiblement les caractéristiques de propagation en intérieur. Ils peuvent être assimilés à des obstacles et relèvent donc du modèle d'affaiblissement </w:t>
      </w:r>
      <w:r w:rsidR="00FB721C" w:rsidRPr="003E1EC2">
        <w:t xml:space="preserve">de transmission de référence </w:t>
      </w:r>
      <w:r w:rsidRPr="003E1EC2">
        <w:t>décrit au § 3.</w:t>
      </w:r>
    </w:p>
    <w:p w14:paraId="04479947" w14:textId="335C2BC6" w:rsidR="007D17AF" w:rsidRPr="003E1EC2" w:rsidRDefault="00A947D5" w:rsidP="002B3E88">
      <w:pPr>
        <w:pStyle w:val="Heading1"/>
      </w:pPr>
      <w:bookmarkStart w:id="40" w:name="_Toc106177159"/>
      <w:r w:rsidRPr="003E1EC2">
        <w:t>9</w:t>
      </w:r>
      <w:r w:rsidR="007D17AF" w:rsidRPr="003E1EC2">
        <w:tab/>
        <w:t>Influence du mouvement des objets dans la pièce</w:t>
      </w:r>
      <w:bookmarkEnd w:id="39"/>
      <w:bookmarkEnd w:id="40"/>
    </w:p>
    <w:p w14:paraId="49CFE72C" w14:textId="77777777" w:rsidR="007D17AF" w:rsidRPr="003E1EC2" w:rsidRDefault="007D17AF" w:rsidP="002B3E88">
      <w:r w:rsidRPr="003E1EC2">
        <w:t>Les déplacements de personnes ou d'objets à l'intérieur d'une pièce entraînent des variations temporelles des caractéristiques de propagation en intérieur. Ces variations sont toutefois très lentes si on les compare au débit de données qui sera le plus souvent utilisé; elles peuvent donc être traitées pour ainsi dire comme une variable aléatoire indépendante du temps. Les déplacements non seulement des personnes se trouvant à proximité des antennes ou sur le trajet direct, mais aussi des personnes se trouvant dans des bureaux ou d'autres lieux à l'intérieur ou au voisinage du bâtiment ont des conséquences négligeables sur les caractéristiques de propagation.</w:t>
      </w:r>
    </w:p>
    <w:p w14:paraId="47E46D88" w14:textId="77777777" w:rsidR="007D17AF" w:rsidRPr="003E1EC2" w:rsidRDefault="007D17AF" w:rsidP="002B3E88">
      <w:r w:rsidRPr="003E1EC2">
        <w:t>Des mesures effectuées lorsque les deux extrémités de la liaison considérée sont fixes font apparaître que les évanouissements se présentent sous forme de salves (les données de mesure révèlent une proportion importante de configurations non statiques) et sont imputables, soit à la perturbation de signaux multitrajets dans les zones voisines de la liaison, soit au phénomène d'occultation dû à la présence de personnes qui coupent le trajet de la liaison.</w:t>
      </w:r>
    </w:p>
    <w:p w14:paraId="214ADF7D" w14:textId="77777777" w:rsidR="007D17AF" w:rsidRPr="003E1EC2" w:rsidRDefault="007D17AF" w:rsidP="002B3E88">
      <w:r w:rsidRPr="003E1EC2">
        <w:t xml:space="preserve">Des mesures effectuées à 1,7 GHz montrent qu'une personne coupant le trajet d'un signal en LoS entraîne une baisse de 6 à 8 dB du niveau de puissance du signal reçu; en outre, la valeur </w:t>
      </w:r>
      <w:r w:rsidRPr="003E1EC2">
        <w:rPr>
          <w:i/>
        </w:rPr>
        <w:t>K</w:t>
      </w:r>
      <w:r w:rsidRPr="003E1EC2">
        <w:t xml:space="preserve"> de la distribution de Nakagami-Rice est nettement réduite. Dans le cas de trajets qui ne sont pas en LoS, les mouvements de personnes se déplaçant à proximité des antennes n'ont pas de conséquences importantes sur le canal.</w:t>
      </w:r>
    </w:p>
    <w:p w14:paraId="506C7329" w14:textId="77777777" w:rsidR="007D17AF" w:rsidRPr="003E1EC2" w:rsidRDefault="007D17AF" w:rsidP="002B3E88">
      <w:pPr>
        <w:keepLines/>
      </w:pPr>
      <w:r w:rsidRPr="003E1EC2">
        <w:t>Dans le cas d'un système portatif, la proximité de la tête et du corps de l'utilisateur a une influence sur le niveau du signal reçu. Des mesures effectuées à 900 MHz, avec une antenne dipôle, montrent que le niveau du signal reçu baisse de 4 à 7 dB quand le système est au niveau de la taille de l'utilisateur ou de 1 à 2 dB quand le système est à proximité de la tête de l'utilisateur, par rapport à la puissance du signal reçu lorsque la distance séparant l'antenne du corps de l'utilisateur est de plusieurs longueurs d'ondes.</w:t>
      </w:r>
    </w:p>
    <w:p w14:paraId="6B8AC0F0" w14:textId="77777777" w:rsidR="007D17AF" w:rsidRPr="003E1EC2" w:rsidRDefault="007D17AF" w:rsidP="002B3E88">
      <w:r w:rsidRPr="003E1EC2">
        <w:t>Lorsque la hauteur de l'antenne est inférieure à environ 1 m, par exemple dans le cas d'une application type utilisant des ordinateurs de bureau ou portatif, le trajet en visibilité directe peut être occulté par des personnes se déplaçant au voisinage du terminal de l'utilisateur. Pour de telles applications de données, la profondeur et la durée des évanouissements sont toutes deux importantes. Des mesures faites à 37 GHz dans le hall d'entrée d'un bâtiment de bureaux ont montré que des évanouissements de 10 à 15 dB étaient souvent observés. La durée de ces évanouissements dus à l'occultation par des personnes – ces personnes se déplaçant continuellement et obstruant le trajet en LoS de manière aléatoire – suit une distribution log-normale, la moyenne et l'écart type étant fonction de la profondeur d'évanouissement. Pour ces mesures, avec une profondeur d'évanouissement de 10 dB, la durée moyenne était de 0,11 s et l'écart type de 0,47 s. Avec une profondeur d'évanouissement de 15 dB, la durée moyenne était de 0,05 s et l'écart type de 0,15 s.</w:t>
      </w:r>
    </w:p>
    <w:p w14:paraId="4518973F" w14:textId="44FEA38B" w:rsidR="007D17AF" w:rsidRPr="003E1EC2" w:rsidRDefault="007D17AF" w:rsidP="002B3E88">
      <w:r w:rsidRPr="003E1EC2">
        <w:t>Des mesures à 70 GHz ont montré que la durée moyenne des évanouissements causés par l'effet d'écran dû au corps humain était de 0,52 s, 0,25 s et 0,09 s pour une</w:t>
      </w:r>
      <w:r w:rsidR="001E41ED" w:rsidRPr="003E1EC2">
        <w:t xml:space="preserve"> profondeur d'évanouissement de </w:t>
      </w:r>
      <w:r w:rsidRPr="003E1EC2">
        <w:t>10 dB, 20 dB et 30 dB respectivement, la vitesse moyenne de déplacement des personnes étant estimée à 0,74 m/s, les directions étant aléatoires et l'épaisseur du corps humain étant supposée égale à 0,3 m.</w:t>
      </w:r>
    </w:p>
    <w:p w14:paraId="5B6F20A1" w14:textId="77777777" w:rsidR="007D17AF" w:rsidRPr="003E1EC2" w:rsidRDefault="007D17AF" w:rsidP="002B3E88">
      <w:r w:rsidRPr="003E1EC2">
        <w:t>Des mesures indiquent que le nombre moyen de phénomènes d'effet d'écran dû au corps humain causés en une heure par les mouvements de personnes dans des bureaux est donné par la formule:</w:t>
      </w:r>
    </w:p>
    <w:p w14:paraId="5143AB09" w14:textId="4FC12B72" w:rsidR="007D17AF" w:rsidRPr="003E1EC2" w:rsidRDefault="007D17AF" w:rsidP="002B3E88">
      <w:pPr>
        <w:pStyle w:val="Equation"/>
        <w:rPr>
          <w:lang w:eastAsia="ja-JP"/>
        </w:rPr>
      </w:pPr>
      <w:r w:rsidRPr="003E1EC2">
        <w:tab/>
      </w:r>
      <w:r w:rsidRPr="003E1EC2">
        <w:tab/>
      </w:r>
      <w:r w:rsidR="00881325" w:rsidRPr="003E1EC2">
        <w:rPr>
          <w:noProof/>
          <w:position w:val="-14"/>
        </w:rPr>
        <w:object w:dxaOrig="1460" w:dyaOrig="420" w14:anchorId="56C2C78C">
          <v:shape id="_x0000_i1047" type="#_x0000_t75" alt="" style="width:73.6pt;height:22.05pt;mso-width-percent:0;mso-height-percent:0;mso-width-percent:0;mso-height-percent:0" o:ole="">
            <v:imagedata r:id="rId56" o:title=""/>
          </v:shape>
          <o:OLEObject Type="Embed" ProgID="Equation.3" ShapeID="_x0000_i1047" DrawAspect="Content" ObjectID="_1708519929" r:id="rId57"/>
        </w:object>
      </w:r>
      <w:r w:rsidR="004232F4" w:rsidRPr="003E1EC2">
        <w:tab/>
        <w:t>(</w:t>
      </w:r>
      <w:r w:rsidR="00DE233A" w:rsidRPr="003E1EC2">
        <w:t>10</w:t>
      </w:r>
      <w:r w:rsidRPr="003E1EC2">
        <w:t>)</w:t>
      </w:r>
    </w:p>
    <w:p w14:paraId="2C055D59" w14:textId="77777777" w:rsidR="007D17AF" w:rsidRPr="003E1EC2" w:rsidRDefault="007D17AF" w:rsidP="002B3E88">
      <w:r w:rsidRPr="003E1EC2">
        <w:t xml:space="preserve">où </w:t>
      </w:r>
      <w:r w:rsidRPr="003E1EC2">
        <w:rPr>
          <w:i/>
          <w:iCs/>
        </w:rPr>
        <w:t>D</w:t>
      </w:r>
      <w:r w:rsidRPr="003E1EC2">
        <w:rPr>
          <w:i/>
          <w:iCs/>
          <w:vertAlign w:val="subscript"/>
        </w:rPr>
        <w:t>p</w:t>
      </w:r>
      <w:r w:rsidRPr="003E1EC2">
        <w:rPr>
          <w:i/>
          <w:iCs/>
        </w:rPr>
        <w:t> </w:t>
      </w:r>
      <w:r w:rsidRPr="003E1EC2">
        <w:t>(0,05 </w:t>
      </w:r>
      <w:r w:rsidR="002F2D72" w:rsidRPr="003E1EC2">
        <w:t>≤</w:t>
      </w:r>
      <w:r w:rsidRPr="003E1EC2">
        <w:t> </w:t>
      </w:r>
      <w:r w:rsidRPr="003E1EC2">
        <w:rPr>
          <w:i/>
          <w:iCs/>
        </w:rPr>
        <w:t>D</w:t>
      </w:r>
      <w:r w:rsidRPr="003E1EC2">
        <w:rPr>
          <w:i/>
          <w:iCs/>
          <w:vertAlign w:val="subscript"/>
        </w:rPr>
        <w:t>p</w:t>
      </w:r>
      <w:r w:rsidRPr="003E1EC2">
        <w:rPr>
          <w:i/>
          <w:iCs/>
        </w:rPr>
        <w:t> </w:t>
      </w:r>
      <w:r w:rsidR="002F2D72" w:rsidRPr="003E1EC2">
        <w:t>≤</w:t>
      </w:r>
      <w:r w:rsidRPr="003E1EC2">
        <w:t> 0,08) est le nombre de personnes par mètre carré dans la pièce. La durée totale des évanouissements par heure est obtenue à l'aide de la formule:</w:t>
      </w:r>
    </w:p>
    <w:p w14:paraId="64DAFA71" w14:textId="37921D02" w:rsidR="007D17AF" w:rsidRPr="003E1EC2" w:rsidRDefault="007D17AF" w:rsidP="002B3E88">
      <w:pPr>
        <w:pStyle w:val="Equation"/>
      </w:pPr>
      <w:r w:rsidRPr="003E1EC2">
        <w:tab/>
      </w:r>
      <w:r w:rsidRPr="003E1EC2">
        <w:tab/>
      </w:r>
      <w:r w:rsidR="00881325" w:rsidRPr="003E1EC2">
        <w:rPr>
          <w:noProof/>
          <w:position w:val="-12"/>
        </w:rPr>
        <w:object w:dxaOrig="1060" w:dyaOrig="400" w14:anchorId="273BBD8B">
          <v:shape id="_x0000_i1048" type="#_x0000_t75" alt="" style="width:55.35pt;height:18.8pt;mso-width-percent:0;mso-height-percent:0;mso-width-percent:0;mso-height-percent:0" o:ole="">
            <v:imagedata r:id="rId58" o:title=""/>
          </v:shape>
          <o:OLEObject Type="Embed" ProgID="Equation.3" ShapeID="_x0000_i1048" DrawAspect="Content" ObjectID="_1708519930" r:id="rId59"/>
        </w:object>
      </w:r>
      <w:r w:rsidR="004232F4" w:rsidRPr="003E1EC2">
        <w:tab/>
        <w:t>(</w:t>
      </w:r>
      <w:r w:rsidR="00A947D5" w:rsidRPr="003E1EC2">
        <w:t>1</w:t>
      </w:r>
      <w:r w:rsidR="00DE233A" w:rsidRPr="003E1EC2">
        <w:t>1</w:t>
      </w:r>
      <w:r w:rsidRPr="003E1EC2">
        <w:t>)</w:t>
      </w:r>
    </w:p>
    <w:p w14:paraId="3FC6BC75" w14:textId="77777777" w:rsidR="007D17AF" w:rsidRPr="003E1EC2" w:rsidRDefault="007D17AF" w:rsidP="002B3E88">
      <w:proofErr w:type="gramStart"/>
      <w:r w:rsidRPr="003E1EC2">
        <w:t>où</w:t>
      </w:r>
      <w:proofErr w:type="gramEnd"/>
      <w:r w:rsidRPr="003E1EC2">
        <w:t xml:space="preserve"> </w:t>
      </w:r>
      <w:r w:rsidR="00881325" w:rsidRPr="003E1EC2">
        <w:rPr>
          <w:noProof/>
          <w:position w:val="-12"/>
        </w:rPr>
        <w:object w:dxaOrig="300" w:dyaOrig="400" w14:anchorId="0FFDB4DC">
          <v:shape id="_x0000_i1049" type="#_x0000_t75" alt="" style="width:14.5pt;height:18.8pt;mso-width-percent:0;mso-height-percent:0;mso-width-percent:0;mso-height-percent:0" o:ole="">
            <v:imagedata r:id="rId60" o:title=""/>
          </v:shape>
          <o:OLEObject Type="Embed" ProgID="Equation.3" ShapeID="_x0000_i1049" DrawAspect="Content" ObjectID="_1708519931" r:id="rId61"/>
        </w:object>
      </w:r>
      <w:r w:rsidRPr="003E1EC2">
        <w:t xml:space="preserve"> est la durée moyenne des évanouissements.</w:t>
      </w:r>
    </w:p>
    <w:p w14:paraId="4638B490" w14:textId="77777777" w:rsidR="007D17AF" w:rsidRPr="003E1EC2" w:rsidRDefault="007D17AF" w:rsidP="002B3E88">
      <w:r w:rsidRPr="003E1EC2">
        <w:t xml:space="preserve">Le nombre d'occurrences du phénomène d'effet d'écran dû au corps humain en une heure dans une salle d'exposition allait de 180 à 280, pour une valeur de </w:t>
      </w:r>
      <w:r w:rsidRPr="003E1EC2">
        <w:rPr>
          <w:i/>
          <w:iCs/>
        </w:rPr>
        <w:t>D</w:t>
      </w:r>
      <w:r w:rsidRPr="003E1EC2">
        <w:rPr>
          <w:i/>
          <w:iCs/>
          <w:vertAlign w:val="subscript"/>
        </w:rPr>
        <w:t>p</w:t>
      </w:r>
      <w:r w:rsidRPr="003E1EC2">
        <w:t xml:space="preserve"> entre 0,09 et 0,13.</w:t>
      </w:r>
    </w:p>
    <w:p w14:paraId="0873CCE9" w14:textId="0755D7DA" w:rsidR="007D17AF" w:rsidRPr="003E1EC2" w:rsidRDefault="007D17AF" w:rsidP="002B3E88">
      <w:r w:rsidRPr="003E1EC2">
        <w:t xml:space="preserve">La dépendance entre l'affaiblissement </w:t>
      </w:r>
      <w:r w:rsidR="00FB721C" w:rsidRPr="003E1EC2">
        <w:t xml:space="preserve">de transmission de référence </w:t>
      </w:r>
      <w:r w:rsidRPr="003E1EC2">
        <w:t xml:space="preserve">et la distance dans un centre commercial souterrain est affectée par l'effet d'écran dû au corps humain. L'affaiblissement </w:t>
      </w:r>
      <w:r w:rsidR="00FB721C" w:rsidRPr="003E1EC2">
        <w:t xml:space="preserve">de transmission de référence </w:t>
      </w:r>
      <w:r w:rsidRPr="003E1EC2">
        <w:t>est estimé au moyen de la formule suivante, avec les paramètres indiqués dans le Tableau </w:t>
      </w:r>
      <w:r w:rsidR="00A253AD" w:rsidRPr="003E1EC2">
        <w:t>1</w:t>
      </w:r>
      <w:r w:rsidR="00DE233A" w:rsidRPr="003E1EC2">
        <w:t>2</w:t>
      </w:r>
      <w:r w:rsidRPr="003E1EC2">
        <w:t>.</w:t>
      </w:r>
    </w:p>
    <w:p w14:paraId="5D88BCE4" w14:textId="40521D31" w:rsidR="007D17AF" w:rsidRPr="003E1EC2" w:rsidRDefault="007D17AF" w:rsidP="002B3E88">
      <w:pPr>
        <w:pStyle w:val="Equation"/>
      </w:pPr>
      <w:r w:rsidRPr="003E1EC2">
        <w:tab/>
      </w:r>
      <w:r w:rsidRPr="003E1EC2">
        <w:tab/>
      </w:r>
      <w:r w:rsidR="00881325" w:rsidRPr="003E1EC2">
        <w:rPr>
          <w:noProof/>
          <w:position w:val="-12"/>
        </w:rPr>
        <w:object w:dxaOrig="4800" w:dyaOrig="360" w14:anchorId="547DD207">
          <v:shape id="_x0000_i1050" type="#_x0000_t75" alt="" style="width:239.65pt;height:18.8pt;mso-width-percent:0;mso-height-percent:0;mso-width-percent:0;mso-height-percent:0" o:ole="">
            <v:imagedata r:id="rId62" o:title=""/>
          </v:shape>
          <o:OLEObject Type="Embed" ProgID="Equation.3" ShapeID="_x0000_i1050" DrawAspect="Content" ObjectID="_1708519932" r:id="rId63"/>
        </w:object>
      </w:r>
      <w:r w:rsidR="00E572D7" w:rsidRPr="003E1EC2">
        <w:t>                </w:t>
      </w:r>
      <w:proofErr w:type="gramStart"/>
      <w:r w:rsidR="00E572D7" w:rsidRPr="003E1EC2">
        <w:t>dB</w:t>
      </w:r>
      <w:proofErr w:type="gramEnd"/>
      <w:r w:rsidR="00E572D7" w:rsidRPr="003E1EC2">
        <w:tab/>
        <w:t>(</w:t>
      </w:r>
      <w:r w:rsidR="00A947D5" w:rsidRPr="003E1EC2">
        <w:t>1</w:t>
      </w:r>
      <w:r w:rsidR="00DE233A" w:rsidRPr="003E1EC2">
        <w:t>2</w:t>
      </w:r>
      <w:r w:rsidRPr="003E1EC2">
        <w:t>)</w:t>
      </w:r>
    </w:p>
    <w:p w14:paraId="61C36426" w14:textId="77777777" w:rsidR="007D17AF" w:rsidRPr="003E1EC2" w:rsidRDefault="007D17AF" w:rsidP="002B3E88">
      <w:pPr>
        <w:keepNext/>
        <w:keepLines/>
      </w:pPr>
      <w:r w:rsidRPr="003E1EC2">
        <w:t>où:</w:t>
      </w:r>
    </w:p>
    <w:p w14:paraId="1FE5E02C" w14:textId="77777777" w:rsidR="007D17AF" w:rsidRPr="003E1EC2" w:rsidRDefault="007D17AF" w:rsidP="002B3E88">
      <w:pPr>
        <w:pStyle w:val="Equationlegend"/>
        <w:keepNext/>
        <w:keepLines/>
        <w:rPr>
          <w:lang w:val="fr-FR"/>
        </w:rPr>
      </w:pPr>
      <w:r w:rsidRPr="003E1EC2">
        <w:rPr>
          <w:i/>
          <w:iCs/>
          <w:lang w:val="fr-FR"/>
        </w:rPr>
        <w:tab/>
        <w:t>f:</w:t>
      </w:r>
      <w:r w:rsidRPr="003E1EC2">
        <w:rPr>
          <w:lang w:val="fr-FR"/>
        </w:rPr>
        <w:tab/>
        <w:t>fréquence (MHz) et</w:t>
      </w:r>
    </w:p>
    <w:p w14:paraId="50D5ADB5" w14:textId="77777777" w:rsidR="007D17AF" w:rsidRPr="003E1EC2" w:rsidRDefault="007D17AF" w:rsidP="002B3E88">
      <w:pPr>
        <w:pStyle w:val="Equationlegend"/>
        <w:keepNext/>
        <w:keepLines/>
        <w:rPr>
          <w:lang w:val="fr-FR"/>
        </w:rPr>
      </w:pPr>
      <w:r w:rsidRPr="003E1EC2">
        <w:rPr>
          <w:lang w:val="fr-FR"/>
        </w:rPr>
        <w:tab/>
      </w:r>
      <w:r w:rsidRPr="003E1EC2">
        <w:rPr>
          <w:i/>
          <w:iCs/>
          <w:lang w:val="fr-FR"/>
        </w:rPr>
        <w:t>x:</w:t>
      </w:r>
      <w:r w:rsidRPr="003E1EC2">
        <w:rPr>
          <w:i/>
          <w:iCs/>
          <w:lang w:val="fr-FR"/>
        </w:rPr>
        <w:tab/>
      </w:r>
      <w:r w:rsidRPr="003E1EC2">
        <w:rPr>
          <w:lang w:val="fr-FR"/>
        </w:rPr>
        <w:t>distance (m).</w:t>
      </w:r>
    </w:p>
    <w:p w14:paraId="3075DBA9" w14:textId="77777777" w:rsidR="007D17AF" w:rsidRPr="003E1EC2" w:rsidRDefault="007D17AF" w:rsidP="002B3E88">
      <w:r w:rsidRPr="003E1EC2">
        <w:t xml:space="preserve">Les paramètres pour le cas NLoS sont vérifiés dans la bande des 5 GHz et les paramètres pour le cas LoS sont applicables à la gamme de fréquences 2-20 GHz. Les distances </w:t>
      </w:r>
      <w:r w:rsidRPr="003E1EC2">
        <w:rPr>
          <w:i/>
          <w:iCs/>
        </w:rPr>
        <w:t>x</w:t>
      </w:r>
      <w:r w:rsidRPr="003E1EC2">
        <w:t xml:space="preserve"> sont de 10 à 200 m.</w:t>
      </w:r>
    </w:p>
    <w:p w14:paraId="3478B33E" w14:textId="77777777" w:rsidR="007D17AF" w:rsidRPr="003E1EC2" w:rsidRDefault="007D17AF" w:rsidP="002B3E88">
      <w:r w:rsidRPr="003E1EC2">
        <w:t>L'environnement du centre commercial souterrain est un centre de type en échelle composé de couloirs rectilignes avec des murs en verre ou en béton. Le couloir principal a 6 m de largeur sur 3 m de hauteur et 190 m de longueur. On considère que le corps humain type a 170 cm de hauteur et 45 cm de largeur d'épaules. La densité des passants est d'environ 0,008 personne/m</w:t>
      </w:r>
      <w:r w:rsidRPr="003E1EC2">
        <w:rPr>
          <w:vertAlign w:val="superscript"/>
        </w:rPr>
        <w:t>2</w:t>
      </w:r>
      <w:r w:rsidRPr="003E1EC2">
        <w:t xml:space="preserve"> en période calme (début de matinée, heures creuses) et de 0,1 personne/m</w:t>
      </w:r>
      <w:r w:rsidRPr="003E1EC2">
        <w:rPr>
          <w:vertAlign w:val="superscript"/>
        </w:rPr>
        <w:t>2</w:t>
      </w:r>
      <w:r w:rsidRPr="003E1EC2">
        <w:t xml:space="preserve"> en période chargée (heure de déjeuner ou heure de pointe).</w:t>
      </w:r>
    </w:p>
    <w:p w14:paraId="15812AFE" w14:textId="356939D2" w:rsidR="007D17AF" w:rsidRPr="003E1EC2" w:rsidRDefault="007D17AF" w:rsidP="002B3E88">
      <w:pPr>
        <w:pStyle w:val="TableNo"/>
      </w:pPr>
      <w:r w:rsidRPr="003E1EC2">
        <w:t>T</w:t>
      </w:r>
      <w:r w:rsidR="002F2D72" w:rsidRPr="003E1EC2">
        <w:t>ABLEAU</w:t>
      </w:r>
      <w:r w:rsidRPr="003E1EC2">
        <w:t xml:space="preserve"> </w:t>
      </w:r>
      <w:r w:rsidR="008B0231" w:rsidRPr="003E1EC2">
        <w:t>1</w:t>
      </w:r>
      <w:r w:rsidR="00DE233A" w:rsidRPr="003E1EC2">
        <w:t>2</w:t>
      </w:r>
    </w:p>
    <w:p w14:paraId="175B011B" w14:textId="79F69BE8" w:rsidR="007D17AF" w:rsidRPr="003E1EC2" w:rsidRDefault="007D17AF" w:rsidP="002B3E88">
      <w:pPr>
        <w:pStyle w:val="Tabletitle"/>
        <w:rPr>
          <w:kern w:val="2"/>
        </w:rPr>
      </w:pPr>
      <w:r w:rsidRPr="003E1EC2">
        <w:t xml:space="preserve">Paramètres pour une fonction d'affaiblissement </w:t>
      </w:r>
      <w:r w:rsidR="00FB721C" w:rsidRPr="003E1EC2">
        <w:t xml:space="preserve">de transmission de référence </w:t>
      </w:r>
      <w:r w:rsidRPr="003E1EC2">
        <w:t>modélisée</w:t>
      </w:r>
      <w:r w:rsidRPr="003E1EC2">
        <w:br/>
        <w:t>dans le centre commercial de Yaesu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7"/>
        <w:gridCol w:w="1176"/>
        <w:gridCol w:w="1377"/>
        <w:gridCol w:w="1225"/>
        <w:gridCol w:w="1225"/>
        <w:gridCol w:w="1531"/>
        <w:gridCol w:w="1378"/>
      </w:tblGrid>
      <w:tr w:rsidR="007D17AF" w:rsidRPr="003E1EC2" w14:paraId="4E001792" w14:textId="77777777" w:rsidTr="00426AF4">
        <w:trPr>
          <w:trHeight w:val="270"/>
          <w:jc w:val="center"/>
        </w:trPr>
        <w:tc>
          <w:tcPr>
            <w:tcW w:w="1727" w:type="dxa"/>
            <w:vMerge w:val="restart"/>
            <w:tcMar>
              <w:left w:w="57" w:type="dxa"/>
              <w:right w:w="57" w:type="dxa"/>
            </w:tcMar>
          </w:tcPr>
          <w:p w14:paraId="19463071" w14:textId="77777777" w:rsidR="007D17AF" w:rsidRPr="003E1EC2" w:rsidRDefault="007D17AF" w:rsidP="002B3E88">
            <w:pPr>
              <w:pStyle w:val="Tabletext"/>
              <w:keepNext/>
              <w:keepLines/>
              <w:jc w:val="center"/>
              <w:rPr>
                <w:rFonts w:eastAsia="MS PGothic"/>
              </w:rPr>
            </w:pPr>
          </w:p>
        </w:tc>
        <w:tc>
          <w:tcPr>
            <w:tcW w:w="3778" w:type="dxa"/>
            <w:gridSpan w:val="3"/>
            <w:tcMar>
              <w:left w:w="57" w:type="dxa"/>
              <w:right w:w="57" w:type="dxa"/>
            </w:tcMar>
          </w:tcPr>
          <w:p w14:paraId="34BD2B67" w14:textId="77777777" w:rsidR="007D17AF" w:rsidRPr="003E1EC2" w:rsidRDefault="007D17AF" w:rsidP="002B3E88">
            <w:pPr>
              <w:pStyle w:val="Tablehead"/>
              <w:keepLines/>
              <w:rPr>
                <w:rFonts w:eastAsia="MS PGothic"/>
                <w:kern w:val="2"/>
              </w:rPr>
            </w:pPr>
            <w:r w:rsidRPr="003E1EC2">
              <w:rPr>
                <w:rFonts w:eastAsia="MS PGothic"/>
                <w:kern w:val="2"/>
              </w:rPr>
              <w:t>LoS</w:t>
            </w:r>
          </w:p>
        </w:tc>
        <w:tc>
          <w:tcPr>
            <w:tcW w:w="4134" w:type="dxa"/>
            <w:gridSpan w:val="3"/>
            <w:tcMar>
              <w:left w:w="57" w:type="dxa"/>
              <w:right w:w="57" w:type="dxa"/>
            </w:tcMar>
          </w:tcPr>
          <w:p w14:paraId="5836EBC7" w14:textId="77777777" w:rsidR="007D17AF" w:rsidRPr="003E1EC2" w:rsidRDefault="007D17AF" w:rsidP="002B3E88">
            <w:pPr>
              <w:pStyle w:val="Tablehead"/>
              <w:keepLines/>
              <w:rPr>
                <w:rFonts w:eastAsia="MS PGothic"/>
                <w:kern w:val="2"/>
              </w:rPr>
            </w:pPr>
            <w:r w:rsidRPr="003E1EC2">
              <w:rPr>
                <w:rFonts w:eastAsia="MS PGothic"/>
                <w:kern w:val="2"/>
              </w:rPr>
              <w:t>NLoS</w:t>
            </w:r>
          </w:p>
        </w:tc>
      </w:tr>
      <w:tr w:rsidR="007D17AF" w:rsidRPr="003E1EC2" w14:paraId="16EBBA28" w14:textId="77777777" w:rsidTr="00426AF4">
        <w:trPr>
          <w:trHeight w:val="270"/>
          <w:jc w:val="center"/>
        </w:trPr>
        <w:tc>
          <w:tcPr>
            <w:tcW w:w="1727" w:type="dxa"/>
            <w:vMerge/>
            <w:tcMar>
              <w:left w:w="57" w:type="dxa"/>
              <w:right w:w="57" w:type="dxa"/>
            </w:tcMar>
          </w:tcPr>
          <w:p w14:paraId="7495138D" w14:textId="77777777" w:rsidR="007D17AF" w:rsidRPr="003E1EC2" w:rsidRDefault="007D17AF" w:rsidP="002B3E88">
            <w:pPr>
              <w:pStyle w:val="Tabletext"/>
              <w:keepNext/>
              <w:keepLines/>
              <w:jc w:val="center"/>
              <w:rPr>
                <w:rFonts w:eastAsia="MS PGothic"/>
              </w:rPr>
            </w:pPr>
          </w:p>
        </w:tc>
        <w:tc>
          <w:tcPr>
            <w:tcW w:w="1176" w:type="dxa"/>
            <w:tcMar>
              <w:left w:w="57" w:type="dxa"/>
              <w:right w:w="57" w:type="dxa"/>
            </w:tcMar>
          </w:tcPr>
          <w:p w14:paraId="161C0E6C" w14:textId="77777777" w:rsidR="007D17AF" w:rsidRPr="003E1EC2" w:rsidRDefault="007D17AF" w:rsidP="002B3E88">
            <w:pPr>
              <w:pStyle w:val="Tablehead"/>
              <w:keepLines/>
              <w:rPr>
                <w:rFonts w:eastAsia="MS PGothic"/>
                <w:kern w:val="2"/>
                <w:lang w:eastAsia="ja-JP"/>
              </w:rPr>
            </w:pPr>
            <w:r w:rsidRPr="003E1EC2">
              <w:rPr>
                <w:rFonts w:eastAsia="MS PGothic"/>
                <w:kern w:val="2"/>
                <w:lang w:eastAsia="ja-JP"/>
              </w:rPr>
              <w:sym w:font="Symbol" w:char="F061"/>
            </w:r>
          </w:p>
        </w:tc>
        <w:tc>
          <w:tcPr>
            <w:tcW w:w="1377" w:type="dxa"/>
            <w:tcMar>
              <w:left w:w="57" w:type="dxa"/>
              <w:right w:w="57" w:type="dxa"/>
            </w:tcMar>
          </w:tcPr>
          <w:p w14:paraId="4D6204FF" w14:textId="77777777" w:rsidR="007D17AF" w:rsidRPr="003E1EC2" w:rsidRDefault="007D17AF" w:rsidP="002B3E88">
            <w:pPr>
              <w:pStyle w:val="Tablehead"/>
              <w:keepLines/>
              <w:rPr>
                <w:rFonts w:eastAsia="MS PGothic"/>
                <w:lang w:eastAsia="ja-JP"/>
              </w:rPr>
            </w:pPr>
            <w:r w:rsidRPr="003E1EC2">
              <w:rPr>
                <w:rFonts w:eastAsia="MS PGothic"/>
              </w:rPr>
              <w:sym w:font="Symbol" w:char="F064"/>
            </w:r>
            <w:r w:rsidRPr="003E1EC2">
              <w:rPr>
                <w:rFonts w:eastAsia="MS PGothic"/>
              </w:rPr>
              <w:br/>
            </w:r>
            <w:r w:rsidRPr="003E1EC2">
              <w:rPr>
                <w:rFonts w:eastAsia="MS PGothic"/>
                <w:lang w:eastAsia="ja-JP"/>
              </w:rPr>
              <w:t>(</w:t>
            </w:r>
            <w:r w:rsidRPr="003E1EC2">
              <w:rPr>
                <w:rFonts w:eastAsia="MS PGothic"/>
              </w:rPr>
              <w:t>m</w:t>
            </w:r>
            <w:r w:rsidRPr="003E1EC2">
              <w:rPr>
                <w:rFonts w:eastAsia="MS PGothic"/>
                <w:vertAlign w:val="superscript"/>
              </w:rPr>
              <w:t>−1</w:t>
            </w:r>
            <w:r w:rsidRPr="003E1EC2">
              <w:rPr>
                <w:rFonts w:eastAsia="MS PGothic"/>
                <w:lang w:eastAsia="ja-JP"/>
              </w:rPr>
              <w:t>)</w:t>
            </w:r>
          </w:p>
        </w:tc>
        <w:tc>
          <w:tcPr>
            <w:tcW w:w="1225" w:type="dxa"/>
            <w:tcMar>
              <w:left w:w="57" w:type="dxa"/>
              <w:right w:w="57" w:type="dxa"/>
            </w:tcMar>
          </w:tcPr>
          <w:p w14:paraId="44669A94" w14:textId="77777777" w:rsidR="007D17AF" w:rsidRPr="003E1EC2" w:rsidRDefault="007D17AF" w:rsidP="002B3E88">
            <w:pPr>
              <w:pStyle w:val="Tablehead"/>
              <w:keepLines/>
              <w:rPr>
                <w:rFonts w:eastAsia="MS PGothic"/>
                <w:lang w:eastAsia="ja-JP"/>
              </w:rPr>
            </w:pPr>
            <w:r w:rsidRPr="003E1EC2">
              <w:rPr>
                <w:rFonts w:eastAsia="MS PGothic"/>
              </w:rPr>
              <w:t>C</w:t>
            </w:r>
            <w:r w:rsidRPr="003E1EC2">
              <w:rPr>
                <w:rFonts w:eastAsia="MS PGothic"/>
              </w:rPr>
              <w:br/>
            </w:r>
            <w:r w:rsidRPr="003E1EC2">
              <w:rPr>
                <w:rFonts w:eastAsia="MS PGothic"/>
                <w:lang w:eastAsia="ja-JP"/>
              </w:rPr>
              <w:t>(</w:t>
            </w:r>
            <w:r w:rsidRPr="003E1EC2">
              <w:rPr>
                <w:rFonts w:eastAsia="MS PGothic"/>
              </w:rPr>
              <w:t>dB</w:t>
            </w:r>
            <w:r w:rsidRPr="003E1EC2">
              <w:rPr>
                <w:rFonts w:eastAsia="MS PGothic"/>
                <w:lang w:eastAsia="ja-JP"/>
              </w:rPr>
              <w:t>)</w:t>
            </w:r>
          </w:p>
        </w:tc>
        <w:tc>
          <w:tcPr>
            <w:tcW w:w="1225" w:type="dxa"/>
            <w:tcMar>
              <w:left w:w="57" w:type="dxa"/>
              <w:right w:w="57" w:type="dxa"/>
            </w:tcMar>
          </w:tcPr>
          <w:p w14:paraId="2F4507D8" w14:textId="77777777" w:rsidR="007D17AF" w:rsidRPr="003E1EC2" w:rsidRDefault="007D17AF" w:rsidP="002B3E88">
            <w:pPr>
              <w:pStyle w:val="Tablehead"/>
              <w:keepLines/>
              <w:rPr>
                <w:rFonts w:eastAsia="MS PGothic"/>
                <w:kern w:val="2"/>
                <w:lang w:eastAsia="ja-JP"/>
              </w:rPr>
            </w:pPr>
            <w:r w:rsidRPr="003E1EC2">
              <w:rPr>
                <w:rFonts w:eastAsia="MS PGothic"/>
                <w:kern w:val="2"/>
                <w:lang w:eastAsia="ja-JP"/>
              </w:rPr>
              <w:sym w:font="Symbol" w:char="F061"/>
            </w:r>
          </w:p>
        </w:tc>
        <w:tc>
          <w:tcPr>
            <w:tcW w:w="1531" w:type="dxa"/>
            <w:tcMar>
              <w:left w:w="57" w:type="dxa"/>
              <w:right w:w="57" w:type="dxa"/>
            </w:tcMar>
          </w:tcPr>
          <w:p w14:paraId="064AA86A" w14:textId="77777777" w:rsidR="007D17AF" w:rsidRPr="003E1EC2" w:rsidRDefault="007D17AF" w:rsidP="002B3E88">
            <w:pPr>
              <w:pStyle w:val="Tablehead"/>
              <w:keepLines/>
              <w:rPr>
                <w:rFonts w:eastAsia="MS PGothic"/>
                <w:lang w:eastAsia="ja-JP"/>
              </w:rPr>
            </w:pPr>
            <w:r w:rsidRPr="003E1EC2">
              <w:rPr>
                <w:rFonts w:eastAsia="MS PGothic"/>
              </w:rPr>
              <w:sym w:font="Symbol" w:char="F064"/>
            </w:r>
            <w:r w:rsidRPr="003E1EC2">
              <w:rPr>
                <w:rFonts w:eastAsia="MS PGothic"/>
              </w:rPr>
              <w:br/>
            </w:r>
            <w:r w:rsidRPr="003E1EC2">
              <w:rPr>
                <w:rFonts w:eastAsia="MS PGothic"/>
                <w:lang w:eastAsia="ja-JP"/>
              </w:rPr>
              <w:t>(</w:t>
            </w:r>
            <w:r w:rsidRPr="003E1EC2">
              <w:rPr>
                <w:rFonts w:eastAsia="MS PGothic"/>
              </w:rPr>
              <w:t>m</w:t>
            </w:r>
            <w:r w:rsidRPr="003E1EC2">
              <w:rPr>
                <w:rFonts w:eastAsia="MS PGothic"/>
                <w:vertAlign w:val="superscript"/>
              </w:rPr>
              <w:t>−1</w:t>
            </w:r>
            <w:r w:rsidRPr="003E1EC2">
              <w:rPr>
                <w:rFonts w:eastAsia="MS PGothic"/>
                <w:lang w:eastAsia="ja-JP"/>
              </w:rPr>
              <w:t>)</w:t>
            </w:r>
          </w:p>
        </w:tc>
        <w:tc>
          <w:tcPr>
            <w:tcW w:w="1378" w:type="dxa"/>
            <w:tcMar>
              <w:left w:w="57" w:type="dxa"/>
              <w:right w:w="57" w:type="dxa"/>
            </w:tcMar>
          </w:tcPr>
          <w:p w14:paraId="792B8DCC" w14:textId="77777777" w:rsidR="007D17AF" w:rsidRPr="003E1EC2" w:rsidRDefault="007D17AF" w:rsidP="002B3E88">
            <w:pPr>
              <w:pStyle w:val="Tablehead"/>
              <w:keepLines/>
              <w:rPr>
                <w:rFonts w:eastAsia="MS PGothic"/>
                <w:lang w:eastAsia="ja-JP"/>
              </w:rPr>
            </w:pPr>
            <w:r w:rsidRPr="003E1EC2">
              <w:rPr>
                <w:rFonts w:eastAsia="MS PGothic"/>
              </w:rPr>
              <w:t>C</w:t>
            </w:r>
            <w:r w:rsidRPr="003E1EC2">
              <w:rPr>
                <w:rFonts w:eastAsia="MS PGothic"/>
              </w:rPr>
              <w:br/>
            </w:r>
            <w:r w:rsidRPr="003E1EC2">
              <w:rPr>
                <w:rFonts w:eastAsia="MS PGothic"/>
                <w:lang w:eastAsia="ja-JP"/>
              </w:rPr>
              <w:t>(</w:t>
            </w:r>
            <w:r w:rsidRPr="003E1EC2">
              <w:rPr>
                <w:rFonts w:eastAsia="MS PGothic"/>
              </w:rPr>
              <w:t>dB</w:t>
            </w:r>
            <w:r w:rsidRPr="003E1EC2">
              <w:rPr>
                <w:rFonts w:eastAsia="MS PGothic"/>
                <w:lang w:eastAsia="ja-JP"/>
              </w:rPr>
              <w:t>)</w:t>
            </w:r>
          </w:p>
        </w:tc>
      </w:tr>
      <w:tr w:rsidR="007D17AF" w:rsidRPr="003E1EC2" w14:paraId="068371B2" w14:textId="77777777" w:rsidTr="00426AF4">
        <w:trPr>
          <w:trHeight w:val="270"/>
          <w:jc w:val="center"/>
        </w:trPr>
        <w:tc>
          <w:tcPr>
            <w:tcW w:w="1727" w:type="dxa"/>
            <w:tcMar>
              <w:left w:w="57" w:type="dxa"/>
              <w:right w:w="57" w:type="dxa"/>
            </w:tcMar>
          </w:tcPr>
          <w:p w14:paraId="6C514B7F" w14:textId="77777777" w:rsidR="007D17AF" w:rsidRPr="003E1EC2" w:rsidRDefault="007D17AF" w:rsidP="002B3E88">
            <w:pPr>
              <w:pStyle w:val="Tabletext"/>
              <w:keepNext/>
              <w:keepLines/>
              <w:rPr>
                <w:rFonts w:eastAsia="MS PGothic"/>
              </w:rPr>
            </w:pPr>
            <w:r w:rsidRPr="003E1EC2">
              <w:rPr>
                <w:rFonts w:eastAsia="MS PGothic"/>
              </w:rPr>
              <w:t>Heure creuse</w:t>
            </w:r>
          </w:p>
        </w:tc>
        <w:tc>
          <w:tcPr>
            <w:tcW w:w="1176" w:type="dxa"/>
            <w:tcMar>
              <w:left w:w="57" w:type="dxa"/>
              <w:right w:w="57" w:type="dxa"/>
            </w:tcMar>
          </w:tcPr>
          <w:p w14:paraId="05CA4578" w14:textId="77777777" w:rsidR="007D17AF" w:rsidRPr="003E1EC2" w:rsidRDefault="007D17AF" w:rsidP="002B3E88">
            <w:pPr>
              <w:pStyle w:val="Tabletext"/>
              <w:keepNext/>
              <w:keepLines/>
              <w:jc w:val="center"/>
              <w:rPr>
                <w:rFonts w:eastAsia="MS PGothic"/>
              </w:rPr>
            </w:pPr>
            <w:r w:rsidRPr="003E1EC2">
              <w:rPr>
                <w:rFonts w:eastAsia="MS PGothic"/>
              </w:rPr>
              <w:t>2,0</w:t>
            </w:r>
          </w:p>
        </w:tc>
        <w:tc>
          <w:tcPr>
            <w:tcW w:w="1377" w:type="dxa"/>
            <w:tcMar>
              <w:left w:w="57" w:type="dxa"/>
              <w:right w:w="57" w:type="dxa"/>
            </w:tcMar>
          </w:tcPr>
          <w:p w14:paraId="3BD7C9A9" w14:textId="77777777" w:rsidR="007D17AF" w:rsidRPr="003E1EC2" w:rsidRDefault="007D17AF" w:rsidP="002B3E88">
            <w:pPr>
              <w:pStyle w:val="Tabletext"/>
              <w:keepNext/>
              <w:keepLines/>
              <w:jc w:val="center"/>
              <w:rPr>
                <w:rFonts w:eastAsia="MS PGothic"/>
              </w:rPr>
            </w:pPr>
            <w:r w:rsidRPr="003E1EC2">
              <w:rPr>
                <w:rFonts w:eastAsia="MS PGothic"/>
              </w:rPr>
              <w:t>0</w:t>
            </w:r>
          </w:p>
        </w:tc>
        <w:tc>
          <w:tcPr>
            <w:tcW w:w="1225" w:type="dxa"/>
            <w:tcMar>
              <w:left w:w="57" w:type="dxa"/>
              <w:right w:w="57" w:type="dxa"/>
            </w:tcMar>
          </w:tcPr>
          <w:p w14:paraId="606033A8" w14:textId="77777777" w:rsidR="007D17AF" w:rsidRPr="003E1EC2" w:rsidRDefault="007D17AF" w:rsidP="002B3E88">
            <w:pPr>
              <w:pStyle w:val="Tabletext"/>
              <w:keepNext/>
              <w:keepLines/>
              <w:jc w:val="center"/>
              <w:rPr>
                <w:rFonts w:eastAsia="MS PGothic"/>
              </w:rPr>
            </w:pPr>
            <w:r w:rsidRPr="003E1EC2">
              <w:rPr>
                <w:rFonts w:eastAsia="MS PGothic"/>
              </w:rPr>
              <w:t>–5</w:t>
            </w:r>
          </w:p>
        </w:tc>
        <w:tc>
          <w:tcPr>
            <w:tcW w:w="1225" w:type="dxa"/>
            <w:tcMar>
              <w:left w:w="57" w:type="dxa"/>
              <w:right w:w="57" w:type="dxa"/>
            </w:tcMar>
          </w:tcPr>
          <w:p w14:paraId="65AA9702" w14:textId="77777777" w:rsidR="007D17AF" w:rsidRPr="003E1EC2" w:rsidRDefault="007D17AF" w:rsidP="002B3E88">
            <w:pPr>
              <w:pStyle w:val="Tabletext"/>
              <w:keepNext/>
              <w:keepLines/>
              <w:jc w:val="center"/>
              <w:rPr>
                <w:rFonts w:eastAsia="MS PGothic"/>
              </w:rPr>
            </w:pPr>
            <w:r w:rsidRPr="003E1EC2">
              <w:rPr>
                <w:rFonts w:eastAsia="MS PGothic"/>
              </w:rPr>
              <w:t>3,4</w:t>
            </w:r>
          </w:p>
        </w:tc>
        <w:tc>
          <w:tcPr>
            <w:tcW w:w="1531" w:type="dxa"/>
            <w:tcMar>
              <w:left w:w="57" w:type="dxa"/>
              <w:right w:w="57" w:type="dxa"/>
            </w:tcMar>
          </w:tcPr>
          <w:p w14:paraId="5C7025E8" w14:textId="77777777" w:rsidR="007D17AF" w:rsidRPr="003E1EC2" w:rsidRDefault="007D17AF" w:rsidP="002B3E88">
            <w:pPr>
              <w:pStyle w:val="Tabletext"/>
              <w:keepNext/>
              <w:keepLines/>
              <w:jc w:val="center"/>
              <w:rPr>
                <w:rFonts w:eastAsia="MS PGothic"/>
              </w:rPr>
            </w:pPr>
            <w:r w:rsidRPr="003E1EC2">
              <w:rPr>
                <w:rFonts w:eastAsia="MS PGothic"/>
              </w:rPr>
              <w:t>0</w:t>
            </w:r>
          </w:p>
        </w:tc>
        <w:tc>
          <w:tcPr>
            <w:tcW w:w="1378" w:type="dxa"/>
            <w:tcMar>
              <w:left w:w="57" w:type="dxa"/>
              <w:right w:w="57" w:type="dxa"/>
            </w:tcMar>
          </w:tcPr>
          <w:p w14:paraId="556B0AA0" w14:textId="77777777" w:rsidR="007D17AF" w:rsidRPr="003E1EC2" w:rsidRDefault="007D17AF" w:rsidP="002B3E88">
            <w:pPr>
              <w:pStyle w:val="Tabletext"/>
              <w:keepNext/>
              <w:keepLines/>
              <w:jc w:val="center"/>
              <w:rPr>
                <w:rFonts w:eastAsia="MS PGothic"/>
              </w:rPr>
            </w:pPr>
            <w:r w:rsidRPr="003E1EC2">
              <w:rPr>
                <w:rFonts w:eastAsia="MS PGothic"/>
              </w:rPr>
              <w:t>−45</w:t>
            </w:r>
          </w:p>
        </w:tc>
      </w:tr>
      <w:tr w:rsidR="007D17AF" w:rsidRPr="003E1EC2" w14:paraId="71703249" w14:textId="77777777" w:rsidTr="00426AF4">
        <w:trPr>
          <w:trHeight w:val="285"/>
          <w:jc w:val="center"/>
        </w:trPr>
        <w:tc>
          <w:tcPr>
            <w:tcW w:w="1727" w:type="dxa"/>
            <w:tcMar>
              <w:left w:w="57" w:type="dxa"/>
              <w:right w:w="57" w:type="dxa"/>
            </w:tcMar>
          </w:tcPr>
          <w:p w14:paraId="7BAD7DC5" w14:textId="77777777" w:rsidR="007D17AF" w:rsidRPr="003E1EC2" w:rsidRDefault="007D17AF" w:rsidP="002B3E88">
            <w:pPr>
              <w:pStyle w:val="Tabletext"/>
              <w:keepNext/>
              <w:keepLines/>
              <w:rPr>
                <w:rFonts w:eastAsia="MS PGothic"/>
              </w:rPr>
            </w:pPr>
            <w:r w:rsidRPr="003E1EC2">
              <w:rPr>
                <w:rFonts w:eastAsia="MS PGothic"/>
              </w:rPr>
              <w:t>Heure de pointe</w:t>
            </w:r>
          </w:p>
        </w:tc>
        <w:tc>
          <w:tcPr>
            <w:tcW w:w="1176" w:type="dxa"/>
            <w:tcMar>
              <w:left w:w="57" w:type="dxa"/>
              <w:right w:w="57" w:type="dxa"/>
            </w:tcMar>
          </w:tcPr>
          <w:p w14:paraId="49BEF30A" w14:textId="77777777" w:rsidR="007D17AF" w:rsidRPr="003E1EC2" w:rsidRDefault="007D17AF" w:rsidP="002B3E88">
            <w:pPr>
              <w:pStyle w:val="Tabletext"/>
              <w:keepNext/>
              <w:keepLines/>
              <w:jc w:val="center"/>
              <w:rPr>
                <w:rFonts w:eastAsia="MS PGothic"/>
              </w:rPr>
            </w:pPr>
            <w:r w:rsidRPr="003E1EC2">
              <w:rPr>
                <w:rFonts w:eastAsia="MS PGothic"/>
              </w:rPr>
              <w:t>2,0</w:t>
            </w:r>
          </w:p>
        </w:tc>
        <w:tc>
          <w:tcPr>
            <w:tcW w:w="1377" w:type="dxa"/>
            <w:tcMar>
              <w:left w:w="57" w:type="dxa"/>
              <w:right w:w="57" w:type="dxa"/>
            </w:tcMar>
          </w:tcPr>
          <w:p w14:paraId="3D7EA5DE" w14:textId="77777777" w:rsidR="007D17AF" w:rsidRPr="003E1EC2" w:rsidRDefault="007D17AF" w:rsidP="002B3E88">
            <w:pPr>
              <w:pStyle w:val="Tabletext"/>
              <w:keepNext/>
              <w:keepLines/>
              <w:jc w:val="center"/>
              <w:rPr>
                <w:rFonts w:eastAsia="MS PGothic"/>
              </w:rPr>
            </w:pPr>
            <w:r w:rsidRPr="003E1EC2">
              <w:rPr>
                <w:rFonts w:eastAsia="MS PGothic"/>
              </w:rPr>
              <w:t>0,065</w:t>
            </w:r>
          </w:p>
        </w:tc>
        <w:tc>
          <w:tcPr>
            <w:tcW w:w="1225" w:type="dxa"/>
            <w:tcMar>
              <w:left w:w="57" w:type="dxa"/>
              <w:right w:w="57" w:type="dxa"/>
            </w:tcMar>
          </w:tcPr>
          <w:p w14:paraId="3EAE0A51" w14:textId="77777777" w:rsidR="007D17AF" w:rsidRPr="003E1EC2" w:rsidRDefault="007D17AF" w:rsidP="002B3E88">
            <w:pPr>
              <w:pStyle w:val="Tabletext"/>
              <w:keepNext/>
              <w:keepLines/>
              <w:jc w:val="center"/>
              <w:rPr>
                <w:rFonts w:eastAsia="MS PGothic"/>
              </w:rPr>
            </w:pPr>
            <w:r w:rsidRPr="003E1EC2">
              <w:rPr>
                <w:rFonts w:eastAsia="MS PGothic"/>
              </w:rPr>
              <w:t>–5</w:t>
            </w:r>
          </w:p>
        </w:tc>
        <w:tc>
          <w:tcPr>
            <w:tcW w:w="1225" w:type="dxa"/>
            <w:tcMar>
              <w:left w:w="57" w:type="dxa"/>
              <w:right w:w="57" w:type="dxa"/>
            </w:tcMar>
          </w:tcPr>
          <w:p w14:paraId="35CEA902" w14:textId="77777777" w:rsidR="007D17AF" w:rsidRPr="003E1EC2" w:rsidRDefault="007D17AF" w:rsidP="002B3E88">
            <w:pPr>
              <w:pStyle w:val="Tabletext"/>
              <w:keepNext/>
              <w:keepLines/>
              <w:jc w:val="center"/>
              <w:rPr>
                <w:rFonts w:eastAsia="MS PGothic"/>
              </w:rPr>
            </w:pPr>
            <w:r w:rsidRPr="003E1EC2">
              <w:rPr>
                <w:rFonts w:eastAsia="MS PGothic"/>
              </w:rPr>
              <w:t>3,4</w:t>
            </w:r>
          </w:p>
        </w:tc>
        <w:tc>
          <w:tcPr>
            <w:tcW w:w="1531" w:type="dxa"/>
            <w:tcMar>
              <w:left w:w="57" w:type="dxa"/>
              <w:right w:w="57" w:type="dxa"/>
            </w:tcMar>
          </w:tcPr>
          <w:p w14:paraId="54367490" w14:textId="77777777" w:rsidR="007D17AF" w:rsidRPr="003E1EC2" w:rsidRDefault="007D17AF" w:rsidP="002B3E88">
            <w:pPr>
              <w:pStyle w:val="Tabletext"/>
              <w:keepNext/>
              <w:keepLines/>
              <w:jc w:val="center"/>
              <w:rPr>
                <w:rFonts w:eastAsia="MS PGothic"/>
              </w:rPr>
            </w:pPr>
            <w:r w:rsidRPr="003E1EC2">
              <w:rPr>
                <w:rFonts w:eastAsia="MS PGothic"/>
              </w:rPr>
              <w:t>0,065</w:t>
            </w:r>
          </w:p>
        </w:tc>
        <w:tc>
          <w:tcPr>
            <w:tcW w:w="1378" w:type="dxa"/>
            <w:tcMar>
              <w:left w:w="57" w:type="dxa"/>
              <w:right w:w="57" w:type="dxa"/>
            </w:tcMar>
          </w:tcPr>
          <w:p w14:paraId="4822930D" w14:textId="77777777" w:rsidR="007D17AF" w:rsidRPr="003E1EC2" w:rsidRDefault="007D17AF" w:rsidP="002B3E88">
            <w:pPr>
              <w:pStyle w:val="Tabletext"/>
              <w:keepNext/>
              <w:keepLines/>
              <w:jc w:val="center"/>
              <w:rPr>
                <w:rFonts w:eastAsia="MS PGothic"/>
              </w:rPr>
            </w:pPr>
            <w:r w:rsidRPr="003E1EC2">
              <w:rPr>
                <w:rFonts w:eastAsia="MS PGothic"/>
              </w:rPr>
              <w:t>−45</w:t>
            </w:r>
          </w:p>
        </w:tc>
      </w:tr>
    </w:tbl>
    <w:p w14:paraId="40C5D756" w14:textId="77777777" w:rsidR="00426AF4" w:rsidRPr="003E1EC2" w:rsidRDefault="00426AF4" w:rsidP="002B3E88">
      <w:pPr>
        <w:pStyle w:val="Tablefin"/>
        <w:rPr>
          <w:lang w:val="fr-FR"/>
        </w:rPr>
      </w:pPr>
    </w:p>
    <w:p w14:paraId="32C150DF" w14:textId="541E48BF" w:rsidR="007D17AF" w:rsidRPr="003E1EC2" w:rsidRDefault="00A947D5" w:rsidP="002B3E88">
      <w:pPr>
        <w:pStyle w:val="Heading1"/>
      </w:pPr>
      <w:r w:rsidRPr="003E1EC2">
        <w:t>10</w:t>
      </w:r>
      <w:r w:rsidR="007D17AF" w:rsidRPr="003E1EC2">
        <w:tab/>
        <w:t>Modèles d'étalement angulaire</w:t>
      </w:r>
    </w:p>
    <w:p w14:paraId="3D4849E9" w14:textId="1AA3C591" w:rsidR="007D17AF" w:rsidRPr="003E1EC2" w:rsidRDefault="00A947D5" w:rsidP="002B3E88">
      <w:pPr>
        <w:pStyle w:val="Heading2"/>
      </w:pPr>
      <w:r w:rsidRPr="003E1EC2">
        <w:t>10</w:t>
      </w:r>
      <w:r w:rsidR="007D17AF" w:rsidRPr="003E1EC2">
        <w:t>.1</w:t>
      </w:r>
      <w:r w:rsidR="007D17AF" w:rsidRPr="003E1EC2">
        <w:tab/>
        <w:t>Modèle d'organisation en groupes</w:t>
      </w:r>
    </w:p>
    <w:p w14:paraId="194853C0" w14:textId="77777777" w:rsidR="007D17AF" w:rsidRPr="003E1EC2" w:rsidRDefault="007D17AF" w:rsidP="002B3E88">
      <w:r w:rsidRPr="003E1EC2">
        <w:t>Dans un modèle de propagation pour des systèmes large bande utilisant des réseaux d'antennes, il est possible d'utiliser un modèle d'organisation en groupes combinant des distributions temporelles et angulaires. Un groupe est composé de signaux diffusés arrivant au récepteur pendant une durée donnée et selon un angle limité (voir la F</w:t>
      </w:r>
      <w:r w:rsidR="004232F4" w:rsidRPr="003E1EC2">
        <w:t>ig. 1</w:t>
      </w:r>
      <w:r w:rsidRPr="003E1EC2">
        <w:t>). Les caractéristiques d'étalement du temps de propagation font l'objet du § 4 de la présente Recommandation. La distribution de l'angle d'arrivée du groupe Θ</w:t>
      </w:r>
      <w:r w:rsidRPr="003E1EC2">
        <w:rPr>
          <w:i/>
          <w:iCs/>
          <w:vertAlign w:val="subscript"/>
        </w:rPr>
        <w:t>i</w:t>
      </w:r>
      <w:r w:rsidRPr="003E1EC2">
        <w:t>, par rapport à l'angle de référence (qui peut être choisi de façon arbitraire) en intérieur, est exprimée de façon approximative par une distribution uniforme sur [0, 2π].</w:t>
      </w:r>
    </w:p>
    <w:p w14:paraId="06C1BA01" w14:textId="77777777" w:rsidR="007D17AF" w:rsidRPr="003E1EC2" w:rsidRDefault="007D17AF" w:rsidP="002B3E88">
      <w:pPr>
        <w:pStyle w:val="FigureNo"/>
      </w:pPr>
      <w:r w:rsidRPr="003E1EC2">
        <w:t xml:space="preserve">Figure </w:t>
      </w:r>
      <w:r w:rsidR="004232F4" w:rsidRPr="003E1EC2">
        <w:t>1</w:t>
      </w:r>
    </w:p>
    <w:p w14:paraId="51097641" w14:textId="77777777" w:rsidR="007D17AF" w:rsidRPr="003E1EC2" w:rsidRDefault="007D17AF" w:rsidP="002B3E88">
      <w:pPr>
        <w:pStyle w:val="Figuretitle"/>
      </w:pPr>
      <w:r w:rsidRPr="003E1EC2">
        <w:t>Représentation du modèle d'organisation en groupes</w:t>
      </w:r>
    </w:p>
    <w:p w14:paraId="730A76CC" w14:textId="77777777" w:rsidR="007D17AF" w:rsidRPr="003E1EC2" w:rsidRDefault="00881325" w:rsidP="002B3E88">
      <w:pPr>
        <w:pStyle w:val="Figure"/>
        <w:keepLines w:val="0"/>
      </w:pPr>
      <w:r w:rsidRPr="003E1EC2">
        <w:rPr>
          <w:noProof/>
        </w:rPr>
        <w:object w:dxaOrig="4348" w:dyaOrig="2661" w14:anchorId="0B44D503">
          <v:shape id="_x0000_i1051" type="#_x0000_t75" alt="" style="width:325.6pt;height:199.9pt;mso-width-percent:0;mso-height-percent:0;mso-width-percent:0;mso-height-percent:0" o:ole="">
            <v:imagedata r:id="rId64" o:title=""/>
          </v:shape>
          <o:OLEObject Type="Embed" ProgID="CorelDRAW.Graphic.14" ShapeID="_x0000_i1051" DrawAspect="Content" ObjectID="_1708519933" r:id="rId65"/>
        </w:object>
      </w:r>
    </w:p>
    <w:p w14:paraId="737C727B" w14:textId="20CDDFA9" w:rsidR="007D17AF" w:rsidRPr="003E1EC2" w:rsidRDefault="00A947D5" w:rsidP="002B3E88">
      <w:pPr>
        <w:pStyle w:val="Heading2"/>
        <w:rPr>
          <w:lang w:eastAsia="ja-JP"/>
        </w:rPr>
      </w:pPr>
      <w:r w:rsidRPr="003E1EC2">
        <w:t>10</w:t>
      </w:r>
      <w:r w:rsidR="007D17AF" w:rsidRPr="003E1EC2">
        <w:rPr>
          <w:lang w:eastAsia="ja-JP"/>
        </w:rPr>
        <w:t>.2</w:t>
      </w:r>
      <w:r w:rsidR="007D17AF" w:rsidRPr="003E1EC2">
        <w:tab/>
      </w:r>
      <w:r w:rsidR="007D17AF" w:rsidRPr="003E1EC2">
        <w:rPr>
          <w:lang w:eastAsia="ja-JP"/>
        </w:rPr>
        <w:t xml:space="preserve">Distribution angulaire des ondes à l'arrivée depuis l'intérieur du </w:t>
      </w:r>
      <w:r w:rsidR="007D17AF" w:rsidRPr="003E1EC2">
        <w:rPr>
          <w:i/>
          <w:iCs/>
          <w:lang w:eastAsia="ja-JP"/>
        </w:rPr>
        <w:t>i</w:t>
      </w:r>
      <w:r w:rsidR="007D17AF" w:rsidRPr="003E1EC2">
        <w:rPr>
          <w:lang w:eastAsia="ja-JP"/>
        </w:rPr>
        <w:noBreakHyphen/>
        <w:t>ème groupe</w:t>
      </w:r>
    </w:p>
    <w:p w14:paraId="0840DAFD" w14:textId="77777777" w:rsidR="007D17AF" w:rsidRPr="003E1EC2" w:rsidRDefault="007D17AF" w:rsidP="002B3E88">
      <w:pPr>
        <w:rPr>
          <w:lang w:eastAsia="ja-JP"/>
        </w:rPr>
      </w:pPr>
      <w:r w:rsidRPr="003E1EC2">
        <w:rPr>
          <w:lang w:eastAsia="ja-JP"/>
        </w:rPr>
        <w:t>La fonction de densité de probabilité de la distribution angulaire des ondes à l'arrivée à l'intérieur d'un groupe est exprimée comme suit:</w:t>
      </w:r>
    </w:p>
    <w:p w14:paraId="3B1DCA97" w14:textId="32C57D46" w:rsidR="007D17AF" w:rsidRPr="003E1EC2" w:rsidRDefault="007D17AF" w:rsidP="002B3E88">
      <w:pPr>
        <w:pStyle w:val="Equation"/>
        <w:rPr>
          <w:lang w:eastAsia="ja-JP"/>
        </w:rPr>
      </w:pPr>
      <w:r w:rsidRPr="003E1EC2">
        <w:rPr>
          <w:lang w:eastAsia="ja-JP"/>
        </w:rPr>
        <w:tab/>
      </w:r>
      <w:r w:rsidRPr="003E1EC2">
        <w:rPr>
          <w:lang w:eastAsia="ja-JP"/>
        </w:rPr>
        <w:tab/>
      </w:r>
      <w:r w:rsidR="00881325" w:rsidRPr="003E1EC2">
        <w:rPr>
          <w:noProof/>
          <w:position w:val="-32"/>
        </w:rPr>
        <w:object w:dxaOrig="3720" w:dyaOrig="760" w14:anchorId="2BBA34D2">
          <v:shape id="_x0000_i1052" type="#_x0000_t75" alt="" style="width:186.45pt;height:38.7pt;mso-width-percent:0;mso-height-percent:0;mso-width-percent:0;mso-height-percent:0" o:ole="">
            <v:imagedata r:id="rId66" o:title=""/>
          </v:shape>
          <o:OLEObject Type="Embed" ProgID="Equation.3" ShapeID="_x0000_i1052" DrawAspect="Content" ObjectID="_1708519934" r:id="rId67"/>
        </w:object>
      </w:r>
      <w:r w:rsidR="004232F4" w:rsidRPr="003E1EC2">
        <w:tab/>
        <w:t>(</w:t>
      </w:r>
      <w:r w:rsidR="008B0231" w:rsidRPr="003E1EC2">
        <w:t>1</w:t>
      </w:r>
      <w:r w:rsidR="00DE233A" w:rsidRPr="003E1EC2">
        <w:t>3</w:t>
      </w:r>
      <w:r w:rsidRPr="003E1EC2">
        <w:t>)</w:t>
      </w:r>
    </w:p>
    <w:p w14:paraId="00F1E2EB" w14:textId="77777777" w:rsidR="007D17AF" w:rsidRPr="003E1EC2" w:rsidRDefault="007D17AF" w:rsidP="002B3E88">
      <w:pPr>
        <w:rPr>
          <w:lang w:eastAsia="ja-JP"/>
        </w:rPr>
      </w:pPr>
      <w:r w:rsidRPr="003E1EC2">
        <w:t xml:space="preserve">où </w:t>
      </w:r>
      <w:r w:rsidRPr="003E1EC2">
        <w:sym w:font="Symbol" w:char="F06A"/>
      </w:r>
      <w:r w:rsidRPr="003E1EC2">
        <w:rPr>
          <w:iCs/>
        </w:rPr>
        <w:t xml:space="preserve"> </w:t>
      </w:r>
      <w:r w:rsidRPr="003E1EC2">
        <w:t xml:space="preserve">est l'angle d'arrivée des ondes entrantes à l'intérieur d'un groupe, exprimé en degrés par rapport à l'angle de référence et </w:t>
      </w:r>
      <w:r w:rsidRPr="003E1EC2">
        <w:rPr>
          <w:rFonts w:ascii="Symbol" w:hAnsi="Symbol"/>
          <w:iCs/>
        </w:rPr>
        <w:t></w:t>
      </w:r>
      <w:r w:rsidRPr="003E1EC2">
        <w:rPr>
          <w:i/>
          <w:iCs/>
          <w:szCs w:val="24"/>
          <w:vertAlign w:val="subscript"/>
          <w:lang w:eastAsia="ja-JP"/>
        </w:rPr>
        <w:t>i</w:t>
      </w:r>
      <w:r w:rsidRPr="003E1EC2">
        <w:t xml:space="preserve"> est l'écart type de l'étalement angulaire, exprimé lui aussi en degrés.</w:t>
      </w:r>
    </w:p>
    <w:p w14:paraId="5A9AFF9A" w14:textId="578EC055" w:rsidR="007D17AF" w:rsidRPr="003E1EC2" w:rsidRDefault="007D17AF" w:rsidP="002B3E88">
      <w:pPr>
        <w:rPr>
          <w:lang w:eastAsia="ja-JP"/>
        </w:rPr>
      </w:pPr>
      <w:r w:rsidRPr="003E1EC2">
        <w:t>Les paramètres d'étalement angulaire en intérieur figurent au Tableau </w:t>
      </w:r>
      <w:r w:rsidR="008B0231" w:rsidRPr="003E1EC2">
        <w:rPr>
          <w:lang w:eastAsia="ja-JP"/>
        </w:rPr>
        <w:t>1</w:t>
      </w:r>
      <w:r w:rsidR="00DE233A" w:rsidRPr="003E1EC2">
        <w:rPr>
          <w:lang w:eastAsia="ja-JP"/>
        </w:rPr>
        <w:t>3</w:t>
      </w:r>
      <w:r w:rsidRPr="003E1EC2">
        <w:rPr>
          <w:lang w:eastAsia="ja-JP"/>
        </w:rPr>
        <w:t>.</w:t>
      </w:r>
    </w:p>
    <w:p w14:paraId="074C9390" w14:textId="473B4D51" w:rsidR="007D17AF" w:rsidRPr="003E1EC2" w:rsidRDefault="007D17AF" w:rsidP="002B3E88">
      <w:pPr>
        <w:pStyle w:val="TableNo"/>
        <w:rPr>
          <w:lang w:eastAsia="ja-JP"/>
        </w:rPr>
      </w:pPr>
      <w:r w:rsidRPr="003E1EC2">
        <w:t>T</w:t>
      </w:r>
      <w:r w:rsidR="002F2D72" w:rsidRPr="003E1EC2">
        <w:t>ABLEAU</w:t>
      </w:r>
      <w:r w:rsidRPr="003E1EC2">
        <w:t xml:space="preserve"> </w:t>
      </w:r>
      <w:r w:rsidR="008B0231" w:rsidRPr="003E1EC2">
        <w:rPr>
          <w:lang w:eastAsia="ja-JP"/>
        </w:rPr>
        <w:t>1</w:t>
      </w:r>
      <w:r w:rsidR="00DE233A" w:rsidRPr="003E1EC2">
        <w:rPr>
          <w:lang w:eastAsia="ja-JP"/>
        </w:rPr>
        <w:t>3</w:t>
      </w:r>
    </w:p>
    <w:p w14:paraId="1FC5A75F" w14:textId="77777777" w:rsidR="007D17AF" w:rsidRPr="003E1EC2" w:rsidRDefault="007D17AF" w:rsidP="002B3E88">
      <w:pPr>
        <w:pStyle w:val="Tabletitle"/>
        <w:rPr>
          <w:lang w:eastAsia="ja-JP"/>
        </w:rPr>
      </w:pPr>
      <w:r w:rsidRPr="003E1EC2">
        <w:rPr>
          <w:lang w:eastAsia="ja-JP"/>
        </w:rPr>
        <w:t>Paramètres d'étalement angulaire en intérieur</w:t>
      </w:r>
    </w:p>
    <w:tbl>
      <w:tblPr>
        <w:tblStyle w:val="TableGrid"/>
        <w:tblW w:w="9639" w:type="dxa"/>
        <w:jc w:val="center"/>
        <w:tblLayout w:type="fixed"/>
        <w:tblLook w:val="01E0" w:firstRow="1" w:lastRow="1" w:firstColumn="1" w:lastColumn="1" w:noHBand="0" w:noVBand="0"/>
      </w:tblPr>
      <w:tblGrid>
        <w:gridCol w:w="1492"/>
        <w:gridCol w:w="1975"/>
        <w:gridCol w:w="2192"/>
        <w:gridCol w:w="1990"/>
        <w:gridCol w:w="1990"/>
      </w:tblGrid>
      <w:tr w:rsidR="007D17AF" w:rsidRPr="003E1EC2" w14:paraId="381DBDE6" w14:textId="77777777" w:rsidTr="00D87EB7">
        <w:trPr>
          <w:jc w:val="center"/>
        </w:trPr>
        <w:tc>
          <w:tcPr>
            <w:tcW w:w="1381" w:type="dxa"/>
            <w:vMerge w:val="restart"/>
            <w:vAlign w:val="center"/>
          </w:tcPr>
          <w:p w14:paraId="7CB2B9DB" w14:textId="77777777" w:rsidR="007D17AF" w:rsidRPr="003E1EC2" w:rsidRDefault="007D17AF" w:rsidP="002B3E88">
            <w:pPr>
              <w:pStyle w:val="Tablehead"/>
            </w:pPr>
          </w:p>
        </w:tc>
        <w:tc>
          <w:tcPr>
            <w:tcW w:w="3859" w:type="dxa"/>
            <w:gridSpan w:val="2"/>
            <w:vAlign w:val="center"/>
          </w:tcPr>
          <w:p w14:paraId="6F90F84C" w14:textId="77777777" w:rsidR="007D17AF" w:rsidRPr="003E1EC2" w:rsidRDefault="007D17AF" w:rsidP="002B3E88">
            <w:pPr>
              <w:pStyle w:val="Tablehead"/>
            </w:pPr>
            <w:r w:rsidRPr="003E1EC2">
              <w:t>LoS</w:t>
            </w:r>
          </w:p>
        </w:tc>
        <w:tc>
          <w:tcPr>
            <w:tcW w:w="3686" w:type="dxa"/>
            <w:gridSpan w:val="2"/>
            <w:vAlign w:val="center"/>
          </w:tcPr>
          <w:p w14:paraId="279271A0" w14:textId="77777777" w:rsidR="007D17AF" w:rsidRPr="003E1EC2" w:rsidRDefault="007D17AF" w:rsidP="002B3E88">
            <w:pPr>
              <w:pStyle w:val="Tablehead"/>
            </w:pPr>
            <w:r w:rsidRPr="003E1EC2">
              <w:t>NLoS</w:t>
            </w:r>
          </w:p>
        </w:tc>
      </w:tr>
      <w:tr w:rsidR="007D17AF" w:rsidRPr="003E1EC2" w14:paraId="1FEA6815" w14:textId="77777777" w:rsidTr="00D87EB7">
        <w:trPr>
          <w:jc w:val="center"/>
        </w:trPr>
        <w:tc>
          <w:tcPr>
            <w:tcW w:w="1381" w:type="dxa"/>
            <w:vMerge/>
            <w:vAlign w:val="center"/>
          </w:tcPr>
          <w:p w14:paraId="680AF1ED" w14:textId="77777777" w:rsidR="007D17AF" w:rsidRPr="003E1EC2" w:rsidRDefault="007D17AF" w:rsidP="002B3E88">
            <w:pPr>
              <w:pStyle w:val="Tablehead"/>
            </w:pPr>
          </w:p>
        </w:tc>
        <w:tc>
          <w:tcPr>
            <w:tcW w:w="1829" w:type="dxa"/>
          </w:tcPr>
          <w:p w14:paraId="06EFF4FB" w14:textId="77777777" w:rsidR="007D17AF" w:rsidRPr="003E1EC2" w:rsidRDefault="007D17AF" w:rsidP="002B3E88">
            <w:pPr>
              <w:pStyle w:val="Tablehead"/>
            </w:pPr>
            <w:r w:rsidRPr="003E1EC2">
              <w:t>Moyenne</w:t>
            </w:r>
            <w:r w:rsidRPr="003E1EC2">
              <w:br/>
              <w:t>(degrés)</w:t>
            </w:r>
          </w:p>
        </w:tc>
        <w:tc>
          <w:tcPr>
            <w:tcW w:w="2030" w:type="dxa"/>
          </w:tcPr>
          <w:p w14:paraId="3E95F988" w14:textId="77777777" w:rsidR="007D17AF" w:rsidRPr="003E1EC2" w:rsidRDefault="007D17AF" w:rsidP="002B3E88">
            <w:pPr>
              <w:pStyle w:val="Tablehead"/>
            </w:pPr>
            <w:r w:rsidRPr="003E1EC2">
              <w:t>Variation</w:t>
            </w:r>
            <w:r w:rsidRPr="003E1EC2">
              <w:br/>
              <w:t>(degrés)</w:t>
            </w:r>
          </w:p>
        </w:tc>
        <w:tc>
          <w:tcPr>
            <w:tcW w:w="1843" w:type="dxa"/>
          </w:tcPr>
          <w:p w14:paraId="1A92A0AA" w14:textId="77777777" w:rsidR="007D17AF" w:rsidRPr="003E1EC2" w:rsidRDefault="007D17AF" w:rsidP="002B3E88">
            <w:pPr>
              <w:pStyle w:val="Tablehead"/>
            </w:pPr>
            <w:r w:rsidRPr="003E1EC2">
              <w:t>Moyenne</w:t>
            </w:r>
            <w:r w:rsidRPr="003E1EC2">
              <w:br/>
              <w:t>(degrés)</w:t>
            </w:r>
          </w:p>
        </w:tc>
        <w:tc>
          <w:tcPr>
            <w:tcW w:w="1843" w:type="dxa"/>
          </w:tcPr>
          <w:p w14:paraId="062A4D76" w14:textId="77777777" w:rsidR="007D17AF" w:rsidRPr="003E1EC2" w:rsidRDefault="007D17AF" w:rsidP="002B3E88">
            <w:pPr>
              <w:pStyle w:val="Tablehead"/>
            </w:pPr>
            <w:r w:rsidRPr="003E1EC2">
              <w:t>Variation</w:t>
            </w:r>
            <w:r w:rsidRPr="003E1EC2">
              <w:br/>
              <w:t>(degrés)</w:t>
            </w:r>
          </w:p>
        </w:tc>
      </w:tr>
      <w:tr w:rsidR="007D17AF" w:rsidRPr="003E1EC2" w14:paraId="07B95E4E" w14:textId="77777777" w:rsidTr="00D87EB7">
        <w:trPr>
          <w:jc w:val="center"/>
        </w:trPr>
        <w:tc>
          <w:tcPr>
            <w:tcW w:w="1381" w:type="dxa"/>
            <w:vAlign w:val="center"/>
          </w:tcPr>
          <w:p w14:paraId="7EA7BAA7" w14:textId="77777777" w:rsidR="007D17AF" w:rsidRPr="003E1EC2" w:rsidRDefault="007D17AF" w:rsidP="002B3E88">
            <w:pPr>
              <w:pStyle w:val="Tabletext"/>
            </w:pPr>
            <w:r w:rsidRPr="003E1EC2">
              <w:t>Salle</w:t>
            </w:r>
          </w:p>
        </w:tc>
        <w:tc>
          <w:tcPr>
            <w:tcW w:w="1829" w:type="dxa"/>
            <w:vAlign w:val="center"/>
          </w:tcPr>
          <w:p w14:paraId="03B08E62" w14:textId="77777777" w:rsidR="007D17AF" w:rsidRPr="003E1EC2" w:rsidRDefault="007D17AF" w:rsidP="002B3E88">
            <w:pPr>
              <w:pStyle w:val="Tabletext"/>
              <w:jc w:val="center"/>
            </w:pPr>
            <w:r w:rsidRPr="003E1EC2">
              <w:t>23,7</w:t>
            </w:r>
          </w:p>
        </w:tc>
        <w:tc>
          <w:tcPr>
            <w:tcW w:w="2030" w:type="dxa"/>
          </w:tcPr>
          <w:p w14:paraId="275306DE" w14:textId="77777777" w:rsidR="007D17AF" w:rsidRPr="003E1EC2" w:rsidRDefault="007D17AF" w:rsidP="002B3E88">
            <w:pPr>
              <w:pStyle w:val="Tabletext"/>
              <w:jc w:val="center"/>
              <w:rPr>
                <w:u w:val="single"/>
              </w:rPr>
            </w:pPr>
            <w:r w:rsidRPr="003E1EC2">
              <w:t>21,8-25,6</w:t>
            </w:r>
          </w:p>
        </w:tc>
        <w:tc>
          <w:tcPr>
            <w:tcW w:w="1843" w:type="dxa"/>
          </w:tcPr>
          <w:p w14:paraId="373B2E24" w14:textId="77777777" w:rsidR="007D17AF" w:rsidRPr="003E1EC2" w:rsidRDefault="007D17AF" w:rsidP="002B3E88">
            <w:pPr>
              <w:pStyle w:val="Tabletext"/>
              <w:jc w:val="center"/>
              <w:rPr>
                <w:u w:val="single"/>
              </w:rPr>
            </w:pPr>
            <w:r w:rsidRPr="003E1EC2">
              <w:t>–</w:t>
            </w:r>
          </w:p>
        </w:tc>
        <w:tc>
          <w:tcPr>
            <w:tcW w:w="1843" w:type="dxa"/>
          </w:tcPr>
          <w:p w14:paraId="7465FD75" w14:textId="77777777" w:rsidR="007D17AF" w:rsidRPr="003E1EC2" w:rsidRDefault="007D17AF" w:rsidP="002B3E88">
            <w:pPr>
              <w:pStyle w:val="Tabletext"/>
              <w:jc w:val="center"/>
              <w:rPr>
                <w:u w:val="single"/>
              </w:rPr>
            </w:pPr>
            <w:r w:rsidRPr="003E1EC2">
              <w:t>–</w:t>
            </w:r>
          </w:p>
        </w:tc>
      </w:tr>
      <w:tr w:rsidR="007D17AF" w:rsidRPr="003E1EC2" w14:paraId="68F56B52" w14:textId="77777777" w:rsidTr="00D87EB7">
        <w:trPr>
          <w:jc w:val="center"/>
        </w:trPr>
        <w:tc>
          <w:tcPr>
            <w:tcW w:w="1381" w:type="dxa"/>
            <w:vAlign w:val="center"/>
          </w:tcPr>
          <w:p w14:paraId="6D637FEB" w14:textId="77777777" w:rsidR="007D17AF" w:rsidRPr="003E1EC2" w:rsidRDefault="007D17AF" w:rsidP="002B3E88">
            <w:pPr>
              <w:pStyle w:val="Tabletext"/>
            </w:pPr>
            <w:r w:rsidRPr="003E1EC2">
              <w:t>Bureau</w:t>
            </w:r>
          </w:p>
        </w:tc>
        <w:tc>
          <w:tcPr>
            <w:tcW w:w="1829" w:type="dxa"/>
          </w:tcPr>
          <w:p w14:paraId="1D2F534F" w14:textId="77777777" w:rsidR="007D17AF" w:rsidRPr="003E1EC2" w:rsidRDefault="007D17AF" w:rsidP="002B3E88">
            <w:pPr>
              <w:pStyle w:val="Tabletext"/>
              <w:jc w:val="center"/>
            </w:pPr>
            <w:r w:rsidRPr="003E1EC2">
              <w:t>14,8</w:t>
            </w:r>
          </w:p>
        </w:tc>
        <w:tc>
          <w:tcPr>
            <w:tcW w:w="2030" w:type="dxa"/>
          </w:tcPr>
          <w:p w14:paraId="3B9BB7C5" w14:textId="77777777" w:rsidR="007D17AF" w:rsidRPr="003E1EC2" w:rsidRDefault="007D17AF" w:rsidP="002B3E88">
            <w:pPr>
              <w:pStyle w:val="Tabletext"/>
              <w:jc w:val="center"/>
              <w:rPr>
                <w:u w:val="single"/>
              </w:rPr>
            </w:pPr>
            <w:r w:rsidRPr="003E1EC2">
              <w:t>3,93-28,8</w:t>
            </w:r>
          </w:p>
        </w:tc>
        <w:tc>
          <w:tcPr>
            <w:tcW w:w="1843" w:type="dxa"/>
          </w:tcPr>
          <w:p w14:paraId="5FE5D1A3" w14:textId="77777777" w:rsidR="007D17AF" w:rsidRPr="003E1EC2" w:rsidRDefault="007D17AF" w:rsidP="002B3E88">
            <w:pPr>
              <w:pStyle w:val="Tabletext"/>
              <w:jc w:val="center"/>
            </w:pPr>
            <w:r w:rsidRPr="003E1EC2">
              <w:t>54,0</w:t>
            </w:r>
          </w:p>
        </w:tc>
        <w:tc>
          <w:tcPr>
            <w:tcW w:w="1843" w:type="dxa"/>
          </w:tcPr>
          <w:p w14:paraId="0EA84896" w14:textId="77777777" w:rsidR="007D17AF" w:rsidRPr="003E1EC2" w:rsidRDefault="007D17AF" w:rsidP="002B3E88">
            <w:pPr>
              <w:pStyle w:val="Tabletext"/>
              <w:jc w:val="center"/>
              <w:rPr>
                <w:u w:val="single"/>
              </w:rPr>
            </w:pPr>
            <w:r w:rsidRPr="003E1EC2">
              <w:t>54</w:t>
            </w:r>
          </w:p>
        </w:tc>
      </w:tr>
      <w:tr w:rsidR="007D17AF" w:rsidRPr="003E1EC2" w14:paraId="1193D97D" w14:textId="77777777" w:rsidTr="00D87EB7">
        <w:trPr>
          <w:jc w:val="center"/>
        </w:trPr>
        <w:tc>
          <w:tcPr>
            <w:tcW w:w="1381" w:type="dxa"/>
            <w:vAlign w:val="center"/>
          </w:tcPr>
          <w:p w14:paraId="2A2317E9" w14:textId="77777777" w:rsidR="007D17AF" w:rsidRPr="003E1EC2" w:rsidRDefault="007D17AF" w:rsidP="002B3E88">
            <w:pPr>
              <w:pStyle w:val="Tabletext"/>
            </w:pPr>
            <w:r w:rsidRPr="003E1EC2">
              <w:t>Habitation</w:t>
            </w:r>
          </w:p>
        </w:tc>
        <w:tc>
          <w:tcPr>
            <w:tcW w:w="1829" w:type="dxa"/>
            <w:vAlign w:val="center"/>
          </w:tcPr>
          <w:p w14:paraId="1F59076F" w14:textId="77777777" w:rsidR="007D17AF" w:rsidRPr="003E1EC2" w:rsidRDefault="007D17AF" w:rsidP="002B3E88">
            <w:pPr>
              <w:pStyle w:val="Tabletext"/>
              <w:jc w:val="center"/>
            </w:pPr>
            <w:r w:rsidRPr="003E1EC2">
              <w:t>21,4</w:t>
            </w:r>
          </w:p>
        </w:tc>
        <w:tc>
          <w:tcPr>
            <w:tcW w:w="2030" w:type="dxa"/>
          </w:tcPr>
          <w:p w14:paraId="357EF33C" w14:textId="77777777" w:rsidR="007D17AF" w:rsidRPr="003E1EC2" w:rsidRDefault="007D17AF" w:rsidP="002B3E88">
            <w:pPr>
              <w:pStyle w:val="Tabletext"/>
              <w:jc w:val="center"/>
            </w:pPr>
            <w:r w:rsidRPr="003E1EC2">
              <w:t>6,89-36</w:t>
            </w:r>
          </w:p>
        </w:tc>
        <w:tc>
          <w:tcPr>
            <w:tcW w:w="1843" w:type="dxa"/>
          </w:tcPr>
          <w:p w14:paraId="62460A54" w14:textId="77777777" w:rsidR="007D17AF" w:rsidRPr="003E1EC2" w:rsidRDefault="007D17AF" w:rsidP="002B3E88">
            <w:pPr>
              <w:pStyle w:val="Tabletext"/>
              <w:jc w:val="center"/>
            </w:pPr>
            <w:r w:rsidRPr="003E1EC2">
              <w:t>25,5</w:t>
            </w:r>
          </w:p>
        </w:tc>
        <w:tc>
          <w:tcPr>
            <w:tcW w:w="1843" w:type="dxa"/>
          </w:tcPr>
          <w:p w14:paraId="340727EF" w14:textId="77777777" w:rsidR="007D17AF" w:rsidRPr="003E1EC2" w:rsidRDefault="007D17AF" w:rsidP="002B3E88">
            <w:pPr>
              <w:pStyle w:val="Tabletext"/>
              <w:jc w:val="center"/>
              <w:rPr>
                <w:u w:val="single"/>
              </w:rPr>
            </w:pPr>
            <w:r w:rsidRPr="003E1EC2">
              <w:t>4,27-46,8</w:t>
            </w:r>
          </w:p>
        </w:tc>
      </w:tr>
      <w:tr w:rsidR="007D17AF" w:rsidRPr="003E1EC2" w14:paraId="6D97B79D" w14:textId="77777777" w:rsidTr="00D87EB7">
        <w:trPr>
          <w:jc w:val="center"/>
        </w:trPr>
        <w:tc>
          <w:tcPr>
            <w:tcW w:w="1381" w:type="dxa"/>
            <w:vAlign w:val="center"/>
          </w:tcPr>
          <w:p w14:paraId="700B45D5" w14:textId="77777777" w:rsidR="007D17AF" w:rsidRPr="003E1EC2" w:rsidRDefault="007D17AF" w:rsidP="002B3E88">
            <w:pPr>
              <w:pStyle w:val="Tabletext"/>
            </w:pPr>
            <w:r w:rsidRPr="003E1EC2">
              <w:t>Couloir</w:t>
            </w:r>
          </w:p>
        </w:tc>
        <w:tc>
          <w:tcPr>
            <w:tcW w:w="1829" w:type="dxa"/>
            <w:vAlign w:val="center"/>
          </w:tcPr>
          <w:p w14:paraId="7B82E9C5" w14:textId="77777777" w:rsidR="007D17AF" w:rsidRPr="003E1EC2" w:rsidRDefault="007D17AF" w:rsidP="002B3E88">
            <w:pPr>
              <w:pStyle w:val="Tabletext"/>
              <w:jc w:val="center"/>
            </w:pPr>
            <w:r w:rsidRPr="003E1EC2">
              <w:t>5</w:t>
            </w:r>
          </w:p>
        </w:tc>
        <w:tc>
          <w:tcPr>
            <w:tcW w:w="2030" w:type="dxa"/>
          </w:tcPr>
          <w:p w14:paraId="684F3242" w14:textId="77777777" w:rsidR="007D17AF" w:rsidRPr="003E1EC2" w:rsidRDefault="007D17AF" w:rsidP="002B3E88">
            <w:pPr>
              <w:pStyle w:val="Tabletext"/>
              <w:jc w:val="center"/>
              <w:rPr>
                <w:u w:val="single"/>
              </w:rPr>
            </w:pPr>
            <w:r w:rsidRPr="003E1EC2">
              <w:t>5</w:t>
            </w:r>
          </w:p>
        </w:tc>
        <w:tc>
          <w:tcPr>
            <w:tcW w:w="1843" w:type="dxa"/>
          </w:tcPr>
          <w:p w14:paraId="41480C61" w14:textId="77777777" w:rsidR="007D17AF" w:rsidRPr="003E1EC2" w:rsidRDefault="007D17AF" w:rsidP="002B3E88">
            <w:pPr>
              <w:pStyle w:val="Tabletext"/>
              <w:jc w:val="center"/>
            </w:pPr>
            <w:r w:rsidRPr="003E1EC2">
              <w:t>14,76</w:t>
            </w:r>
          </w:p>
        </w:tc>
        <w:tc>
          <w:tcPr>
            <w:tcW w:w="1843" w:type="dxa"/>
          </w:tcPr>
          <w:p w14:paraId="040FCF7E" w14:textId="77777777" w:rsidR="007D17AF" w:rsidRPr="003E1EC2" w:rsidRDefault="007D17AF" w:rsidP="002B3E88">
            <w:pPr>
              <w:pStyle w:val="Tabletext"/>
              <w:jc w:val="center"/>
              <w:rPr>
                <w:u w:val="single"/>
              </w:rPr>
            </w:pPr>
            <w:r w:rsidRPr="003E1EC2">
              <w:t>2-37</w:t>
            </w:r>
          </w:p>
        </w:tc>
      </w:tr>
    </w:tbl>
    <w:p w14:paraId="77883365" w14:textId="7595DE02" w:rsidR="009472A1" w:rsidRPr="003E1EC2" w:rsidRDefault="00A947D5" w:rsidP="002B3E88">
      <w:pPr>
        <w:pStyle w:val="Heading2"/>
      </w:pPr>
      <w:r w:rsidRPr="003E1EC2">
        <w:t>10</w:t>
      </w:r>
      <w:r w:rsidR="009472A1" w:rsidRPr="003E1EC2">
        <w:t>.3</w:t>
      </w:r>
      <w:r w:rsidR="009472A1" w:rsidRPr="003E1EC2">
        <w:tab/>
      </w:r>
      <w:r w:rsidR="00432037" w:rsidRPr="003E1EC2">
        <w:t>É</w:t>
      </w:r>
      <w:r w:rsidR="009472A1" w:rsidRPr="003E1EC2">
        <w:t>talement angulaire pour deux directions</w:t>
      </w:r>
    </w:p>
    <w:p w14:paraId="3F2897E9" w14:textId="29C49DCE" w:rsidR="009472A1" w:rsidRPr="003E1EC2" w:rsidRDefault="00324F02" w:rsidP="002B3E88">
      <w:pPr>
        <w:keepNext/>
        <w:keepLines/>
      </w:pPr>
      <w:r w:rsidRPr="003E1EC2">
        <w:t xml:space="preserve">Dans un modèle de propagation pour communications large bande avec plusieurs antennes-réseaux au niveau de l'émetteur et du récepteur, la distribution angulaire au niveau de la station d'émission et de la station de réception s'applique. </w:t>
      </w:r>
      <w:r w:rsidR="00432037" w:rsidRPr="003E1EC2">
        <w:t>À</w:t>
      </w:r>
      <w:r w:rsidRPr="003E1EC2">
        <w:t xml:space="preserve"> partir de mesures pour une largeur de bande de </w:t>
      </w:r>
      <w:r w:rsidR="009472A1" w:rsidRPr="003E1EC2">
        <w:t xml:space="preserve">240 MHz </w:t>
      </w:r>
      <w:r w:rsidRPr="003E1EC2">
        <w:t>à 2,</w:t>
      </w:r>
      <w:r w:rsidR="009472A1" w:rsidRPr="003E1EC2">
        <w:t xml:space="preserve">38 GHz, </w:t>
      </w:r>
      <w:r w:rsidRPr="003E1EC2">
        <w:t xml:space="preserve">la valeur quadratique moyenne de l'étalement angulaire en intérieur, dans un couloir ou un bureau, pour un niveau seuil de 20 dB, est donnée dans le Tableau </w:t>
      </w:r>
      <w:r w:rsidR="008B0231" w:rsidRPr="003E1EC2">
        <w:rPr>
          <w:lang w:eastAsia="ja-JP"/>
        </w:rPr>
        <w:t>1</w:t>
      </w:r>
      <w:r w:rsidR="00DE233A" w:rsidRPr="003E1EC2">
        <w:rPr>
          <w:lang w:eastAsia="ja-JP"/>
        </w:rPr>
        <w:t>4</w:t>
      </w:r>
      <w:r w:rsidR="009472A1" w:rsidRPr="003E1EC2">
        <w:t>.</w:t>
      </w:r>
    </w:p>
    <w:p w14:paraId="1358A6FB" w14:textId="09EF2612" w:rsidR="009472A1" w:rsidRPr="003E1EC2" w:rsidRDefault="009472A1" w:rsidP="002B3E88">
      <w:pPr>
        <w:pStyle w:val="TableNo"/>
        <w:rPr>
          <w:lang w:eastAsia="ja-JP"/>
        </w:rPr>
      </w:pPr>
      <w:r w:rsidRPr="003E1EC2">
        <w:t xml:space="preserve">TABLEAU </w:t>
      </w:r>
      <w:r w:rsidR="008B0231" w:rsidRPr="003E1EC2">
        <w:rPr>
          <w:lang w:eastAsia="ja-JP"/>
        </w:rPr>
        <w:t>1</w:t>
      </w:r>
      <w:r w:rsidR="00DE233A" w:rsidRPr="003E1EC2">
        <w:rPr>
          <w:lang w:eastAsia="ja-JP"/>
        </w:rPr>
        <w:t>4</w:t>
      </w:r>
    </w:p>
    <w:p w14:paraId="4B0A9CC9" w14:textId="49F5BFD6" w:rsidR="009472A1" w:rsidRPr="003E1EC2" w:rsidRDefault="00432037" w:rsidP="002B3E88">
      <w:pPr>
        <w:pStyle w:val="Tabletitle"/>
      </w:pPr>
      <w:r w:rsidRPr="003E1EC2">
        <w:t>Étalement</w:t>
      </w:r>
      <w:r w:rsidR="00324F02" w:rsidRPr="003E1EC2">
        <w:t xml:space="preserve"> angulaire pour deux directions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921"/>
        <w:gridCol w:w="2218"/>
        <w:gridCol w:w="1626"/>
        <w:gridCol w:w="2252"/>
      </w:tblGrid>
      <w:tr w:rsidR="009472A1" w:rsidRPr="003E1EC2" w14:paraId="3746BEF9" w14:textId="77777777" w:rsidTr="00D87EB7">
        <w:trPr>
          <w:jc w:val="center"/>
        </w:trPr>
        <w:tc>
          <w:tcPr>
            <w:tcW w:w="1622" w:type="dxa"/>
            <w:tcBorders>
              <w:top w:val="single" w:sz="4" w:space="0" w:color="auto"/>
              <w:left w:val="single" w:sz="4" w:space="0" w:color="auto"/>
              <w:bottom w:val="single" w:sz="4" w:space="0" w:color="auto"/>
              <w:right w:val="single" w:sz="4" w:space="0" w:color="auto"/>
            </w:tcBorders>
            <w:vAlign w:val="center"/>
          </w:tcPr>
          <w:p w14:paraId="712DAE4C" w14:textId="77777777" w:rsidR="009472A1" w:rsidRPr="003E1EC2" w:rsidRDefault="009472A1" w:rsidP="002B3E88">
            <w:pPr>
              <w:pStyle w:val="Tablehead"/>
            </w:pPr>
          </w:p>
        </w:tc>
        <w:tc>
          <w:tcPr>
            <w:tcW w:w="1921" w:type="dxa"/>
            <w:tcBorders>
              <w:top w:val="single" w:sz="4" w:space="0" w:color="auto"/>
              <w:left w:val="single" w:sz="4" w:space="0" w:color="auto"/>
              <w:bottom w:val="single" w:sz="4" w:space="0" w:color="auto"/>
              <w:right w:val="single" w:sz="4" w:space="0" w:color="auto"/>
            </w:tcBorders>
            <w:vAlign w:val="center"/>
            <w:hideMark/>
          </w:tcPr>
          <w:p w14:paraId="00848D4E" w14:textId="77777777" w:rsidR="009472A1" w:rsidRPr="003E1EC2" w:rsidRDefault="00324F02" w:rsidP="002B3E88">
            <w:pPr>
              <w:pStyle w:val="Tablehead"/>
              <w:rPr>
                <w:lang w:eastAsia="ja-JP"/>
              </w:rPr>
            </w:pPr>
            <w:r w:rsidRPr="003E1EC2">
              <w:t xml:space="preserve">Hauteur de </w:t>
            </w:r>
            <w:r w:rsidRPr="003E1EC2">
              <w:br/>
              <w:t>la s</w:t>
            </w:r>
            <w:r w:rsidR="009472A1" w:rsidRPr="003E1EC2">
              <w:t xml:space="preserve">tation 1 </w:t>
            </w:r>
            <w:r w:rsidR="009472A1" w:rsidRPr="003E1EC2">
              <w:rPr>
                <w:lang w:eastAsia="ja-JP"/>
              </w:rPr>
              <w:br/>
              <w:t>(m)</w:t>
            </w:r>
          </w:p>
        </w:tc>
        <w:tc>
          <w:tcPr>
            <w:tcW w:w="2218" w:type="dxa"/>
            <w:tcBorders>
              <w:top w:val="single" w:sz="4" w:space="0" w:color="auto"/>
              <w:left w:val="single" w:sz="4" w:space="0" w:color="auto"/>
              <w:bottom w:val="single" w:sz="4" w:space="0" w:color="auto"/>
              <w:right w:val="single" w:sz="4" w:space="0" w:color="auto"/>
            </w:tcBorders>
            <w:vAlign w:val="center"/>
            <w:hideMark/>
          </w:tcPr>
          <w:p w14:paraId="782D87D4" w14:textId="77777777" w:rsidR="009472A1" w:rsidRPr="003E1EC2" w:rsidRDefault="00324F02" w:rsidP="002B3E88">
            <w:pPr>
              <w:pStyle w:val="Tablehead"/>
            </w:pPr>
            <w:r w:rsidRPr="003E1EC2">
              <w:rPr>
                <w:lang w:eastAsia="ja-JP"/>
              </w:rPr>
              <w:t>Valeur quadratique moyenne au niveau de la station 1</w:t>
            </w:r>
            <w:r w:rsidRPr="003E1EC2">
              <w:t xml:space="preserve"> (degré</w:t>
            </w:r>
            <w:r w:rsidR="009472A1" w:rsidRPr="003E1EC2">
              <w:t>s)</w:t>
            </w:r>
          </w:p>
        </w:tc>
        <w:tc>
          <w:tcPr>
            <w:tcW w:w="1626" w:type="dxa"/>
            <w:tcBorders>
              <w:top w:val="single" w:sz="4" w:space="0" w:color="auto"/>
              <w:left w:val="single" w:sz="4" w:space="0" w:color="auto"/>
              <w:bottom w:val="single" w:sz="4" w:space="0" w:color="auto"/>
              <w:right w:val="single" w:sz="4" w:space="0" w:color="auto"/>
            </w:tcBorders>
            <w:vAlign w:val="center"/>
            <w:hideMark/>
          </w:tcPr>
          <w:p w14:paraId="05C0CD73" w14:textId="77777777" w:rsidR="009472A1" w:rsidRPr="003E1EC2" w:rsidRDefault="00324F02" w:rsidP="002B3E88">
            <w:pPr>
              <w:pStyle w:val="Tablehead"/>
              <w:rPr>
                <w:lang w:eastAsia="ja-JP"/>
              </w:rPr>
            </w:pPr>
            <w:r w:rsidRPr="003E1EC2">
              <w:t xml:space="preserve">Hauteur de </w:t>
            </w:r>
            <w:r w:rsidRPr="003E1EC2">
              <w:br/>
              <w:t>la station 2</w:t>
            </w:r>
            <w:r w:rsidR="009472A1" w:rsidRPr="003E1EC2">
              <w:rPr>
                <w:lang w:eastAsia="ja-JP"/>
              </w:rPr>
              <w:br/>
              <w:t>(m)</w:t>
            </w:r>
          </w:p>
        </w:tc>
        <w:tc>
          <w:tcPr>
            <w:tcW w:w="2252" w:type="dxa"/>
            <w:tcBorders>
              <w:top w:val="single" w:sz="4" w:space="0" w:color="auto"/>
              <w:left w:val="single" w:sz="4" w:space="0" w:color="auto"/>
              <w:bottom w:val="single" w:sz="4" w:space="0" w:color="auto"/>
              <w:right w:val="single" w:sz="4" w:space="0" w:color="auto"/>
            </w:tcBorders>
            <w:vAlign w:val="center"/>
            <w:hideMark/>
          </w:tcPr>
          <w:p w14:paraId="50967657" w14:textId="77777777" w:rsidR="009472A1" w:rsidRPr="003E1EC2" w:rsidRDefault="00324F02" w:rsidP="002B3E88">
            <w:pPr>
              <w:pStyle w:val="Tablehead"/>
            </w:pPr>
            <w:r w:rsidRPr="003E1EC2">
              <w:rPr>
                <w:lang w:eastAsia="ja-JP"/>
              </w:rPr>
              <w:t>Valeur quadratique moyenne au niveau de la station 2</w:t>
            </w:r>
            <w:r w:rsidRPr="003E1EC2">
              <w:t xml:space="preserve"> (degrés)</w:t>
            </w:r>
          </w:p>
        </w:tc>
      </w:tr>
      <w:tr w:rsidR="009472A1" w:rsidRPr="003E1EC2" w14:paraId="0975C75C" w14:textId="77777777" w:rsidTr="00D87EB7">
        <w:trPr>
          <w:jc w:val="center"/>
        </w:trPr>
        <w:tc>
          <w:tcPr>
            <w:tcW w:w="1622" w:type="dxa"/>
            <w:tcBorders>
              <w:top w:val="single" w:sz="4" w:space="0" w:color="auto"/>
              <w:left w:val="single" w:sz="4" w:space="0" w:color="auto"/>
              <w:bottom w:val="single" w:sz="4" w:space="0" w:color="auto"/>
              <w:right w:val="single" w:sz="4" w:space="0" w:color="auto"/>
            </w:tcBorders>
            <w:vAlign w:val="center"/>
            <w:hideMark/>
          </w:tcPr>
          <w:p w14:paraId="3019285B" w14:textId="77777777" w:rsidR="009472A1" w:rsidRPr="003E1EC2" w:rsidRDefault="00324F02" w:rsidP="002B3E88">
            <w:pPr>
              <w:pStyle w:val="Tabletext"/>
              <w:jc w:val="center"/>
            </w:pPr>
            <w:r w:rsidRPr="003E1EC2">
              <w:t>Couloir et bureau</w:t>
            </w:r>
          </w:p>
        </w:tc>
        <w:tc>
          <w:tcPr>
            <w:tcW w:w="1921" w:type="dxa"/>
            <w:tcBorders>
              <w:top w:val="single" w:sz="4" w:space="0" w:color="auto"/>
              <w:left w:val="single" w:sz="4" w:space="0" w:color="auto"/>
              <w:bottom w:val="single" w:sz="4" w:space="0" w:color="auto"/>
              <w:right w:val="single" w:sz="4" w:space="0" w:color="auto"/>
            </w:tcBorders>
            <w:vAlign w:val="center"/>
            <w:hideMark/>
          </w:tcPr>
          <w:p w14:paraId="502DF2FD" w14:textId="77777777" w:rsidR="009472A1" w:rsidRPr="003E1EC2" w:rsidRDefault="00324F02" w:rsidP="002B3E88">
            <w:pPr>
              <w:pStyle w:val="Tabletext"/>
              <w:jc w:val="center"/>
              <w:rPr>
                <w:lang w:eastAsia="ja-JP"/>
              </w:rPr>
            </w:pPr>
            <w:r w:rsidRPr="003E1EC2">
              <w:t>1,</w:t>
            </w:r>
            <w:r w:rsidR="009472A1" w:rsidRPr="003E1EC2">
              <w:t>9</w:t>
            </w:r>
          </w:p>
        </w:tc>
        <w:tc>
          <w:tcPr>
            <w:tcW w:w="2218" w:type="dxa"/>
            <w:tcBorders>
              <w:top w:val="single" w:sz="4" w:space="0" w:color="auto"/>
              <w:left w:val="single" w:sz="4" w:space="0" w:color="auto"/>
              <w:bottom w:val="single" w:sz="4" w:space="0" w:color="auto"/>
              <w:right w:val="single" w:sz="4" w:space="0" w:color="auto"/>
            </w:tcBorders>
            <w:vAlign w:val="center"/>
            <w:hideMark/>
          </w:tcPr>
          <w:p w14:paraId="0DCFBC24" w14:textId="77777777" w:rsidR="009472A1" w:rsidRPr="003E1EC2" w:rsidRDefault="00324F02" w:rsidP="002B3E88">
            <w:pPr>
              <w:pStyle w:val="Tabletext"/>
              <w:jc w:val="center"/>
            </w:pPr>
            <w:r w:rsidRPr="003E1EC2">
              <w:t>68,</w:t>
            </w:r>
            <w:r w:rsidR="009472A1" w:rsidRPr="003E1EC2">
              <w:t>5</w:t>
            </w:r>
          </w:p>
        </w:tc>
        <w:tc>
          <w:tcPr>
            <w:tcW w:w="1626" w:type="dxa"/>
            <w:tcBorders>
              <w:top w:val="single" w:sz="4" w:space="0" w:color="auto"/>
              <w:left w:val="single" w:sz="4" w:space="0" w:color="auto"/>
              <w:bottom w:val="single" w:sz="4" w:space="0" w:color="auto"/>
              <w:right w:val="single" w:sz="4" w:space="0" w:color="auto"/>
            </w:tcBorders>
            <w:vAlign w:val="center"/>
            <w:hideMark/>
          </w:tcPr>
          <w:p w14:paraId="75715797" w14:textId="77777777" w:rsidR="009472A1" w:rsidRPr="003E1EC2" w:rsidRDefault="00324F02" w:rsidP="002B3E88">
            <w:pPr>
              <w:pStyle w:val="Tabletext"/>
              <w:jc w:val="center"/>
              <w:rPr>
                <w:lang w:eastAsia="ja-JP"/>
              </w:rPr>
            </w:pPr>
            <w:r w:rsidRPr="003E1EC2">
              <w:t>1,</w:t>
            </w:r>
            <w:r w:rsidR="009472A1" w:rsidRPr="003E1EC2">
              <w:t>7</w:t>
            </w:r>
          </w:p>
        </w:tc>
        <w:tc>
          <w:tcPr>
            <w:tcW w:w="2252" w:type="dxa"/>
            <w:tcBorders>
              <w:top w:val="single" w:sz="4" w:space="0" w:color="auto"/>
              <w:left w:val="single" w:sz="4" w:space="0" w:color="auto"/>
              <w:bottom w:val="single" w:sz="4" w:space="0" w:color="auto"/>
              <w:right w:val="single" w:sz="4" w:space="0" w:color="auto"/>
            </w:tcBorders>
            <w:vAlign w:val="center"/>
            <w:hideMark/>
          </w:tcPr>
          <w:p w14:paraId="183A23A2" w14:textId="77777777" w:rsidR="009472A1" w:rsidRPr="003E1EC2" w:rsidRDefault="00324F02" w:rsidP="002B3E88">
            <w:pPr>
              <w:pStyle w:val="Tabletext"/>
              <w:jc w:val="center"/>
            </w:pPr>
            <w:r w:rsidRPr="003E1EC2">
              <w:t>69,</w:t>
            </w:r>
            <w:r w:rsidR="009472A1" w:rsidRPr="003E1EC2">
              <w:t>7</w:t>
            </w:r>
          </w:p>
        </w:tc>
      </w:tr>
    </w:tbl>
    <w:p w14:paraId="6CF5F408" w14:textId="77777777" w:rsidR="00426AF4" w:rsidRPr="003E1EC2" w:rsidRDefault="00426AF4" w:rsidP="002B3E88">
      <w:pPr>
        <w:pStyle w:val="Tablefin"/>
        <w:rPr>
          <w:lang w:val="fr-FR"/>
        </w:rPr>
      </w:pPr>
    </w:p>
    <w:p w14:paraId="3DB167AF" w14:textId="00E2D84F" w:rsidR="007D17AF" w:rsidRPr="003E1EC2" w:rsidRDefault="007D17AF" w:rsidP="002B3E88">
      <w:pPr>
        <w:pStyle w:val="Heading1"/>
      </w:pPr>
      <w:r w:rsidRPr="003E1EC2">
        <w:t>1</w:t>
      </w:r>
      <w:r w:rsidR="00A947D5" w:rsidRPr="003E1EC2">
        <w:t>1</w:t>
      </w:r>
      <w:r w:rsidRPr="003E1EC2">
        <w:tab/>
        <w:t>Modèle statistique en utilisation statique</w:t>
      </w:r>
    </w:p>
    <w:p w14:paraId="59E36DDA" w14:textId="77777777" w:rsidR="007D17AF" w:rsidRPr="003E1EC2" w:rsidRDefault="007D17AF" w:rsidP="002B3E88">
      <w:r w:rsidRPr="003E1EC2">
        <w:t xml:space="preserve">Lorsque des terminaux sans fil tels que des téléphones cellulaires et des réseaux </w:t>
      </w:r>
      <w:r w:rsidRPr="003E1EC2">
        <w:rPr>
          <w:lang w:eastAsia="ja-JP"/>
        </w:rPr>
        <w:t>WLAN</w:t>
      </w:r>
      <w:r w:rsidRPr="003E1EC2">
        <w:t xml:space="preserve"> sont utilisés en intérieur, ils sont fondamentalement statiques. En utilisation statique, le terminal sans fil proprement dit ne bouge pas, mais son environnement change en raison du déplacement d'objets occultant (personnes par exemple). Afin d'évaluer avec précision la qualité des communications dans un tel environnement, nous proposons un modèle de canal pour une utilisation statique en intérieur, qui donne simultanément les caractéristiques statistiques de la fonction de densité de probabilité (PDF) et de la fonction d'autocorrélation de la variation du niveau reçu.</w:t>
      </w:r>
    </w:p>
    <w:p w14:paraId="04FA36C4" w14:textId="77777777" w:rsidR="007D17AF" w:rsidRPr="003E1EC2" w:rsidRDefault="007D17AF" w:rsidP="002B3E88">
      <w:pPr>
        <w:rPr>
          <w:lang w:eastAsia="ja-JP"/>
        </w:rPr>
      </w:pPr>
      <w:r w:rsidRPr="003E1EC2">
        <w:rPr>
          <w:lang w:eastAsia="ja-JP"/>
        </w:rPr>
        <w:t>Les modèles de canal sont examinés dans les cas LoS et NLoS en intérieur.</w:t>
      </w:r>
    </w:p>
    <w:p w14:paraId="0E13A644" w14:textId="41F09B19" w:rsidR="007D17AF" w:rsidRPr="003E1EC2" w:rsidRDefault="007D17AF" w:rsidP="002B3E88">
      <w:pPr>
        <w:pStyle w:val="Heading2"/>
      </w:pPr>
      <w:r w:rsidRPr="003E1EC2">
        <w:t>1</w:t>
      </w:r>
      <w:r w:rsidR="00A947D5" w:rsidRPr="003E1EC2">
        <w:t>1</w:t>
      </w:r>
      <w:r w:rsidRPr="003E1EC2">
        <w:t>.1</w:t>
      </w:r>
      <w:r w:rsidRPr="003E1EC2">
        <w:tab/>
        <w:t>Définition</w:t>
      </w:r>
    </w:p>
    <w:p w14:paraId="22DE46DC" w14:textId="77777777" w:rsidR="007D17AF" w:rsidRPr="003E1EC2" w:rsidRDefault="007D17AF" w:rsidP="002B3E88">
      <w:pPr>
        <w:pStyle w:val="Equationlegend"/>
        <w:keepNext/>
        <w:keepLines/>
        <w:rPr>
          <w:lang w:val="fr-FR"/>
        </w:rPr>
      </w:pPr>
      <w:r w:rsidRPr="003E1EC2">
        <w:rPr>
          <w:i/>
          <w:iCs/>
          <w:lang w:val="fr-FR" w:eastAsia="ja-JP"/>
        </w:rPr>
        <w:tab/>
      </w:r>
      <w:r w:rsidRPr="003E1EC2">
        <w:rPr>
          <w:i/>
          <w:iCs/>
          <w:lang w:val="fr-FR"/>
        </w:rPr>
        <w:t>N</w:t>
      </w:r>
      <w:r w:rsidRPr="003E1EC2">
        <w:rPr>
          <w:i/>
          <w:iCs/>
          <w:vertAlign w:val="subscript"/>
          <w:lang w:val="fr-FR"/>
        </w:rPr>
        <w:t>person</w:t>
      </w:r>
      <w:r w:rsidRPr="003E1EC2">
        <w:rPr>
          <w:lang w:val="fr-FR"/>
        </w:rPr>
        <w:t>:</w:t>
      </w:r>
      <w:r w:rsidRPr="003E1EC2">
        <w:rPr>
          <w:lang w:val="fr-FR" w:eastAsia="ja-JP"/>
        </w:rPr>
        <w:tab/>
      </w:r>
      <w:r w:rsidRPr="003E1EC2">
        <w:rPr>
          <w:lang w:val="fr-FR"/>
        </w:rPr>
        <w:t>nombre de personnes qui se déplacent</w:t>
      </w:r>
    </w:p>
    <w:p w14:paraId="44513CB0" w14:textId="77777777" w:rsidR="007D17AF" w:rsidRPr="003E1EC2" w:rsidRDefault="007D17AF" w:rsidP="002B3E88">
      <w:pPr>
        <w:pStyle w:val="Equationlegend"/>
        <w:keepNext/>
        <w:keepLines/>
        <w:rPr>
          <w:lang w:val="fr-FR"/>
        </w:rPr>
      </w:pPr>
      <w:r w:rsidRPr="003E1EC2">
        <w:rPr>
          <w:rFonts w:ascii="Symbol" w:hAnsi="Symbol"/>
          <w:lang w:val="fr-FR" w:eastAsia="ja-JP"/>
        </w:rPr>
        <w:tab/>
      </w:r>
      <w:r w:rsidRPr="003E1EC2">
        <w:rPr>
          <w:rFonts w:ascii="Symbol" w:hAnsi="Symbol"/>
          <w:lang w:val="fr-FR"/>
        </w:rPr>
        <w:t></w:t>
      </w:r>
      <w:r w:rsidRPr="003E1EC2">
        <w:rPr>
          <w:i/>
          <w:iCs/>
          <w:lang w:val="fr-FR"/>
        </w:rPr>
        <w:t>w</w:t>
      </w:r>
      <w:r w:rsidRPr="003E1EC2">
        <w:rPr>
          <w:lang w:val="fr-FR"/>
        </w:rPr>
        <w:t>:</w:t>
      </w:r>
      <w:r w:rsidRPr="003E1EC2">
        <w:rPr>
          <w:lang w:val="fr-FR" w:eastAsia="ja-JP"/>
        </w:rPr>
        <w:tab/>
        <w:t>diamètre é</w:t>
      </w:r>
      <w:r w:rsidRPr="003E1EC2">
        <w:rPr>
          <w:lang w:val="fr-FR"/>
        </w:rPr>
        <w:t xml:space="preserve">quivalent de la personne qui se déplace </w:t>
      </w:r>
      <w:r w:rsidRPr="003E1EC2">
        <w:rPr>
          <w:lang w:val="fr-FR" w:eastAsia="ja-JP"/>
        </w:rPr>
        <w:t>(</w:t>
      </w:r>
      <w:r w:rsidRPr="003E1EC2">
        <w:rPr>
          <w:lang w:val="fr-FR"/>
        </w:rPr>
        <w:t>m</w:t>
      </w:r>
      <w:r w:rsidRPr="003E1EC2">
        <w:rPr>
          <w:lang w:val="fr-FR" w:eastAsia="ja-JP"/>
        </w:rPr>
        <w:t>)</w:t>
      </w:r>
    </w:p>
    <w:p w14:paraId="7B9212D0" w14:textId="77777777" w:rsidR="007D17AF" w:rsidRPr="003E1EC2" w:rsidRDefault="007D17AF" w:rsidP="002B3E88">
      <w:pPr>
        <w:pStyle w:val="Equationlegend"/>
        <w:keepNext/>
        <w:keepLines/>
        <w:rPr>
          <w:lang w:val="fr-FR"/>
        </w:rPr>
      </w:pPr>
      <w:r w:rsidRPr="003E1EC2">
        <w:rPr>
          <w:i/>
          <w:iCs/>
          <w:lang w:val="fr-FR" w:eastAsia="ja-JP"/>
        </w:rPr>
        <w:tab/>
      </w:r>
      <w:r w:rsidRPr="003E1EC2">
        <w:rPr>
          <w:i/>
          <w:iCs/>
          <w:lang w:val="fr-FR"/>
        </w:rPr>
        <w:t>v</w:t>
      </w:r>
      <w:r w:rsidRPr="003E1EC2">
        <w:rPr>
          <w:lang w:val="fr-FR"/>
        </w:rPr>
        <w:t>:</w:t>
      </w:r>
      <w:r w:rsidRPr="003E1EC2">
        <w:rPr>
          <w:lang w:val="fr-FR" w:eastAsia="ja-JP"/>
        </w:rPr>
        <w:tab/>
        <w:t>vitesse de déplacement des personnes</w:t>
      </w:r>
      <w:r w:rsidRPr="003E1EC2">
        <w:rPr>
          <w:lang w:val="fr-FR"/>
        </w:rPr>
        <w:t xml:space="preserve"> </w:t>
      </w:r>
      <w:r w:rsidRPr="003E1EC2">
        <w:rPr>
          <w:lang w:val="fr-FR" w:eastAsia="ja-JP"/>
        </w:rPr>
        <w:t>(</w:t>
      </w:r>
      <w:r w:rsidRPr="003E1EC2">
        <w:rPr>
          <w:lang w:val="fr-FR"/>
        </w:rPr>
        <w:t>m/s</w:t>
      </w:r>
      <w:r w:rsidRPr="003E1EC2">
        <w:rPr>
          <w:lang w:val="fr-FR" w:eastAsia="ja-JP"/>
        </w:rPr>
        <w:t>)</w:t>
      </w:r>
    </w:p>
    <w:p w14:paraId="2DE89E77" w14:textId="77777777" w:rsidR="007D17AF" w:rsidRPr="003E1EC2" w:rsidRDefault="007D17AF" w:rsidP="002B3E88">
      <w:pPr>
        <w:pStyle w:val="Equationlegend"/>
        <w:rPr>
          <w:lang w:val="fr-FR"/>
        </w:rPr>
      </w:pPr>
      <w:r w:rsidRPr="003E1EC2">
        <w:rPr>
          <w:i/>
          <w:iCs/>
          <w:lang w:val="fr-FR" w:eastAsia="ja-JP"/>
        </w:rPr>
        <w:tab/>
      </w:r>
      <w:r w:rsidRPr="003E1EC2">
        <w:rPr>
          <w:i/>
          <w:iCs/>
          <w:lang w:val="fr-FR"/>
        </w:rPr>
        <w:t>P</w:t>
      </w:r>
      <w:r w:rsidRPr="003E1EC2">
        <w:rPr>
          <w:i/>
          <w:iCs/>
          <w:vertAlign w:val="subscript"/>
          <w:lang w:val="fr-FR"/>
        </w:rPr>
        <w:t>m</w:t>
      </w:r>
      <w:r w:rsidRPr="003E1EC2">
        <w:rPr>
          <w:lang w:val="fr-FR"/>
        </w:rPr>
        <w:t>:</w:t>
      </w:r>
      <w:r w:rsidRPr="003E1EC2">
        <w:rPr>
          <w:lang w:val="fr-FR" w:eastAsia="ja-JP"/>
        </w:rPr>
        <w:tab/>
        <w:t>puissance totale sur les trajets multiples</w:t>
      </w:r>
    </w:p>
    <w:p w14:paraId="5013FA18" w14:textId="77777777" w:rsidR="007D17AF" w:rsidRPr="003E1EC2" w:rsidRDefault="007D17AF" w:rsidP="002B3E88">
      <w:pPr>
        <w:pStyle w:val="Equationlegend"/>
        <w:rPr>
          <w:lang w:val="fr-FR" w:eastAsia="ja-JP"/>
        </w:rPr>
      </w:pPr>
      <w:r w:rsidRPr="003E1EC2">
        <w:rPr>
          <w:i/>
          <w:iCs/>
          <w:lang w:val="fr-FR" w:eastAsia="ja-JP"/>
        </w:rPr>
        <w:tab/>
      </w:r>
      <w:r w:rsidRPr="003E1EC2">
        <w:rPr>
          <w:i/>
          <w:iCs/>
          <w:lang w:val="fr-FR"/>
        </w:rPr>
        <w:t>S</w:t>
      </w:r>
      <w:r w:rsidRPr="003E1EC2">
        <w:rPr>
          <w:lang w:val="fr-FR"/>
        </w:rPr>
        <w:t>(</w:t>
      </w:r>
      <w:r w:rsidRPr="003E1EC2">
        <w:rPr>
          <w:i/>
          <w:iCs/>
          <w:lang w:val="fr-FR"/>
        </w:rPr>
        <w:t>x</w:t>
      </w:r>
      <w:r w:rsidRPr="003E1EC2">
        <w:rPr>
          <w:lang w:val="fr-FR"/>
        </w:rPr>
        <w:t>,</w:t>
      </w:r>
      <w:r w:rsidRPr="003E1EC2">
        <w:rPr>
          <w:i/>
          <w:iCs/>
          <w:lang w:val="fr-FR"/>
        </w:rPr>
        <w:t>y</w:t>
      </w:r>
      <w:r w:rsidRPr="003E1EC2">
        <w:rPr>
          <w:lang w:val="fr-FR"/>
        </w:rPr>
        <w:t>):</w:t>
      </w:r>
      <w:r w:rsidRPr="003E1EC2">
        <w:rPr>
          <w:lang w:val="fr-FR" w:eastAsia="ja-JP"/>
        </w:rPr>
        <w:tab/>
        <w:t>configuration de la zone de déplacement</w:t>
      </w:r>
    </w:p>
    <w:p w14:paraId="296E53C5" w14:textId="0C4800AE" w:rsidR="007D17AF" w:rsidRPr="003E1EC2" w:rsidRDefault="007D17AF" w:rsidP="002B3E88">
      <w:pPr>
        <w:pStyle w:val="Equationlegend"/>
        <w:rPr>
          <w:lang w:val="fr-FR" w:eastAsia="ja-JP"/>
        </w:rPr>
      </w:pPr>
      <w:r w:rsidRPr="003E1EC2">
        <w:rPr>
          <w:i/>
          <w:iCs/>
          <w:lang w:val="fr-FR" w:eastAsia="ja-JP"/>
        </w:rPr>
        <w:tab/>
      </w:r>
      <w:r w:rsidRPr="003E1EC2">
        <w:rPr>
          <w:i/>
          <w:iCs/>
          <w:lang w:val="fr-FR"/>
        </w:rPr>
        <w:t>f</w:t>
      </w:r>
      <w:r w:rsidRPr="003E1EC2">
        <w:rPr>
          <w:i/>
          <w:iCs/>
          <w:vertAlign w:val="subscript"/>
          <w:lang w:val="fr-FR"/>
        </w:rPr>
        <w:t>T</w:t>
      </w:r>
      <w:r w:rsidR="003E1EC2" w:rsidRPr="003E1EC2">
        <w:rPr>
          <w:lang w:val="fr-FR"/>
        </w:rPr>
        <w:t>:</w:t>
      </w:r>
      <w:r w:rsidRPr="003E1EC2">
        <w:rPr>
          <w:lang w:val="fr-FR" w:eastAsia="ja-JP"/>
        </w:rPr>
        <w:tab/>
        <w:t xml:space="preserve">décalage de fréquence </w:t>
      </w:r>
      <w:r w:rsidRPr="003E1EC2">
        <w:rPr>
          <w:lang w:val="fr-FR"/>
        </w:rPr>
        <w:t>maximal du terminal mobile en utilisation statique</w:t>
      </w:r>
    </w:p>
    <w:p w14:paraId="0890795F" w14:textId="77777777" w:rsidR="007D17AF" w:rsidRPr="003E1EC2" w:rsidRDefault="007D17AF" w:rsidP="002B3E88">
      <w:pPr>
        <w:pStyle w:val="Equationlegend"/>
        <w:rPr>
          <w:lang w:val="fr-FR" w:eastAsia="ja-JP"/>
        </w:rPr>
      </w:pPr>
      <w:r w:rsidRPr="003E1EC2">
        <w:rPr>
          <w:i/>
          <w:iCs/>
          <w:lang w:val="fr-FR" w:eastAsia="ja-JP"/>
        </w:rPr>
        <w:tab/>
      </w:r>
      <w:r w:rsidRPr="003E1EC2">
        <w:rPr>
          <w:i/>
          <w:iCs/>
          <w:lang w:val="fr-FR"/>
        </w:rPr>
        <w:t>r</w:t>
      </w:r>
      <w:r w:rsidRPr="003E1EC2">
        <w:rPr>
          <w:i/>
          <w:iCs/>
          <w:vertAlign w:val="subscript"/>
          <w:lang w:val="fr-FR"/>
        </w:rPr>
        <w:t>p</w:t>
      </w:r>
      <w:r w:rsidRPr="003E1EC2">
        <w:rPr>
          <w:lang w:val="fr-FR"/>
        </w:rPr>
        <w:t>:</w:t>
      </w:r>
      <w:r w:rsidRPr="003E1EC2">
        <w:rPr>
          <w:lang w:val="fr-FR" w:eastAsia="ja-JP"/>
        </w:rPr>
        <w:tab/>
      </w:r>
      <w:r w:rsidRPr="003E1EC2">
        <w:rPr>
          <w:lang w:val="fr-FR"/>
        </w:rPr>
        <w:t xml:space="preserve">puissance reçue par le terminal mobile </w:t>
      </w:r>
    </w:p>
    <w:p w14:paraId="298CEBF5" w14:textId="77777777" w:rsidR="007D17AF" w:rsidRPr="003E1EC2" w:rsidRDefault="007D17AF" w:rsidP="002B3E88">
      <w:pPr>
        <w:pStyle w:val="Equationlegend"/>
        <w:rPr>
          <w:lang w:val="fr-FR" w:eastAsia="ja-JP"/>
        </w:rPr>
      </w:pPr>
      <w:r w:rsidRPr="003E1EC2">
        <w:rPr>
          <w:i/>
          <w:iCs/>
          <w:lang w:val="fr-FR" w:eastAsia="ja-JP"/>
        </w:rPr>
        <w:tab/>
        <w:t>f</w:t>
      </w:r>
      <w:r w:rsidRPr="003E1EC2">
        <w:rPr>
          <w:iCs/>
          <w:lang w:val="fr-FR" w:eastAsia="ja-JP"/>
        </w:rPr>
        <w:t>:</w:t>
      </w:r>
      <w:r w:rsidRPr="003E1EC2">
        <w:rPr>
          <w:iCs/>
          <w:lang w:val="fr-FR" w:eastAsia="ja-JP"/>
        </w:rPr>
        <w:tab/>
        <w:t>fréquence (Hz)</w:t>
      </w:r>
    </w:p>
    <w:p w14:paraId="1E44E38F" w14:textId="77777777" w:rsidR="007D17AF" w:rsidRPr="003E1EC2" w:rsidRDefault="007D17AF" w:rsidP="002B3E88">
      <w:pPr>
        <w:pStyle w:val="Equationlegend"/>
        <w:rPr>
          <w:lang w:val="fr-FR"/>
        </w:rPr>
      </w:pPr>
      <w:r w:rsidRPr="003E1EC2">
        <w:rPr>
          <w:position w:val="-5"/>
          <w:lang w:val="fr-FR" w:eastAsia="ja-JP"/>
        </w:rPr>
        <w:tab/>
      </w:r>
      <w:r w:rsidRPr="003E1EC2">
        <w:rPr>
          <w:i/>
          <w:lang w:val="fr-FR"/>
        </w:rPr>
        <w:t>p</w:t>
      </w:r>
      <w:r w:rsidRPr="003E1EC2">
        <w:rPr>
          <w:lang w:val="fr-FR"/>
        </w:rPr>
        <w:t>(</w:t>
      </w:r>
      <w:r w:rsidRPr="003E1EC2">
        <w:rPr>
          <w:i/>
          <w:lang w:val="fr-FR"/>
        </w:rPr>
        <w:t>r</w:t>
      </w:r>
      <w:r w:rsidRPr="003E1EC2">
        <w:rPr>
          <w:i/>
          <w:vertAlign w:val="subscript"/>
          <w:lang w:val="fr-FR"/>
        </w:rPr>
        <w:t>p</w:t>
      </w:r>
      <w:r w:rsidRPr="003E1EC2">
        <w:rPr>
          <w:lang w:val="fr-FR"/>
        </w:rPr>
        <w:t>,</w:t>
      </w:r>
      <w:r w:rsidRPr="003E1EC2">
        <w:rPr>
          <w:i/>
          <w:lang w:val="fr-FR"/>
        </w:rPr>
        <w:t>k</w:t>
      </w:r>
      <w:r w:rsidRPr="003E1EC2">
        <w:rPr>
          <w:lang w:val="fr-FR"/>
        </w:rPr>
        <w:t>):</w:t>
      </w:r>
      <w:r w:rsidRPr="003E1EC2">
        <w:rPr>
          <w:lang w:val="fr-FR"/>
        </w:rPr>
        <w:tab/>
        <w:t xml:space="preserve">fonction de densité de probabilité (PDF) de la puissance reçue définie à l'aide de la distribution </w:t>
      </w:r>
      <w:r w:rsidRPr="003E1EC2">
        <w:rPr>
          <w:lang w:val="fr-FR" w:eastAsia="ja-JP"/>
        </w:rPr>
        <w:t xml:space="preserve">de </w:t>
      </w:r>
      <w:r w:rsidRPr="003E1EC2">
        <w:rPr>
          <w:lang w:val="fr-FR"/>
        </w:rPr>
        <w:t>Nakagami-Rice avec le facteur </w:t>
      </w:r>
      <w:r w:rsidRPr="003E1EC2">
        <w:rPr>
          <w:i/>
          <w:iCs/>
          <w:lang w:val="fr-FR" w:eastAsia="ja-JP"/>
        </w:rPr>
        <w:t>K</w:t>
      </w:r>
    </w:p>
    <w:p w14:paraId="53DA9859" w14:textId="77777777" w:rsidR="007D17AF" w:rsidRPr="003E1EC2" w:rsidRDefault="007D17AF" w:rsidP="002B3E88">
      <w:pPr>
        <w:pStyle w:val="Equationlegend"/>
        <w:rPr>
          <w:lang w:val="fr-FR"/>
        </w:rPr>
      </w:pPr>
      <w:r w:rsidRPr="003E1EC2">
        <w:rPr>
          <w:i/>
          <w:iCs/>
          <w:lang w:val="fr-FR" w:eastAsia="ja-JP"/>
        </w:rPr>
        <w:tab/>
      </w:r>
      <w:r w:rsidRPr="003E1EC2">
        <w:rPr>
          <w:i/>
          <w:iCs/>
          <w:lang w:val="fr-FR"/>
        </w:rPr>
        <w:t>K</w:t>
      </w:r>
      <w:r w:rsidRPr="003E1EC2">
        <w:rPr>
          <w:lang w:val="fr-FR"/>
        </w:rPr>
        <w:t>:</w:t>
      </w:r>
      <w:r w:rsidRPr="003E1EC2">
        <w:rPr>
          <w:lang w:val="fr-FR" w:eastAsia="ja-JP"/>
        </w:rPr>
        <w:tab/>
        <w:t>facteur </w:t>
      </w:r>
      <w:r w:rsidRPr="003E1EC2">
        <w:rPr>
          <w:i/>
          <w:iCs/>
          <w:lang w:val="fr-FR"/>
        </w:rPr>
        <w:t>K</w:t>
      </w:r>
      <w:r w:rsidRPr="003E1EC2">
        <w:rPr>
          <w:lang w:val="fr-FR"/>
        </w:rPr>
        <w:t xml:space="preserve"> défini dans la distribution de Nakagami-Rice </w:t>
      </w:r>
    </w:p>
    <w:p w14:paraId="04137F67" w14:textId="77777777" w:rsidR="007D17AF" w:rsidRPr="003E1EC2" w:rsidRDefault="007D17AF" w:rsidP="002B3E88">
      <w:pPr>
        <w:pStyle w:val="Equationlegend"/>
        <w:rPr>
          <w:lang w:val="fr-FR"/>
        </w:rPr>
      </w:pPr>
      <w:r w:rsidRPr="003E1EC2">
        <w:rPr>
          <w:i/>
          <w:iCs/>
          <w:lang w:val="fr-FR" w:eastAsia="ja-JP"/>
        </w:rPr>
        <w:tab/>
      </w:r>
      <w:r w:rsidRPr="003E1EC2">
        <w:rPr>
          <w:i/>
          <w:iCs/>
          <w:lang w:val="fr-FR"/>
        </w:rPr>
        <w:t>R</w:t>
      </w:r>
      <w:r w:rsidRPr="003E1EC2">
        <w:rPr>
          <w:lang w:val="fr-FR"/>
        </w:rPr>
        <w:t>(</w:t>
      </w:r>
      <w:r w:rsidRPr="003E1EC2">
        <w:rPr>
          <w:rFonts w:ascii="Symbol" w:hAnsi="Symbol"/>
          <w:lang w:val="fr-FR"/>
        </w:rPr>
        <w:t></w:t>
      </w:r>
      <w:r w:rsidRPr="003E1EC2">
        <w:rPr>
          <w:i/>
          <w:iCs/>
          <w:lang w:val="fr-FR"/>
        </w:rPr>
        <w:t>t</w:t>
      </w:r>
      <w:r w:rsidRPr="003E1EC2">
        <w:rPr>
          <w:lang w:val="fr-FR"/>
        </w:rPr>
        <w:t>):</w:t>
      </w:r>
      <w:r w:rsidRPr="003E1EC2">
        <w:rPr>
          <w:lang w:val="fr-FR" w:eastAsia="ja-JP"/>
        </w:rPr>
        <w:tab/>
        <w:t>fonction d'</w:t>
      </w:r>
      <w:r w:rsidRPr="003E1EC2">
        <w:rPr>
          <w:lang w:val="fr-FR"/>
        </w:rPr>
        <w:t>autocorrélation du niveau reçu</w:t>
      </w:r>
    </w:p>
    <w:p w14:paraId="7B0B4990" w14:textId="77777777" w:rsidR="007D17AF" w:rsidRPr="003E1EC2" w:rsidRDefault="007D17AF" w:rsidP="002B3E88">
      <w:pPr>
        <w:pStyle w:val="Equationlegend"/>
        <w:rPr>
          <w:lang w:val="fr-FR" w:eastAsia="ja-JP"/>
        </w:rPr>
      </w:pPr>
      <w:r w:rsidRPr="003E1EC2">
        <w:rPr>
          <w:i/>
          <w:iCs/>
          <w:lang w:val="fr-FR" w:eastAsia="ja-JP"/>
        </w:rPr>
        <w:tab/>
      </w:r>
      <w:r w:rsidRPr="003E1EC2">
        <w:rPr>
          <w:i/>
          <w:iCs/>
          <w:lang w:val="fr-FR"/>
        </w:rPr>
        <w:t>R</w:t>
      </w:r>
      <w:r w:rsidRPr="003E1EC2">
        <w:rPr>
          <w:i/>
          <w:iCs/>
          <w:vertAlign w:val="subscript"/>
          <w:lang w:val="fr-FR"/>
        </w:rPr>
        <w:t>N</w:t>
      </w:r>
      <w:r w:rsidRPr="003E1EC2">
        <w:rPr>
          <w:lang w:val="fr-FR"/>
        </w:rPr>
        <w:t>(</w:t>
      </w:r>
      <w:r w:rsidRPr="003E1EC2">
        <w:rPr>
          <w:rFonts w:ascii="Symbol" w:hAnsi="Symbol"/>
          <w:lang w:val="fr-FR"/>
        </w:rPr>
        <w:t></w:t>
      </w:r>
      <w:r w:rsidRPr="003E1EC2">
        <w:rPr>
          <w:i/>
          <w:iCs/>
          <w:lang w:val="fr-FR"/>
        </w:rPr>
        <w:t>t</w:t>
      </w:r>
      <w:r w:rsidRPr="003E1EC2">
        <w:rPr>
          <w:lang w:val="fr-FR"/>
        </w:rPr>
        <w:t>):</w:t>
      </w:r>
      <w:r w:rsidRPr="003E1EC2">
        <w:rPr>
          <w:lang w:val="fr-FR" w:eastAsia="ja-JP"/>
        </w:rPr>
        <w:tab/>
        <w:t>coefficient d'</w:t>
      </w:r>
      <w:r w:rsidRPr="003E1EC2">
        <w:rPr>
          <w:lang w:val="fr-FR"/>
        </w:rPr>
        <w:t>autocorrélation du niveau reçu</w:t>
      </w:r>
    </w:p>
    <w:p w14:paraId="7B120D86" w14:textId="77777777" w:rsidR="007D17AF" w:rsidRPr="003E1EC2" w:rsidRDefault="007D17AF" w:rsidP="002B3E88">
      <w:pPr>
        <w:pStyle w:val="Equationlegend"/>
        <w:rPr>
          <w:iCs/>
          <w:lang w:val="fr-FR" w:eastAsia="ja-JP"/>
        </w:rPr>
      </w:pPr>
      <w:r w:rsidRPr="003E1EC2">
        <w:rPr>
          <w:i/>
          <w:iCs/>
          <w:lang w:val="fr-FR" w:eastAsia="ja-JP"/>
        </w:rPr>
        <w:tab/>
        <w:t>P</w:t>
      </w:r>
      <w:r w:rsidRPr="003E1EC2">
        <w:rPr>
          <w:iCs/>
          <w:lang w:val="fr-FR" w:eastAsia="ja-JP"/>
        </w:rPr>
        <w:t>(</w:t>
      </w:r>
      <w:r w:rsidRPr="003E1EC2">
        <w:rPr>
          <w:i/>
          <w:iCs/>
          <w:lang w:val="fr-FR" w:eastAsia="ja-JP"/>
        </w:rPr>
        <w:t>f</w:t>
      </w:r>
      <w:r w:rsidRPr="003E1EC2">
        <w:rPr>
          <w:iCs/>
          <w:lang w:val="fr-FR" w:eastAsia="ja-JP"/>
        </w:rPr>
        <w:t>):</w:t>
      </w:r>
      <w:r w:rsidRPr="003E1EC2">
        <w:rPr>
          <w:iCs/>
          <w:lang w:val="fr-FR" w:eastAsia="ja-JP"/>
        </w:rPr>
        <w:tab/>
        <w:t>spectre de puissance</w:t>
      </w:r>
    </w:p>
    <w:p w14:paraId="7E9DC363" w14:textId="77777777" w:rsidR="007D17AF" w:rsidRPr="003E1EC2" w:rsidRDefault="007D17AF" w:rsidP="002B3E88">
      <w:pPr>
        <w:pStyle w:val="Equationlegend"/>
        <w:rPr>
          <w:lang w:val="fr-FR" w:eastAsia="ja-JP"/>
        </w:rPr>
      </w:pPr>
      <w:r w:rsidRPr="003E1EC2">
        <w:rPr>
          <w:i/>
          <w:iCs/>
          <w:lang w:val="fr-FR" w:eastAsia="ja-JP"/>
        </w:rPr>
        <w:tab/>
        <w:t>P</w:t>
      </w:r>
      <w:r w:rsidRPr="003E1EC2">
        <w:rPr>
          <w:i/>
          <w:iCs/>
          <w:vertAlign w:val="subscript"/>
          <w:lang w:val="fr-FR" w:eastAsia="ja-JP"/>
        </w:rPr>
        <w:t>N</w:t>
      </w:r>
      <w:r w:rsidRPr="003E1EC2">
        <w:rPr>
          <w:iCs/>
          <w:lang w:val="fr-FR" w:eastAsia="ja-JP"/>
        </w:rPr>
        <w:t>(</w:t>
      </w:r>
      <w:r w:rsidRPr="003E1EC2">
        <w:rPr>
          <w:i/>
          <w:iCs/>
          <w:lang w:val="fr-FR" w:eastAsia="ja-JP"/>
        </w:rPr>
        <w:t>f</w:t>
      </w:r>
      <w:r w:rsidRPr="003E1EC2">
        <w:rPr>
          <w:iCs/>
          <w:lang w:val="fr-FR" w:eastAsia="ja-JP"/>
        </w:rPr>
        <w:t>):</w:t>
      </w:r>
      <w:r w:rsidRPr="003E1EC2">
        <w:rPr>
          <w:iCs/>
          <w:lang w:val="fr-FR" w:eastAsia="ja-JP"/>
        </w:rPr>
        <w:tab/>
        <w:t xml:space="preserve">spectre de puissance normalisé par la puissance </w:t>
      </w:r>
      <w:r w:rsidRPr="003E1EC2">
        <w:rPr>
          <w:i/>
          <w:iCs/>
          <w:lang w:val="fr-FR" w:eastAsia="ja-JP"/>
        </w:rPr>
        <w:t>P</w:t>
      </w:r>
      <w:r w:rsidRPr="003E1EC2">
        <w:rPr>
          <w:iCs/>
          <w:lang w:val="fr-FR" w:eastAsia="ja-JP"/>
        </w:rPr>
        <w:t>(0).</w:t>
      </w:r>
    </w:p>
    <w:p w14:paraId="055DBAF5" w14:textId="72A4AB79" w:rsidR="007D17AF" w:rsidRPr="003E1EC2" w:rsidRDefault="007D17AF" w:rsidP="002B3E88">
      <w:pPr>
        <w:pStyle w:val="Heading2"/>
      </w:pPr>
      <w:r w:rsidRPr="003E1EC2">
        <w:t>1</w:t>
      </w:r>
      <w:r w:rsidR="00A947D5" w:rsidRPr="003E1EC2">
        <w:t>1</w:t>
      </w:r>
      <w:r w:rsidRPr="003E1EC2">
        <w:t>.2</w:t>
      </w:r>
      <w:r w:rsidRPr="003E1EC2">
        <w:tab/>
        <w:t>Modèle du système</w:t>
      </w:r>
    </w:p>
    <w:p w14:paraId="77DA0492" w14:textId="77777777" w:rsidR="007D17AF" w:rsidRPr="003E1EC2" w:rsidRDefault="007D17AF" w:rsidP="002B3E88">
      <w:pPr>
        <w:rPr>
          <w:lang w:eastAsia="ja-JP"/>
        </w:rPr>
      </w:pPr>
      <w:r w:rsidRPr="003E1EC2">
        <w:t xml:space="preserve">La </w:t>
      </w:r>
      <w:r w:rsidR="00324F02" w:rsidRPr="003E1EC2">
        <w:t>Figure</w:t>
      </w:r>
      <w:r w:rsidRPr="003E1EC2">
        <w:t xml:space="preserve"> </w:t>
      </w:r>
      <w:r w:rsidR="00324F02" w:rsidRPr="003E1EC2">
        <w:rPr>
          <w:lang w:eastAsia="ja-JP"/>
        </w:rPr>
        <w:t>2</w:t>
      </w:r>
      <w:r w:rsidRPr="003E1EC2">
        <w:t xml:space="preserve"> représente le modèle du système. Les objets en mouvement considérés sont uniquement des personnes; la </w:t>
      </w:r>
      <w:r w:rsidRPr="003E1EC2">
        <w:rPr>
          <w:i/>
          <w:iCs/>
        </w:rPr>
        <w:t>i</w:t>
      </w:r>
      <w:r w:rsidRPr="003E1EC2">
        <w:t xml:space="preserve">ème personne est représentée par un disque de diamètre </w:t>
      </w:r>
      <w:r w:rsidRPr="003E1EC2">
        <w:rPr>
          <w:rFonts w:ascii="Symbol" w:hAnsi="Symbol"/>
        </w:rPr>
        <w:t></w:t>
      </w:r>
      <w:r w:rsidRPr="003E1EC2">
        <w:rPr>
          <w:i/>
          <w:iCs/>
        </w:rPr>
        <w:t>w</w:t>
      </w:r>
      <w:r w:rsidRPr="003E1EC2">
        <w:t xml:space="preserve"> </w:t>
      </w:r>
      <w:r w:rsidRPr="003E1EC2">
        <w:rPr>
          <w:lang w:eastAsia="ja-JP"/>
        </w:rPr>
        <w:t>(</w:t>
      </w:r>
      <w:r w:rsidRPr="003E1EC2">
        <w:t>m</w:t>
      </w:r>
      <w:r w:rsidRPr="003E1EC2">
        <w:rPr>
          <w:lang w:eastAsia="ja-JP"/>
        </w:rPr>
        <w:t>)</w:t>
      </w:r>
      <w:r w:rsidRPr="003E1EC2">
        <w:t xml:space="preserve"> espacé du terminal </w:t>
      </w:r>
      <w:r w:rsidRPr="003E1EC2">
        <w:rPr>
          <w:lang w:eastAsia="ja-JP"/>
        </w:rPr>
        <w:t xml:space="preserve">mobile (MT) </w:t>
      </w:r>
      <w:r w:rsidRPr="003E1EC2">
        <w:t xml:space="preserve">de </w:t>
      </w:r>
      <w:r w:rsidRPr="003E1EC2">
        <w:rPr>
          <w:i/>
          <w:iCs/>
        </w:rPr>
        <w:t>r</w:t>
      </w:r>
      <w:r w:rsidRPr="003E1EC2">
        <w:rPr>
          <w:i/>
          <w:iCs/>
          <w:vertAlign w:val="subscript"/>
        </w:rPr>
        <w:t>i</w:t>
      </w:r>
      <w:r w:rsidRPr="003E1EC2">
        <w:rPr>
          <w:iCs/>
          <w:lang w:eastAsia="ja-JP"/>
        </w:rPr>
        <w:t>(</w:t>
      </w:r>
      <w:r w:rsidRPr="003E1EC2">
        <w:t>m</w:t>
      </w:r>
      <w:r w:rsidRPr="003E1EC2">
        <w:rPr>
          <w:lang w:eastAsia="ja-JP"/>
        </w:rPr>
        <w:t>)</w:t>
      </w:r>
      <w:r w:rsidRPr="003E1EC2">
        <w:t>. Chaque personne qui se déplace marche dans une direction arbitraire entre 0 et 2</w:t>
      </w:r>
      <w:r w:rsidRPr="003E1EC2">
        <w:rPr>
          <w:rFonts w:ascii="Symbol" w:hAnsi="Symbol"/>
        </w:rPr>
        <w:t></w:t>
      </w:r>
      <w:r w:rsidRPr="003E1EC2">
        <w:t xml:space="preserve"> à une vitesse constante </w:t>
      </w:r>
      <w:r w:rsidRPr="003E1EC2">
        <w:rPr>
          <w:i/>
          <w:iCs/>
        </w:rPr>
        <w:t>v</w:t>
      </w:r>
      <w:r w:rsidRPr="003E1EC2">
        <w:t xml:space="preserve"> </w:t>
      </w:r>
      <w:r w:rsidRPr="003E1EC2">
        <w:rPr>
          <w:lang w:eastAsia="ja-JP"/>
        </w:rPr>
        <w:t>(</w:t>
      </w:r>
      <w:r w:rsidRPr="003E1EC2">
        <w:t>m/s</w:t>
      </w:r>
      <w:r w:rsidRPr="003E1EC2">
        <w:rPr>
          <w:lang w:eastAsia="ja-JP"/>
        </w:rPr>
        <w:t>),</w:t>
      </w:r>
      <w:r w:rsidRPr="003E1EC2">
        <w:t xml:space="preserve"> à l'intérieur d'une zone arbitraire </w:t>
      </w:r>
      <w:r w:rsidRPr="003E1EC2">
        <w:rPr>
          <w:i/>
          <w:iCs/>
        </w:rPr>
        <w:t>S</w:t>
      </w:r>
      <w:r w:rsidRPr="003E1EC2">
        <w:t>(</w:t>
      </w:r>
      <w:r w:rsidRPr="003E1EC2">
        <w:rPr>
          <w:i/>
          <w:iCs/>
        </w:rPr>
        <w:t>x</w:t>
      </w:r>
      <w:r w:rsidRPr="003E1EC2">
        <w:t>,</w:t>
      </w:r>
      <w:r w:rsidRPr="003E1EC2">
        <w:rPr>
          <w:i/>
          <w:iCs/>
        </w:rPr>
        <w:t>y</w:t>
      </w:r>
      <w:r w:rsidRPr="003E1EC2">
        <w:t xml:space="preserve">) autour du terminal mobile. Les personnes qui se déplacent sont au nombre de </w:t>
      </w:r>
      <w:r w:rsidRPr="003E1EC2">
        <w:rPr>
          <w:i/>
          <w:iCs/>
        </w:rPr>
        <w:t>N</w:t>
      </w:r>
      <w:r w:rsidRPr="003E1EC2">
        <w:rPr>
          <w:i/>
          <w:iCs/>
          <w:vertAlign w:val="subscript"/>
        </w:rPr>
        <w:t>person</w:t>
      </w:r>
      <w:r w:rsidRPr="003E1EC2">
        <w:t xml:space="preserve"> et chacune d'elles absorbe </w:t>
      </w:r>
      <w:r w:rsidRPr="003E1EC2">
        <w:rPr>
          <w:lang w:eastAsia="ja-JP"/>
        </w:rPr>
        <w:t>une partie de l'énergie sur les trajets qu'elle coupe</w:t>
      </w:r>
      <w:r w:rsidRPr="003E1EC2">
        <w:t>. Les trajets multiples arrivent au terminal uniformément depuis toutes les directions horizontales.</w:t>
      </w:r>
      <w:r w:rsidRPr="003E1EC2">
        <w:rPr>
          <w:lang w:eastAsia="ja-JP"/>
        </w:rPr>
        <w:t xml:space="preserve"> Les Fig</w:t>
      </w:r>
      <w:r w:rsidR="00324F02" w:rsidRPr="003E1EC2">
        <w:rPr>
          <w:lang w:eastAsia="ja-JP"/>
        </w:rPr>
        <w:t>ures 3</w:t>
      </w:r>
      <w:r w:rsidRPr="003E1EC2">
        <w:rPr>
          <w:lang w:eastAsia="ja-JP"/>
        </w:rPr>
        <w:t xml:space="preserve"> et </w:t>
      </w:r>
      <w:r w:rsidR="00324F02" w:rsidRPr="003E1EC2">
        <w:rPr>
          <w:lang w:eastAsia="ja-JP"/>
        </w:rPr>
        <w:t>4</w:t>
      </w:r>
      <w:r w:rsidRPr="003E1EC2">
        <w:rPr>
          <w:lang w:eastAsia="ja-JP"/>
        </w:rPr>
        <w:t xml:space="preserve"> représentent les pièces généralement prises en considération, à savoir les pièces rectangulaires et les pièces circulaires.</w:t>
      </w:r>
    </w:p>
    <w:p w14:paraId="01EE3E64" w14:textId="77777777" w:rsidR="007D17AF" w:rsidRPr="003E1EC2" w:rsidRDefault="007D17AF" w:rsidP="002B3E88">
      <w:pPr>
        <w:pStyle w:val="FigureNo"/>
        <w:rPr>
          <w:lang w:eastAsia="ja-JP"/>
        </w:rPr>
      </w:pPr>
      <w:r w:rsidRPr="003E1EC2">
        <w:rPr>
          <w:lang w:eastAsia="ja-JP"/>
        </w:rPr>
        <w:t>Figure</w:t>
      </w:r>
      <w:r w:rsidR="00324F02" w:rsidRPr="003E1EC2">
        <w:rPr>
          <w:lang w:eastAsia="ja-JP"/>
        </w:rPr>
        <w:t xml:space="preserve"> 2</w:t>
      </w:r>
    </w:p>
    <w:p w14:paraId="2BDC44CB" w14:textId="77777777" w:rsidR="007D17AF" w:rsidRPr="003E1EC2" w:rsidRDefault="007D17AF" w:rsidP="002B3E88">
      <w:pPr>
        <w:pStyle w:val="Figuretitle"/>
        <w:rPr>
          <w:lang w:eastAsia="ja-JP"/>
        </w:rPr>
      </w:pPr>
      <w:r w:rsidRPr="003E1EC2">
        <w:rPr>
          <w:lang w:eastAsia="ja-JP"/>
        </w:rPr>
        <w:t>Modèle du système</w:t>
      </w:r>
    </w:p>
    <w:p w14:paraId="3C47D7A5" w14:textId="77777777" w:rsidR="007D17AF" w:rsidRPr="003E1EC2" w:rsidRDefault="00881325" w:rsidP="002B3E88">
      <w:pPr>
        <w:pStyle w:val="Figure"/>
      </w:pPr>
      <w:r w:rsidRPr="003E1EC2">
        <w:rPr>
          <w:noProof/>
        </w:rPr>
        <w:object w:dxaOrig="1917" w:dyaOrig="1547" w14:anchorId="43FEA8DD">
          <v:shape id="_x0000_i1053" type="#_x0000_t75" alt="" style="width:171.95pt;height:138.65pt;mso-width-percent:0;mso-height-percent:0;mso-width-percent:0;mso-height-percent:0" o:ole="">
            <v:imagedata r:id="rId68" o:title=""/>
          </v:shape>
          <o:OLEObject Type="Embed" ProgID="CorelDRAW.Graphic.14" ShapeID="_x0000_i1053" DrawAspect="Content" ObjectID="_1708519935" r:id="rId69"/>
        </w:object>
      </w:r>
    </w:p>
    <w:p w14:paraId="2B28B2C1" w14:textId="77777777" w:rsidR="007D17AF" w:rsidRPr="003E1EC2" w:rsidRDefault="007D17AF" w:rsidP="002B3E88">
      <w:pPr>
        <w:pStyle w:val="FigureNo"/>
        <w:rPr>
          <w:lang w:eastAsia="ja-JP"/>
        </w:rPr>
      </w:pPr>
      <w:r w:rsidRPr="003E1EC2">
        <w:rPr>
          <w:lang w:eastAsia="ja-JP"/>
        </w:rPr>
        <w:t xml:space="preserve">Figure </w:t>
      </w:r>
      <w:r w:rsidR="00324F02" w:rsidRPr="003E1EC2">
        <w:rPr>
          <w:lang w:eastAsia="ja-JP"/>
        </w:rPr>
        <w:t>3</w:t>
      </w:r>
    </w:p>
    <w:p w14:paraId="535E5979" w14:textId="77777777" w:rsidR="007D17AF" w:rsidRPr="003E1EC2" w:rsidRDefault="007D17AF" w:rsidP="002B3E88">
      <w:pPr>
        <w:pStyle w:val="Figuretitle"/>
      </w:pPr>
      <w:r w:rsidRPr="003E1EC2">
        <w:t>Pièce rectangulaire</w:t>
      </w:r>
    </w:p>
    <w:p w14:paraId="659B5C1C" w14:textId="77777777" w:rsidR="007D17AF" w:rsidRPr="003E1EC2" w:rsidRDefault="00881325" w:rsidP="002B3E88">
      <w:pPr>
        <w:pStyle w:val="Figure"/>
      </w:pPr>
      <w:r w:rsidRPr="003E1EC2">
        <w:rPr>
          <w:noProof/>
        </w:rPr>
        <w:object w:dxaOrig="3282" w:dyaOrig="1515" w14:anchorId="1E45DF33">
          <v:shape id="_x0000_i1054" type="#_x0000_t75" alt="" style="width:295.5pt;height:136.5pt;mso-width-percent:0;mso-height-percent:0;mso-position-vertical:absolute;mso-width-percent:0;mso-height-percent:0" o:ole="">
            <v:imagedata r:id="rId70" o:title=""/>
          </v:shape>
          <o:OLEObject Type="Embed" ProgID="CorelDRAW.Graphic.14" ShapeID="_x0000_i1054" DrawAspect="Content" ObjectID="_1708519936" r:id="rId71"/>
        </w:object>
      </w:r>
    </w:p>
    <w:p w14:paraId="14298042" w14:textId="77777777" w:rsidR="007D17AF" w:rsidRPr="003E1EC2" w:rsidRDefault="007D17AF" w:rsidP="002B3E88">
      <w:pPr>
        <w:pStyle w:val="FigureNo"/>
        <w:rPr>
          <w:lang w:eastAsia="ja-JP"/>
        </w:rPr>
      </w:pPr>
      <w:r w:rsidRPr="003E1EC2">
        <w:rPr>
          <w:lang w:eastAsia="ja-JP"/>
        </w:rPr>
        <w:t xml:space="preserve">Figure </w:t>
      </w:r>
      <w:r w:rsidR="008A6991" w:rsidRPr="003E1EC2">
        <w:rPr>
          <w:lang w:eastAsia="ja-JP"/>
        </w:rPr>
        <w:t>4</w:t>
      </w:r>
    </w:p>
    <w:p w14:paraId="172A0E8A" w14:textId="77777777" w:rsidR="007D17AF" w:rsidRPr="003E1EC2" w:rsidRDefault="007D17AF" w:rsidP="002B3E88">
      <w:pPr>
        <w:pStyle w:val="Figuretitle"/>
        <w:rPr>
          <w:lang w:eastAsia="ja-JP"/>
        </w:rPr>
      </w:pPr>
      <w:r w:rsidRPr="003E1EC2">
        <w:t>Pièce circulaire</w:t>
      </w:r>
    </w:p>
    <w:p w14:paraId="437C7E34" w14:textId="77777777" w:rsidR="007D17AF" w:rsidRPr="003E1EC2" w:rsidRDefault="00881325" w:rsidP="002B3E88">
      <w:pPr>
        <w:pStyle w:val="Figure"/>
      </w:pPr>
      <w:r w:rsidRPr="003E1EC2">
        <w:rPr>
          <w:noProof/>
        </w:rPr>
        <w:object w:dxaOrig="3099" w:dyaOrig="1729" w14:anchorId="7F2906E1">
          <v:shape id="_x0000_i1055" type="#_x0000_t75" alt="" style="width:277.8pt;height:154.75pt;mso-width-percent:0;mso-height-percent:0;mso-width-percent:0;mso-height-percent:0" o:ole="">
            <v:imagedata r:id="rId72" o:title=""/>
          </v:shape>
          <o:OLEObject Type="Embed" ProgID="CorelDRAW.Graphic.14" ShapeID="_x0000_i1055" DrawAspect="Content" ObjectID="_1708519937" r:id="rId73"/>
        </w:object>
      </w:r>
    </w:p>
    <w:p w14:paraId="1A0261F7" w14:textId="3D6DC370" w:rsidR="007D17AF" w:rsidRPr="003E1EC2" w:rsidRDefault="007D17AF" w:rsidP="002B3E88">
      <w:pPr>
        <w:pStyle w:val="Heading3"/>
        <w:spacing w:before="360"/>
      </w:pPr>
      <w:r w:rsidRPr="003E1EC2">
        <w:t>1</w:t>
      </w:r>
      <w:r w:rsidR="00A947D5" w:rsidRPr="003E1EC2">
        <w:t>1</w:t>
      </w:r>
      <w:r w:rsidRPr="003E1EC2">
        <w:t>.2.1</w:t>
      </w:r>
      <w:r w:rsidRPr="003E1EC2">
        <w:tab/>
        <w:t>Fonction de densité de probabilité de la puissance reçue</w:t>
      </w:r>
    </w:p>
    <w:p w14:paraId="687508BC" w14:textId="77777777" w:rsidR="007D17AF" w:rsidRPr="003E1EC2" w:rsidRDefault="007D17AF" w:rsidP="002B3E88">
      <w:pPr>
        <w:keepNext/>
        <w:keepLines/>
        <w:spacing w:after="120"/>
      </w:pPr>
      <w:r w:rsidRPr="003E1EC2">
        <w:rPr>
          <w:lang w:eastAsia="ja-JP"/>
        </w:rPr>
        <w:t xml:space="preserve">La </w:t>
      </w:r>
      <w:r w:rsidRPr="003E1EC2">
        <w:t xml:space="preserve">fonction de densité de probabilité de la puissance reçue </w:t>
      </w:r>
      <w:r w:rsidRPr="003E1EC2">
        <w:rPr>
          <w:i/>
          <w:iCs/>
        </w:rPr>
        <w:t>r</w:t>
      </w:r>
      <w:r w:rsidRPr="003E1EC2">
        <w:rPr>
          <w:i/>
          <w:iCs/>
          <w:vertAlign w:val="subscript"/>
        </w:rPr>
        <w:t>p</w:t>
      </w:r>
      <w:r w:rsidRPr="003E1EC2">
        <w:t xml:space="preserve"> par le terminal mobile est donnée par la distribution de Nakagami-Rice comme suit:</w:t>
      </w:r>
    </w:p>
    <w:p w14:paraId="6CDD037D" w14:textId="7084F923" w:rsidR="007D17AF" w:rsidRPr="003E1EC2" w:rsidRDefault="007D17AF" w:rsidP="002B3E88">
      <w:pPr>
        <w:pStyle w:val="Equation"/>
        <w:rPr>
          <w:color w:val="000000"/>
        </w:rPr>
      </w:pPr>
      <w:r w:rsidRPr="003E1EC2">
        <w:tab/>
      </w:r>
      <w:r w:rsidRPr="003E1EC2">
        <w:tab/>
      </w:r>
      <w:r w:rsidR="00881325" w:rsidRPr="003E1EC2">
        <w:rPr>
          <w:noProof/>
          <w:position w:val="-16"/>
        </w:rPr>
        <w:object w:dxaOrig="5420" w:dyaOrig="440" w14:anchorId="417FE71E">
          <v:shape id="_x0000_i1056" type="#_x0000_t75" alt="" style="width:270.25pt;height:22.05pt;mso-width-percent:0;mso-height-percent:0;mso-width-percent:0;mso-height-percent:0" o:ole="">
            <v:imagedata r:id="rId74" o:title=""/>
          </v:shape>
          <o:OLEObject Type="Embed" ProgID="Equation.3" ShapeID="_x0000_i1056" DrawAspect="Content" ObjectID="_1708519938" r:id="rId75"/>
        </w:object>
      </w:r>
      <w:r w:rsidR="008A6991" w:rsidRPr="003E1EC2">
        <w:tab/>
        <w:t>(</w:t>
      </w:r>
      <w:r w:rsidR="008B0231" w:rsidRPr="003E1EC2">
        <w:t>1</w:t>
      </w:r>
      <w:r w:rsidR="00DE233A" w:rsidRPr="003E1EC2">
        <w:t>4</w:t>
      </w:r>
      <w:r w:rsidRPr="003E1EC2">
        <w:t>)</w:t>
      </w:r>
    </w:p>
    <w:p w14:paraId="75DBC187" w14:textId="77777777" w:rsidR="007D17AF" w:rsidRPr="003E1EC2" w:rsidRDefault="007D17AF" w:rsidP="002B3E88">
      <w:r w:rsidRPr="003E1EC2">
        <w:t xml:space="preserve">où </w:t>
      </w:r>
      <w:r w:rsidRPr="003E1EC2">
        <w:rPr>
          <w:i/>
          <w:iCs/>
        </w:rPr>
        <w:t>I</w:t>
      </w:r>
      <w:r w:rsidRPr="003E1EC2">
        <w:rPr>
          <w:vertAlign w:val="subscript"/>
        </w:rPr>
        <w:t>0</w:t>
      </w:r>
      <w:r w:rsidRPr="003E1EC2">
        <w:t>(</w:t>
      </w:r>
      <w:r w:rsidRPr="003E1EC2">
        <w:rPr>
          <w:i/>
          <w:iCs/>
        </w:rPr>
        <w:t>x</w:t>
      </w:r>
      <w:r w:rsidRPr="003E1EC2">
        <w:t xml:space="preserve">) est la fonction de Bessel modifiée d'ordre 0 de première espèce et </w:t>
      </w:r>
      <w:r w:rsidRPr="003E1EC2">
        <w:rPr>
          <w:i/>
          <w:iCs/>
        </w:rPr>
        <w:t>K</w:t>
      </w:r>
      <w:r w:rsidRPr="003E1EC2">
        <w:t xml:space="preserve"> représente le facteur </w:t>
      </w:r>
      <w:r w:rsidRPr="003E1EC2">
        <w:rPr>
          <w:i/>
          <w:iCs/>
        </w:rPr>
        <w:t>K</w:t>
      </w:r>
      <w:r w:rsidRPr="003E1EC2">
        <w:t xml:space="preserve"> suivant:</w:t>
      </w:r>
    </w:p>
    <w:p w14:paraId="0A9C4046" w14:textId="796853F2" w:rsidR="007D17AF" w:rsidRPr="003E1EC2" w:rsidRDefault="004A4474" w:rsidP="002B3E88">
      <w:pPr>
        <w:pStyle w:val="Equation"/>
      </w:pPr>
      <w:r>
        <w:tab/>
      </w:r>
      <w:r w:rsidR="007D17AF" w:rsidRPr="003E1EC2">
        <w:tab/>
      </w:r>
      <w:r w:rsidR="00881325" w:rsidRPr="003E1EC2">
        <w:rPr>
          <w:noProof/>
          <w:position w:val="-32"/>
        </w:rPr>
        <w:object w:dxaOrig="5580" w:dyaOrig="760" w14:anchorId="1C2F6C6C">
          <v:shape id="_x0000_i1057" type="#_x0000_t75" alt="" style="width:279.95pt;height:38.7pt;mso-width-percent:0;mso-height-percent:0;mso-width-percent:0;mso-height-percent:0" o:ole="">
            <v:imagedata r:id="rId76" o:title=""/>
          </v:shape>
          <o:OLEObject Type="Embed" ProgID="Equation.3" ShapeID="_x0000_i1057" DrawAspect="Content" ObjectID="_1708519939" r:id="rId77"/>
        </w:object>
      </w:r>
      <w:r w:rsidR="007D17AF" w:rsidRPr="003E1EC2">
        <w:tab/>
        <w:t>(</w:t>
      </w:r>
      <w:r w:rsidR="008B0231" w:rsidRPr="003E1EC2">
        <w:t>1</w:t>
      </w:r>
      <w:r w:rsidR="00DE233A" w:rsidRPr="003E1EC2">
        <w:t>5</w:t>
      </w:r>
      <w:r w:rsidR="007D17AF" w:rsidRPr="003E1EC2">
        <w:t>)</w:t>
      </w:r>
    </w:p>
    <w:p w14:paraId="275A6405" w14:textId="77777777" w:rsidR="007D17AF" w:rsidRPr="003E1EC2" w:rsidRDefault="007D17AF" w:rsidP="002B3E88">
      <w:pPr>
        <w:pStyle w:val="Equation"/>
        <w:keepNext/>
        <w:keepLines/>
        <w:tabs>
          <w:tab w:val="clear" w:pos="794"/>
        </w:tabs>
      </w:pPr>
      <w:r w:rsidRPr="003E1EC2">
        <w:t>où:</w:t>
      </w:r>
    </w:p>
    <w:p w14:paraId="51BBDC32" w14:textId="1BA9E4D9" w:rsidR="007D17AF" w:rsidRPr="003E1EC2" w:rsidRDefault="00881325" w:rsidP="002B3E88">
      <w:pPr>
        <w:pStyle w:val="Equation"/>
        <w:keepNext/>
        <w:keepLines/>
      </w:pPr>
      <w:r w:rsidRPr="003E1EC2">
        <w:rPr>
          <w:noProof/>
          <w:position w:val="-194"/>
        </w:rPr>
        <w:object w:dxaOrig="8740" w:dyaOrig="4000" w14:anchorId="7F83A402">
          <v:shape id="_x0000_i1058" type="#_x0000_t75" alt="" style="width:441.15pt;height:199.35pt;mso-width-percent:0;mso-height-percent:0;mso-width-percent:0;mso-height-percent:0" o:ole="">
            <v:imagedata r:id="rId78" o:title=""/>
          </v:shape>
          <o:OLEObject Type="Embed" ProgID="Equation.3" ShapeID="_x0000_i1058" DrawAspect="Content" ObjectID="_1708519940" r:id="rId79"/>
        </w:object>
      </w:r>
      <w:r w:rsidR="008A6991" w:rsidRPr="003E1EC2">
        <w:tab/>
        <w:t>(</w:t>
      </w:r>
      <w:r w:rsidR="008B0231" w:rsidRPr="003E1EC2">
        <w:t>1</w:t>
      </w:r>
      <w:r w:rsidR="00DE233A" w:rsidRPr="003E1EC2">
        <w:t>6</w:t>
      </w:r>
      <w:r w:rsidR="007D17AF" w:rsidRPr="003E1EC2">
        <w:t>)</w:t>
      </w:r>
    </w:p>
    <w:p w14:paraId="7B18CD41" w14:textId="77777777" w:rsidR="007D17AF" w:rsidRPr="003E1EC2" w:rsidRDefault="007D17AF" w:rsidP="002B3E88">
      <w:pPr>
        <w:spacing w:before="240"/>
        <w:rPr>
          <w:color w:val="000000"/>
          <w:lang w:eastAsia="ja-JP"/>
        </w:rPr>
      </w:pPr>
      <w:r w:rsidRPr="003E1EC2">
        <w:rPr>
          <w:color w:val="000000"/>
        </w:rPr>
        <w:t xml:space="preserve">Ici </w:t>
      </w:r>
      <w:r w:rsidRPr="003E1EC2">
        <w:rPr>
          <w:i/>
          <w:color w:val="000000"/>
          <w:lang w:eastAsia="ja-JP"/>
        </w:rPr>
        <w:t>e</w:t>
      </w:r>
      <w:r w:rsidRPr="003E1EC2">
        <w:rPr>
          <w:i/>
          <w:color w:val="000000"/>
          <w:vertAlign w:val="subscript"/>
          <w:lang w:eastAsia="ja-JP"/>
        </w:rPr>
        <w:t>Direct</w:t>
      </w:r>
      <w:r w:rsidRPr="003E1EC2">
        <w:rPr>
          <w:color w:val="000000"/>
          <w:lang w:eastAsia="ja-JP"/>
        </w:rPr>
        <w:t>(</w:t>
      </w:r>
      <w:r w:rsidRPr="003E1EC2">
        <w:rPr>
          <w:i/>
          <w:color w:val="000000"/>
          <w:lang w:eastAsia="ja-JP"/>
        </w:rPr>
        <w:t>x</w:t>
      </w:r>
      <w:r w:rsidRPr="003E1EC2">
        <w:rPr>
          <w:color w:val="000000"/>
          <w:lang w:eastAsia="ja-JP"/>
        </w:rPr>
        <w:t xml:space="preserve">) </w:t>
      </w:r>
      <w:r w:rsidRPr="003E1EC2">
        <w:rPr>
          <w:color w:val="000000"/>
        </w:rPr>
        <w:t xml:space="preserve">représente l'enveloppe </w:t>
      </w:r>
      <w:r w:rsidRPr="003E1EC2">
        <w:rPr>
          <w:color w:val="000000"/>
          <w:lang w:eastAsia="ja-JP"/>
        </w:rPr>
        <w:t xml:space="preserve">complexe </w:t>
      </w:r>
      <w:r w:rsidRPr="003E1EC2">
        <w:t xml:space="preserve">du trajet direct et </w:t>
      </w:r>
      <w:r w:rsidRPr="003E1EC2">
        <w:rPr>
          <w:i/>
          <w:lang w:eastAsia="ja-JP"/>
        </w:rPr>
        <w:t>e</w:t>
      </w:r>
      <w:r w:rsidRPr="003E1EC2">
        <w:rPr>
          <w:i/>
          <w:vertAlign w:val="subscript"/>
          <w:lang w:eastAsia="ja-JP"/>
        </w:rPr>
        <w:t>s</w:t>
      </w:r>
      <w:r w:rsidRPr="003E1EC2">
        <w:rPr>
          <w:lang w:eastAsia="ja-JP"/>
        </w:rPr>
        <w:t>(</w:t>
      </w:r>
      <w:r w:rsidRPr="003E1EC2">
        <w:rPr>
          <w:i/>
          <w:lang w:eastAsia="ja-JP"/>
        </w:rPr>
        <w:t>x</w:t>
      </w:r>
      <w:r w:rsidRPr="003E1EC2">
        <w:rPr>
          <w:lang w:eastAsia="ja-JP"/>
        </w:rPr>
        <w:t xml:space="preserve">) </w:t>
      </w:r>
      <w:r w:rsidRPr="003E1EC2">
        <w:t xml:space="preserve">représente l'enveloppe complexe des trajets multiples sans objets en mouvement autour du terminal mobile </w:t>
      </w:r>
      <w:r w:rsidRPr="003E1EC2">
        <w:rPr>
          <w:color w:val="000000"/>
          <w:lang w:eastAsia="ja-JP"/>
        </w:rPr>
        <w:t xml:space="preserve">à la position </w:t>
      </w:r>
      <w:r w:rsidRPr="003E1EC2">
        <w:rPr>
          <w:i/>
          <w:color w:val="000000"/>
          <w:lang w:eastAsia="ja-JP"/>
        </w:rPr>
        <w:t>x</w:t>
      </w:r>
      <w:r w:rsidRPr="003E1EC2">
        <w:rPr>
          <w:color w:val="000000"/>
          <w:lang w:eastAsia="ja-JP"/>
        </w:rPr>
        <w:t xml:space="preserve">, dépendant uniquement de l'environnement </w:t>
      </w:r>
      <w:r w:rsidRPr="003E1EC2">
        <w:rPr>
          <w:color w:val="000000"/>
        </w:rPr>
        <w:t>statique</w:t>
      </w:r>
      <w:r w:rsidRPr="003E1EC2">
        <w:rPr>
          <w:color w:val="000000"/>
          <w:lang w:eastAsia="ja-JP"/>
        </w:rPr>
        <w:t>;</w:t>
      </w:r>
      <w:r w:rsidRPr="003E1EC2">
        <w:rPr>
          <w:color w:val="000000"/>
        </w:rPr>
        <w:t xml:space="preserve"> </w:t>
      </w:r>
      <w:r w:rsidRPr="003E1EC2">
        <w:rPr>
          <w:color w:val="000000"/>
          <w:lang w:eastAsia="ja-JP"/>
        </w:rPr>
        <w:t xml:space="preserve">leurs valeurs </w:t>
      </w:r>
      <w:r w:rsidRPr="003E1EC2">
        <w:rPr>
          <w:color w:val="000000"/>
        </w:rPr>
        <w:t xml:space="preserve">ne dépendent pas du temps </w:t>
      </w:r>
      <w:r w:rsidRPr="003E1EC2">
        <w:rPr>
          <w:i/>
          <w:iCs/>
          <w:color w:val="000000"/>
        </w:rPr>
        <w:t>t</w:t>
      </w:r>
      <w:r w:rsidRPr="003E1EC2">
        <w:rPr>
          <w:color w:val="000000"/>
        </w:rPr>
        <w:t xml:space="preserve">. </w:t>
      </w:r>
      <w:r w:rsidRPr="003E1EC2">
        <w:rPr>
          <w:i/>
          <w:iCs/>
          <w:color w:val="000000"/>
        </w:rPr>
        <w:t>P</w:t>
      </w:r>
      <w:r w:rsidRPr="003E1EC2">
        <w:rPr>
          <w:i/>
          <w:iCs/>
          <w:color w:val="000000"/>
          <w:vertAlign w:val="subscript"/>
        </w:rPr>
        <w:t>m</w:t>
      </w:r>
      <w:r w:rsidRPr="003E1EC2">
        <w:rPr>
          <w:i/>
          <w:iCs/>
          <w:color w:val="000000"/>
        </w:rPr>
        <w:t xml:space="preserve"> </w:t>
      </w:r>
      <w:r w:rsidRPr="003E1EC2">
        <w:rPr>
          <w:color w:val="000000"/>
        </w:rPr>
        <w:t>représente la puissance totale sur les trajets multiples</w:t>
      </w:r>
      <w:r w:rsidRPr="003E1EC2">
        <w:rPr>
          <w:color w:val="000000"/>
          <w:lang w:eastAsia="ja-JP"/>
        </w:rPr>
        <w:t>.</w:t>
      </w:r>
      <w:r w:rsidRPr="003E1EC2">
        <w:rPr>
          <w:color w:val="000000"/>
        </w:rPr>
        <w:t xml:space="preserve"> </w:t>
      </w:r>
      <w:r w:rsidRPr="003E1EC2">
        <w:rPr>
          <w:i/>
          <w:iCs/>
          <w:color w:val="000000"/>
        </w:rPr>
        <w:t>S</w:t>
      </w:r>
      <w:r w:rsidRPr="003E1EC2">
        <w:rPr>
          <w:i/>
          <w:iCs/>
          <w:color w:val="000000"/>
          <w:vertAlign w:val="subscript"/>
          <w:lang w:eastAsia="ja-JP"/>
        </w:rPr>
        <w:t>Shape</w:t>
      </w:r>
      <w:r w:rsidRPr="003E1EC2">
        <w:rPr>
          <w:color w:val="000000"/>
        </w:rPr>
        <w:t xml:space="preserve"> </w:t>
      </w:r>
      <w:r w:rsidRPr="003E1EC2">
        <w:rPr>
          <w:color w:val="000000"/>
          <w:lang w:eastAsia="ja-JP"/>
        </w:rPr>
        <w:t xml:space="preserve">est une valeur </w:t>
      </w:r>
      <w:r w:rsidRPr="003E1EC2">
        <w:t>constante qui dépend de la forme et des dimensions de la pièce.</w:t>
      </w:r>
    </w:p>
    <w:p w14:paraId="018720A4" w14:textId="1B9BE01A" w:rsidR="007D17AF" w:rsidRPr="003E1EC2" w:rsidRDefault="007D17AF" w:rsidP="002B3E88">
      <w:pPr>
        <w:pStyle w:val="Heading3"/>
      </w:pPr>
      <w:r w:rsidRPr="003E1EC2">
        <w:t>1</w:t>
      </w:r>
      <w:r w:rsidR="00A947D5" w:rsidRPr="003E1EC2">
        <w:t>1</w:t>
      </w:r>
      <w:r w:rsidRPr="003E1EC2">
        <w:t>.2.2</w:t>
      </w:r>
      <w:r w:rsidRPr="003E1EC2">
        <w:tab/>
        <w:t>Fonction d'autocorrélation du niveau du signal reçu</w:t>
      </w:r>
    </w:p>
    <w:p w14:paraId="37FBE7F4" w14:textId="77777777" w:rsidR="007D17AF" w:rsidRPr="003E1EC2" w:rsidRDefault="007D17AF" w:rsidP="002B3E88">
      <w:pPr>
        <w:rPr>
          <w:color w:val="000000"/>
        </w:rPr>
      </w:pPr>
      <w:r w:rsidRPr="003E1EC2">
        <w:rPr>
          <w:color w:val="000000"/>
        </w:rPr>
        <w:t xml:space="preserve">La fonction d'autocorrélation </w:t>
      </w:r>
      <w:r w:rsidRPr="003E1EC2">
        <w:rPr>
          <w:i/>
          <w:iCs/>
          <w:color w:val="000000"/>
        </w:rPr>
        <w:t>R</w:t>
      </w:r>
      <w:r w:rsidRPr="003E1EC2">
        <w:rPr>
          <w:color w:val="000000"/>
        </w:rPr>
        <w:t>(</w:t>
      </w:r>
      <w:r w:rsidRPr="003E1EC2">
        <w:rPr>
          <w:rFonts w:ascii="Symbol" w:hAnsi="Symbol"/>
          <w:color w:val="000000"/>
        </w:rPr>
        <w:t></w:t>
      </w:r>
      <w:r w:rsidRPr="003E1EC2">
        <w:rPr>
          <w:i/>
          <w:iCs/>
          <w:color w:val="000000"/>
        </w:rPr>
        <w:t>t</w:t>
      </w:r>
      <w:r w:rsidRPr="003E1EC2">
        <w:rPr>
          <w:color w:val="000000"/>
        </w:rPr>
        <w:t xml:space="preserve">) </w:t>
      </w:r>
      <w:r w:rsidRPr="003E1EC2">
        <w:t xml:space="preserve">du niveau du signal complexe reçu avec une différence de temps </w:t>
      </w:r>
      <w:r w:rsidRPr="003E1EC2">
        <w:rPr>
          <w:rFonts w:ascii="Symbol" w:hAnsi="Symbol"/>
          <w:color w:val="000000"/>
        </w:rPr>
        <w:t></w:t>
      </w:r>
      <w:r w:rsidRPr="003E1EC2">
        <w:rPr>
          <w:i/>
          <w:iCs/>
          <w:color w:val="000000"/>
        </w:rPr>
        <w:t>t</w:t>
      </w:r>
      <w:r w:rsidRPr="003E1EC2">
        <w:rPr>
          <w:color w:val="000000"/>
        </w:rPr>
        <w:t xml:space="preserve"> est donnée par: </w:t>
      </w:r>
    </w:p>
    <w:p w14:paraId="55FE5435" w14:textId="75CC6079" w:rsidR="007D17AF" w:rsidRPr="003E1EC2" w:rsidRDefault="00881325" w:rsidP="002B3E88">
      <w:pPr>
        <w:pStyle w:val="Equation"/>
      </w:pPr>
      <w:r w:rsidRPr="003E1EC2">
        <w:rPr>
          <w:noProof/>
          <w:position w:val="-152"/>
        </w:rPr>
        <w:object w:dxaOrig="9980" w:dyaOrig="3140" w14:anchorId="1941F79C">
          <v:shape id="_x0000_i1059" type="#_x0000_t75" alt="" style="width:400.85pt;height:132.7pt;mso-width-percent:0;mso-height-percent:0;mso-width-percent:0;mso-height-percent:0" o:ole="">
            <v:imagedata r:id="rId80" o:title=""/>
          </v:shape>
          <o:OLEObject Type="Embed" ProgID="Equation.3" ShapeID="_x0000_i1059" DrawAspect="Content" ObjectID="_1708519941" r:id="rId81"/>
        </w:object>
      </w:r>
      <w:r w:rsidR="007D17AF" w:rsidRPr="003E1EC2">
        <w:tab/>
        <w:t>(</w:t>
      </w:r>
      <w:r w:rsidR="008B0231" w:rsidRPr="003E1EC2">
        <w:t>1</w:t>
      </w:r>
      <w:r w:rsidR="00DE233A" w:rsidRPr="003E1EC2">
        <w:t>7</w:t>
      </w:r>
      <w:r w:rsidR="007D17AF" w:rsidRPr="003E1EC2">
        <w:t>)</w:t>
      </w:r>
    </w:p>
    <w:p w14:paraId="18F14F05" w14:textId="77777777" w:rsidR="007D17AF" w:rsidRPr="003E1EC2" w:rsidRDefault="007D17AF" w:rsidP="002B3E88">
      <w:pPr>
        <w:rPr>
          <w:lang w:eastAsia="ja-JP"/>
        </w:rPr>
      </w:pPr>
      <w:r w:rsidRPr="003E1EC2">
        <w:rPr>
          <w:lang w:eastAsia="ja-JP"/>
        </w:rPr>
        <w:t>où:</w:t>
      </w:r>
    </w:p>
    <w:p w14:paraId="7C713D84" w14:textId="11E8B18C" w:rsidR="007D17AF" w:rsidRPr="003E1EC2" w:rsidRDefault="007D17AF" w:rsidP="002B3E88">
      <w:pPr>
        <w:pStyle w:val="Equation"/>
        <w:rPr>
          <w:color w:val="000000"/>
          <w:lang w:eastAsia="ja-JP"/>
        </w:rPr>
      </w:pPr>
      <w:r w:rsidRPr="003E1EC2">
        <w:rPr>
          <w:color w:val="000000"/>
        </w:rPr>
        <w:tab/>
      </w:r>
      <w:r w:rsidRPr="003E1EC2">
        <w:rPr>
          <w:color w:val="000000"/>
        </w:rPr>
        <w:tab/>
      </w:r>
      <w:r w:rsidR="00881325" w:rsidRPr="003E1EC2">
        <w:rPr>
          <w:noProof/>
          <w:color w:val="000000"/>
          <w:position w:val="-12"/>
        </w:rPr>
        <w:object w:dxaOrig="1100" w:dyaOrig="360" w14:anchorId="5CD78ABA">
          <v:shape id="_x0000_i1060" type="#_x0000_t75" alt="" style="width:55.35pt;height:18.8pt;mso-width-percent:0;mso-height-percent:0;mso-width-percent:0;mso-height-percent:0" o:ole="" filled="t">
            <v:fill color2="black"/>
            <v:imagedata r:id="rId82" o:title=""/>
          </v:shape>
          <o:OLEObject Type="Embed" ProgID="Equation.DSMT4" ShapeID="_x0000_i1060" DrawAspect="Content" ObjectID="_1708519942" r:id="rId83"/>
        </w:object>
      </w:r>
      <w:r w:rsidRPr="003E1EC2">
        <w:rPr>
          <w:color w:val="000000"/>
          <w:lang w:eastAsia="ja-JP"/>
        </w:rPr>
        <w:tab/>
      </w:r>
      <w:r w:rsidRPr="003E1EC2">
        <w:rPr>
          <w:color w:val="000000"/>
        </w:rPr>
        <w:t>(</w:t>
      </w:r>
      <w:r w:rsidR="008B0231" w:rsidRPr="003E1EC2">
        <w:rPr>
          <w:color w:val="000000"/>
        </w:rPr>
        <w:t>1</w:t>
      </w:r>
      <w:r w:rsidR="00DE233A" w:rsidRPr="003E1EC2">
        <w:rPr>
          <w:color w:val="000000"/>
        </w:rPr>
        <w:t>8</w:t>
      </w:r>
      <w:r w:rsidRPr="003E1EC2">
        <w:rPr>
          <w:color w:val="000000"/>
        </w:rPr>
        <w:t>)</w:t>
      </w:r>
    </w:p>
    <w:p w14:paraId="1F51F4D4" w14:textId="77777777" w:rsidR="007D17AF" w:rsidRPr="003E1EC2" w:rsidRDefault="007D17AF" w:rsidP="002B3E88">
      <w:pPr>
        <w:rPr>
          <w:rFonts w:eastAsia="MS PGothic"/>
          <w:color w:val="000000"/>
          <w:lang w:eastAsia="ja-JP"/>
        </w:rPr>
      </w:pPr>
      <w:r w:rsidRPr="003E1EC2">
        <w:rPr>
          <w:rFonts w:eastAsia="MS PGothic"/>
          <w:color w:val="000000"/>
        </w:rPr>
        <w:t xml:space="preserve">Ici </w:t>
      </w:r>
      <w:r w:rsidRPr="003E1EC2">
        <w:rPr>
          <w:rFonts w:eastAsia="MS PGothic"/>
          <w:i/>
          <w:iCs/>
          <w:color w:val="000000"/>
        </w:rPr>
        <w:t>f</w:t>
      </w:r>
      <w:r w:rsidRPr="003E1EC2">
        <w:rPr>
          <w:rFonts w:eastAsia="MS PGothic"/>
          <w:i/>
          <w:iCs/>
          <w:color w:val="000000"/>
          <w:vertAlign w:val="subscript"/>
        </w:rPr>
        <w:t>T</w:t>
      </w:r>
      <w:r w:rsidRPr="003E1EC2">
        <w:rPr>
          <w:rFonts w:eastAsia="MS PGothic"/>
          <w:color w:val="000000"/>
        </w:rPr>
        <w:t xml:space="preserve"> </w:t>
      </w:r>
      <w:r w:rsidRPr="003E1EC2">
        <w:rPr>
          <w:rFonts w:eastAsia="MS PGothic"/>
        </w:rPr>
        <w:t xml:space="preserve">dépend de la vitesse de déplacement </w:t>
      </w:r>
      <w:r w:rsidRPr="003E1EC2">
        <w:rPr>
          <w:rFonts w:eastAsia="MS PGothic"/>
          <w:i/>
          <w:iCs/>
        </w:rPr>
        <w:t>v</w:t>
      </w:r>
      <w:r w:rsidRPr="003E1EC2">
        <w:rPr>
          <w:rFonts w:eastAsia="MS PGothic"/>
        </w:rPr>
        <w:t xml:space="preserve"> et de l'épaisseur </w:t>
      </w:r>
      <w:r w:rsidRPr="003E1EC2">
        <w:rPr>
          <w:rFonts w:ascii="Symbol" w:hAnsi="Symbol"/>
        </w:rPr>
        <w:t></w:t>
      </w:r>
      <w:r w:rsidRPr="003E1EC2">
        <w:rPr>
          <w:i/>
          <w:iCs/>
        </w:rPr>
        <w:t>w</w:t>
      </w:r>
      <w:r w:rsidRPr="003E1EC2">
        <w:t xml:space="preserve"> </w:t>
      </w:r>
      <w:r w:rsidRPr="003E1EC2">
        <w:rPr>
          <w:rFonts w:eastAsia="MS PGothic"/>
        </w:rPr>
        <w:t xml:space="preserve">des personnes qui se déplacent et peut être considérée comme le décalage de fréquence </w:t>
      </w:r>
      <w:r w:rsidRPr="003E1EC2">
        <w:rPr>
          <w:rFonts w:eastAsia="MS PGothic"/>
          <w:color w:val="000000"/>
        </w:rPr>
        <w:t>maximal du terminal mobile en utilisation statique.</w:t>
      </w:r>
    </w:p>
    <w:p w14:paraId="262A36DE" w14:textId="640D8B0C" w:rsidR="007D17AF" w:rsidRPr="003E1EC2" w:rsidRDefault="007D17AF" w:rsidP="002B3E88">
      <w:pPr>
        <w:pStyle w:val="Heading3"/>
      </w:pPr>
      <w:r w:rsidRPr="003E1EC2">
        <w:t>1</w:t>
      </w:r>
      <w:r w:rsidR="00FB721C" w:rsidRPr="003E1EC2">
        <w:t>1</w:t>
      </w:r>
      <w:r w:rsidRPr="003E1EC2">
        <w:t>.2.3</w:t>
      </w:r>
      <w:r w:rsidRPr="003E1EC2">
        <w:tab/>
        <w:t>Spectre de puissance du signal reçu</w:t>
      </w:r>
    </w:p>
    <w:p w14:paraId="3C87B1EC" w14:textId="61BA6AB2" w:rsidR="007D17AF" w:rsidRPr="003E1EC2" w:rsidRDefault="007D17AF" w:rsidP="002B3E88">
      <w:pPr>
        <w:rPr>
          <w:lang w:eastAsia="ja-JP"/>
        </w:rPr>
      </w:pPr>
      <w:r w:rsidRPr="003E1EC2">
        <w:t xml:space="preserve">Le spectre de puissance </w:t>
      </w:r>
      <w:r w:rsidRPr="003E1EC2">
        <w:rPr>
          <w:i/>
          <w:lang w:eastAsia="ja-JP"/>
        </w:rPr>
        <w:t>P</w:t>
      </w:r>
      <w:r w:rsidRPr="003E1EC2">
        <w:rPr>
          <w:lang w:eastAsia="ja-JP"/>
        </w:rPr>
        <w:t>(</w:t>
      </w:r>
      <w:r w:rsidRPr="003E1EC2">
        <w:rPr>
          <w:i/>
          <w:lang w:eastAsia="ja-JP"/>
        </w:rPr>
        <w:t>f</w:t>
      </w:r>
      <w:r w:rsidRPr="003E1EC2">
        <w:rPr>
          <w:i/>
          <w:sz w:val="16"/>
          <w:szCs w:val="16"/>
          <w:lang w:eastAsia="ja-JP"/>
        </w:rPr>
        <w:t> </w:t>
      </w:r>
      <w:r w:rsidRPr="003E1EC2">
        <w:rPr>
          <w:lang w:eastAsia="ja-JP"/>
        </w:rPr>
        <w:t>)</w:t>
      </w:r>
      <w:r w:rsidRPr="003E1EC2">
        <w:t xml:space="preserve"> en fonction de la fréquence, qui détermine la variation de l'enveloppe complexe, est donné par la transformée de Fourier de la fonction d'autocorrélation </w:t>
      </w:r>
      <w:r w:rsidRPr="003E1EC2">
        <w:rPr>
          <w:i/>
          <w:iCs/>
        </w:rPr>
        <w:t>R</w:t>
      </w:r>
      <w:r w:rsidRPr="003E1EC2">
        <w:t>(</w:t>
      </w:r>
      <w:r w:rsidRPr="003E1EC2">
        <w:rPr>
          <w:rFonts w:ascii="Symbol" w:hAnsi="Symbol"/>
        </w:rPr>
        <w:t></w:t>
      </w:r>
      <w:r w:rsidRPr="003E1EC2">
        <w:rPr>
          <w:i/>
          <w:iCs/>
        </w:rPr>
        <w:t>t</w:t>
      </w:r>
      <w:r w:rsidR="001E41ED" w:rsidRPr="003E1EC2">
        <w:t>) de l'équation </w:t>
      </w:r>
      <w:r w:rsidR="008A6991" w:rsidRPr="003E1EC2">
        <w:t>(</w:t>
      </w:r>
      <w:r w:rsidR="00AB561B" w:rsidRPr="003E1EC2">
        <w:t>1</w:t>
      </w:r>
      <w:r w:rsidR="00DE233A" w:rsidRPr="003E1EC2">
        <w:t>7</w:t>
      </w:r>
      <w:r w:rsidRPr="003E1EC2">
        <w:t>) comme suit:</w:t>
      </w:r>
    </w:p>
    <w:p w14:paraId="3CC18B51" w14:textId="483B6BD2" w:rsidR="007D17AF" w:rsidRPr="003E1EC2" w:rsidRDefault="007D17AF" w:rsidP="002B3E88">
      <w:pPr>
        <w:pStyle w:val="Equation"/>
      </w:pPr>
      <w:r w:rsidRPr="003E1EC2">
        <w:tab/>
      </w:r>
      <w:r w:rsidRPr="003E1EC2">
        <w:tab/>
      </w:r>
      <w:r w:rsidR="00881325" w:rsidRPr="003E1EC2">
        <w:rPr>
          <w:noProof/>
          <w:position w:val="-20"/>
        </w:rPr>
        <w:object w:dxaOrig="2980" w:dyaOrig="560" w14:anchorId="559BCC22">
          <v:shape id="_x0000_i1061" type="#_x0000_t75" alt="" style="width:150.45pt;height:27.95pt;mso-width-percent:0;mso-height-percent:0;mso-width-percent:0;mso-height-percent:0" o:ole="" o:allowoverlap="f">
            <v:imagedata r:id="rId84" o:title=""/>
          </v:shape>
          <o:OLEObject Type="Embed" ProgID="Equation.3" ShapeID="_x0000_i1061" DrawAspect="Content" ObjectID="_1708519943" r:id="rId85"/>
        </w:object>
      </w:r>
      <w:r w:rsidRPr="003E1EC2">
        <w:rPr>
          <w:lang w:eastAsia="ja-JP"/>
        </w:rPr>
        <w:tab/>
      </w:r>
      <w:r w:rsidR="008A6991" w:rsidRPr="003E1EC2">
        <w:t>(</w:t>
      </w:r>
      <w:r w:rsidR="008B0231" w:rsidRPr="003E1EC2">
        <w:t>1</w:t>
      </w:r>
      <w:r w:rsidR="00DE233A" w:rsidRPr="003E1EC2">
        <w:t>9</w:t>
      </w:r>
      <w:r w:rsidRPr="003E1EC2">
        <w:t>)</w:t>
      </w:r>
    </w:p>
    <w:p w14:paraId="680A816F" w14:textId="77777777" w:rsidR="007D17AF" w:rsidRPr="003E1EC2" w:rsidRDefault="007D17AF" w:rsidP="002B3E88">
      <w:r w:rsidRPr="003E1EC2">
        <w:t xml:space="preserve">On peut donner l'approximation suivante du spectre de puissance </w:t>
      </w:r>
      <w:r w:rsidRPr="003E1EC2">
        <w:rPr>
          <w:i/>
          <w:lang w:eastAsia="ja-JP"/>
        </w:rPr>
        <w:t>P</w:t>
      </w:r>
      <w:r w:rsidRPr="003E1EC2">
        <w:rPr>
          <w:i/>
          <w:vertAlign w:val="subscript"/>
          <w:lang w:eastAsia="ja-JP"/>
        </w:rPr>
        <w:t>N</w:t>
      </w:r>
      <w:r w:rsidRPr="003E1EC2">
        <w:rPr>
          <w:lang w:eastAsia="ja-JP"/>
        </w:rPr>
        <w:t>(</w:t>
      </w:r>
      <w:r w:rsidRPr="003E1EC2">
        <w:rPr>
          <w:i/>
          <w:lang w:eastAsia="ja-JP"/>
        </w:rPr>
        <w:t>f</w:t>
      </w:r>
      <w:r w:rsidRPr="003E1EC2">
        <w:rPr>
          <w:i/>
          <w:sz w:val="16"/>
          <w:szCs w:val="16"/>
          <w:lang w:eastAsia="ja-JP"/>
        </w:rPr>
        <w:t> </w:t>
      </w:r>
      <w:r w:rsidRPr="003E1EC2">
        <w:rPr>
          <w:lang w:eastAsia="ja-JP"/>
        </w:rPr>
        <w:t>)</w:t>
      </w:r>
      <w:r w:rsidRPr="003E1EC2">
        <w:t xml:space="preserve"> normalisé par la puissance </w:t>
      </w:r>
      <w:r w:rsidRPr="003E1EC2">
        <w:rPr>
          <w:i/>
          <w:iCs/>
        </w:rPr>
        <w:t>P</w:t>
      </w:r>
      <w:r w:rsidRPr="003E1EC2">
        <w:t xml:space="preserve">(0) à la fréquence </w:t>
      </w:r>
      <w:r w:rsidRPr="003E1EC2">
        <w:rPr>
          <w:i/>
          <w:iCs/>
        </w:rPr>
        <w:t>f </w:t>
      </w:r>
      <w:r w:rsidRPr="003E1EC2">
        <w:t>= 0 Hz:</w:t>
      </w:r>
    </w:p>
    <w:p w14:paraId="76146573" w14:textId="38781D0B" w:rsidR="007D17AF" w:rsidRPr="003E1EC2" w:rsidRDefault="004A4474" w:rsidP="004A4474">
      <w:pPr>
        <w:pStyle w:val="Equation"/>
      </w:pPr>
      <w:r>
        <w:tab/>
      </w:r>
      <w:r w:rsidR="007D17AF" w:rsidRPr="003E1EC2">
        <w:tab/>
      </w:r>
      <w:r w:rsidR="00881325" w:rsidRPr="003E1EC2">
        <w:rPr>
          <w:noProof/>
          <w:position w:val="-12"/>
        </w:rPr>
        <w:object w:dxaOrig="2060" w:dyaOrig="360" w14:anchorId="31B02D03">
          <v:shape id="_x0000_i1062" type="#_x0000_t75" alt="" style="width:103.15pt;height:18.8pt;mso-width-percent:0;mso-height-percent:0;mso-width-percent:0;mso-height-percent:0" o:ole="">
            <v:imagedata r:id="rId86" o:title=""/>
          </v:shape>
          <o:OLEObject Type="Embed" ProgID="Equation.3" ShapeID="_x0000_i1062" DrawAspect="Content" ObjectID="_1708519944" r:id="rId87"/>
        </w:object>
      </w:r>
    </w:p>
    <w:p w14:paraId="0784DCB9" w14:textId="38200D77" w:rsidR="007D17AF" w:rsidRPr="003E1EC2" w:rsidRDefault="00881325" w:rsidP="002B3E88">
      <w:pPr>
        <w:pStyle w:val="Equation"/>
        <w:keepNext/>
        <w:keepLines/>
      </w:pPr>
      <w:r w:rsidRPr="003E1EC2">
        <w:rPr>
          <w:noProof/>
          <w:position w:val="-68"/>
        </w:rPr>
        <w:object w:dxaOrig="8320" w:dyaOrig="2560" w14:anchorId="39DDB475">
          <v:shape id="_x0000_i1063" type="#_x0000_t75" alt="" style="width:415.35pt;height:127.9pt;mso-width-percent:0;mso-height-percent:0;mso-width-percent:0;mso-height-percent:0" o:ole="">
            <v:imagedata r:id="rId88" o:title=""/>
          </v:shape>
          <o:OLEObject Type="Embed" ProgID="Equation.3" ShapeID="_x0000_i1063" DrawAspect="Content" ObjectID="_1708519945" r:id="rId89"/>
        </w:object>
      </w:r>
      <w:r w:rsidR="008A6991" w:rsidRPr="003E1EC2">
        <w:tab/>
        <w:t>(</w:t>
      </w:r>
      <w:r w:rsidR="00DE233A" w:rsidRPr="003E1EC2">
        <w:t>20</w:t>
      </w:r>
      <w:r w:rsidR="007D17AF" w:rsidRPr="003E1EC2">
        <w:t>)</w:t>
      </w:r>
    </w:p>
    <w:p w14:paraId="0F146713" w14:textId="77777777" w:rsidR="007D17AF" w:rsidRPr="003E1EC2" w:rsidRDefault="007D17AF" w:rsidP="002B3E88">
      <w:r w:rsidRPr="003E1EC2">
        <w:t xml:space="preserve">Ici </w:t>
      </w:r>
      <w:r w:rsidRPr="003E1EC2">
        <w:rPr>
          <w:rFonts w:ascii="Symbol" w:hAnsi="Symbol"/>
        </w:rPr>
        <w:t></w:t>
      </w:r>
      <w:r w:rsidRPr="003E1EC2">
        <w:t>(</w:t>
      </w:r>
      <w:r w:rsidRPr="003E1EC2">
        <w:rPr>
          <w:i/>
          <w:iCs/>
        </w:rPr>
        <w:t>f</w:t>
      </w:r>
      <w:r w:rsidRPr="003E1EC2">
        <w:rPr>
          <w:i/>
          <w:iCs/>
          <w:sz w:val="16"/>
          <w:szCs w:val="16"/>
        </w:rPr>
        <w:t> </w:t>
      </w:r>
      <w:r w:rsidRPr="003E1EC2">
        <w:t xml:space="preserve">) représente la fonction delta de </w:t>
      </w:r>
      <w:r w:rsidRPr="003E1EC2">
        <w:rPr>
          <w:lang w:eastAsia="ja-JP"/>
        </w:rPr>
        <w:t>Dirac</w:t>
      </w:r>
      <w:r w:rsidRPr="003E1EC2">
        <w:t>.</w:t>
      </w:r>
    </w:p>
    <w:p w14:paraId="1CC2EA6B" w14:textId="7F877233" w:rsidR="007D17AF" w:rsidRPr="003E1EC2" w:rsidRDefault="007D17AF" w:rsidP="002B3E88">
      <w:pPr>
        <w:pStyle w:val="Heading3"/>
      </w:pPr>
      <w:r w:rsidRPr="003E1EC2">
        <w:t>1</w:t>
      </w:r>
      <w:r w:rsidR="00A947D5" w:rsidRPr="003E1EC2">
        <w:t>1</w:t>
      </w:r>
      <w:r w:rsidRPr="003E1EC2">
        <w:t>.2.4</w:t>
      </w:r>
      <w:r w:rsidRPr="003E1EC2">
        <w:tab/>
        <w:t>Valeurs</w:t>
      </w:r>
    </w:p>
    <w:p w14:paraId="7CA7CC48" w14:textId="77777777" w:rsidR="007D17AF" w:rsidRPr="003E1EC2" w:rsidRDefault="007D17AF" w:rsidP="002B3E88">
      <w:pPr>
        <w:rPr>
          <w:lang w:eastAsia="ja-JP"/>
        </w:rPr>
      </w:pPr>
      <w:r w:rsidRPr="003E1EC2">
        <w:t xml:space="preserve">Il est recommandé de considérer une valeur de </w:t>
      </w:r>
      <w:r w:rsidRPr="003E1EC2">
        <w:rPr>
          <w:rFonts w:ascii="Symbol" w:hAnsi="Symbol"/>
          <w:bCs/>
        </w:rPr>
        <w:t></w:t>
      </w:r>
      <w:r w:rsidRPr="003E1EC2">
        <w:rPr>
          <w:bCs/>
          <w:i/>
          <w:iCs/>
        </w:rPr>
        <w:t>w</w:t>
      </w:r>
      <w:r w:rsidRPr="003E1EC2">
        <w:rPr>
          <w:bCs/>
        </w:rPr>
        <w:t xml:space="preserve"> </w:t>
      </w:r>
      <w:r w:rsidRPr="003E1EC2">
        <w:t>de 0,3 m comme étant représentative d'un homme adulte moyen.</w:t>
      </w:r>
    </w:p>
    <w:p w14:paraId="4C54D5F3" w14:textId="3123E670" w:rsidR="007D17AF" w:rsidRPr="003E1EC2" w:rsidRDefault="007D17AF" w:rsidP="002B3E88">
      <w:pPr>
        <w:pStyle w:val="Heading3"/>
      </w:pPr>
      <w:r w:rsidRPr="003E1EC2">
        <w:t>1</w:t>
      </w:r>
      <w:r w:rsidR="00A947D5" w:rsidRPr="003E1EC2">
        <w:t>1</w:t>
      </w:r>
      <w:r w:rsidRPr="003E1EC2">
        <w:t>.2.5</w:t>
      </w:r>
      <w:r w:rsidRPr="003E1EC2">
        <w:tab/>
        <w:t>Exemples</w:t>
      </w:r>
    </w:p>
    <w:p w14:paraId="6DA0A56A" w14:textId="1FB02C35" w:rsidR="007D17AF" w:rsidRPr="003E1EC2" w:rsidRDefault="007D17AF" w:rsidP="002B3E88">
      <w:pPr>
        <w:spacing w:after="120"/>
        <w:rPr>
          <w:color w:val="000000"/>
        </w:rPr>
      </w:pPr>
      <w:r w:rsidRPr="003E1EC2">
        <w:rPr>
          <w:color w:val="000000"/>
        </w:rPr>
        <w:t xml:space="preserve">Lorsque </w:t>
      </w:r>
      <w:r w:rsidRPr="003E1EC2">
        <w:rPr>
          <w:rFonts w:ascii="Symbol" w:hAnsi="Symbol"/>
          <w:color w:val="000000"/>
        </w:rPr>
        <w:t></w:t>
      </w:r>
      <w:r w:rsidRPr="003E1EC2">
        <w:rPr>
          <w:i/>
          <w:iCs/>
          <w:color w:val="000000"/>
        </w:rPr>
        <w:t>w</w:t>
      </w:r>
      <w:r w:rsidRPr="003E1EC2">
        <w:rPr>
          <w:color w:val="000000"/>
        </w:rPr>
        <w:t xml:space="preserve">, </w:t>
      </w:r>
      <w:r w:rsidRPr="003E1EC2">
        <w:rPr>
          <w:i/>
          <w:iCs/>
          <w:color w:val="000000"/>
        </w:rPr>
        <w:t>v</w:t>
      </w:r>
      <w:r w:rsidRPr="003E1EC2">
        <w:rPr>
          <w:color w:val="000000"/>
        </w:rPr>
        <w:t xml:space="preserve"> et </w:t>
      </w:r>
      <w:r w:rsidRPr="003E1EC2">
        <w:rPr>
          <w:i/>
          <w:iCs/>
          <w:color w:val="000000"/>
        </w:rPr>
        <w:t>N</w:t>
      </w:r>
      <w:r w:rsidRPr="003E1EC2">
        <w:rPr>
          <w:i/>
          <w:iCs/>
          <w:color w:val="000000"/>
          <w:vertAlign w:val="subscript"/>
        </w:rPr>
        <w:t>person</w:t>
      </w:r>
      <w:r w:rsidRPr="003E1EC2">
        <w:rPr>
          <w:color w:val="000000"/>
        </w:rPr>
        <w:t xml:space="preserve"> valent respectivement 0,3 m, 1 m/s</w:t>
      </w:r>
      <w:r w:rsidRPr="003E1EC2">
        <w:rPr>
          <w:color w:val="000000"/>
          <w:lang w:eastAsia="ja-JP"/>
        </w:rPr>
        <w:t xml:space="preserve"> et </w:t>
      </w:r>
      <w:r w:rsidRPr="003E1EC2">
        <w:rPr>
          <w:color w:val="000000"/>
        </w:rPr>
        <w:t xml:space="preserve">10, et que </w:t>
      </w:r>
      <w:r w:rsidRPr="003E1EC2">
        <w:rPr>
          <w:i/>
          <w:iCs/>
          <w:color w:val="000000"/>
        </w:rPr>
        <w:t>r</w:t>
      </w:r>
      <w:r w:rsidRPr="003E1EC2">
        <w:rPr>
          <w:i/>
          <w:iCs/>
          <w:color w:val="000000"/>
          <w:vertAlign w:val="subscript"/>
        </w:rPr>
        <w:t>max</w:t>
      </w:r>
      <w:r w:rsidRPr="003E1EC2">
        <w:rPr>
          <w:color w:val="000000"/>
        </w:rPr>
        <w:t xml:space="preserve"> </w:t>
      </w:r>
      <w:r w:rsidRPr="003E1EC2">
        <w:rPr>
          <w:color w:val="000000"/>
          <w:lang w:eastAsia="ja-JP"/>
        </w:rPr>
        <w:t xml:space="preserve">vaut </w:t>
      </w:r>
      <w:r w:rsidRPr="003E1EC2">
        <w:rPr>
          <w:color w:val="000000"/>
        </w:rPr>
        <w:t>10 m</w:t>
      </w:r>
      <w:r w:rsidRPr="003E1EC2">
        <w:rPr>
          <w:color w:val="000000"/>
          <w:lang w:eastAsia="ja-JP"/>
        </w:rPr>
        <w:t xml:space="preserve"> pour une pièce circulaire</w:t>
      </w:r>
      <w:r w:rsidRPr="003E1EC2">
        <w:rPr>
          <w:color w:val="000000"/>
        </w:rPr>
        <w:t xml:space="preserve">, la fonction de densité </w:t>
      </w:r>
      <w:bookmarkStart w:id="41" w:name="_GoBack"/>
      <w:bookmarkEnd w:id="41"/>
      <w:r w:rsidRPr="003E1EC2">
        <w:rPr>
          <w:color w:val="000000"/>
        </w:rPr>
        <w:t xml:space="preserve">de probabilité </w:t>
      </w:r>
      <w:r w:rsidRPr="003E1EC2">
        <w:rPr>
          <w:i/>
          <w:iCs/>
          <w:color w:val="000000"/>
        </w:rPr>
        <w:t>p</w:t>
      </w:r>
      <w:r w:rsidRPr="003E1EC2">
        <w:rPr>
          <w:color w:val="000000"/>
        </w:rPr>
        <w:t>(</w:t>
      </w:r>
      <w:r w:rsidRPr="003E1EC2">
        <w:rPr>
          <w:i/>
          <w:iCs/>
          <w:color w:val="000000"/>
        </w:rPr>
        <w:t>r</w:t>
      </w:r>
      <w:r w:rsidRPr="003E1EC2">
        <w:rPr>
          <w:i/>
          <w:iCs/>
          <w:color w:val="000000"/>
          <w:vertAlign w:val="subscript"/>
        </w:rPr>
        <w:t>p</w:t>
      </w:r>
      <w:r w:rsidRPr="003E1EC2">
        <w:rPr>
          <w:color w:val="000000"/>
        </w:rPr>
        <w:t xml:space="preserve">, </w:t>
      </w:r>
      <w:r w:rsidRPr="003E1EC2">
        <w:rPr>
          <w:i/>
          <w:iCs/>
          <w:color w:val="000000"/>
        </w:rPr>
        <w:t>K</w:t>
      </w:r>
      <w:r w:rsidRPr="003E1EC2">
        <w:rPr>
          <w:color w:val="000000"/>
        </w:rPr>
        <w:t>(</w:t>
      </w:r>
      <w:r w:rsidRPr="003E1EC2">
        <w:rPr>
          <w:i/>
          <w:color w:val="000000"/>
          <w:lang w:eastAsia="ja-JP"/>
        </w:rPr>
        <w:t>x</w:t>
      </w:r>
      <w:r w:rsidRPr="003E1EC2">
        <w:rPr>
          <w:color w:val="000000"/>
          <w:lang w:eastAsia="ja-JP"/>
        </w:rPr>
        <w:t>)</w:t>
      </w:r>
      <w:r w:rsidRPr="003E1EC2">
        <w:rPr>
          <w:color w:val="000000"/>
        </w:rPr>
        <w:t>)</w:t>
      </w:r>
      <w:r w:rsidRPr="003E1EC2">
        <w:rPr>
          <w:color w:val="000000"/>
          <w:lang w:eastAsia="ja-JP"/>
        </w:rPr>
        <w:t>,</w:t>
      </w:r>
      <w:r w:rsidRPr="003E1EC2">
        <w:rPr>
          <w:color w:val="000000"/>
        </w:rPr>
        <w:t xml:space="preserve"> la fonction d'autocorrélation </w:t>
      </w:r>
      <w:r w:rsidRPr="003E1EC2">
        <w:rPr>
          <w:i/>
          <w:iCs/>
          <w:color w:val="000000"/>
        </w:rPr>
        <w:t>R</w:t>
      </w:r>
      <w:r w:rsidRPr="003E1EC2">
        <w:rPr>
          <w:i/>
          <w:iCs/>
          <w:color w:val="000000"/>
          <w:vertAlign w:val="subscript"/>
        </w:rPr>
        <w:t>N</w:t>
      </w:r>
      <w:r w:rsidRPr="003E1EC2">
        <w:rPr>
          <w:color w:val="000000"/>
        </w:rPr>
        <w:t>(</w:t>
      </w:r>
      <w:r w:rsidRPr="003E1EC2">
        <w:rPr>
          <w:rFonts w:ascii="Symbol" w:hAnsi="Symbol"/>
          <w:color w:val="000000"/>
        </w:rPr>
        <w:t></w:t>
      </w:r>
      <w:r w:rsidRPr="003E1EC2">
        <w:rPr>
          <w:i/>
          <w:iCs/>
          <w:color w:val="000000"/>
        </w:rPr>
        <w:t>t</w:t>
      </w:r>
      <w:r w:rsidRPr="003E1EC2">
        <w:rPr>
          <w:color w:val="000000"/>
        </w:rPr>
        <w:t xml:space="preserve">) </w:t>
      </w:r>
      <w:r w:rsidRPr="003E1EC2">
        <w:t xml:space="preserve">et le spectre de puissance </w:t>
      </w:r>
      <w:r w:rsidRPr="003E1EC2">
        <w:rPr>
          <w:i/>
          <w:iCs/>
        </w:rPr>
        <w:t>P</w:t>
      </w:r>
      <w:r w:rsidRPr="003E1EC2">
        <w:rPr>
          <w:i/>
          <w:iCs/>
          <w:vertAlign w:val="subscript"/>
        </w:rPr>
        <w:t>N</w:t>
      </w:r>
      <w:r w:rsidRPr="003E1EC2">
        <w:t>(</w:t>
      </w:r>
      <w:r w:rsidRPr="003E1EC2">
        <w:rPr>
          <w:i/>
          <w:iCs/>
        </w:rPr>
        <w:t>f</w:t>
      </w:r>
      <w:r w:rsidRPr="003E1EC2">
        <w:rPr>
          <w:i/>
          <w:iCs/>
          <w:sz w:val="16"/>
          <w:szCs w:val="16"/>
        </w:rPr>
        <w:t> </w:t>
      </w:r>
      <w:r w:rsidRPr="003E1EC2">
        <w:t xml:space="preserve">) obtenus à partir des </w:t>
      </w:r>
      <w:r w:rsidR="008A6991" w:rsidRPr="003E1EC2">
        <w:t>équations</w:t>
      </w:r>
      <w:r w:rsidR="004B2E85" w:rsidRPr="003E1EC2">
        <w:t xml:space="preserve"> </w:t>
      </w:r>
      <w:r w:rsidR="008A6991" w:rsidRPr="003E1EC2">
        <w:t>(</w:t>
      </w:r>
      <w:r w:rsidR="008B0231" w:rsidRPr="003E1EC2">
        <w:t>1</w:t>
      </w:r>
      <w:r w:rsidR="00DE233A" w:rsidRPr="003E1EC2">
        <w:t>4</w:t>
      </w:r>
      <w:r w:rsidRPr="003E1EC2">
        <w:t>)</w:t>
      </w:r>
      <w:r w:rsidR="00A947D5" w:rsidRPr="003E1EC2">
        <w:t>, (1</w:t>
      </w:r>
      <w:r w:rsidR="00DE233A" w:rsidRPr="003E1EC2">
        <w:t>5</w:t>
      </w:r>
      <w:r w:rsidR="00A947D5" w:rsidRPr="003E1EC2">
        <w:t>)</w:t>
      </w:r>
      <w:r w:rsidRPr="003E1EC2">
        <w:t xml:space="preserve"> et (</w:t>
      </w:r>
      <w:r w:rsidR="00DE233A" w:rsidRPr="003E1EC2">
        <w:t>20</w:t>
      </w:r>
      <w:r w:rsidRPr="003E1EC2">
        <w:t>)</w:t>
      </w:r>
      <w:r w:rsidRPr="003E1EC2">
        <w:rPr>
          <w:color w:val="000000"/>
        </w:rPr>
        <w:t xml:space="preserve"> sont ceux indiqués respectivement sur les Fig</w:t>
      </w:r>
      <w:r w:rsidR="00CF76C9" w:rsidRPr="003E1EC2">
        <w:rPr>
          <w:color w:val="000000"/>
        </w:rPr>
        <w:t>s</w:t>
      </w:r>
      <w:r w:rsidRPr="003E1EC2">
        <w:rPr>
          <w:color w:val="000000"/>
        </w:rPr>
        <w:t xml:space="preserve"> </w:t>
      </w:r>
      <w:r w:rsidR="008A6991" w:rsidRPr="003E1EC2">
        <w:rPr>
          <w:color w:val="000000"/>
          <w:lang w:eastAsia="ja-JP"/>
        </w:rPr>
        <w:t>5</w:t>
      </w:r>
      <w:r w:rsidRPr="003E1EC2">
        <w:rPr>
          <w:color w:val="000000"/>
          <w:lang w:eastAsia="ja-JP"/>
        </w:rPr>
        <w:t xml:space="preserve">, </w:t>
      </w:r>
      <w:r w:rsidR="008A6991" w:rsidRPr="003E1EC2">
        <w:rPr>
          <w:color w:val="000000"/>
          <w:lang w:eastAsia="ja-JP"/>
        </w:rPr>
        <w:t>6</w:t>
      </w:r>
      <w:r w:rsidRPr="003E1EC2">
        <w:rPr>
          <w:color w:val="000000"/>
        </w:rPr>
        <w:t xml:space="preserve"> et </w:t>
      </w:r>
      <w:r w:rsidR="008A6991" w:rsidRPr="003E1EC2">
        <w:rPr>
          <w:color w:val="000000"/>
          <w:lang w:eastAsia="ja-JP"/>
        </w:rPr>
        <w:t>7</w:t>
      </w:r>
      <w:r w:rsidRPr="003E1EC2">
        <w:rPr>
          <w:color w:val="000000"/>
        </w:rPr>
        <w:t>.</w:t>
      </w:r>
    </w:p>
    <w:p w14:paraId="46F6C10E" w14:textId="77777777" w:rsidR="007D17AF" w:rsidRPr="003E1EC2" w:rsidRDefault="007D17AF" w:rsidP="002B3E88">
      <w:pPr>
        <w:pStyle w:val="FigureNo"/>
        <w:rPr>
          <w:color w:val="000000"/>
          <w:lang w:eastAsia="ja-JP"/>
        </w:rPr>
      </w:pPr>
      <w:r w:rsidRPr="003E1EC2">
        <w:rPr>
          <w:lang w:eastAsia="ja-JP"/>
        </w:rPr>
        <w:t>Figure</w:t>
      </w:r>
      <w:r w:rsidRPr="003E1EC2">
        <w:rPr>
          <w:color w:val="000000"/>
          <w:lang w:eastAsia="ja-JP"/>
        </w:rPr>
        <w:t xml:space="preserve"> </w:t>
      </w:r>
      <w:r w:rsidR="008A6991" w:rsidRPr="003E1EC2">
        <w:rPr>
          <w:color w:val="000000"/>
          <w:lang w:eastAsia="ja-JP"/>
        </w:rPr>
        <w:t>5</w:t>
      </w:r>
    </w:p>
    <w:p w14:paraId="0358FF25" w14:textId="77777777" w:rsidR="007D17AF" w:rsidRPr="003E1EC2" w:rsidRDefault="007D17AF" w:rsidP="002B3E88">
      <w:pPr>
        <w:pStyle w:val="Figuretitle"/>
      </w:pPr>
      <w:r w:rsidRPr="003E1EC2">
        <w:t>Probabilité cumulative du niveau reçu dans une pièce circulaire</w:t>
      </w:r>
    </w:p>
    <w:p w14:paraId="0840E5BE" w14:textId="77777777" w:rsidR="007D17AF" w:rsidRPr="003E1EC2" w:rsidRDefault="00881325" w:rsidP="002B3E88">
      <w:pPr>
        <w:pStyle w:val="Figure"/>
        <w:keepLines w:val="0"/>
      </w:pPr>
      <w:r w:rsidRPr="003E1EC2">
        <w:rPr>
          <w:noProof/>
        </w:rPr>
        <w:object w:dxaOrig="3505" w:dyaOrig="2133" w14:anchorId="6AA7C38E">
          <v:shape id="_x0000_i1064" type="#_x0000_t75" alt="" style="width:315.4pt;height:192.9pt;mso-width-percent:0;mso-height-percent:0;mso-width-percent:0;mso-height-percent:0" o:ole="">
            <v:imagedata r:id="rId90" o:title=""/>
          </v:shape>
          <o:OLEObject Type="Embed" ProgID="CorelDRAW.Graphic.14" ShapeID="_x0000_i1064" DrawAspect="Content" ObjectID="_1708519946" r:id="rId91"/>
        </w:object>
      </w:r>
    </w:p>
    <w:p w14:paraId="3CBA5F73" w14:textId="77777777" w:rsidR="007D17AF" w:rsidRPr="003E1EC2" w:rsidRDefault="00DB5806" w:rsidP="002B3E88">
      <w:pPr>
        <w:pStyle w:val="FigureNo"/>
        <w:rPr>
          <w:lang w:eastAsia="ja-JP"/>
        </w:rPr>
      </w:pPr>
      <w:r w:rsidRPr="003E1EC2">
        <w:rPr>
          <w:lang w:eastAsia="ja-JP"/>
        </w:rPr>
        <w:t xml:space="preserve">Figure </w:t>
      </w:r>
      <w:r w:rsidR="008A6991" w:rsidRPr="003E1EC2">
        <w:rPr>
          <w:lang w:eastAsia="ja-JP"/>
        </w:rPr>
        <w:t>6</w:t>
      </w:r>
    </w:p>
    <w:p w14:paraId="54EC85CF" w14:textId="77777777" w:rsidR="007D17AF" w:rsidRPr="003E1EC2" w:rsidRDefault="007D17AF" w:rsidP="002B3E88">
      <w:pPr>
        <w:pStyle w:val="Figuretitle"/>
      </w:pPr>
      <w:r w:rsidRPr="003E1EC2">
        <w:rPr>
          <w:lang w:eastAsia="ja-JP"/>
        </w:rPr>
        <w:t xml:space="preserve">Coefficient d'autocorrélation du niveau reçu dans une pièce </w:t>
      </w:r>
      <w:r w:rsidRPr="003E1EC2">
        <w:t>circulaire</w:t>
      </w:r>
    </w:p>
    <w:p w14:paraId="10D63789" w14:textId="77777777" w:rsidR="007D17AF" w:rsidRPr="003E1EC2" w:rsidRDefault="00881325" w:rsidP="002B3E88">
      <w:pPr>
        <w:pStyle w:val="Figure"/>
        <w:keepLines w:val="0"/>
      </w:pPr>
      <w:r w:rsidRPr="003E1EC2">
        <w:rPr>
          <w:noProof/>
        </w:rPr>
        <w:object w:dxaOrig="3418" w:dyaOrig="2121" w14:anchorId="5A8FCF3B">
          <v:shape id="_x0000_i1065" type="#_x0000_t75" alt="" style="width:307.35pt;height:191.8pt;mso-width-percent:0;mso-height-percent:0;mso-position-vertical:absolute;mso-width-percent:0;mso-height-percent:0" o:ole="">
            <v:imagedata r:id="rId92" o:title=""/>
          </v:shape>
          <o:OLEObject Type="Embed" ProgID="CorelDRAW.Graphic.14" ShapeID="_x0000_i1065" DrawAspect="Content" ObjectID="_1708519947" r:id="rId93"/>
        </w:object>
      </w:r>
    </w:p>
    <w:p w14:paraId="051D3460" w14:textId="77777777" w:rsidR="007D17AF" w:rsidRPr="003E1EC2" w:rsidRDefault="007D17AF" w:rsidP="002B3E88">
      <w:pPr>
        <w:pStyle w:val="FigureNo"/>
        <w:rPr>
          <w:lang w:eastAsia="ja-JP"/>
        </w:rPr>
      </w:pPr>
      <w:r w:rsidRPr="003E1EC2">
        <w:rPr>
          <w:lang w:eastAsia="ja-JP"/>
        </w:rPr>
        <w:t xml:space="preserve">Figure </w:t>
      </w:r>
      <w:r w:rsidR="008A6991" w:rsidRPr="003E1EC2">
        <w:rPr>
          <w:lang w:eastAsia="ja-JP"/>
        </w:rPr>
        <w:t>7</w:t>
      </w:r>
    </w:p>
    <w:p w14:paraId="4C6F03CB" w14:textId="77777777" w:rsidR="007D17AF" w:rsidRPr="003E1EC2" w:rsidRDefault="007D17AF" w:rsidP="002B3E88">
      <w:pPr>
        <w:pStyle w:val="Figuretitle"/>
        <w:keepLines/>
      </w:pPr>
      <w:r w:rsidRPr="003E1EC2">
        <w:rPr>
          <w:lang w:eastAsia="ja-JP"/>
        </w:rPr>
        <w:t>Spectre de puissance dans une pièce circulaire</w:t>
      </w:r>
    </w:p>
    <w:p w14:paraId="59F15012" w14:textId="2796C90F" w:rsidR="007D17AF" w:rsidRDefault="00881325" w:rsidP="002B3E88">
      <w:pPr>
        <w:pStyle w:val="Figure"/>
        <w:keepNext/>
        <w:rPr>
          <w:noProof/>
        </w:rPr>
      </w:pPr>
      <w:r w:rsidRPr="003E1EC2">
        <w:rPr>
          <w:noProof/>
        </w:rPr>
        <w:object w:dxaOrig="3534" w:dyaOrig="2123" w14:anchorId="70C52ACE">
          <v:shape id="_x0000_i1066" type="#_x0000_t75" alt="" style="width:318.1pt;height:191.8pt;mso-width-percent:0;mso-height-percent:0;mso-position-vertical:absolute;mso-width-percent:0;mso-height-percent:0" o:ole="">
            <v:imagedata r:id="rId94" o:title=""/>
          </v:shape>
          <o:OLEObject Type="Embed" ProgID="CorelDRAW.Graphic.14" ShapeID="_x0000_i1066" DrawAspect="Content" ObjectID="_1708519948" r:id="rId95"/>
        </w:object>
      </w:r>
    </w:p>
    <w:p w14:paraId="5EAC0E8D" w14:textId="77777777" w:rsidR="00B271F1" w:rsidRPr="00B271F1" w:rsidRDefault="00B271F1" w:rsidP="00B271F1">
      <w:pPr>
        <w:pStyle w:val="Line"/>
      </w:pPr>
    </w:p>
    <w:sectPr w:rsidR="00B271F1" w:rsidRPr="00B271F1" w:rsidSect="00234A02">
      <w:headerReference w:type="even" r:id="rId96"/>
      <w:headerReference w:type="default" r:id="rId97"/>
      <w:footerReference w:type="even" r:id="rId98"/>
      <w:footerReference w:type="default" r:id="rId9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99846" w14:textId="77777777" w:rsidR="004A4474" w:rsidRDefault="004A4474">
      <w:r>
        <w:separator/>
      </w:r>
    </w:p>
  </w:endnote>
  <w:endnote w:type="continuationSeparator" w:id="0">
    <w:p w14:paraId="5B92E90B" w14:textId="77777777" w:rsidR="004A4474" w:rsidRDefault="004A4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한양신명조">
    <w:altName w:val="바탕"/>
    <w:panose1 w:val="00000000000000000000"/>
    <w:charset w:val="81"/>
    <w:family w:val="roman"/>
    <w:notTrueType/>
    <w:pitch w:val="default"/>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168D0" w14:textId="6D249582" w:rsidR="004A4474" w:rsidRPr="000F062C" w:rsidRDefault="004A4474" w:rsidP="000C182E">
    <w:pPr>
      <w:pStyle w:val="Footer"/>
      <w:tabs>
        <w:tab w:val="left" w:pos="5954"/>
        <w:tab w:val="left" w:pos="8789"/>
      </w:tabs>
      <w:rPr>
        <w:sz w:val="16"/>
        <w:lang w:val="en-US"/>
      </w:rPr>
    </w:pPr>
    <w:r>
      <w:fldChar w:fldCharType="begin"/>
    </w:r>
    <w:r w:rsidRPr="000F062C">
      <w:rPr>
        <w:lang w:val="en-US"/>
      </w:rPr>
      <w:instrText xml:space="preserve"> FILENAME \p  \* MERGEFORMAT </w:instrText>
    </w:r>
    <w:r>
      <w:fldChar w:fldCharType="separate"/>
    </w:r>
    <w:r w:rsidR="00B509E6" w:rsidRPr="00B509E6">
      <w:rPr>
        <w:sz w:val="16"/>
        <w:lang w:val="en-US"/>
      </w:rPr>
      <w:t>P:\QPUB\BR</w:t>
    </w:r>
    <w:r w:rsidR="00B509E6">
      <w:rPr>
        <w:lang w:val="en-US"/>
      </w:rPr>
      <w:t>\REC\P\1238-11\P1238-11F.docx</w:t>
    </w:r>
    <w:r>
      <w:fldChar w:fldCharType="end"/>
    </w:r>
    <w:r w:rsidRPr="000F062C">
      <w:rPr>
        <w:sz w:val="16"/>
        <w:lang w:val="en-US"/>
      </w:rPr>
      <w:t xml:space="preserve"> (317827)</w:t>
    </w:r>
    <w:r w:rsidRPr="000F062C">
      <w:rPr>
        <w:sz w:val="16"/>
        <w:lang w:val="en-US"/>
      </w:rPr>
      <w:tab/>
    </w:r>
    <w:r>
      <w:rPr>
        <w:sz w:val="16"/>
      </w:rPr>
      <w:fldChar w:fldCharType="begin"/>
    </w:r>
    <w:r>
      <w:rPr>
        <w:sz w:val="16"/>
      </w:rPr>
      <w:instrText xml:space="preserve"> SAVEDATE \@ DD.MM.YY </w:instrText>
    </w:r>
    <w:r>
      <w:rPr>
        <w:sz w:val="16"/>
      </w:rPr>
      <w:fldChar w:fldCharType="separate"/>
    </w:r>
    <w:r w:rsidR="00B509E6">
      <w:rPr>
        <w:sz w:val="16"/>
      </w:rPr>
      <w:t>11.03.22</w:t>
    </w:r>
    <w:r>
      <w:rPr>
        <w:sz w:val="16"/>
      </w:rPr>
      <w:fldChar w:fldCharType="end"/>
    </w:r>
    <w:r w:rsidRPr="000F062C">
      <w:rPr>
        <w:sz w:val="16"/>
        <w:lang w:val="en-US"/>
      </w:rPr>
      <w:tab/>
    </w:r>
    <w:r>
      <w:rPr>
        <w:sz w:val="16"/>
      </w:rPr>
      <w:fldChar w:fldCharType="begin"/>
    </w:r>
    <w:r>
      <w:rPr>
        <w:sz w:val="16"/>
      </w:rPr>
      <w:instrText xml:space="preserve"> PRINTDATE \@ DD.MM.YY </w:instrText>
    </w:r>
    <w:r>
      <w:rPr>
        <w:sz w:val="16"/>
      </w:rPr>
      <w:fldChar w:fldCharType="separate"/>
    </w:r>
    <w:r w:rsidR="00B509E6">
      <w:rPr>
        <w:sz w:val="16"/>
      </w:rPr>
      <w:t>11.03.22</w:t>
    </w:r>
    <w:r>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8C293" w14:textId="77777777" w:rsidR="004A4474" w:rsidRPr="002D6BBE" w:rsidRDefault="004A4474" w:rsidP="002D6BBE">
    <w:pPr>
      <w:pStyle w:val="Footer"/>
      <w:tabs>
        <w:tab w:val="left" w:pos="5954"/>
        <w:tab w:val="left" w:pos="8789"/>
      </w:tabs>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7ED3E" w14:textId="77777777" w:rsidR="004A4474" w:rsidRPr="00BB3D74" w:rsidRDefault="004A4474" w:rsidP="00BB3D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E1ECF" w14:textId="77777777" w:rsidR="004A4474" w:rsidRPr="00BB3D74" w:rsidRDefault="004A4474" w:rsidP="00BB3D7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1B4B9" w14:textId="77777777" w:rsidR="004A4474" w:rsidRPr="00BB3D74" w:rsidRDefault="004A4474" w:rsidP="00BB3D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3665A2" w14:textId="77777777" w:rsidR="004A4474" w:rsidRDefault="004A4474">
      <w:r>
        <w:separator/>
      </w:r>
    </w:p>
  </w:footnote>
  <w:footnote w:type="continuationSeparator" w:id="0">
    <w:p w14:paraId="434BC043" w14:textId="77777777" w:rsidR="004A4474" w:rsidRDefault="004A4474">
      <w:r>
        <w:continuationSeparator/>
      </w:r>
    </w:p>
  </w:footnote>
  <w:footnote w:id="1">
    <w:p w14:paraId="04242261" w14:textId="60338F78" w:rsidR="004A4474" w:rsidRPr="00D84C6B" w:rsidRDefault="004A4474">
      <w:pPr>
        <w:pStyle w:val="FootnoteText"/>
      </w:pPr>
      <w:r w:rsidRPr="00D84C6B">
        <w:rPr>
          <w:rStyle w:val="FootnoteReference"/>
        </w:rPr>
        <w:t>*</w:t>
      </w:r>
      <w:r w:rsidRPr="00D84C6B">
        <w:tab/>
        <w:t xml:space="preserve">D'autres résultats de mesure sont nécessaires pour valider les modèles au-dessus de 100 GHz dans la présente </w:t>
      </w:r>
      <w:r>
        <w:t>R</w:t>
      </w:r>
      <w:r w:rsidRPr="00D84C6B">
        <w:t xml:space="preserve">ecommandation, comme proposé dans la Question </w:t>
      </w:r>
      <w:r>
        <w:t>UIT</w:t>
      </w:r>
      <w:r w:rsidRPr="00D84C6B">
        <w:t>-R 211-7/3.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68EE8" w14:textId="77777777" w:rsidR="004A4474" w:rsidRDefault="004A447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5FA8C" w14:textId="77777777" w:rsidR="004A4474" w:rsidRDefault="004A4474" w:rsidP="005E3A24">
    <w:pPr>
      <w:pStyle w:val="Header"/>
      <w:ind w:right="360" w:firstLine="360"/>
    </w:pPr>
    <w:r>
      <w:rPr>
        <w:noProof/>
        <w:lang w:val="en-US"/>
      </w:rPr>
      <w:drawing>
        <wp:anchor distT="0" distB="0" distL="114300" distR="114300" simplePos="0" relativeHeight="251657728" behindDoc="1" locked="0" layoutInCell="1" allowOverlap="1" wp14:anchorId="765A4758" wp14:editId="006FFC3A">
          <wp:simplePos x="0" y="0"/>
          <wp:positionH relativeFrom="page">
            <wp:posOffset>0</wp:posOffset>
          </wp:positionH>
          <wp:positionV relativeFrom="page">
            <wp:posOffset>0</wp:posOffset>
          </wp:positionV>
          <wp:extent cx="7592060" cy="10760075"/>
          <wp:effectExtent l="0" t="0" r="8890" b="3175"/>
          <wp:wrapNone/>
          <wp:docPr id="2" name="Picture 2"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EDF81" w14:textId="22AD2A56" w:rsidR="004A4474" w:rsidRPr="00837CB5" w:rsidRDefault="004A4474" w:rsidP="00035DB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fldSimple w:instr=" DOCPROPERTY &quot;Header&quot; \* MERGEFORMAT ">
      <w:r w:rsidR="00B509E6" w:rsidRPr="00B509E6">
        <w:rPr>
          <w:b/>
          <w:bCs/>
        </w:rPr>
        <w:t xml:space="preserve">Rec. </w:t>
      </w:r>
    </w:fldSimple>
    <w:r>
      <w:rPr>
        <w:b/>
        <w:bCs/>
      </w:rPr>
      <w:t xml:space="preserve"> UIT-</w:t>
    </w:r>
    <w:proofErr w:type="gramStart"/>
    <w:r>
      <w:rPr>
        <w:b/>
        <w:bCs/>
      </w:rPr>
      <w:t>R  P.1238</w:t>
    </w:r>
    <w:proofErr w:type="gramEnd"/>
    <w:r>
      <w:rPr>
        <w:b/>
        <w:bCs/>
      </w:rPr>
      <w:t>-11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543F9" w14:textId="22E82164" w:rsidR="004A4474" w:rsidRDefault="004A4474">
    <w:pPr>
      <w:pStyle w:val="Header"/>
    </w:pPr>
    <w:r>
      <w:tab/>
    </w:r>
    <w:fldSimple w:instr=" DOCPROPERTY &quot;Header&quot; \* MERGEFORMAT ">
      <w:r w:rsidR="00B509E6" w:rsidRPr="00B509E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509E6">
      <w:rPr>
        <w:b/>
        <w:bCs/>
        <w:noProof/>
      </w:rPr>
      <w:t>UIT-R P.1238-11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09258" w14:textId="7979B97E" w:rsidR="004A4474" w:rsidRDefault="004A4474" w:rsidP="00C82E5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18</w:t>
    </w:r>
    <w:r>
      <w:rPr>
        <w:rStyle w:val="PageNumber"/>
        <w:b/>
        <w:bCs/>
      </w:rPr>
      <w:fldChar w:fldCharType="end"/>
    </w:r>
    <w:r>
      <w:rPr>
        <w:lang w:val="en-US"/>
      </w:rPr>
      <w:tab/>
    </w:r>
    <w:fldSimple w:instr=" DOCPROPERTY &quot;Header&quot; \* MERGEFORMAT ">
      <w:r w:rsidR="00B509E6" w:rsidRPr="00B509E6">
        <w:rPr>
          <w:b/>
          <w:bCs/>
          <w:lang w:val="en-US"/>
        </w:rPr>
        <w:t xml:space="preserve">Rec. </w:t>
      </w:r>
    </w:fldSimple>
    <w:r>
      <w:rPr>
        <w:b/>
        <w:bCs/>
        <w:lang w:val="en-US"/>
      </w:rPr>
      <w:t xml:space="preserve"> </w:t>
    </w:r>
    <w:r>
      <w:rPr>
        <w:b/>
        <w:bCs/>
      </w:rPr>
      <w:t>UIT-</w:t>
    </w:r>
    <w:proofErr w:type="gramStart"/>
    <w:r>
      <w:rPr>
        <w:b/>
        <w:bCs/>
      </w:rPr>
      <w:t>R  P.1238</w:t>
    </w:r>
    <w:proofErr w:type="gramEnd"/>
    <w:r>
      <w:rPr>
        <w:b/>
        <w:bCs/>
      </w:rPr>
      <w:t>-11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FFA0C" w14:textId="7776996D" w:rsidR="004A4474" w:rsidRDefault="004A4474" w:rsidP="00C82E55">
    <w:pPr>
      <w:pStyle w:val="Header"/>
    </w:pPr>
    <w:r>
      <w:tab/>
    </w:r>
    <w:fldSimple w:instr=" DOCPROPERTY &quot;Header&quot; \* MERGEFORMAT ">
      <w:r w:rsidR="00B509E6" w:rsidRPr="00B509E6">
        <w:rPr>
          <w:b/>
          <w:bCs/>
        </w:rPr>
        <w:t xml:space="preserve">Rec. </w:t>
      </w:r>
    </w:fldSimple>
    <w:r>
      <w:rPr>
        <w:b/>
        <w:bCs/>
      </w:rPr>
      <w:t xml:space="preserve"> UIT-</w:t>
    </w:r>
    <w:proofErr w:type="gramStart"/>
    <w:r>
      <w:rPr>
        <w:b/>
        <w:bCs/>
      </w:rPr>
      <w:t>R  P.1238</w:t>
    </w:r>
    <w:proofErr w:type="gramEnd"/>
    <w:r>
      <w:rPr>
        <w:b/>
        <w:bCs/>
      </w:rPr>
      <w:t>-11</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6" w:nlCheck="1" w:checkStyle="1"/>
  <w:activeWritingStyle w:appName="MSWord" w:lang="en-GB" w:vendorID="64" w:dllVersion="6" w:nlCheck="1" w:checkStyle="1"/>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fr-FR" w:vendorID="64" w:dllVersion="4096" w:nlCheck="1" w:checkStyle="0"/>
  <w:activeWritingStyle w:appName="MSWord" w:lang="de-DE" w:vendorID="64" w:dllVersion="4096" w:nlCheck="1" w:checkStyle="0"/>
  <w:activeWritingStyle w:appName="MSWord" w:lang="en-US" w:vendorID="64" w:dllVersion="4096"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86A"/>
    <w:rsid w:val="000015A6"/>
    <w:rsid w:val="00007F93"/>
    <w:rsid w:val="0001188E"/>
    <w:rsid w:val="000148BF"/>
    <w:rsid w:val="0001775A"/>
    <w:rsid w:val="00020866"/>
    <w:rsid w:val="00030918"/>
    <w:rsid w:val="00035DB1"/>
    <w:rsid w:val="000771A8"/>
    <w:rsid w:val="00090BE9"/>
    <w:rsid w:val="00096C89"/>
    <w:rsid w:val="000A2ACB"/>
    <w:rsid w:val="000A2AE6"/>
    <w:rsid w:val="000C182E"/>
    <w:rsid w:val="000D481B"/>
    <w:rsid w:val="000F049E"/>
    <w:rsid w:val="000F062C"/>
    <w:rsid w:val="000F7515"/>
    <w:rsid w:val="00111401"/>
    <w:rsid w:val="00137F45"/>
    <w:rsid w:val="00146D4B"/>
    <w:rsid w:val="00153C88"/>
    <w:rsid w:val="001566CE"/>
    <w:rsid w:val="00156C21"/>
    <w:rsid w:val="00165E10"/>
    <w:rsid w:val="00187F51"/>
    <w:rsid w:val="00196472"/>
    <w:rsid w:val="00197A03"/>
    <w:rsid w:val="001A399A"/>
    <w:rsid w:val="001B0F37"/>
    <w:rsid w:val="001E41ED"/>
    <w:rsid w:val="001E61E0"/>
    <w:rsid w:val="001F4784"/>
    <w:rsid w:val="001F5F0F"/>
    <w:rsid w:val="001F62CB"/>
    <w:rsid w:val="001F6F81"/>
    <w:rsid w:val="002075B3"/>
    <w:rsid w:val="00217EBF"/>
    <w:rsid w:val="00226A6D"/>
    <w:rsid w:val="00226AEE"/>
    <w:rsid w:val="00227FBD"/>
    <w:rsid w:val="00232F0C"/>
    <w:rsid w:val="00234A02"/>
    <w:rsid w:val="00240AAE"/>
    <w:rsid w:val="0024666D"/>
    <w:rsid w:val="0025441B"/>
    <w:rsid w:val="00260552"/>
    <w:rsid w:val="002628A3"/>
    <w:rsid w:val="00270AB1"/>
    <w:rsid w:val="0027386A"/>
    <w:rsid w:val="0028709A"/>
    <w:rsid w:val="00292793"/>
    <w:rsid w:val="002A6B87"/>
    <w:rsid w:val="002B2B53"/>
    <w:rsid w:val="002B3E88"/>
    <w:rsid w:val="002C197B"/>
    <w:rsid w:val="002D6BBE"/>
    <w:rsid w:val="002D76C4"/>
    <w:rsid w:val="002E705D"/>
    <w:rsid w:val="002F2D72"/>
    <w:rsid w:val="002F4A3B"/>
    <w:rsid w:val="00311373"/>
    <w:rsid w:val="00311F10"/>
    <w:rsid w:val="00321829"/>
    <w:rsid w:val="00324BD4"/>
    <w:rsid w:val="00324F02"/>
    <w:rsid w:val="00331BB2"/>
    <w:rsid w:val="00341F71"/>
    <w:rsid w:val="00344558"/>
    <w:rsid w:val="0035050B"/>
    <w:rsid w:val="00351718"/>
    <w:rsid w:val="00351B9B"/>
    <w:rsid w:val="003520E0"/>
    <w:rsid w:val="003676F8"/>
    <w:rsid w:val="003711F2"/>
    <w:rsid w:val="00392AEC"/>
    <w:rsid w:val="00396B8B"/>
    <w:rsid w:val="003A3E86"/>
    <w:rsid w:val="003A426E"/>
    <w:rsid w:val="003B2DBD"/>
    <w:rsid w:val="003C6902"/>
    <w:rsid w:val="003C728E"/>
    <w:rsid w:val="003D21EE"/>
    <w:rsid w:val="003D400D"/>
    <w:rsid w:val="003E1EC2"/>
    <w:rsid w:val="003E770B"/>
    <w:rsid w:val="00406226"/>
    <w:rsid w:val="004232F4"/>
    <w:rsid w:val="00426AF4"/>
    <w:rsid w:val="0042721B"/>
    <w:rsid w:val="00432037"/>
    <w:rsid w:val="00450535"/>
    <w:rsid w:val="00485686"/>
    <w:rsid w:val="004A340F"/>
    <w:rsid w:val="004A4474"/>
    <w:rsid w:val="004B2E85"/>
    <w:rsid w:val="004B655E"/>
    <w:rsid w:val="004C024F"/>
    <w:rsid w:val="004C6122"/>
    <w:rsid w:val="004D2369"/>
    <w:rsid w:val="004F68AC"/>
    <w:rsid w:val="004F6B09"/>
    <w:rsid w:val="004F7A5C"/>
    <w:rsid w:val="004F7E24"/>
    <w:rsid w:val="0050683E"/>
    <w:rsid w:val="005218B1"/>
    <w:rsid w:val="00523D72"/>
    <w:rsid w:val="005321F8"/>
    <w:rsid w:val="005405AB"/>
    <w:rsid w:val="00552B0B"/>
    <w:rsid w:val="005663E4"/>
    <w:rsid w:val="005700DD"/>
    <w:rsid w:val="0057184E"/>
    <w:rsid w:val="005804CE"/>
    <w:rsid w:val="005B5F72"/>
    <w:rsid w:val="005D352C"/>
    <w:rsid w:val="005E3A24"/>
    <w:rsid w:val="005F0DA4"/>
    <w:rsid w:val="005F6D8D"/>
    <w:rsid w:val="00607D68"/>
    <w:rsid w:val="00612E0A"/>
    <w:rsid w:val="00614500"/>
    <w:rsid w:val="006709A5"/>
    <w:rsid w:val="006728C4"/>
    <w:rsid w:val="006763F3"/>
    <w:rsid w:val="00685FCB"/>
    <w:rsid w:val="006A22EC"/>
    <w:rsid w:val="006B405B"/>
    <w:rsid w:val="006C6AAF"/>
    <w:rsid w:val="006C72F4"/>
    <w:rsid w:val="006D1127"/>
    <w:rsid w:val="006F24CF"/>
    <w:rsid w:val="00704085"/>
    <w:rsid w:val="007109E5"/>
    <w:rsid w:val="007114F5"/>
    <w:rsid w:val="00711923"/>
    <w:rsid w:val="00731AE9"/>
    <w:rsid w:val="007370EE"/>
    <w:rsid w:val="00742862"/>
    <w:rsid w:val="007468DA"/>
    <w:rsid w:val="0075238F"/>
    <w:rsid w:val="0075328B"/>
    <w:rsid w:val="00755CC1"/>
    <w:rsid w:val="00756332"/>
    <w:rsid w:val="0076599E"/>
    <w:rsid w:val="007710F6"/>
    <w:rsid w:val="00774E6C"/>
    <w:rsid w:val="007814F1"/>
    <w:rsid w:val="00792308"/>
    <w:rsid w:val="00796E1B"/>
    <w:rsid w:val="007D17AF"/>
    <w:rsid w:val="007D246F"/>
    <w:rsid w:val="007D275F"/>
    <w:rsid w:val="007F6543"/>
    <w:rsid w:val="008024D9"/>
    <w:rsid w:val="008110C5"/>
    <w:rsid w:val="00815EA2"/>
    <w:rsid w:val="00834A4A"/>
    <w:rsid w:val="008469DB"/>
    <w:rsid w:val="00847206"/>
    <w:rsid w:val="00881325"/>
    <w:rsid w:val="00897A24"/>
    <w:rsid w:val="008A6991"/>
    <w:rsid w:val="008B0231"/>
    <w:rsid w:val="008B335D"/>
    <w:rsid w:val="008D021E"/>
    <w:rsid w:val="008D1474"/>
    <w:rsid w:val="008E20A9"/>
    <w:rsid w:val="009106B4"/>
    <w:rsid w:val="0091729D"/>
    <w:rsid w:val="009341C7"/>
    <w:rsid w:val="009458FB"/>
    <w:rsid w:val="009472A1"/>
    <w:rsid w:val="00954C2C"/>
    <w:rsid w:val="00964B38"/>
    <w:rsid w:val="00971957"/>
    <w:rsid w:val="009A2E3D"/>
    <w:rsid w:val="009A3E82"/>
    <w:rsid w:val="009A68AD"/>
    <w:rsid w:val="009B0967"/>
    <w:rsid w:val="009C33A5"/>
    <w:rsid w:val="009C5E8B"/>
    <w:rsid w:val="009D5DEF"/>
    <w:rsid w:val="009E0B3D"/>
    <w:rsid w:val="009E7788"/>
    <w:rsid w:val="009F2735"/>
    <w:rsid w:val="00A00B32"/>
    <w:rsid w:val="00A05F34"/>
    <w:rsid w:val="00A11C85"/>
    <w:rsid w:val="00A13338"/>
    <w:rsid w:val="00A253AD"/>
    <w:rsid w:val="00A25D4E"/>
    <w:rsid w:val="00A35D85"/>
    <w:rsid w:val="00A416B8"/>
    <w:rsid w:val="00A565EE"/>
    <w:rsid w:val="00A6617B"/>
    <w:rsid w:val="00A676F3"/>
    <w:rsid w:val="00A70AFD"/>
    <w:rsid w:val="00A9119A"/>
    <w:rsid w:val="00A91767"/>
    <w:rsid w:val="00A947D5"/>
    <w:rsid w:val="00AA4E44"/>
    <w:rsid w:val="00AB0DC8"/>
    <w:rsid w:val="00AB561B"/>
    <w:rsid w:val="00AC4EEA"/>
    <w:rsid w:val="00AE21A0"/>
    <w:rsid w:val="00AE29B0"/>
    <w:rsid w:val="00AF0774"/>
    <w:rsid w:val="00AF2A39"/>
    <w:rsid w:val="00B11743"/>
    <w:rsid w:val="00B11F85"/>
    <w:rsid w:val="00B1214B"/>
    <w:rsid w:val="00B271F1"/>
    <w:rsid w:val="00B27FEC"/>
    <w:rsid w:val="00B31B1F"/>
    <w:rsid w:val="00B356AE"/>
    <w:rsid w:val="00B44E24"/>
    <w:rsid w:val="00B509E6"/>
    <w:rsid w:val="00B51E66"/>
    <w:rsid w:val="00B74C03"/>
    <w:rsid w:val="00B77085"/>
    <w:rsid w:val="00B96B49"/>
    <w:rsid w:val="00BB3D74"/>
    <w:rsid w:val="00BB5E15"/>
    <w:rsid w:val="00BB6CF5"/>
    <w:rsid w:val="00BB6FFF"/>
    <w:rsid w:val="00BC6B1E"/>
    <w:rsid w:val="00BD636D"/>
    <w:rsid w:val="00BE3815"/>
    <w:rsid w:val="00BF00C6"/>
    <w:rsid w:val="00BF08D1"/>
    <w:rsid w:val="00BF33D2"/>
    <w:rsid w:val="00BF3609"/>
    <w:rsid w:val="00BF39E2"/>
    <w:rsid w:val="00BF7DD1"/>
    <w:rsid w:val="00C20738"/>
    <w:rsid w:val="00C2094F"/>
    <w:rsid w:val="00C2170D"/>
    <w:rsid w:val="00C362BF"/>
    <w:rsid w:val="00C378F3"/>
    <w:rsid w:val="00C5461D"/>
    <w:rsid w:val="00C71AC0"/>
    <w:rsid w:val="00C82E55"/>
    <w:rsid w:val="00CA3823"/>
    <w:rsid w:val="00CA55B5"/>
    <w:rsid w:val="00CB39FA"/>
    <w:rsid w:val="00CB6952"/>
    <w:rsid w:val="00CC00CA"/>
    <w:rsid w:val="00CC1882"/>
    <w:rsid w:val="00CC44B7"/>
    <w:rsid w:val="00CD27E9"/>
    <w:rsid w:val="00CD493D"/>
    <w:rsid w:val="00CF6314"/>
    <w:rsid w:val="00CF76C9"/>
    <w:rsid w:val="00D03604"/>
    <w:rsid w:val="00D10044"/>
    <w:rsid w:val="00D16992"/>
    <w:rsid w:val="00D41958"/>
    <w:rsid w:val="00D5479C"/>
    <w:rsid w:val="00D84C6B"/>
    <w:rsid w:val="00D875A4"/>
    <w:rsid w:val="00D8781B"/>
    <w:rsid w:val="00D87EB7"/>
    <w:rsid w:val="00D97F72"/>
    <w:rsid w:val="00DB24ED"/>
    <w:rsid w:val="00DB5806"/>
    <w:rsid w:val="00DC0F6C"/>
    <w:rsid w:val="00DD6F01"/>
    <w:rsid w:val="00DD707F"/>
    <w:rsid w:val="00DE233A"/>
    <w:rsid w:val="00DF1B36"/>
    <w:rsid w:val="00DF4176"/>
    <w:rsid w:val="00E00CC6"/>
    <w:rsid w:val="00E0448D"/>
    <w:rsid w:val="00E0674F"/>
    <w:rsid w:val="00E13000"/>
    <w:rsid w:val="00E2472E"/>
    <w:rsid w:val="00E301A1"/>
    <w:rsid w:val="00E40888"/>
    <w:rsid w:val="00E40E7C"/>
    <w:rsid w:val="00E572D7"/>
    <w:rsid w:val="00E7057A"/>
    <w:rsid w:val="00E73013"/>
    <w:rsid w:val="00E83928"/>
    <w:rsid w:val="00E90A1C"/>
    <w:rsid w:val="00EA45B9"/>
    <w:rsid w:val="00EA501C"/>
    <w:rsid w:val="00EA5B5F"/>
    <w:rsid w:val="00EA5F10"/>
    <w:rsid w:val="00EC437E"/>
    <w:rsid w:val="00ED2B28"/>
    <w:rsid w:val="00F07EAA"/>
    <w:rsid w:val="00F2327C"/>
    <w:rsid w:val="00F33B4E"/>
    <w:rsid w:val="00F40687"/>
    <w:rsid w:val="00F46C82"/>
    <w:rsid w:val="00F51B4F"/>
    <w:rsid w:val="00F571A3"/>
    <w:rsid w:val="00F63678"/>
    <w:rsid w:val="00F655F2"/>
    <w:rsid w:val="00F72D0F"/>
    <w:rsid w:val="00FA251B"/>
    <w:rsid w:val="00FB2D8A"/>
    <w:rsid w:val="00FB721C"/>
    <w:rsid w:val="00FC2CD5"/>
    <w:rsid w:val="00FC7969"/>
    <w:rsid w:val="00FE0EF0"/>
    <w:rsid w:val="00FE1191"/>
    <w:rsid w:val="00FE2407"/>
    <w:rsid w:val="00FF27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7508131"/>
  <w15:docId w15:val="{FE540648-41BF-4356-9121-D43D4F902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0E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520E0"/>
    <w:pPr>
      <w:keepNext/>
      <w:keepLines/>
      <w:spacing w:before="480"/>
      <w:ind w:left="794" w:hanging="794"/>
      <w:outlineLvl w:val="0"/>
    </w:pPr>
    <w:rPr>
      <w:b/>
    </w:rPr>
  </w:style>
  <w:style w:type="paragraph" w:styleId="Heading2">
    <w:name w:val="heading 2"/>
    <w:basedOn w:val="Heading1"/>
    <w:next w:val="Normal"/>
    <w:link w:val="Heading2Char"/>
    <w:qFormat/>
    <w:rsid w:val="003520E0"/>
    <w:pPr>
      <w:spacing w:before="320"/>
      <w:outlineLvl w:val="1"/>
    </w:pPr>
  </w:style>
  <w:style w:type="paragraph" w:styleId="Heading3">
    <w:name w:val="heading 3"/>
    <w:basedOn w:val="Heading1"/>
    <w:next w:val="Normal"/>
    <w:qFormat/>
    <w:rsid w:val="003520E0"/>
    <w:pPr>
      <w:spacing w:before="200"/>
      <w:outlineLvl w:val="2"/>
    </w:pPr>
  </w:style>
  <w:style w:type="paragraph" w:styleId="Heading4">
    <w:name w:val="heading 4"/>
    <w:basedOn w:val="Heading3"/>
    <w:next w:val="Normal"/>
    <w:qFormat/>
    <w:rsid w:val="003520E0"/>
    <w:pPr>
      <w:tabs>
        <w:tab w:val="clear" w:pos="794"/>
        <w:tab w:val="left" w:pos="992"/>
      </w:tabs>
      <w:ind w:left="992" w:hanging="992"/>
      <w:outlineLvl w:val="3"/>
    </w:pPr>
  </w:style>
  <w:style w:type="paragraph" w:styleId="Heading5">
    <w:name w:val="heading 5"/>
    <w:basedOn w:val="Heading4"/>
    <w:next w:val="Normal"/>
    <w:qFormat/>
    <w:rsid w:val="003520E0"/>
    <w:pPr>
      <w:outlineLvl w:val="4"/>
    </w:pPr>
  </w:style>
  <w:style w:type="paragraph" w:styleId="Heading6">
    <w:name w:val="heading 6"/>
    <w:basedOn w:val="Heading4"/>
    <w:next w:val="Normal"/>
    <w:qFormat/>
    <w:rsid w:val="003520E0"/>
    <w:pPr>
      <w:tabs>
        <w:tab w:val="clear" w:pos="992"/>
        <w:tab w:val="clear" w:pos="1191"/>
      </w:tabs>
      <w:ind w:left="1588" w:hanging="1588"/>
      <w:outlineLvl w:val="5"/>
    </w:pPr>
  </w:style>
  <w:style w:type="paragraph" w:styleId="Heading7">
    <w:name w:val="heading 7"/>
    <w:basedOn w:val="Heading6"/>
    <w:next w:val="Normal"/>
    <w:qFormat/>
    <w:rsid w:val="003520E0"/>
    <w:pPr>
      <w:outlineLvl w:val="6"/>
    </w:pPr>
  </w:style>
  <w:style w:type="paragraph" w:styleId="Heading8">
    <w:name w:val="heading 8"/>
    <w:basedOn w:val="Heading6"/>
    <w:next w:val="Normal"/>
    <w:qFormat/>
    <w:rsid w:val="003520E0"/>
    <w:pPr>
      <w:outlineLvl w:val="7"/>
    </w:pPr>
  </w:style>
  <w:style w:type="paragraph" w:styleId="Heading9">
    <w:name w:val="heading 9"/>
    <w:basedOn w:val="Heading6"/>
    <w:next w:val="Normal"/>
    <w:qFormat/>
    <w:rsid w:val="003520E0"/>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3520E0"/>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3520E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520E0"/>
  </w:style>
  <w:style w:type="paragraph" w:customStyle="1" w:styleId="Headingb">
    <w:name w:val="Heading_b"/>
    <w:basedOn w:val="Heading3"/>
    <w:next w:val="Normal"/>
    <w:rsid w:val="003520E0"/>
    <w:pPr>
      <w:spacing w:before="160"/>
      <w:ind w:left="0" w:firstLine="0"/>
      <w:outlineLvl w:val="9"/>
    </w:pPr>
  </w:style>
  <w:style w:type="paragraph" w:customStyle="1" w:styleId="Headingi">
    <w:name w:val="Heading_i"/>
    <w:basedOn w:val="Heading3"/>
    <w:next w:val="Normal"/>
    <w:rsid w:val="003520E0"/>
    <w:pPr>
      <w:spacing w:before="160"/>
      <w:ind w:left="0" w:firstLine="0"/>
    </w:pPr>
    <w:rPr>
      <w:b w:val="0"/>
      <w:i/>
    </w:rPr>
  </w:style>
  <w:style w:type="character" w:customStyle="1" w:styleId="href">
    <w:name w:val="href"/>
    <w:basedOn w:val="DefaultParagraphFont"/>
    <w:rsid w:val="003520E0"/>
  </w:style>
  <w:style w:type="paragraph" w:customStyle="1" w:styleId="enumlev1">
    <w:name w:val="enumlev1"/>
    <w:basedOn w:val="Normal"/>
    <w:rsid w:val="003520E0"/>
    <w:pPr>
      <w:spacing w:before="80"/>
      <w:ind w:left="794" w:hanging="794"/>
    </w:pPr>
  </w:style>
  <w:style w:type="paragraph" w:customStyle="1" w:styleId="enumlev2">
    <w:name w:val="enumlev2"/>
    <w:basedOn w:val="enumlev1"/>
    <w:rsid w:val="003520E0"/>
    <w:pPr>
      <w:ind w:left="1191" w:hanging="397"/>
    </w:pPr>
  </w:style>
  <w:style w:type="paragraph" w:customStyle="1" w:styleId="enumlev3">
    <w:name w:val="enumlev3"/>
    <w:basedOn w:val="enumlev2"/>
    <w:rsid w:val="003520E0"/>
    <w:pPr>
      <w:ind w:left="1588"/>
    </w:pPr>
  </w:style>
  <w:style w:type="paragraph" w:customStyle="1" w:styleId="Normalaftertitle">
    <w:name w:val="Normal_after_title"/>
    <w:basedOn w:val="Normal"/>
    <w:next w:val="Normal"/>
    <w:rsid w:val="003520E0"/>
    <w:pPr>
      <w:spacing w:before="320"/>
    </w:pPr>
  </w:style>
  <w:style w:type="paragraph" w:customStyle="1" w:styleId="Note">
    <w:name w:val="Note"/>
    <w:basedOn w:val="Normal"/>
    <w:rsid w:val="003520E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520E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3520E0"/>
    <w:pPr>
      <w:spacing w:before="240"/>
    </w:pPr>
    <w:rPr>
      <w:sz w:val="22"/>
      <w:lang w:val="es-ES_tradnl"/>
    </w:rPr>
  </w:style>
  <w:style w:type="paragraph" w:customStyle="1" w:styleId="Recref">
    <w:name w:val="Rec_ref"/>
    <w:basedOn w:val="Normal"/>
    <w:next w:val="Recdate"/>
    <w:rsid w:val="003520E0"/>
    <w:pPr>
      <w:jc w:val="center"/>
    </w:pPr>
  </w:style>
  <w:style w:type="paragraph" w:customStyle="1" w:styleId="Recdate">
    <w:name w:val="Rec_date"/>
    <w:basedOn w:val="Recref"/>
    <w:next w:val="Normalaftertitle"/>
    <w:rsid w:val="003520E0"/>
    <w:pPr>
      <w:jc w:val="right"/>
    </w:pPr>
  </w:style>
  <w:style w:type="paragraph" w:customStyle="1" w:styleId="AnnexNoTitle">
    <w:name w:val="Annex_NoTitle"/>
    <w:basedOn w:val="Heading1"/>
    <w:next w:val="Normalaftertitle"/>
    <w:autoRedefine/>
    <w:rsid w:val="00DB24ED"/>
    <w:pPr>
      <w:tabs>
        <w:tab w:val="clear" w:pos="794"/>
      </w:tabs>
      <w:spacing w:after="80"/>
      <w:ind w:left="0" w:firstLine="0"/>
      <w:jc w:val="center"/>
    </w:pPr>
    <w:rPr>
      <w:sz w:val="28"/>
    </w:rPr>
  </w:style>
  <w:style w:type="paragraph" w:customStyle="1" w:styleId="AppendixNoTitle">
    <w:name w:val="Appendix_NoTitle"/>
    <w:basedOn w:val="AnnexNoTitle"/>
    <w:next w:val="Normal"/>
    <w:rsid w:val="003520E0"/>
  </w:style>
  <w:style w:type="paragraph" w:customStyle="1" w:styleId="Tablefin">
    <w:name w:val="Table_fin"/>
    <w:basedOn w:val="Normal"/>
    <w:next w:val="Normal"/>
    <w:rsid w:val="003520E0"/>
    <w:pPr>
      <w:spacing w:before="0"/>
    </w:pPr>
    <w:rPr>
      <w:sz w:val="20"/>
      <w:lang w:val="en-GB"/>
    </w:rPr>
  </w:style>
  <w:style w:type="paragraph" w:customStyle="1" w:styleId="Tablehead">
    <w:name w:val="Table_head"/>
    <w:basedOn w:val="Normal"/>
    <w:next w:val="Normal"/>
    <w:link w:val="TableheadChar"/>
    <w:rsid w:val="003520E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3520E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520E0"/>
    <w:pPr>
      <w:keepNext/>
      <w:spacing w:before="360" w:after="120"/>
      <w:jc w:val="center"/>
    </w:pPr>
  </w:style>
  <w:style w:type="paragraph" w:customStyle="1" w:styleId="Tabletext">
    <w:name w:val="Table_text"/>
    <w:basedOn w:val="Normal"/>
    <w:link w:val="TabletextChar"/>
    <w:rsid w:val="003520E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3520E0"/>
    <w:pPr>
      <w:tabs>
        <w:tab w:val="clear" w:pos="1191"/>
        <w:tab w:val="clear" w:pos="1588"/>
        <w:tab w:val="clear" w:pos="1985"/>
        <w:tab w:val="center" w:pos="4820"/>
        <w:tab w:val="right" w:pos="9639"/>
      </w:tabs>
    </w:pPr>
  </w:style>
  <w:style w:type="paragraph" w:customStyle="1" w:styleId="Equationlegend">
    <w:name w:val="Equation_legend"/>
    <w:basedOn w:val="NormalIndent"/>
    <w:rsid w:val="003520E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520E0"/>
    <w:pPr>
      <w:ind w:left="794"/>
    </w:pPr>
  </w:style>
  <w:style w:type="paragraph" w:customStyle="1" w:styleId="Figurelegend">
    <w:name w:val="Figure_legend"/>
    <w:basedOn w:val="Normal"/>
    <w:rsid w:val="003520E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3520E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520E0"/>
    <w:pPr>
      <w:keepNext/>
      <w:keepLines/>
      <w:spacing w:before="480"/>
      <w:jc w:val="center"/>
    </w:pPr>
    <w:rPr>
      <w:sz w:val="28"/>
    </w:rPr>
  </w:style>
  <w:style w:type="paragraph" w:customStyle="1" w:styleId="Arttitle">
    <w:name w:val="Art_title"/>
    <w:basedOn w:val="Normal"/>
    <w:next w:val="Normalaftertitle"/>
    <w:rsid w:val="003520E0"/>
    <w:pPr>
      <w:keepNext/>
      <w:keepLines/>
      <w:spacing w:before="240"/>
      <w:jc w:val="center"/>
    </w:pPr>
    <w:rPr>
      <w:b/>
      <w:sz w:val="28"/>
    </w:rPr>
  </w:style>
  <w:style w:type="paragraph" w:customStyle="1" w:styleId="Blanc">
    <w:name w:val="Blanc"/>
    <w:basedOn w:val="Normal"/>
    <w:next w:val="Tabletext"/>
    <w:rsid w:val="003520E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520E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520E0"/>
    <w:pPr>
      <w:keepNext/>
      <w:keepLines/>
      <w:spacing w:before="160"/>
      <w:ind w:left="794"/>
    </w:pPr>
    <w:rPr>
      <w:i/>
    </w:rPr>
  </w:style>
  <w:style w:type="paragraph" w:customStyle="1" w:styleId="ChapNo">
    <w:name w:val="Chap_No"/>
    <w:basedOn w:val="ArtNo"/>
    <w:next w:val="Chaptitle"/>
    <w:rsid w:val="003520E0"/>
    <w:rPr>
      <w:b/>
    </w:rPr>
  </w:style>
  <w:style w:type="paragraph" w:customStyle="1" w:styleId="Chaptitle">
    <w:name w:val="Chap_title"/>
    <w:basedOn w:val="Arttitle"/>
    <w:next w:val="Normalaftertitle"/>
    <w:rsid w:val="003520E0"/>
  </w:style>
  <w:style w:type="character" w:styleId="FootnoteReference">
    <w:name w:val="footnote reference"/>
    <w:basedOn w:val="DefaultParagraphFont"/>
    <w:rsid w:val="003520E0"/>
    <w:rPr>
      <w:position w:val="6"/>
      <w:sz w:val="18"/>
    </w:rPr>
  </w:style>
  <w:style w:type="paragraph" w:styleId="FootnoteText">
    <w:name w:val="footnote text"/>
    <w:basedOn w:val="Normal"/>
    <w:link w:val="FootnoteTextChar"/>
    <w:rsid w:val="003520E0"/>
    <w:pPr>
      <w:keepLines/>
      <w:tabs>
        <w:tab w:val="left" w:pos="255"/>
      </w:tabs>
      <w:ind w:left="255" w:hanging="255"/>
    </w:pPr>
    <w:rPr>
      <w:sz w:val="22"/>
    </w:rPr>
  </w:style>
  <w:style w:type="paragraph" w:styleId="Index1">
    <w:name w:val="index 1"/>
    <w:basedOn w:val="Normal"/>
    <w:next w:val="Normal"/>
    <w:rsid w:val="003520E0"/>
  </w:style>
  <w:style w:type="paragraph" w:styleId="Index2">
    <w:name w:val="index 2"/>
    <w:basedOn w:val="Normal"/>
    <w:next w:val="Normal"/>
    <w:rsid w:val="003520E0"/>
    <w:pPr>
      <w:ind w:left="283"/>
    </w:pPr>
  </w:style>
  <w:style w:type="paragraph" w:styleId="Index3">
    <w:name w:val="index 3"/>
    <w:basedOn w:val="Normal"/>
    <w:next w:val="Normal"/>
    <w:rsid w:val="003520E0"/>
    <w:pPr>
      <w:ind w:left="566"/>
    </w:pPr>
  </w:style>
  <w:style w:type="paragraph" w:styleId="IndexHeading">
    <w:name w:val="index heading"/>
    <w:basedOn w:val="Normal"/>
    <w:next w:val="Index1"/>
    <w:semiHidden/>
    <w:rsid w:val="003520E0"/>
  </w:style>
  <w:style w:type="paragraph" w:customStyle="1" w:styleId="Line">
    <w:name w:val="Line"/>
    <w:basedOn w:val="Normal"/>
    <w:next w:val="Normal"/>
    <w:rsid w:val="003520E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520E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520E0"/>
  </w:style>
  <w:style w:type="paragraph" w:customStyle="1" w:styleId="Partref">
    <w:name w:val="Part_ref"/>
    <w:basedOn w:val="Normal"/>
    <w:next w:val="Normal"/>
    <w:rsid w:val="003520E0"/>
    <w:pPr>
      <w:keepNext/>
      <w:keepLines/>
      <w:spacing w:after="280"/>
      <w:jc w:val="center"/>
    </w:pPr>
  </w:style>
  <w:style w:type="paragraph" w:customStyle="1" w:styleId="Parttitle">
    <w:name w:val="Part_title"/>
    <w:basedOn w:val="Normal"/>
    <w:next w:val="Normalaftertitle"/>
    <w:rsid w:val="003520E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520E0"/>
  </w:style>
  <w:style w:type="paragraph" w:customStyle="1" w:styleId="QuestionNo">
    <w:name w:val="Question_No"/>
    <w:basedOn w:val="RecNo"/>
    <w:next w:val="Normal"/>
    <w:rsid w:val="003520E0"/>
  </w:style>
  <w:style w:type="paragraph" w:customStyle="1" w:styleId="Questionref">
    <w:name w:val="Question_ref"/>
    <w:basedOn w:val="Recref"/>
    <w:next w:val="Questiondate"/>
    <w:rsid w:val="003520E0"/>
  </w:style>
  <w:style w:type="paragraph" w:customStyle="1" w:styleId="Questiontitle">
    <w:name w:val="Question_title"/>
    <w:basedOn w:val="Normal"/>
    <w:next w:val="Questionref"/>
    <w:rsid w:val="003520E0"/>
  </w:style>
  <w:style w:type="paragraph" w:customStyle="1" w:styleId="Reftext">
    <w:name w:val="Ref_text"/>
    <w:basedOn w:val="Normal"/>
    <w:rsid w:val="003520E0"/>
    <w:pPr>
      <w:ind w:left="794" w:hanging="794"/>
    </w:pPr>
    <w:rPr>
      <w:sz w:val="22"/>
    </w:rPr>
  </w:style>
  <w:style w:type="paragraph" w:customStyle="1" w:styleId="Reftitle">
    <w:name w:val="Ref_title"/>
    <w:basedOn w:val="Normal"/>
    <w:next w:val="Reftext"/>
    <w:rsid w:val="003520E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520E0"/>
  </w:style>
  <w:style w:type="paragraph" w:customStyle="1" w:styleId="RepNo">
    <w:name w:val="Rep_No"/>
    <w:basedOn w:val="RecNo"/>
    <w:next w:val="Reptitle"/>
    <w:rsid w:val="003520E0"/>
  </w:style>
  <w:style w:type="paragraph" w:customStyle="1" w:styleId="Repref">
    <w:name w:val="Rep_ref"/>
    <w:basedOn w:val="Recref"/>
    <w:next w:val="Repdate"/>
    <w:rsid w:val="003520E0"/>
  </w:style>
  <w:style w:type="paragraph" w:customStyle="1" w:styleId="Reptitle">
    <w:name w:val="Rep_title"/>
    <w:basedOn w:val="Rectitle"/>
    <w:next w:val="Repref"/>
    <w:rsid w:val="003520E0"/>
  </w:style>
  <w:style w:type="paragraph" w:customStyle="1" w:styleId="Resdate">
    <w:name w:val="Res_date"/>
    <w:basedOn w:val="Recdate"/>
    <w:next w:val="Normalaftertitle"/>
    <w:rsid w:val="003520E0"/>
  </w:style>
  <w:style w:type="paragraph" w:customStyle="1" w:styleId="ResNo">
    <w:name w:val="Res_No"/>
    <w:basedOn w:val="RecNo"/>
    <w:next w:val="Restitle"/>
    <w:rsid w:val="003520E0"/>
  </w:style>
  <w:style w:type="paragraph" w:customStyle="1" w:styleId="Resref">
    <w:name w:val="Res_ref"/>
    <w:basedOn w:val="Recref"/>
    <w:next w:val="Resdate"/>
    <w:rsid w:val="003520E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3520E0"/>
  </w:style>
  <w:style w:type="paragraph" w:customStyle="1" w:styleId="Sectiontitle">
    <w:name w:val="Section_title"/>
    <w:basedOn w:val="Normal"/>
    <w:next w:val="Normalaftertitle"/>
    <w:rsid w:val="003520E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520E0"/>
    <w:pPr>
      <w:tabs>
        <w:tab w:val="clear" w:pos="794"/>
        <w:tab w:val="clear" w:pos="1191"/>
        <w:tab w:val="clear" w:pos="1588"/>
        <w:tab w:val="clear" w:pos="1985"/>
        <w:tab w:val="right" w:pos="9611"/>
      </w:tabs>
    </w:pPr>
    <w:rPr>
      <w:i/>
    </w:rPr>
  </w:style>
  <w:style w:type="paragraph" w:styleId="TOC1">
    <w:name w:val="toc 1"/>
    <w:basedOn w:val="Normal"/>
    <w:rsid w:val="003520E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520E0"/>
    <w:pPr>
      <w:tabs>
        <w:tab w:val="clear" w:pos="567"/>
        <w:tab w:val="left" w:pos="1276"/>
      </w:tabs>
      <w:spacing w:before="160"/>
      <w:ind w:left="1276" w:hanging="709"/>
    </w:pPr>
  </w:style>
  <w:style w:type="paragraph" w:styleId="TOC3">
    <w:name w:val="toc 3"/>
    <w:basedOn w:val="TOC2"/>
    <w:rsid w:val="003520E0"/>
    <w:pPr>
      <w:tabs>
        <w:tab w:val="clear" w:pos="1276"/>
        <w:tab w:val="left" w:pos="2155"/>
      </w:tabs>
      <w:ind w:left="2155" w:hanging="879"/>
    </w:pPr>
  </w:style>
  <w:style w:type="paragraph" w:styleId="TOC4">
    <w:name w:val="toc 4"/>
    <w:basedOn w:val="TOC3"/>
    <w:rsid w:val="003520E0"/>
    <w:pPr>
      <w:tabs>
        <w:tab w:val="left" w:pos="3261"/>
      </w:tabs>
      <w:spacing w:before="80"/>
      <w:ind w:left="3261" w:hanging="993"/>
    </w:pPr>
  </w:style>
  <w:style w:type="paragraph" w:styleId="TOC5">
    <w:name w:val="toc 5"/>
    <w:basedOn w:val="TOC4"/>
    <w:rsid w:val="003520E0"/>
  </w:style>
  <w:style w:type="paragraph" w:styleId="TOC6">
    <w:name w:val="toc 6"/>
    <w:basedOn w:val="TOC4"/>
    <w:rsid w:val="003520E0"/>
  </w:style>
  <w:style w:type="paragraph" w:styleId="TOC7">
    <w:name w:val="toc 7"/>
    <w:basedOn w:val="TOC4"/>
    <w:rsid w:val="003520E0"/>
  </w:style>
  <w:style w:type="paragraph" w:styleId="TOC8">
    <w:name w:val="toc 8"/>
    <w:basedOn w:val="TOC4"/>
    <w:rsid w:val="003520E0"/>
  </w:style>
  <w:style w:type="paragraph" w:customStyle="1" w:styleId="Rectitle">
    <w:name w:val="Rec_title"/>
    <w:basedOn w:val="Normal"/>
    <w:next w:val="Recref"/>
    <w:rsid w:val="003520E0"/>
    <w:pPr>
      <w:keepNext/>
      <w:keepLines/>
      <w:spacing w:before="240"/>
      <w:jc w:val="center"/>
    </w:pPr>
    <w:rPr>
      <w:b/>
      <w:sz w:val="28"/>
    </w:rPr>
  </w:style>
  <w:style w:type="paragraph" w:customStyle="1" w:styleId="Annexref">
    <w:name w:val="Annex_ref"/>
    <w:basedOn w:val="Normal"/>
    <w:next w:val="Normalaftertitle"/>
    <w:rsid w:val="003520E0"/>
    <w:pPr>
      <w:keepNext/>
      <w:keepLines/>
      <w:spacing w:after="280"/>
      <w:jc w:val="center"/>
    </w:pPr>
  </w:style>
  <w:style w:type="paragraph" w:customStyle="1" w:styleId="Appendixref">
    <w:name w:val="Appendix_ref"/>
    <w:basedOn w:val="Annexref"/>
    <w:next w:val="Normalaftertitle"/>
    <w:rsid w:val="003520E0"/>
  </w:style>
  <w:style w:type="paragraph" w:customStyle="1" w:styleId="Figuretitle">
    <w:name w:val="Figure_title"/>
    <w:basedOn w:val="Normal"/>
    <w:next w:val="Figure"/>
    <w:rsid w:val="003520E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3520E0"/>
    <w:pPr>
      <w:keepNext/>
      <w:spacing w:before="0" w:after="120"/>
      <w:jc w:val="center"/>
    </w:pPr>
    <w:rPr>
      <w:b/>
    </w:rPr>
  </w:style>
  <w:style w:type="paragraph" w:customStyle="1" w:styleId="Summary">
    <w:name w:val="Summary"/>
    <w:basedOn w:val="Normal"/>
    <w:next w:val="Normalaftertitle"/>
    <w:rsid w:val="003520E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7386A"/>
    <w:rPr>
      <w:color w:val="0000FF"/>
      <w:u w:val="single"/>
    </w:rPr>
  </w:style>
  <w:style w:type="paragraph" w:customStyle="1" w:styleId="FigureNoTitle">
    <w:name w:val="Figure_NoTitle"/>
    <w:basedOn w:val="Normal"/>
    <w:next w:val="Normalaftertitle"/>
    <w:rsid w:val="007D17AF"/>
    <w:pPr>
      <w:keepLines/>
      <w:spacing w:before="240" w:after="120"/>
      <w:jc w:val="center"/>
    </w:pPr>
    <w:rPr>
      <w:b/>
      <w:lang w:val="en-GB"/>
    </w:rPr>
  </w:style>
  <w:style w:type="paragraph" w:customStyle="1" w:styleId="FooterQP">
    <w:name w:val="Footer_QP"/>
    <w:basedOn w:val="Normal"/>
    <w:rsid w:val="007D17AF"/>
    <w:pPr>
      <w:tabs>
        <w:tab w:val="clear" w:pos="794"/>
        <w:tab w:val="clear" w:pos="1191"/>
        <w:tab w:val="clear" w:pos="1588"/>
        <w:tab w:val="clear" w:pos="1985"/>
        <w:tab w:val="left" w:pos="907"/>
        <w:tab w:val="right" w:pos="8789"/>
        <w:tab w:val="right" w:pos="9639"/>
      </w:tabs>
      <w:spacing w:before="0"/>
      <w:jc w:val="left"/>
    </w:pPr>
    <w:rPr>
      <w:b/>
      <w:sz w:val="22"/>
    </w:rPr>
  </w:style>
  <w:style w:type="paragraph" w:styleId="BodyText">
    <w:name w:val="Body Text"/>
    <w:basedOn w:val="Normal"/>
    <w:link w:val="BodyTextChar"/>
    <w:rsid w:val="007D17AF"/>
    <w:pPr>
      <w:jc w:val="left"/>
    </w:pPr>
    <w:rPr>
      <w:b/>
      <w:smallCaps/>
      <w:sz w:val="26"/>
      <w:lang w:val="en-GB"/>
    </w:rPr>
  </w:style>
  <w:style w:type="character" w:customStyle="1" w:styleId="BodyTextChar">
    <w:name w:val="Body Text Char"/>
    <w:basedOn w:val="DefaultParagraphFont"/>
    <w:link w:val="BodyText"/>
    <w:rsid w:val="007D17AF"/>
    <w:rPr>
      <w:b/>
      <w:smallCaps/>
      <w:sz w:val="26"/>
      <w:lang w:val="en-GB" w:eastAsia="en-US"/>
    </w:rPr>
  </w:style>
  <w:style w:type="paragraph" w:styleId="BodyText2">
    <w:name w:val="Body Text 2"/>
    <w:basedOn w:val="Normal"/>
    <w:link w:val="BodyText2Char"/>
    <w:rsid w:val="007D17AF"/>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7D17AF"/>
    <w:rPr>
      <w:rFonts w:ascii="Palatino Linotype" w:hAnsi="Palatino Linotype"/>
      <w:b/>
      <w:bCs/>
      <w:sz w:val="32"/>
      <w:lang w:eastAsia="en-US"/>
    </w:rPr>
  </w:style>
  <w:style w:type="paragraph" w:styleId="BodyText3">
    <w:name w:val="Body Text 3"/>
    <w:basedOn w:val="Normal"/>
    <w:link w:val="BodyText3Char"/>
    <w:rsid w:val="007D17AF"/>
    <w:pPr>
      <w:spacing w:before="180"/>
      <w:jc w:val="center"/>
    </w:pPr>
    <w:rPr>
      <w:iCs/>
      <w:sz w:val="22"/>
      <w:lang w:val="en-US"/>
    </w:rPr>
  </w:style>
  <w:style w:type="character" w:customStyle="1" w:styleId="BodyText3Char">
    <w:name w:val="Body Text 3 Char"/>
    <w:basedOn w:val="DefaultParagraphFont"/>
    <w:link w:val="BodyText3"/>
    <w:rsid w:val="007D17AF"/>
    <w:rPr>
      <w:iCs/>
      <w:sz w:val="22"/>
      <w:lang w:eastAsia="en-US"/>
    </w:rPr>
  </w:style>
  <w:style w:type="paragraph" w:customStyle="1" w:styleId="TabletitleBR">
    <w:name w:val="Table_title_BR"/>
    <w:basedOn w:val="Normal"/>
    <w:next w:val="Tablehead"/>
    <w:rsid w:val="007D17AF"/>
    <w:pPr>
      <w:keepNext/>
      <w:keepLines/>
      <w:spacing w:before="0" w:after="120"/>
      <w:jc w:val="center"/>
    </w:pPr>
    <w:rPr>
      <w:b/>
    </w:rPr>
  </w:style>
  <w:style w:type="paragraph" w:customStyle="1" w:styleId="Normalaftertitle0">
    <w:name w:val="Normal after title"/>
    <w:basedOn w:val="Normal"/>
    <w:next w:val="Normal"/>
    <w:rsid w:val="007D17AF"/>
    <w:pPr>
      <w:spacing w:before="320"/>
      <w:jc w:val="left"/>
    </w:pPr>
    <w:rPr>
      <w:lang w:val="en-GB"/>
    </w:rPr>
  </w:style>
  <w:style w:type="character" w:styleId="FollowedHyperlink">
    <w:name w:val="FollowedHyperlink"/>
    <w:basedOn w:val="DefaultParagraphFont"/>
    <w:rsid w:val="007D17AF"/>
    <w:rPr>
      <w:color w:val="800080"/>
      <w:u w:val="single"/>
    </w:rPr>
  </w:style>
  <w:style w:type="table" w:styleId="TableGrid">
    <w:name w:val="Table Grid"/>
    <w:basedOn w:val="TableNormal"/>
    <w:rsid w:val="007D17AF"/>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D17A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7D17AF"/>
    <w:rPr>
      <w:b/>
      <w:bCs/>
    </w:rPr>
  </w:style>
  <w:style w:type="character" w:customStyle="1" w:styleId="Heading1Char">
    <w:name w:val="Heading 1 Char"/>
    <w:basedOn w:val="DefaultParagraphFont"/>
    <w:link w:val="Heading1"/>
    <w:rsid w:val="007D17AF"/>
    <w:rPr>
      <w:b/>
      <w:sz w:val="24"/>
      <w:lang w:val="fr-FR" w:eastAsia="en-US"/>
    </w:rPr>
  </w:style>
  <w:style w:type="paragraph" w:customStyle="1" w:styleId="Artheading">
    <w:name w:val="Art_heading"/>
    <w:basedOn w:val="Normal"/>
    <w:next w:val="Normalaftertitle"/>
    <w:rsid w:val="007D17AF"/>
    <w:pPr>
      <w:spacing w:before="480"/>
      <w:jc w:val="center"/>
    </w:pPr>
    <w:rPr>
      <w:b/>
      <w:sz w:val="28"/>
    </w:rPr>
  </w:style>
  <w:style w:type="character" w:styleId="EndnoteReference">
    <w:name w:val="endnote reference"/>
    <w:basedOn w:val="DefaultParagraphFont"/>
    <w:rsid w:val="007D17AF"/>
    <w:rPr>
      <w:vertAlign w:val="superscript"/>
    </w:rPr>
  </w:style>
  <w:style w:type="paragraph" w:customStyle="1" w:styleId="Figurewithouttitle">
    <w:name w:val="Figure_without_title"/>
    <w:basedOn w:val="Normal"/>
    <w:next w:val="Normalaftertitle"/>
    <w:rsid w:val="007D17AF"/>
    <w:pPr>
      <w:keepLines/>
      <w:spacing w:before="240" w:after="120"/>
      <w:jc w:val="center"/>
    </w:pPr>
  </w:style>
  <w:style w:type="paragraph" w:customStyle="1" w:styleId="FirstFooter">
    <w:name w:val="FirstFooter"/>
    <w:basedOn w:val="Footer"/>
    <w:rsid w:val="007D17AF"/>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7D17AF"/>
    <w:pPr>
      <w:spacing w:before="840" w:after="200"/>
      <w:jc w:val="center"/>
    </w:pPr>
    <w:rPr>
      <w:b/>
      <w:sz w:val="28"/>
    </w:rPr>
  </w:style>
  <w:style w:type="paragraph" w:customStyle="1" w:styleId="SpecialFooter">
    <w:name w:val="Special Footer"/>
    <w:basedOn w:val="Footer"/>
    <w:rsid w:val="007D17AF"/>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7D17AF"/>
    <w:pPr>
      <w:keepNext/>
      <w:spacing w:before="0" w:after="120"/>
      <w:jc w:val="center"/>
    </w:pPr>
  </w:style>
  <w:style w:type="paragraph" w:customStyle="1" w:styleId="Title1">
    <w:name w:val="Title 1"/>
    <w:basedOn w:val="Source"/>
    <w:next w:val="Title2"/>
    <w:rsid w:val="007D17A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D17AF"/>
  </w:style>
  <w:style w:type="paragraph" w:customStyle="1" w:styleId="Title3">
    <w:name w:val="Title 3"/>
    <w:basedOn w:val="Title2"/>
    <w:next w:val="Title4"/>
    <w:rsid w:val="007D17AF"/>
    <w:rPr>
      <w:caps w:val="0"/>
    </w:rPr>
  </w:style>
  <w:style w:type="paragraph" w:customStyle="1" w:styleId="Title4">
    <w:name w:val="Title 4"/>
    <w:basedOn w:val="Title3"/>
    <w:next w:val="Heading1"/>
    <w:rsid w:val="007D17AF"/>
    <w:rPr>
      <w:b/>
    </w:rPr>
  </w:style>
  <w:style w:type="character" w:customStyle="1" w:styleId="Appdef">
    <w:name w:val="App_def"/>
    <w:basedOn w:val="DefaultParagraphFont"/>
    <w:rsid w:val="007D17AF"/>
    <w:rPr>
      <w:rFonts w:ascii="Times New Roman" w:hAnsi="Times New Roman"/>
      <w:b/>
    </w:rPr>
  </w:style>
  <w:style w:type="character" w:customStyle="1" w:styleId="Appref">
    <w:name w:val="App_ref"/>
    <w:basedOn w:val="DefaultParagraphFont"/>
    <w:rsid w:val="007D17AF"/>
  </w:style>
  <w:style w:type="character" w:customStyle="1" w:styleId="Artdef">
    <w:name w:val="Art_def"/>
    <w:basedOn w:val="DefaultParagraphFont"/>
    <w:rsid w:val="007D17AF"/>
    <w:rPr>
      <w:rFonts w:ascii="Times New Roman" w:hAnsi="Times New Roman"/>
      <w:b/>
    </w:rPr>
  </w:style>
  <w:style w:type="character" w:customStyle="1" w:styleId="Artref">
    <w:name w:val="Art_ref"/>
    <w:basedOn w:val="DefaultParagraphFont"/>
    <w:rsid w:val="007D17AF"/>
  </w:style>
  <w:style w:type="character" w:customStyle="1" w:styleId="Recdef">
    <w:name w:val="Rec_def"/>
    <w:basedOn w:val="DefaultParagraphFont"/>
    <w:rsid w:val="007D17AF"/>
    <w:rPr>
      <w:b/>
    </w:rPr>
  </w:style>
  <w:style w:type="character" w:customStyle="1" w:styleId="Resdef">
    <w:name w:val="Res_def"/>
    <w:basedOn w:val="DefaultParagraphFont"/>
    <w:rsid w:val="007D17AF"/>
    <w:rPr>
      <w:rFonts w:ascii="Times New Roman" w:hAnsi="Times New Roman"/>
      <w:b/>
    </w:rPr>
  </w:style>
  <w:style w:type="character" w:customStyle="1" w:styleId="Tablefreq">
    <w:name w:val="Table_freq"/>
    <w:basedOn w:val="DefaultParagraphFont"/>
    <w:rsid w:val="007D17AF"/>
    <w:rPr>
      <w:b/>
      <w:color w:val="auto"/>
    </w:rPr>
  </w:style>
  <w:style w:type="paragraph" w:customStyle="1" w:styleId="Formal">
    <w:name w:val="Formal"/>
    <w:basedOn w:val="ASN1"/>
    <w:rsid w:val="007D17AF"/>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7D17A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D17AF"/>
    <w:pPr>
      <w:tabs>
        <w:tab w:val="clear" w:pos="794"/>
        <w:tab w:val="clear" w:pos="1191"/>
        <w:tab w:val="clear" w:pos="1588"/>
        <w:tab w:val="clear" w:pos="1985"/>
      </w:tabs>
      <w:spacing w:before="240"/>
      <w:jc w:val="center"/>
    </w:pPr>
    <w:rPr>
      <w:i/>
    </w:rPr>
  </w:style>
  <w:style w:type="character" w:customStyle="1" w:styleId="TabletitleChar">
    <w:name w:val="Table_title Char"/>
    <w:basedOn w:val="DefaultParagraphFont"/>
    <w:link w:val="Tabletitle"/>
    <w:rsid w:val="007D17AF"/>
    <w:rPr>
      <w:b/>
      <w:sz w:val="24"/>
      <w:lang w:val="fr-FR" w:eastAsia="en-US"/>
    </w:rPr>
  </w:style>
  <w:style w:type="character" w:customStyle="1" w:styleId="TableNoChar">
    <w:name w:val="Table_No Char"/>
    <w:basedOn w:val="DefaultParagraphFont"/>
    <w:link w:val="TableNo"/>
    <w:rsid w:val="007D17AF"/>
    <w:rPr>
      <w:sz w:val="24"/>
      <w:lang w:val="fr-FR" w:eastAsia="en-US"/>
    </w:rPr>
  </w:style>
  <w:style w:type="character" w:customStyle="1" w:styleId="HeaderChar">
    <w:name w:val="Header Char"/>
    <w:aliases w:val="encabezado Char"/>
    <w:basedOn w:val="DefaultParagraphFont"/>
    <w:link w:val="Header"/>
    <w:uiPriority w:val="99"/>
    <w:rsid w:val="007D17AF"/>
    <w:rPr>
      <w:sz w:val="24"/>
      <w:lang w:val="fr-FR" w:eastAsia="en-US"/>
    </w:rPr>
  </w:style>
  <w:style w:type="paragraph" w:customStyle="1" w:styleId="FigureNotitle0">
    <w:name w:val="Figure_No &amp; title"/>
    <w:basedOn w:val="Normal"/>
    <w:next w:val="Normalaftertitle"/>
    <w:rsid w:val="007D17AF"/>
    <w:pPr>
      <w:keepLines/>
      <w:spacing w:before="240" w:after="120"/>
      <w:jc w:val="center"/>
    </w:pPr>
    <w:rPr>
      <w:b/>
    </w:rPr>
  </w:style>
  <w:style w:type="paragraph" w:customStyle="1" w:styleId="AnnexNotitle0">
    <w:name w:val="Annex_No &amp; title"/>
    <w:basedOn w:val="Normal"/>
    <w:next w:val="Normalaftertitle"/>
    <w:rsid w:val="007D17AF"/>
    <w:pPr>
      <w:keepNext/>
      <w:keepLines/>
      <w:spacing w:before="480"/>
      <w:jc w:val="center"/>
    </w:pPr>
    <w:rPr>
      <w:b/>
      <w:sz w:val="28"/>
    </w:rPr>
  </w:style>
  <w:style w:type="paragraph" w:customStyle="1" w:styleId="AppendixNotitle0">
    <w:name w:val="Appendix_No &amp; title"/>
    <w:basedOn w:val="AnnexNotitle0"/>
    <w:next w:val="Normalaftertitle"/>
    <w:rsid w:val="007D17AF"/>
  </w:style>
  <w:style w:type="paragraph" w:customStyle="1" w:styleId="RecNoBR">
    <w:name w:val="Rec_No_BR"/>
    <w:basedOn w:val="Normal"/>
    <w:next w:val="Rectitle"/>
    <w:rsid w:val="007D17AF"/>
    <w:pPr>
      <w:keepNext/>
      <w:keepLines/>
      <w:spacing w:before="480"/>
      <w:jc w:val="center"/>
    </w:pPr>
    <w:rPr>
      <w:caps/>
      <w:sz w:val="28"/>
    </w:rPr>
  </w:style>
  <w:style w:type="paragraph" w:customStyle="1" w:styleId="QuestionNoBR">
    <w:name w:val="Question_No_BR"/>
    <w:basedOn w:val="RecNoBR"/>
    <w:next w:val="Questiontitle"/>
    <w:rsid w:val="007D17AF"/>
  </w:style>
  <w:style w:type="paragraph" w:customStyle="1" w:styleId="RepNoBR">
    <w:name w:val="Rep_No_BR"/>
    <w:basedOn w:val="RecNoBR"/>
    <w:next w:val="Reptitle"/>
    <w:rsid w:val="007D17AF"/>
  </w:style>
  <w:style w:type="paragraph" w:customStyle="1" w:styleId="ResNoBR">
    <w:name w:val="Res_No_BR"/>
    <w:basedOn w:val="RecNoBR"/>
    <w:next w:val="Restitle"/>
    <w:rsid w:val="007D17AF"/>
  </w:style>
  <w:style w:type="paragraph" w:customStyle="1" w:styleId="TableNotitle">
    <w:name w:val="Table_No &amp; title"/>
    <w:basedOn w:val="Normal"/>
    <w:next w:val="Tablehead"/>
    <w:rsid w:val="007D17AF"/>
    <w:pPr>
      <w:keepNext/>
      <w:keepLines/>
      <w:spacing w:before="360" w:after="120"/>
      <w:jc w:val="center"/>
    </w:pPr>
    <w:rPr>
      <w:b/>
    </w:rPr>
  </w:style>
  <w:style w:type="paragraph" w:customStyle="1" w:styleId="TableNoBR">
    <w:name w:val="Table_No_BR"/>
    <w:basedOn w:val="Normal"/>
    <w:next w:val="TabletitleBR"/>
    <w:rsid w:val="007D17AF"/>
    <w:pPr>
      <w:keepNext/>
      <w:spacing w:before="560" w:after="120"/>
      <w:jc w:val="center"/>
    </w:pPr>
    <w:rPr>
      <w:caps/>
    </w:rPr>
  </w:style>
  <w:style w:type="paragraph" w:customStyle="1" w:styleId="FiguretitleBR">
    <w:name w:val="Figure_title_BR"/>
    <w:basedOn w:val="TabletitleBR"/>
    <w:next w:val="Figurewithouttitle"/>
    <w:rsid w:val="007D17AF"/>
    <w:pPr>
      <w:keepNext w:val="0"/>
      <w:spacing w:after="480"/>
    </w:pPr>
  </w:style>
  <w:style w:type="paragraph" w:customStyle="1" w:styleId="FigureNoBR">
    <w:name w:val="Figure_No_BR"/>
    <w:basedOn w:val="Normal"/>
    <w:next w:val="FiguretitleBR"/>
    <w:rsid w:val="007D17AF"/>
    <w:pPr>
      <w:keepNext/>
      <w:keepLines/>
      <w:spacing w:before="480" w:after="120"/>
      <w:jc w:val="center"/>
    </w:pPr>
    <w:rPr>
      <w:caps/>
    </w:rPr>
  </w:style>
  <w:style w:type="character" w:customStyle="1" w:styleId="TabletextChar">
    <w:name w:val="Table_text Char"/>
    <w:basedOn w:val="DefaultParagraphFont"/>
    <w:link w:val="Tabletext"/>
    <w:locked/>
    <w:rsid w:val="00954C2C"/>
    <w:rPr>
      <w:sz w:val="22"/>
      <w:lang w:val="fr-FR" w:eastAsia="en-US"/>
    </w:rPr>
  </w:style>
  <w:style w:type="character" w:customStyle="1" w:styleId="TableheadChar">
    <w:name w:val="Table_head Char"/>
    <w:basedOn w:val="DefaultParagraphFont"/>
    <w:link w:val="Tablehead"/>
    <w:locked/>
    <w:rsid w:val="00954C2C"/>
    <w:rPr>
      <w:b/>
      <w:sz w:val="22"/>
      <w:lang w:val="fr-FR" w:eastAsia="en-US"/>
    </w:rPr>
  </w:style>
  <w:style w:type="character" w:customStyle="1" w:styleId="TablelegendChar">
    <w:name w:val="Table_legend Char"/>
    <w:link w:val="Tablelegend"/>
    <w:locked/>
    <w:rsid w:val="00954C2C"/>
    <w:rPr>
      <w:sz w:val="22"/>
      <w:lang w:val="fr-FR" w:eastAsia="en-US"/>
    </w:rPr>
  </w:style>
  <w:style w:type="character" w:customStyle="1" w:styleId="EquationChar">
    <w:name w:val="Equation Char"/>
    <w:link w:val="Equation"/>
    <w:locked/>
    <w:rsid w:val="00C82E55"/>
    <w:rPr>
      <w:sz w:val="24"/>
      <w:lang w:val="fr-FR" w:eastAsia="en-US"/>
    </w:rPr>
  </w:style>
  <w:style w:type="character" w:customStyle="1" w:styleId="Heading2Char">
    <w:name w:val="Heading 2 Char"/>
    <w:basedOn w:val="DefaultParagraphFont"/>
    <w:link w:val="Heading2"/>
    <w:rsid w:val="009472A1"/>
    <w:rPr>
      <w:b/>
      <w:sz w:val="24"/>
      <w:lang w:val="fr-FR" w:eastAsia="en-US"/>
    </w:rPr>
  </w:style>
  <w:style w:type="character" w:customStyle="1" w:styleId="Tabletitle0">
    <w:name w:val="Table_title Знак"/>
    <w:locked/>
    <w:rsid w:val="009472A1"/>
    <w:rPr>
      <w:b/>
      <w:sz w:val="24"/>
      <w:lang w:val="fr-FR" w:eastAsia="en-US"/>
    </w:rPr>
  </w:style>
  <w:style w:type="character" w:customStyle="1" w:styleId="TableNo0">
    <w:name w:val="Table_No Знак"/>
    <w:locked/>
    <w:rsid w:val="009472A1"/>
    <w:rPr>
      <w:sz w:val="24"/>
      <w:lang w:val="fr-FR" w:eastAsia="en-US"/>
    </w:rPr>
  </w:style>
  <w:style w:type="paragraph" w:customStyle="1" w:styleId="Reasons">
    <w:name w:val="Reasons"/>
    <w:basedOn w:val="Normal"/>
    <w:qFormat/>
    <w:rsid w:val="008A6991"/>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ootnoteTextChar">
    <w:name w:val="Footnote Text Char"/>
    <w:basedOn w:val="DefaultParagraphFont"/>
    <w:link w:val="FootnoteText"/>
    <w:rsid w:val="005F6D8D"/>
    <w:rPr>
      <w:sz w:val="22"/>
      <w:lang w:val="fr-FR" w:eastAsia="en-US"/>
    </w:rPr>
  </w:style>
  <w:style w:type="paragraph" w:styleId="BalloonText">
    <w:name w:val="Balloon Text"/>
    <w:basedOn w:val="Normal"/>
    <w:link w:val="BalloonTextChar"/>
    <w:semiHidden/>
    <w:unhideWhenUsed/>
    <w:rsid w:val="006763F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6763F3"/>
    <w:rPr>
      <w:rFonts w:ascii="Segoe UI" w:hAnsi="Segoe UI" w:cs="Segoe UI"/>
      <w:sz w:val="18"/>
      <w:szCs w:val="18"/>
      <w:lang w:val="fr-FR" w:eastAsia="en-US"/>
    </w:rPr>
  </w:style>
  <w:style w:type="paragraph" w:customStyle="1" w:styleId="Tablet">
    <w:name w:val="Table t"/>
    <w:basedOn w:val="Normal"/>
    <w:rsid w:val="00C5461D"/>
    <w:pPr>
      <w:spacing w:line="480" w:lineRule="auto"/>
    </w:pPr>
    <w:rPr>
      <w:b/>
      <w:lang w:val="en-GB"/>
    </w:rPr>
  </w:style>
  <w:style w:type="paragraph" w:customStyle="1" w:styleId="Table">
    <w:name w:val="Table"/>
    <w:basedOn w:val="Tablet"/>
    <w:rsid w:val="00C5461D"/>
  </w:style>
  <w:style w:type="paragraph" w:styleId="Revision">
    <w:name w:val="Revision"/>
    <w:hidden/>
    <w:uiPriority w:val="99"/>
    <w:semiHidden/>
    <w:rsid w:val="008B335D"/>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455331">
      <w:bodyDiv w:val="1"/>
      <w:marLeft w:val="0"/>
      <w:marRight w:val="0"/>
      <w:marTop w:val="0"/>
      <w:marBottom w:val="0"/>
      <w:divBdr>
        <w:top w:val="none" w:sz="0" w:space="0" w:color="auto"/>
        <w:left w:val="none" w:sz="0" w:space="0" w:color="auto"/>
        <w:bottom w:val="none" w:sz="0" w:space="0" w:color="auto"/>
        <w:right w:val="none" w:sz="0" w:space="0" w:color="auto"/>
      </w:divBdr>
    </w:div>
    <w:div w:id="1687361598">
      <w:bodyDiv w:val="1"/>
      <w:marLeft w:val="0"/>
      <w:marRight w:val="0"/>
      <w:marTop w:val="0"/>
      <w:marBottom w:val="0"/>
      <w:divBdr>
        <w:top w:val="none" w:sz="0" w:space="0" w:color="auto"/>
        <w:left w:val="none" w:sz="0" w:space="0" w:color="auto"/>
        <w:bottom w:val="none" w:sz="0" w:space="0" w:color="auto"/>
        <w:right w:val="none" w:sz="0" w:space="0" w:color="auto"/>
      </w:divBdr>
    </w:div>
    <w:div w:id="2085494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4.wmf"/><Relationship Id="rId34" Type="http://schemas.openxmlformats.org/officeDocument/2006/relationships/oleObject" Target="embeddings/oleObject9.bin"/><Relationship Id="rId42" Type="http://schemas.openxmlformats.org/officeDocument/2006/relationships/image" Target="media/image14.wmf"/><Relationship Id="rId47" Type="http://schemas.openxmlformats.org/officeDocument/2006/relationships/image" Target="media/image16.wmf"/><Relationship Id="rId50" Type="http://schemas.openxmlformats.org/officeDocument/2006/relationships/oleObject" Target="embeddings/oleObject18.bin"/><Relationship Id="rId55" Type="http://schemas.openxmlformats.org/officeDocument/2006/relationships/oleObject" Target="embeddings/oleObject22.bin"/><Relationship Id="rId63" Type="http://schemas.openxmlformats.org/officeDocument/2006/relationships/oleObject" Target="embeddings/oleObject26.bin"/><Relationship Id="rId68" Type="http://schemas.openxmlformats.org/officeDocument/2006/relationships/image" Target="media/image25.emf"/><Relationship Id="rId76" Type="http://schemas.openxmlformats.org/officeDocument/2006/relationships/image" Target="media/image29.wmf"/><Relationship Id="rId84" Type="http://schemas.openxmlformats.org/officeDocument/2006/relationships/image" Target="media/image33.wmf"/><Relationship Id="rId89" Type="http://schemas.openxmlformats.org/officeDocument/2006/relationships/oleObject" Target="embeddings/oleObject39.bin"/><Relationship Id="rId97"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8.wmf"/><Relationship Id="rId11" Type="http://schemas.openxmlformats.org/officeDocument/2006/relationships/footer" Target="footer2.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oleObject" Target="embeddings/oleObject11.bin"/><Relationship Id="rId40" Type="http://schemas.openxmlformats.org/officeDocument/2006/relationships/image" Target="media/image13.wmf"/><Relationship Id="rId45" Type="http://schemas.openxmlformats.org/officeDocument/2006/relationships/oleObject" Target="embeddings/oleObject15.bin"/><Relationship Id="rId53" Type="http://schemas.openxmlformats.org/officeDocument/2006/relationships/oleObject" Target="embeddings/oleObject20.bin"/><Relationship Id="rId58" Type="http://schemas.openxmlformats.org/officeDocument/2006/relationships/image" Target="media/image20.wmf"/><Relationship Id="rId66" Type="http://schemas.openxmlformats.org/officeDocument/2006/relationships/image" Target="media/image24.wmf"/><Relationship Id="rId74" Type="http://schemas.openxmlformats.org/officeDocument/2006/relationships/image" Target="media/image28.wmf"/><Relationship Id="rId79" Type="http://schemas.openxmlformats.org/officeDocument/2006/relationships/oleObject" Target="embeddings/oleObject34.bin"/><Relationship Id="rId87" Type="http://schemas.openxmlformats.org/officeDocument/2006/relationships/oleObject" Target="embeddings/oleObject38.bin"/><Relationship Id="rId5" Type="http://schemas.openxmlformats.org/officeDocument/2006/relationships/webSettings" Target="webSettings.xml"/><Relationship Id="rId61" Type="http://schemas.openxmlformats.org/officeDocument/2006/relationships/oleObject" Target="embeddings/oleObject25.bin"/><Relationship Id="rId82" Type="http://schemas.openxmlformats.org/officeDocument/2006/relationships/image" Target="media/image32.wmf"/><Relationship Id="rId90" Type="http://schemas.openxmlformats.org/officeDocument/2006/relationships/image" Target="media/image36.emf"/><Relationship Id="rId95" Type="http://schemas.openxmlformats.org/officeDocument/2006/relationships/oleObject" Target="embeddings/oleObject42.bin"/><Relationship Id="rId19" Type="http://schemas.openxmlformats.org/officeDocument/2006/relationships/image" Target="media/image3.wmf"/><Relationship Id="rId14" Type="http://schemas.openxmlformats.org/officeDocument/2006/relationships/header" Target="header3.xml"/><Relationship Id="rId22" Type="http://schemas.openxmlformats.org/officeDocument/2006/relationships/oleObject" Target="embeddings/oleObject3.bin"/><Relationship Id="rId27" Type="http://schemas.openxmlformats.org/officeDocument/2006/relationships/image" Target="media/image7.wmf"/><Relationship Id="rId30" Type="http://schemas.openxmlformats.org/officeDocument/2006/relationships/oleObject" Target="embeddings/oleObject7.bin"/><Relationship Id="rId35" Type="http://schemas.openxmlformats.org/officeDocument/2006/relationships/image" Target="media/image11.wmf"/><Relationship Id="rId43" Type="http://schemas.openxmlformats.org/officeDocument/2006/relationships/oleObject" Target="embeddings/oleObject14.bin"/><Relationship Id="rId48" Type="http://schemas.openxmlformats.org/officeDocument/2006/relationships/oleObject" Target="embeddings/oleObject17.bin"/><Relationship Id="rId56" Type="http://schemas.openxmlformats.org/officeDocument/2006/relationships/image" Target="media/image19.wmf"/><Relationship Id="rId64" Type="http://schemas.openxmlformats.org/officeDocument/2006/relationships/image" Target="media/image23.emf"/><Relationship Id="rId69" Type="http://schemas.openxmlformats.org/officeDocument/2006/relationships/oleObject" Target="embeddings/oleObject29.bin"/><Relationship Id="rId77" Type="http://schemas.openxmlformats.org/officeDocument/2006/relationships/oleObject" Target="embeddings/oleObject33.bin"/><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8.wmf"/><Relationship Id="rId72" Type="http://schemas.openxmlformats.org/officeDocument/2006/relationships/image" Target="media/image27.emf"/><Relationship Id="rId80" Type="http://schemas.openxmlformats.org/officeDocument/2006/relationships/image" Target="media/image31.wmf"/><Relationship Id="rId85" Type="http://schemas.openxmlformats.org/officeDocument/2006/relationships/oleObject" Target="embeddings/oleObject37.bin"/><Relationship Id="rId93" Type="http://schemas.openxmlformats.org/officeDocument/2006/relationships/oleObject" Target="embeddings/oleObject41.bin"/><Relationship Id="rId98"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www.itu.int/ITU-R/go/patents/fr" TargetMode="Externa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image" Target="media/image12.wmf"/><Relationship Id="rId46" Type="http://schemas.openxmlformats.org/officeDocument/2006/relationships/oleObject" Target="embeddings/oleObject16.bin"/><Relationship Id="rId59" Type="http://schemas.openxmlformats.org/officeDocument/2006/relationships/oleObject" Target="embeddings/oleObject24.bin"/><Relationship Id="rId67" Type="http://schemas.openxmlformats.org/officeDocument/2006/relationships/oleObject" Target="embeddings/oleObject28.bin"/><Relationship Id="rId20" Type="http://schemas.openxmlformats.org/officeDocument/2006/relationships/oleObject" Target="embeddings/oleObject2.bin"/><Relationship Id="rId41" Type="http://schemas.openxmlformats.org/officeDocument/2006/relationships/oleObject" Target="embeddings/oleObject13.bin"/><Relationship Id="rId54" Type="http://schemas.openxmlformats.org/officeDocument/2006/relationships/oleObject" Target="embeddings/oleObject21.bin"/><Relationship Id="rId62" Type="http://schemas.openxmlformats.org/officeDocument/2006/relationships/image" Target="media/image22.wmf"/><Relationship Id="rId70" Type="http://schemas.openxmlformats.org/officeDocument/2006/relationships/image" Target="media/image26.e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35.wmf"/><Relationship Id="rId91" Type="http://schemas.openxmlformats.org/officeDocument/2006/relationships/oleObject" Target="embeddings/oleObject40.bin"/><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7.wmf"/><Relationship Id="rId57" Type="http://schemas.openxmlformats.org/officeDocument/2006/relationships/oleObject" Target="embeddings/oleObject23.bin"/><Relationship Id="rId10" Type="http://schemas.openxmlformats.org/officeDocument/2006/relationships/footer" Target="footer1.xml"/><Relationship Id="rId31" Type="http://schemas.openxmlformats.org/officeDocument/2006/relationships/image" Target="media/image9.wmf"/><Relationship Id="rId44" Type="http://schemas.openxmlformats.org/officeDocument/2006/relationships/image" Target="media/image15.wmf"/><Relationship Id="rId52" Type="http://schemas.openxmlformats.org/officeDocument/2006/relationships/oleObject" Target="embeddings/oleObject19.bin"/><Relationship Id="rId60" Type="http://schemas.openxmlformats.org/officeDocument/2006/relationships/image" Target="media/image21.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0.wmf"/><Relationship Id="rId81" Type="http://schemas.openxmlformats.org/officeDocument/2006/relationships/oleObject" Target="embeddings/oleObject35.bin"/><Relationship Id="rId86" Type="http://schemas.openxmlformats.org/officeDocument/2006/relationships/image" Target="media/image34.wmf"/><Relationship Id="rId94" Type="http://schemas.openxmlformats.org/officeDocument/2006/relationships/image" Target="media/image38.emf"/><Relationship Id="rId99" Type="http://schemas.openxmlformats.org/officeDocument/2006/relationships/footer" Target="footer5.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www.itu.int/publ/R-REC/fr" TargetMode="External"/><Relationship Id="rId18" Type="http://schemas.openxmlformats.org/officeDocument/2006/relationships/oleObject" Target="embeddings/oleObject1.bin"/><Relationship Id="rId39" Type="http://schemas.openxmlformats.org/officeDocument/2006/relationships/oleObject" Target="embeddings/oleObject1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81A3E-D048-482D-98AF-432BA82E4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87</TotalTime>
  <Pages>31</Pages>
  <Words>9292</Words>
  <Characters>62352</Characters>
  <Application>Microsoft Office Word</Application>
  <DocSecurity>0</DocSecurity>
  <Lines>1247</Lines>
  <Paragraphs>471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P.1238-11 - Données de propagation et méthodes de prévision pour la planification de systèmes de radiocommunication et de réseaux locaux hertziens destinés  à fonctionner à l'intérieur de bâtiments à des fréquences comprises  entre 30</vt:lpstr>
      <vt:lpstr>RECOMMANDATION UIT-R P.1238-10 - Données de propagation et méthodes de prévision pour la planification de systèmes de radiocommunication et de réseaux locaux hertziens destinés  à fonctionner à l'intérieur de bâtiments à des fréquences comprises  entre 30</vt:lpstr>
    </vt:vector>
  </TitlesOfParts>
  <Manager/>
  <Company>ITU</Company>
  <LinksUpToDate>false</LinksUpToDate>
  <CharactersWithSpaces>71173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P.1238-11 - Données de propagation et méthodes de prévision pour la planification de systèmes de radiocommunication et de réseaux locaux hertziens destinés  à fonctionner à l'intérieur de bâtiments à des fréquences comprises  entre 300 MHz et 450 GHz*</dc:title>
  <dc:subject>Série P = Propagation des ondes radioélectriques</dc:subject>
  <dc:creator>Bureau des radiocommunications de l'UIT (BR)</dc:creator>
  <cp:keywords>P,1238-11</cp:keywords>
  <dc:description>Saez, 11.03.2022, ITU51013874</dc:description>
  <cp:lastModifiedBy>Gachet, Christelle</cp:lastModifiedBy>
  <cp:revision>28</cp:revision>
  <cp:lastPrinted>2022-03-11T14:38:00Z</cp:lastPrinted>
  <dcterms:created xsi:type="dcterms:W3CDTF">2022-03-11T12:46:00Z</dcterms:created>
  <dcterms:modified xsi:type="dcterms:W3CDTF">2022-03-11T14:39:00Z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01 April 2020</vt:lpwstr>
  </property>
</Properties>
</file>