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818" w:rsidRDefault="00807818" w:rsidP="00807818">
      <w:bookmarkStart w:id="0" w:name="_GoBack"/>
      <w:bookmarkEnd w:id="0"/>
    </w:p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p w:rsidR="00807818" w:rsidRDefault="00807818" w:rsidP="00807818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07818" w:rsidRPr="00A443C2" w:rsidTr="008021E7">
        <w:tc>
          <w:tcPr>
            <w:tcW w:w="10089" w:type="dxa"/>
          </w:tcPr>
          <w:p w:rsidR="00807818" w:rsidRPr="00B033C8" w:rsidRDefault="00807818" w:rsidP="008021E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807818" w:rsidRPr="00A443C2" w:rsidRDefault="00807818" w:rsidP="0080781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Recommandation  UIT-R  M.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820-1</w:t>
            </w:r>
          </w:p>
          <w:p w:rsidR="00807818" w:rsidRPr="00A443C2" w:rsidRDefault="00807818" w:rsidP="0080781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(0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3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807818" w:rsidRPr="00F54FBD" w:rsidTr="008021E7">
        <w:tc>
          <w:tcPr>
            <w:tcW w:w="10089" w:type="dxa"/>
          </w:tcPr>
          <w:p w:rsidR="00807818" w:rsidRDefault="00807818" w:rsidP="008021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807818" w:rsidRDefault="00807818" w:rsidP="0080781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 w:rsidRPr="0080781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Utilisation d'identités à neuf chiffres pour la télégraphie à impression directe à bande étroite dans le service mobile maritime</w:t>
            </w:r>
          </w:p>
          <w:p w:rsidR="00807818" w:rsidRPr="00F54FBD" w:rsidRDefault="00807818" w:rsidP="008021E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807818" w:rsidRPr="00F54FBD" w:rsidTr="008021E7">
        <w:tc>
          <w:tcPr>
            <w:tcW w:w="10089" w:type="dxa"/>
          </w:tcPr>
          <w:p w:rsidR="00807818" w:rsidRPr="00F54FBD" w:rsidRDefault="00807818" w:rsidP="008021E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807818" w:rsidRPr="00F54FBD" w:rsidRDefault="00807818" w:rsidP="008021E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807818" w:rsidRPr="00F54FBD" w:rsidRDefault="00807818" w:rsidP="008021E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807818" w:rsidRPr="00F54FBD" w:rsidRDefault="00807818" w:rsidP="008021E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M</w:t>
            </w:r>
          </w:p>
          <w:p w:rsidR="00807818" w:rsidRPr="00F54FBD" w:rsidRDefault="00807818" w:rsidP="008021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Services mobile, de radiorepérage et d’amateur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br/>
              <w:t>y compris les services par satellite associés</w:t>
            </w:r>
          </w:p>
        </w:tc>
      </w:tr>
    </w:tbl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spacing w:before="80"/>
        <w:rPr>
          <w:i/>
          <w:sz w:val="22"/>
        </w:rPr>
      </w:pPr>
    </w:p>
    <w:p w:rsidR="00807818" w:rsidRPr="00F54FBD" w:rsidRDefault="00807818" w:rsidP="00807818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807818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807818" w:rsidRPr="00F54FBD" w:rsidRDefault="00807818" w:rsidP="00807818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807818" w:rsidRPr="00F54FBD" w:rsidRDefault="00807818" w:rsidP="00807818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807818" w:rsidRPr="00F54FBD" w:rsidRDefault="00807818" w:rsidP="00807818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807818" w:rsidRPr="00E44CBB" w:rsidRDefault="00807818" w:rsidP="00807818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807818" w:rsidRPr="00E44CBB" w:rsidRDefault="00807818" w:rsidP="00807818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807818" w:rsidRPr="00C95B6F" w:rsidRDefault="00807818" w:rsidP="00807818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807818" w:rsidRPr="009454F8" w:rsidTr="008021E7">
        <w:tc>
          <w:tcPr>
            <w:tcW w:w="9360" w:type="dxa"/>
            <w:gridSpan w:val="2"/>
          </w:tcPr>
          <w:p w:rsidR="00807818" w:rsidRPr="009454F8" w:rsidRDefault="00807818" w:rsidP="008021E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807818" w:rsidRPr="009454F8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Diffusion par satellite</w:t>
            </w:r>
          </w:p>
        </w:tc>
      </w:tr>
      <w:tr w:rsidR="00807818" w:rsidRPr="009454F8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sonore</w:t>
            </w:r>
          </w:p>
        </w:tc>
      </w:tr>
      <w:tr w:rsidR="00807818" w:rsidRPr="00ED2695" w:rsidTr="008021E7">
        <w:tc>
          <w:tcPr>
            <w:tcW w:w="1140" w:type="dxa"/>
            <w:shd w:val="clear" w:color="auto" w:fill="auto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807818" w:rsidRPr="00614CC6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807818" w:rsidRPr="00036EE3" w:rsidTr="008021E7">
        <w:tc>
          <w:tcPr>
            <w:tcW w:w="1140" w:type="dxa"/>
            <w:shd w:val="clear" w:color="auto" w:fill="auto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807818" w:rsidRPr="00614CC6" w:rsidRDefault="00807818" w:rsidP="008021E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Service fixe</w:t>
            </w:r>
          </w:p>
        </w:tc>
      </w:tr>
      <w:tr w:rsidR="00807818" w:rsidRPr="00592F9F" w:rsidTr="008021E7">
        <w:tc>
          <w:tcPr>
            <w:tcW w:w="1140" w:type="dxa"/>
            <w:shd w:val="clear" w:color="auto" w:fill="F3F3F3"/>
          </w:tcPr>
          <w:p w:rsidR="00807818" w:rsidRPr="00592F9F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592F9F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807818" w:rsidRPr="00592F9F" w:rsidRDefault="00807818" w:rsidP="008021E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</w:rPr>
            </w:pPr>
            <w:r w:rsidRPr="00592F9F">
              <w:rPr>
                <w:bCs/>
                <w:color w:val="000080"/>
                <w:sz w:val="20"/>
              </w:rPr>
              <w:t>Services mobile, de radiorepérage et d'amateur y compris les services par satellite associés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614CC6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  <w:lang w:val="fr-CH"/>
              </w:rPr>
            </w:pPr>
            <w:r w:rsidRPr="00614CC6">
              <w:rPr>
                <w:sz w:val="20"/>
              </w:rPr>
              <w:t>Propagation des ondes radioélectriques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807818" w:rsidRPr="00614CC6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807818" w:rsidRPr="00036EE3" w:rsidTr="008021E7">
        <w:tc>
          <w:tcPr>
            <w:tcW w:w="1140" w:type="dxa"/>
            <w:shd w:val="clear" w:color="auto" w:fill="auto"/>
          </w:tcPr>
          <w:p w:rsidR="00807818" w:rsidRPr="00592F9F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807818" w:rsidRPr="00592F9F" w:rsidRDefault="00807818" w:rsidP="008021E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807818" w:rsidRPr="00614CC6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807818" w:rsidRPr="00036EE3" w:rsidTr="008021E7">
        <w:tc>
          <w:tcPr>
            <w:tcW w:w="1140" w:type="dxa"/>
          </w:tcPr>
          <w:p w:rsidR="00807818" w:rsidRPr="00614CC6" w:rsidRDefault="00807818" w:rsidP="008021E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807818" w:rsidRPr="00614CC6" w:rsidRDefault="00807818" w:rsidP="008021E7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807818" w:rsidRPr="00036EE3" w:rsidRDefault="00807818" w:rsidP="00807818">
      <w:pPr>
        <w:spacing w:before="0"/>
        <w:jc w:val="center"/>
        <w:rPr>
          <w:sz w:val="20"/>
          <w:lang w:val="en-US"/>
        </w:rPr>
      </w:pPr>
    </w:p>
    <w:p w:rsidR="00807818" w:rsidRPr="00036EE3" w:rsidRDefault="00807818" w:rsidP="00807818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807818" w:rsidRPr="00756B4D" w:rsidTr="008021E7">
        <w:tc>
          <w:tcPr>
            <w:tcW w:w="9360" w:type="dxa"/>
          </w:tcPr>
          <w:p w:rsidR="00807818" w:rsidRPr="00756B4D" w:rsidRDefault="00807818" w:rsidP="008021E7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807818" w:rsidRPr="00756B4D" w:rsidRDefault="00807818" w:rsidP="00807818">
      <w:pPr>
        <w:spacing w:before="0"/>
        <w:jc w:val="center"/>
        <w:rPr>
          <w:sz w:val="22"/>
        </w:rPr>
      </w:pPr>
    </w:p>
    <w:p w:rsidR="00807818" w:rsidRPr="00614CC6" w:rsidRDefault="00807818" w:rsidP="00807818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807818" w:rsidRPr="00614CC6" w:rsidRDefault="00807818" w:rsidP="00807818">
      <w:pPr>
        <w:spacing w:before="0"/>
        <w:jc w:val="right"/>
        <w:rPr>
          <w:sz w:val="20"/>
        </w:rPr>
      </w:pPr>
      <w:r w:rsidRPr="00614CC6">
        <w:rPr>
          <w:sz w:val="20"/>
        </w:rPr>
        <w:t>Genève, 20</w:t>
      </w:r>
      <w:r>
        <w:rPr>
          <w:sz w:val="20"/>
        </w:rPr>
        <w:t>15</w:t>
      </w:r>
    </w:p>
    <w:p w:rsidR="00807818" w:rsidRPr="00614CC6" w:rsidRDefault="00807818" w:rsidP="00807818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Pr="00614CC6">
        <w:rPr>
          <w:sz w:val="20"/>
        </w:rPr>
        <w:t>20</w:t>
      </w:r>
      <w:r>
        <w:rPr>
          <w:sz w:val="20"/>
        </w:rPr>
        <w:t>15</w:t>
      </w:r>
    </w:p>
    <w:p w:rsidR="00807818" w:rsidRPr="00614CC6" w:rsidRDefault="00807818" w:rsidP="00807818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807818" w:rsidRPr="00614CC6" w:rsidRDefault="00807818" w:rsidP="00807818">
      <w:pPr>
        <w:spacing w:before="160"/>
        <w:rPr>
          <w:i/>
          <w:sz w:val="20"/>
          <w:highlight w:val="yellow"/>
        </w:rPr>
        <w:sectPr w:rsidR="00807818" w:rsidRPr="00614CC6" w:rsidSect="007565CC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807818" w:rsidRPr="00756B4D" w:rsidRDefault="00807818" w:rsidP="00807818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>-R  M.</w:t>
      </w:r>
      <w:r>
        <w:rPr>
          <w:rStyle w:val="href"/>
        </w:rPr>
        <w:t>820-1</w:t>
      </w:r>
    </w:p>
    <w:p w:rsidR="00A6617B" w:rsidRDefault="00807818" w:rsidP="00807818">
      <w:pPr>
        <w:pStyle w:val="Rectitle"/>
        <w:rPr>
          <w:lang w:val="fr-CH"/>
        </w:rPr>
      </w:pPr>
      <w:r w:rsidRPr="00807818">
        <w:rPr>
          <w:lang w:val="fr-CH"/>
        </w:rPr>
        <w:t>Utilisation d'identités à neuf chiffres pour la télégraphie à impression directe à bande étroite dans le service mobile maritime</w:t>
      </w:r>
    </w:p>
    <w:p w:rsidR="00807818" w:rsidRDefault="00807818" w:rsidP="00F61805">
      <w:pPr>
        <w:pStyle w:val="Recdate"/>
        <w:rPr>
          <w:lang w:val="fr-CH"/>
        </w:rPr>
      </w:pPr>
      <w:r w:rsidRPr="0083024E">
        <w:rPr>
          <w:lang w:val="fr-CH"/>
        </w:rPr>
        <w:t>(1992</w:t>
      </w:r>
      <w:r>
        <w:rPr>
          <w:lang w:val="fr-CH"/>
        </w:rPr>
        <w:t>-2012</w:t>
      </w:r>
      <w:r w:rsidRPr="0083024E">
        <w:rPr>
          <w:lang w:val="fr-CH"/>
        </w:rPr>
        <w:t>)</w:t>
      </w:r>
    </w:p>
    <w:p w:rsidR="00807818" w:rsidRPr="00985868" w:rsidRDefault="00807818" w:rsidP="00807818">
      <w:pPr>
        <w:pStyle w:val="HeadingSum"/>
        <w:rPr>
          <w:lang w:val="fr-CH"/>
        </w:rPr>
      </w:pPr>
      <w:r w:rsidRPr="00985868">
        <w:rPr>
          <w:lang w:val="fr-CH"/>
        </w:rPr>
        <w:t>Domaine d'application</w:t>
      </w:r>
    </w:p>
    <w:p w:rsidR="00807818" w:rsidRPr="00985868" w:rsidRDefault="00807818" w:rsidP="00807818">
      <w:pPr>
        <w:pStyle w:val="Summary"/>
        <w:rPr>
          <w:lang w:val="fr-CH"/>
        </w:rPr>
      </w:pPr>
      <w:r w:rsidRPr="00985868">
        <w:rPr>
          <w:lang w:val="fr-CH"/>
        </w:rPr>
        <w:t>La présente Recommandation traite de l'utilisation d'identités à neuf chiffres pour la télégraphie à impression directe à bande étroite dans le service mobile maritime.</w:t>
      </w:r>
    </w:p>
    <w:p w:rsidR="00807818" w:rsidRDefault="00807818" w:rsidP="00807818">
      <w:pPr>
        <w:pStyle w:val="Normalaftertitle"/>
      </w:pPr>
      <w:r>
        <w:t>L'Assemblée des radiocommunications de l'UIT,</w:t>
      </w:r>
    </w:p>
    <w:p w:rsidR="00807818" w:rsidRPr="0083024E" w:rsidRDefault="00807818" w:rsidP="00F61805">
      <w:pPr>
        <w:pStyle w:val="Call"/>
        <w:rPr>
          <w:lang w:val="fr-CH"/>
        </w:rPr>
      </w:pPr>
      <w:r w:rsidRPr="0083024E">
        <w:rPr>
          <w:lang w:val="fr-CH"/>
        </w:rPr>
        <w:t>considérant</w:t>
      </w:r>
    </w:p>
    <w:p w:rsidR="00807818" w:rsidRDefault="00807818" w:rsidP="00807818">
      <w:r w:rsidRPr="0060502F">
        <w:rPr>
          <w:i/>
          <w:iCs/>
        </w:rPr>
        <w:t>a)</w:t>
      </w:r>
      <w:r>
        <w:tab/>
        <w:t>que les Recommandations UIT-R M.476 et UIT-R M.625 portent sur l'utilisation des équipements à impression directe à bande étroite;</w:t>
      </w:r>
    </w:p>
    <w:p w:rsidR="00807818" w:rsidRDefault="00807818" w:rsidP="00807818">
      <w:r w:rsidRPr="0060502F">
        <w:rPr>
          <w:i/>
          <w:iCs/>
        </w:rPr>
        <w:t>b)</w:t>
      </w:r>
      <w:r>
        <w:tab/>
        <w:t>que la Recommandation UIT-R M.625 porte sur l'utilisation des identités du service mobile maritime (MMSI);</w:t>
      </w:r>
    </w:p>
    <w:p w:rsidR="00807818" w:rsidRDefault="00807818" w:rsidP="00807818">
      <w:r w:rsidRPr="0060502F">
        <w:rPr>
          <w:i/>
          <w:iCs/>
        </w:rPr>
        <w:t>c)</w:t>
      </w:r>
      <w:r>
        <w:tab/>
        <w:t>que seules les MMSI à neuf chiffres permettent de tirer parti des procédures de la Recommandation UIT-R M.625 pour l'établissement et le rétablissement de circuits radioélectriques et réduisent du même coup le risque de réception d'un message par une station à laquelle il n'était pas destiné;</w:t>
      </w:r>
    </w:p>
    <w:p w:rsidR="00807818" w:rsidRDefault="00807818" w:rsidP="00807818">
      <w:r w:rsidRPr="0060502F">
        <w:rPr>
          <w:i/>
          <w:iCs/>
        </w:rPr>
        <w:t>d)</w:t>
      </w:r>
      <w:r>
        <w:tab/>
        <w:t>que, pour que la compatibilité puisse être maintenue avec l'ancien équipement conforme à la Recommandation UIT-R M.476, il faut que l'équipement conforme à la Recommandation UIT</w:t>
      </w:r>
      <w:r>
        <w:noBreakHyphen/>
        <w:t>R M.625 conserve une identité à cinq chiffres en plus de la MMSI à neuf chiffres (voir aussi la Recommandation UIT-R M.585),</w:t>
      </w:r>
    </w:p>
    <w:p w:rsidR="00807818" w:rsidRPr="0083024E" w:rsidRDefault="00807818" w:rsidP="00F61805">
      <w:pPr>
        <w:pStyle w:val="Call"/>
        <w:rPr>
          <w:lang w:val="fr-CH"/>
        </w:rPr>
      </w:pPr>
      <w:r w:rsidRPr="0083024E">
        <w:rPr>
          <w:lang w:val="fr-CH"/>
        </w:rPr>
        <w:t>recommande</w:t>
      </w:r>
    </w:p>
    <w:p w:rsidR="00807818" w:rsidRDefault="00807818" w:rsidP="00F61805">
      <w:r>
        <w:rPr>
          <w:b/>
        </w:rPr>
        <w:t>1</w:t>
      </w:r>
      <w:r>
        <w:tab/>
        <w:t>que l'utilisation des identités à cinq chiffres soit limitée aux cas où l'une des deux stations ou toutes les deux utilisent un équipement conforme à la Recommandation UIT-R M.476;</w:t>
      </w:r>
    </w:p>
    <w:p w:rsidR="00807818" w:rsidRDefault="00807818" w:rsidP="00F61805">
      <w:r>
        <w:rPr>
          <w:b/>
        </w:rPr>
        <w:t>2</w:t>
      </w:r>
      <w:r>
        <w:tab/>
        <w:t>que les administrations attribuent des identités à neuf chiffres en plus des identités à cinq chiffres à toutes les stations de leur ressort qui sont équipées de matériel conforme à la Recommandation UIT-R M.625;</w:t>
      </w:r>
    </w:p>
    <w:p w:rsidR="00807818" w:rsidRDefault="00807818" w:rsidP="00807818">
      <w:r>
        <w:rPr>
          <w:b/>
        </w:rPr>
        <w:t>3</w:t>
      </w:r>
      <w:r>
        <w:tab/>
        <w:t>que les stations côtières soient équipées de matériel ARQ conforme à la Recommandation UIT-R M.625, ou adaptées à ce matériel dès que possible.</w:t>
      </w:r>
    </w:p>
    <w:p w:rsidR="00807818" w:rsidRDefault="00807818" w:rsidP="00807818"/>
    <w:p w:rsidR="00807818" w:rsidRDefault="00807818" w:rsidP="00807818"/>
    <w:p w:rsidR="00807818" w:rsidRPr="00807818" w:rsidRDefault="00807818" w:rsidP="00807818">
      <w:pPr>
        <w:pStyle w:val="Line"/>
      </w:pPr>
    </w:p>
    <w:sectPr w:rsidR="00807818" w:rsidRPr="00807818" w:rsidSect="00807818">
      <w:headerReference w:type="even" r:id="rId12"/>
      <w:headerReference w:type="default" r:id="rId1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7818" w:rsidRDefault="00807818">
      <w:r>
        <w:separator/>
      </w:r>
    </w:p>
  </w:endnote>
  <w:endnote w:type="continuationSeparator" w:id="0">
    <w:p w:rsidR="00807818" w:rsidRDefault="00807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7818" w:rsidRDefault="00807818">
      <w:r>
        <w:separator/>
      </w:r>
    </w:p>
  </w:footnote>
  <w:footnote w:type="continuationSeparator" w:id="0">
    <w:p w:rsidR="00807818" w:rsidRDefault="008078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18" w:rsidRDefault="0080781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18" w:rsidRDefault="00807818" w:rsidP="00C668C8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60288" behindDoc="0" locked="0" layoutInCell="1" allowOverlap="1" wp14:anchorId="78CD3C87" wp14:editId="74981195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8E77BCA" wp14:editId="3384B53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18" w:rsidRPr="00837CB5" w:rsidRDefault="00807818">
    <w:pPr>
      <w:pStyle w:val="Header"/>
      <w:jc w:val="left"/>
    </w:pPr>
    <w:r>
      <w:rPr>
        <w:rStyle w:val="PageNumber"/>
        <w:b/>
        <w:bCs/>
      </w:rPr>
      <w:fldChar w:fldCharType="begin"/>
    </w:r>
    <w:r w:rsidRPr="00837CB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00D3A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837CB5">
      <w:tab/>
    </w:r>
    <w:fldSimple w:instr=" DOCPROPERTY &quot;Header&quot; \* MERGEFORMAT ">
      <w:r w:rsidR="00800D3A" w:rsidRPr="00800D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837CB5">
      <w:rPr>
        <w:b/>
        <w:bCs/>
      </w:rPr>
      <w:instrText>styleref href</w:instrText>
    </w:r>
    <w:r>
      <w:rPr>
        <w:b/>
        <w:bCs/>
      </w:rPr>
      <w:fldChar w:fldCharType="separate"/>
    </w:r>
    <w:r w:rsidR="00800D3A">
      <w:rPr>
        <w:b/>
        <w:bCs/>
        <w:noProof/>
      </w:rPr>
      <w:t>UIT-R  M.820-1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818" w:rsidRDefault="00807818">
    <w:pPr>
      <w:pStyle w:val="Header"/>
    </w:pPr>
    <w:r>
      <w:tab/>
    </w:r>
    <w:fldSimple w:instr=" DOCPROPERTY &quot;Header&quot; \* MERGEFORMAT ">
      <w:r w:rsidR="00800D3A" w:rsidRPr="00800D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00D3A">
      <w:rPr>
        <w:b/>
        <w:bCs/>
        <w:noProof/>
      </w:rPr>
      <w:t>UIT-R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800D3A" w:rsidRPr="00800D3A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00D3A">
      <w:rPr>
        <w:b/>
        <w:bCs/>
        <w:noProof/>
      </w:rPr>
      <w:t>UIT-R  M.820-1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800D3A" w:rsidRPr="00800D3A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00D3A">
      <w:rPr>
        <w:b/>
        <w:bCs/>
        <w:noProof/>
      </w:rPr>
      <w:t>UIT-R  M.820-1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00D3A"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70"/>
  <w:displayBackgroundShape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18"/>
    <w:rsid w:val="00217EBF"/>
    <w:rsid w:val="00242AEE"/>
    <w:rsid w:val="002D76C4"/>
    <w:rsid w:val="00341DE0"/>
    <w:rsid w:val="0052529D"/>
    <w:rsid w:val="00607D68"/>
    <w:rsid w:val="007468DA"/>
    <w:rsid w:val="00800D3A"/>
    <w:rsid w:val="00807818"/>
    <w:rsid w:val="009E00A8"/>
    <w:rsid w:val="00A6617B"/>
    <w:rsid w:val="00AB0DC8"/>
    <w:rsid w:val="00B44E24"/>
    <w:rsid w:val="00DF4176"/>
    <w:rsid w:val="00F6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docId w15:val="{2CD1062F-8863-44EB-BAA7-B07938C89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7818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807818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807818"/>
    <w:rPr>
      <w:sz w:val="24"/>
      <w:lang w:val="fr-FR" w:eastAsia="en-US"/>
    </w:rPr>
  </w:style>
  <w:style w:type="character" w:styleId="Hyperlink">
    <w:name w:val="Hyperlink"/>
    <w:basedOn w:val="DefaultParagraphFont"/>
    <w:rsid w:val="00807818"/>
    <w:rPr>
      <w:color w:val="0000FF"/>
      <w:u w:val="single"/>
    </w:rPr>
  </w:style>
  <w:style w:type="paragraph" w:customStyle="1" w:styleId="call0">
    <w:name w:val="call"/>
    <w:basedOn w:val="Normal"/>
    <w:next w:val="Normal"/>
    <w:rsid w:val="00807818"/>
    <w:pPr>
      <w:keepNext/>
      <w:keepLines/>
      <w:tabs>
        <w:tab w:val="clear" w:pos="1191"/>
        <w:tab w:val="clear" w:pos="1588"/>
        <w:tab w:val="clear" w:pos="1985"/>
      </w:tabs>
      <w:spacing w:before="227"/>
      <w:ind w:left="794"/>
      <w:jc w:val="left"/>
    </w:pPr>
    <w:rPr>
      <w:i/>
      <w:iCs/>
      <w:sz w:val="20"/>
      <w:lang w:val="en-GB" w:eastAsia="zh-CN"/>
    </w:rPr>
  </w:style>
  <w:style w:type="paragraph" w:customStyle="1" w:styleId="RecTitleDate">
    <w:name w:val="Rec_Title/Date"/>
    <w:basedOn w:val="Normal"/>
    <w:next w:val="Normal"/>
    <w:rsid w:val="00807818"/>
    <w:pPr>
      <w:keepNext/>
      <w:keepLines/>
      <w:tabs>
        <w:tab w:val="clear" w:pos="794"/>
        <w:tab w:val="clear" w:pos="1191"/>
        <w:tab w:val="clear" w:pos="1588"/>
        <w:tab w:val="clear" w:pos="1985"/>
        <w:tab w:val="right" w:pos="9696"/>
      </w:tabs>
      <w:spacing w:before="136"/>
      <w:jc w:val="right"/>
    </w:pPr>
    <w:rPr>
      <w:sz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header" Target="header6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header" Target="header5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chetc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8</TotalTime>
  <Pages>1</Pages>
  <Words>680</Words>
  <Characters>4080</Characters>
  <Application>Microsoft Office Word</Application>
  <DocSecurity>0</DocSecurity>
  <Lines>291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4632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4</cp:revision>
  <cp:lastPrinted>2015-06-17T06:19:00Z</cp:lastPrinted>
  <dcterms:created xsi:type="dcterms:W3CDTF">2015-06-17T06:09:00Z</dcterms:created>
  <dcterms:modified xsi:type="dcterms:W3CDTF">2015-06-17T06:19:00Z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