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D27202" w:rsidRDefault="00131900" w:rsidP="00D27202">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627FA6">
              <w:rPr>
                <w:rFonts w:ascii="Tahoma" w:hAnsi="Tahoma" w:cs="Tahoma"/>
                <w:b/>
                <w:bCs/>
                <w:iCs/>
                <w:color w:val="243285"/>
                <w:sz w:val="36"/>
                <w:szCs w:val="36"/>
                <w:lang w:val="en-US"/>
              </w:rPr>
              <w:t>625</w:t>
            </w:r>
            <w:r w:rsidR="00A83C2A" w:rsidRPr="00A83C2A">
              <w:rPr>
                <w:rFonts w:ascii="Tahoma" w:hAnsi="Tahoma" w:cs="Tahoma"/>
                <w:b/>
                <w:bCs/>
                <w:iCs/>
                <w:color w:val="243285"/>
                <w:sz w:val="36"/>
                <w:szCs w:val="36"/>
                <w:lang w:val="ru-RU"/>
              </w:rPr>
              <w:t>-</w:t>
            </w:r>
            <w:r w:rsidR="00D27202">
              <w:rPr>
                <w:rFonts w:ascii="Tahoma" w:hAnsi="Tahoma" w:cs="Tahoma"/>
                <w:b/>
                <w:bCs/>
                <w:iCs/>
                <w:color w:val="243285"/>
                <w:sz w:val="36"/>
                <w:szCs w:val="36"/>
                <w:lang w:val="en-US"/>
              </w:rPr>
              <w:t>4</w:t>
            </w:r>
          </w:p>
          <w:p w:rsidR="00FE79FE" w:rsidRPr="00225DDD" w:rsidRDefault="00FE79FE" w:rsidP="00627FA6">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627FA6">
              <w:rPr>
                <w:rFonts w:ascii="Tahoma" w:hAnsi="Tahoma" w:cs="Tahoma"/>
                <w:b/>
                <w:bCs/>
                <w:iCs/>
                <w:color w:val="243285"/>
                <w:sz w:val="24"/>
                <w:szCs w:val="24"/>
                <w:lang w:val="en-US"/>
              </w:rPr>
              <w:t>03</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627FA6">
              <w:rPr>
                <w:rFonts w:ascii="Tahoma" w:hAnsi="Tahoma" w:cs="Tahoma"/>
                <w:b/>
                <w:bCs/>
                <w:iCs/>
                <w:color w:val="243285"/>
                <w:sz w:val="24"/>
                <w:szCs w:val="24"/>
                <w:lang w:val="en-US"/>
              </w:rPr>
              <w:t>12</w:t>
            </w:r>
            <w:r w:rsidRPr="00225DDD">
              <w:rPr>
                <w:rFonts w:ascii="Tahoma" w:hAnsi="Tahoma" w:cs="Tahoma"/>
                <w:b/>
                <w:bCs/>
                <w:iCs/>
                <w:color w:val="243285"/>
                <w:sz w:val="24"/>
                <w:szCs w:val="24"/>
                <w:lang w:val="ru-RU"/>
              </w:rPr>
              <w:t>)</w:t>
            </w:r>
          </w:p>
        </w:tc>
      </w:tr>
      <w:tr w:rsidR="00FE79FE" w:rsidRPr="001511A6">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Default="009C61DD" w:rsidP="009C61DD">
            <w:pPr>
              <w:spacing w:before="80" w:line="500" w:lineRule="exact"/>
              <w:jc w:val="right"/>
              <w:rPr>
                <w:rFonts w:ascii="Tahoma" w:hAnsi="Tahoma" w:cs="Tahoma"/>
                <w:b/>
                <w:bCs/>
                <w:iCs/>
                <w:color w:val="243285"/>
                <w:sz w:val="44"/>
                <w:szCs w:val="44"/>
                <w:lang w:val="en-US"/>
              </w:rPr>
            </w:pPr>
            <w:r w:rsidRPr="009C61DD">
              <w:rPr>
                <w:rFonts w:ascii="Tahoma" w:hAnsi="Tahoma" w:cs="Tahoma"/>
                <w:b/>
                <w:bCs/>
                <w:iCs/>
                <w:color w:val="243285"/>
                <w:sz w:val="44"/>
                <w:szCs w:val="44"/>
                <w:lang w:val="ru-RU"/>
              </w:rPr>
              <w:t>Буквопечатающее телеграфное оборудование с автоматическим опознаванием в морской подвижной службе</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387A7D">
        <w:tc>
          <w:tcPr>
            <w:tcW w:w="10089" w:type="dxa"/>
          </w:tcPr>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A83C2A" w:rsidRPr="00A83C2A" w:rsidRDefault="000700C1" w:rsidP="00627FA6">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387A7D" w:rsidTr="00627FA6">
        <w:trPr>
          <w:jc w:val="center"/>
        </w:trPr>
        <w:tc>
          <w:tcPr>
            <w:tcW w:w="8856" w:type="dxa"/>
            <w:gridSpan w:val="2"/>
          </w:tcPr>
          <w:p w:rsidR="006E56A2" w:rsidRPr="006E56A2" w:rsidRDefault="006E56A2" w:rsidP="00627FA6">
            <w:pPr>
              <w:spacing w:before="180"/>
              <w:jc w:val="center"/>
              <w:rPr>
                <w:b/>
                <w:bCs/>
                <w:szCs w:val="22"/>
                <w:lang w:val="ru-RU"/>
              </w:rPr>
            </w:pPr>
            <w:r w:rsidRPr="006E56A2">
              <w:rPr>
                <w:b/>
                <w:bCs/>
                <w:szCs w:val="22"/>
                <w:lang w:val="ru-RU"/>
              </w:rPr>
              <w:t>Серии Рекомендаций МСЭ-R</w:t>
            </w:r>
          </w:p>
          <w:p w:rsidR="006E56A2" w:rsidRPr="00854998" w:rsidRDefault="006E56A2" w:rsidP="00627FA6">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Серия</w:t>
            </w:r>
          </w:p>
        </w:tc>
        <w:tc>
          <w:tcPr>
            <w:tcW w:w="7668" w:type="dxa"/>
          </w:tcPr>
          <w:p w:rsidR="006E56A2" w:rsidRPr="00D163D5" w:rsidRDefault="006E56A2" w:rsidP="00627FA6">
            <w:pPr>
              <w:spacing w:before="40" w:after="40"/>
              <w:jc w:val="center"/>
              <w:rPr>
                <w:b/>
                <w:bCs/>
                <w:sz w:val="20"/>
                <w:lang w:val="ru-RU"/>
              </w:rPr>
            </w:pPr>
            <w:r w:rsidRPr="00D163D5">
              <w:rPr>
                <w:b/>
                <w:bCs/>
                <w:sz w:val="20"/>
                <w:lang w:val="ru-RU"/>
              </w:rPr>
              <w:t>Название</w:t>
            </w:r>
          </w:p>
        </w:tc>
      </w:tr>
      <w:tr w:rsidR="006E56A2" w:rsidRPr="00FD3C61"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387A7D" w:rsidTr="00475345">
        <w:trPr>
          <w:jc w:val="center"/>
        </w:trPr>
        <w:tc>
          <w:tcPr>
            <w:tcW w:w="1188" w:type="dxa"/>
            <w:tcBorders>
              <w:bottom w:val="nil"/>
            </w:tcBorders>
          </w:tcPr>
          <w:p w:rsidR="006E56A2" w:rsidRPr="00D163D5" w:rsidRDefault="006E56A2" w:rsidP="00627FA6">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627FA6">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627FA6">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627FA6">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387A7D" w:rsidTr="00475345">
        <w:trPr>
          <w:jc w:val="center"/>
        </w:trPr>
        <w:tc>
          <w:tcPr>
            <w:tcW w:w="1188" w:type="dxa"/>
            <w:tcBorders>
              <w:top w:val="nil"/>
              <w:bottom w:val="nil"/>
            </w:tcBorders>
            <w:shd w:val="clear" w:color="auto" w:fill="F2F2F2" w:themeFill="background1" w:themeFillShade="F2"/>
          </w:tcPr>
          <w:p w:rsidR="006E56A2" w:rsidRPr="00475345" w:rsidRDefault="006E56A2" w:rsidP="00627FA6">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6E56A2" w:rsidP="00225DDD">
            <w:pPr>
              <w:spacing w:before="40" w:after="40"/>
              <w:jc w:val="left"/>
              <w:rPr>
                <w:b/>
                <w:bCs/>
                <w:color w:val="000080"/>
                <w:sz w:val="20"/>
                <w:lang w:val="ru-RU"/>
              </w:rPr>
            </w:pPr>
            <w:r w:rsidRPr="00475345">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627FA6">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627FA6">
        <w:trPr>
          <w:jc w:val="center"/>
        </w:trPr>
        <w:tc>
          <w:tcPr>
            <w:tcW w:w="1188" w:type="dxa"/>
            <w:shd w:val="clear" w:color="auto" w:fill="auto"/>
          </w:tcPr>
          <w:p w:rsidR="006E56A2" w:rsidRPr="00D163D5" w:rsidRDefault="006E56A2" w:rsidP="00627FA6">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387A7D"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627FA6">
        <w:trPr>
          <w:jc w:val="center"/>
        </w:trPr>
        <w:tc>
          <w:tcPr>
            <w:tcW w:w="1188" w:type="dxa"/>
            <w:shd w:val="clear" w:color="auto" w:fill="auto"/>
          </w:tcPr>
          <w:p w:rsidR="006E56A2" w:rsidRPr="00D163D5" w:rsidRDefault="006E56A2" w:rsidP="00627FA6">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387A7D" w:rsidTr="00627FA6">
        <w:trPr>
          <w:jc w:val="center"/>
        </w:trPr>
        <w:tc>
          <w:tcPr>
            <w:tcW w:w="1188" w:type="dxa"/>
          </w:tcPr>
          <w:p w:rsidR="006E56A2" w:rsidRPr="00D163D5" w:rsidRDefault="006E56A2" w:rsidP="00627FA6">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387A7D" w:rsidTr="00627FA6">
        <w:trPr>
          <w:jc w:val="center"/>
        </w:trPr>
        <w:tc>
          <w:tcPr>
            <w:tcW w:w="1188" w:type="dxa"/>
          </w:tcPr>
          <w:p w:rsidR="006E56A2" w:rsidRPr="00D163D5" w:rsidRDefault="006E56A2" w:rsidP="00627FA6">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387A7D" w:rsidTr="00627FA6">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387A7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387A7D" w:rsidRPr="00387A7D">
        <w:rPr>
          <w:sz w:val="20"/>
          <w:lang w:val="ru-RU"/>
        </w:rPr>
        <w:t>5</w:t>
      </w:r>
      <w:r w:rsidRPr="007E6717">
        <w:rPr>
          <w:sz w:val="20"/>
          <w:lang w:val="ru-RU"/>
        </w:rPr>
        <w:t xml:space="preserve"> г.</w:t>
      </w:r>
    </w:p>
    <w:p w:rsidR="006E56A2" w:rsidRPr="00387A7D" w:rsidRDefault="00B62AB1" w:rsidP="00387A7D">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387A7D" w:rsidRPr="00387A7D">
        <w:rPr>
          <w:sz w:val="20"/>
          <w:lang w:val="ru-RU"/>
        </w:rPr>
        <w:t>5</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627FA6" w:rsidRDefault="00C906E6" w:rsidP="00627FA6">
      <w:pPr>
        <w:pStyle w:val="RecNo"/>
        <w:rPr>
          <w:rStyle w:val="FootnoteReference"/>
          <w:szCs w:val="16"/>
        </w:rPr>
      </w:pPr>
      <w:bookmarkStart w:id="2" w:name="irecnoe"/>
      <w:bookmarkEnd w:id="2"/>
      <w:r w:rsidRPr="00627FA6">
        <w:lastRenderedPageBreak/>
        <w:t xml:space="preserve">РЕКОМЕНДАЦИЯ  </w:t>
      </w:r>
      <w:r w:rsidRPr="00627FA6">
        <w:rPr>
          <w:rStyle w:val="href"/>
        </w:rPr>
        <w:t>МСЭ-R  M.</w:t>
      </w:r>
      <w:r w:rsidR="00627FA6" w:rsidRPr="00627FA6">
        <w:rPr>
          <w:rStyle w:val="href"/>
        </w:rPr>
        <w:t>625-4</w:t>
      </w:r>
      <w:r w:rsidR="00627FA6" w:rsidRPr="00627FA6">
        <w:rPr>
          <w:rStyle w:val="FootnoteReference"/>
          <w:szCs w:val="16"/>
        </w:rPr>
        <w:footnoteReference w:customMarkFollows="1" w:id="1"/>
        <w:sym w:font="Symbol" w:char="F02A"/>
      </w:r>
    </w:p>
    <w:p w:rsidR="00627FA6" w:rsidRPr="005625D9" w:rsidRDefault="00627FA6" w:rsidP="00627FA6">
      <w:pPr>
        <w:pStyle w:val="Rectitle"/>
        <w:rPr>
          <w:b w:val="0"/>
          <w:bCs/>
          <w:sz w:val="20"/>
        </w:rPr>
      </w:pPr>
      <w:r>
        <w:t>Буквопечатающее телеграфное оборудование с автоматическим опознаванием в морской подвижной службе</w:t>
      </w:r>
    </w:p>
    <w:p w:rsidR="00627FA6" w:rsidRDefault="00627FA6" w:rsidP="00627FA6">
      <w:pPr>
        <w:pStyle w:val="Repdate"/>
      </w:pPr>
      <w:r w:rsidRPr="00325471">
        <w:t>(1986-1990-1992-1995-2012)</w:t>
      </w:r>
    </w:p>
    <w:p w:rsidR="00D27202" w:rsidRPr="00D27202" w:rsidRDefault="00D27202" w:rsidP="00D27202">
      <w:pPr>
        <w:pStyle w:val="HeadingSum"/>
      </w:pPr>
      <w:r w:rsidRPr="00D27202">
        <w:t>Сфера применения</w:t>
      </w:r>
    </w:p>
    <w:p w:rsidR="00D27202" w:rsidRPr="00D27202" w:rsidRDefault="00D27202" w:rsidP="00D27202">
      <w:pPr>
        <w:pStyle w:val="Summary"/>
      </w:pPr>
      <w:r w:rsidRPr="00D27202">
        <w:t>В Приложении 1 к данной Рекомендации представлены характеристики буквопечатающего телеграфного оборудования, использующего метод ARQ с 7-элементным кодированием для связи в избирательном режиме, метод FEC с 7</w:t>
      </w:r>
      <w:r w:rsidRPr="00D27202">
        <w:noBreakHyphen/>
        <w:t>элементным кодированием для вещательного режима и автоматического опознавания. Оборудование, разработанное в соответствии с данной Рекомендацией, обеспечивает совместимость с оборудованием без опознавателя морской подвижной службы (MMSI), соответствующим Рекомендации МСЭ</w:t>
      </w:r>
      <w:r w:rsidRPr="00D27202">
        <w:noBreakHyphen/>
        <w:t xml:space="preserve">R М.476. </w:t>
      </w:r>
    </w:p>
    <w:p w:rsidR="00D27202" w:rsidRPr="00D27202" w:rsidRDefault="00D27202" w:rsidP="00D27202">
      <w:pPr>
        <w:pStyle w:val="Normalaftertitle"/>
      </w:pPr>
      <w:r w:rsidRPr="00D27202">
        <w:t>Ассамблея радиосвязи МСЭ,</w:t>
      </w:r>
    </w:p>
    <w:p w:rsidR="00D27202" w:rsidRPr="00D27202" w:rsidRDefault="00D27202" w:rsidP="00D27202">
      <w:pPr>
        <w:pStyle w:val="Call"/>
      </w:pPr>
      <w:r w:rsidRPr="00D27202">
        <w:t>учитывая,</w:t>
      </w:r>
    </w:p>
    <w:p w:rsidR="00D27202" w:rsidRPr="00325471" w:rsidRDefault="00D27202" w:rsidP="00D27202">
      <w:r w:rsidRPr="00325471">
        <w:rPr>
          <w:i/>
          <w:iCs/>
        </w:rPr>
        <w:t>а)</w:t>
      </w:r>
      <w:r w:rsidRPr="00325471">
        <w:tab/>
        <w:t>что связь между судовыми станциями или судовыми и береговыми станциями, которые оборудованы стартстопными аппаратами, использующими Международный телеграфный алфавит № 2 МСЭ</w:t>
      </w:r>
      <w:r w:rsidRPr="00325471">
        <w:noBreakHyphen/>
        <w:t>Т, обеспечивается по радиоканалам;</w:t>
      </w:r>
    </w:p>
    <w:p w:rsidR="00D27202" w:rsidRPr="00325471" w:rsidRDefault="00D27202" w:rsidP="00D27202">
      <w:r w:rsidRPr="00325471">
        <w:rPr>
          <w:i/>
          <w:iCs/>
        </w:rPr>
        <w:t>b)</w:t>
      </w:r>
      <w:r w:rsidRPr="00325471">
        <w:tab/>
        <w:t>что буквопечатающее телеграфное оборудование в морской подвижной службе применяется для связи:</w:t>
      </w:r>
    </w:p>
    <w:p w:rsidR="00D27202" w:rsidRPr="00D27202" w:rsidRDefault="00D27202" w:rsidP="00D27202">
      <w:pPr>
        <w:pStyle w:val="enumlev1"/>
      </w:pPr>
      <w:r w:rsidRPr="00D27202">
        <w:t>–</w:t>
      </w:r>
      <w:r w:rsidRPr="00D27202">
        <w:tab/>
        <w:t>между судовой станцией и абонентом (международной) телексной сети;</w:t>
      </w:r>
    </w:p>
    <w:p w:rsidR="00D27202" w:rsidRPr="00D27202" w:rsidRDefault="00D27202" w:rsidP="00D27202">
      <w:pPr>
        <w:pStyle w:val="enumlev1"/>
      </w:pPr>
      <w:r w:rsidRPr="00D27202">
        <w:t>–</w:t>
      </w:r>
      <w:r w:rsidRPr="00D27202">
        <w:tab/>
        <w:t>между судовой и береговой станциями или между двумя судовыми станциями;</w:t>
      </w:r>
    </w:p>
    <w:p w:rsidR="00D27202" w:rsidRPr="00D27202" w:rsidRDefault="00D27202" w:rsidP="00D27202">
      <w:pPr>
        <w:pStyle w:val="enumlev1"/>
      </w:pPr>
      <w:r w:rsidRPr="00D27202">
        <w:t>–</w:t>
      </w:r>
      <w:r w:rsidRPr="00D27202">
        <w:tab/>
        <w:t>между судовой станцией и удаленной станцией (судовладельцем) через береговую станцию;</w:t>
      </w:r>
    </w:p>
    <w:p w:rsidR="00D27202" w:rsidRPr="00D27202" w:rsidRDefault="00D27202" w:rsidP="00D27202">
      <w:pPr>
        <w:pStyle w:val="enumlev1"/>
      </w:pPr>
      <w:r w:rsidRPr="00D27202">
        <w:t>–</w:t>
      </w:r>
      <w:r w:rsidRPr="00D27202">
        <w:tab/>
        <w:t>в вещательном режиме, исходящей от береговой станции или от судовой станции к одной или нескольким судовым станциям;</w:t>
      </w:r>
    </w:p>
    <w:p w:rsidR="00D27202" w:rsidRPr="00325471" w:rsidRDefault="00D27202" w:rsidP="00D27202">
      <w:r w:rsidRPr="00325471">
        <w:rPr>
          <w:i/>
          <w:iCs/>
        </w:rPr>
        <w:t>с)</w:t>
      </w:r>
      <w:r w:rsidRPr="00325471">
        <w:tab/>
        <w:t>что буквопечатающая телеграфия входит в состав Глобальной морской системы для случаев бедствия и обеспечения безопасности;</w:t>
      </w:r>
    </w:p>
    <w:p w:rsidR="00D27202" w:rsidRPr="00325471" w:rsidRDefault="00D27202" w:rsidP="00D27202">
      <w:r w:rsidRPr="00325471">
        <w:rPr>
          <w:i/>
          <w:iCs/>
        </w:rPr>
        <w:t>d)</w:t>
      </w:r>
      <w:r w:rsidRPr="00325471">
        <w:tab/>
        <w:t>что вещательный режим не может использовать преимущества метода автоматического запроса и повторения (ARQ) из-за отсутствия обратной связи;</w:t>
      </w:r>
    </w:p>
    <w:p w:rsidR="00D27202" w:rsidRPr="00325471" w:rsidRDefault="00D27202" w:rsidP="00D27202">
      <w:r w:rsidRPr="00325471">
        <w:rPr>
          <w:i/>
          <w:iCs/>
        </w:rPr>
        <w:t>е)</w:t>
      </w:r>
      <w:r w:rsidRPr="00325471">
        <w:tab/>
        <w:t>что для вещательного режима должен применяться метод упреждающей коррекции ошибок (FEC);</w:t>
      </w:r>
    </w:p>
    <w:p w:rsidR="00D27202" w:rsidRPr="00325471" w:rsidRDefault="00D27202" w:rsidP="00D27202">
      <w:r w:rsidRPr="00325471">
        <w:rPr>
          <w:i/>
          <w:iCs/>
        </w:rPr>
        <w:t>f)</w:t>
      </w:r>
      <w:r w:rsidRPr="00325471">
        <w:tab/>
        <w:t>что период синхронизации и фазирования должен быть возможно короче;</w:t>
      </w:r>
    </w:p>
    <w:p w:rsidR="00D27202" w:rsidRPr="00325471" w:rsidRDefault="00D27202" w:rsidP="00D27202">
      <w:r w:rsidRPr="00325471">
        <w:rPr>
          <w:i/>
          <w:iCs/>
        </w:rPr>
        <w:t>g)</w:t>
      </w:r>
      <w:r w:rsidRPr="00325471">
        <w:tab/>
        <w:t>что большинство судовых станций обычно не всегда допускают одновременное использование радиопередатчика и радиоприемника;</w:t>
      </w:r>
    </w:p>
    <w:p w:rsidR="00D27202" w:rsidRPr="00325471" w:rsidRDefault="00D27202" w:rsidP="00D27202">
      <w:r w:rsidRPr="00325471">
        <w:rPr>
          <w:i/>
          <w:iCs/>
        </w:rPr>
        <w:t>h)</w:t>
      </w:r>
      <w:r w:rsidRPr="00325471">
        <w:tab/>
        <w:t>что буквопечатающая телеграфная система, применяющая методы обнаружения и исправления ошибок согласно Рекомендации МСЭ-R М.476, уже находится в эксплуатации;</w:t>
      </w:r>
    </w:p>
    <w:p w:rsidR="00D27202" w:rsidRPr="00325471" w:rsidRDefault="00D27202" w:rsidP="007C5874">
      <w:pPr>
        <w:pageBreakBefore/>
      </w:pPr>
      <w:r w:rsidRPr="00325471">
        <w:rPr>
          <w:i/>
          <w:iCs/>
        </w:rPr>
        <w:lastRenderedPageBreak/>
        <w:t>j)</w:t>
      </w:r>
      <w:r w:rsidRPr="00325471">
        <w:tab/>
        <w:t>что преимущество использования буквопечатающего телеграфного оборудования заключается в однозначном опознавании обеих станций при установлении или восстановлении связи;</w:t>
      </w:r>
    </w:p>
    <w:p w:rsidR="00D27202" w:rsidRPr="00325471" w:rsidRDefault="00D27202" w:rsidP="00D27202">
      <w:r w:rsidRPr="00325471">
        <w:rPr>
          <w:i/>
          <w:iCs/>
        </w:rPr>
        <w:t>k)</w:t>
      </w:r>
      <w:r w:rsidRPr="00325471">
        <w:tab/>
        <w:t>что однозначное опознавание может обеспечиваться путем обмена сигналами самоопознавания между устройствами ARQ на уровне 7-элементного кода;</w:t>
      </w:r>
    </w:p>
    <w:p w:rsidR="00D27202" w:rsidRPr="00325471" w:rsidRDefault="00D27202" w:rsidP="00D27202">
      <w:r w:rsidRPr="00325471">
        <w:rPr>
          <w:i/>
          <w:iCs/>
        </w:rPr>
        <w:t>l)</w:t>
      </w:r>
      <w:r w:rsidRPr="00325471">
        <w:tab/>
        <w:t>что Рекомендация МСЭ-R М.585 и Рекомендации МСЭ-Т Е.210 и F.120 обеспечивают информацию для присвоения опознавателей MMSI;</w:t>
      </w:r>
    </w:p>
    <w:p w:rsidR="00D27202" w:rsidRPr="00325471" w:rsidRDefault="00D27202" w:rsidP="00D27202">
      <w:r w:rsidRPr="00325471">
        <w:rPr>
          <w:i/>
          <w:iCs/>
        </w:rPr>
        <w:t>m)</w:t>
      </w:r>
      <w:r w:rsidRPr="00325471">
        <w:tab/>
        <w:t>что в интересах обеспечения однозначности опознавателей, которые присваиваются каждой судовой станции для оповещения о бедствии и обеспечения безопасности и для других видов связи, возможности адреса должны допускать использование опознавателей MMSI согласно положениям Рекомендации МСЭ-R М.585;</w:t>
      </w:r>
    </w:p>
    <w:p w:rsidR="00D27202" w:rsidRPr="00325471" w:rsidRDefault="00D27202" w:rsidP="00D27202">
      <w:r w:rsidRPr="00325471">
        <w:rPr>
          <w:i/>
          <w:iCs/>
        </w:rPr>
        <w:t>n)</w:t>
      </w:r>
      <w:r w:rsidRPr="00325471">
        <w:tab/>
        <w:t>что оборудование, изготовленное в соответствии с Рекомендацией МСЭ-R М.476, не имеет возможности использовать опознаватели MMSI, упомянутые в п. l);</w:t>
      </w:r>
    </w:p>
    <w:p w:rsidR="00D27202" w:rsidRPr="00325471" w:rsidRDefault="00D27202" w:rsidP="00D27202">
      <w:r w:rsidRPr="00325471">
        <w:rPr>
          <w:i/>
          <w:iCs/>
        </w:rPr>
        <w:t>o)</w:t>
      </w:r>
      <w:r w:rsidRPr="00325471">
        <w:tab/>
        <w:t>что имеется потребность в обеспечении максимальной совместимости с оборудованием, изготовленным в соответствии с Рекомендацией МСЭ-R М.476; однако однозначное опознавание обеих станций не может быть достигнуто, когда связь устанавливается с оборудованием, изготовленным в соответствии с Рекомендацией МСЭ-R М.476,</w:t>
      </w:r>
    </w:p>
    <w:p w:rsidR="00D27202" w:rsidRPr="00D27202" w:rsidRDefault="00D27202" w:rsidP="00D27202">
      <w:pPr>
        <w:pStyle w:val="Call"/>
      </w:pPr>
      <w:r w:rsidRPr="00D27202">
        <w:t>рекомендует,</w:t>
      </w:r>
    </w:p>
    <w:p w:rsidR="00D27202" w:rsidRPr="00325471" w:rsidRDefault="00D27202" w:rsidP="00D27202">
      <w:r w:rsidRPr="00325471">
        <w:t>1</w:t>
      </w:r>
      <w:r w:rsidRPr="00325471">
        <w:tab/>
        <w:t>чтобы в буквопечатающих телеграфных каналах морской подвижной службы использовался метод ARQ с 7</w:t>
      </w:r>
      <w:r w:rsidRPr="00325471">
        <w:noBreakHyphen/>
        <w:t>элементным кодированием;</w:t>
      </w:r>
    </w:p>
    <w:p w:rsidR="00D27202" w:rsidRPr="00325471" w:rsidRDefault="00D27202" w:rsidP="00D27202">
      <w:r w:rsidRPr="00325471">
        <w:t>2</w:t>
      </w:r>
      <w:r w:rsidRPr="00325471">
        <w:tab/>
        <w:t>чтобы для буквопечатающей телеграфной службы в вещательном режиме использовался метод упреждающей коррекции ошибок с 7-элементным кодированием и с применением временного разнесения;</w:t>
      </w:r>
    </w:p>
    <w:p w:rsidR="00D27202" w:rsidRPr="00325471" w:rsidRDefault="00D27202" w:rsidP="00D27202">
      <w:r w:rsidRPr="00325471">
        <w:t>3</w:t>
      </w:r>
      <w:r w:rsidRPr="00325471">
        <w:tab/>
        <w:t>чтобы оборудование, разработанное согласно пп. 1 и 2, использовало автоматическое опознавание и обладало характеристиками, приведенными в Приложении 1.</w:t>
      </w:r>
    </w:p>
    <w:p w:rsidR="00D27202" w:rsidRPr="00325471" w:rsidRDefault="00D27202" w:rsidP="00D27202">
      <w:pPr>
        <w:rPr>
          <w:sz w:val="20"/>
        </w:rPr>
      </w:pPr>
    </w:p>
    <w:p w:rsidR="00D27202" w:rsidRDefault="00D27202">
      <w:pPr>
        <w:tabs>
          <w:tab w:val="clear" w:pos="794"/>
          <w:tab w:val="clear" w:pos="1191"/>
          <w:tab w:val="clear" w:pos="1588"/>
          <w:tab w:val="clear" w:pos="1985"/>
        </w:tabs>
        <w:overflowPunct/>
        <w:autoSpaceDE/>
        <w:autoSpaceDN/>
        <w:adjustRightInd/>
        <w:spacing w:before="0"/>
        <w:jc w:val="left"/>
        <w:textAlignment w:val="auto"/>
        <w:rPr>
          <w:szCs w:val="22"/>
        </w:rPr>
      </w:pPr>
      <w:r>
        <w:rPr>
          <w:szCs w:val="22"/>
        </w:rPr>
        <w:br w:type="page"/>
      </w:r>
    </w:p>
    <w:p w:rsidR="00D27202" w:rsidRDefault="00D27202" w:rsidP="00D27202">
      <w:pPr>
        <w:pStyle w:val="AnnexNoTitle"/>
      </w:pPr>
      <w:r w:rsidRPr="005625D9">
        <w:lastRenderedPageBreak/>
        <w:t>Приложение 1</w:t>
      </w:r>
    </w:p>
    <w:p w:rsidR="003569E5" w:rsidRPr="003569E5" w:rsidRDefault="003569E5" w:rsidP="003569E5">
      <w:pPr>
        <w:pStyle w:val="Normalaftertitle"/>
        <w:spacing w:before="0"/>
      </w:pPr>
    </w:p>
    <w:p w:rsidR="00D27202" w:rsidRPr="00D27202" w:rsidRDefault="00D27202" w:rsidP="00D27202">
      <w:pPr>
        <w:jc w:val="center"/>
      </w:pPr>
      <w:r w:rsidRPr="00D27202">
        <w:t>СОДЕРЖАНИЕ</w:t>
      </w:r>
    </w:p>
    <w:p w:rsidR="00D27202" w:rsidRDefault="00D27202" w:rsidP="00EA26D1">
      <w:pPr>
        <w:spacing w:before="113" w:after="170"/>
        <w:ind w:right="-142"/>
        <w:jc w:val="right"/>
      </w:pPr>
      <w:r w:rsidRPr="005625D9">
        <w:t>Стр.</w:t>
      </w:r>
    </w:p>
    <w:p w:rsidR="003B0A5D" w:rsidRDefault="007A5D1D">
      <w:pPr>
        <w:pStyle w:val="TOC1"/>
        <w:rPr>
          <w:rFonts w:asciiTheme="minorHAnsi" w:eastAsiaTheme="minorEastAsia" w:hAnsiTheme="minorHAnsi" w:cstheme="minorBidi"/>
          <w:noProof/>
          <w:szCs w:val="22"/>
          <w:lang w:eastAsia="zh-CN"/>
        </w:rPr>
      </w:pPr>
      <w:r>
        <w:fldChar w:fldCharType="begin"/>
      </w:r>
      <w:r>
        <w:instrText xml:space="preserve"> TOC \o "1-2" \h \z \t "Appendix_NoTitle;1" </w:instrText>
      </w:r>
      <w:r>
        <w:fldChar w:fldCharType="separate"/>
      </w:r>
      <w:hyperlink w:anchor="_Toc422390786" w:history="1">
        <w:r w:rsidR="003B0A5D" w:rsidRPr="009309B5">
          <w:rPr>
            <w:rStyle w:val="Hyperlink"/>
            <w:noProof/>
          </w:rPr>
          <w:t>1</w:t>
        </w:r>
        <w:r w:rsidR="003B0A5D">
          <w:rPr>
            <w:rFonts w:asciiTheme="minorHAnsi" w:eastAsiaTheme="minorEastAsia" w:hAnsiTheme="minorHAnsi" w:cstheme="minorBidi"/>
            <w:noProof/>
            <w:szCs w:val="22"/>
            <w:lang w:eastAsia="zh-CN"/>
          </w:rPr>
          <w:tab/>
        </w:r>
        <w:r w:rsidR="003B0A5D" w:rsidRPr="009309B5">
          <w:rPr>
            <w:rStyle w:val="Hyperlink"/>
            <w:noProof/>
          </w:rPr>
          <w:t>Общие положения (режим А (ARQ) и режим В (FEC))</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_Toc422390786 \h </w:instrText>
        </w:r>
        <w:r w:rsidR="003B0A5D">
          <w:rPr>
            <w:noProof/>
            <w:webHidden/>
          </w:rPr>
        </w:r>
        <w:r w:rsidR="003B0A5D">
          <w:rPr>
            <w:noProof/>
            <w:webHidden/>
          </w:rPr>
          <w:fldChar w:fldCharType="separate"/>
        </w:r>
        <w:r w:rsidR="004311D5">
          <w:rPr>
            <w:noProof/>
            <w:webHidden/>
          </w:rPr>
          <w:t>5</w:t>
        </w:r>
        <w:r w:rsidR="003B0A5D">
          <w:rPr>
            <w:noProof/>
            <w:webHidden/>
          </w:rPr>
          <w:fldChar w:fldCharType="end"/>
        </w:r>
      </w:hyperlink>
    </w:p>
    <w:p w:rsidR="003B0A5D" w:rsidRDefault="007C5874">
      <w:pPr>
        <w:pStyle w:val="TOC1"/>
        <w:rPr>
          <w:rFonts w:asciiTheme="minorHAnsi" w:eastAsiaTheme="minorEastAsia" w:hAnsiTheme="minorHAnsi" w:cstheme="minorBidi"/>
          <w:noProof/>
          <w:szCs w:val="22"/>
          <w:lang w:eastAsia="zh-CN"/>
        </w:rPr>
      </w:pPr>
      <w:hyperlink w:anchor="_Toc422390787" w:history="1">
        <w:r w:rsidR="003B0A5D" w:rsidRPr="009309B5">
          <w:rPr>
            <w:rStyle w:val="Hyperlink"/>
            <w:noProof/>
          </w:rPr>
          <w:t>2</w:t>
        </w:r>
        <w:r w:rsidR="003B0A5D">
          <w:rPr>
            <w:rFonts w:asciiTheme="minorHAnsi" w:eastAsiaTheme="minorEastAsia" w:hAnsiTheme="minorHAnsi" w:cstheme="minorBidi"/>
            <w:noProof/>
            <w:szCs w:val="22"/>
            <w:lang w:eastAsia="zh-CN"/>
          </w:rPr>
          <w:tab/>
        </w:r>
        <w:r w:rsidR="003B0A5D" w:rsidRPr="009309B5">
          <w:rPr>
            <w:rStyle w:val="Hyperlink"/>
            <w:noProof/>
          </w:rPr>
          <w:t>Таблицы преобразований</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_Toc422390787 \h </w:instrText>
        </w:r>
        <w:r w:rsidR="003B0A5D">
          <w:rPr>
            <w:noProof/>
            <w:webHidden/>
          </w:rPr>
        </w:r>
        <w:r w:rsidR="003B0A5D">
          <w:rPr>
            <w:noProof/>
            <w:webHidden/>
          </w:rPr>
          <w:fldChar w:fldCharType="separate"/>
        </w:r>
        <w:r w:rsidR="004311D5">
          <w:rPr>
            <w:noProof/>
            <w:webHidden/>
          </w:rPr>
          <w:t>5</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88" w:history="1">
        <w:r w:rsidR="003B0A5D" w:rsidRPr="009309B5">
          <w:rPr>
            <w:rStyle w:val="Hyperlink"/>
            <w:noProof/>
          </w:rPr>
          <w:t>2.1</w:t>
        </w:r>
        <w:r w:rsidR="003B0A5D">
          <w:rPr>
            <w:rFonts w:asciiTheme="minorHAnsi" w:eastAsiaTheme="minorEastAsia" w:hAnsiTheme="minorHAnsi" w:cstheme="minorBidi"/>
            <w:noProof/>
            <w:szCs w:val="22"/>
            <w:lang w:eastAsia="zh-CN"/>
          </w:rPr>
          <w:tab/>
        </w:r>
        <w:r w:rsidR="003B0A5D" w:rsidRPr="009309B5">
          <w:rPr>
            <w:rStyle w:val="Hyperlink"/>
            <w:noProof/>
          </w:rPr>
          <w:t>Общие положения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_Toc422390788 \h </w:instrText>
        </w:r>
        <w:r w:rsidR="003B0A5D">
          <w:rPr>
            <w:noProof/>
            <w:webHidden/>
          </w:rPr>
        </w:r>
        <w:r w:rsidR="003B0A5D">
          <w:rPr>
            <w:noProof/>
            <w:webHidden/>
          </w:rPr>
          <w:fldChar w:fldCharType="separate"/>
        </w:r>
        <w:r w:rsidR="004311D5">
          <w:rPr>
            <w:noProof/>
            <w:webHidden/>
          </w:rPr>
          <w:t>5</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89" w:history="1">
        <w:r w:rsidR="003B0A5D" w:rsidRPr="009309B5">
          <w:rPr>
            <w:rStyle w:val="Hyperlink"/>
            <w:noProof/>
          </w:rPr>
          <w:t>2.2</w:t>
        </w:r>
        <w:r w:rsidR="003B0A5D">
          <w:rPr>
            <w:rFonts w:asciiTheme="minorHAnsi" w:eastAsiaTheme="minorEastAsia" w:hAnsiTheme="minorHAnsi" w:cstheme="minorBidi"/>
            <w:noProof/>
            <w:szCs w:val="22"/>
            <w:lang w:eastAsia="zh-CN"/>
          </w:rPr>
          <w:tab/>
        </w:r>
        <w:r w:rsidR="003B0A5D" w:rsidRPr="009309B5">
          <w:rPr>
            <w:rStyle w:val="Hyperlink"/>
            <w:noProof/>
          </w:rPr>
          <w:t>Информационные сигналы трафика</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_Toc422390789 \h </w:instrText>
        </w:r>
        <w:r w:rsidR="003B0A5D">
          <w:rPr>
            <w:noProof/>
            <w:webHidden/>
          </w:rPr>
        </w:r>
        <w:r w:rsidR="003B0A5D">
          <w:rPr>
            <w:noProof/>
            <w:webHidden/>
          </w:rPr>
          <w:fldChar w:fldCharType="separate"/>
        </w:r>
        <w:r w:rsidR="004311D5">
          <w:rPr>
            <w:noProof/>
            <w:webHidden/>
          </w:rPr>
          <w:t>5</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0" w:history="1">
        <w:r w:rsidR="003B0A5D" w:rsidRPr="009309B5">
          <w:rPr>
            <w:rStyle w:val="Hyperlink"/>
            <w:noProof/>
          </w:rPr>
          <w:t>2.3</w:t>
        </w:r>
        <w:r w:rsidR="003B0A5D">
          <w:rPr>
            <w:rFonts w:asciiTheme="minorHAnsi" w:eastAsiaTheme="minorEastAsia" w:hAnsiTheme="minorHAnsi" w:cstheme="minorBidi"/>
            <w:noProof/>
            <w:szCs w:val="22"/>
            <w:lang w:eastAsia="zh-CN"/>
          </w:rPr>
          <w:tab/>
        </w:r>
        <w:r w:rsidR="003B0A5D" w:rsidRPr="009309B5">
          <w:rPr>
            <w:rStyle w:val="Hyperlink"/>
            <w:noProof/>
          </w:rPr>
          <w:t>Служебные информационные сигналы</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_Toc422390790 \h </w:instrText>
        </w:r>
        <w:r w:rsidR="003B0A5D">
          <w:rPr>
            <w:noProof/>
            <w:webHidden/>
          </w:rPr>
        </w:r>
        <w:r w:rsidR="003B0A5D">
          <w:rPr>
            <w:noProof/>
            <w:webHidden/>
          </w:rPr>
          <w:fldChar w:fldCharType="separate"/>
        </w:r>
        <w:r w:rsidR="004311D5">
          <w:rPr>
            <w:noProof/>
            <w:webHidden/>
          </w:rPr>
          <w:t>6</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1" w:history="1">
        <w:r w:rsidR="003B0A5D" w:rsidRPr="009309B5">
          <w:rPr>
            <w:rStyle w:val="Hyperlink"/>
            <w:noProof/>
          </w:rPr>
          <w:t>2.4</w:t>
        </w:r>
        <w:r w:rsidR="003B0A5D">
          <w:rPr>
            <w:rFonts w:asciiTheme="minorHAnsi" w:eastAsiaTheme="minorEastAsia" w:hAnsiTheme="minorHAnsi" w:cstheme="minorBidi"/>
            <w:noProof/>
            <w:szCs w:val="22"/>
            <w:lang w:eastAsia="zh-CN"/>
          </w:rPr>
          <w:tab/>
        </w:r>
        <w:r w:rsidR="003B0A5D" w:rsidRPr="009309B5">
          <w:rPr>
            <w:rStyle w:val="Hyperlink"/>
            <w:noProof/>
          </w:rPr>
          <w:t>Номера и сигналы опознавания и контрольных сумм</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_Toc422390791 \h </w:instrText>
        </w:r>
        <w:r w:rsidR="003B0A5D">
          <w:rPr>
            <w:noProof/>
            <w:webHidden/>
          </w:rPr>
        </w:r>
        <w:r w:rsidR="003B0A5D">
          <w:rPr>
            <w:noProof/>
            <w:webHidden/>
          </w:rPr>
          <w:fldChar w:fldCharType="separate"/>
        </w:r>
        <w:r w:rsidR="004311D5">
          <w:rPr>
            <w:noProof/>
            <w:webHidden/>
          </w:rPr>
          <w:t>7</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2" w:history="1">
        <w:r w:rsidR="003B0A5D" w:rsidRPr="009309B5">
          <w:rPr>
            <w:rStyle w:val="Hyperlink"/>
            <w:noProof/>
          </w:rPr>
          <w:t>2.5</w:t>
        </w:r>
        <w:r w:rsidR="003B0A5D">
          <w:rPr>
            <w:rFonts w:asciiTheme="minorHAnsi" w:eastAsiaTheme="minorEastAsia" w:hAnsiTheme="minorHAnsi" w:cstheme="minorBidi"/>
            <w:noProof/>
            <w:szCs w:val="22"/>
            <w:lang w:eastAsia="zh-CN"/>
          </w:rPr>
          <w:tab/>
        </w:r>
        <w:r w:rsidR="003B0A5D" w:rsidRPr="009309B5">
          <w:rPr>
            <w:rStyle w:val="Hyperlink"/>
            <w:noProof/>
          </w:rPr>
          <w:t>Получение сигнала контрольной суммы</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_Toc422390792 \h </w:instrText>
        </w:r>
        <w:r w:rsidR="003B0A5D">
          <w:rPr>
            <w:noProof/>
            <w:webHidden/>
          </w:rPr>
        </w:r>
        <w:r w:rsidR="003B0A5D">
          <w:rPr>
            <w:noProof/>
            <w:webHidden/>
          </w:rPr>
          <w:fldChar w:fldCharType="separate"/>
        </w:r>
        <w:r w:rsidR="004311D5">
          <w:rPr>
            <w:noProof/>
            <w:webHidden/>
          </w:rPr>
          <w:t>8</w:t>
        </w:r>
        <w:r w:rsidR="003B0A5D">
          <w:rPr>
            <w:noProof/>
            <w:webHidden/>
          </w:rPr>
          <w:fldChar w:fldCharType="end"/>
        </w:r>
      </w:hyperlink>
    </w:p>
    <w:p w:rsidR="003B0A5D" w:rsidRDefault="007C5874">
      <w:pPr>
        <w:pStyle w:val="TOC1"/>
        <w:rPr>
          <w:rFonts w:asciiTheme="minorHAnsi" w:eastAsiaTheme="minorEastAsia" w:hAnsiTheme="minorHAnsi" w:cstheme="minorBidi"/>
          <w:noProof/>
          <w:szCs w:val="22"/>
          <w:lang w:eastAsia="zh-CN"/>
        </w:rPr>
      </w:pPr>
      <w:hyperlink w:anchor="_Toc422390793" w:history="1">
        <w:r w:rsidR="003B0A5D" w:rsidRPr="009309B5">
          <w:rPr>
            <w:rStyle w:val="Hyperlink"/>
            <w:noProof/>
          </w:rPr>
          <w:t>3</w:t>
        </w:r>
        <w:r w:rsidR="003B0A5D">
          <w:rPr>
            <w:rFonts w:asciiTheme="minorHAnsi" w:eastAsiaTheme="minorEastAsia" w:hAnsiTheme="minorHAnsi" w:cstheme="minorBidi"/>
            <w:noProof/>
            <w:szCs w:val="22"/>
            <w:lang w:eastAsia="zh-CN"/>
          </w:rPr>
          <w:tab/>
        </w:r>
        <w:r w:rsidR="003B0A5D" w:rsidRPr="009309B5">
          <w:rPr>
            <w:rStyle w:val="Hyperlink"/>
            <w:noProof/>
          </w:rPr>
          <w:t>Характеристики, режим А (ARQ)</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_Toc422390793 \h </w:instrText>
        </w:r>
        <w:r w:rsidR="003B0A5D">
          <w:rPr>
            <w:noProof/>
            <w:webHidden/>
          </w:rPr>
        </w:r>
        <w:r w:rsidR="003B0A5D">
          <w:rPr>
            <w:noProof/>
            <w:webHidden/>
          </w:rPr>
          <w:fldChar w:fldCharType="separate"/>
        </w:r>
        <w:r w:rsidR="004311D5">
          <w:rPr>
            <w:noProof/>
            <w:webHidden/>
          </w:rPr>
          <w:t>8</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4" w:history="1">
        <w:r w:rsidR="003B0A5D" w:rsidRPr="009309B5">
          <w:rPr>
            <w:rStyle w:val="Hyperlink"/>
            <w:noProof/>
          </w:rPr>
          <w:t>3.1</w:t>
        </w:r>
        <w:r w:rsidR="003B0A5D">
          <w:rPr>
            <w:rFonts w:asciiTheme="minorHAnsi" w:eastAsiaTheme="minorEastAsia" w:hAnsiTheme="minorHAnsi" w:cstheme="minorBidi"/>
            <w:noProof/>
            <w:szCs w:val="22"/>
            <w:lang w:eastAsia="zh-CN"/>
          </w:rPr>
          <w:tab/>
        </w:r>
        <w:r w:rsidR="003B0A5D" w:rsidRPr="009309B5">
          <w:rPr>
            <w:rStyle w:val="Hyperlink"/>
            <w:noProof/>
          </w:rPr>
          <w:t>Общие положения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_Toc422390794 \h </w:instrText>
        </w:r>
        <w:r w:rsidR="003B0A5D">
          <w:rPr>
            <w:noProof/>
            <w:webHidden/>
          </w:rPr>
        </w:r>
        <w:r w:rsidR="003B0A5D">
          <w:rPr>
            <w:noProof/>
            <w:webHidden/>
          </w:rPr>
          <w:fldChar w:fldCharType="separate"/>
        </w:r>
        <w:r w:rsidR="004311D5">
          <w:rPr>
            <w:noProof/>
            <w:webHidden/>
          </w:rPr>
          <w:t>8</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5" w:history="1">
        <w:r w:rsidR="003B0A5D" w:rsidRPr="009309B5">
          <w:rPr>
            <w:rStyle w:val="Hyperlink"/>
            <w:noProof/>
          </w:rPr>
          <w:t>3.2</w:t>
        </w:r>
        <w:r w:rsidR="003B0A5D">
          <w:rPr>
            <w:rFonts w:asciiTheme="minorHAnsi" w:eastAsiaTheme="minorEastAsia" w:hAnsiTheme="minorHAnsi" w:cstheme="minorBidi"/>
            <w:noProof/>
            <w:szCs w:val="22"/>
            <w:lang w:eastAsia="zh-CN"/>
          </w:rPr>
          <w:tab/>
        </w:r>
        <w:r w:rsidR="003B0A5D" w:rsidRPr="009309B5">
          <w:rPr>
            <w:rStyle w:val="Hyperlink"/>
            <w:noProof/>
          </w:rPr>
          <w:t>Функции ведущей и ведомой станций</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_Toc422390795 \h </w:instrText>
        </w:r>
        <w:r w:rsidR="003B0A5D">
          <w:rPr>
            <w:noProof/>
            <w:webHidden/>
          </w:rPr>
        </w:r>
        <w:r w:rsidR="003B0A5D">
          <w:rPr>
            <w:noProof/>
            <w:webHidden/>
          </w:rPr>
          <w:fldChar w:fldCharType="separate"/>
        </w:r>
        <w:r w:rsidR="004311D5">
          <w:rPr>
            <w:noProof/>
            <w:webHidden/>
          </w:rPr>
          <w:t>8</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6" w:history="1">
        <w:r w:rsidR="003B0A5D" w:rsidRPr="009309B5">
          <w:rPr>
            <w:rStyle w:val="Hyperlink"/>
            <w:noProof/>
          </w:rPr>
          <w:t>3.3</w:t>
        </w:r>
        <w:r w:rsidR="003B0A5D">
          <w:rPr>
            <w:rFonts w:asciiTheme="minorHAnsi" w:eastAsiaTheme="minorEastAsia" w:hAnsiTheme="minorHAnsi" w:cstheme="minorBidi"/>
            <w:noProof/>
            <w:szCs w:val="22"/>
            <w:lang w:eastAsia="zh-CN"/>
          </w:rPr>
          <w:tab/>
        </w:r>
        <w:r w:rsidR="003B0A5D" w:rsidRPr="009309B5">
          <w:rPr>
            <w:rStyle w:val="Hyperlink"/>
            <w:noProof/>
          </w:rPr>
          <w:t>Станция, передающая информацию (ISS)</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_Toc422390796 \h </w:instrText>
        </w:r>
        <w:r w:rsidR="003B0A5D">
          <w:rPr>
            <w:noProof/>
            <w:webHidden/>
          </w:rPr>
        </w:r>
        <w:r w:rsidR="003B0A5D">
          <w:rPr>
            <w:noProof/>
            <w:webHidden/>
          </w:rPr>
          <w:fldChar w:fldCharType="separate"/>
        </w:r>
        <w:r w:rsidR="004311D5">
          <w:rPr>
            <w:noProof/>
            <w:webHidden/>
          </w:rPr>
          <w:t>9</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7" w:history="1">
        <w:r w:rsidR="003B0A5D" w:rsidRPr="009309B5">
          <w:rPr>
            <w:rStyle w:val="Hyperlink"/>
            <w:noProof/>
          </w:rPr>
          <w:t>3.4</w:t>
        </w:r>
        <w:r w:rsidR="003B0A5D">
          <w:rPr>
            <w:rFonts w:asciiTheme="minorHAnsi" w:eastAsiaTheme="minorEastAsia" w:hAnsiTheme="minorHAnsi" w:cstheme="minorBidi"/>
            <w:noProof/>
            <w:szCs w:val="22"/>
            <w:lang w:eastAsia="zh-CN"/>
          </w:rPr>
          <w:tab/>
        </w:r>
        <w:r w:rsidR="003B0A5D" w:rsidRPr="009309B5">
          <w:rPr>
            <w:rStyle w:val="Hyperlink"/>
            <w:noProof/>
          </w:rPr>
          <w:t>Станция, принимающая информацию (IRS)</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_Toc422390797 \h </w:instrText>
        </w:r>
        <w:r w:rsidR="003B0A5D">
          <w:rPr>
            <w:noProof/>
            <w:webHidden/>
          </w:rPr>
        </w:r>
        <w:r w:rsidR="003B0A5D">
          <w:rPr>
            <w:noProof/>
            <w:webHidden/>
          </w:rPr>
          <w:fldChar w:fldCharType="separate"/>
        </w:r>
        <w:r w:rsidR="004311D5">
          <w:rPr>
            <w:noProof/>
            <w:webHidden/>
          </w:rPr>
          <w:t>9</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8" w:history="1">
        <w:r w:rsidR="003B0A5D" w:rsidRPr="009309B5">
          <w:rPr>
            <w:rStyle w:val="Hyperlink"/>
            <w:noProof/>
          </w:rPr>
          <w:t>3.5</w:t>
        </w:r>
        <w:r w:rsidR="003B0A5D">
          <w:rPr>
            <w:rFonts w:asciiTheme="minorHAnsi" w:eastAsiaTheme="minorEastAsia" w:hAnsiTheme="minorHAnsi" w:cstheme="minorBidi"/>
            <w:noProof/>
            <w:szCs w:val="22"/>
            <w:lang w:eastAsia="zh-CN"/>
          </w:rPr>
          <w:tab/>
        </w:r>
        <w:r w:rsidR="003B0A5D" w:rsidRPr="009309B5">
          <w:rPr>
            <w:rStyle w:val="Hyperlink"/>
            <w:noProof/>
          </w:rPr>
          <w:t>Процедура фазирования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_Toc422390798 \h </w:instrText>
        </w:r>
        <w:r w:rsidR="003B0A5D">
          <w:rPr>
            <w:noProof/>
            <w:webHidden/>
          </w:rPr>
        </w:r>
        <w:r w:rsidR="003B0A5D">
          <w:rPr>
            <w:noProof/>
            <w:webHidden/>
          </w:rPr>
          <w:fldChar w:fldCharType="separate"/>
        </w:r>
        <w:r w:rsidR="004311D5">
          <w:rPr>
            <w:noProof/>
            <w:webHidden/>
          </w:rPr>
          <w:t>10</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799" w:history="1">
        <w:r w:rsidR="003B0A5D" w:rsidRPr="009309B5">
          <w:rPr>
            <w:rStyle w:val="Hyperlink"/>
            <w:noProof/>
          </w:rPr>
          <w:t>3.6</w:t>
        </w:r>
        <w:r w:rsidR="003B0A5D">
          <w:rPr>
            <w:rFonts w:asciiTheme="minorHAnsi" w:eastAsiaTheme="minorEastAsia" w:hAnsiTheme="minorHAnsi" w:cstheme="minorBidi"/>
            <w:noProof/>
            <w:szCs w:val="22"/>
            <w:lang w:eastAsia="zh-CN"/>
          </w:rPr>
          <w:tab/>
        </w:r>
        <w:r w:rsidR="003B0A5D" w:rsidRPr="009309B5">
          <w:rPr>
            <w:rStyle w:val="Hyperlink"/>
            <w:noProof/>
          </w:rPr>
          <w:t>Автоматическое опознавание</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_Toc422390799 \h </w:instrText>
        </w:r>
        <w:r w:rsidR="003B0A5D">
          <w:rPr>
            <w:noProof/>
            <w:webHidden/>
          </w:rPr>
        </w:r>
        <w:r w:rsidR="003B0A5D">
          <w:rPr>
            <w:noProof/>
            <w:webHidden/>
          </w:rPr>
          <w:fldChar w:fldCharType="separate"/>
        </w:r>
        <w:r w:rsidR="004311D5">
          <w:rPr>
            <w:noProof/>
            <w:webHidden/>
          </w:rPr>
          <w:t>11</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0" w:history="1">
        <w:r w:rsidR="003B0A5D" w:rsidRPr="009309B5">
          <w:rPr>
            <w:rStyle w:val="Hyperlink"/>
            <w:noProof/>
          </w:rPr>
          <w:t>3.7</w:t>
        </w:r>
        <w:r w:rsidR="003B0A5D">
          <w:rPr>
            <w:rFonts w:asciiTheme="minorHAnsi" w:eastAsiaTheme="minorEastAsia" w:hAnsiTheme="minorHAnsi" w:cstheme="minorBidi"/>
            <w:noProof/>
            <w:szCs w:val="22"/>
            <w:lang w:eastAsia="zh-CN"/>
          </w:rPr>
          <w:tab/>
        </w:r>
        <w:r w:rsidR="003B0A5D" w:rsidRPr="009309B5">
          <w:rPr>
            <w:rStyle w:val="Hyperlink"/>
            <w:noProof/>
          </w:rPr>
          <w:t>Обмен информацией</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_Toc422390800 \h </w:instrText>
        </w:r>
        <w:r w:rsidR="003B0A5D">
          <w:rPr>
            <w:noProof/>
            <w:webHidden/>
          </w:rPr>
        </w:r>
        <w:r w:rsidR="003B0A5D">
          <w:rPr>
            <w:noProof/>
            <w:webHidden/>
          </w:rPr>
          <w:fldChar w:fldCharType="separate"/>
        </w:r>
        <w:r w:rsidR="004311D5">
          <w:rPr>
            <w:noProof/>
            <w:webHidden/>
          </w:rPr>
          <w:t>12</w:t>
        </w:r>
        <w:r w:rsidR="003B0A5D">
          <w:rPr>
            <w:noProof/>
            <w:webHidden/>
          </w:rPr>
          <w:fldChar w:fldCharType="end"/>
        </w:r>
      </w:hyperlink>
    </w:p>
    <w:p w:rsidR="003B0A5D" w:rsidRDefault="007C5874" w:rsidP="003B0A5D">
      <w:pPr>
        <w:pStyle w:val="TOC2"/>
        <w:rPr>
          <w:rFonts w:asciiTheme="minorHAnsi" w:eastAsiaTheme="minorEastAsia" w:hAnsiTheme="minorHAnsi" w:cstheme="minorBidi"/>
          <w:noProof/>
          <w:szCs w:val="22"/>
          <w:lang w:eastAsia="zh-CN"/>
        </w:rPr>
      </w:pPr>
      <w:hyperlink w:anchor="_Toc422390801" w:history="1">
        <w:r w:rsidR="003B0A5D" w:rsidRPr="009309B5">
          <w:rPr>
            <w:rStyle w:val="Hyperlink"/>
            <w:noProof/>
          </w:rPr>
          <w:t>3.8</w:t>
        </w:r>
        <w:r w:rsidR="003B0A5D">
          <w:rPr>
            <w:rFonts w:asciiTheme="minorHAnsi" w:eastAsiaTheme="minorEastAsia" w:hAnsiTheme="minorHAnsi" w:cstheme="minorBidi"/>
            <w:noProof/>
            <w:szCs w:val="22"/>
            <w:lang w:eastAsia="zh-CN"/>
          </w:rPr>
          <w:tab/>
        </w:r>
        <w:r w:rsidR="003B0A5D" w:rsidRPr="003B0A5D">
          <w:rPr>
            <w:rFonts w:asciiTheme="minorHAnsi" w:eastAsiaTheme="minorEastAsia" w:hAnsiTheme="minorHAnsi" w:cstheme="minorBidi"/>
            <w:noProof/>
            <w:szCs w:val="22"/>
            <w:lang w:eastAsia="zh-CN"/>
          </w:rPr>
          <w:t>Процедура</w:t>
        </w:r>
        <w:r w:rsidR="003B0A5D" w:rsidRPr="009309B5">
          <w:rPr>
            <w:rStyle w:val="Hyperlink"/>
            <w:noProof/>
          </w:rPr>
          <w:t xml:space="preserve"> рефазирования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_Toc422390801 \h </w:instrText>
        </w:r>
        <w:r w:rsidR="003B0A5D">
          <w:rPr>
            <w:noProof/>
            <w:webHidden/>
          </w:rPr>
        </w:r>
        <w:r w:rsidR="003B0A5D">
          <w:rPr>
            <w:noProof/>
            <w:webHidden/>
          </w:rPr>
          <w:fldChar w:fldCharType="separate"/>
        </w:r>
        <w:r w:rsidR="004311D5">
          <w:rPr>
            <w:noProof/>
            <w:webHidden/>
          </w:rPr>
          <w:t>15</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2" w:history="1">
        <w:r w:rsidR="003B0A5D" w:rsidRPr="009309B5">
          <w:rPr>
            <w:rStyle w:val="Hyperlink"/>
            <w:noProof/>
          </w:rPr>
          <w:t>3.9</w:t>
        </w:r>
        <w:r w:rsidR="003B0A5D">
          <w:rPr>
            <w:rFonts w:asciiTheme="minorHAnsi" w:eastAsiaTheme="minorEastAsia" w:hAnsiTheme="minorHAnsi" w:cstheme="minorBidi"/>
            <w:noProof/>
            <w:szCs w:val="22"/>
            <w:lang w:eastAsia="zh-CN"/>
          </w:rPr>
          <w:tab/>
        </w:r>
        <w:r w:rsidR="003B0A5D" w:rsidRPr="009309B5">
          <w:rPr>
            <w:rStyle w:val="Hyperlink"/>
            <w:noProof/>
          </w:rPr>
          <w:t>Сводный перечень служебных блоков и служебных информационных сигналов</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_Toc422390802 \h </w:instrText>
        </w:r>
        <w:r w:rsidR="003B0A5D">
          <w:rPr>
            <w:noProof/>
            <w:webHidden/>
          </w:rPr>
        </w:r>
        <w:r w:rsidR="003B0A5D">
          <w:rPr>
            <w:noProof/>
            <w:webHidden/>
          </w:rPr>
          <w:fldChar w:fldCharType="separate"/>
        </w:r>
        <w:r w:rsidR="004311D5">
          <w:rPr>
            <w:noProof/>
            <w:webHidden/>
          </w:rPr>
          <w:t>16</w:t>
        </w:r>
        <w:r w:rsidR="003B0A5D">
          <w:rPr>
            <w:noProof/>
            <w:webHidden/>
          </w:rPr>
          <w:fldChar w:fldCharType="end"/>
        </w:r>
      </w:hyperlink>
    </w:p>
    <w:p w:rsidR="003B0A5D" w:rsidRDefault="007C5874">
      <w:pPr>
        <w:pStyle w:val="TOC1"/>
        <w:rPr>
          <w:rFonts w:asciiTheme="minorHAnsi" w:eastAsiaTheme="minorEastAsia" w:hAnsiTheme="minorHAnsi" w:cstheme="minorBidi"/>
          <w:noProof/>
          <w:szCs w:val="22"/>
          <w:lang w:eastAsia="zh-CN"/>
        </w:rPr>
      </w:pPr>
      <w:hyperlink w:anchor="_Toc422390803" w:history="1">
        <w:r w:rsidR="003B0A5D" w:rsidRPr="009309B5">
          <w:rPr>
            <w:rStyle w:val="Hyperlink"/>
            <w:noProof/>
          </w:rPr>
          <w:t>4</w:t>
        </w:r>
        <w:r w:rsidR="003B0A5D">
          <w:rPr>
            <w:rFonts w:asciiTheme="minorHAnsi" w:eastAsiaTheme="minorEastAsia" w:hAnsiTheme="minorHAnsi" w:cstheme="minorBidi"/>
            <w:noProof/>
            <w:szCs w:val="22"/>
            <w:lang w:eastAsia="zh-CN"/>
          </w:rPr>
          <w:tab/>
        </w:r>
        <w:r w:rsidR="003B0A5D" w:rsidRPr="009309B5">
          <w:rPr>
            <w:rStyle w:val="Hyperlink"/>
            <w:noProof/>
          </w:rPr>
          <w:t>Характеристики, режим В (FEC)</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_Toc422390803 \h </w:instrText>
        </w:r>
        <w:r w:rsidR="003B0A5D">
          <w:rPr>
            <w:noProof/>
            <w:webHidden/>
          </w:rPr>
        </w:r>
        <w:r w:rsidR="003B0A5D">
          <w:rPr>
            <w:noProof/>
            <w:webHidden/>
          </w:rPr>
          <w:fldChar w:fldCharType="separate"/>
        </w:r>
        <w:r w:rsidR="004311D5">
          <w:rPr>
            <w:noProof/>
            <w:webHidden/>
          </w:rPr>
          <w:t>17</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4" w:history="1">
        <w:r w:rsidR="003B0A5D" w:rsidRPr="009309B5">
          <w:rPr>
            <w:rStyle w:val="Hyperlink"/>
            <w:noProof/>
          </w:rPr>
          <w:t>4.1</w:t>
        </w:r>
        <w:r w:rsidR="003B0A5D">
          <w:rPr>
            <w:rFonts w:asciiTheme="minorHAnsi" w:eastAsiaTheme="minorEastAsia" w:hAnsiTheme="minorHAnsi" w:cstheme="minorBidi"/>
            <w:noProof/>
            <w:szCs w:val="22"/>
            <w:lang w:eastAsia="zh-CN"/>
          </w:rPr>
          <w:tab/>
        </w:r>
        <w:r w:rsidR="003B0A5D" w:rsidRPr="009309B5">
          <w:rPr>
            <w:rStyle w:val="Hyperlink"/>
            <w:noProof/>
          </w:rPr>
          <w:t>Общие положения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_Toc422390804 \h </w:instrText>
        </w:r>
        <w:r w:rsidR="003B0A5D">
          <w:rPr>
            <w:noProof/>
            <w:webHidden/>
          </w:rPr>
        </w:r>
        <w:r w:rsidR="003B0A5D">
          <w:rPr>
            <w:noProof/>
            <w:webHidden/>
          </w:rPr>
          <w:fldChar w:fldCharType="separate"/>
        </w:r>
        <w:r w:rsidR="004311D5">
          <w:rPr>
            <w:noProof/>
            <w:webHidden/>
          </w:rPr>
          <w:t>17</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5" w:history="1">
        <w:r w:rsidR="003B0A5D" w:rsidRPr="009309B5">
          <w:rPr>
            <w:rStyle w:val="Hyperlink"/>
            <w:noProof/>
          </w:rPr>
          <w:t>4.2</w:t>
        </w:r>
        <w:r w:rsidR="003B0A5D">
          <w:rPr>
            <w:rFonts w:asciiTheme="minorHAnsi" w:eastAsiaTheme="minorEastAsia" w:hAnsiTheme="minorHAnsi" w:cstheme="minorBidi"/>
            <w:noProof/>
            <w:szCs w:val="22"/>
            <w:lang w:eastAsia="zh-CN"/>
          </w:rPr>
          <w:tab/>
        </w:r>
        <w:r w:rsidR="003B0A5D" w:rsidRPr="009309B5">
          <w:rPr>
            <w:rStyle w:val="Hyperlink"/>
            <w:noProof/>
          </w:rPr>
          <w:t>Передающая станция (CBSS и SBSS)</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_Toc422390805 \h </w:instrText>
        </w:r>
        <w:r w:rsidR="003B0A5D">
          <w:rPr>
            <w:noProof/>
            <w:webHidden/>
          </w:rPr>
        </w:r>
        <w:r w:rsidR="003B0A5D">
          <w:rPr>
            <w:noProof/>
            <w:webHidden/>
          </w:rPr>
          <w:fldChar w:fldCharType="separate"/>
        </w:r>
        <w:r w:rsidR="004311D5">
          <w:rPr>
            <w:noProof/>
            <w:webHidden/>
          </w:rPr>
          <w:t>17</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6" w:history="1">
        <w:r w:rsidR="003B0A5D" w:rsidRPr="009309B5">
          <w:rPr>
            <w:rStyle w:val="Hyperlink"/>
            <w:noProof/>
          </w:rPr>
          <w:t>4.3</w:t>
        </w:r>
        <w:r w:rsidR="003B0A5D">
          <w:rPr>
            <w:rFonts w:asciiTheme="minorHAnsi" w:eastAsiaTheme="minorEastAsia" w:hAnsiTheme="minorHAnsi" w:cstheme="minorBidi"/>
            <w:noProof/>
            <w:szCs w:val="22"/>
            <w:lang w:eastAsia="zh-CN"/>
          </w:rPr>
          <w:tab/>
        </w:r>
        <w:r w:rsidR="003B0A5D" w:rsidRPr="009309B5">
          <w:rPr>
            <w:rStyle w:val="Hyperlink"/>
            <w:noProof/>
          </w:rPr>
          <w:t>Приемная станция (CBRS и SBRS)</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_Toc422390806 \h </w:instrText>
        </w:r>
        <w:r w:rsidR="003B0A5D">
          <w:rPr>
            <w:noProof/>
            <w:webHidden/>
          </w:rPr>
        </w:r>
        <w:r w:rsidR="003B0A5D">
          <w:rPr>
            <w:noProof/>
            <w:webHidden/>
          </w:rPr>
          <w:fldChar w:fldCharType="separate"/>
        </w:r>
        <w:r w:rsidR="004311D5">
          <w:rPr>
            <w:noProof/>
            <w:webHidden/>
          </w:rPr>
          <w:t>17</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7" w:history="1">
        <w:r w:rsidR="003B0A5D" w:rsidRPr="009309B5">
          <w:rPr>
            <w:rStyle w:val="Hyperlink"/>
            <w:noProof/>
          </w:rPr>
          <w:t>4.4</w:t>
        </w:r>
        <w:r w:rsidR="003B0A5D">
          <w:rPr>
            <w:rFonts w:asciiTheme="minorHAnsi" w:eastAsiaTheme="minorEastAsia" w:hAnsiTheme="minorHAnsi" w:cstheme="minorBidi"/>
            <w:noProof/>
            <w:szCs w:val="22"/>
            <w:lang w:eastAsia="zh-CN"/>
          </w:rPr>
          <w:tab/>
        </w:r>
        <w:r w:rsidR="003B0A5D" w:rsidRPr="009309B5">
          <w:rPr>
            <w:rStyle w:val="Hyperlink"/>
            <w:noProof/>
          </w:rPr>
          <w:t>Процедура фазирования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_Toc422390807 \h </w:instrText>
        </w:r>
        <w:r w:rsidR="003B0A5D">
          <w:rPr>
            <w:noProof/>
            <w:webHidden/>
          </w:rPr>
        </w:r>
        <w:r w:rsidR="003B0A5D">
          <w:rPr>
            <w:noProof/>
            <w:webHidden/>
          </w:rPr>
          <w:fldChar w:fldCharType="separate"/>
        </w:r>
        <w:r w:rsidR="004311D5">
          <w:rPr>
            <w:noProof/>
            <w:webHidden/>
          </w:rPr>
          <w:t>17</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8" w:history="1">
        <w:r w:rsidR="003B0A5D" w:rsidRPr="009309B5">
          <w:rPr>
            <w:rStyle w:val="Hyperlink"/>
            <w:noProof/>
          </w:rPr>
          <w:t>4.5</w:t>
        </w:r>
        <w:r w:rsidR="003B0A5D">
          <w:rPr>
            <w:rFonts w:asciiTheme="minorHAnsi" w:eastAsiaTheme="minorEastAsia" w:hAnsiTheme="minorHAnsi" w:cstheme="minorBidi"/>
            <w:noProof/>
            <w:szCs w:val="22"/>
            <w:lang w:eastAsia="zh-CN"/>
          </w:rPr>
          <w:tab/>
        </w:r>
        <w:r w:rsidR="003B0A5D" w:rsidRPr="009309B5">
          <w:rPr>
            <w:rStyle w:val="Hyperlink"/>
            <w:noProof/>
          </w:rPr>
          <w:t>Процедура избирательного вызова (избирательный режим В)</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_Toc422390808 \h </w:instrText>
        </w:r>
        <w:r w:rsidR="003B0A5D">
          <w:rPr>
            <w:noProof/>
            <w:webHidden/>
          </w:rPr>
        </w:r>
        <w:r w:rsidR="003B0A5D">
          <w:rPr>
            <w:noProof/>
            <w:webHidden/>
          </w:rPr>
          <w:fldChar w:fldCharType="separate"/>
        </w:r>
        <w:r w:rsidR="004311D5">
          <w:rPr>
            <w:noProof/>
            <w:webHidden/>
          </w:rPr>
          <w:t>18</w:t>
        </w:r>
        <w:r w:rsidR="003B0A5D">
          <w:rPr>
            <w:noProof/>
            <w:webHidden/>
          </w:rPr>
          <w:fldChar w:fldCharType="end"/>
        </w:r>
      </w:hyperlink>
    </w:p>
    <w:p w:rsidR="003B0A5D" w:rsidRDefault="007C5874">
      <w:pPr>
        <w:pStyle w:val="TOC2"/>
        <w:rPr>
          <w:rFonts w:asciiTheme="minorHAnsi" w:eastAsiaTheme="minorEastAsia" w:hAnsiTheme="minorHAnsi" w:cstheme="minorBidi"/>
          <w:noProof/>
          <w:szCs w:val="22"/>
          <w:lang w:eastAsia="zh-CN"/>
        </w:rPr>
      </w:pPr>
      <w:hyperlink w:anchor="_Toc422390809" w:history="1">
        <w:r w:rsidR="003B0A5D" w:rsidRPr="009309B5">
          <w:rPr>
            <w:rStyle w:val="Hyperlink"/>
            <w:noProof/>
          </w:rPr>
          <w:t>4.6</w:t>
        </w:r>
        <w:r w:rsidR="003B0A5D">
          <w:rPr>
            <w:rFonts w:asciiTheme="minorHAnsi" w:eastAsiaTheme="minorEastAsia" w:hAnsiTheme="minorHAnsi" w:cstheme="minorBidi"/>
            <w:noProof/>
            <w:szCs w:val="22"/>
            <w:lang w:eastAsia="zh-CN"/>
          </w:rPr>
          <w:tab/>
        </w:r>
        <w:r w:rsidR="003B0A5D" w:rsidRPr="009309B5">
          <w:rPr>
            <w:rStyle w:val="Hyperlink"/>
            <w:noProof/>
          </w:rPr>
          <w:t>Обмен информацией</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_Toc422390809 \h </w:instrText>
        </w:r>
        <w:r w:rsidR="003B0A5D">
          <w:rPr>
            <w:noProof/>
            <w:webHidden/>
          </w:rPr>
        </w:r>
        <w:r w:rsidR="003B0A5D">
          <w:rPr>
            <w:noProof/>
            <w:webHidden/>
          </w:rPr>
          <w:fldChar w:fldCharType="separate"/>
        </w:r>
        <w:r w:rsidR="004311D5">
          <w:rPr>
            <w:noProof/>
            <w:webHidden/>
          </w:rPr>
          <w:t>18</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11" w:history="1">
        <w:r w:rsidR="003B0A5D">
          <w:rPr>
            <w:rStyle w:val="Hyperlink"/>
            <w:noProof/>
          </w:rPr>
          <w:t>Дополнение 1 –</w:t>
        </w:r>
        <w:r w:rsidR="003B0A5D">
          <w:rPr>
            <w:rStyle w:val="Hyperlink"/>
            <w:noProof/>
          </w:rPr>
          <w:tab/>
        </w:r>
        <w:r w:rsidR="003B0A5D" w:rsidRPr="009309B5">
          <w:rPr>
            <w:rStyle w:val="Hyperlink"/>
            <w:noProof/>
          </w:rPr>
          <w:t>Диаграммы ЯСО (режим А)</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_Toc422390811 \h </w:instrText>
        </w:r>
        <w:r w:rsidR="003B0A5D">
          <w:rPr>
            <w:noProof/>
            <w:webHidden/>
          </w:rPr>
        </w:r>
        <w:r w:rsidR="003B0A5D">
          <w:rPr>
            <w:noProof/>
            <w:webHidden/>
          </w:rPr>
          <w:fldChar w:fldCharType="separate"/>
        </w:r>
        <w:r w:rsidR="004311D5">
          <w:rPr>
            <w:noProof/>
            <w:webHidden/>
          </w:rPr>
          <w:t>29</w:t>
        </w:r>
        <w:r w:rsidR="003B0A5D">
          <w:rPr>
            <w:noProof/>
            <w:webHidden/>
          </w:rPr>
          <w:fldChar w:fldCharType="end"/>
        </w:r>
      </w:hyperlink>
    </w:p>
    <w:p w:rsidR="003B0A5D" w:rsidRDefault="007C5874" w:rsidP="003B0A5D">
      <w:pPr>
        <w:pStyle w:val="TOC1"/>
        <w:tabs>
          <w:tab w:val="clear" w:pos="567"/>
          <w:tab w:val="left" w:pos="1701"/>
        </w:tabs>
        <w:ind w:left="1701" w:hanging="1701"/>
        <w:rPr>
          <w:noProof/>
        </w:rPr>
      </w:pPr>
      <w:hyperlink w:anchor="_Toc422390823" w:history="1">
        <w:r w:rsidR="003B0A5D">
          <w:rPr>
            <w:rStyle w:val="Hyperlink"/>
            <w:noProof/>
          </w:rPr>
          <w:t>Дополнение 2 –</w:t>
        </w:r>
        <w:r w:rsidR="003B0A5D">
          <w:rPr>
            <w:rStyle w:val="Hyperlink"/>
            <w:noProof/>
          </w:rPr>
          <w:tab/>
        </w:r>
        <w:r w:rsidR="003B0A5D" w:rsidRPr="009309B5">
          <w:rPr>
            <w:rStyle w:val="Hyperlink"/>
            <w:noProof/>
          </w:rPr>
          <w:t xml:space="preserve">Процедура фазирования с автоматическим опознаванием в случае </w:t>
        </w:r>
        <w:r w:rsidR="003B0A5D">
          <w:rPr>
            <w:rStyle w:val="Hyperlink"/>
            <w:noProof/>
          </w:rPr>
          <w:br/>
        </w:r>
        <w:r w:rsidR="003B0A5D" w:rsidRPr="009309B5">
          <w:rPr>
            <w:rStyle w:val="Hyperlink"/>
            <w:noProof/>
          </w:rPr>
          <w:t>7-сигнального  опознавателя вызова (вызывающая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_Toc422390823 \h </w:instrText>
        </w:r>
        <w:r w:rsidR="003B0A5D">
          <w:rPr>
            <w:noProof/>
            <w:webHidden/>
          </w:rPr>
        </w:r>
        <w:r w:rsidR="003B0A5D">
          <w:rPr>
            <w:noProof/>
            <w:webHidden/>
          </w:rPr>
          <w:fldChar w:fldCharType="separate"/>
        </w:r>
        <w:r w:rsidR="004311D5">
          <w:rPr>
            <w:noProof/>
            <w:webHidden/>
          </w:rPr>
          <w:t>33</w:t>
        </w:r>
        <w:r w:rsidR="003B0A5D">
          <w:rPr>
            <w:noProof/>
            <w:webHidden/>
          </w:rPr>
          <w:fldChar w:fldCharType="end"/>
        </w:r>
      </w:hyperlink>
    </w:p>
    <w:p w:rsidR="003569E5" w:rsidRDefault="003569E5" w:rsidP="003569E5">
      <w:pPr>
        <w:pageBreakBefore/>
        <w:spacing w:before="113" w:after="170"/>
        <w:ind w:right="-142"/>
        <w:jc w:val="right"/>
        <w:rPr>
          <w:rFonts w:asciiTheme="minorHAnsi" w:eastAsiaTheme="minorEastAsia" w:hAnsiTheme="minorHAnsi" w:cstheme="minorBidi"/>
          <w:noProof/>
          <w:szCs w:val="22"/>
          <w:lang w:eastAsia="zh-CN"/>
        </w:rPr>
      </w:pPr>
      <w:bookmarkStart w:id="3" w:name="_GoBack"/>
      <w:bookmarkEnd w:id="3"/>
      <w:r w:rsidRPr="005625D9">
        <w:lastRenderedPageBreak/>
        <w:t>Стр</w:t>
      </w:r>
      <w:r w:rsidRPr="005625D9">
        <w:rPr>
          <w:noProof/>
        </w:rPr>
        <w:t>.</w:t>
      </w:r>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24" w:history="1">
        <w:r w:rsidR="003B0A5D" w:rsidRPr="009309B5">
          <w:rPr>
            <w:rStyle w:val="Hyperlink"/>
            <w:noProof/>
          </w:rPr>
          <w:t>Дополнение 3</w:t>
        </w:r>
        <w:r w:rsidR="003B0A5D" w:rsidRPr="003B0A5D">
          <w:rPr>
            <w:rStyle w:val="Hyperlink"/>
            <w:noProof/>
          </w:rPr>
          <w:t> –</w:t>
        </w:r>
        <w:r w:rsidR="003B0A5D" w:rsidRPr="003B0A5D">
          <w:rPr>
            <w:rStyle w:val="Hyperlink"/>
            <w:noProof/>
          </w:rPr>
          <w:tab/>
        </w:r>
        <w:r w:rsidR="003B0A5D" w:rsidRPr="009309B5">
          <w:rPr>
            <w:rStyle w:val="Hyperlink"/>
            <w:noProof/>
          </w:rPr>
          <w:t>Процедура рефазирования с автома</w:t>
        </w:r>
        <w:r w:rsidR="003B0A5D">
          <w:rPr>
            <w:rStyle w:val="Hyperlink"/>
            <w:noProof/>
          </w:rPr>
          <w:t xml:space="preserve">тическим опознаванием в случае </w:t>
        </w:r>
        <w:r w:rsidR="003B0A5D">
          <w:rPr>
            <w:rStyle w:val="Hyperlink"/>
            <w:noProof/>
          </w:rPr>
          <w:br/>
        </w:r>
        <w:r w:rsidR="003B0A5D" w:rsidRPr="009309B5">
          <w:rPr>
            <w:rStyle w:val="Hyperlink"/>
            <w:noProof/>
          </w:rPr>
          <w:t>7-сигнального опознавателя вызова (вызывающая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_Toc422390824 \h </w:instrText>
        </w:r>
        <w:r w:rsidR="003B0A5D">
          <w:rPr>
            <w:noProof/>
            <w:webHidden/>
          </w:rPr>
        </w:r>
        <w:r w:rsidR="003B0A5D">
          <w:rPr>
            <w:noProof/>
            <w:webHidden/>
          </w:rPr>
          <w:fldChar w:fldCharType="separate"/>
        </w:r>
        <w:r w:rsidR="004311D5">
          <w:rPr>
            <w:noProof/>
            <w:webHidden/>
          </w:rPr>
          <w:t>36</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26" w:history="1">
        <w:r w:rsidR="003B0A5D" w:rsidRPr="009309B5">
          <w:rPr>
            <w:rStyle w:val="Hyperlink"/>
            <w:noProof/>
          </w:rPr>
          <w:t>Дополнение 4</w:t>
        </w:r>
        <w:r w:rsidR="003B0A5D" w:rsidRPr="003B0A5D">
          <w:rPr>
            <w:rStyle w:val="Hyperlink"/>
            <w:noProof/>
          </w:rPr>
          <w:t> –</w:t>
        </w:r>
        <w:r w:rsidR="003B0A5D" w:rsidRPr="003B0A5D">
          <w:rPr>
            <w:rStyle w:val="Hyperlink"/>
            <w:noProof/>
          </w:rPr>
          <w:tab/>
        </w:r>
        <w:r w:rsidR="003B0A5D" w:rsidRPr="009309B5">
          <w:rPr>
            <w:rStyle w:val="Hyperlink"/>
            <w:noProof/>
          </w:rPr>
          <w:t>Процедура фазирования без автома</w:t>
        </w:r>
        <w:r w:rsidR="003B0A5D">
          <w:rPr>
            <w:rStyle w:val="Hyperlink"/>
            <w:noProof/>
          </w:rPr>
          <w:t xml:space="preserve">тического опознавания в случае </w:t>
        </w:r>
        <w:r w:rsidR="003B0A5D">
          <w:rPr>
            <w:rStyle w:val="Hyperlink"/>
            <w:noProof/>
          </w:rPr>
          <w:br/>
        </w:r>
        <w:r w:rsidR="003B0A5D" w:rsidRPr="009309B5">
          <w:rPr>
            <w:rStyle w:val="Hyperlink"/>
            <w:noProof/>
          </w:rPr>
          <w:t>4-сигнального опознавателя вызова (вызывающая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_Toc422390826 \h </w:instrText>
        </w:r>
        <w:r w:rsidR="003B0A5D">
          <w:rPr>
            <w:noProof/>
            <w:webHidden/>
          </w:rPr>
        </w:r>
        <w:r w:rsidR="003B0A5D">
          <w:rPr>
            <w:noProof/>
            <w:webHidden/>
          </w:rPr>
          <w:fldChar w:fldCharType="separate"/>
        </w:r>
        <w:r w:rsidR="004311D5">
          <w:rPr>
            <w:noProof/>
            <w:webHidden/>
          </w:rPr>
          <w:t>39</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27" w:history="1">
        <w:r w:rsidR="003B0A5D" w:rsidRPr="009309B5">
          <w:rPr>
            <w:rStyle w:val="Hyperlink"/>
            <w:noProof/>
          </w:rPr>
          <w:t>Дополнение 5</w:t>
        </w:r>
        <w:r w:rsidR="003B0A5D" w:rsidRPr="003B0A5D">
          <w:rPr>
            <w:rStyle w:val="Hyperlink"/>
            <w:noProof/>
          </w:rPr>
          <w:t> –</w:t>
        </w:r>
        <w:r w:rsidR="003B0A5D" w:rsidRPr="003B0A5D">
          <w:rPr>
            <w:rStyle w:val="Hyperlink"/>
            <w:noProof/>
          </w:rPr>
          <w:tab/>
        </w:r>
        <w:r w:rsidR="003B0A5D" w:rsidRPr="009309B5">
          <w:rPr>
            <w:rStyle w:val="Hyperlink"/>
            <w:bCs/>
            <w:noProof/>
          </w:rPr>
          <w:t>Процедура рефазирования без автома</w:t>
        </w:r>
        <w:r w:rsidR="003B0A5D">
          <w:rPr>
            <w:rStyle w:val="Hyperlink"/>
            <w:bCs/>
            <w:noProof/>
          </w:rPr>
          <w:t xml:space="preserve">тического опознавания в случае </w:t>
        </w:r>
        <w:r w:rsidR="003B0A5D">
          <w:rPr>
            <w:rStyle w:val="Hyperlink"/>
            <w:bCs/>
            <w:noProof/>
          </w:rPr>
          <w:br/>
        </w:r>
        <w:r w:rsidR="003B0A5D" w:rsidRPr="009309B5">
          <w:rPr>
            <w:rStyle w:val="Hyperlink"/>
            <w:bCs/>
            <w:noProof/>
          </w:rPr>
          <w:t>4-сигнального опознавателя вызова (вызывающая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_Toc422390827 \h </w:instrText>
        </w:r>
        <w:r w:rsidR="003B0A5D">
          <w:rPr>
            <w:noProof/>
            <w:webHidden/>
          </w:rPr>
        </w:r>
        <w:r w:rsidR="003B0A5D">
          <w:rPr>
            <w:noProof/>
            <w:webHidden/>
          </w:rPr>
          <w:fldChar w:fldCharType="separate"/>
        </w:r>
        <w:r w:rsidR="004311D5">
          <w:rPr>
            <w:noProof/>
            <w:webHidden/>
          </w:rPr>
          <w:t>40</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28" w:history="1">
        <w:r w:rsidR="003B0A5D" w:rsidRPr="009309B5">
          <w:rPr>
            <w:rStyle w:val="Hyperlink"/>
            <w:noProof/>
          </w:rPr>
          <w:t>Дополнение 6</w:t>
        </w:r>
        <w:r w:rsidR="003B0A5D" w:rsidRPr="003B0A5D">
          <w:rPr>
            <w:rStyle w:val="Hyperlink"/>
            <w:noProof/>
          </w:rPr>
          <w:t> –</w:t>
        </w:r>
        <w:r w:rsidR="003B0A5D">
          <w:rPr>
            <w:rStyle w:val="Hyperlink"/>
            <w:noProof/>
          </w:rPr>
          <w:tab/>
        </w:r>
        <w:r w:rsidR="003B0A5D" w:rsidRPr="009309B5">
          <w:rPr>
            <w:rStyle w:val="Hyperlink"/>
            <w:noProof/>
          </w:rPr>
          <w:t xml:space="preserve">Процедура фазирования с автоматическим опознаванием в случае </w:t>
        </w:r>
        <w:r w:rsidR="003B0A5D">
          <w:rPr>
            <w:rStyle w:val="Hyperlink"/>
            <w:noProof/>
          </w:rPr>
          <w:br/>
        </w:r>
        <w:r w:rsidR="003B0A5D" w:rsidRPr="009309B5">
          <w:rPr>
            <w:rStyle w:val="Hyperlink"/>
            <w:noProof/>
          </w:rPr>
          <w:t>7-сигнального опознавателя вызова (вызываемая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_Toc422390828 \h </w:instrText>
        </w:r>
        <w:r w:rsidR="003B0A5D">
          <w:rPr>
            <w:noProof/>
            <w:webHidden/>
          </w:rPr>
        </w:r>
        <w:r w:rsidR="003B0A5D">
          <w:rPr>
            <w:noProof/>
            <w:webHidden/>
          </w:rPr>
          <w:fldChar w:fldCharType="separate"/>
        </w:r>
        <w:r w:rsidR="004311D5">
          <w:rPr>
            <w:noProof/>
            <w:webHidden/>
          </w:rPr>
          <w:t>41</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31" w:history="1">
        <w:r w:rsidR="003B0A5D" w:rsidRPr="009309B5">
          <w:rPr>
            <w:rStyle w:val="Hyperlink"/>
            <w:noProof/>
          </w:rPr>
          <w:t>Дополнение 7</w:t>
        </w:r>
        <w:r w:rsidR="003B0A5D" w:rsidRPr="003B0A5D">
          <w:rPr>
            <w:rStyle w:val="Hyperlink"/>
            <w:noProof/>
          </w:rPr>
          <w:t> –</w:t>
        </w:r>
        <w:r w:rsidR="003B0A5D">
          <w:rPr>
            <w:rStyle w:val="Hyperlink"/>
            <w:noProof/>
          </w:rPr>
          <w:tab/>
        </w:r>
        <w:r w:rsidR="003B0A5D" w:rsidRPr="009309B5">
          <w:rPr>
            <w:rStyle w:val="Hyperlink"/>
            <w:noProof/>
          </w:rPr>
          <w:t>Процедура рефазирования с автома</w:t>
        </w:r>
        <w:r w:rsidR="003B0A5D">
          <w:rPr>
            <w:rStyle w:val="Hyperlink"/>
            <w:noProof/>
          </w:rPr>
          <w:t xml:space="preserve">тическим опознаванием в случае </w:t>
        </w:r>
        <w:r w:rsidR="003B0A5D">
          <w:rPr>
            <w:rStyle w:val="Hyperlink"/>
            <w:noProof/>
          </w:rPr>
          <w:br/>
        </w:r>
        <w:r w:rsidR="003B0A5D" w:rsidRPr="009309B5">
          <w:rPr>
            <w:rStyle w:val="Hyperlink"/>
            <w:noProof/>
          </w:rPr>
          <w:t>7-сигнального опознавателя вызова (вызываемая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_Toc422390831 \h </w:instrText>
        </w:r>
        <w:r w:rsidR="003B0A5D">
          <w:rPr>
            <w:noProof/>
            <w:webHidden/>
          </w:rPr>
        </w:r>
        <w:r w:rsidR="003B0A5D">
          <w:rPr>
            <w:noProof/>
            <w:webHidden/>
          </w:rPr>
          <w:fldChar w:fldCharType="separate"/>
        </w:r>
        <w:r w:rsidR="004311D5">
          <w:rPr>
            <w:noProof/>
            <w:webHidden/>
          </w:rPr>
          <w:t>44</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34" w:history="1">
        <w:r w:rsidR="003B0A5D" w:rsidRPr="009309B5">
          <w:rPr>
            <w:rStyle w:val="Hyperlink"/>
            <w:noProof/>
          </w:rPr>
          <w:t>Дополнение 8</w:t>
        </w:r>
        <w:r w:rsidR="003B0A5D" w:rsidRPr="003B0A5D">
          <w:rPr>
            <w:rStyle w:val="Hyperlink"/>
            <w:noProof/>
          </w:rPr>
          <w:t> –</w:t>
        </w:r>
        <w:r w:rsidR="003B0A5D">
          <w:rPr>
            <w:rStyle w:val="Hyperlink"/>
            <w:noProof/>
          </w:rPr>
          <w:tab/>
        </w:r>
        <w:r w:rsidR="003B0A5D" w:rsidRPr="009309B5">
          <w:rPr>
            <w:rStyle w:val="Hyperlink"/>
            <w:noProof/>
          </w:rPr>
          <w:t>Процедура фазирования без автома</w:t>
        </w:r>
        <w:r w:rsidR="003B0A5D">
          <w:rPr>
            <w:rStyle w:val="Hyperlink"/>
            <w:noProof/>
          </w:rPr>
          <w:t xml:space="preserve">тического опознавания в случае </w:t>
        </w:r>
        <w:r w:rsidR="003B0A5D">
          <w:rPr>
            <w:rStyle w:val="Hyperlink"/>
            <w:noProof/>
          </w:rPr>
          <w:br/>
        </w:r>
        <w:r w:rsidR="003B0A5D" w:rsidRPr="009309B5">
          <w:rPr>
            <w:rStyle w:val="Hyperlink"/>
            <w:noProof/>
          </w:rPr>
          <w:t>4-сигнального опознавателя вызова (вызываемая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_Toc422390834 \h </w:instrText>
        </w:r>
        <w:r w:rsidR="003B0A5D">
          <w:rPr>
            <w:noProof/>
            <w:webHidden/>
          </w:rPr>
        </w:r>
        <w:r w:rsidR="003B0A5D">
          <w:rPr>
            <w:noProof/>
            <w:webHidden/>
          </w:rPr>
          <w:fldChar w:fldCharType="separate"/>
        </w:r>
        <w:r w:rsidR="004311D5">
          <w:rPr>
            <w:noProof/>
            <w:webHidden/>
          </w:rPr>
          <w:t>47</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35" w:history="1">
        <w:r w:rsidR="003B0A5D" w:rsidRPr="009309B5">
          <w:rPr>
            <w:rStyle w:val="Hyperlink"/>
            <w:noProof/>
          </w:rPr>
          <w:t>Дополнение 9</w:t>
        </w:r>
        <w:r w:rsidR="003B0A5D" w:rsidRPr="003B0A5D">
          <w:rPr>
            <w:rStyle w:val="Hyperlink"/>
            <w:noProof/>
          </w:rPr>
          <w:t> –</w:t>
        </w:r>
        <w:r w:rsidR="003B0A5D">
          <w:rPr>
            <w:rStyle w:val="Hyperlink"/>
            <w:noProof/>
          </w:rPr>
          <w:tab/>
        </w:r>
        <w:r w:rsidR="003B0A5D" w:rsidRPr="009309B5">
          <w:rPr>
            <w:rStyle w:val="Hyperlink"/>
            <w:noProof/>
          </w:rPr>
          <w:t xml:space="preserve">Процедура рефазирования с автоматическим опознаванием в случае </w:t>
        </w:r>
        <w:r w:rsidR="003B0A5D">
          <w:rPr>
            <w:rStyle w:val="Hyperlink"/>
            <w:noProof/>
          </w:rPr>
          <w:br/>
        </w:r>
        <w:r w:rsidR="003B0A5D" w:rsidRPr="009309B5">
          <w:rPr>
            <w:rStyle w:val="Hyperlink"/>
            <w:noProof/>
          </w:rPr>
          <w:t>4-сигнального опознавателя вызова (вызываемая станция)</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_Toc422390835 \h </w:instrText>
        </w:r>
        <w:r w:rsidR="003B0A5D">
          <w:rPr>
            <w:noProof/>
            <w:webHidden/>
          </w:rPr>
        </w:r>
        <w:r w:rsidR="003B0A5D">
          <w:rPr>
            <w:noProof/>
            <w:webHidden/>
          </w:rPr>
          <w:fldChar w:fldCharType="separate"/>
        </w:r>
        <w:r w:rsidR="004311D5">
          <w:rPr>
            <w:noProof/>
            <w:webHidden/>
          </w:rPr>
          <w:t>48</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36" w:history="1">
        <w:r w:rsidR="003B0A5D">
          <w:rPr>
            <w:rStyle w:val="Hyperlink"/>
            <w:noProof/>
          </w:rPr>
          <w:t>Дополнение 10 –</w:t>
        </w:r>
        <w:r w:rsidR="003B0A5D" w:rsidRPr="009309B5">
          <w:rPr>
            <w:rStyle w:val="Hyperlink"/>
            <w:noProof/>
          </w:rPr>
          <w:t xml:space="preserve"> Передача трафика в случаях 4-сиг</w:t>
        </w:r>
        <w:r w:rsidR="003B0A5D">
          <w:rPr>
            <w:rStyle w:val="Hyperlink"/>
            <w:noProof/>
          </w:rPr>
          <w:t xml:space="preserve">нального опознавателя вызова и </w:t>
        </w:r>
        <w:r w:rsidR="003B0A5D">
          <w:rPr>
            <w:rStyle w:val="Hyperlink"/>
            <w:noProof/>
          </w:rPr>
          <w:br/>
        </w:r>
        <w:r w:rsidR="003B0A5D" w:rsidRPr="009309B5">
          <w:rPr>
            <w:rStyle w:val="Hyperlink"/>
            <w:noProof/>
          </w:rPr>
          <w:t>7-сигнального опознавателя вызова (станция в состоянии ISS)</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_Toc422390836 \h </w:instrText>
        </w:r>
        <w:r w:rsidR="003B0A5D">
          <w:rPr>
            <w:noProof/>
            <w:webHidden/>
          </w:rPr>
        </w:r>
        <w:r w:rsidR="003B0A5D">
          <w:rPr>
            <w:noProof/>
            <w:webHidden/>
          </w:rPr>
          <w:fldChar w:fldCharType="separate"/>
        </w:r>
        <w:r w:rsidR="004311D5">
          <w:rPr>
            <w:noProof/>
            <w:webHidden/>
          </w:rPr>
          <w:t>49</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39" w:history="1">
        <w:r w:rsidR="003B0A5D">
          <w:rPr>
            <w:rStyle w:val="Hyperlink"/>
            <w:noProof/>
          </w:rPr>
          <w:t>Дополнение 11 –</w:t>
        </w:r>
        <w:r w:rsidR="003B0A5D">
          <w:rPr>
            <w:rStyle w:val="Hyperlink"/>
            <w:noProof/>
          </w:rPr>
          <w:tab/>
        </w:r>
        <w:r w:rsidR="003B0A5D" w:rsidRPr="009309B5">
          <w:rPr>
            <w:rStyle w:val="Hyperlink"/>
            <w:noProof/>
          </w:rPr>
          <w:t>Прохождение трафика в случае 4-сигнального опознавателя вызова и в случае  7-сигнального опознавателя вызова (станция в состоянии IRS)</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_Toc422390839 \h </w:instrText>
        </w:r>
        <w:r w:rsidR="003B0A5D">
          <w:rPr>
            <w:noProof/>
            <w:webHidden/>
          </w:rPr>
        </w:r>
        <w:r w:rsidR="003B0A5D">
          <w:rPr>
            <w:noProof/>
            <w:webHidden/>
          </w:rPr>
          <w:fldChar w:fldCharType="separate"/>
        </w:r>
        <w:r w:rsidR="004311D5">
          <w:rPr>
            <w:noProof/>
            <w:webHidden/>
          </w:rPr>
          <w:t>52</w:t>
        </w:r>
        <w:r w:rsidR="003B0A5D">
          <w:rPr>
            <w:noProof/>
            <w:webHidden/>
          </w:rPr>
          <w:fldChar w:fldCharType="end"/>
        </w:r>
      </w:hyperlink>
    </w:p>
    <w:p w:rsidR="003B0A5D" w:rsidRDefault="007C5874" w:rsidP="003B0A5D">
      <w:pPr>
        <w:pStyle w:val="TOC1"/>
        <w:tabs>
          <w:tab w:val="clear" w:pos="567"/>
          <w:tab w:val="left" w:pos="1701"/>
        </w:tabs>
        <w:ind w:left="1701" w:hanging="1701"/>
        <w:rPr>
          <w:rFonts w:asciiTheme="minorHAnsi" w:eastAsiaTheme="minorEastAsia" w:hAnsiTheme="minorHAnsi" w:cstheme="minorBidi"/>
          <w:noProof/>
          <w:szCs w:val="22"/>
          <w:lang w:eastAsia="zh-CN"/>
        </w:rPr>
      </w:pPr>
      <w:hyperlink w:anchor="_Toc422390841" w:history="1">
        <w:r w:rsidR="003B0A5D">
          <w:rPr>
            <w:rStyle w:val="Hyperlink"/>
            <w:noProof/>
          </w:rPr>
          <w:t>Дополнение 12 –</w:t>
        </w:r>
        <w:r w:rsidR="003B0A5D">
          <w:rPr>
            <w:rStyle w:val="Hyperlink"/>
            <w:noProof/>
          </w:rPr>
          <w:tab/>
        </w:r>
        <w:r w:rsidR="003B0A5D" w:rsidRPr="009309B5">
          <w:rPr>
            <w:rStyle w:val="Hyperlink"/>
            <w:noProof/>
          </w:rPr>
          <w:t>Процедура фазирования с автоматическим опозн</w:t>
        </w:r>
        <w:r w:rsidR="003B0A5D">
          <w:rPr>
            <w:rStyle w:val="Hyperlink"/>
            <w:noProof/>
          </w:rPr>
          <w:t xml:space="preserve">аванием в случае </w:t>
        </w:r>
        <w:r w:rsidR="003B0A5D">
          <w:rPr>
            <w:rStyle w:val="Hyperlink"/>
            <w:noProof/>
          </w:rPr>
          <w:br/>
          <w:t xml:space="preserve">7-сигнального </w:t>
        </w:r>
        <w:r w:rsidR="003B0A5D" w:rsidRPr="009309B5">
          <w:rPr>
            <w:rStyle w:val="Hyperlink"/>
            <w:noProof/>
          </w:rPr>
          <w:t>опознавателя вызова (вызывающая станция) и прохождение трафика, когда станция находится в состоянии ISS (обзорная диаграмма состояний)</w:t>
        </w:r>
        <w:r w:rsidR="003B0A5D">
          <w:rPr>
            <w:noProof/>
            <w:webHidden/>
          </w:rPr>
          <w:tab/>
        </w:r>
        <w:r w:rsidR="003B0A5D">
          <w:rPr>
            <w:noProof/>
            <w:webHidden/>
          </w:rPr>
          <w:tab/>
        </w:r>
        <w:r w:rsidR="003B0A5D">
          <w:rPr>
            <w:noProof/>
            <w:webHidden/>
          </w:rPr>
          <w:fldChar w:fldCharType="begin"/>
        </w:r>
        <w:r w:rsidR="003B0A5D">
          <w:rPr>
            <w:noProof/>
            <w:webHidden/>
          </w:rPr>
          <w:instrText xml:space="preserve"> PAGEREF _Toc422390841 \h </w:instrText>
        </w:r>
        <w:r w:rsidR="003B0A5D">
          <w:rPr>
            <w:noProof/>
            <w:webHidden/>
          </w:rPr>
        </w:r>
        <w:r w:rsidR="003B0A5D">
          <w:rPr>
            <w:noProof/>
            <w:webHidden/>
          </w:rPr>
          <w:fldChar w:fldCharType="separate"/>
        </w:r>
        <w:r w:rsidR="004311D5">
          <w:rPr>
            <w:noProof/>
            <w:webHidden/>
          </w:rPr>
          <w:t>54</w:t>
        </w:r>
        <w:r w:rsidR="003B0A5D">
          <w:rPr>
            <w:noProof/>
            <w:webHidden/>
          </w:rPr>
          <w:fldChar w:fldCharType="end"/>
        </w:r>
      </w:hyperlink>
    </w:p>
    <w:p w:rsidR="007A5D1D" w:rsidRPr="005625D9" w:rsidRDefault="007A5D1D" w:rsidP="00D27202">
      <w:pPr>
        <w:spacing w:before="113" w:after="170"/>
        <w:jc w:val="right"/>
      </w:pPr>
      <w:r>
        <w:fldChar w:fldCharType="end"/>
      </w:r>
    </w:p>
    <w:p w:rsidR="00D27202" w:rsidRPr="005625D9" w:rsidRDefault="00D27202" w:rsidP="00E375A6">
      <w:pPr>
        <w:pStyle w:val="Heading1"/>
      </w:pPr>
      <w:r w:rsidRPr="005625D9">
        <w:br w:type="page"/>
      </w:r>
      <w:bookmarkStart w:id="4" w:name="_Toc422390786"/>
      <w:r w:rsidRPr="005625D9">
        <w:lastRenderedPageBreak/>
        <w:t>1</w:t>
      </w:r>
      <w:r w:rsidRPr="005625D9">
        <w:tab/>
        <w:t>Общие положения (режим А (ARQ) и режим В (FEC))</w:t>
      </w:r>
      <w:bookmarkEnd w:id="4"/>
    </w:p>
    <w:p w:rsidR="00D27202" w:rsidRPr="005625D9" w:rsidRDefault="00D27202" w:rsidP="00E375A6">
      <w:r w:rsidRPr="005625D9">
        <w:rPr>
          <w:b/>
          <w:bCs/>
        </w:rPr>
        <w:t>1.1</w:t>
      </w:r>
      <w:r w:rsidRPr="005625D9">
        <w:tab/>
        <w:t>Эта система как в режиме А (ARQ), так и в режиме В (FEC), является одноканальной синхронной системой, использующей 7-элементный код, обнаруживающий ошибки, с постоянным весом, описанный в пп. 2.2 и 2.3.</w:t>
      </w:r>
    </w:p>
    <w:p w:rsidR="00D27202" w:rsidRPr="005625D9" w:rsidRDefault="00D27202" w:rsidP="00E375A6">
      <w:r w:rsidRPr="005625D9">
        <w:rPr>
          <w:b/>
          <w:bCs/>
        </w:rPr>
        <w:t>1.2</w:t>
      </w:r>
      <w:r w:rsidRPr="005625D9">
        <w:tab/>
        <w:t xml:space="preserve">Скорость частотной манипуляции радиолиний составляет 100 Бод. Задающий генератор, управляющий скоростью модуляции в аппаратуре, должен иметь стабильность 30 </w:t>
      </w:r>
      <w:r w:rsidRPr="005625D9">
        <w:rPr>
          <w:rFonts w:ascii="Symbol" w:hAnsi="Symbol" w:cs="Symbol"/>
        </w:rPr>
        <w:t></w:t>
      </w:r>
      <w:r w:rsidRPr="005625D9">
        <w:t xml:space="preserve"> 10</w:t>
      </w:r>
      <w:r w:rsidRPr="005625D9">
        <w:rPr>
          <w:vertAlign w:val="superscript"/>
        </w:rPr>
        <w:t>–6</w:t>
      </w:r>
      <w:r w:rsidRPr="005625D9">
        <w:t xml:space="preserve"> или лучше.</w:t>
      </w:r>
    </w:p>
    <w:p w:rsidR="00D27202" w:rsidRPr="005625D9" w:rsidRDefault="00D27202" w:rsidP="00E375A6">
      <w:r w:rsidRPr="005625D9">
        <w:rPr>
          <w:b/>
          <w:bCs/>
        </w:rPr>
        <w:t>1.3</w:t>
      </w:r>
      <w:r w:rsidRPr="005625D9">
        <w:tab/>
        <w:t>Используются излучения класса F1B или J2B, при частотном сдвиге в радиолинии, составляющем 170 Гц. Если частотный сдвиг создается путем подведения тональных сигналов ко входу однополосного передатчика, то центральная частота звукового спектра, подводимого к передатчику, должна равняться 1700 Гц.</w:t>
      </w:r>
    </w:p>
    <w:p w:rsidR="00D27202" w:rsidRPr="005625D9" w:rsidRDefault="00D27202" w:rsidP="00E375A6">
      <w:r w:rsidRPr="005625D9">
        <w:rPr>
          <w:b/>
          <w:bCs/>
        </w:rPr>
        <w:t>1.4</w:t>
      </w:r>
      <w:r w:rsidRPr="005625D9">
        <w:tab/>
        <w:t>Отклонение радиочастоты передатчика и приемника должно соответствовать Рекомендации МСЭ-R SM.1137. Желательно, чтобы приемник использовал минимальную практически допустимую ширину полосы (см. также Отчет МСЭ-R М.585).</w:t>
      </w:r>
    </w:p>
    <w:p w:rsidR="00D27202" w:rsidRPr="005625D9" w:rsidRDefault="00D27202" w:rsidP="00E375A6">
      <w:pPr>
        <w:pStyle w:val="Note"/>
      </w:pPr>
      <w:r w:rsidRPr="005625D9">
        <w:t>ПРИМЕЧАНИЕ 1. – Желательно, чтобы ширина полосы приемника на уровне 6 дБ была в пределах 270–340 Гц.</w:t>
      </w:r>
    </w:p>
    <w:p w:rsidR="00D27202" w:rsidRPr="005625D9" w:rsidRDefault="00D27202" w:rsidP="00E375A6">
      <w:r w:rsidRPr="005625D9">
        <w:rPr>
          <w:b/>
          <w:bCs/>
        </w:rPr>
        <w:t>1.5</w:t>
      </w:r>
      <w:r w:rsidRPr="005625D9">
        <w:tab/>
        <w:t>При прямом соединении с международной телексной сетью сигналы на входе и выходе линии должны соответствовать 5-элементному стартстопному Международному телеграфному алфавиту № 2 со скоростью модуляции 50 Бод.</w:t>
      </w:r>
    </w:p>
    <w:p w:rsidR="00D27202" w:rsidRPr="005625D9" w:rsidRDefault="00D27202" w:rsidP="00E375A6">
      <w:r w:rsidRPr="005625D9">
        <w:rPr>
          <w:b/>
          <w:bCs/>
        </w:rPr>
        <w:t>1.6</w:t>
      </w:r>
      <w:r w:rsidRPr="005625D9">
        <w:rPr>
          <w:b/>
          <w:bCs/>
        </w:rPr>
        <w:tab/>
      </w:r>
      <w:r w:rsidRPr="005625D9">
        <w:t>Оборудование, разработанное в соответствии с настоящей Рекомендацией, будет, вероятно, содержать быстродействующие цифровые микросхемы. Должны быть приняты специальные меры во избежание помех для другого оборудования, а также для снижения восприимчивости к помехам от другой аппаратуры или электрических линий на борту судна (см. также Рекомендацию МСЭ-R М.218).</w:t>
      </w:r>
    </w:p>
    <w:p w:rsidR="00D27202" w:rsidRPr="005625D9" w:rsidRDefault="00D27202" w:rsidP="00E375A6">
      <w:r w:rsidRPr="005625D9">
        <w:rPr>
          <w:b/>
          <w:bCs/>
        </w:rPr>
        <w:t>1.7</w:t>
      </w:r>
      <w:r w:rsidRPr="005625D9">
        <w:tab/>
        <w:t>При работе в режиме А (ARQ) вызываемая станция выдерживает постоянный интервал времени между концом принятого сигнала и началом передаваемого сигнала (</w:t>
      </w:r>
      <w:r w:rsidRPr="005625D9">
        <w:rPr>
          <w:i/>
          <w:iCs/>
        </w:rPr>
        <w:t>t</w:t>
      </w:r>
      <w:r w:rsidRPr="005625D9">
        <w:rPr>
          <w:i/>
          <w:iCs/>
          <w:position w:val="-6"/>
        </w:rPr>
        <w:t>E</w:t>
      </w:r>
      <w:r w:rsidRPr="005625D9">
        <w:t xml:space="preserve"> на рисунке 1). При больших расстояниях распространения необходимо, чтобы этот </w:t>
      </w:r>
      <w:r w:rsidRPr="005625D9">
        <w:rPr>
          <w:i/>
          <w:iCs/>
        </w:rPr>
        <w:t>t</w:t>
      </w:r>
      <w:r w:rsidRPr="005625D9">
        <w:rPr>
          <w:i/>
          <w:iCs/>
          <w:position w:val="-6"/>
        </w:rPr>
        <w:t>E</w:t>
      </w:r>
      <w:r w:rsidRPr="005625D9">
        <w:t xml:space="preserve"> был возможно короче. Однако при небольших расстояниях может быть желательно введение более длинного интервала времени, например, 20–40 мс для облегчения работы приемника вызывающей станции. Этот интервал времени может вводиться на вызываемой станции либо в аппаратуре ARQ, либо в радиоаппаратуре.</w:t>
      </w:r>
    </w:p>
    <w:p w:rsidR="00D27202" w:rsidRPr="005625D9" w:rsidRDefault="00D27202" w:rsidP="00E375A6">
      <w:pPr>
        <w:pStyle w:val="Heading1"/>
      </w:pPr>
      <w:bookmarkStart w:id="5" w:name="_Toc422390787"/>
      <w:r w:rsidRPr="005625D9">
        <w:t>2</w:t>
      </w:r>
      <w:r w:rsidRPr="005625D9">
        <w:tab/>
        <w:t>Таблицы преобразований</w:t>
      </w:r>
      <w:bookmarkEnd w:id="5"/>
    </w:p>
    <w:p w:rsidR="00D27202" w:rsidRPr="005625D9" w:rsidRDefault="00D27202" w:rsidP="00E375A6">
      <w:pPr>
        <w:pStyle w:val="Heading2"/>
      </w:pPr>
      <w:bookmarkStart w:id="6" w:name="_Toc422390788"/>
      <w:r w:rsidRPr="005625D9">
        <w:t>2.1</w:t>
      </w:r>
      <w:r w:rsidRPr="005625D9">
        <w:tab/>
        <w:t>Общие положения</w:t>
      </w:r>
      <w:bookmarkEnd w:id="6"/>
    </w:p>
    <w:p w:rsidR="00D27202" w:rsidRPr="005625D9" w:rsidRDefault="00D27202" w:rsidP="00E375A6">
      <w:r w:rsidRPr="005625D9">
        <w:t>В системе используются несколько типов "сигналов", а именно:</w:t>
      </w:r>
    </w:p>
    <w:p w:rsidR="00D27202" w:rsidRPr="005625D9" w:rsidRDefault="00D27202" w:rsidP="00E375A6">
      <w:pPr>
        <w:pStyle w:val="enumlev1"/>
      </w:pPr>
      <w:r w:rsidRPr="005625D9">
        <w:t>–</w:t>
      </w:r>
      <w:r w:rsidRPr="005625D9">
        <w:tab/>
        <w:t>информационные сигналы трафика,</w:t>
      </w:r>
    </w:p>
    <w:p w:rsidR="00D27202" w:rsidRPr="005625D9" w:rsidRDefault="00D27202" w:rsidP="00E375A6">
      <w:pPr>
        <w:pStyle w:val="enumlev1"/>
      </w:pPr>
      <w:r w:rsidRPr="005625D9">
        <w:t>–</w:t>
      </w:r>
      <w:r w:rsidRPr="005625D9">
        <w:tab/>
        <w:t>служебные информационные сигналы (сигналы управления, холостые сигналы и сигналы повторения),</w:t>
      </w:r>
    </w:p>
    <w:p w:rsidR="00D27202" w:rsidRPr="005625D9" w:rsidRDefault="00D27202" w:rsidP="00E375A6">
      <w:pPr>
        <w:pStyle w:val="enumlev1"/>
      </w:pPr>
      <w:r w:rsidRPr="005625D9">
        <w:t>–</w:t>
      </w:r>
      <w:r w:rsidRPr="005625D9">
        <w:tab/>
        <w:t>сигналы опознавания,</w:t>
      </w:r>
    </w:p>
    <w:p w:rsidR="00D27202" w:rsidRPr="005625D9" w:rsidRDefault="00D27202" w:rsidP="00E375A6">
      <w:pPr>
        <w:pStyle w:val="enumlev1"/>
      </w:pPr>
      <w:r w:rsidRPr="005625D9">
        <w:t>–</w:t>
      </w:r>
      <w:r w:rsidRPr="005625D9">
        <w:tab/>
        <w:t>сигналы контрольных сумм.</w:t>
      </w:r>
    </w:p>
    <w:p w:rsidR="00D27202" w:rsidRPr="005625D9" w:rsidRDefault="00D27202" w:rsidP="00E375A6">
      <w:pPr>
        <w:pStyle w:val="Heading2"/>
      </w:pPr>
      <w:bookmarkStart w:id="7" w:name="_Toc422390789"/>
      <w:r w:rsidRPr="005625D9">
        <w:t>2.2</w:t>
      </w:r>
      <w:r w:rsidRPr="005625D9">
        <w:tab/>
        <w:t>Информационные сигналы трафика</w:t>
      </w:r>
      <w:bookmarkEnd w:id="7"/>
    </w:p>
    <w:p w:rsidR="00D27202" w:rsidRPr="005625D9" w:rsidRDefault="00D27202" w:rsidP="00E375A6">
      <w:r w:rsidRPr="005625D9">
        <w:t>Эти сигналы используются во время связи для передачи информации сообщений от станции, передающей информацию, к одной или нескольким стан</w:t>
      </w:r>
      <w:r w:rsidR="00E375A6">
        <w:t>циям, принимающим информацию. В </w:t>
      </w:r>
      <w:r w:rsidRPr="005625D9">
        <w:t>таблице 1 приводится список информационных сигналов трафика, которые могут использоваться.</w:t>
      </w:r>
    </w:p>
    <w:p w:rsidR="00D27202" w:rsidRPr="005625D9" w:rsidRDefault="00D27202" w:rsidP="00E375A6">
      <w:pPr>
        <w:pStyle w:val="Heading2"/>
      </w:pPr>
      <w:bookmarkStart w:id="8" w:name="_Toc422390790"/>
      <w:r w:rsidRPr="005625D9">
        <w:lastRenderedPageBreak/>
        <w:t>2.3</w:t>
      </w:r>
      <w:r w:rsidRPr="005625D9">
        <w:tab/>
        <w:t>Служебные информационные сигналы</w:t>
      </w:r>
      <w:bookmarkEnd w:id="8"/>
    </w:p>
    <w:p w:rsidR="00D27202" w:rsidRPr="005625D9" w:rsidRDefault="00D27202" w:rsidP="00E375A6">
      <w:r w:rsidRPr="005625D9">
        <w:t>Эти сигналы используются для управления процедурами в радиоканале; они не входят в состав передаваемых сообщений. Служебные информационные сигналы обычно не печатаются и не выводятся на экран. В таблице 2 приводится список служебных информационных сигналов, которые могут использоваться.</w:t>
      </w:r>
    </w:p>
    <w:p w:rsidR="00D27202" w:rsidRPr="005625D9" w:rsidRDefault="00D27202" w:rsidP="00E375A6">
      <w:pPr>
        <w:pStyle w:val="TableNo"/>
      </w:pPr>
      <w:r w:rsidRPr="005625D9">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431"/>
        <w:gridCol w:w="1869"/>
        <w:gridCol w:w="2015"/>
        <w:gridCol w:w="2013"/>
      </w:tblGrid>
      <w:tr w:rsidR="00D27202" w:rsidRPr="005625D9" w:rsidTr="00E375A6">
        <w:trPr>
          <w:cantSplit/>
          <w:jc w:val="center"/>
        </w:trPr>
        <w:tc>
          <w:tcPr>
            <w:tcW w:w="1375" w:type="dxa"/>
            <w:vMerge w:val="restart"/>
            <w:tcBorders>
              <w:bottom w:val="nil"/>
            </w:tcBorders>
            <w:vAlign w:val="center"/>
          </w:tcPr>
          <w:p w:rsidR="00D27202" w:rsidRPr="005625D9" w:rsidRDefault="00D27202" w:rsidP="00E375A6">
            <w:pPr>
              <w:pStyle w:val="Tablehead"/>
            </w:pPr>
            <w:r w:rsidRPr="005625D9">
              <w:t xml:space="preserve">№ </w:t>
            </w:r>
            <w:r w:rsidRPr="005625D9">
              <w:br/>
              <w:t>комбинации</w:t>
            </w:r>
          </w:p>
        </w:tc>
        <w:tc>
          <w:tcPr>
            <w:tcW w:w="3300" w:type="dxa"/>
            <w:gridSpan w:val="2"/>
            <w:vAlign w:val="center"/>
          </w:tcPr>
          <w:p w:rsidR="00D27202" w:rsidRPr="005625D9" w:rsidRDefault="00D27202" w:rsidP="00E375A6">
            <w:pPr>
              <w:pStyle w:val="Tablehead"/>
            </w:pPr>
            <w:r w:rsidRPr="005625D9">
              <w:t>Информационные сигналы трафика</w:t>
            </w:r>
          </w:p>
        </w:tc>
        <w:tc>
          <w:tcPr>
            <w:tcW w:w="2015" w:type="dxa"/>
            <w:vAlign w:val="center"/>
          </w:tcPr>
          <w:p w:rsidR="00D27202" w:rsidRPr="005625D9" w:rsidRDefault="00D27202" w:rsidP="00E375A6">
            <w:pPr>
              <w:pStyle w:val="Tablehead"/>
            </w:pPr>
            <w:r w:rsidRPr="005625D9">
              <w:t xml:space="preserve">Код Международного телеграфного алфавита № 2 </w:t>
            </w:r>
            <w:r w:rsidRPr="005625D9">
              <w:rPr>
                <w:vertAlign w:val="superscript"/>
              </w:rPr>
              <w:t>(1)</w:t>
            </w:r>
          </w:p>
        </w:tc>
        <w:tc>
          <w:tcPr>
            <w:tcW w:w="2013" w:type="dxa"/>
            <w:vAlign w:val="center"/>
          </w:tcPr>
          <w:p w:rsidR="00D27202" w:rsidRPr="005625D9" w:rsidRDefault="00D27202" w:rsidP="00E375A6">
            <w:pPr>
              <w:pStyle w:val="Tablehead"/>
            </w:pPr>
            <w:r w:rsidRPr="005625D9">
              <w:t xml:space="preserve">Переданный </w:t>
            </w:r>
            <w:r w:rsidRPr="005625D9">
              <w:br/>
              <w:t xml:space="preserve">7-элементный </w:t>
            </w:r>
            <w:r w:rsidRPr="005625D9">
              <w:br/>
              <w:t xml:space="preserve">сигнал </w:t>
            </w:r>
            <w:r w:rsidRPr="005625D9">
              <w:rPr>
                <w:vertAlign w:val="superscript"/>
              </w:rPr>
              <w:t>(2)</w:t>
            </w:r>
          </w:p>
        </w:tc>
      </w:tr>
      <w:tr w:rsidR="00D27202" w:rsidRPr="005625D9" w:rsidTr="00E375A6">
        <w:trPr>
          <w:cantSplit/>
          <w:jc w:val="center"/>
        </w:trPr>
        <w:tc>
          <w:tcPr>
            <w:tcW w:w="1375" w:type="dxa"/>
            <w:vMerge/>
            <w:tcBorders>
              <w:top w:val="nil"/>
              <w:bottom w:val="nil"/>
            </w:tcBorders>
            <w:vAlign w:val="center"/>
          </w:tcPr>
          <w:p w:rsidR="00D27202" w:rsidRPr="005625D9" w:rsidRDefault="00D27202" w:rsidP="00E375A6">
            <w:pPr>
              <w:pStyle w:val="Tablehead"/>
            </w:pPr>
          </w:p>
        </w:tc>
        <w:tc>
          <w:tcPr>
            <w:tcW w:w="1431" w:type="dxa"/>
            <w:tcBorders>
              <w:bottom w:val="nil"/>
            </w:tcBorders>
            <w:vAlign w:val="center"/>
          </w:tcPr>
          <w:p w:rsidR="00D27202" w:rsidRPr="005625D9" w:rsidRDefault="00D27202" w:rsidP="00E375A6">
            <w:pPr>
              <w:pStyle w:val="Tablehead"/>
            </w:pPr>
            <w:r w:rsidRPr="005625D9">
              <w:t xml:space="preserve">Буквенный </w:t>
            </w:r>
            <w:r w:rsidRPr="005625D9">
              <w:br/>
              <w:t>регистр</w:t>
            </w:r>
          </w:p>
        </w:tc>
        <w:tc>
          <w:tcPr>
            <w:tcW w:w="1869" w:type="dxa"/>
            <w:tcBorders>
              <w:bottom w:val="nil"/>
            </w:tcBorders>
            <w:vAlign w:val="center"/>
          </w:tcPr>
          <w:p w:rsidR="00D27202" w:rsidRPr="005625D9" w:rsidRDefault="00D27202" w:rsidP="00E375A6">
            <w:pPr>
              <w:pStyle w:val="Tablehead"/>
            </w:pPr>
            <w:r w:rsidRPr="005625D9">
              <w:t xml:space="preserve">Цифровой </w:t>
            </w:r>
            <w:r w:rsidRPr="005625D9">
              <w:br/>
              <w:t>регистр</w:t>
            </w:r>
          </w:p>
        </w:tc>
        <w:tc>
          <w:tcPr>
            <w:tcW w:w="2015" w:type="dxa"/>
            <w:tcBorders>
              <w:bottom w:val="nil"/>
            </w:tcBorders>
            <w:vAlign w:val="center"/>
          </w:tcPr>
          <w:p w:rsidR="00D27202" w:rsidRPr="005625D9" w:rsidRDefault="00D27202" w:rsidP="00E375A6">
            <w:pPr>
              <w:pStyle w:val="Tablehead"/>
            </w:pPr>
            <w:r w:rsidRPr="005625D9">
              <w:t xml:space="preserve">Позиции битов </w:t>
            </w:r>
            <w:r w:rsidRPr="005625D9">
              <w:rPr>
                <w:vertAlign w:val="superscript"/>
              </w:rPr>
              <w:t>(3)</w:t>
            </w:r>
            <w:r w:rsidRPr="005625D9">
              <w:br/>
              <w:t>1 2 3 4 5</w:t>
            </w:r>
          </w:p>
        </w:tc>
        <w:tc>
          <w:tcPr>
            <w:tcW w:w="2013" w:type="dxa"/>
            <w:tcBorders>
              <w:bottom w:val="nil"/>
            </w:tcBorders>
            <w:vAlign w:val="center"/>
          </w:tcPr>
          <w:p w:rsidR="00D27202" w:rsidRPr="005625D9" w:rsidRDefault="00D27202" w:rsidP="00E375A6">
            <w:pPr>
              <w:pStyle w:val="Tablehead"/>
            </w:pPr>
            <w:r w:rsidRPr="005625D9">
              <w:t xml:space="preserve">Позиции битов </w:t>
            </w:r>
            <w:r w:rsidRPr="005625D9">
              <w:rPr>
                <w:vertAlign w:val="superscript"/>
              </w:rPr>
              <w:t>(3)</w:t>
            </w:r>
            <w:r w:rsidRPr="005625D9">
              <w:br/>
              <w:t>1 2 3 4 5 6 7</w:t>
            </w:r>
          </w:p>
        </w:tc>
      </w:tr>
      <w:tr w:rsidR="00D27202" w:rsidRPr="005625D9" w:rsidTr="00E375A6">
        <w:trPr>
          <w:jc w:val="center"/>
        </w:trPr>
        <w:tc>
          <w:tcPr>
            <w:tcW w:w="1375" w:type="dxa"/>
            <w:tcBorders>
              <w:bottom w:val="nil"/>
            </w:tcBorders>
          </w:tcPr>
          <w:p w:rsidR="00D27202" w:rsidRPr="008D25E4" w:rsidRDefault="00D27202" w:rsidP="00D27202">
            <w:pPr>
              <w:pStyle w:val="BodyText2"/>
              <w:spacing w:before="80" w:after="20" w:line="200" w:lineRule="exact"/>
              <w:ind w:left="-476" w:right="486"/>
              <w:jc w:val="right"/>
              <w:rPr>
                <w:sz w:val="20"/>
                <w:szCs w:val="20"/>
              </w:rPr>
            </w:pPr>
            <w:r w:rsidRPr="008D25E4">
              <w:rPr>
                <w:sz w:val="20"/>
                <w:szCs w:val="20"/>
              </w:rPr>
              <w:t>1</w:t>
            </w:r>
          </w:p>
        </w:tc>
        <w:tc>
          <w:tcPr>
            <w:tcW w:w="1431" w:type="dxa"/>
            <w:tcBorders>
              <w:bottom w:val="nil"/>
            </w:tcBorders>
          </w:tcPr>
          <w:p w:rsidR="00D27202" w:rsidRPr="008D25E4" w:rsidRDefault="00D27202" w:rsidP="00D27202">
            <w:pPr>
              <w:pStyle w:val="BodyText2"/>
              <w:spacing w:before="80" w:after="20" w:line="200" w:lineRule="exact"/>
              <w:jc w:val="center"/>
              <w:rPr>
                <w:sz w:val="20"/>
                <w:szCs w:val="20"/>
              </w:rPr>
            </w:pPr>
            <w:r w:rsidRPr="008D25E4">
              <w:rPr>
                <w:sz w:val="20"/>
                <w:szCs w:val="20"/>
              </w:rPr>
              <w:t>A</w:t>
            </w:r>
          </w:p>
        </w:tc>
        <w:tc>
          <w:tcPr>
            <w:tcW w:w="1869" w:type="dxa"/>
            <w:tcBorders>
              <w:bottom w:val="nil"/>
            </w:tcBorders>
          </w:tcPr>
          <w:p w:rsidR="00D27202" w:rsidRPr="008D25E4" w:rsidRDefault="00D27202" w:rsidP="00D27202">
            <w:pPr>
              <w:pStyle w:val="BodyText2"/>
              <w:spacing w:before="80" w:after="20" w:line="200" w:lineRule="exact"/>
              <w:jc w:val="center"/>
              <w:rPr>
                <w:sz w:val="20"/>
                <w:szCs w:val="20"/>
              </w:rPr>
            </w:pPr>
            <w:r w:rsidRPr="008D25E4">
              <w:rPr>
                <w:sz w:val="20"/>
                <w:szCs w:val="20"/>
              </w:rPr>
              <w:t>–</w:t>
            </w:r>
          </w:p>
        </w:tc>
        <w:tc>
          <w:tcPr>
            <w:tcW w:w="2015" w:type="dxa"/>
            <w:tcBorders>
              <w:bottom w:val="nil"/>
            </w:tcBorders>
          </w:tcPr>
          <w:p w:rsidR="00D27202" w:rsidRPr="008D25E4" w:rsidRDefault="00D27202" w:rsidP="00D27202">
            <w:pPr>
              <w:pStyle w:val="BodyText2"/>
              <w:spacing w:before="80" w:after="20" w:line="200" w:lineRule="exact"/>
              <w:jc w:val="center"/>
              <w:rPr>
                <w:sz w:val="20"/>
                <w:szCs w:val="20"/>
              </w:rPr>
            </w:pPr>
            <w:r w:rsidRPr="008D25E4">
              <w:rPr>
                <w:sz w:val="20"/>
                <w:szCs w:val="20"/>
              </w:rPr>
              <w:t>ZZAAA</w:t>
            </w:r>
          </w:p>
        </w:tc>
        <w:tc>
          <w:tcPr>
            <w:tcW w:w="2013" w:type="dxa"/>
            <w:tcBorders>
              <w:bottom w:val="nil"/>
            </w:tcBorders>
          </w:tcPr>
          <w:p w:rsidR="00D27202" w:rsidRPr="008D25E4" w:rsidRDefault="00D27202" w:rsidP="00D27202">
            <w:pPr>
              <w:pStyle w:val="BodyText2"/>
              <w:spacing w:before="80" w:after="20" w:line="200" w:lineRule="exact"/>
              <w:jc w:val="center"/>
              <w:rPr>
                <w:sz w:val="20"/>
                <w:szCs w:val="20"/>
              </w:rPr>
            </w:pPr>
            <w:r w:rsidRPr="008D25E4">
              <w:rPr>
                <w:sz w:val="20"/>
                <w:szCs w:val="20"/>
              </w:rPr>
              <w:t>BBBYYYB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ZAAZZ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YBYYBBB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3</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C</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AZZZA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BYBBBYY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4</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D</w:t>
            </w:r>
          </w:p>
        </w:tc>
        <w:tc>
          <w:tcPr>
            <w:tcW w:w="1869" w:type="dxa"/>
            <w:tcBorders>
              <w:top w:val="nil"/>
              <w:bottom w:val="nil"/>
            </w:tcBorders>
            <w:vAlign w:val="bottom"/>
          </w:tcPr>
          <w:p w:rsidR="00D27202" w:rsidRPr="008D25E4" w:rsidRDefault="00D27202" w:rsidP="00D27202">
            <w:pPr>
              <w:pStyle w:val="BodyText2"/>
              <w:spacing w:after="20" w:line="200" w:lineRule="exact"/>
              <w:jc w:val="center"/>
              <w:rPr>
                <w:sz w:val="20"/>
                <w:szCs w:val="20"/>
              </w:rPr>
            </w:pPr>
            <w:r w:rsidRPr="008D25E4">
              <w:rPr>
                <w:noProof/>
                <w:position w:val="-2"/>
                <w:sz w:val="20"/>
                <w:szCs w:val="20"/>
                <w:lang w:val="en-US" w:eastAsia="zh-CN"/>
              </w:rPr>
              <w:drawing>
                <wp:inline distT="0" distB="0" distL="0" distR="0" wp14:anchorId="049645D3" wp14:editId="14015259">
                  <wp:extent cx="113030" cy="1130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8D25E4">
              <w:rPr>
                <w:position w:val="4"/>
                <w:sz w:val="20"/>
                <w:szCs w:val="20"/>
              </w:rPr>
              <w:t xml:space="preserve"> </w:t>
            </w:r>
            <w:r w:rsidRPr="008D25E4">
              <w:rPr>
                <w:sz w:val="20"/>
                <w:szCs w:val="20"/>
                <w:vertAlign w:val="superscript"/>
              </w:rPr>
              <w:t>(4)</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ZAAZA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BBYYBYB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5</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E</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3</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ZAAAA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YBBYBYB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6</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F</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vertAlign w:val="superscript"/>
              </w:rPr>
              <w:t>(5)</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ZAZZA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BBYBBYY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7</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G</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vertAlign w:val="superscript"/>
              </w:rPr>
              <w:t>(5)</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AZAZZ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BYBYBBY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8</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H</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vertAlign w:val="superscript"/>
              </w:rPr>
              <w:t>(5)</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AAZAZ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BYYBYBB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9</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I</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8</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AZZAA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BYBBYYB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10</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J</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noProof/>
                <w:position w:val="-4"/>
                <w:sz w:val="20"/>
                <w:szCs w:val="20"/>
                <w:lang w:val="en-US" w:eastAsia="zh-CN"/>
              </w:rPr>
              <w:drawing>
                <wp:inline distT="0" distB="0" distL="0" distR="0" wp14:anchorId="11C0D7A2" wp14:editId="2E1D1747">
                  <wp:extent cx="136525" cy="113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25" cy="113030"/>
                          </a:xfrm>
                          <a:prstGeom prst="rect">
                            <a:avLst/>
                          </a:prstGeom>
                          <a:noFill/>
                          <a:ln>
                            <a:noFill/>
                          </a:ln>
                        </pic:spPr>
                      </pic:pic>
                    </a:graphicData>
                  </a:graphic>
                </wp:inline>
              </w:drawing>
            </w:r>
            <w:r w:rsidRPr="008D25E4">
              <w:rPr>
                <w:sz w:val="20"/>
                <w:szCs w:val="20"/>
              </w:rPr>
              <w:t>(Звуковой сигнал)</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ZZAZA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BBBYBYY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11</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K</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ZZZZA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YBBBBYY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12</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L</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AZAAZ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BYBYYBB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13</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M</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AAZZZ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BYYBBBY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14</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N</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AAZZA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BYYBBYB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15</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O</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9</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AAAZZ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BYYYBBB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16</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P</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0</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AZZAZ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BYBBYBY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17</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Q</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1</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ZZZAZ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YBBBYBY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18</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R</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4</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AZAZA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BYBYBYB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19</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S</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ZAZAA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BBYBYYB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20</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T</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5</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AAAAZ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YYBYBBB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21</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U</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7</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ZZZAA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YBBBYYB</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22</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V</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AZZZZ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YYBBBBY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23</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2</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ZZAAZ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BBBYYBY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24</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X</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ZAZZZ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YBYBBBY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25</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6</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ZAZAZ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BBYBYBY</w:t>
            </w:r>
          </w:p>
        </w:tc>
      </w:tr>
      <w:tr w:rsidR="00D27202" w:rsidRPr="005625D9" w:rsidTr="00E375A6">
        <w:trPr>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26</w:t>
            </w:r>
          </w:p>
        </w:tc>
        <w:tc>
          <w:tcPr>
            <w:tcW w:w="1431"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w:t>
            </w:r>
          </w:p>
        </w:tc>
        <w:tc>
          <w:tcPr>
            <w:tcW w:w="1869"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ZAAAZ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BBYYYBB</w:t>
            </w:r>
          </w:p>
        </w:tc>
      </w:tr>
      <w:tr w:rsidR="00D27202" w:rsidRPr="005625D9" w:rsidTr="00E375A6">
        <w:trPr>
          <w:cantSplit/>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27</w:t>
            </w:r>
          </w:p>
        </w:tc>
        <w:tc>
          <w:tcPr>
            <w:tcW w:w="3300" w:type="dxa"/>
            <w:gridSpan w:val="2"/>
            <w:tcBorders>
              <w:bottom w:val="nil"/>
            </w:tcBorders>
          </w:tcPr>
          <w:p w:rsidR="00D27202" w:rsidRPr="008D25E4" w:rsidRDefault="00D27202" w:rsidP="00D27202">
            <w:pPr>
              <w:pStyle w:val="BodyText2"/>
              <w:tabs>
                <w:tab w:val="left" w:pos="1282"/>
              </w:tabs>
              <w:spacing w:after="20" w:line="200" w:lineRule="exact"/>
              <w:ind w:left="624"/>
              <w:rPr>
                <w:sz w:val="20"/>
                <w:szCs w:val="20"/>
              </w:rPr>
            </w:pPr>
            <w:r w:rsidRPr="008D25E4">
              <w:rPr>
                <w:sz w:val="20"/>
                <w:szCs w:val="20"/>
              </w:rPr>
              <w:sym w:font="Symbol" w:char="F0AC"/>
            </w:r>
            <w:r w:rsidRPr="008D25E4">
              <w:rPr>
                <w:sz w:val="20"/>
                <w:szCs w:val="20"/>
              </w:rPr>
              <w:tab/>
              <w:t>(Возврат каретки)</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AAAZA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YYYBBBB</w:t>
            </w:r>
          </w:p>
        </w:tc>
      </w:tr>
      <w:tr w:rsidR="00D27202" w:rsidRPr="005625D9" w:rsidTr="00E375A6">
        <w:trPr>
          <w:cantSplit/>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28</w:t>
            </w:r>
          </w:p>
        </w:tc>
        <w:tc>
          <w:tcPr>
            <w:tcW w:w="3300" w:type="dxa"/>
            <w:gridSpan w:val="2"/>
            <w:tcBorders>
              <w:top w:val="nil"/>
              <w:bottom w:val="nil"/>
            </w:tcBorders>
          </w:tcPr>
          <w:p w:rsidR="00D27202" w:rsidRPr="008D25E4" w:rsidRDefault="00D27202" w:rsidP="00D27202">
            <w:pPr>
              <w:pStyle w:val="BodyText2"/>
              <w:tabs>
                <w:tab w:val="left" w:pos="1282"/>
              </w:tabs>
              <w:spacing w:after="20" w:line="200" w:lineRule="exact"/>
              <w:ind w:left="624"/>
              <w:rPr>
                <w:sz w:val="20"/>
                <w:szCs w:val="20"/>
              </w:rPr>
            </w:pPr>
            <w:r w:rsidRPr="008D25E4">
              <w:rPr>
                <w:sz w:val="20"/>
                <w:szCs w:val="20"/>
              </w:rPr>
              <w:sym w:font="Symbol" w:char="F0BA"/>
            </w:r>
            <w:r w:rsidRPr="008D25E4">
              <w:rPr>
                <w:sz w:val="20"/>
                <w:szCs w:val="20"/>
              </w:rPr>
              <w:tab/>
              <w:t>(Перевод строки)</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AZAAA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YYBBYBB</w:t>
            </w:r>
          </w:p>
        </w:tc>
      </w:tr>
      <w:tr w:rsidR="00D27202" w:rsidRPr="005625D9" w:rsidTr="00E375A6">
        <w:trPr>
          <w:cantSplit/>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29</w:t>
            </w:r>
          </w:p>
        </w:tc>
        <w:tc>
          <w:tcPr>
            <w:tcW w:w="3300" w:type="dxa"/>
            <w:gridSpan w:val="2"/>
            <w:tcBorders>
              <w:top w:val="nil"/>
              <w:bottom w:val="nil"/>
            </w:tcBorders>
          </w:tcPr>
          <w:p w:rsidR="00D27202" w:rsidRPr="008D25E4" w:rsidRDefault="00D27202" w:rsidP="00D27202">
            <w:pPr>
              <w:pStyle w:val="BodyText2"/>
              <w:tabs>
                <w:tab w:val="left" w:pos="1282"/>
              </w:tabs>
              <w:spacing w:after="20" w:line="200" w:lineRule="exact"/>
              <w:ind w:left="624"/>
              <w:rPr>
                <w:sz w:val="20"/>
                <w:szCs w:val="20"/>
              </w:rPr>
            </w:pPr>
            <w:r w:rsidRPr="008D25E4">
              <w:rPr>
                <w:sz w:val="20"/>
                <w:szCs w:val="20"/>
              </w:rPr>
              <w:sym w:font="Symbol" w:char="F0AF"/>
            </w:r>
            <w:r w:rsidRPr="008D25E4">
              <w:rPr>
                <w:sz w:val="20"/>
                <w:szCs w:val="20"/>
              </w:rPr>
              <w:tab/>
              <w:t>(Буквенный регистр)</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ZZZZZ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YBYBBYB</w:t>
            </w:r>
          </w:p>
        </w:tc>
      </w:tr>
      <w:tr w:rsidR="00D27202" w:rsidRPr="005625D9" w:rsidTr="00E375A6">
        <w:trPr>
          <w:cantSplit/>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30</w:t>
            </w:r>
          </w:p>
        </w:tc>
        <w:tc>
          <w:tcPr>
            <w:tcW w:w="3300" w:type="dxa"/>
            <w:gridSpan w:val="2"/>
            <w:tcBorders>
              <w:top w:val="nil"/>
              <w:bottom w:val="nil"/>
            </w:tcBorders>
          </w:tcPr>
          <w:p w:rsidR="00D27202" w:rsidRPr="008D25E4" w:rsidRDefault="00D27202" w:rsidP="00D27202">
            <w:pPr>
              <w:pStyle w:val="BodyText2"/>
              <w:tabs>
                <w:tab w:val="left" w:pos="1282"/>
              </w:tabs>
              <w:spacing w:after="20" w:line="200" w:lineRule="exact"/>
              <w:ind w:left="624"/>
              <w:rPr>
                <w:sz w:val="20"/>
                <w:szCs w:val="20"/>
              </w:rPr>
            </w:pPr>
            <w:r w:rsidRPr="008D25E4">
              <w:rPr>
                <w:sz w:val="20"/>
                <w:szCs w:val="20"/>
              </w:rPr>
              <w:sym w:font="Symbol" w:char="F0AD"/>
            </w:r>
            <w:r w:rsidRPr="008D25E4">
              <w:rPr>
                <w:sz w:val="20"/>
                <w:szCs w:val="20"/>
              </w:rPr>
              <w:tab/>
              <w:t>(Цифровой регистр)</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ZZAZZ</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YBBYBBY</w:t>
            </w:r>
          </w:p>
        </w:tc>
      </w:tr>
      <w:tr w:rsidR="00D27202" w:rsidRPr="005625D9" w:rsidTr="00E375A6">
        <w:trPr>
          <w:cantSplit/>
          <w:jc w:val="center"/>
        </w:trPr>
        <w:tc>
          <w:tcPr>
            <w:tcW w:w="1375" w:type="dxa"/>
            <w:tcBorders>
              <w:top w:val="nil"/>
              <w:bottom w:val="nil"/>
            </w:tcBorders>
          </w:tcPr>
          <w:p w:rsidR="00D27202" w:rsidRPr="008D25E4" w:rsidRDefault="00D27202" w:rsidP="00D27202">
            <w:pPr>
              <w:pStyle w:val="BodyText2"/>
              <w:spacing w:after="20" w:line="200" w:lineRule="exact"/>
              <w:ind w:left="-476" w:right="486"/>
              <w:jc w:val="right"/>
              <w:rPr>
                <w:sz w:val="20"/>
                <w:szCs w:val="20"/>
              </w:rPr>
            </w:pPr>
            <w:r w:rsidRPr="008D25E4">
              <w:rPr>
                <w:sz w:val="20"/>
                <w:szCs w:val="20"/>
              </w:rPr>
              <w:t>31</w:t>
            </w:r>
          </w:p>
        </w:tc>
        <w:tc>
          <w:tcPr>
            <w:tcW w:w="3300" w:type="dxa"/>
            <w:gridSpan w:val="2"/>
            <w:tcBorders>
              <w:top w:val="nil"/>
              <w:bottom w:val="nil"/>
            </w:tcBorders>
          </w:tcPr>
          <w:p w:rsidR="00D27202" w:rsidRPr="008D25E4" w:rsidRDefault="00D27202" w:rsidP="00D27202">
            <w:pPr>
              <w:pStyle w:val="BodyText2"/>
              <w:tabs>
                <w:tab w:val="left" w:pos="1282"/>
              </w:tabs>
              <w:spacing w:after="20" w:line="200" w:lineRule="exact"/>
              <w:ind w:left="595"/>
              <w:rPr>
                <w:sz w:val="20"/>
                <w:szCs w:val="20"/>
              </w:rPr>
            </w:pPr>
            <w:r w:rsidRPr="008D25E4">
              <w:rPr>
                <w:noProof/>
                <w:position w:val="-4"/>
                <w:sz w:val="20"/>
                <w:szCs w:val="20"/>
                <w:lang w:val="en-US" w:eastAsia="zh-CN"/>
              </w:rPr>
              <w:drawing>
                <wp:inline distT="0" distB="0" distL="0" distR="0" wp14:anchorId="2D12C5D4" wp14:editId="443C10FC">
                  <wp:extent cx="113030" cy="1130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8D25E4">
              <w:rPr>
                <w:sz w:val="20"/>
                <w:szCs w:val="20"/>
              </w:rPr>
              <w:tab/>
              <w:t>(Пробел)</w:t>
            </w:r>
          </w:p>
        </w:tc>
        <w:tc>
          <w:tcPr>
            <w:tcW w:w="2015"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AAZAA</w:t>
            </w:r>
          </w:p>
        </w:tc>
        <w:tc>
          <w:tcPr>
            <w:tcW w:w="2013" w:type="dxa"/>
            <w:tcBorders>
              <w:top w:val="nil"/>
              <w:bottom w:val="nil"/>
            </w:tcBorders>
          </w:tcPr>
          <w:p w:rsidR="00D27202" w:rsidRPr="008D25E4" w:rsidRDefault="00D27202" w:rsidP="00D27202">
            <w:pPr>
              <w:pStyle w:val="BodyText2"/>
              <w:spacing w:after="20" w:line="200" w:lineRule="exact"/>
              <w:jc w:val="center"/>
              <w:rPr>
                <w:sz w:val="20"/>
                <w:szCs w:val="20"/>
              </w:rPr>
            </w:pPr>
            <w:r w:rsidRPr="008D25E4">
              <w:rPr>
                <w:sz w:val="20"/>
                <w:szCs w:val="20"/>
              </w:rPr>
              <w:t>YYBBBYB</w:t>
            </w:r>
          </w:p>
        </w:tc>
      </w:tr>
      <w:tr w:rsidR="00D27202" w:rsidRPr="005625D9" w:rsidTr="00E375A6">
        <w:trPr>
          <w:cantSplit/>
          <w:jc w:val="center"/>
        </w:trPr>
        <w:tc>
          <w:tcPr>
            <w:tcW w:w="1375" w:type="dxa"/>
            <w:tcBorders>
              <w:top w:val="nil"/>
            </w:tcBorders>
          </w:tcPr>
          <w:p w:rsidR="00D27202" w:rsidRPr="008D25E4" w:rsidRDefault="00D27202" w:rsidP="00D27202">
            <w:pPr>
              <w:pStyle w:val="BodyText2"/>
              <w:spacing w:after="80" w:line="200" w:lineRule="exact"/>
              <w:ind w:left="-476" w:right="486"/>
              <w:jc w:val="right"/>
              <w:rPr>
                <w:sz w:val="20"/>
                <w:szCs w:val="20"/>
              </w:rPr>
            </w:pPr>
            <w:r w:rsidRPr="008D25E4">
              <w:rPr>
                <w:sz w:val="20"/>
                <w:szCs w:val="20"/>
              </w:rPr>
              <w:t>32</w:t>
            </w:r>
          </w:p>
        </w:tc>
        <w:tc>
          <w:tcPr>
            <w:tcW w:w="3300" w:type="dxa"/>
            <w:gridSpan w:val="2"/>
            <w:tcBorders>
              <w:top w:val="nil"/>
            </w:tcBorders>
          </w:tcPr>
          <w:p w:rsidR="00D27202" w:rsidRPr="008D25E4" w:rsidRDefault="00D27202" w:rsidP="00D27202">
            <w:pPr>
              <w:pStyle w:val="BodyText2"/>
              <w:tabs>
                <w:tab w:val="left" w:pos="1282"/>
              </w:tabs>
              <w:spacing w:after="80" w:line="200" w:lineRule="exact"/>
              <w:ind w:left="510"/>
              <w:rPr>
                <w:sz w:val="20"/>
                <w:szCs w:val="20"/>
              </w:rPr>
            </w:pPr>
            <w:bookmarkStart w:id="9" w:name="s03"/>
            <w:r w:rsidRPr="008D25E4">
              <w:rPr>
                <w:noProof/>
                <w:position w:val="-6"/>
                <w:sz w:val="20"/>
                <w:szCs w:val="20"/>
                <w:lang w:val="en-US" w:eastAsia="zh-CN"/>
              </w:rPr>
              <w:drawing>
                <wp:inline distT="0" distB="0" distL="0" distR="0" wp14:anchorId="4F646B83" wp14:editId="5A7D63DE">
                  <wp:extent cx="219710" cy="148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710" cy="148590"/>
                          </a:xfrm>
                          <a:prstGeom prst="rect">
                            <a:avLst/>
                          </a:prstGeom>
                          <a:noFill/>
                          <a:ln>
                            <a:noFill/>
                          </a:ln>
                        </pic:spPr>
                      </pic:pic>
                    </a:graphicData>
                  </a:graphic>
                </wp:inline>
              </w:drawing>
            </w:r>
            <w:bookmarkEnd w:id="9"/>
            <w:r w:rsidRPr="008D25E4">
              <w:rPr>
                <w:sz w:val="20"/>
                <w:szCs w:val="20"/>
              </w:rPr>
              <w:tab/>
              <w:t>Нет информации</w:t>
            </w:r>
          </w:p>
        </w:tc>
        <w:tc>
          <w:tcPr>
            <w:tcW w:w="2015" w:type="dxa"/>
            <w:tcBorders>
              <w:top w:val="nil"/>
            </w:tcBorders>
          </w:tcPr>
          <w:p w:rsidR="00D27202" w:rsidRPr="008D25E4" w:rsidRDefault="00D27202" w:rsidP="00D27202">
            <w:pPr>
              <w:pStyle w:val="BodyText2"/>
              <w:spacing w:after="80" w:line="200" w:lineRule="exact"/>
              <w:jc w:val="center"/>
              <w:rPr>
                <w:sz w:val="20"/>
                <w:szCs w:val="20"/>
              </w:rPr>
            </w:pPr>
            <w:r w:rsidRPr="008D25E4">
              <w:rPr>
                <w:sz w:val="20"/>
                <w:szCs w:val="20"/>
              </w:rPr>
              <w:t>AAAAA</w:t>
            </w:r>
          </w:p>
        </w:tc>
        <w:tc>
          <w:tcPr>
            <w:tcW w:w="2013" w:type="dxa"/>
            <w:tcBorders>
              <w:top w:val="nil"/>
            </w:tcBorders>
          </w:tcPr>
          <w:p w:rsidR="00D27202" w:rsidRPr="008D25E4" w:rsidRDefault="00D27202" w:rsidP="00D27202">
            <w:pPr>
              <w:pStyle w:val="BodyText2"/>
              <w:spacing w:after="80" w:line="200" w:lineRule="exact"/>
              <w:jc w:val="center"/>
              <w:rPr>
                <w:sz w:val="20"/>
                <w:szCs w:val="20"/>
              </w:rPr>
            </w:pPr>
            <w:r w:rsidRPr="008D25E4">
              <w:rPr>
                <w:sz w:val="20"/>
                <w:szCs w:val="20"/>
              </w:rPr>
              <w:t>YBYBYBB</w:t>
            </w:r>
          </w:p>
        </w:tc>
      </w:tr>
      <w:tr w:rsidR="00D27202" w:rsidRPr="005625D9" w:rsidTr="00D27202">
        <w:trPr>
          <w:cantSplit/>
          <w:jc w:val="center"/>
        </w:trPr>
        <w:tc>
          <w:tcPr>
            <w:tcW w:w="8703" w:type="dxa"/>
            <w:gridSpan w:val="5"/>
            <w:tcBorders>
              <w:left w:val="nil"/>
              <w:bottom w:val="nil"/>
              <w:right w:val="nil"/>
            </w:tcBorders>
          </w:tcPr>
          <w:p w:rsidR="00D27202" w:rsidRPr="005625D9" w:rsidRDefault="00D27202" w:rsidP="007C5874">
            <w:pPr>
              <w:pStyle w:val="TableLegend0"/>
              <w:tabs>
                <w:tab w:val="clear" w:pos="794"/>
                <w:tab w:val="clear" w:pos="1191"/>
                <w:tab w:val="clear" w:pos="1588"/>
                <w:tab w:val="clear" w:pos="1985"/>
                <w:tab w:val="left" w:pos="454"/>
              </w:tabs>
              <w:ind w:left="454" w:hanging="454"/>
              <w:rPr>
                <w:sz w:val="17"/>
                <w:szCs w:val="17"/>
                <w:lang w:val="ru-RU"/>
              </w:rPr>
            </w:pPr>
            <w:r w:rsidRPr="005625D9">
              <w:rPr>
                <w:position w:val="6"/>
                <w:sz w:val="12"/>
                <w:szCs w:val="12"/>
                <w:lang w:val="ru-RU"/>
              </w:rPr>
              <w:t>(1)</w:t>
            </w:r>
            <w:r w:rsidRPr="005625D9">
              <w:rPr>
                <w:sz w:val="17"/>
                <w:szCs w:val="17"/>
                <w:lang w:val="ru-RU"/>
              </w:rPr>
              <w:tab/>
              <w:t>А представляет стартовую полярность, Z представляет стоповую полярность</w:t>
            </w:r>
            <w:r w:rsidR="007C5874">
              <w:rPr>
                <w:sz w:val="17"/>
                <w:szCs w:val="17"/>
                <w:lang w:val="ru-RU"/>
              </w:rPr>
              <w:br/>
            </w:r>
            <w:r w:rsidRPr="005625D9">
              <w:rPr>
                <w:sz w:val="17"/>
                <w:szCs w:val="17"/>
                <w:lang w:val="ru-RU"/>
              </w:rPr>
              <w:t>(см. также Рекомендацию МСЭ-R М.490).</w:t>
            </w:r>
          </w:p>
          <w:p w:rsidR="00D27202" w:rsidRPr="005625D9" w:rsidRDefault="00D27202" w:rsidP="00D27202">
            <w:pPr>
              <w:pStyle w:val="TableLegend0"/>
              <w:tabs>
                <w:tab w:val="clear" w:pos="794"/>
                <w:tab w:val="clear" w:pos="1191"/>
                <w:tab w:val="clear" w:pos="1588"/>
                <w:tab w:val="clear" w:pos="1985"/>
                <w:tab w:val="left" w:pos="454"/>
              </w:tabs>
              <w:ind w:left="454" w:hanging="454"/>
              <w:rPr>
                <w:sz w:val="17"/>
                <w:szCs w:val="17"/>
                <w:lang w:val="ru-RU"/>
              </w:rPr>
            </w:pPr>
            <w:r w:rsidRPr="005625D9">
              <w:rPr>
                <w:position w:val="6"/>
                <w:sz w:val="12"/>
                <w:szCs w:val="12"/>
                <w:lang w:val="ru-RU"/>
              </w:rPr>
              <w:t>(2)</w:t>
            </w:r>
            <w:r w:rsidRPr="005625D9">
              <w:rPr>
                <w:sz w:val="17"/>
                <w:szCs w:val="17"/>
                <w:lang w:val="ru-RU"/>
              </w:rPr>
              <w:tab/>
              <w:t>В представляет верхнюю излучаемую частоту, а Y – нижнюю (см. также Рекомендацию МСЭ-R М.490).</w:t>
            </w:r>
          </w:p>
          <w:p w:rsidR="00D27202" w:rsidRPr="005625D9" w:rsidRDefault="00D27202" w:rsidP="00D27202">
            <w:pPr>
              <w:pStyle w:val="TableLegend0"/>
              <w:tabs>
                <w:tab w:val="clear" w:pos="794"/>
                <w:tab w:val="clear" w:pos="1191"/>
                <w:tab w:val="clear" w:pos="1588"/>
                <w:tab w:val="clear" w:pos="1985"/>
                <w:tab w:val="left" w:pos="454"/>
              </w:tabs>
              <w:ind w:left="454" w:hanging="454"/>
              <w:rPr>
                <w:sz w:val="17"/>
                <w:szCs w:val="17"/>
                <w:lang w:val="ru-RU"/>
              </w:rPr>
            </w:pPr>
            <w:r w:rsidRPr="005625D9">
              <w:rPr>
                <w:position w:val="6"/>
                <w:sz w:val="12"/>
                <w:szCs w:val="12"/>
                <w:lang w:val="ru-RU"/>
              </w:rPr>
              <w:t>(3)</w:t>
            </w:r>
            <w:r w:rsidRPr="005625D9">
              <w:rPr>
                <w:sz w:val="17"/>
                <w:szCs w:val="17"/>
                <w:lang w:val="ru-RU"/>
              </w:rPr>
              <w:tab/>
              <w:t>Бит в битовой позиции 1 передается первым; В = 0, Y = 1.</w:t>
            </w:r>
          </w:p>
          <w:p w:rsidR="00D27202" w:rsidRPr="005625D9" w:rsidRDefault="00D27202" w:rsidP="00D27202">
            <w:pPr>
              <w:pStyle w:val="TableLegend0"/>
              <w:tabs>
                <w:tab w:val="clear" w:pos="794"/>
                <w:tab w:val="clear" w:pos="1191"/>
                <w:tab w:val="clear" w:pos="1588"/>
                <w:tab w:val="clear" w:pos="1985"/>
                <w:tab w:val="left" w:pos="454"/>
              </w:tabs>
              <w:ind w:left="454" w:hanging="454"/>
              <w:rPr>
                <w:sz w:val="17"/>
                <w:szCs w:val="17"/>
                <w:lang w:val="ru-RU"/>
              </w:rPr>
            </w:pPr>
            <w:r w:rsidRPr="005625D9">
              <w:rPr>
                <w:position w:val="6"/>
                <w:sz w:val="12"/>
                <w:szCs w:val="12"/>
                <w:lang w:val="ru-RU"/>
              </w:rPr>
              <w:t>(4)</w:t>
            </w:r>
            <w:r w:rsidRPr="005625D9">
              <w:rPr>
                <w:sz w:val="17"/>
                <w:szCs w:val="17"/>
                <w:lang w:val="ru-RU"/>
              </w:rPr>
              <w:tab/>
              <w:t xml:space="preserve">Показанный знак представляет собой схематическое изображение мальтийского креста </w:t>
            </w:r>
            <w:r w:rsidRPr="005625D9">
              <w:rPr>
                <w:noProof/>
                <w:position w:val="-4"/>
                <w:sz w:val="17"/>
                <w:szCs w:val="17"/>
                <w:lang w:val="en-US" w:eastAsia="zh-CN"/>
              </w:rPr>
              <w:drawing>
                <wp:inline distT="0" distB="0" distL="0" distR="0" wp14:anchorId="176D2F57" wp14:editId="52BDE177">
                  <wp:extent cx="106680" cy="1066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625D9">
              <w:rPr>
                <w:sz w:val="17"/>
                <w:szCs w:val="17"/>
                <w:lang w:val="ru-RU"/>
              </w:rPr>
              <w:t>, которое также может быть использовано, если позволяет аппаратура (Рекомендация МСЭ-Т F.1, п. С9).</w:t>
            </w:r>
          </w:p>
          <w:p w:rsidR="00D27202" w:rsidRPr="005625D9" w:rsidRDefault="00D27202" w:rsidP="00D27202">
            <w:pPr>
              <w:pStyle w:val="TableLegend0"/>
              <w:tabs>
                <w:tab w:val="clear" w:pos="794"/>
                <w:tab w:val="clear" w:pos="1191"/>
                <w:tab w:val="clear" w:pos="1588"/>
                <w:tab w:val="clear" w:pos="1985"/>
                <w:tab w:val="left" w:pos="454"/>
              </w:tabs>
              <w:spacing w:after="100"/>
              <w:ind w:left="454" w:hanging="454"/>
              <w:rPr>
                <w:sz w:val="17"/>
                <w:szCs w:val="17"/>
                <w:lang w:val="ru-RU"/>
              </w:rPr>
            </w:pPr>
            <w:r w:rsidRPr="005625D9">
              <w:rPr>
                <w:position w:val="6"/>
                <w:sz w:val="12"/>
                <w:szCs w:val="12"/>
                <w:lang w:val="ru-RU"/>
              </w:rPr>
              <w:t>(5)</w:t>
            </w:r>
            <w:r w:rsidRPr="005625D9">
              <w:rPr>
                <w:sz w:val="17"/>
                <w:szCs w:val="17"/>
                <w:lang w:val="ru-RU"/>
              </w:rPr>
              <w:tab/>
              <w:t>В настоящее время не присвоен (см. Рекомендацию МСЭ-Т F.1, п. С8). Однако прием таких сигналов не должен вызывать запрос повторения.</w:t>
            </w:r>
          </w:p>
        </w:tc>
      </w:tr>
    </w:tbl>
    <w:p w:rsidR="00D27202" w:rsidRPr="005625D9" w:rsidRDefault="00D27202" w:rsidP="00D27202">
      <w:pPr>
        <w:spacing w:after="170" w:line="240" w:lineRule="atLeast"/>
        <w:rPr>
          <w:sz w:val="20"/>
        </w:rPr>
      </w:pPr>
    </w:p>
    <w:p w:rsidR="00D27202" w:rsidRPr="005625D9" w:rsidRDefault="00D27202" w:rsidP="00E375A6">
      <w:pPr>
        <w:pStyle w:val="TableNo"/>
      </w:pPr>
      <w:r w:rsidRPr="005625D9">
        <w:lastRenderedPageBreak/>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3969"/>
      </w:tblGrid>
      <w:tr w:rsidR="00D27202" w:rsidRPr="005625D9" w:rsidTr="00D27202">
        <w:trPr>
          <w:jc w:val="center"/>
        </w:trPr>
        <w:tc>
          <w:tcPr>
            <w:tcW w:w="2835" w:type="dxa"/>
            <w:tcBorders>
              <w:bottom w:val="nil"/>
            </w:tcBorders>
            <w:vAlign w:val="center"/>
          </w:tcPr>
          <w:p w:rsidR="00D27202" w:rsidRPr="005625D9" w:rsidRDefault="00D27202" w:rsidP="00E375A6">
            <w:pPr>
              <w:pStyle w:val="Tablehead"/>
            </w:pPr>
            <w:r w:rsidRPr="005625D9">
              <w:t>Режим А (ARQ)</w:t>
            </w:r>
          </w:p>
        </w:tc>
        <w:tc>
          <w:tcPr>
            <w:tcW w:w="2268" w:type="dxa"/>
            <w:tcBorders>
              <w:bottom w:val="nil"/>
            </w:tcBorders>
            <w:vAlign w:val="center"/>
          </w:tcPr>
          <w:p w:rsidR="00D27202" w:rsidRPr="005625D9" w:rsidRDefault="00D27202" w:rsidP="00E375A6">
            <w:pPr>
              <w:pStyle w:val="Tablehead"/>
            </w:pPr>
            <w:r w:rsidRPr="005625D9">
              <w:t>Передаваемый сигнал</w:t>
            </w:r>
          </w:p>
        </w:tc>
        <w:tc>
          <w:tcPr>
            <w:tcW w:w="3969" w:type="dxa"/>
            <w:tcBorders>
              <w:bottom w:val="nil"/>
            </w:tcBorders>
            <w:vAlign w:val="center"/>
          </w:tcPr>
          <w:p w:rsidR="00D27202" w:rsidRPr="005625D9" w:rsidRDefault="00D27202" w:rsidP="00E375A6">
            <w:pPr>
              <w:pStyle w:val="Tablehead"/>
            </w:pPr>
            <w:r w:rsidRPr="005625D9">
              <w:t>Режим В (FEC)</w:t>
            </w:r>
          </w:p>
        </w:tc>
      </w:tr>
      <w:tr w:rsidR="00D27202" w:rsidRPr="005625D9" w:rsidTr="00D27202">
        <w:trPr>
          <w:jc w:val="center"/>
        </w:trPr>
        <w:tc>
          <w:tcPr>
            <w:tcW w:w="2835" w:type="dxa"/>
            <w:tcBorders>
              <w:bottom w:val="nil"/>
            </w:tcBorders>
          </w:tcPr>
          <w:p w:rsidR="00D27202" w:rsidRPr="00E375A6" w:rsidRDefault="00D27202" w:rsidP="00E375A6">
            <w:pPr>
              <w:pStyle w:val="Tabletext"/>
            </w:pPr>
            <w:r w:rsidRPr="00E375A6">
              <w:t>Контрольный сигнал 1 (CS1)</w:t>
            </w:r>
          </w:p>
        </w:tc>
        <w:tc>
          <w:tcPr>
            <w:tcW w:w="2268" w:type="dxa"/>
            <w:tcBorders>
              <w:bottom w:val="nil"/>
            </w:tcBorders>
          </w:tcPr>
          <w:p w:rsidR="00D27202" w:rsidRPr="00E375A6" w:rsidRDefault="00D27202" w:rsidP="00FE37F4">
            <w:pPr>
              <w:pStyle w:val="Tabletext"/>
              <w:jc w:val="center"/>
            </w:pPr>
            <w:r w:rsidRPr="00E375A6">
              <w:t>BYBYYBB</w:t>
            </w:r>
          </w:p>
        </w:tc>
        <w:tc>
          <w:tcPr>
            <w:tcW w:w="3969" w:type="dxa"/>
            <w:tcBorders>
              <w:bottom w:val="nil"/>
            </w:tcBorders>
          </w:tcPr>
          <w:p w:rsidR="00D27202" w:rsidRPr="00E375A6" w:rsidRDefault="00D27202" w:rsidP="00E375A6">
            <w:pPr>
              <w:pStyle w:val="Tabletext"/>
            </w:pPr>
          </w:p>
        </w:tc>
      </w:tr>
      <w:tr w:rsidR="00D27202" w:rsidRPr="005625D9" w:rsidTr="00D27202">
        <w:trPr>
          <w:jc w:val="center"/>
        </w:trPr>
        <w:tc>
          <w:tcPr>
            <w:tcW w:w="2835" w:type="dxa"/>
            <w:tcBorders>
              <w:top w:val="nil"/>
              <w:bottom w:val="nil"/>
            </w:tcBorders>
          </w:tcPr>
          <w:p w:rsidR="00D27202" w:rsidRPr="00E375A6" w:rsidRDefault="00D27202" w:rsidP="00E375A6">
            <w:pPr>
              <w:pStyle w:val="Tabletext"/>
            </w:pPr>
            <w:r w:rsidRPr="00E375A6">
              <w:t>Контрольный сигнал 2 (CS2)</w:t>
            </w:r>
          </w:p>
        </w:tc>
        <w:tc>
          <w:tcPr>
            <w:tcW w:w="2268" w:type="dxa"/>
            <w:tcBorders>
              <w:top w:val="nil"/>
              <w:bottom w:val="nil"/>
            </w:tcBorders>
          </w:tcPr>
          <w:p w:rsidR="00D27202" w:rsidRPr="00E375A6" w:rsidRDefault="00D27202" w:rsidP="00FE37F4">
            <w:pPr>
              <w:pStyle w:val="Tabletext"/>
              <w:jc w:val="center"/>
            </w:pPr>
            <w:r w:rsidRPr="00E375A6">
              <w:t>YBYBYBB</w:t>
            </w:r>
          </w:p>
        </w:tc>
        <w:tc>
          <w:tcPr>
            <w:tcW w:w="3969" w:type="dxa"/>
            <w:tcBorders>
              <w:top w:val="nil"/>
              <w:bottom w:val="nil"/>
            </w:tcBorders>
          </w:tcPr>
          <w:p w:rsidR="00D27202" w:rsidRPr="00E375A6" w:rsidRDefault="00D27202" w:rsidP="00E375A6">
            <w:pPr>
              <w:pStyle w:val="Tabletext"/>
            </w:pPr>
          </w:p>
        </w:tc>
      </w:tr>
      <w:tr w:rsidR="00D27202" w:rsidRPr="005625D9" w:rsidTr="00D27202">
        <w:trPr>
          <w:jc w:val="center"/>
        </w:trPr>
        <w:tc>
          <w:tcPr>
            <w:tcW w:w="2835" w:type="dxa"/>
            <w:tcBorders>
              <w:top w:val="nil"/>
              <w:bottom w:val="nil"/>
            </w:tcBorders>
          </w:tcPr>
          <w:p w:rsidR="00D27202" w:rsidRPr="00E375A6" w:rsidRDefault="00D27202" w:rsidP="00E375A6">
            <w:pPr>
              <w:pStyle w:val="Tabletext"/>
            </w:pPr>
            <w:r w:rsidRPr="00E375A6">
              <w:t>Контрольный сигнал 3 (CS3)</w:t>
            </w:r>
          </w:p>
        </w:tc>
        <w:tc>
          <w:tcPr>
            <w:tcW w:w="2268" w:type="dxa"/>
            <w:tcBorders>
              <w:top w:val="nil"/>
              <w:bottom w:val="nil"/>
            </w:tcBorders>
          </w:tcPr>
          <w:p w:rsidR="00D27202" w:rsidRPr="00E375A6" w:rsidRDefault="00D27202" w:rsidP="00FE37F4">
            <w:pPr>
              <w:pStyle w:val="Tabletext"/>
              <w:jc w:val="center"/>
            </w:pPr>
            <w:r w:rsidRPr="00E375A6">
              <w:t>BYYBBYB</w:t>
            </w:r>
          </w:p>
        </w:tc>
        <w:tc>
          <w:tcPr>
            <w:tcW w:w="3969" w:type="dxa"/>
            <w:tcBorders>
              <w:top w:val="nil"/>
              <w:bottom w:val="nil"/>
            </w:tcBorders>
          </w:tcPr>
          <w:p w:rsidR="00D27202" w:rsidRPr="00E375A6" w:rsidRDefault="00D27202" w:rsidP="00E375A6">
            <w:pPr>
              <w:pStyle w:val="Tabletext"/>
            </w:pPr>
          </w:p>
        </w:tc>
      </w:tr>
      <w:tr w:rsidR="00D27202" w:rsidRPr="005625D9" w:rsidTr="00D27202">
        <w:trPr>
          <w:jc w:val="center"/>
        </w:trPr>
        <w:tc>
          <w:tcPr>
            <w:tcW w:w="2835" w:type="dxa"/>
            <w:tcBorders>
              <w:top w:val="nil"/>
              <w:bottom w:val="nil"/>
            </w:tcBorders>
          </w:tcPr>
          <w:p w:rsidR="00D27202" w:rsidRPr="00E375A6" w:rsidRDefault="00D27202" w:rsidP="00E375A6">
            <w:pPr>
              <w:pStyle w:val="Tabletext"/>
            </w:pPr>
            <w:r w:rsidRPr="00E375A6">
              <w:t>Контрольный сигнал 4 (CS4)</w:t>
            </w:r>
          </w:p>
        </w:tc>
        <w:tc>
          <w:tcPr>
            <w:tcW w:w="2268" w:type="dxa"/>
            <w:tcBorders>
              <w:top w:val="nil"/>
              <w:bottom w:val="nil"/>
            </w:tcBorders>
          </w:tcPr>
          <w:p w:rsidR="00D27202" w:rsidRPr="00E375A6" w:rsidRDefault="00D27202" w:rsidP="00FE37F4">
            <w:pPr>
              <w:pStyle w:val="Tabletext"/>
              <w:jc w:val="center"/>
            </w:pPr>
            <w:r w:rsidRPr="00E375A6">
              <w:t>BYBYBBY</w:t>
            </w:r>
          </w:p>
        </w:tc>
        <w:tc>
          <w:tcPr>
            <w:tcW w:w="3969" w:type="dxa"/>
            <w:tcBorders>
              <w:top w:val="nil"/>
              <w:bottom w:val="nil"/>
            </w:tcBorders>
          </w:tcPr>
          <w:p w:rsidR="00D27202" w:rsidRPr="00E375A6" w:rsidRDefault="00D27202" w:rsidP="00E375A6">
            <w:pPr>
              <w:pStyle w:val="Tabletext"/>
            </w:pPr>
          </w:p>
        </w:tc>
      </w:tr>
      <w:tr w:rsidR="00D27202" w:rsidRPr="005625D9" w:rsidTr="00D27202">
        <w:trPr>
          <w:jc w:val="center"/>
        </w:trPr>
        <w:tc>
          <w:tcPr>
            <w:tcW w:w="2835" w:type="dxa"/>
            <w:tcBorders>
              <w:top w:val="nil"/>
              <w:bottom w:val="nil"/>
            </w:tcBorders>
          </w:tcPr>
          <w:p w:rsidR="00D27202" w:rsidRPr="00E375A6" w:rsidRDefault="00D27202" w:rsidP="00E375A6">
            <w:pPr>
              <w:pStyle w:val="Tabletext"/>
            </w:pPr>
            <w:r w:rsidRPr="00E375A6">
              <w:t>Контрольный сигнал 5 (CS5)</w:t>
            </w:r>
          </w:p>
        </w:tc>
        <w:tc>
          <w:tcPr>
            <w:tcW w:w="2268" w:type="dxa"/>
            <w:tcBorders>
              <w:top w:val="nil"/>
              <w:bottom w:val="nil"/>
            </w:tcBorders>
          </w:tcPr>
          <w:p w:rsidR="00D27202" w:rsidRPr="00E375A6" w:rsidRDefault="00D27202" w:rsidP="00FE37F4">
            <w:pPr>
              <w:pStyle w:val="Tabletext"/>
              <w:jc w:val="center"/>
            </w:pPr>
            <w:r w:rsidRPr="00E375A6">
              <w:t>BYYBYBB</w:t>
            </w:r>
          </w:p>
        </w:tc>
        <w:tc>
          <w:tcPr>
            <w:tcW w:w="3969" w:type="dxa"/>
            <w:tcBorders>
              <w:top w:val="nil"/>
              <w:bottom w:val="nil"/>
            </w:tcBorders>
          </w:tcPr>
          <w:p w:rsidR="00D27202" w:rsidRPr="00E375A6" w:rsidRDefault="00D27202" w:rsidP="00E375A6">
            <w:pPr>
              <w:pStyle w:val="Tabletext"/>
            </w:pPr>
          </w:p>
        </w:tc>
      </w:tr>
      <w:tr w:rsidR="00D27202" w:rsidRPr="005625D9" w:rsidTr="00D27202">
        <w:trPr>
          <w:jc w:val="center"/>
        </w:trPr>
        <w:tc>
          <w:tcPr>
            <w:tcW w:w="2835" w:type="dxa"/>
            <w:tcBorders>
              <w:top w:val="nil"/>
              <w:bottom w:val="nil"/>
            </w:tcBorders>
          </w:tcPr>
          <w:p w:rsidR="00D27202" w:rsidRPr="00E375A6" w:rsidRDefault="00D27202" w:rsidP="00E375A6">
            <w:pPr>
              <w:pStyle w:val="Tabletext"/>
            </w:pPr>
            <w:r w:rsidRPr="00E375A6">
              <w:t xml:space="preserve">Холостой сигнал </w:t>
            </w:r>
            <w:r w:rsidRPr="00E375A6">
              <w:sym w:font="Symbol" w:char="F062"/>
            </w:r>
          </w:p>
        </w:tc>
        <w:tc>
          <w:tcPr>
            <w:tcW w:w="2268" w:type="dxa"/>
            <w:tcBorders>
              <w:top w:val="nil"/>
              <w:bottom w:val="nil"/>
            </w:tcBorders>
          </w:tcPr>
          <w:p w:rsidR="00D27202" w:rsidRPr="00E375A6" w:rsidRDefault="00D27202" w:rsidP="00FE37F4">
            <w:pPr>
              <w:pStyle w:val="Tabletext"/>
              <w:jc w:val="center"/>
            </w:pPr>
            <w:r w:rsidRPr="00E375A6">
              <w:t>BBYYBBY</w:t>
            </w:r>
          </w:p>
        </w:tc>
        <w:tc>
          <w:tcPr>
            <w:tcW w:w="3969" w:type="dxa"/>
            <w:tcBorders>
              <w:top w:val="nil"/>
              <w:bottom w:val="nil"/>
            </w:tcBorders>
          </w:tcPr>
          <w:p w:rsidR="00D27202" w:rsidRPr="00E375A6" w:rsidRDefault="00D27202" w:rsidP="00E375A6">
            <w:pPr>
              <w:pStyle w:val="Tabletext"/>
            </w:pPr>
            <w:r w:rsidRPr="00E375A6">
              <w:t xml:space="preserve">Холостой сигнал </w:t>
            </w:r>
            <w:r w:rsidRPr="00E375A6">
              <w:sym w:font="Symbol" w:char="F062"/>
            </w:r>
          </w:p>
        </w:tc>
      </w:tr>
      <w:tr w:rsidR="00D27202" w:rsidRPr="005625D9" w:rsidTr="00D27202">
        <w:trPr>
          <w:jc w:val="center"/>
        </w:trPr>
        <w:tc>
          <w:tcPr>
            <w:tcW w:w="2835" w:type="dxa"/>
            <w:tcBorders>
              <w:top w:val="nil"/>
              <w:bottom w:val="nil"/>
            </w:tcBorders>
          </w:tcPr>
          <w:p w:rsidR="00D27202" w:rsidRPr="00E375A6" w:rsidRDefault="00D27202" w:rsidP="00E375A6">
            <w:pPr>
              <w:pStyle w:val="Tabletext"/>
            </w:pPr>
            <w:r w:rsidRPr="00E375A6">
              <w:t xml:space="preserve">Холостой сигнал </w:t>
            </w:r>
            <w:r w:rsidRPr="00E375A6">
              <w:sym w:font="Symbol" w:char="F061"/>
            </w:r>
          </w:p>
        </w:tc>
        <w:tc>
          <w:tcPr>
            <w:tcW w:w="2268" w:type="dxa"/>
            <w:tcBorders>
              <w:top w:val="nil"/>
              <w:bottom w:val="nil"/>
            </w:tcBorders>
          </w:tcPr>
          <w:p w:rsidR="00D27202" w:rsidRPr="00E375A6" w:rsidRDefault="00D27202" w:rsidP="00FE37F4">
            <w:pPr>
              <w:pStyle w:val="Tabletext"/>
              <w:jc w:val="center"/>
            </w:pPr>
            <w:r w:rsidRPr="00E375A6">
              <w:t>BBBBYYY</w:t>
            </w:r>
          </w:p>
        </w:tc>
        <w:tc>
          <w:tcPr>
            <w:tcW w:w="3969" w:type="dxa"/>
            <w:tcBorders>
              <w:top w:val="nil"/>
              <w:bottom w:val="nil"/>
            </w:tcBorders>
          </w:tcPr>
          <w:p w:rsidR="00D27202" w:rsidRPr="00E375A6" w:rsidRDefault="00D27202" w:rsidP="00E375A6">
            <w:pPr>
              <w:pStyle w:val="Tabletext"/>
            </w:pPr>
            <w:r w:rsidRPr="00E375A6">
              <w:t xml:space="preserve">Фазирующий сигнал 1, холостой сигнал </w:t>
            </w:r>
            <w:r w:rsidRPr="00E375A6">
              <w:sym w:font="Symbol" w:char="F061"/>
            </w:r>
          </w:p>
        </w:tc>
      </w:tr>
      <w:tr w:rsidR="00D27202" w:rsidRPr="005625D9" w:rsidTr="00D27202">
        <w:trPr>
          <w:jc w:val="center"/>
        </w:trPr>
        <w:tc>
          <w:tcPr>
            <w:tcW w:w="2835" w:type="dxa"/>
            <w:tcBorders>
              <w:top w:val="nil"/>
            </w:tcBorders>
          </w:tcPr>
          <w:p w:rsidR="00D27202" w:rsidRPr="00E375A6" w:rsidRDefault="00D27202" w:rsidP="00E375A6">
            <w:pPr>
              <w:pStyle w:val="Tabletext"/>
            </w:pPr>
            <w:r w:rsidRPr="00E375A6">
              <w:t>Сигнал повторения (RQ)</w:t>
            </w:r>
          </w:p>
        </w:tc>
        <w:tc>
          <w:tcPr>
            <w:tcW w:w="2268" w:type="dxa"/>
            <w:tcBorders>
              <w:top w:val="nil"/>
            </w:tcBorders>
          </w:tcPr>
          <w:p w:rsidR="00D27202" w:rsidRPr="00E375A6" w:rsidRDefault="00D27202" w:rsidP="00FE37F4">
            <w:pPr>
              <w:pStyle w:val="Tabletext"/>
              <w:jc w:val="center"/>
            </w:pPr>
            <w:r w:rsidRPr="00E375A6">
              <w:t>YBBYYBB</w:t>
            </w:r>
          </w:p>
        </w:tc>
        <w:tc>
          <w:tcPr>
            <w:tcW w:w="3969" w:type="dxa"/>
            <w:tcBorders>
              <w:top w:val="nil"/>
            </w:tcBorders>
          </w:tcPr>
          <w:p w:rsidR="00D27202" w:rsidRPr="00E375A6" w:rsidRDefault="00D27202" w:rsidP="00E375A6">
            <w:pPr>
              <w:pStyle w:val="Tabletext"/>
            </w:pPr>
            <w:r w:rsidRPr="00E375A6">
              <w:t>Фазирующий сигнал 2</w:t>
            </w:r>
          </w:p>
        </w:tc>
      </w:tr>
    </w:tbl>
    <w:p w:rsidR="00D27202" w:rsidRPr="005625D9" w:rsidRDefault="00D27202" w:rsidP="004F0C14">
      <w:pPr>
        <w:pStyle w:val="Heading2"/>
      </w:pPr>
      <w:bookmarkStart w:id="10" w:name="_Toc422390791"/>
      <w:r w:rsidRPr="005625D9">
        <w:t>2.4</w:t>
      </w:r>
      <w:r w:rsidRPr="005625D9">
        <w:tab/>
        <w:t>Номера и сигналы опознавания и контрольных сумм</w:t>
      </w:r>
      <w:bookmarkEnd w:id="10"/>
    </w:p>
    <w:p w:rsidR="00D27202" w:rsidRPr="005625D9" w:rsidRDefault="00D27202" w:rsidP="00D27202">
      <w:pPr>
        <w:spacing w:after="170" w:line="240" w:lineRule="atLeast"/>
      </w:pPr>
      <w:r w:rsidRPr="005625D9">
        <w:t>Номера и сигналы опознавания и контрольных сумм используются в процедуре автоматического опознавания для того, чтобы обеспечивать четкое и однозначное взаимное опознавание заинтересованных станций во время установления или восстановления радиоканала. В таблице 3а показано соотношение между передаваемыми сигналами опознавания и их эквивалентными номерами; в таблице 3b показано преобразование номеров контрольных сумм в передаваемые сигналы контрольных сумм.</w:t>
      </w:r>
    </w:p>
    <w:p w:rsidR="00D27202" w:rsidRPr="005625D9" w:rsidRDefault="00E375A6" w:rsidP="00E375A6">
      <w:pPr>
        <w:pStyle w:val="TableNo"/>
        <w:jc w:val="left"/>
      </w:pPr>
      <w:r>
        <w:tab/>
      </w:r>
      <w:r>
        <w:tab/>
      </w:r>
      <w:r>
        <w:tab/>
      </w:r>
      <w:r w:rsidR="00D27202" w:rsidRPr="005625D9">
        <w:t>ТАБЛИЦА 3а</w:t>
      </w:r>
      <w:r w:rsidR="00D27202" w:rsidRPr="005625D9">
        <w:tab/>
      </w:r>
      <w:r>
        <w:tab/>
      </w:r>
      <w:r>
        <w:tab/>
      </w:r>
      <w:r>
        <w:tab/>
      </w:r>
      <w:r>
        <w:tab/>
      </w:r>
      <w:r w:rsidR="00D27202" w:rsidRPr="005625D9">
        <w:t>ТАБЛИЦА 3b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14"/>
        <w:gridCol w:w="1701"/>
        <w:gridCol w:w="1814"/>
        <w:gridCol w:w="1814"/>
      </w:tblGrid>
      <w:tr w:rsidR="00D27202" w:rsidRPr="005625D9" w:rsidTr="00D27202">
        <w:trPr>
          <w:jc w:val="center"/>
        </w:trPr>
        <w:tc>
          <w:tcPr>
            <w:tcW w:w="1814" w:type="dxa"/>
            <w:tcBorders>
              <w:bottom w:val="nil"/>
            </w:tcBorders>
          </w:tcPr>
          <w:p w:rsidR="00D27202" w:rsidRPr="005625D9" w:rsidRDefault="00D27202" w:rsidP="00E375A6">
            <w:pPr>
              <w:pStyle w:val="Tablehead"/>
            </w:pPr>
            <w:r w:rsidRPr="005625D9">
              <w:t>Сигнал опознавания</w:t>
            </w:r>
            <w:r w:rsidRPr="005625D9">
              <w:br/>
              <w:t>(IS)</w:t>
            </w:r>
          </w:p>
        </w:tc>
        <w:tc>
          <w:tcPr>
            <w:tcW w:w="1814" w:type="dxa"/>
            <w:tcBorders>
              <w:bottom w:val="nil"/>
            </w:tcBorders>
          </w:tcPr>
          <w:p w:rsidR="00D27202" w:rsidRPr="005625D9" w:rsidRDefault="00D27202" w:rsidP="00E375A6">
            <w:pPr>
              <w:pStyle w:val="Tablehead"/>
            </w:pPr>
            <w:r w:rsidRPr="005625D9">
              <w:t>Эквивалентное число</w:t>
            </w:r>
            <w:r w:rsidRPr="005625D9">
              <w:br/>
              <w:t>(N)</w:t>
            </w:r>
          </w:p>
        </w:tc>
        <w:tc>
          <w:tcPr>
            <w:tcW w:w="1701" w:type="dxa"/>
            <w:tcBorders>
              <w:top w:val="nil"/>
              <w:bottom w:val="nil"/>
            </w:tcBorders>
          </w:tcPr>
          <w:p w:rsidR="00D27202" w:rsidRPr="005625D9" w:rsidRDefault="00D27202" w:rsidP="00D27202">
            <w:pPr>
              <w:pStyle w:val="BodyText2"/>
              <w:spacing w:before="20" w:after="20" w:line="200" w:lineRule="exact"/>
              <w:jc w:val="center"/>
              <w:rPr>
                <w:sz w:val="17"/>
                <w:szCs w:val="17"/>
              </w:rPr>
            </w:pPr>
          </w:p>
        </w:tc>
        <w:tc>
          <w:tcPr>
            <w:tcW w:w="1814" w:type="dxa"/>
            <w:tcBorders>
              <w:bottom w:val="nil"/>
            </w:tcBorders>
          </w:tcPr>
          <w:p w:rsidR="00D27202" w:rsidRPr="005625D9" w:rsidRDefault="00D27202" w:rsidP="00E375A6">
            <w:pPr>
              <w:pStyle w:val="Tablehead"/>
            </w:pPr>
            <w:r w:rsidRPr="005625D9">
              <w:t>Номер контрольной суммы (CN)</w:t>
            </w:r>
          </w:p>
        </w:tc>
        <w:tc>
          <w:tcPr>
            <w:tcW w:w="1814" w:type="dxa"/>
            <w:tcBorders>
              <w:bottom w:val="nil"/>
            </w:tcBorders>
          </w:tcPr>
          <w:p w:rsidR="00D27202" w:rsidRPr="005625D9" w:rsidRDefault="00D27202" w:rsidP="00E375A6">
            <w:pPr>
              <w:pStyle w:val="Tablehead"/>
            </w:pPr>
            <w:r w:rsidRPr="005625D9">
              <w:t>Сигнал контрольной суммы (СК)</w:t>
            </w:r>
          </w:p>
        </w:tc>
      </w:tr>
      <w:tr w:rsidR="00D27202" w:rsidRPr="005625D9" w:rsidTr="00D27202">
        <w:trPr>
          <w:jc w:val="center"/>
        </w:trPr>
        <w:tc>
          <w:tcPr>
            <w:tcW w:w="1814" w:type="dxa"/>
            <w:tcBorders>
              <w:bottom w:val="nil"/>
            </w:tcBorders>
          </w:tcPr>
          <w:p w:rsidR="00D27202" w:rsidRPr="007C5874" w:rsidRDefault="00D27202" w:rsidP="00E375A6">
            <w:pPr>
              <w:pStyle w:val="Tabletext"/>
              <w:jc w:val="center"/>
              <w:rPr>
                <w:b/>
                <w:bCs/>
              </w:rPr>
            </w:pPr>
            <w:r w:rsidRPr="007C5874">
              <w:rPr>
                <w:b/>
                <w:bCs/>
              </w:rPr>
              <w:t>A</w:t>
            </w:r>
          </w:p>
        </w:tc>
        <w:tc>
          <w:tcPr>
            <w:tcW w:w="1814" w:type="dxa"/>
            <w:tcBorders>
              <w:bottom w:val="nil"/>
            </w:tcBorders>
          </w:tcPr>
          <w:p w:rsidR="00D27202" w:rsidRPr="005625D9" w:rsidRDefault="00D27202" w:rsidP="00E375A6">
            <w:pPr>
              <w:pStyle w:val="Tabletext"/>
              <w:jc w:val="center"/>
            </w:pPr>
            <w:r w:rsidRPr="005625D9">
              <w:t>19</w:t>
            </w:r>
          </w:p>
        </w:tc>
        <w:tc>
          <w:tcPr>
            <w:tcW w:w="1701" w:type="dxa"/>
            <w:tcBorders>
              <w:top w:val="nil"/>
              <w:bottom w:val="nil"/>
            </w:tcBorders>
          </w:tcPr>
          <w:p w:rsidR="00D27202" w:rsidRPr="005625D9" w:rsidRDefault="00D27202" w:rsidP="00E375A6">
            <w:pPr>
              <w:pStyle w:val="Tabletext"/>
              <w:jc w:val="center"/>
            </w:pPr>
          </w:p>
        </w:tc>
        <w:tc>
          <w:tcPr>
            <w:tcW w:w="1814" w:type="dxa"/>
            <w:tcBorders>
              <w:bottom w:val="nil"/>
            </w:tcBorders>
          </w:tcPr>
          <w:p w:rsidR="00D27202" w:rsidRPr="005625D9" w:rsidRDefault="00D27202" w:rsidP="00E375A6">
            <w:pPr>
              <w:pStyle w:val="Tabletext"/>
              <w:jc w:val="center"/>
            </w:pPr>
            <w:r w:rsidRPr="005625D9">
              <w:t>0</w:t>
            </w:r>
          </w:p>
        </w:tc>
        <w:tc>
          <w:tcPr>
            <w:tcW w:w="1814" w:type="dxa"/>
            <w:tcBorders>
              <w:bottom w:val="nil"/>
            </w:tcBorders>
          </w:tcPr>
          <w:p w:rsidR="00D27202" w:rsidRPr="005625D9" w:rsidRDefault="00D27202" w:rsidP="00E375A6">
            <w:pPr>
              <w:pStyle w:val="Tabletext"/>
              <w:jc w:val="center"/>
            </w:pPr>
            <w:r w:rsidRPr="005625D9">
              <w:t>V</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B</w:t>
            </w:r>
          </w:p>
        </w:tc>
        <w:tc>
          <w:tcPr>
            <w:tcW w:w="1814" w:type="dxa"/>
            <w:tcBorders>
              <w:top w:val="nil"/>
              <w:bottom w:val="nil"/>
            </w:tcBorders>
          </w:tcPr>
          <w:p w:rsidR="00D27202" w:rsidRPr="005625D9" w:rsidRDefault="00D27202" w:rsidP="00E375A6">
            <w:pPr>
              <w:pStyle w:val="Tabletext"/>
              <w:jc w:val="center"/>
            </w:pPr>
            <w:r w:rsidRPr="005625D9">
              <w:t>11</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w:t>
            </w:r>
          </w:p>
        </w:tc>
        <w:tc>
          <w:tcPr>
            <w:tcW w:w="1814" w:type="dxa"/>
            <w:tcBorders>
              <w:top w:val="nil"/>
              <w:bottom w:val="nil"/>
            </w:tcBorders>
          </w:tcPr>
          <w:p w:rsidR="00D27202" w:rsidRPr="005625D9" w:rsidRDefault="00D27202" w:rsidP="00E375A6">
            <w:pPr>
              <w:pStyle w:val="Tabletext"/>
              <w:jc w:val="center"/>
            </w:pPr>
            <w:r w:rsidRPr="005625D9">
              <w:t>X</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C</w:t>
            </w:r>
          </w:p>
        </w:tc>
        <w:tc>
          <w:tcPr>
            <w:tcW w:w="1814" w:type="dxa"/>
            <w:tcBorders>
              <w:top w:val="nil"/>
              <w:bottom w:val="nil"/>
            </w:tcBorders>
          </w:tcPr>
          <w:p w:rsidR="00D27202" w:rsidRPr="005625D9" w:rsidRDefault="00D27202" w:rsidP="00E375A6">
            <w:pPr>
              <w:pStyle w:val="Tabletext"/>
              <w:jc w:val="center"/>
            </w:pPr>
            <w:r w:rsidRPr="005625D9">
              <w:t>6</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2</w:t>
            </w:r>
          </w:p>
        </w:tc>
        <w:tc>
          <w:tcPr>
            <w:tcW w:w="1814" w:type="dxa"/>
            <w:tcBorders>
              <w:top w:val="nil"/>
              <w:bottom w:val="nil"/>
            </w:tcBorders>
          </w:tcPr>
          <w:p w:rsidR="00D27202" w:rsidRPr="005625D9" w:rsidRDefault="00D27202" w:rsidP="00E375A6">
            <w:pPr>
              <w:pStyle w:val="Tabletext"/>
              <w:jc w:val="center"/>
            </w:pPr>
            <w:r w:rsidRPr="005625D9">
              <w:t>Q</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D</w:t>
            </w:r>
          </w:p>
        </w:tc>
        <w:tc>
          <w:tcPr>
            <w:tcW w:w="1814" w:type="dxa"/>
            <w:tcBorders>
              <w:top w:val="nil"/>
              <w:bottom w:val="nil"/>
            </w:tcBorders>
          </w:tcPr>
          <w:p w:rsidR="00D27202" w:rsidRPr="005625D9" w:rsidRDefault="00D27202" w:rsidP="00E375A6">
            <w:pPr>
              <w:pStyle w:val="Tabletext"/>
              <w:jc w:val="center"/>
            </w:pPr>
            <w:r w:rsidRPr="005625D9">
              <w:t>18</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3</w:t>
            </w:r>
          </w:p>
        </w:tc>
        <w:tc>
          <w:tcPr>
            <w:tcW w:w="1814" w:type="dxa"/>
            <w:tcBorders>
              <w:top w:val="nil"/>
              <w:bottom w:val="nil"/>
            </w:tcBorders>
          </w:tcPr>
          <w:p w:rsidR="00D27202" w:rsidRPr="005625D9" w:rsidRDefault="00D27202" w:rsidP="00E375A6">
            <w:pPr>
              <w:pStyle w:val="Tabletext"/>
              <w:jc w:val="center"/>
            </w:pPr>
            <w:r w:rsidRPr="005625D9">
              <w:t>K</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E</w:t>
            </w:r>
          </w:p>
        </w:tc>
        <w:tc>
          <w:tcPr>
            <w:tcW w:w="1814" w:type="dxa"/>
            <w:tcBorders>
              <w:top w:val="nil"/>
              <w:bottom w:val="nil"/>
            </w:tcBorders>
          </w:tcPr>
          <w:p w:rsidR="00D27202" w:rsidRPr="005625D9" w:rsidRDefault="00D27202" w:rsidP="00E375A6">
            <w:pPr>
              <w:pStyle w:val="Tabletext"/>
              <w:jc w:val="center"/>
            </w:pPr>
            <w:r w:rsidRPr="005625D9">
              <w:t>13</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4</w:t>
            </w:r>
          </w:p>
        </w:tc>
        <w:tc>
          <w:tcPr>
            <w:tcW w:w="1814" w:type="dxa"/>
            <w:tcBorders>
              <w:top w:val="nil"/>
              <w:bottom w:val="nil"/>
            </w:tcBorders>
          </w:tcPr>
          <w:p w:rsidR="00D27202" w:rsidRPr="005625D9" w:rsidRDefault="00D27202" w:rsidP="00E375A6">
            <w:pPr>
              <w:pStyle w:val="Tabletext"/>
              <w:jc w:val="center"/>
            </w:pPr>
            <w:r w:rsidRPr="005625D9">
              <w:t>M</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F</w:t>
            </w:r>
          </w:p>
        </w:tc>
        <w:tc>
          <w:tcPr>
            <w:tcW w:w="1814" w:type="dxa"/>
            <w:tcBorders>
              <w:top w:val="nil"/>
              <w:bottom w:val="nil"/>
            </w:tcBorders>
          </w:tcPr>
          <w:p w:rsidR="00D27202" w:rsidRPr="005625D9" w:rsidRDefault="00D27202" w:rsidP="00E375A6">
            <w:pPr>
              <w:pStyle w:val="Tabletext"/>
              <w:jc w:val="center"/>
            </w:pPr>
            <w:r w:rsidRPr="005625D9">
              <w:t>8</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5</w:t>
            </w:r>
          </w:p>
        </w:tc>
        <w:tc>
          <w:tcPr>
            <w:tcW w:w="1814" w:type="dxa"/>
            <w:tcBorders>
              <w:top w:val="nil"/>
              <w:bottom w:val="nil"/>
            </w:tcBorders>
          </w:tcPr>
          <w:p w:rsidR="00D27202" w:rsidRPr="005625D9" w:rsidRDefault="00D27202" w:rsidP="00E375A6">
            <w:pPr>
              <w:pStyle w:val="Tabletext"/>
              <w:jc w:val="center"/>
            </w:pPr>
            <w:r w:rsidRPr="005625D9">
              <w:t>P</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I</w:t>
            </w:r>
          </w:p>
        </w:tc>
        <w:tc>
          <w:tcPr>
            <w:tcW w:w="1814" w:type="dxa"/>
            <w:tcBorders>
              <w:top w:val="nil"/>
              <w:bottom w:val="nil"/>
            </w:tcBorders>
          </w:tcPr>
          <w:p w:rsidR="00D27202" w:rsidRPr="005625D9" w:rsidRDefault="00D27202" w:rsidP="00E375A6">
            <w:pPr>
              <w:pStyle w:val="Tabletext"/>
              <w:jc w:val="center"/>
            </w:pPr>
            <w:r w:rsidRPr="005625D9">
              <w:t>15</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6</w:t>
            </w:r>
          </w:p>
        </w:tc>
        <w:tc>
          <w:tcPr>
            <w:tcW w:w="1814" w:type="dxa"/>
            <w:tcBorders>
              <w:top w:val="nil"/>
              <w:bottom w:val="nil"/>
            </w:tcBorders>
          </w:tcPr>
          <w:p w:rsidR="00D27202" w:rsidRPr="005625D9" w:rsidRDefault="00D27202" w:rsidP="00E375A6">
            <w:pPr>
              <w:pStyle w:val="Tabletext"/>
              <w:jc w:val="center"/>
            </w:pPr>
            <w:r w:rsidRPr="005625D9">
              <w:t>C</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K</w:t>
            </w:r>
          </w:p>
        </w:tc>
        <w:tc>
          <w:tcPr>
            <w:tcW w:w="1814" w:type="dxa"/>
            <w:tcBorders>
              <w:top w:val="nil"/>
              <w:bottom w:val="nil"/>
            </w:tcBorders>
          </w:tcPr>
          <w:p w:rsidR="00D27202" w:rsidRPr="005625D9" w:rsidRDefault="00D27202" w:rsidP="00E375A6">
            <w:pPr>
              <w:pStyle w:val="Tabletext"/>
              <w:jc w:val="center"/>
            </w:pPr>
            <w:r w:rsidRPr="005625D9">
              <w:t>3</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7</w:t>
            </w:r>
          </w:p>
        </w:tc>
        <w:tc>
          <w:tcPr>
            <w:tcW w:w="1814" w:type="dxa"/>
            <w:tcBorders>
              <w:top w:val="nil"/>
              <w:bottom w:val="nil"/>
            </w:tcBorders>
          </w:tcPr>
          <w:p w:rsidR="00D27202" w:rsidRPr="005625D9" w:rsidRDefault="00D27202" w:rsidP="00E375A6">
            <w:pPr>
              <w:pStyle w:val="Tabletext"/>
              <w:jc w:val="center"/>
            </w:pPr>
            <w:r w:rsidRPr="005625D9">
              <w:t>Y</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M</w:t>
            </w:r>
          </w:p>
        </w:tc>
        <w:tc>
          <w:tcPr>
            <w:tcW w:w="1814" w:type="dxa"/>
            <w:tcBorders>
              <w:top w:val="nil"/>
              <w:bottom w:val="nil"/>
            </w:tcBorders>
          </w:tcPr>
          <w:p w:rsidR="00D27202" w:rsidRPr="005625D9" w:rsidRDefault="00D27202" w:rsidP="00E375A6">
            <w:pPr>
              <w:pStyle w:val="Tabletext"/>
              <w:jc w:val="center"/>
            </w:pPr>
            <w:r w:rsidRPr="005625D9">
              <w:t>4</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8</w:t>
            </w:r>
          </w:p>
        </w:tc>
        <w:tc>
          <w:tcPr>
            <w:tcW w:w="1814" w:type="dxa"/>
            <w:tcBorders>
              <w:top w:val="nil"/>
              <w:bottom w:val="nil"/>
            </w:tcBorders>
          </w:tcPr>
          <w:p w:rsidR="00D27202" w:rsidRPr="005625D9" w:rsidRDefault="00D27202" w:rsidP="00E375A6">
            <w:pPr>
              <w:pStyle w:val="Tabletext"/>
              <w:jc w:val="center"/>
            </w:pPr>
            <w:r w:rsidRPr="005625D9">
              <w:t>F</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O</w:t>
            </w:r>
          </w:p>
        </w:tc>
        <w:tc>
          <w:tcPr>
            <w:tcW w:w="1814" w:type="dxa"/>
            <w:tcBorders>
              <w:top w:val="nil"/>
              <w:bottom w:val="nil"/>
            </w:tcBorders>
          </w:tcPr>
          <w:p w:rsidR="00D27202" w:rsidRPr="005625D9" w:rsidRDefault="00D27202" w:rsidP="00E375A6">
            <w:pPr>
              <w:pStyle w:val="Tabletext"/>
              <w:jc w:val="center"/>
            </w:pPr>
            <w:r w:rsidRPr="005625D9">
              <w:t>14</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9</w:t>
            </w:r>
          </w:p>
        </w:tc>
        <w:tc>
          <w:tcPr>
            <w:tcW w:w="1814" w:type="dxa"/>
            <w:tcBorders>
              <w:top w:val="nil"/>
              <w:bottom w:val="nil"/>
            </w:tcBorders>
          </w:tcPr>
          <w:p w:rsidR="00D27202" w:rsidRPr="005625D9" w:rsidRDefault="00D27202" w:rsidP="00E375A6">
            <w:pPr>
              <w:pStyle w:val="Tabletext"/>
              <w:jc w:val="center"/>
            </w:pPr>
            <w:r w:rsidRPr="005625D9">
              <w:t>S</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P</w:t>
            </w:r>
          </w:p>
        </w:tc>
        <w:tc>
          <w:tcPr>
            <w:tcW w:w="1814" w:type="dxa"/>
            <w:tcBorders>
              <w:top w:val="nil"/>
              <w:bottom w:val="nil"/>
            </w:tcBorders>
          </w:tcPr>
          <w:p w:rsidR="00D27202" w:rsidRPr="005625D9" w:rsidRDefault="00D27202" w:rsidP="00E375A6">
            <w:pPr>
              <w:pStyle w:val="Tabletext"/>
              <w:jc w:val="center"/>
            </w:pPr>
            <w:r w:rsidRPr="005625D9">
              <w:t>5</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10</w:t>
            </w:r>
          </w:p>
        </w:tc>
        <w:tc>
          <w:tcPr>
            <w:tcW w:w="1814" w:type="dxa"/>
            <w:tcBorders>
              <w:top w:val="nil"/>
              <w:bottom w:val="nil"/>
            </w:tcBorders>
          </w:tcPr>
          <w:p w:rsidR="00D27202" w:rsidRPr="005625D9" w:rsidRDefault="00D27202" w:rsidP="00E375A6">
            <w:pPr>
              <w:pStyle w:val="Tabletext"/>
              <w:jc w:val="center"/>
            </w:pPr>
            <w:r w:rsidRPr="005625D9">
              <w:t>T</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Q</w:t>
            </w:r>
          </w:p>
        </w:tc>
        <w:tc>
          <w:tcPr>
            <w:tcW w:w="1814" w:type="dxa"/>
            <w:tcBorders>
              <w:top w:val="nil"/>
              <w:bottom w:val="nil"/>
            </w:tcBorders>
          </w:tcPr>
          <w:p w:rsidR="00D27202" w:rsidRPr="005625D9" w:rsidRDefault="00D27202" w:rsidP="00E375A6">
            <w:pPr>
              <w:pStyle w:val="Tabletext"/>
              <w:jc w:val="center"/>
            </w:pPr>
            <w:r w:rsidRPr="005625D9">
              <w:t>2</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11</w:t>
            </w:r>
          </w:p>
        </w:tc>
        <w:tc>
          <w:tcPr>
            <w:tcW w:w="1814" w:type="dxa"/>
            <w:tcBorders>
              <w:top w:val="nil"/>
              <w:bottom w:val="nil"/>
            </w:tcBorders>
          </w:tcPr>
          <w:p w:rsidR="00D27202" w:rsidRPr="005625D9" w:rsidRDefault="00D27202" w:rsidP="00E375A6">
            <w:pPr>
              <w:pStyle w:val="Tabletext"/>
              <w:jc w:val="center"/>
            </w:pPr>
            <w:r w:rsidRPr="005625D9">
              <w:t>B</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R</w:t>
            </w:r>
          </w:p>
        </w:tc>
        <w:tc>
          <w:tcPr>
            <w:tcW w:w="1814" w:type="dxa"/>
            <w:tcBorders>
              <w:top w:val="nil"/>
              <w:bottom w:val="nil"/>
            </w:tcBorders>
          </w:tcPr>
          <w:p w:rsidR="00D27202" w:rsidRPr="005625D9" w:rsidRDefault="00D27202" w:rsidP="00E375A6">
            <w:pPr>
              <w:pStyle w:val="Tabletext"/>
              <w:jc w:val="center"/>
            </w:pPr>
            <w:r w:rsidRPr="005625D9">
              <w:t>16</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12</w:t>
            </w:r>
          </w:p>
        </w:tc>
        <w:tc>
          <w:tcPr>
            <w:tcW w:w="1814" w:type="dxa"/>
            <w:tcBorders>
              <w:top w:val="nil"/>
              <w:bottom w:val="nil"/>
            </w:tcBorders>
          </w:tcPr>
          <w:p w:rsidR="00D27202" w:rsidRPr="005625D9" w:rsidRDefault="00D27202" w:rsidP="00E375A6">
            <w:pPr>
              <w:pStyle w:val="Tabletext"/>
              <w:jc w:val="center"/>
            </w:pPr>
            <w:r w:rsidRPr="005625D9">
              <w:t>U</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S</w:t>
            </w:r>
          </w:p>
        </w:tc>
        <w:tc>
          <w:tcPr>
            <w:tcW w:w="1814" w:type="dxa"/>
            <w:tcBorders>
              <w:top w:val="nil"/>
              <w:bottom w:val="nil"/>
            </w:tcBorders>
          </w:tcPr>
          <w:p w:rsidR="00D27202" w:rsidRPr="005625D9" w:rsidRDefault="00D27202" w:rsidP="00E375A6">
            <w:pPr>
              <w:pStyle w:val="Tabletext"/>
              <w:jc w:val="center"/>
            </w:pPr>
            <w:r w:rsidRPr="005625D9">
              <w:t>9</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13</w:t>
            </w:r>
          </w:p>
        </w:tc>
        <w:tc>
          <w:tcPr>
            <w:tcW w:w="1814" w:type="dxa"/>
            <w:tcBorders>
              <w:top w:val="nil"/>
              <w:bottom w:val="nil"/>
            </w:tcBorders>
          </w:tcPr>
          <w:p w:rsidR="00D27202" w:rsidRPr="005625D9" w:rsidRDefault="00D27202" w:rsidP="00E375A6">
            <w:pPr>
              <w:pStyle w:val="Tabletext"/>
              <w:jc w:val="center"/>
            </w:pPr>
            <w:r w:rsidRPr="005625D9">
              <w:t>E</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T</w:t>
            </w:r>
          </w:p>
        </w:tc>
        <w:tc>
          <w:tcPr>
            <w:tcW w:w="1814" w:type="dxa"/>
            <w:tcBorders>
              <w:top w:val="nil"/>
              <w:bottom w:val="nil"/>
            </w:tcBorders>
          </w:tcPr>
          <w:p w:rsidR="00D27202" w:rsidRPr="005625D9" w:rsidRDefault="00D27202" w:rsidP="00E375A6">
            <w:pPr>
              <w:pStyle w:val="Tabletext"/>
              <w:jc w:val="center"/>
            </w:pPr>
            <w:r w:rsidRPr="005625D9">
              <w:t>10</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14</w:t>
            </w:r>
          </w:p>
        </w:tc>
        <w:tc>
          <w:tcPr>
            <w:tcW w:w="1814" w:type="dxa"/>
            <w:tcBorders>
              <w:top w:val="nil"/>
              <w:bottom w:val="nil"/>
            </w:tcBorders>
          </w:tcPr>
          <w:p w:rsidR="00D27202" w:rsidRPr="005625D9" w:rsidRDefault="00D27202" w:rsidP="00E375A6">
            <w:pPr>
              <w:pStyle w:val="Tabletext"/>
              <w:jc w:val="center"/>
            </w:pPr>
            <w:r w:rsidRPr="005625D9">
              <w:t>O</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U</w:t>
            </w:r>
          </w:p>
        </w:tc>
        <w:tc>
          <w:tcPr>
            <w:tcW w:w="1814" w:type="dxa"/>
            <w:tcBorders>
              <w:top w:val="nil"/>
              <w:bottom w:val="nil"/>
            </w:tcBorders>
          </w:tcPr>
          <w:p w:rsidR="00D27202" w:rsidRPr="005625D9" w:rsidRDefault="00D27202" w:rsidP="00E375A6">
            <w:pPr>
              <w:pStyle w:val="Tabletext"/>
              <w:jc w:val="center"/>
            </w:pPr>
            <w:r w:rsidRPr="005625D9">
              <w:t>12</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15</w:t>
            </w:r>
          </w:p>
        </w:tc>
        <w:tc>
          <w:tcPr>
            <w:tcW w:w="1814" w:type="dxa"/>
            <w:tcBorders>
              <w:top w:val="nil"/>
              <w:bottom w:val="nil"/>
            </w:tcBorders>
          </w:tcPr>
          <w:p w:rsidR="00D27202" w:rsidRPr="005625D9" w:rsidRDefault="00D27202" w:rsidP="00E375A6">
            <w:pPr>
              <w:pStyle w:val="Tabletext"/>
              <w:jc w:val="center"/>
            </w:pPr>
            <w:r w:rsidRPr="005625D9">
              <w:t>I</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V</w:t>
            </w:r>
          </w:p>
        </w:tc>
        <w:tc>
          <w:tcPr>
            <w:tcW w:w="1814" w:type="dxa"/>
            <w:tcBorders>
              <w:top w:val="nil"/>
              <w:bottom w:val="nil"/>
            </w:tcBorders>
          </w:tcPr>
          <w:p w:rsidR="00D27202" w:rsidRPr="005625D9" w:rsidRDefault="00D27202" w:rsidP="00E375A6">
            <w:pPr>
              <w:pStyle w:val="Tabletext"/>
              <w:jc w:val="center"/>
            </w:pPr>
            <w:r w:rsidRPr="005625D9">
              <w:t>0</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16</w:t>
            </w:r>
          </w:p>
        </w:tc>
        <w:tc>
          <w:tcPr>
            <w:tcW w:w="1814" w:type="dxa"/>
            <w:tcBorders>
              <w:top w:val="nil"/>
              <w:bottom w:val="nil"/>
            </w:tcBorders>
          </w:tcPr>
          <w:p w:rsidR="00D27202" w:rsidRPr="005625D9" w:rsidRDefault="00D27202" w:rsidP="00E375A6">
            <w:pPr>
              <w:pStyle w:val="Tabletext"/>
              <w:jc w:val="center"/>
            </w:pPr>
            <w:r w:rsidRPr="005625D9">
              <w:t>R</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X</w:t>
            </w:r>
          </w:p>
        </w:tc>
        <w:tc>
          <w:tcPr>
            <w:tcW w:w="1814" w:type="dxa"/>
            <w:tcBorders>
              <w:top w:val="nil"/>
              <w:bottom w:val="nil"/>
            </w:tcBorders>
          </w:tcPr>
          <w:p w:rsidR="00D27202" w:rsidRPr="005625D9" w:rsidRDefault="00D27202" w:rsidP="00E375A6">
            <w:pPr>
              <w:pStyle w:val="Tabletext"/>
              <w:jc w:val="center"/>
            </w:pPr>
            <w:r w:rsidRPr="005625D9">
              <w:t>1</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17</w:t>
            </w:r>
          </w:p>
        </w:tc>
        <w:tc>
          <w:tcPr>
            <w:tcW w:w="1814" w:type="dxa"/>
            <w:tcBorders>
              <w:top w:val="nil"/>
              <w:bottom w:val="nil"/>
            </w:tcBorders>
          </w:tcPr>
          <w:p w:rsidR="00D27202" w:rsidRPr="005625D9" w:rsidRDefault="00D27202" w:rsidP="00E375A6">
            <w:pPr>
              <w:pStyle w:val="Tabletext"/>
              <w:jc w:val="center"/>
            </w:pPr>
            <w:r w:rsidRPr="005625D9">
              <w:t>Z</w:t>
            </w:r>
          </w:p>
        </w:tc>
      </w:tr>
      <w:tr w:rsidR="00D27202" w:rsidRPr="005625D9" w:rsidTr="00D27202">
        <w:trPr>
          <w:jc w:val="center"/>
        </w:trPr>
        <w:tc>
          <w:tcPr>
            <w:tcW w:w="1814" w:type="dxa"/>
            <w:tcBorders>
              <w:top w:val="nil"/>
              <w:bottom w:val="nil"/>
            </w:tcBorders>
          </w:tcPr>
          <w:p w:rsidR="00D27202" w:rsidRPr="007C5874" w:rsidRDefault="00D27202" w:rsidP="00E375A6">
            <w:pPr>
              <w:pStyle w:val="Tabletext"/>
              <w:jc w:val="center"/>
              <w:rPr>
                <w:b/>
                <w:bCs/>
              </w:rPr>
            </w:pPr>
            <w:r w:rsidRPr="007C5874">
              <w:rPr>
                <w:b/>
                <w:bCs/>
              </w:rPr>
              <w:t>Y</w:t>
            </w:r>
          </w:p>
        </w:tc>
        <w:tc>
          <w:tcPr>
            <w:tcW w:w="1814" w:type="dxa"/>
            <w:tcBorders>
              <w:top w:val="nil"/>
              <w:bottom w:val="nil"/>
            </w:tcBorders>
          </w:tcPr>
          <w:p w:rsidR="00D27202" w:rsidRPr="005625D9" w:rsidRDefault="00D27202" w:rsidP="00E375A6">
            <w:pPr>
              <w:pStyle w:val="Tabletext"/>
              <w:jc w:val="center"/>
            </w:pPr>
            <w:r w:rsidRPr="005625D9">
              <w:t>7</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bottom w:val="nil"/>
            </w:tcBorders>
          </w:tcPr>
          <w:p w:rsidR="00D27202" w:rsidRPr="005625D9" w:rsidRDefault="00D27202" w:rsidP="00E375A6">
            <w:pPr>
              <w:pStyle w:val="Tabletext"/>
              <w:jc w:val="center"/>
            </w:pPr>
            <w:r w:rsidRPr="005625D9">
              <w:t>18</w:t>
            </w:r>
          </w:p>
        </w:tc>
        <w:tc>
          <w:tcPr>
            <w:tcW w:w="1814" w:type="dxa"/>
            <w:tcBorders>
              <w:top w:val="nil"/>
              <w:bottom w:val="nil"/>
            </w:tcBorders>
          </w:tcPr>
          <w:p w:rsidR="00D27202" w:rsidRPr="005625D9" w:rsidRDefault="00D27202" w:rsidP="00E375A6">
            <w:pPr>
              <w:pStyle w:val="Tabletext"/>
              <w:jc w:val="center"/>
            </w:pPr>
            <w:r w:rsidRPr="005625D9">
              <w:t>D</w:t>
            </w:r>
          </w:p>
        </w:tc>
      </w:tr>
      <w:tr w:rsidR="00D27202" w:rsidRPr="005625D9" w:rsidTr="00D27202">
        <w:trPr>
          <w:jc w:val="center"/>
        </w:trPr>
        <w:tc>
          <w:tcPr>
            <w:tcW w:w="1814" w:type="dxa"/>
            <w:tcBorders>
              <w:top w:val="nil"/>
            </w:tcBorders>
          </w:tcPr>
          <w:p w:rsidR="00D27202" w:rsidRPr="007C5874" w:rsidRDefault="00D27202" w:rsidP="00E375A6">
            <w:pPr>
              <w:pStyle w:val="Tabletext"/>
              <w:jc w:val="center"/>
              <w:rPr>
                <w:b/>
                <w:bCs/>
              </w:rPr>
            </w:pPr>
            <w:r w:rsidRPr="007C5874">
              <w:rPr>
                <w:b/>
                <w:bCs/>
              </w:rPr>
              <w:t>Z</w:t>
            </w:r>
          </w:p>
        </w:tc>
        <w:tc>
          <w:tcPr>
            <w:tcW w:w="1814" w:type="dxa"/>
            <w:tcBorders>
              <w:top w:val="nil"/>
            </w:tcBorders>
          </w:tcPr>
          <w:p w:rsidR="00D27202" w:rsidRPr="005625D9" w:rsidRDefault="00D27202" w:rsidP="00E375A6">
            <w:pPr>
              <w:pStyle w:val="Tabletext"/>
              <w:jc w:val="center"/>
            </w:pPr>
            <w:r w:rsidRPr="005625D9">
              <w:t>17</w:t>
            </w:r>
          </w:p>
        </w:tc>
        <w:tc>
          <w:tcPr>
            <w:tcW w:w="1701" w:type="dxa"/>
            <w:tcBorders>
              <w:top w:val="nil"/>
              <w:bottom w:val="nil"/>
            </w:tcBorders>
          </w:tcPr>
          <w:p w:rsidR="00D27202" w:rsidRPr="005625D9" w:rsidRDefault="00D27202" w:rsidP="00E375A6">
            <w:pPr>
              <w:pStyle w:val="Tabletext"/>
              <w:jc w:val="center"/>
            </w:pPr>
          </w:p>
        </w:tc>
        <w:tc>
          <w:tcPr>
            <w:tcW w:w="1814" w:type="dxa"/>
            <w:tcBorders>
              <w:top w:val="nil"/>
            </w:tcBorders>
          </w:tcPr>
          <w:p w:rsidR="00D27202" w:rsidRPr="005625D9" w:rsidRDefault="00D27202" w:rsidP="00E375A6">
            <w:pPr>
              <w:pStyle w:val="Tabletext"/>
              <w:jc w:val="center"/>
            </w:pPr>
            <w:r w:rsidRPr="005625D9">
              <w:t>19</w:t>
            </w:r>
          </w:p>
        </w:tc>
        <w:tc>
          <w:tcPr>
            <w:tcW w:w="1814" w:type="dxa"/>
            <w:tcBorders>
              <w:top w:val="nil"/>
            </w:tcBorders>
          </w:tcPr>
          <w:p w:rsidR="00D27202" w:rsidRPr="005625D9" w:rsidRDefault="00D27202" w:rsidP="00E375A6">
            <w:pPr>
              <w:pStyle w:val="Tabletext"/>
              <w:jc w:val="center"/>
            </w:pPr>
            <w:r w:rsidRPr="005625D9">
              <w:t>A</w:t>
            </w:r>
          </w:p>
        </w:tc>
      </w:tr>
    </w:tbl>
    <w:p w:rsidR="00D27202" w:rsidRPr="005625D9" w:rsidRDefault="00D27202" w:rsidP="00E375A6">
      <w:pPr>
        <w:pStyle w:val="Heading2"/>
      </w:pPr>
      <w:bookmarkStart w:id="11" w:name="_Toc422390792"/>
      <w:r w:rsidRPr="005625D9">
        <w:lastRenderedPageBreak/>
        <w:t>2.5</w:t>
      </w:r>
      <w:r w:rsidRPr="005625D9">
        <w:tab/>
        <w:t>Получение сигнала контрольной суммы</w:t>
      </w:r>
      <w:bookmarkEnd w:id="11"/>
    </w:p>
    <w:p w:rsidR="00D27202" w:rsidRPr="005625D9" w:rsidRDefault="00D27202" w:rsidP="00E375A6">
      <w:r w:rsidRPr="005625D9">
        <w:t>Сигналы опознавания IS1, IS2, IS3, IS4, IS5, IS6 и IS7 преобразуются в эквивалентные им числа N1, N2, N3, N4, N5, N6 и N7, соответственно, согласно таблице 3а. Три числа N1, N2 и N3 складываются, их сумма преобразуется в одно число контрольной суммы CN1, используя сложение по модулю 20. Это действие повторяется с числами N3, N4 и N5, в результате чего получается число контрольной суммы CN2, а для чисел N5, N6 и N7 – число контрольной суммы CN3, как показано ниже:</w:t>
      </w:r>
    </w:p>
    <w:p w:rsidR="00D27202" w:rsidRPr="005625D9" w:rsidRDefault="00D27202" w:rsidP="00E375A6">
      <w:pPr>
        <w:tabs>
          <w:tab w:val="left" w:pos="4337"/>
        </w:tabs>
        <w:spacing w:after="120"/>
        <w:jc w:val="center"/>
      </w:pPr>
      <w:r w:rsidRPr="005625D9">
        <w:t xml:space="preserve">N1 </w:t>
      </w:r>
      <w:r w:rsidRPr="005625D9">
        <w:rPr>
          <w:rFonts w:ascii="Symbol" w:hAnsi="Symbol" w:cs="Symbol"/>
        </w:rPr>
        <w:t></w:t>
      </w:r>
      <w:r w:rsidRPr="005625D9">
        <w:t xml:space="preserve"> N2 </w:t>
      </w:r>
      <w:r w:rsidRPr="005625D9">
        <w:rPr>
          <w:rFonts w:ascii="Symbol" w:hAnsi="Symbol" w:cs="Symbol"/>
        </w:rPr>
        <w:t></w:t>
      </w:r>
      <w:r w:rsidRPr="005625D9">
        <w:t xml:space="preserve"> N3 = CN1</w:t>
      </w:r>
    </w:p>
    <w:p w:rsidR="00D27202" w:rsidRPr="005625D9" w:rsidRDefault="00D27202" w:rsidP="00E375A6">
      <w:pPr>
        <w:tabs>
          <w:tab w:val="left" w:pos="4337"/>
        </w:tabs>
        <w:spacing w:after="120"/>
        <w:jc w:val="center"/>
      </w:pPr>
      <w:r w:rsidRPr="005625D9">
        <w:t xml:space="preserve">N3 </w:t>
      </w:r>
      <w:r w:rsidRPr="005625D9">
        <w:rPr>
          <w:rFonts w:ascii="Symbol" w:hAnsi="Symbol" w:cs="Symbol"/>
        </w:rPr>
        <w:t></w:t>
      </w:r>
      <w:r w:rsidRPr="005625D9">
        <w:t xml:space="preserve"> N4 </w:t>
      </w:r>
      <w:r w:rsidRPr="005625D9">
        <w:rPr>
          <w:rFonts w:ascii="Symbol" w:hAnsi="Symbol" w:cs="Symbol"/>
        </w:rPr>
        <w:t></w:t>
      </w:r>
      <w:r w:rsidRPr="005625D9">
        <w:t xml:space="preserve"> N5 = CN2</w:t>
      </w:r>
    </w:p>
    <w:p w:rsidR="00D27202" w:rsidRPr="005625D9" w:rsidRDefault="00D27202" w:rsidP="00E375A6">
      <w:pPr>
        <w:tabs>
          <w:tab w:val="left" w:pos="4337"/>
        </w:tabs>
        <w:spacing w:after="120"/>
        <w:jc w:val="center"/>
      </w:pPr>
      <w:r w:rsidRPr="005625D9">
        <w:t xml:space="preserve">N5 </w:t>
      </w:r>
      <w:r w:rsidRPr="005625D9">
        <w:rPr>
          <w:rFonts w:ascii="Symbol" w:hAnsi="Symbol" w:cs="Symbol"/>
        </w:rPr>
        <w:t></w:t>
      </w:r>
      <w:r w:rsidRPr="005625D9">
        <w:t xml:space="preserve"> N6 </w:t>
      </w:r>
      <w:r w:rsidRPr="005625D9">
        <w:rPr>
          <w:rFonts w:ascii="Symbol" w:hAnsi="Symbol" w:cs="Symbol"/>
        </w:rPr>
        <w:t></w:t>
      </w:r>
      <w:r w:rsidRPr="005625D9">
        <w:t xml:space="preserve"> N7 = CN3,</w:t>
      </w:r>
    </w:p>
    <w:p w:rsidR="00D27202" w:rsidRPr="005625D9" w:rsidRDefault="00D27202" w:rsidP="00E375A6">
      <w:r w:rsidRPr="005625D9">
        <w:t xml:space="preserve">где </w:t>
      </w:r>
      <w:r w:rsidRPr="005625D9">
        <w:rPr>
          <w:rFonts w:ascii="Symbol" w:hAnsi="Symbol" w:cs="Symbol"/>
        </w:rPr>
        <w:t></w:t>
      </w:r>
      <w:r w:rsidRPr="005625D9">
        <w:t xml:space="preserve"> обозначает сложение по модулю 20.</w:t>
      </w:r>
    </w:p>
    <w:p w:rsidR="00D27202" w:rsidRPr="005625D9" w:rsidRDefault="00D27202" w:rsidP="00E375A6">
      <w:r w:rsidRPr="005625D9">
        <w:t>Последнее преобразование заключается в переводе чисел контрольных сумм CN1, CN2 и CN3, соответственно, в "сигнал контрольной суммы 1", "сигнал контрольной суммы 2" и "сигнал контрольной суммы 3" согласно таблице 3b.</w:t>
      </w:r>
    </w:p>
    <w:p w:rsidR="00D27202" w:rsidRPr="005625D9" w:rsidRDefault="00D27202" w:rsidP="00E375A6">
      <w:pPr>
        <w:pStyle w:val="Headingi"/>
      </w:pPr>
      <w:r w:rsidRPr="005625D9">
        <w:t>Пример:</w:t>
      </w:r>
    </w:p>
    <w:p w:rsidR="00D27202" w:rsidRDefault="00D27202" w:rsidP="00E375A6">
      <w:r w:rsidRPr="005625D9">
        <w:t>Станция 364775427 имеет семь сигналов опознавания: P E A R D B Y (см. Рекомендацию МСЭ-R М.491).</w:t>
      </w:r>
    </w:p>
    <w:p w:rsidR="00D27202" w:rsidRPr="005625D9" w:rsidRDefault="00D27202" w:rsidP="00E375A6">
      <w:r w:rsidRPr="005625D9">
        <w:t>Получение контрольной суммы будет выглядеть так:</w:t>
      </w:r>
    </w:p>
    <w:p w:rsidR="00D27202" w:rsidRPr="00AB58EF" w:rsidRDefault="00D27202" w:rsidP="00E375A6">
      <w:pPr>
        <w:rPr>
          <w:lang w:val="es-ES"/>
        </w:rPr>
      </w:pPr>
      <w:r w:rsidRPr="00AB58EF">
        <w:rPr>
          <w:lang w:val="es-ES"/>
        </w:rPr>
        <w:t xml:space="preserve">P  E  A  R  D  B  Y </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AB58EF">
        <w:rPr>
          <w:lang w:val="es-ES"/>
        </w:rPr>
        <w:t xml:space="preserve">  5  13  19  16  18  11  7</w:t>
      </w:r>
    </w:p>
    <w:p w:rsidR="00D27202" w:rsidRPr="00AB58EF" w:rsidRDefault="00D27202" w:rsidP="00040895">
      <w:pPr>
        <w:tabs>
          <w:tab w:val="clear" w:pos="1588"/>
          <w:tab w:val="left" w:pos="1560"/>
          <w:tab w:val="left" w:pos="2410"/>
          <w:tab w:val="left" w:pos="2694"/>
          <w:tab w:val="left" w:pos="3119"/>
        </w:tabs>
        <w:rPr>
          <w:lang w:val="es-ES"/>
        </w:rPr>
      </w:pPr>
      <w:r w:rsidRPr="00AB58EF">
        <w:rPr>
          <w:lang w:val="es-ES"/>
        </w:rPr>
        <w:t>5</w:t>
      </w:r>
      <w:r w:rsidRPr="00AB58EF">
        <w:rPr>
          <w:lang w:val="es-ES"/>
        </w:rPr>
        <w:tab/>
      </w:r>
      <w:r w:rsidRPr="005625D9">
        <w:rPr>
          <w:rFonts w:ascii="Symbol" w:hAnsi="Symbol" w:cs="Symbol"/>
        </w:rPr>
        <w:t></w:t>
      </w:r>
      <w:r w:rsidRPr="00AB58EF">
        <w:rPr>
          <w:lang w:val="es-ES"/>
        </w:rPr>
        <w:tab/>
        <w:t>13</w:t>
      </w:r>
      <w:r w:rsidRPr="00AB58EF">
        <w:rPr>
          <w:lang w:val="es-ES"/>
        </w:rPr>
        <w:tab/>
      </w:r>
      <w:r w:rsidRPr="005625D9">
        <w:rPr>
          <w:rFonts w:ascii="Symbol" w:hAnsi="Symbol" w:cs="Symbol"/>
        </w:rPr>
        <w:t></w:t>
      </w:r>
      <w:r w:rsidRPr="00AB58EF">
        <w:rPr>
          <w:lang w:val="es-ES"/>
        </w:rPr>
        <w:tab/>
        <w:t>19</w:t>
      </w:r>
      <w:r w:rsidRPr="00AB58EF">
        <w:rPr>
          <w:lang w:val="es-ES"/>
        </w:rPr>
        <w:tab/>
        <w:t>=</w:t>
      </w:r>
      <w:r w:rsidRPr="00AB58EF">
        <w:rPr>
          <w:lang w:val="es-ES"/>
        </w:rPr>
        <w:tab/>
        <w:t>17</w:t>
      </w:r>
      <w:r w:rsidRPr="00AB58EF">
        <w:rPr>
          <w:lang w:val="es-ES"/>
        </w:rPr>
        <w:tab/>
        <w:t>(37-20)</w:t>
      </w:r>
    </w:p>
    <w:p w:rsidR="00D27202" w:rsidRPr="00AB58EF" w:rsidRDefault="00D27202" w:rsidP="00040895">
      <w:pPr>
        <w:tabs>
          <w:tab w:val="clear" w:pos="1588"/>
          <w:tab w:val="left" w:pos="1560"/>
          <w:tab w:val="left" w:pos="2410"/>
          <w:tab w:val="left" w:pos="2694"/>
          <w:tab w:val="left" w:pos="3119"/>
        </w:tabs>
        <w:rPr>
          <w:lang w:val="es-ES"/>
        </w:rPr>
      </w:pPr>
      <w:r w:rsidRPr="00AB58EF">
        <w:rPr>
          <w:lang w:val="es-ES"/>
        </w:rPr>
        <w:t>19</w:t>
      </w:r>
      <w:r w:rsidRPr="00AB58EF">
        <w:rPr>
          <w:lang w:val="es-ES"/>
        </w:rPr>
        <w:tab/>
      </w:r>
      <w:r w:rsidRPr="005625D9">
        <w:rPr>
          <w:rFonts w:ascii="Symbol" w:hAnsi="Symbol" w:cs="Symbol"/>
        </w:rPr>
        <w:t></w:t>
      </w:r>
      <w:r w:rsidRPr="00AB58EF">
        <w:rPr>
          <w:lang w:val="es-ES"/>
        </w:rPr>
        <w:tab/>
        <w:t>16</w:t>
      </w:r>
      <w:r w:rsidRPr="00AB58EF">
        <w:rPr>
          <w:lang w:val="es-ES"/>
        </w:rPr>
        <w:tab/>
      </w:r>
      <w:r w:rsidRPr="005625D9">
        <w:rPr>
          <w:rFonts w:ascii="Symbol" w:hAnsi="Symbol" w:cs="Symbol"/>
        </w:rPr>
        <w:t></w:t>
      </w:r>
      <w:r w:rsidRPr="00AB58EF">
        <w:rPr>
          <w:lang w:val="es-ES"/>
        </w:rPr>
        <w:tab/>
        <w:t>18</w:t>
      </w:r>
      <w:r w:rsidRPr="00AB58EF">
        <w:rPr>
          <w:lang w:val="es-ES"/>
        </w:rPr>
        <w:tab/>
        <w:t>=</w:t>
      </w:r>
      <w:r w:rsidRPr="00AB58EF">
        <w:rPr>
          <w:lang w:val="es-ES"/>
        </w:rPr>
        <w:tab/>
        <w:t>13</w:t>
      </w:r>
      <w:r w:rsidRPr="00AB58EF">
        <w:rPr>
          <w:lang w:val="es-ES"/>
        </w:rPr>
        <w:tab/>
        <w:t>(53-20-20)</w:t>
      </w:r>
    </w:p>
    <w:p w:rsidR="00D27202" w:rsidRPr="00AB58EF" w:rsidRDefault="00D27202" w:rsidP="00040895">
      <w:pPr>
        <w:tabs>
          <w:tab w:val="clear" w:pos="1588"/>
          <w:tab w:val="left" w:pos="1560"/>
          <w:tab w:val="left" w:pos="2410"/>
          <w:tab w:val="left" w:pos="2694"/>
          <w:tab w:val="left" w:pos="3119"/>
        </w:tabs>
        <w:rPr>
          <w:lang w:val="es-ES"/>
        </w:rPr>
      </w:pPr>
      <w:r w:rsidRPr="00AB58EF">
        <w:rPr>
          <w:lang w:val="es-ES"/>
        </w:rPr>
        <w:t>18</w:t>
      </w:r>
      <w:r w:rsidRPr="00AB58EF">
        <w:rPr>
          <w:lang w:val="es-ES"/>
        </w:rPr>
        <w:tab/>
      </w:r>
      <w:r w:rsidRPr="005625D9">
        <w:rPr>
          <w:rFonts w:ascii="Symbol" w:hAnsi="Symbol" w:cs="Symbol"/>
        </w:rPr>
        <w:t></w:t>
      </w:r>
      <w:r w:rsidRPr="00AB58EF">
        <w:rPr>
          <w:lang w:val="es-ES"/>
        </w:rPr>
        <w:tab/>
        <w:t>11</w:t>
      </w:r>
      <w:r w:rsidRPr="00AB58EF">
        <w:rPr>
          <w:lang w:val="es-ES"/>
        </w:rPr>
        <w:tab/>
      </w:r>
      <w:r w:rsidRPr="005625D9">
        <w:rPr>
          <w:rFonts w:ascii="Symbol" w:hAnsi="Symbol" w:cs="Symbol"/>
        </w:rPr>
        <w:t></w:t>
      </w:r>
      <w:r w:rsidRPr="00AB58EF">
        <w:rPr>
          <w:lang w:val="es-ES"/>
        </w:rPr>
        <w:tab/>
        <w:t>7</w:t>
      </w:r>
      <w:r w:rsidRPr="00AB58EF">
        <w:rPr>
          <w:lang w:val="es-ES"/>
        </w:rPr>
        <w:tab/>
        <w:t>=</w:t>
      </w:r>
      <w:r w:rsidRPr="00AB58EF">
        <w:rPr>
          <w:lang w:val="es-ES"/>
        </w:rPr>
        <w:tab/>
        <w:t>16</w:t>
      </w:r>
      <w:r w:rsidRPr="00AB58EF">
        <w:rPr>
          <w:lang w:val="es-ES"/>
        </w:rPr>
        <w:tab/>
        <w:t>(36-20)</w:t>
      </w:r>
    </w:p>
    <w:p w:rsidR="00D27202" w:rsidRPr="00AB58EF" w:rsidRDefault="00D27202" w:rsidP="007C5874">
      <w:pPr>
        <w:tabs>
          <w:tab w:val="clear" w:pos="794"/>
          <w:tab w:val="left" w:pos="851"/>
        </w:tabs>
        <w:rPr>
          <w:lang w:val="es-ES"/>
        </w:rPr>
      </w:pPr>
      <w:r w:rsidRPr="00AB58EF">
        <w:rPr>
          <w:lang w:val="es-ES"/>
        </w:rPr>
        <w:t>17 13 16</w:t>
      </w:r>
      <w:r w:rsidRPr="00AB58EF">
        <w:rPr>
          <w:lang w:val="es-ES"/>
        </w:rPr>
        <w:tab/>
      </w:r>
      <w:r w:rsidRPr="005625D9">
        <w:rPr>
          <w:rFonts w:ascii="Symbol" w:hAnsi="Symbol" w:cs="Symbol"/>
        </w:rPr>
        <w:t></w:t>
      </w:r>
      <w:r w:rsidRPr="00AB58EF">
        <w:rPr>
          <w:lang w:val="es-ES"/>
        </w:rPr>
        <w:t xml:space="preserve"> Z E R,</w:t>
      </w:r>
    </w:p>
    <w:p w:rsidR="00D27202" w:rsidRPr="005625D9" w:rsidRDefault="00D27202" w:rsidP="00E375A6">
      <w:r w:rsidRPr="005625D9">
        <w:t xml:space="preserve">где </w:t>
      </w:r>
      <w:r w:rsidRPr="005625D9">
        <w:rPr>
          <w:rFonts w:ascii="Symbol" w:hAnsi="Symbol" w:cs="Symbol"/>
        </w:rPr>
        <w:t></w:t>
      </w:r>
      <w:r w:rsidRPr="005625D9">
        <w:t xml:space="preserve"> обозначает сложение по модулю 20.</w:t>
      </w:r>
    </w:p>
    <w:p w:rsidR="00D27202" w:rsidRPr="005625D9" w:rsidRDefault="00D27202" w:rsidP="00E375A6">
      <w:pPr>
        <w:pStyle w:val="Headingi"/>
      </w:pPr>
      <w:r w:rsidRPr="005625D9">
        <w:t>Результат:</w:t>
      </w:r>
    </w:p>
    <w:p w:rsidR="00D27202" w:rsidRPr="005625D9" w:rsidRDefault="00D27202" w:rsidP="00E375A6">
      <w:r w:rsidRPr="005625D9">
        <w:t>СК1 становится "Z" (комбинация № 26, см. таблицу 1)</w:t>
      </w:r>
    </w:p>
    <w:p w:rsidR="00D27202" w:rsidRPr="005625D9" w:rsidRDefault="00D27202" w:rsidP="00E375A6">
      <w:r w:rsidRPr="005625D9">
        <w:t>СК2 становится "E" (комбинация № 5, см. таблицу 1)</w:t>
      </w:r>
    </w:p>
    <w:p w:rsidR="00D27202" w:rsidRPr="005625D9" w:rsidRDefault="00D27202" w:rsidP="00E375A6">
      <w:r w:rsidRPr="005625D9">
        <w:t>СК3 становится "R" (комбинация № 18, см. таблицу 1)</w:t>
      </w:r>
    </w:p>
    <w:p w:rsidR="00D27202" w:rsidRPr="005625D9" w:rsidRDefault="00D27202" w:rsidP="00040895">
      <w:pPr>
        <w:pStyle w:val="Heading1"/>
      </w:pPr>
      <w:bookmarkStart w:id="12" w:name="_Toc422390793"/>
      <w:r w:rsidRPr="005625D9">
        <w:t>3</w:t>
      </w:r>
      <w:r w:rsidRPr="005625D9">
        <w:tab/>
        <w:t>Характеристики, режим А (ARQ)</w:t>
      </w:r>
      <w:bookmarkEnd w:id="12"/>
    </w:p>
    <w:p w:rsidR="00D27202" w:rsidRPr="005625D9" w:rsidRDefault="00D27202" w:rsidP="00040895">
      <w:pPr>
        <w:pStyle w:val="Heading2"/>
      </w:pPr>
      <w:bookmarkStart w:id="13" w:name="_Toc422390794"/>
      <w:r w:rsidRPr="005625D9">
        <w:t>3.1</w:t>
      </w:r>
      <w:r w:rsidRPr="005625D9">
        <w:tab/>
        <w:t>Общие положения</w:t>
      </w:r>
      <w:bookmarkEnd w:id="13"/>
    </w:p>
    <w:p w:rsidR="00D27202" w:rsidRPr="005625D9" w:rsidRDefault="00D27202" w:rsidP="00040895">
      <w:r w:rsidRPr="005625D9">
        <w:t>Система работает в синхронном режиме, передавая блоки по три сигнала от станции, передающей информацию (ISS), к станции, принимающей информацию (IRS). Контрольный сигнал передается от IRS к ISS после приема каждого блока, указывая на то, что блок принят правильно или что требуется его повторная передача. Эти станции могут взаимно менять свои функции.</w:t>
      </w:r>
    </w:p>
    <w:p w:rsidR="00D27202" w:rsidRPr="005625D9" w:rsidRDefault="00D27202" w:rsidP="007C5874">
      <w:pPr>
        <w:pStyle w:val="Heading2"/>
      </w:pPr>
      <w:bookmarkStart w:id="14" w:name="_Toc422390795"/>
      <w:r w:rsidRPr="005625D9">
        <w:t>3.2</w:t>
      </w:r>
      <w:r w:rsidRPr="005625D9">
        <w:tab/>
        <w:t>Функции ведущей и ведомой станций</w:t>
      </w:r>
      <w:bookmarkEnd w:id="14"/>
    </w:p>
    <w:p w:rsidR="00D27202" w:rsidRPr="005625D9" w:rsidRDefault="00D27202" w:rsidP="00DB4808">
      <w:r w:rsidRPr="005625D9">
        <w:rPr>
          <w:b/>
          <w:bCs/>
        </w:rPr>
        <w:t>3.2.1</w:t>
      </w:r>
      <w:r w:rsidRPr="005625D9">
        <w:tab/>
        <w:t>Станция, которая начинает установление радиоканала (вызывающая станция), становится "ведущей", а станция, которую вызывают, будет "ведомой". Эта ситуация остается неизменной на все время, в течение которого поддерживается установленный радиоканал, независимо от того, какая из станций является в данный момент станцией, передающей информацию (ISS), или станцией, принимающей информацию (IRS).</w:t>
      </w:r>
    </w:p>
    <w:p w:rsidR="00D27202" w:rsidRPr="005625D9" w:rsidRDefault="00D27202" w:rsidP="00DB4808">
      <w:r w:rsidRPr="005625D9">
        <w:rPr>
          <w:b/>
          <w:bCs/>
        </w:rPr>
        <w:lastRenderedPageBreak/>
        <w:t>3.2.2</w:t>
      </w:r>
      <w:r w:rsidRPr="005625D9">
        <w:tab/>
        <w:t xml:space="preserve">Задающий генератор ведущей станции управляет синхронизацией всего канала </w:t>
      </w:r>
      <w:r w:rsidR="008D25E4">
        <w:br/>
      </w:r>
      <w:r w:rsidRPr="005625D9">
        <w:t>(см. диаграмму синхронизации канала, рисунок 1). Этот задающий генератор должен иметь стабильность 30</w:t>
      </w:r>
      <w:r w:rsidRPr="005625D9">
        <w:rPr>
          <w:rFonts w:ascii="Symbol" w:hAnsi="Symbol" w:cs="Symbol"/>
        </w:rPr>
        <w:t></w:t>
      </w:r>
      <w:r w:rsidRPr="005625D9">
        <w:rPr>
          <w:rFonts w:ascii="Symbol" w:hAnsi="Symbol" w:cs="Symbol"/>
        </w:rPr>
        <w:t></w:t>
      </w:r>
      <w:r w:rsidRPr="005625D9">
        <w:t xml:space="preserve"> 10</w:t>
      </w:r>
      <w:r w:rsidRPr="005625D9">
        <w:rPr>
          <w:vertAlign w:val="superscript"/>
        </w:rPr>
        <w:t>–6</w:t>
      </w:r>
      <w:r w:rsidRPr="005625D9">
        <w:t xml:space="preserve"> или лучше.</w:t>
      </w:r>
    </w:p>
    <w:p w:rsidR="00D27202" w:rsidRPr="005625D9" w:rsidRDefault="00D27202" w:rsidP="00DB4808">
      <w:r w:rsidRPr="005625D9">
        <w:rPr>
          <w:b/>
          <w:bCs/>
        </w:rPr>
        <w:t>3.2.3</w:t>
      </w:r>
      <w:r w:rsidRPr="005625D9">
        <w:tab/>
        <w:t>Основной цикл синхронизации составляет 450 мс и состоит для каждой станции из интервала передачи и последующей паузы, во время которой осуществляется прием.</w:t>
      </w:r>
    </w:p>
    <w:p w:rsidR="00D27202" w:rsidRPr="005625D9" w:rsidRDefault="00D27202" w:rsidP="00DB4808">
      <w:r w:rsidRPr="005625D9">
        <w:rPr>
          <w:b/>
          <w:bCs/>
        </w:rPr>
        <w:t>3.2.4</w:t>
      </w:r>
      <w:r w:rsidRPr="005625D9">
        <w:tab/>
        <w:t>Синхронизация передачи на ведущей станции управляется задающим генератором ведущей станции.</w:t>
      </w:r>
    </w:p>
    <w:p w:rsidR="00D27202" w:rsidRPr="005625D9" w:rsidRDefault="00D27202" w:rsidP="00DB4808">
      <w:r w:rsidRPr="005625D9">
        <w:rPr>
          <w:b/>
          <w:bCs/>
        </w:rPr>
        <w:t>3.2.5</w:t>
      </w:r>
      <w:r w:rsidRPr="005625D9">
        <w:tab/>
        <w:t>Задающий генератор, управляющий синхронизацией ведомой станции, подстраивается по фазе к сигналам, которые принимаются от ведущей станции, то есть интервал времени между концом принимаемого сигнала и началом передаваемого сигнала (</w:t>
      </w:r>
      <w:r w:rsidRPr="005625D9">
        <w:rPr>
          <w:i/>
          <w:iCs/>
        </w:rPr>
        <w:t>t</w:t>
      </w:r>
      <w:r w:rsidRPr="005625D9">
        <w:rPr>
          <w:i/>
          <w:iCs/>
          <w:vertAlign w:val="subscript"/>
        </w:rPr>
        <w:t>E</w:t>
      </w:r>
      <w:r w:rsidRPr="005625D9">
        <w:t xml:space="preserve"> на рисунке 1) будет постоянным </w:t>
      </w:r>
      <w:r w:rsidR="008D25E4">
        <w:br/>
      </w:r>
      <w:r w:rsidRPr="005625D9">
        <w:t>(см. также п. 1.7).</w:t>
      </w:r>
    </w:p>
    <w:p w:rsidR="00D27202" w:rsidRPr="005625D9" w:rsidRDefault="00D27202" w:rsidP="00DB4808">
      <w:r w:rsidRPr="005625D9">
        <w:rPr>
          <w:b/>
          <w:bCs/>
        </w:rPr>
        <w:t>3.2.6</w:t>
      </w:r>
      <w:r w:rsidRPr="005625D9">
        <w:rPr>
          <w:b/>
          <w:bCs/>
        </w:rPr>
        <w:tab/>
      </w:r>
      <w:r w:rsidRPr="005625D9">
        <w:t>Синхронизация приема на ведущей станции подстраивается по фазе к сигналам, которые принимаются от ведомой станции.</w:t>
      </w:r>
    </w:p>
    <w:p w:rsidR="00D27202" w:rsidRPr="005625D9" w:rsidRDefault="00D27202" w:rsidP="00DB4808">
      <w:pPr>
        <w:pStyle w:val="Heading2"/>
      </w:pPr>
      <w:bookmarkStart w:id="15" w:name="_Toc422390796"/>
      <w:r w:rsidRPr="005625D9">
        <w:t>3.3</w:t>
      </w:r>
      <w:r w:rsidRPr="005625D9">
        <w:tab/>
        <w:t>Станция, передающая информацию (ISS)</w:t>
      </w:r>
      <w:bookmarkEnd w:id="15"/>
    </w:p>
    <w:p w:rsidR="00D27202" w:rsidRPr="005625D9" w:rsidRDefault="00D27202" w:rsidP="00FE37F4">
      <w:r w:rsidRPr="005625D9">
        <w:rPr>
          <w:b/>
          <w:bCs/>
        </w:rPr>
        <w:t>3.3.1</w:t>
      </w:r>
      <w:r w:rsidRPr="005625D9">
        <w:tab/>
        <w:t>ISS группирует информацию, которая подлежит передаче, в блоки, состоящие из трех сигналов (3 </w:t>
      </w:r>
      <w:r w:rsidRPr="005625D9">
        <w:rPr>
          <w:rFonts w:ascii="Symbol" w:hAnsi="Symbol" w:cs="Symbol"/>
        </w:rPr>
        <w:t></w:t>
      </w:r>
      <w:r w:rsidRPr="005625D9">
        <w:t> 7 сигнальных элементов).</w:t>
      </w:r>
    </w:p>
    <w:p w:rsidR="00D27202" w:rsidRPr="005625D9" w:rsidRDefault="00D27202" w:rsidP="00FE37F4">
      <w:r w:rsidRPr="005625D9">
        <w:rPr>
          <w:b/>
          <w:bCs/>
        </w:rPr>
        <w:t>3.3.2</w:t>
      </w:r>
      <w:r w:rsidRPr="005625D9">
        <w:tab/>
        <w:t xml:space="preserve">ISS передает блок в течение 210 мс (3 </w:t>
      </w:r>
      <w:r w:rsidRPr="005625D9">
        <w:rPr>
          <w:rFonts w:ascii="Symbol" w:hAnsi="Symbol" w:cs="Symbol"/>
        </w:rPr>
        <w:t></w:t>
      </w:r>
      <w:r w:rsidRPr="005625D9">
        <w:rPr>
          <w:rFonts w:ascii="Symbol" w:hAnsi="Symbol" w:cs="Symbol"/>
        </w:rPr>
        <w:t></w:t>
      </w:r>
      <w:r w:rsidRPr="005625D9">
        <w:t>70 мс), после чего наступает п</w:t>
      </w:r>
      <w:r w:rsidR="008D25E4">
        <w:t>ауза в передаче на 240 </w:t>
      </w:r>
      <w:r w:rsidRPr="005625D9">
        <w:t>мс.</w:t>
      </w:r>
    </w:p>
    <w:p w:rsidR="00D27202" w:rsidRPr="005625D9" w:rsidRDefault="00D27202" w:rsidP="00DB4808">
      <w:pPr>
        <w:pStyle w:val="Heading2"/>
      </w:pPr>
      <w:bookmarkStart w:id="16" w:name="_Toc422390797"/>
      <w:r w:rsidRPr="005625D9">
        <w:t>3.4</w:t>
      </w:r>
      <w:r w:rsidRPr="005625D9">
        <w:tab/>
        <w:t>Станция, принимающая информацию (IRS)</w:t>
      </w:r>
      <w:bookmarkEnd w:id="16"/>
    </w:p>
    <w:p w:rsidR="00D27202" w:rsidRDefault="00D27202" w:rsidP="00FE37F4">
      <w:r w:rsidRPr="005625D9">
        <w:rPr>
          <w:b/>
          <w:bCs/>
        </w:rPr>
        <w:t>3.4.1</w:t>
      </w:r>
      <w:r w:rsidRPr="005625D9">
        <w:tab/>
        <w:t>После приема каждого блока IRS передает один сигнал длительностью 70 мс (7 сигнальных элементов), после чего наступает пауза в передаче на 380 мс.</w:t>
      </w:r>
    </w:p>
    <w:p w:rsidR="00E27271" w:rsidRPr="002A234F" w:rsidRDefault="002A234F" w:rsidP="002A234F">
      <w:pPr>
        <w:pStyle w:val="FigureNo"/>
        <w:rPr>
          <w:lang w:val="ru-RU"/>
        </w:rPr>
      </w:pPr>
      <w:r>
        <w:rPr>
          <w:lang w:val="ru-RU"/>
        </w:rPr>
        <w:t>Рисунок 1</w:t>
      </w:r>
    </w:p>
    <w:p w:rsidR="00E27271" w:rsidRPr="002A234F" w:rsidRDefault="002A234F" w:rsidP="002A234F">
      <w:pPr>
        <w:pStyle w:val="Figuretitle"/>
        <w:rPr>
          <w:lang w:val="ru-RU"/>
        </w:rPr>
      </w:pPr>
      <w:r>
        <w:rPr>
          <w:lang w:val="ru-RU"/>
        </w:rPr>
        <w:t>Основная диаграмма синхронизации</w:t>
      </w:r>
    </w:p>
    <w:p w:rsidR="00E27271" w:rsidRPr="005625D9" w:rsidRDefault="00D736B2" w:rsidP="00E27271">
      <w:pPr>
        <w:jc w:val="center"/>
        <w:rPr>
          <w:b/>
          <w:bCs/>
        </w:rPr>
      </w:pPr>
      <w:r>
        <w:object w:dxaOrig="5550" w:dyaOrig="4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361.25pt;height:308.65pt" o:ole="">
            <v:imagedata r:id="rId19" o:title=""/>
          </v:shape>
          <o:OLEObject Type="Embed" ProgID="CorelDraw.Graphic.16" ShapeID="_x0000_i1161" DrawAspect="Content" ObjectID="_1496230132" r:id="rId20"/>
        </w:object>
      </w:r>
    </w:p>
    <w:p w:rsidR="00D27202" w:rsidRPr="005625D9" w:rsidRDefault="00D27202" w:rsidP="00FE37F4">
      <w:pPr>
        <w:pStyle w:val="Heading2"/>
      </w:pPr>
      <w:bookmarkStart w:id="17" w:name="_Toc422390798"/>
      <w:r w:rsidRPr="005625D9">
        <w:lastRenderedPageBreak/>
        <w:t>3.5</w:t>
      </w:r>
      <w:r w:rsidRPr="005625D9">
        <w:tab/>
        <w:t>Процедура фазирования</w:t>
      </w:r>
      <w:bookmarkEnd w:id="17"/>
    </w:p>
    <w:p w:rsidR="00D27202" w:rsidRPr="005625D9" w:rsidRDefault="00D27202" w:rsidP="00FE37F4">
      <w:r w:rsidRPr="005625D9">
        <w:rPr>
          <w:b/>
          <w:bCs/>
        </w:rPr>
        <w:t>3.5.1</w:t>
      </w:r>
      <w:r w:rsidRPr="005625D9">
        <w:tab/>
        <w:t>Когда канал не установлен, обе станции находятся в состоянии "готовность". В этом состоянии ни одной из станций не присваивается состояние ведущий или ведомой, ISS или IRS.</w:t>
      </w:r>
    </w:p>
    <w:p w:rsidR="00D27202" w:rsidRPr="005625D9" w:rsidRDefault="00D27202" w:rsidP="00FE37F4">
      <w:r w:rsidRPr="005625D9">
        <w:rPr>
          <w:b/>
          <w:bCs/>
        </w:rPr>
        <w:t>3.5.2</w:t>
      </w:r>
      <w:r w:rsidRPr="005625D9">
        <w:tab/>
        <w:t>"Сигнал вызова" содержит, смотря по обстоятельствам, четыре или семь сигналов опознавания. Сигналы опознавания перечислены в таблице 3а. Структура таких "сигналов вызова" должна соответствовать Рекомендации МСЭ</w:t>
      </w:r>
      <w:r w:rsidRPr="005625D9">
        <w:noBreakHyphen/>
        <w:t>R М.491.</w:t>
      </w:r>
    </w:p>
    <w:p w:rsidR="00D27202" w:rsidRPr="005625D9" w:rsidRDefault="00D27202" w:rsidP="00FE37F4">
      <w:r w:rsidRPr="005625D9">
        <w:rPr>
          <w:b/>
          <w:bCs/>
        </w:rPr>
        <w:t>3.5.2.1</w:t>
      </w:r>
      <w:r w:rsidRPr="005625D9">
        <w:tab/>
        <w:t>Аппаратура должна обладать способностью выполнять процедуры как с 4-сигнальным, так и с 7-сигнальным опознавателем и автоматически выбирать соответствующую процедуру либо согласно структуре принятого от вызывающей станции "сигнала вызова", либо согласно числу цифр (4, 5 или 9), которые введены в аппаратуру вызывающей станции для опознавания вызываемой станции.</w:t>
      </w:r>
    </w:p>
    <w:p w:rsidR="00D27202" w:rsidRPr="005625D9" w:rsidRDefault="00D27202" w:rsidP="00FE37F4">
      <w:r w:rsidRPr="005625D9">
        <w:rPr>
          <w:b/>
          <w:bCs/>
        </w:rPr>
        <w:t>3.5.3</w:t>
      </w:r>
      <w:r w:rsidRPr="005625D9">
        <w:tab/>
        <w:t>"Сигнал вызова" содержит (Примечание 1):</w:t>
      </w:r>
    </w:p>
    <w:p w:rsidR="00D27202" w:rsidRPr="005625D9" w:rsidRDefault="00D27202" w:rsidP="00FE37F4">
      <w:pPr>
        <w:pStyle w:val="enumlev1"/>
      </w:pPr>
      <w:r w:rsidRPr="005625D9">
        <w:t>–</w:t>
      </w:r>
      <w:r w:rsidRPr="005625D9">
        <w:tab/>
        <w:t>в "вызывном блоке 1": на позициях первого, второго и третьего знаков, соответственно: первый сигнал опознавания, служебный информационный сигнал "сигнал повторения" и второй сигнал опознавания вызываемой станции;</w:t>
      </w:r>
    </w:p>
    <w:p w:rsidR="00D27202" w:rsidRPr="005625D9" w:rsidRDefault="00D27202" w:rsidP="00FE37F4">
      <w:pPr>
        <w:pStyle w:val="enumlev1"/>
      </w:pPr>
      <w:r w:rsidRPr="005625D9">
        <w:t>–</w:t>
      </w:r>
      <w:r w:rsidRPr="005625D9">
        <w:tab/>
        <w:t>в "вызывном блоке 2": на позициях первого, второго и третьего знаков, соответственно:</w:t>
      </w:r>
    </w:p>
    <w:p w:rsidR="00D27202" w:rsidRPr="005625D9" w:rsidRDefault="00D27202" w:rsidP="00FE37F4">
      <w:pPr>
        <w:pStyle w:val="enumlev2"/>
      </w:pPr>
      <w:r w:rsidRPr="005625D9">
        <w:t>–</w:t>
      </w:r>
      <w:r w:rsidRPr="005625D9">
        <w:tab/>
        <w:t>в случае 4-сигнального опознавателя: третий и четвертый сигналы опознавания вызываемой станции и "сигнал повторения"; либо</w:t>
      </w:r>
    </w:p>
    <w:p w:rsidR="00D27202" w:rsidRPr="005625D9" w:rsidRDefault="00D27202" w:rsidP="00FE37F4">
      <w:pPr>
        <w:pStyle w:val="enumlev2"/>
        <w:rPr>
          <w:sz w:val="20"/>
        </w:rPr>
      </w:pPr>
      <w:r w:rsidRPr="005625D9">
        <w:t>–</w:t>
      </w:r>
      <w:r w:rsidRPr="005625D9">
        <w:tab/>
        <w:t>в случае 7-сигнального опознавателя: "сигнал повторения" и третий и четвертый сигналы опознавания вызываемой станции;</w:t>
      </w:r>
    </w:p>
    <w:p w:rsidR="00D27202" w:rsidRPr="005625D9" w:rsidRDefault="00D27202" w:rsidP="00FE37F4">
      <w:pPr>
        <w:pStyle w:val="enumlev1"/>
      </w:pPr>
      <w:r w:rsidRPr="005625D9">
        <w:t>–</w:t>
      </w:r>
      <w:r w:rsidRPr="005625D9">
        <w:tab/>
        <w:t>в случае 7-сигнального опознавателя вызова в "вызывном блоке 3": последние три сигнала опознавания вызываемой станции.</w:t>
      </w:r>
    </w:p>
    <w:p w:rsidR="00D27202" w:rsidRPr="005625D9" w:rsidRDefault="00D27202" w:rsidP="00FE37F4">
      <w:pPr>
        <w:pStyle w:val="Note"/>
      </w:pPr>
      <w:r w:rsidRPr="005625D9">
        <w:t>ПРИМЕЧАНИЕ 1. – Станции, использующей сигнал вызова, состоящей из двух блоков, должен быть присвоен номер в соответствии с пп. 2088, 2134 и с 2143 по 2146 РР.</w:t>
      </w:r>
    </w:p>
    <w:p w:rsidR="00D27202" w:rsidRPr="005625D9" w:rsidRDefault="00D27202" w:rsidP="00FE37F4">
      <w:r w:rsidRPr="005625D9">
        <w:t>Станция, способная использовать сигнал вызова, состоящий из трех блоков при связи со станциями, также способными использовать сигнал вызова, состоящий из трех блоков, должна использовать цифры морского опознавания, требуемые согласно Приложению 43 РР.</w:t>
      </w:r>
    </w:p>
    <w:p w:rsidR="00D27202" w:rsidRPr="005625D9" w:rsidRDefault="00D27202" w:rsidP="00FE37F4">
      <w:r w:rsidRPr="005625D9">
        <w:rPr>
          <w:b/>
          <w:bCs/>
        </w:rPr>
        <w:t>3.5.4</w:t>
      </w:r>
      <w:r w:rsidRPr="005625D9">
        <w:tab/>
        <w:t>Станция, по требованию которой устанавливается связь, становится ведущей и передает "сигнал вызова" до тех пор, пока она не примет соответствующий контрольный сигнал; однако, если связь не установлена в течение 128 циклов (128</w:t>
      </w:r>
      <w:r w:rsidRPr="005625D9">
        <w:rPr>
          <w:rFonts w:ascii="Symbol" w:hAnsi="Symbol" w:cs="Symbol"/>
        </w:rPr>
        <w:t></w:t>
      </w:r>
      <w:r w:rsidRPr="005625D9">
        <w:rPr>
          <w:rFonts w:ascii="Symbol" w:hAnsi="Symbol" w:cs="Symbol"/>
        </w:rPr>
        <w:t></w:t>
      </w:r>
      <w:r w:rsidRPr="005625D9">
        <w:t xml:space="preserve"> 450 мс), то станция переходит в состояние "готовность" и ждет не менее 128 циклов, прежде чем послать тот же "сигнал вызова" снова.</w:t>
      </w:r>
    </w:p>
    <w:p w:rsidR="00D27202" w:rsidRPr="005625D9" w:rsidRDefault="00D27202" w:rsidP="00FE37F4">
      <w:r w:rsidRPr="005625D9">
        <w:rPr>
          <w:b/>
          <w:bCs/>
        </w:rPr>
        <w:t>3.5.5</w:t>
      </w:r>
      <w:r w:rsidRPr="005625D9">
        <w:tab/>
        <w:t>Вызываемая станция становится ведомой и переходит из состояния "готовность" в состояние IRS:</w:t>
      </w:r>
    </w:p>
    <w:p w:rsidR="00D27202" w:rsidRPr="005625D9" w:rsidRDefault="00D27202" w:rsidP="00FE37F4">
      <w:pPr>
        <w:pStyle w:val="enumlev1"/>
      </w:pPr>
      <w:r w:rsidRPr="005625D9">
        <w:t>–</w:t>
      </w:r>
      <w:r w:rsidRPr="005625D9">
        <w:tab/>
        <w:t>в случае 4-сигнального опознавателя вызова, сопровождаемого последовательно принятыми сигналами "вызывного блока 1" и "вызывного блока 2", после чего она передает "контрольный сигнал 1" до тех пор, пока не будет принят первый информационный блок;</w:t>
      </w:r>
    </w:p>
    <w:p w:rsidR="00D27202" w:rsidRPr="005625D9" w:rsidRDefault="00D27202" w:rsidP="00FE37F4">
      <w:pPr>
        <w:pStyle w:val="enumlev1"/>
      </w:pPr>
      <w:r w:rsidRPr="005625D9">
        <w:t>–</w:t>
      </w:r>
      <w:r w:rsidRPr="005625D9">
        <w:tab/>
        <w:t>в случае 7-сигнального опознавателя вызова, сопровождаемого следующим один за другим приемом трех блоков вызова, после чего она передает "контрольный сигнал 4" до тех пор, пока не будет принят "блок опознавания 1".</w:t>
      </w:r>
    </w:p>
    <w:p w:rsidR="00D27202" w:rsidRPr="005625D9" w:rsidRDefault="00D27202" w:rsidP="00FE37F4">
      <w:r w:rsidRPr="005625D9">
        <w:rPr>
          <w:b/>
          <w:bCs/>
        </w:rPr>
        <w:t>3.5.6</w:t>
      </w:r>
      <w:r w:rsidRPr="005625D9">
        <w:tab/>
        <w:t>Получив два последовательных идентичных сигнала "контрольный сигнал 1" или "контрольный сигнал 2", вызывающая станция переходит в состояние ISS и сразу приступает к передаче информации трафика (см. п. 3.7) без автоматического опознавания.</w:t>
      </w:r>
    </w:p>
    <w:p w:rsidR="00D27202" w:rsidRPr="005625D9" w:rsidRDefault="00D27202" w:rsidP="00FE37F4">
      <w:pPr>
        <w:pStyle w:val="Note"/>
      </w:pPr>
      <w:r w:rsidRPr="005625D9">
        <w:t>ПРИМЕЧАНИЕ 1. – Оборудование, изготовленное в соответствии с Рекомендацией МСЭ-R М.476, передает "контрольный сигнал 1" или "контрольный сигнал 2" после приема соответствующего "сигнала вызова".</w:t>
      </w:r>
    </w:p>
    <w:p w:rsidR="00D27202" w:rsidRPr="005625D9" w:rsidRDefault="00D27202" w:rsidP="00695E53">
      <w:pPr>
        <w:pageBreakBefore/>
      </w:pPr>
      <w:r w:rsidRPr="005625D9">
        <w:rPr>
          <w:b/>
          <w:bCs/>
        </w:rPr>
        <w:lastRenderedPageBreak/>
        <w:t>3.5.7</w:t>
      </w:r>
      <w:r w:rsidRPr="005625D9">
        <w:tab/>
        <w:t>Получив "контрольный сигнал 3" во время процедуры фазирования, вызывающая станция немедленно переходит в состояние "готовность" и ожидает в течение 128 циклов, прежде чем снова начать передачу того же "сигнала вызова".</w:t>
      </w:r>
    </w:p>
    <w:p w:rsidR="00D27202" w:rsidRPr="005625D9" w:rsidRDefault="00D27202" w:rsidP="00FE37F4">
      <w:pPr>
        <w:pStyle w:val="Note"/>
      </w:pPr>
      <w:r w:rsidRPr="005625D9">
        <w:t>ПРИМЕЧАНИЕ 1. – Оборудование, изготовленное в соответствии с Рекомендацией МСЭ-R М.476, может передать "контрольный сигнал 3" после приема соответствующего "сигнала вызова", если вызываемая станция находится в стадии рефазирования и была в момент прерывания в состоянии ISS.</w:t>
      </w:r>
    </w:p>
    <w:p w:rsidR="00D27202" w:rsidRPr="005625D9" w:rsidRDefault="00D27202" w:rsidP="00FE37F4">
      <w:pPr>
        <w:rPr>
          <w:sz w:val="20"/>
        </w:rPr>
      </w:pPr>
      <w:r w:rsidRPr="005625D9">
        <w:rPr>
          <w:b/>
          <w:bCs/>
        </w:rPr>
        <w:t>3.5.8</w:t>
      </w:r>
      <w:r w:rsidRPr="005625D9">
        <w:tab/>
        <w:t>Получив "контрольный сигнал 5" во время процедуры фазирования, вызывающая станция начинает процедуру "окончания связи" в соответствии с п. 3.7.14 и ожидает по крайней мере в течение 128 циклов, прежде чем снова начать передачу того же "сигнала вызова". В течение этого периода ожидания станция находится в состоянии "готовность".</w:t>
      </w:r>
    </w:p>
    <w:p w:rsidR="00D27202" w:rsidRPr="005625D9" w:rsidRDefault="00D27202" w:rsidP="00FE37F4">
      <w:pPr>
        <w:pStyle w:val="Heading2"/>
      </w:pPr>
      <w:bookmarkStart w:id="18" w:name="_Toc422390799"/>
      <w:r w:rsidRPr="005625D9">
        <w:t>3.6</w:t>
      </w:r>
      <w:r w:rsidRPr="005625D9">
        <w:tab/>
        <w:t>Автоматическое опознавание</w:t>
      </w:r>
      <w:bookmarkEnd w:id="18"/>
    </w:p>
    <w:p w:rsidR="00D27202" w:rsidRPr="005625D9" w:rsidRDefault="00D27202" w:rsidP="00FE37F4">
      <w:r w:rsidRPr="005625D9">
        <w:t>Применяется лишь в случае 7-сигнального опознавателя вызова.</w:t>
      </w:r>
    </w:p>
    <w:p w:rsidR="00D27202" w:rsidRPr="005625D9" w:rsidRDefault="00D27202" w:rsidP="00FE37F4">
      <w:r w:rsidRPr="005625D9">
        <w:rPr>
          <w:b/>
          <w:bCs/>
        </w:rPr>
        <w:t>3.6.1</w:t>
      </w:r>
      <w:r w:rsidRPr="005625D9">
        <w:tab/>
        <w:t>Получив "контрольный сигнал 4", вызывающая станция переходит в состояние ISS и начинает процедуру опознавания. Во время цикла опознавания производится обмен информацией об опознавателях обеих станций: ISS передает свои блоки опознавания, а IRS возвращает сигналы контрольных сумм, полученные из ее опознавателя согласно п. 2.5. Получив каждый сигнал контрольной суммы, вызывающая станция сравнивает этот сигнал с соответствующим сигналом контрольной суммы, полученным на месте из сигналов опознавания, переданных в блоках вызова. Если они идентичны, то вызывающая станция переходит к последующей процедуре, в противном случае выполняется процедура из п. 3.6.12.</w:t>
      </w:r>
    </w:p>
    <w:p w:rsidR="00D27202" w:rsidRPr="005625D9" w:rsidRDefault="00D27202" w:rsidP="00FE37F4">
      <w:r w:rsidRPr="005625D9">
        <w:rPr>
          <w:b/>
          <w:bCs/>
        </w:rPr>
        <w:t>3.6.2</w:t>
      </w:r>
      <w:r w:rsidRPr="005625D9">
        <w:tab/>
        <w:t xml:space="preserve">ISS передает "блок опознавания 1", содержащий ее первый сигнал опознавания, "холостой сигнал </w:t>
      </w:r>
      <w:r w:rsidRPr="005625D9">
        <w:rPr>
          <w:rFonts w:ascii="Symbol" w:hAnsi="Symbol" w:cs="Symbol"/>
        </w:rPr>
        <w:t></w:t>
      </w:r>
      <w:r w:rsidRPr="005625D9">
        <w:t>" и второй сигнал опознавания на позициях первого, второго и третьего знаков, соответственно.</w:t>
      </w:r>
    </w:p>
    <w:p w:rsidR="00D27202" w:rsidRPr="005625D9" w:rsidRDefault="00D27202" w:rsidP="00FE37F4">
      <w:r w:rsidRPr="005625D9">
        <w:rPr>
          <w:b/>
          <w:bCs/>
        </w:rPr>
        <w:t>3.6.3</w:t>
      </w:r>
      <w:r w:rsidRPr="005625D9">
        <w:tab/>
        <w:t>Получив "блок опознавания 1", вызываемая станция передает "сигнал контрольной суммы 1", полученный из ее опознавателя.</w:t>
      </w:r>
    </w:p>
    <w:p w:rsidR="00D27202" w:rsidRPr="005625D9" w:rsidRDefault="00D27202" w:rsidP="00FE37F4">
      <w:r w:rsidRPr="005625D9">
        <w:rPr>
          <w:b/>
          <w:bCs/>
        </w:rPr>
        <w:t>3.6.4</w:t>
      </w:r>
      <w:r w:rsidRPr="005625D9">
        <w:tab/>
        <w:t xml:space="preserve">Получив "сигнал контрольной суммы 1", вызывающая станция передает "блок опознавания 2", содержащий "холостой сигнал </w:t>
      </w:r>
      <w:r w:rsidRPr="005625D9">
        <w:rPr>
          <w:rFonts w:ascii="Symbol" w:hAnsi="Symbol" w:cs="Symbol"/>
        </w:rPr>
        <w:t></w:t>
      </w:r>
      <w:r w:rsidRPr="005625D9">
        <w:t>", ее третий и четвертый сигналы опознавания на позициях первого, второго и третьего знаков, соответственно.</w:t>
      </w:r>
    </w:p>
    <w:p w:rsidR="00D27202" w:rsidRPr="005625D9" w:rsidRDefault="00D27202" w:rsidP="00FE37F4">
      <w:pPr>
        <w:rPr>
          <w:sz w:val="20"/>
        </w:rPr>
      </w:pPr>
      <w:r w:rsidRPr="005625D9">
        <w:rPr>
          <w:b/>
          <w:bCs/>
        </w:rPr>
        <w:t>3.6.5</w:t>
      </w:r>
      <w:r w:rsidRPr="005625D9">
        <w:tab/>
        <w:t>Получив "блок опознавания 2", вызываемая станция передает "сигнал контрольной суммы 2", полученный из ее опознавателя.</w:t>
      </w:r>
    </w:p>
    <w:p w:rsidR="00D27202" w:rsidRPr="005625D9" w:rsidRDefault="00D27202" w:rsidP="00FE37F4">
      <w:r w:rsidRPr="005625D9">
        <w:rPr>
          <w:b/>
          <w:bCs/>
        </w:rPr>
        <w:t>3.6.6</w:t>
      </w:r>
      <w:r w:rsidRPr="005625D9">
        <w:tab/>
        <w:t>Получив "сигнал контрольной суммы 2", вызывающая станция передает "блок опознавания 3", содержащий ее пятый, шестой и седьмой сигналы опознавания на позициях первого, второго и третьего знаков, соответственно.</w:t>
      </w:r>
    </w:p>
    <w:p w:rsidR="00D27202" w:rsidRPr="005625D9" w:rsidRDefault="00D27202" w:rsidP="00FE37F4">
      <w:r w:rsidRPr="005625D9">
        <w:rPr>
          <w:b/>
          <w:bCs/>
        </w:rPr>
        <w:t>3.6.7</w:t>
      </w:r>
      <w:r w:rsidRPr="005625D9">
        <w:tab/>
        <w:t>Получив "блок опознавания 3", вызываемая станция передает "сигнал контрольной суммы 3", полученный из ее опознавателя.</w:t>
      </w:r>
    </w:p>
    <w:p w:rsidR="00D27202" w:rsidRPr="005625D9" w:rsidRDefault="00D27202" w:rsidP="00FE37F4">
      <w:r w:rsidRPr="005625D9">
        <w:rPr>
          <w:b/>
          <w:bCs/>
        </w:rPr>
        <w:t>3.6.8</w:t>
      </w:r>
      <w:r w:rsidRPr="005625D9">
        <w:tab/>
        <w:t>Получив последний сигнал контрольной суммы, вызывающая станция передает "блок окончания опознавания", содержащий три "сигнала повторения".</w:t>
      </w:r>
    </w:p>
    <w:p w:rsidR="00D27202" w:rsidRPr="005625D9" w:rsidRDefault="00D27202" w:rsidP="00FE37F4">
      <w:r w:rsidRPr="005625D9">
        <w:rPr>
          <w:b/>
          <w:bCs/>
        </w:rPr>
        <w:t>3.6.9</w:t>
      </w:r>
      <w:r w:rsidRPr="005625D9">
        <w:tab/>
        <w:t>Получив "блок окончания опознавания", вызываемая станция передает:</w:t>
      </w:r>
    </w:p>
    <w:p w:rsidR="00D27202" w:rsidRPr="005625D9" w:rsidRDefault="00D27202" w:rsidP="00FE37F4">
      <w:pPr>
        <w:pStyle w:val="enumlev1"/>
      </w:pPr>
      <w:r w:rsidRPr="005625D9">
        <w:t>–</w:t>
      </w:r>
      <w:r w:rsidRPr="005625D9">
        <w:tab/>
        <w:t>"контрольный сигнал 1", начиная таким образом передачу трафика согласно п. 3.7; либо</w:t>
      </w:r>
    </w:p>
    <w:p w:rsidR="00D27202" w:rsidRPr="005625D9" w:rsidRDefault="00D27202" w:rsidP="00FE37F4">
      <w:pPr>
        <w:pStyle w:val="enumlev1"/>
      </w:pPr>
      <w:r w:rsidRPr="005625D9">
        <w:t>–</w:t>
      </w:r>
      <w:r w:rsidRPr="005625D9">
        <w:tab/>
        <w:t>"контрольный сигнал 3", если требуется, чтобы вызываемая станция начала передачу трафика в состоянии ISS (согласно п. 3.7.11).</w:t>
      </w:r>
    </w:p>
    <w:p w:rsidR="00D27202" w:rsidRPr="005625D9" w:rsidRDefault="00D27202" w:rsidP="00FE37F4">
      <w:r w:rsidRPr="005625D9">
        <w:rPr>
          <w:b/>
          <w:bCs/>
        </w:rPr>
        <w:t>3.6.10</w:t>
      </w:r>
      <w:r w:rsidRPr="005625D9">
        <w:tab/>
        <w:t>Получив "контрольный сигнал 1", вызывающая станция завершает цикл опознавания и начинает обмен трафиком, передавая "информационный блок 1" согласно п. 3.7.</w:t>
      </w:r>
    </w:p>
    <w:p w:rsidR="00D27202" w:rsidRPr="005625D9" w:rsidRDefault="00D27202" w:rsidP="00FE37F4">
      <w:r w:rsidRPr="005625D9">
        <w:rPr>
          <w:b/>
          <w:bCs/>
        </w:rPr>
        <w:t>3.6.11</w:t>
      </w:r>
      <w:r w:rsidRPr="005625D9">
        <w:tab/>
        <w:t>Получив "контрольный сигнал 3", вызывающая станция завершает цикл опознавания и начинает обмен трафиком с процедуры перемены направления связи согласно п. 3.7.11.</w:t>
      </w:r>
    </w:p>
    <w:p w:rsidR="00D27202" w:rsidRPr="005625D9" w:rsidRDefault="00D27202" w:rsidP="00695E53">
      <w:pPr>
        <w:pageBreakBefore/>
      </w:pPr>
      <w:r w:rsidRPr="005625D9">
        <w:rPr>
          <w:b/>
          <w:bCs/>
        </w:rPr>
        <w:lastRenderedPageBreak/>
        <w:t>3.6.12</w:t>
      </w:r>
      <w:r w:rsidRPr="005625D9">
        <w:tab/>
        <w:t>Если какой-либо принятый сигнал контрольной суммы не совпадает с сигналом контрольной суммы, полученным на месте, то вызывающая станция повторно передает предыдущий опознавательный блок. Получив этот опознавательный блок, вызываемая станция передает соответствующий сигнал контрольной суммы еще раз.</w:t>
      </w:r>
    </w:p>
    <w:p w:rsidR="00D27202" w:rsidRPr="005625D9" w:rsidRDefault="00D27202" w:rsidP="00FE37F4">
      <w:r w:rsidRPr="005625D9">
        <w:t>Получив этот сигнал контрольной суммы, вызывающая станция сравнивает его снова. Если они опять не совпадают, а принятый сигнал "контрольной суммы" является таким же, как и предшествующий, то вызывающая станция начинает процедуру "окончания связи" согласно п. 3.7.14; в противном случае вызывающая станция передает предшествующий блок опознавания снова. Любой блок опознавания должен передаваться повторно не более четырех раз из-за приема ошибочных сигналов контрольной суммы, после чего, если нужный сигнал контрольной суммы все еще не принят, вызывающая станция переходит в состояние "готовность".</w:t>
      </w:r>
    </w:p>
    <w:p w:rsidR="00D27202" w:rsidRPr="005625D9" w:rsidRDefault="00D27202" w:rsidP="00FE37F4">
      <w:r w:rsidRPr="005625D9">
        <w:rPr>
          <w:b/>
          <w:bCs/>
        </w:rPr>
        <w:t>3.6.13</w:t>
      </w:r>
      <w:r w:rsidRPr="005625D9">
        <w:tab/>
        <w:t>Если из-за искаженного приема вызывающая станция не принимает:</w:t>
      </w:r>
    </w:p>
    <w:p w:rsidR="00D27202" w:rsidRPr="005625D9" w:rsidRDefault="00D27202" w:rsidP="00FE37F4">
      <w:pPr>
        <w:pStyle w:val="enumlev1"/>
      </w:pPr>
      <w:r w:rsidRPr="005625D9">
        <w:t>–</w:t>
      </w:r>
      <w:r w:rsidRPr="005625D9">
        <w:tab/>
        <w:t>"контрольный сигнал 4", то она продолжает передачу "сигнала вызова";</w:t>
      </w:r>
    </w:p>
    <w:p w:rsidR="00D27202" w:rsidRPr="005625D9" w:rsidRDefault="00D27202" w:rsidP="00FE37F4">
      <w:pPr>
        <w:pStyle w:val="enumlev1"/>
      </w:pPr>
      <w:r w:rsidRPr="005625D9">
        <w:t>–</w:t>
      </w:r>
      <w:r w:rsidRPr="005625D9">
        <w:tab/>
        <w:t>"сигнал контрольной суммы 1", то она передает повторно "блок опознавания 1";</w:t>
      </w:r>
    </w:p>
    <w:p w:rsidR="00D27202" w:rsidRPr="005625D9" w:rsidRDefault="00D27202" w:rsidP="00FE37F4">
      <w:pPr>
        <w:pStyle w:val="enumlev1"/>
      </w:pPr>
      <w:r w:rsidRPr="005625D9">
        <w:t>–</w:t>
      </w:r>
      <w:r w:rsidRPr="005625D9">
        <w:tab/>
        <w:t>"сигнал контрольной суммы 2", то она передает повторно "блок опознавания 2";</w:t>
      </w:r>
    </w:p>
    <w:p w:rsidR="00D27202" w:rsidRPr="005625D9" w:rsidRDefault="00D27202" w:rsidP="00FE37F4">
      <w:pPr>
        <w:pStyle w:val="enumlev1"/>
      </w:pPr>
      <w:r w:rsidRPr="005625D9">
        <w:t>–</w:t>
      </w:r>
      <w:r w:rsidRPr="005625D9">
        <w:tab/>
        <w:t>"сигнал контрольной суммы 3", то она передает повторно "блок опознавания 3";</w:t>
      </w:r>
    </w:p>
    <w:p w:rsidR="00D27202" w:rsidRPr="005625D9" w:rsidRDefault="00D27202" w:rsidP="00FE37F4">
      <w:pPr>
        <w:pStyle w:val="enumlev1"/>
      </w:pPr>
      <w:r w:rsidRPr="005625D9">
        <w:t>–</w:t>
      </w:r>
      <w:r w:rsidRPr="005625D9">
        <w:tab/>
        <w:t>"контрольный сигнал 1" или "контрольный сигнал 3", то она передает повторно "блок окончания опознавания",</w:t>
      </w:r>
    </w:p>
    <w:p w:rsidR="00D27202" w:rsidRPr="005625D9" w:rsidRDefault="00D27202" w:rsidP="00FE37F4">
      <w:r w:rsidRPr="005625D9">
        <w:t>с учетом ограничения времени, указанного в п. 3.6.18.</w:t>
      </w:r>
    </w:p>
    <w:p w:rsidR="00D27202" w:rsidRPr="005625D9" w:rsidRDefault="00D27202" w:rsidP="00FE37F4">
      <w:r w:rsidRPr="005625D9">
        <w:rPr>
          <w:b/>
          <w:bCs/>
        </w:rPr>
        <w:t>3.6.14</w:t>
      </w:r>
      <w:r w:rsidRPr="005625D9">
        <w:tab/>
        <w:t>Если из-за искаженного приема вызываемая станция не принимает какой-либо блок во время цикла опознавания, то она передает "сигнал повторения" с учетом ограничения времени, указанного в п. 3.6.18.</w:t>
      </w:r>
    </w:p>
    <w:p w:rsidR="00D27202" w:rsidRPr="005625D9" w:rsidRDefault="00D27202" w:rsidP="00FE37F4">
      <w:r w:rsidRPr="005625D9">
        <w:rPr>
          <w:b/>
          <w:bCs/>
        </w:rPr>
        <w:t>3.6.15</w:t>
      </w:r>
      <w:r w:rsidRPr="005625D9">
        <w:tab/>
        <w:t>Если во время цикла опознавания вызывающая станция принимает "сигнал повторения", то она передает повторно предшествующий блок.</w:t>
      </w:r>
    </w:p>
    <w:p w:rsidR="00D27202" w:rsidRPr="005625D9" w:rsidRDefault="00D27202" w:rsidP="00FE37F4">
      <w:r w:rsidRPr="005625D9">
        <w:rPr>
          <w:b/>
          <w:bCs/>
        </w:rPr>
        <w:t>3.6.16</w:t>
      </w:r>
      <w:r w:rsidRPr="005625D9">
        <w:tab/>
        <w:t>Если при повторении блока опознавания вызывающей станцией сигналы опознавания, принятые вызываемой станцией не совпадают, то вызываемая станция передает "сигнал повторения" до тех пор, пока не будут приняты два идентичных блока, следующих друг за другом, после чего передается соответствующий сигнал контрольной суммы с учетом ограничения времени, указанного в п. 3.6.18.</w:t>
      </w:r>
    </w:p>
    <w:p w:rsidR="00D27202" w:rsidRPr="005625D9" w:rsidRDefault="00D27202" w:rsidP="00FE37F4">
      <w:r w:rsidRPr="005625D9">
        <w:rPr>
          <w:b/>
          <w:bCs/>
        </w:rPr>
        <w:t>3.6.17</w:t>
      </w:r>
      <w:r w:rsidRPr="005625D9">
        <w:tab/>
        <w:t xml:space="preserve">Если во время цикла опознавания вызываемая станция принимает "блок окончания связи" (содержащий три "холостых сигнала </w:t>
      </w:r>
      <w:r w:rsidRPr="005625D9">
        <w:rPr>
          <w:rFonts w:ascii="Symbol" w:hAnsi="Symbol" w:cs="Symbol"/>
        </w:rPr>
        <w:t></w:t>
      </w:r>
      <w:r w:rsidRPr="005625D9">
        <w:t>"), то она передает "контрольный сигнал 1" и переходит в состояние "готовность".</w:t>
      </w:r>
    </w:p>
    <w:p w:rsidR="00D27202" w:rsidRPr="005625D9" w:rsidRDefault="00D27202" w:rsidP="00FE37F4">
      <w:r w:rsidRPr="005625D9">
        <w:rPr>
          <w:b/>
          <w:bCs/>
        </w:rPr>
        <w:t>3.6.18</w:t>
      </w:r>
      <w:r w:rsidRPr="005625D9">
        <w:tab/>
        <w:t>Если происходит непрерывное искажение сигналов во время цикла опознавания, то обе станции после 32 циклов подряд идущих повторений переходят в состояние "готовность".</w:t>
      </w:r>
    </w:p>
    <w:p w:rsidR="00D27202" w:rsidRPr="005625D9" w:rsidRDefault="00D27202" w:rsidP="00FE37F4">
      <w:pPr>
        <w:rPr>
          <w:sz w:val="20"/>
        </w:rPr>
      </w:pPr>
      <w:r w:rsidRPr="005625D9">
        <w:rPr>
          <w:b/>
          <w:bCs/>
        </w:rPr>
        <w:t>3.6.19</w:t>
      </w:r>
      <w:r w:rsidRPr="005625D9">
        <w:tab/>
        <w:t xml:space="preserve">Каждая станция должна сохранять опознаватель другой станции в течение соединения </w:t>
      </w:r>
      <w:r w:rsidR="00D736B2">
        <w:br/>
      </w:r>
      <w:r w:rsidRPr="005625D9">
        <w:t>(см. п. 3.7.1), и эта информация должна быть доступна на месте, например, с помощью дисплея или отдельной выходной цепи для внешнего использования. Однако эта информация об опознавателе не должна попадать в выходную линию к сети.</w:t>
      </w:r>
    </w:p>
    <w:p w:rsidR="00D27202" w:rsidRPr="005625D9" w:rsidRDefault="00D27202" w:rsidP="00FE37F4">
      <w:pPr>
        <w:pStyle w:val="Heading2"/>
      </w:pPr>
      <w:bookmarkStart w:id="19" w:name="_Toc422390800"/>
      <w:r w:rsidRPr="005625D9">
        <w:t>3.7</w:t>
      </w:r>
      <w:r w:rsidRPr="005625D9">
        <w:tab/>
        <w:t>Обмен информацией</w:t>
      </w:r>
      <w:bookmarkEnd w:id="19"/>
    </w:p>
    <w:p w:rsidR="00D27202" w:rsidRPr="005625D9" w:rsidRDefault="00D27202" w:rsidP="00FE37F4">
      <w:r w:rsidRPr="005625D9">
        <w:rPr>
          <w:b/>
          <w:bCs/>
        </w:rPr>
        <w:t>3.7.1</w:t>
      </w:r>
      <w:r w:rsidRPr="005625D9">
        <w:tab/>
        <w:t>Во всех случаях после начала обмена и до тех пор, пока станция не перейдет в состояние "готовность", она должна сохранять следующую информацию:</w:t>
      </w:r>
    </w:p>
    <w:p w:rsidR="00D27202" w:rsidRPr="005625D9" w:rsidRDefault="00D27202" w:rsidP="00FE37F4">
      <w:pPr>
        <w:pStyle w:val="enumlev1"/>
      </w:pPr>
      <w:r w:rsidRPr="005625D9">
        <w:t>–</w:t>
      </w:r>
      <w:r w:rsidRPr="005625D9">
        <w:tab/>
        <w:t>в каком состоянии (ведущей или ведомой) она находится;</w:t>
      </w:r>
    </w:p>
    <w:p w:rsidR="00D27202" w:rsidRPr="005625D9" w:rsidRDefault="00D27202" w:rsidP="00FE37F4">
      <w:pPr>
        <w:pStyle w:val="enumlev1"/>
      </w:pPr>
      <w:r w:rsidRPr="005625D9">
        <w:t>–</w:t>
      </w:r>
      <w:r w:rsidRPr="005625D9">
        <w:tab/>
        <w:t>опознаватель другой станции (когда это применимо);</w:t>
      </w:r>
    </w:p>
    <w:p w:rsidR="00D27202" w:rsidRPr="005625D9" w:rsidRDefault="00D27202" w:rsidP="00FE37F4">
      <w:pPr>
        <w:pStyle w:val="enumlev1"/>
      </w:pPr>
      <w:r w:rsidRPr="005625D9">
        <w:t>–</w:t>
      </w:r>
      <w:r w:rsidRPr="005625D9">
        <w:tab/>
        <w:t>в каком состоянии (ISS или IRS) она находится;</w:t>
      </w:r>
    </w:p>
    <w:p w:rsidR="00D27202" w:rsidRPr="005625D9" w:rsidRDefault="00D27202" w:rsidP="00FE37F4">
      <w:pPr>
        <w:pStyle w:val="enumlev1"/>
      </w:pPr>
      <w:r w:rsidRPr="005625D9">
        <w:t>–</w:t>
      </w:r>
      <w:r w:rsidRPr="005625D9">
        <w:tab/>
        <w:t>в каком состоянии (буквенного или цифрового регистра) происходит обмен информацией.</w:t>
      </w:r>
    </w:p>
    <w:p w:rsidR="00D27202" w:rsidRPr="005625D9" w:rsidRDefault="00D27202" w:rsidP="00695E53">
      <w:pPr>
        <w:pageBreakBefore/>
      </w:pPr>
      <w:r w:rsidRPr="005625D9">
        <w:rPr>
          <w:b/>
          <w:bCs/>
        </w:rPr>
        <w:lastRenderedPageBreak/>
        <w:t>3.7.2</w:t>
      </w:r>
      <w:r w:rsidRPr="005625D9">
        <w:tab/>
        <w:t xml:space="preserve">ISS передает информацию блоками по три сигнала в каждом. Если необходимо, то для дополнения или заполнения блоков при отсутствии информации используются "холостые сигналы </w:t>
      </w:r>
      <w:r w:rsidRPr="005625D9">
        <w:rPr>
          <w:rFonts w:ascii="Symbol" w:hAnsi="Symbol" w:cs="Symbol"/>
        </w:rPr>
        <w:t></w:t>
      </w:r>
      <w:r w:rsidRPr="005625D9">
        <w:t>".</w:t>
      </w:r>
    </w:p>
    <w:p w:rsidR="00D27202" w:rsidRPr="005625D9" w:rsidRDefault="00D27202" w:rsidP="00FE37F4">
      <w:r w:rsidRPr="005625D9">
        <w:rPr>
          <w:b/>
          <w:bCs/>
        </w:rPr>
        <w:t>3.7.3</w:t>
      </w:r>
      <w:r w:rsidRPr="005625D9">
        <w:tab/>
        <w:t>ISS сохраняет в памяти переданный информационный блок до тех пор, пока не будет принят соответствующий контрольный сигнал, подтверждающий правильный прием на IRS.</w:t>
      </w:r>
    </w:p>
    <w:p w:rsidR="00D27202" w:rsidRPr="005625D9" w:rsidRDefault="00D27202" w:rsidP="00FE37F4">
      <w:r w:rsidRPr="005625D9">
        <w:rPr>
          <w:b/>
          <w:bCs/>
        </w:rPr>
        <w:t>3.7.4</w:t>
      </w:r>
      <w:r w:rsidRPr="005625D9">
        <w:tab/>
        <w:t>Для внутреннего пользования IRS нумерует принятые информационные блоки попеременно как "информационный блок 1" и "информационный блок 2" в зависимости от первого переданного контрольного сигнала. Нумерация прерывается при приеме:</w:t>
      </w:r>
    </w:p>
    <w:p w:rsidR="00D27202" w:rsidRPr="005625D9" w:rsidRDefault="00D27202" w:rsidP="00FE37F4">
      <w:pPr>
        <w:pStyle w:val="enumlev1"/>
      </w:pPr>
      <w:r w:rsidRPr="005625D9">
        <w:t>–</w:t>
      </w:r>
      <w:r w:rsidRPr="005625D9">
        <w:tab/>
        <w:t>информационного блока, в котором один или более сигналов искажены; либо</w:t>
      </w:r>
    </w:p>
    <w:p w:rsidR="00D27202" w:rsidRPr="005625D9" w:rsidRDefault="00D27202" w:rsidP="00FE37F4">
      <w:pPr>
        <w:pStyle w:val="enumlev1"/>
      </w:pPr>
      <w:r w:rsidRPr="005625D9">
        <w:t>–</w:t>
      </w:r>
      <w:r w:rsidRPr="005625D9">
        <w:tab/>
        <w:t>информационного блока, содержащего по крайней мере один "сигнал повторения".</w:t>
      </w:r>
    </w:p>
    <w:p w:rsidR="00D27202" w:rsidRPr="005625D9" w:rsidRDefault="00D27202" w:rsidP="00FE37F4">
      <w:r w:rsidRPr="005625D9">
        <w:rPr>
          <w:b/>
          <w:bCs/>
        </w:rPr>
        <w:t>3.7.5</w:t>
      </w:r>
      <w:r w:rsidRPr="005625D9">
        <w:tab/>
        <w:t>IRS передает "контрольный сигнал 1" при приеме:</w:t>
      </w:r>
    </w:p>
    <w:p w:rsidR="00D27202" w:rsidRPr="005625D9" w:rsidRDefault="00D27202" w:rsidP="00FE37F4">
      <w:pPr>
        <w:pStyle w:val="enumlev1"/>
      </w:pPr>
      <w:r w:rsidRPr="005625D9">
        <w:t>–</w:t>
      </w:r>
      <w:r w:rsidRPr="005625D9">
        <w:tab/>
        <w:t>неискаженного "информационного блока 2"; либо</w:t>
      </w:r>
    </w:p>
    <w:p w:rsidR="00D27202" w:rsidRPr="005625D9" w:rsidRDefault="00D27202" w:rsidP="00FE37F4">
      <w:pPr>
        <w:pStyle w:val="enumlev1"/>
      </w:pPr>
      <w:r w:rsidRPr="005625D9">
        <w:t>–</w:t>
      </w:r>
      <w:r w:rsidRPr="005625D9">
        <w:tab/>
        <w:t>искаженного "информационного блока 1"; либо</w:t>
      </w:r>
    </w:p>
    <w:p w:rsidR="00D27202" w:rsidRPr="005625D9" w:rsidRDefault="00D27202" w:rsidP="00FE37F4">
      <w:pPr>
        <w:pStyle w:val="enumlev1"/>
      </w:pPr>
      <w:r w:rsidRPr="005625D9">
        <w:t>–</w:t>
      </w:r>
      <w:r w:rsidRPr="005625D9">
        <w:tab/>
        <w:t>"информационного блока 1", содержащего хотя бы один "сигнал повторения".</w:t>
      </w:r>
    </w:p>
    <w:p w:rsidR="00D27202" w:rsidRPr="005625D9" w:rsidRDefault="00D27202" w:rsidP="00FE37F4">
      <w:r w:rsidRPr="005625D9">
        <w:rPr>
          <w:b/>
          <w:bCs/>
        </w:rPr>
        <w:t>3.7.6</w:t>
      </w:r>
      <w:r w:rsidRPr="005625D9">
        <w:tab/>
        <w:t>IRS передает "контрольный сигнал 2" при приеме:</w:t>
      </w:r>
    </w:p>
    <w:p w:rsidR="00D27202" w:rsidRPr="005625D9" w:rsidRDefault="00D27202" w:rsidP="00FE37F4">
      <w:pPr>
        <w:pStyle w:val="enumlev1"/>
      </w:pPr>
      <w:r w:rsidRPr="005625D9">
        <w:t>–</w:t>
      </w:r>
      <w:r w:rsidRPr="005625D9">
        <w:tab/>
        <w:t>неискаженного "информационного блока 1"; либо</w:t>
      </w:r>
    </w:p>
    <w:p w:rsidR="00D27202" w:rsidRPr="005625D9" w:rsidRDefault="00D27202" w:rsidP="00FE37F4">
      <w:pPr>
        <w:pStyle w:val="enumlev1"/>
      </w:pPr>
      <w:r w:rsidRPr="005625D9">
        <w:t>–</w:t>
      </w:r>
      <w:r w:rsidRPr="005625D9">
        <w:tab/>
        <w:t>искаженного "информационного блока 2"; либо</w:t>
      </w:r>
    </w:p>
    <w:p w:rsidR="00D27202" w:rsidRPr="005625D9" w:rsidRDefault="00D27202" w:rsidP="00FE37F4">
      <w:pPr>
        <w:pStyle w:val="enumlev1"/>
      </w:pPr>
      <w:r w:rsidRPr="005625D9">
        <w:t>–</w:t>
      </w:r>
      <w:r w:rsidRPr="005625D9">
        <w:tab/>
        <w:t>"информационного блока 2", содержащего хотя бы один "сигнал повторения".</w:t>
      </w:r>
    </w:p>
    <w:p w:rsidR="00D27202" w:rsidRPr="005625D9" w:rsidRDefault="00D27202" w:rsidP="00FE37F4">
      <w:r w:rsidRPr="005625D9">
        <w:rPr>
          <w:b/>
          <w:bCs/>
        </w:rPr>
        <w:t>3.7.7</w:t>
      </w:r>
      <w:r w:rsidRPr="005625D9">
        <w:tab/>
        <w:t>Для внутреннего пользования ISS нумерует последовательные информационные блоки попеременно как "информационный блок 1" и "информационный блок 2". Первый блок должен быть пронумерован как "информационный блок 1" или "информационный блок 2" в соответствии с получением "контрольного сигнала 1" или "контрольного сигнала 2". Нумерация прерывается при приеме:</w:t>
      </w:r>
    </w:p>
    <w:p w:rsidR="00D27202" w:rsidRPr="005625D9" w:rsidRDefault="00D27202" w:rsidP="00D27202">
      <w:pPr>
        <w:tabs>
          <w:tab w:val="left" w:pos="397"/>
        </w:tabs>
        <w:spacing w:after="170"/>
        <w:ind w:left="397" w:hanging="397"/>
      </w:pPr>
      <w:r w:rsidRPr="005625D9">
        <w:t>–</w:t>
      </w:r>
      <w:r w:rsidRPr="005625D9">
        <w:tab/>
        <w:t>запроса повторения; либо</w:t>
      </w:r>
    </w:p>
    <w:p w:rsidR="00D27202" w:rsidRPr="005625D9" w:rsidRDefault="00D27202" w:rsidP="00D27202">
      <w:pPr>
        <w:tabs>
          <w:tab w:val="left" w:pos="397"/>
        </w:tabs>
        <w:spacing w:after="170"/>
        <w:ind w:left="397" w:hanging="397"/>
      </w:pPr>
      <w:r w:rsidRPr="005625D9">
        <w:t>–</w:t>
      </w:r>
      <w:r w:rsidRPr="005625D9">
        <w:tab/>
        <w:t>искаженного контрольного сигнала; либо</w:t>
      </w:r>
    </w:p>
    <w:p w:rsidR="00D27202" w:rsidRPr="005625D9" w:rsidRDefault="00D27202" w:rsidP="00D27202">
      <w:pPr>
        <w:tabs>
          <w:tab w:val="left" w:pos="397"/>
        </w:tabs>
        <w:spacing w:after="170"/>
        <w:ind w:left="397" w:hanging="397"/>
      </w:pPr>
      <w:r w:rsidRPr="005625D9">
        <w:t>–</w:t>
      </w:r>
      <w:r w:rsidRPr="005625D9">
        <w:tab/>
        <w:t>"контрольного сигнала 3".</w:t>
      </w:r>
    </w:p>
    <w:p w:rsidR="00D27202" w:rsidRPr="005625D9" w:rsidRDefault="00D27202" w:rsidP="00695E53">
      <w:r w:rsidRPr="005625D9">
        <w:rPr>
          <w:b/>
          <w:bCs/>
        </w:rPr>
        <w:t>3.7.8</w:t>
      </w:r>
      <w:r w:rsidRPr="005625D9">
        <w:tab/>
        <w:t>Получив "контрольный сигнал 1", ISS передает "информационный блок 1".</w:t>
      </w:r>
    </w:p>
    <w:p w:rsidR="00D27202" w:rsidRPr="005625D9" w:rsidRDefault="00D27202" w:rsidP="00695E53">
      <w:r w:rsidRPr="005625D9">
        <w:rPr>
          <w:b/>
          <w:bCs/>
        </w:rPr>
        <w:t>3.7.9</w:t>
      </w:r>
      <w:r w:rsidRPr="005625D9">
        <w:tab/>
        <w:t>Получив "контрольный сигнал 2", ISS передает "информационный блок 2".</w:t>
      </w:r>
    </w:p>
    <w:p w:rsidR="00D27202" w:rsidRPr="005625D9" w:rsidRDefault="00D27202" w:rsidP="00695E53">
      <w:r w:rsidRPr="005625D9">
        <w:rPr>
          <w:b/>
          <w:bCs/>
        </w:rPr>
        <w:t>3.7.10</w:t>
      </w:r>
      <w:r w:rsidRPr="005625D9">
        <w:tab/>
        <w:t>Получив искаженный контрольный сигнал, ISS передает блок, содержащий три "сигнала повторения".</w:t>
      </w:r>
    </w:p>
    <w:p w:rsidR="00D27202" w:rsidRPr="005625D9" w:rsidRDefault="00D27202" w:rsidP="00FE37F4">
      <w:pPr>
        <w:pStyle w:val="Heading3"/>
      </w:pPr>
      <w:r w:rsidRPr="005625D9">
        <w:t>3.7.11</w:t>
      </w:r>
      <w:r w:rsidRPr="005625D9">
        <w:tab/>
        <w:t>Процедура смены направления</w:t>
      </w:r>
    </w:p>
    <w:p w:rsidR="00D27202" w:rsidRPr="005625D9" w:rsidRDefault="00D27202" w:rsidP="00FE37F4">
      <w:r w:rsidRPr="005625D9">
        <w:rPr>
          <w:b/>
          <w:bCs/>
        </w:rPr>
        <w:t>3.7.11.1</w:t>
      </w:r>
      <w:r w:rsidRPr="005625D9">
        <w:tab/>
        <w:t>Если требуется, чтобы ISS начала смену направления потока информации, то эта станция передает последовательность сигналов "</w:t>
      </w:r>
      <w:r w:rsidRPr="005625D9">
        <w:rPr>
          <w:rFonts w:ascii="Symbol" w:hAnsi="Symbol" w:cs="Symbol"/>
        </w:rPr>
        <w:t></w:t>
      </w:r>
      <w:r w:rsidRPr="005625D9">
        <w:t>" (комбинация № 30), "+" (комбинация № 26), "?" (комбинация № 2), за которой, при необходимости, может следовать один или более "холостых сигналов</w:t>
      </w:r>
      <w:r w:rsidRPr="005625D9">
        <w:rPr>
          <w:rFonts w:ascii="Symbol" w:hAnsi="Symbol" w:cs="Symbol"/>
        </w:rPr>
        <w:t></w:t>
      </w:r>
      <w:r w:rsidRPr="005625D9">
        <w:rPr>
          <w:rFonts w:ascii="Symbol" w:hAnsi="Symbol" w:cs="Symbol"/>
        </w:rPr>
        <w:t></w:t>
      </w:r>
      <w:r w:rsidRPr="005625D9">
        <w:t>" для завершения информационного блока.</w:t>
      </w:r>
    </w:p>
    <w:p w:rsidR="00D27202" w:rsidRPr="005625D9" w:rsidRDefault="00D27202" w:rsidP="00FE37F4">
      <w:r w:rsidRPr="005625D9">
        <w:rPr>
          <w:b/>
          <w:bCs/>
        </w:rPr>
        <w:t>3.7.11.2</w:t>
      </w:r>
      <w:r w:rsidRPr="005625D9">
        <w:tab/>
        <w:t xml:space="preserve">Получив эту последовательность сигналов ("+", "?" (комбинация № 26 и комбинация № 2)) вместе с потоком информации на цифровом регистре, IRS передает "контрольный сигнал 3" до тех пор, пока не будет принят информационный блок, содержащий сигналы "холостой сигнал </w:t>
      </w:r>
      <w:r w:rsidRPr="005625D9">
        <w:rPr>
          <w:rFonts w:ascii="Symbol" w:hAnsi="Symbol" w:cs="Symbol"/>
        </w:rPr>
        <w:t></w:t>
      </w:r>
      <w:r w:rsidRPr="005625D9">
        <w:t xml:space="preserve">", "холостой сигнал </w:t>
      </w:r>
      <w:r w:rsidRPr="005625D9">
        <w:rPr>
          <w:rFonts w:ascii="Symbol" w:hAnsi="Symbol" w:cs="Symbol"/>
        </w:rPr>
        <w:t></w:t>
      </w:r>
      <w:r w:rsidRPr="005625D9">
        <w:t xml:space="preserve">", "холостой сигнал </w:t>
      </w:r>
      <w:r w:rsidRPr="005625D9">
        <w:rPr>
          <w:rFonts w:ascii="Symbol" w:hAnsi="Symbol" w:cs="Symbol"/>
        </w:rPr>
        <w:t></w:t>
      </w:r>
      <w:r w:rsidRPr="005625D9">
        <w:t>".</w:t>
      </w:r>
    </w:p>
    <w:p w:rsidR="00D27202" w:rsidRPr="005625D9" w:rsidRDefault="00D27202" w:rsidP="00FE37F4">
      <w:pPr>
        <w:pStyle w:val="Note"/>
      </w:pPr>
      <w:r w:rsidRPr="005625D9">
        <w:t xml:space="preserve">ПРИМЕЧАНИЕ 1. – Наличие "холостого сигнала </w:t>
      </w:r>
      <w:r w:rsidRPr="005625D9">
        <w:rPr>
          <w:rFonts w:ascii="Symbol" w:hAnsi="Symbol" w:cs="Symbol"/>
        </w:rPr>
        <w:t></w:t>
      </w:r>
      <w:r w:rsidRPr="005625D9">
        <w:t>" между сигналами "+" и "?" не должно препятствовать ответу IRS.</w:t>
      </w:r>
    </w:p>
    <w:p w:rsidR="00D27202" w:rsidRPr="005625D9" w:rsidRDefault="00D27202" w:rsidP="00FE37F4">
      <w:pPr>
        <w:rPr>
          <w:sz w:val="20"/>
        </w:rPr>
      </w:pPr>
      <w:r w:rsidRPr="005625D9">
        <w:rPr>
          <w:b/>
          <w:bCs/>
        </w:rPr>
        <w:t>3.7.11.3</w:t>
      </w:r>
      <w:r w:rsidRPr="005625D9">
        <w:tab/>
        <w:t>Если требуется, чтобы IRS начала смену направления обмена, то она передает "контрольный сигнал 3".</w:t>
      </w:r>
    </w:p>
    <w:p w:rsidR="00D27202" w:rsidRPr="005625D9" w:rsidRDefault="00D27202" w:rsidP="00695E53">
      <w:pPr>
        <w:pageBreakBefore/>
      </w:pPr>
      <w:r w:rsidRPr="005625D9">
        <w:rPr>
          <w:b/>
          <w:bCs/>
        </w:rPr>
        <w:lastRenderedPageBreak/>
        <w:t>3.7.11.4</w:t>
      </w:r>
      <w:r w:rsidRPr="005625D9">
        <w:tab/>
        <w:t>Получив "контрольный сигнал 3", ISS передает информационный блок, содержащий "холостой сигнал </w:t>
      </w:r>
      <w:r w:rsidRPr="005625D9">
        <w:rPr>
          <w:rFonts w:ascii="Symbol" w:hAnsi="Symbol" w:cs="Symbol"/>
        </w:rPr>
        <w:t></w:t>
      </w:r>
      <w:r w:rsidRPr="005625D9">
        <w:t xml:space="preserve">", "холостой сигнал </w:t>
      </w:r>
      <w:r w:rsidRPr="005625D9">
        <w:rPr>
          <w:rFonts w:ascii="Symbol" w:hAnsi="Symbol" w:cs="Symbol"/>
        </w:rPr>
        <w:t></w:t>
      </w:r>
      <w:r w:rsidRPr="005625D9">
        <w:t xml:space="preserve">" и "холостой сигнал </w:t>
      </w:r>
      <w:r w:rsidRPr="005625D9">
        <w:rPr>
          <w:rFonts w:ascii="Symbol" w:hAnsi="Symbol" w:cs="Symbol"/>
        </w:rPr>
        <w:t></w:t>
      </w:r>
      <w:r w:rsidRPr="005625D9">
        <w:t>", на позициях первого, второго и третьего знаков, соответственно.</w:t>
      </w:r>
    </w:p>
    <w:p w:rsidR="00D27202" w:rsidRPr="005625D9" w:rsidRDefault="00D27202" w:rsidP="00FE37F4">
      <w:r w:rsidRPr="005625D9">
        <w:rPr>
          <w:b/>
          <w:bCs/>
        </w:rPr>
        <w:t>3.7.11.5</w:t>
      </w:r>
      <w:r w:rsidRPr="005625D9">
        <w:tab/>
        <w:t>Получив информационный блок, содержащий служебные информационные сигналы "холостой сигнал </w:t>
      </w:r>
      <w:r w:rsidRPr="005625D9">
        <w:rPr>
          <w:rFonts w:ascii="Symbol" w:hAnsi="Symbol" w:cs="Symbol"/>
        </w:rPr>
        <w:t></w:t>
      </w:r>
      <w:r w:rsidRPr="005625D9">
        <w:t xml:space="preserve">", "холостой сигнал </w:t>
      </w:r>
      <w:r w:rsidRPr="005625D9">
        <w:rPr>
          <w:rFonts w:ascii="Symbol" w:hAnsi="Symbol" w:cs="Symbol"/>
        </w:rPr>
        <w:t></w:t>
      </w:r>
      <w:r w:rsidRPr="005625D9">
        <w:t xml:space="preserve">" и "холостой сигнал </w:t>
      </w:r>
      <w:r w:rsidRPr="005625D9">
        <w:rPr>
          <w:rFonts w:ascii="Symbol" w:hAnsi="Symbol" w:cs="Symbol"/>
        </w:rPr>
        <w:t></w:t>
      </w:r>
      <w:r w:rsidRPr="005625D9">
        <w:t>", IRS переходит в ISS и передает:</w:t>
      </w:r>
    </w:p>
    <w:p w:rsidR="00D27202" w:rsidRPr="005625D9" w:rsidRDefault="00D27202" w:rsidP="00FE37F4">
      <w:pPr>
        <w:pStyle w:val="enumlev1"/>
      </w:pPr>
      <w:r w:rsidRPr="005625D9">
        <w:t>–</w:t>
      </w:r>
      <w:r w:rsidRPr="005625D9">
        <w:tab/>
        <w:t>информационный блок, содержащий три "сигнала повторения", если это ведомая станция; либо</w:t>
      </w:r>
    </w:p>
    <w:p w:rsidR="00D27202" w:rsidRPr="005625D9" w:rsidRDefault="00D27202" w:rsidP="00FE37F4">
      <w:pPr>
        <w:pStyle w:val="enumlev1"/>
      </w:pPr>
      <w:r w:rsidRPr="005625D9">
        <w:t>–</w:t>
      </w:r>
      <w:r w:rsidRPr="005625D9">
        <w:tab/>
        <w:t>один "сигнал повторения", если это ведущая станция,</w:t>
      </w:r>
    </w:p>
    <w:p w:rsidR="00D27202" w:rsidRPr="005625D9" w:rsidRDefault="00D27202" w:rsidP="00FE37F4">
      <w:r w:rsidRPr="005625D9">
        <w:t>пока не будет принят "контрольный сигнал 1" или "контрольный сигнал 2" с учетом ограничения времени, указанного в п. 3.7.12.1.</w:t>
      </w:r>
    </w:p>
    <w:p w:rsidR="00D27202" w:rsidRPr="005625D9" w:rsidRDefault="00D27202" w:rsidP="00FE37F4">
      <w:r w:rsidRPr="005625D9">
        <w:rPr>
          <w:b/>
          <w:bCs/>
        </w:rPr>
        <w:t>3.7.11.6</w:t>
      </w:r>
      <w:r w:rsidRPr="005625D9">
        <w:tab/>
        <w:t>ISS переходит в IRS после приема:</w:t>
      </w:r>
    </w:p>
    <w:p w:rsidR="00D27202" w:rsidRPr="005625D9" w:rsidRDefault="00D27202" w:rsidP="00FE37F4">
      <w:pPr>
        <w:pStyle w:val="enumlev1"/>
      </w:pPr>
      <w:r w:rsidRPr="005625D9">
        <w:t>–</w:t>
      </w:r>
      <w:r w:rsidRPr="005625D9">
        <w:tab/>
        <w:t>информационного блока, содержащего три "сигнала повторения", если это ведущая станция; либо</w:t>
      </w:r>
    </w:p>
    <w:p w:rsidR="00D27202" w:rsidRPr="005625D9" w:rsidRDefault="00D27202" w:rsidP="00FE37F4">
      <w:pPr>
        <w:pStyle w:val="enumlev1"/>
      </w:pPr>
      <w:r w:rsidRPr="005625D9">
        <w:t>–</w:t>
      </w:r>
      <w:r w:rsidRPr="005625D9">
        <w:tab/>
        <w:t>один "сигнал повторения", если это ведомая станция,</w:t>
      </w:r>
    </w:p>
    <w:p w:rsidR="00D27202" w:rsidRPr="005625D9" w:rsidRDefault="00D27202" w:rsidP="00FE37F4">
      <w:r w:rsidRPr="005625D9">
        <w:t>и передает "контрольный сигнал 1" или "контрольный сигнал 2" в соответствии с получением предшествующего "контрольного сигнала 2" или "контрольного сигнала 1", соответственно, после чего начинается передача в надлежащем направлении.</w:t>
      </w:r>
    </w:p>
    <w:p w:rsidR="00D27202" w:rsidRPr="005625D9" w:rsidRDefault="00D27202" w:rsidP="00FE37F4">
      <w:pPr>
        <w:pStyle w:val="Heading3"/>
      </w:pPr>
      <w:r w:rsidRPr="005625D9">
        <w:t>3.7.12</w:t>
      </w:r>
      <w:r w:rsidRPr="005625D9">
        <w:tab/>
        <w:t>Процедура прерывания связи</w:t>
      </w:r>
    </w:p>
    <w:p w:rsidR="00D27202" w:rsidRPr="005625D9" w:rsidRDefault="00D27202" w:rsidP="00FE37F4">
      <w:r w:rsidRPr="005625D9">
        <w:rPr>
          <w:b/>
          <w:bCs/>
        </w:rPr>
        <w:t>3.7.12.1</w:t>
      </w:r>
      <w:r w:rsidRPr="005625D9">
        <w:rPr>
          <w:b/>
          <w:bCs/>
        </w:rPr>
        <w:tab/>
      </w:r>
      <w:r w:rsidRPr="005625D9">
        <w:t>Если происходит непрерывное искажение при приеме информационных блоков или контрольных сигналов, обе станции после 32 циклов подряд идущих повторений переходят в состояние "рефазирование" согласно п. 3.8.</w:t>
      </w:r>
    </w:p>
    <w:p w:rsidR="00D27202" w:rsidRPr="005625D9" w:rsidRDefault="00D27202" w:rsidP="00FE37F4">
      <w:pPr>
        <w:pStyle w:val="Heading3"/>
      </w:pPr>
      <w:r w:rsidRPr="005625D9">
        <w:t>3.7.13</w:t>
      </w:r>
      <w:r w:rsidRPr="005625D9">
        <w:tab/>
        <w:t>Процедура автоответа</w:t>
      </w:r>
    </w:p>
    <w:p w:rsidR="00D27202" w:rsidRPr="005625D9" w:rsidRDefault="00D27202" w:rsidP="00FE37F4">
      <w:r w:rsidRPr="005625D9">
        <w:rPr>
          <w:b/>
          <w:bCs/>
        </w:rPr>
        <w:t>3.7.13.1</w:t>
      </w:r>
      <w:r w:rsidRPr="005625D9">
        <w:tab/>
        <w:t>Если требуется, чтобы ISS запросила опознавание оконечного аппарата, то эта станция передает сигналы "</w:t>
      </w:r>
      <w:r w:rsidRPr="005625D9">
        <w:rPr>
          <w:rFonts w:ascii="Symbol" w:hAnsi="Symbol" w:cs="Symbol"/>
        </w:rPr>
        <w:t></w:t>
      </w:r>
      <w:r w:rsidRPr="005625D9">
        <w:t>" (комбинация № 30) и "</w:t>
      </w:r>
      <w:r w:rsidRPr="005625D9">
        <w:rPr>
          <w:noProof/>
          <w:lang w:val="en-US" w:eastAsia="zh-CN"/>
        </w:rPr>
        <w:drawing>
          <wp:inline distT="0" distB="0" distL="0" distR="0" wp14:anchorId="597F694C" wp14:editId="07F76500">
            <wp:extent cx="113030" cy="1130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5625D9">
        <w:t xml:space="preserve">" (комбинация № 4), за которыми следуют, при необходимости, один или более "холостых сигналов </w:t>
      </w:r>
      <w:r w:rsidRPr="005625D9">
        <w:rPr>
          <w:rFonts w:ascii="Symbol" w:hAnsi="Symbol" w:cs="Symbol"/>
        </w:rPr>
        <w:t></w:t>
      </w:r>
      <w:r w:rsidRPr="005625D9">
        <w:t>" для завершения информационного блока.</w:t>
      </w:r>
    </w:p>
    <w:p w:rsidR="00D27202" w:rsidRPr="005625D9" w:rsidRDefault="00D27202" w:rsidP="00FE37F4">
      <w:r w:rsidRPr="005625D9">
        <w:rPr>
          <w:b/>
          <w:bCs/>
        </w:rPr>
        <w:t>3.7.13.2</w:t>
      </w:r>
      <w:r w:rsidRPr="005625D9">
        <w:tab/>
        <w:t>Получив информационный блок, содержащий информационный сигнал обмена "</w:t>
      </w:r>
      <w:bookmarkStart w:id="20" w:name="s01"/>
      <w:r w:rsidRPr="005625D9">
        <w:rPr>
          <w:noProof/>
          <w:lang w:val="en-US" w:eastAsia="zh-CN"/>
        </w:rPr>
        <w:drawing>
          <wp:inline distT="0" distB="0" distL="0" distR="0" wp14:anchorId="38EA630E" wp14:editId="12E6D074">
            <wp:extent cx="113030" cy="1130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bookmarkEnd w:id="20"/>
      <w:r w:rsidRPr="005625D9">
        <w:t>" (комбинация № 4), при обмене на цифровом регистре, IRS:</w:t>
      </w:r>
    </w:p>
    <w:p w:rsidR="00D27202" w:rsidRPr="005625D9" w:rsidRDefault="00D27202" w:rsidP="00DE5BE0">
      <w:pPr>
        <w:pStyle w:val="enumlev1"/>
      </w:pPr>
      <w:r w:rsidRPr="005625D9">
        <w:t>–</w:t>
      </w:r>
      <w:r w:rsidRPr="005625D9">
        <w:tab/>
        <w:t>изменяет направление обмена согласно п. 3.7.11;</w:t>
      </w:r>
    </w:p>
    <w:p w:rsidR="00D27202" w:rsidRPr="005625D9" w:rsidRDefault="00D27202" w:rsidP="00DE5BE0">
      <w:pPr>
        <w:pStyle w:val="enumlev1"/>
      </w:pPr>
      <w:r w:rsidRPr="005625D9">
        <w:t>–</w:t>
      </w:r>
      <w:r w:rsidRPr="005625D9">
        <w:tab/>
        <w:t>передает информационные сигналы обмена, полученные от автоответчика телетайпа;</w:t>
      </w:r>
    </w:p>
    <w:p w:rsidR="00D27202" w:rsidRPr="005625D9" w:rsidRDefault="00D27202" w:rsidP="00DE5BE0">
      <w:pPr>
        <w:pStyle w:val="enumlev1"/>
      </w:pPr>
      <w:r w:rsidRPr="005625D9">
        <w:t>–</w:t>
      </w:r>
      <w:r w:rsidRPr="005625D9">
        <w:tab/>
        <w:t xml:space="preserve">передает, после завершения кода автоответа или при отсутствии кода автоответа, два информационных блока, состоящих из трех "холостых сигналов </w:t>
      </w:r>
      <w:r w:rsidRPr="005625D9">
        <w:rPr>
          <w:rFonts w:ascii="Symbol" w:hAnsi="Symbol" w:cs="Symbol"/>
        </w:rPr>
        <w:t></w:t>
      </w:r>
      <w:r w:rsidRPr="005625D9">
        <w:t>";</w:t>
      </w:r>
    </w:p>
    <w:p w:rsidR="00D27202" w:rsidRPr="005625D9" w:rsidRDefault="00D27202" w:rsidP="00DE5BE0">
      <w:pPr>
        <w:pStyle w:val="enumlev1"/>
      </w:pPr>
      <w:r w:rsidRPr="005625D9">
        <w:t>–</w:t>
      </w:r>
      <w:r w:rsidRPr="005625D9">
        <w:tab/>
        <w:t>изменяет направление обмена согласно п. 3.7.11 и переходит в IRS.</w:t>
      </w:r>
    </w:p>
    <w:p w:rsidR="00D27202" w:rsidRPr="005625D9" w:rsidRDefault="00D27202" w:rsidP="001F2EEA">
      <w:pPr>
        <w:pStyle w:val="Heading3"/>
      </w:pPr>
      <w:r w:rsidRPr="005625D9">
        <w:t>3.7.14</w:t>
      </w:r>
      <w:r w:rsidRPr="005625D9">
        <w:tab/>
        <w:t>Процедура окончания связи</w:t>
      </w:r>
    </w:p>
    <w:p w:rsidR="00D27202" w:rsidRPr="005625D9" w:rsidRDefault="00D27202" w:rsidP="001F2EEA">
      <w:r w:rsidRPr="005625D9">
        <w:rPr>
          <w:b/>
          <w:bCs/>
        </w:rPr>
        <w:t>3.7.14.1</w:t>
      </w:r>
      <w:r w:rsidRPr="005625D9">
        <w:tab/>
        <w:t xml:space="preserve">Если требуется, чтобы ISS завершила установленное соединение, то она передает "блок окончания связи", содержащий три "холостых сигнала </w:t>
      </w:r>
      <w:r w:rsidRPr="005625D9">
        <w:rPr>
          <w:rFonts w:ascii="Symbol" w:hAnsi="Symbol" w:cs="Symbol"/>
        </w:rPr>
        <w:t></w:t>
      </w:r>
      <w:r w:rsidRPr="005625D9">
        <w:t>", до тех пор пока не будет принят соответствующий "контрольный сигнал 1" или "контрольный сигнал 2"; однако число передач "блока окончания связи" ограничивается четырьмя, после чего ISS переходит в состояние "готовность".</w:t>
      </w:r>
    </w:p>
    <w:p w:rsidR="00D27202" w:rsidRPr="005625D9" w:rsidRDefault="00D27202" w:rsidP="001F2EEA">
      <w:r w:rsidRPr="005625D9">
        <w:rPr>
          <w:b/>
          <w:bCs/>
        </w:rPr>
        <w:t>3.7.14.2</w:t>
      </w:r>
      <w:r w:rsidRPr="005625D9">
        <w:tab/>
        <w:t>Получив "блок окончания связи", IRS передает соответствующий контрольный сигнал, указывающий на правильный прием этого блока, и переходит в состояние "готовность".</w:t>
      </w:r>
    </w:p>
    <w:p w:rsidR="00D27202" w:rsidRPr="005625D9" w:rsidRDefault="00D27202" w:rsidP="001F2EEA">
      <w:r w:rsidRPr="005625D9">
        <w:rPr>
          <w:b/>
          <w:bCs/>
        </w:rPr>
        <w:t>3.7.14.3</w:t>
      </w:r>
      <w:r w:rsidRPr="005625D9">
        <w:tab/>
        <w:t>Получив контрольный сигнал, который подтверждает неискаженный прием "блока окончания связи", ISS переходит в состояние "готовность".</w:t>
      </w:r>
    </w:p>
    <w:p w:rsidR="00D27202" w:rsidRPr="005625D9" w:rsidRDefault="00D27202" w:rsidP="001F2EEA">
      <w:r w:rsidRPr="005625D9">
        <w:rPr>
          <w:b/>
          <w:bCs/>
        </w:rPr>
        <w:t>3.7.14.4</w:t>
      </w:r>
      <w:r w:rsidRPr="005625D9">
        <w:tab/>
        <w:t>Если требуется, чтобы IRS завершила установленное соединение, то она должна сначала перейти в состояние ISS согласно п. 3.7.11, а затем завершить связь.</w:t>
      </w:r>
    </w:p>
    <w:p w:rsidR="00D27202" w:rsidRPr="005625D9" w:rsidRDefault="00D27202" w:rsidP="00695E53">
      <w:pPr>
        <w:pStyle w:val="Heading1"/>
        <w:pageBreakBefore/>
      </w:pPr>
      <w:bookmarkStart w:id="21" w:name="_Toc422390801"/>
      <w:r w:rsidRPr="005625D9">
        <w:lastRenderedPageBreak/>
        <w:t>3.8</w:t>
      </w:r>
      <w:r w:rsidRPr="005625D9">
        <w:tab/>
        <w:t>Процедура рефазирования</w:t>
      </w:r>
      <w:bookmarkEnd w:id="21"/>
    </w:p>
    <w:p w:rsidR="00D27202" w:rsidRPr="005625D9" w:rsidRDefault="00D27202" w:rsidP="001F2EEA">
      <w:r w:rsidRPr="005625D9">
        <w:rPr>
          <w:b/>
          <w:bCs/>
        </w:rPr>
        <w:t>3.8.1</w:t>
      </w:r>
      <w:r w:rsidRPr="005625D9">
        <w:tab/>
        <w:t>Если при обмене на приеме непрерывно искажаются информационные блоки или контрольные сигналы, то обе станции после 32 циклов подряд идущих повторений переходят в состояние "рефазирование". Рефазирование – это автоматическое повторное установление прежнего канала сразу после прерывания этого канала из-за непрерывных повторений (см. п. 3.7.12).</w:t>
      </w:r>
    </w:p>
    <w:p w:rsidR="00D27202" w:rsidRPr="005625D9" w:rsidRDefault="00D27202" w:rsidP="001F2EEA">
      <w:pPr>
        <w:pStyle w:val="Note"/>
      </w:pPr>
      <w:r w:rsidRPr="005625D9">
        <w:t>ПРИМЕЧАНИЕ 1. – Некоторые береговые станции не обеспечивают рефазирование. Поэтому должна предусматриваться возможность исключения процедуры рефазирования.</w:t>
      </w:r>
    </w:p>
    <w:p w:rsidR="00D27202" w:rsidRPr="005625D9" w:rsidRDefault="00D27202" w:rsidP="001F2EEA">
      <w:r w:rsidRPr="005625D9">
        <w:rPr>
          <w:b/>
          <w:bCs/>
        </w:rPr>
        <w:t>3.8.2</w:t>
      </w:r>
      <w:r w:rsidRPr="005625D9">
        <w:tab/>
        <w:t xml:space="preserve">После перехода в состояние "рефазирование" ведущая станция сразу начинает процедуру рефазирования. Эта процедура такая же, как и процедура фазирования; однако в случае </w:t>
      </w:r>
      <w:r w:rsidR="008D25E4">
        <w:br/>
      </w:r>
      <w:r w:rsidRPr="005625D9">
        <w:t>7-сигнального опознавателя вызова вместо "контрольного сигнала 4" рефазирующая ведомая станция передаст "контрольный сигнал 5" после приема соответствующего "сигнала вызова", переданного рефазирующей ведущей станцией.</w:t>
      </w:r>
    </w:p>
    <w:p w:rsidR="00D27202" w:rsidRPr="005625D9" w:rsidRDefault="00D27202" w:rsidP="001F2EEA">
      <w:r w:rsidRPr="005625D9">
        <w:rPr>
          <w:b/>
          <w:bCs/>
        </w:rPr>
        <w:t>3.8.3</w:t>
      </w:r>
      <w:r w:rsidRPr="005625D9">
        <w:tab/>
        <w:t>Если "контрольный сигнал 5" принимается ведущей станцией, то происходит автоматическое опознавание так, как это изложено в п. 3.6. Однако после приема "блока окончания опознавания", содержащего три "сигнала повторения":</w:t>
      </w:r>
    </w:p>
    <w:p w:rsidR="00D27202" w:rsidRPr="005625D9" w:rsidRDefault="00D27202" w:rsidP="001F2EEA">
      <w:r w:rsidRPr="005625D9">
        <w:rPr>
          <w:b/>
          <w:bCs/>
        </w:rPr>
        <w:t>3.8.3.1</w:t>
      </w:r>
      <w:r w:rsidRPr="005625D9">
        <w:tab/>
        <w:t>Если в момент прерывания ведомая станция находилась в состоянии IRS, то она передает:</w:t>
      </w:r>
    </w:p>
    <w:p w:rsidR="00D27202" w:rsidRPr="005625D9" w:rsidRDefault="00D27202" w:rsidP="001F2EEA">
      <w:pPr>
        <w:pStyle w:val="enumlev1"/>
      </w:pPr>
      <w:r w:rsidRPr="005625D9">
        <w:t>–</w:t>
      </w:r>
      <w:r w:rsidRPr="005625D9">
        <w:tab/>
        <w:t>"контрольный сигнал 1", если последним перед прерыванием правильно принятым блоком был "информационный блок 2"; либо</w:t>
      </w:r>
    </w:p>
    <w:p w:rsidR="00D27202" w:rsidRPr="005625D9" w:rsidRDefault="00D27202" w:rsidP="001F2EEA">
      <w:pPr>
        <w:pStyle w:val="enumlev1"/>
      </w:pPr>
      <w:r w:rsidRPr="005625D9">
        <w:t>–</w:t>
      </w:r>
      <w:r w:rsidRPr="005625D9">
        <w:tab/>
        <w:t>"контрольный сигнал 2", если последним перед прерыванием правильно принятым блоком был "информационный блок 1".</w:t>
      </w:r>
    </w:p>
    <w:p w:rsidR="00D27202" w:rsidRPr="005625D9" w:rsidRDefault="00D27202" w:rsidP="001F2EEA">
      <w:r w:rsidRPr="005625D9">
        <w:rPr>
          <w:b/>
          <w:bCs/>
        </w:rPr>
        <w:t>3.8.3.2</w:t>
      </w:r>
      <w:r w:rsidRPr="005625D9">
        <w:rPr>
          <w:b/>
          <w:bCs/>
        </w:rPr>
        <w:tab/>
      </w:r>
      <w:r w:rsidRPr="005625D9">
        <w:t>Если в момент прерывания ведомая станция находилась в состоянии ISS, то она передает "контрольный сигнал 3" для начала перехода в состояние IRS. После окончания смены направления, то есть после правильного приема ведущей станцией блока, содержащего три "сигнала повторения", ведущая станция передает:</w:t>
      </w:r>
    </w:p>
    <w:p w:rsidR="00D27202" w:rsidRPr="005625D9" w:rsidRDefault="00D27202" w:rsidP="001F2EEA">
      <w:pPr>
        <w:pStyle w:val="enumlev1"/>
      </w:pPr>
      <w:r w:rsidRPr="005625D9">
        <w:t>–</w:t>
      </w:r>
      <w:r w:rsidRPr="005625D9">
        <w:tab/>
        <w:t>"контрольный сигнал 1", если последним перед прерыванием правильно принятым блоком был "информационный блок 2"; либо</w:t>
      </w:r>
    </w:p>
    <w:p w:rsidR="00D27202" w:rsidRPr="005625D9" w:rsidRDefault="00D27202" w:rsidP="001F2EEA">
      <w:pPr>
        <w:pStyle w:val="enumlev1"/>
      </w:pPr>
      <w:r w:rsidRPr="005625D9">
        <w:t>–</w:t>
      </w:r>
      <w:r w:rsidRPr="005625D9">
        <w:tab/>
        <w:t>"контрольный сигнал 2", если последним перед прерыванием правильно принятым блоком был "информационный блок 1".</w:t>
      </w:r>
    </w:p>
    <w:p w:rsidR="00D27202" w:rsidRPr="005625D9" w:rsidRDefault="00D27202" w:rsidP="001F2EEA">
      <w:r w:rsidRPr="005625D9">
        <w:rPr>
          <w:b/>
          <w:bCs/>
        </w:rPr>
        <w:t>3.8.4</w:t>
      </w:r>
      <w:r w:rsidRPr="005625D9">
        <w:tab/>
        <w:t xml:space="preserve">Получив "контрольный сигнал 4" во время процедуры рефазирования, ведущая станция передает один "блок окончания связи", содержащий три "холостых сигнала </w:t>
      </w:r>
      <w:r w:rsidRPr="005625D9">
        <w:rPr>
          <w:rFonts w:ascii="Symbol" w:hAnsi="Symbol" w:cs="Symbol"/>
        </w:rPr>
        <w:t></w:t>
      </w:r>
      <w:r w:rsidRPr="005625D9">
        <w:t>", после чего она продолжает попытку рефазирования.</w:t>
      </w:r>
    </w:p>
    <w:p w:rsidR="00D27202" w:rsidRPr="005625D9" w:rsidRDefault="00D27202" w:rsidP="001F2EEA">
      <w:r w:rsidRPr="005625D9">
        <w:rPr>
          <w:b/>
          <w:bCs/>
        </w:rPr>
        <w:t>3.8.5</w:t>
      </w:r>
      <w:r w:rsidRPr="005625D9">
        <w:tab/>
        <w:t>Получив каждый блок опознавания, ведомая станция сравнивает принятые сигналы опознавания с ранее введенным в память опознавателем ведущей станции и:</w:t>
      </w:r>
    </w:p>
    <w:p w:rsidR="00D27202" w:rsidRPr="005625D9" w:rsidRDefault="00D27202" w:rsidP="001F2EEA">
      <w:pPr>
        <w:pStyle w:val="enumlev1"/>
      </w:pPr>
      <w:r w:rsidRPr="005625D9">
        <w:t>–</w:t>
      </w:r>
      <w:r w:rsidRPr="005625D9">
        <w:tab/>
        <w:t>если сигналы совпадают, то ведомая станция продолжает работу процедурой передачи соответствующего сигнала контрольной суммы;</w:t>
      </w:r>
    </w:p>
    <w:p w:rsidR="00D27202" w:rsidRPr="005625D9" w:rsidRDefault="00D27202" w:rsidP="001F2EEA">
      <w:pPr>
        <w:pStyle w:val="enumlev1"/>
      </w:pPr>
      <w:r w:rsidRPr="005625D9">
        <w:t>–</w:t>
      </w:r>
      <w:r w:rsidRPr="005625D9">
        <w:tab/>
        <w:t>если сигналы не совпадают, то ведомая станция начинает процедуру "окончания связи" согласно п. 3.7.14 и остается в состоянии "рефазирование".</w:t>
      </w:r>
    </w:p>
    <w:p w:rsidR="00D27202" w:rsidRPr="005625D9" w:rsidRDefault="00D27202" w:rsidP="001F2EEA">
      <w:r w:rsidRPr="005625D9">
        <w:rPr>
          <w:b/>
          <w:bCs/>
        </w:rPr>
        <w:t>3.8.6</w:t>
      </w:r>
      <w:r w:rsidRPr="005625D9">
        <w:tab/>
        <w:t xml:space="preserve">Получив блок, содержащий три "холостых сигнала </w:t>
      </w:r>
      <w:r w:rsidRPr="005625D9">
        <w:rPr>
          <w:rFonts w:ascii="Symbol" w:hAnsi="Symbol" w:cs="Symbol"/>
        </w:rPr>
        <w:t></w:t>
      </w:r>
      <w:r w:rsidRPr="005625D9">
        <w:t>", ведомая станция передает один "контрольный</w:t>
      </w:r>
      <w:r>
        <w:t xml:space="preserve"> </w:t>
      </w:r>
      <w:r w:rsidRPr="005625D9">
        <w:t>сигнал 1" и остается в состоянии "рефазирование".</w:t>
      </w:r>
    </w:p>
    <w:p w:rsidR="00D27202" w:rsidRPr="005625D9" w:rsidRDefault="00D27202" w:rsidP="001F2EEA">
      <w:r w:rsidRPr="005625D9">
        <w:rPr>
          <w:b/>
          <w:bCs/>
        </w:rPr>
        <w:t>3.8.7</w:t>
      </w:r>
      <w:r w:rsidRPr="005625D9">
        <w:tab/>
        <w:t>В случае 4-сигнального опознавателя вызова ведущая станция в состоянии рефазирования:</w:t>
      </w:r>
    </w:p>
    <w:p w:rsidR="00D27202" w:rsidRPr="005625D9" w:rsidRDefault="00D27202" w:rsidP="001F2EEA">
      <w:pPr>
        <w:pStyle w:val="enumlev1"/>
      </w:pPr>
      <w:r w:rsidRPr="005625D9">
        <w:t>–</w:t>
      </w:r>
      <w:r w:rsidRPr="005625D9">
        <w:tab/>
        <w:t>получив два последовательных сигнала "контрольный сигнал 1" или "контрольный сигнал 2", сразу возобновляет передачу информации, если ведомая станция была в состоянии IRS, либо начинает процедуру смены направления согласно п. 3.7.11.1, если ведомая станция была в состоянии ISS;</w:t>
      </w:r>
    </w:p>
    <w:p w:rsidR="00D27202" w:rsidRPr="005625D9" w:rsidRDefault="00D27202" w:rsidP="00695E53">
      <w:pPr>
        <w:pStyle w:val="enumlev1"/>
        <w:pageBreakBefore/>
      </w:pPr>
      <w:r w:rsidRPr="005625D9">
        <w:lastRenderedPageBreak/>
        <w:t>–</w:t>
      </w:r>
      <w:r w:rsidRPr="005625D9">
        <w:tab/>
        <w:t>получив два последовательных "контрольных сигнала 3", сразу приступает к процедуре смены направления согласно п. 3.7.11.4, если ведомая станция была в состоянии ISS.</w:t>
      </w:r>
    </w:p>
    <w:p w:rsidR="00D27202" w:rsidRPr="005625D9" w:rsidRDefault="00D27202" w:rsidP="001F2EEA">
      <w:r w:rsidRPr="005625D9">
        <w:rPr>
          <w:b/>
          <w:bCs/>
        </w:rPr>
        <w:t>3.8.8</w:t>
      </w:r>
      <w:r w:rsidRPr="005625D9">
        <w:tab/>
        <w:t>В случае 4-сигнального опознавателя вызова ведомая станция, получив соответствующий "сигнал вызова", передает:</w:t>
      </w:r>
    </w:p>
    <w:p w:rsidR="00D27202" w:rsidRPr="005625D9" w:rsidRDefault="00D27202" w:rsidP="001F2EEA">
      <w:pPr>
        <w:pStyle w:val="enumlev1"/>
      </w:pPr>
      <w:r w:rsidRPr="005625D9">
        <w:t>–</w:t>
      </w:r>
      <w:r w:rsidRPr="005625D9">
        <w:tab/>
        <w:t>если во время прерывания ведомая станция была в состоянии IRS:</w:t>
      </w:r>
    </w:p>
    <w:p w:rsidR="00D27202" w:rsidRPr="005625D9" w:rsidRDefault="00D27202" w:rsidP="001F2EEA">
      <w:pPr>
        <w:pStyle w:val="enumlev2"/>
      </w:pPr>
      <w:r w:rsidRPr="005625D9">
        <w:t>–</w:t>
      </w:r>
      <w:r w:rsidRPr="005625D9">
        <w:tab/>
        <w:t>"контрольный сигнал 1", если она перед появлением прерывания правильно приняла "информационный блок 2"; либо</w:t>
      </w:r>
    </w:p>
    <w:p w:rsidR="00D27202" w:rsidRPr="005625D9" w:rsidRDefault="00D27202" w:rsidP="001F2EEA">
      <w:pPr>
        <w:pStyle w:val="enumlev2"/>
      </w:pPr>
      <w:r w:rsidRPr="005625D9">
        <w:t>–</w:t>
      </w:r>
      <w:r w:rsidRPr="005625D9">
        <w:tab/>
        <w:t>"контрольный сигнал 2", если она перед появлением прерывания правильно приняла "информационный блок 1";</w:t>
      </w:r>
    </w:p>
    <w:p w:rsidR="00D27202" w:rsidRPr="005625D9" w:rsidRDefault="00D27202" w:rsidP="001F2EEA">
      <w:pPr>
        <w:pStyle w:val="enumlev1"/>
      </w:pPr>
      <w:r w:rsidRPr="001F2EEA">
        <w:t>–</w:t>
      </w:r>
      <w:r w:rsidRPr="001F2EEA">
        <w:tab/>
        <w:t>если во время прерывания ведомая станция была в состоянии ISS, "контрольный сигнал 3" для начала перехода в</w:t>
      </w:r>
      <w:r w:rsidRPr="005625D9">
        <w:t xml:space="preserve"> состояние ISS.</w:t>
      </w:r>
    </w:p>
    <w:p w:rsidR="00D27202" w:rsidRPr="005625D9" w:rsidRDefault="00D27202" w:rsidP="001F2EEA">
      <w:pPr>
        <w:rPr>
          <w:sz w:val="20"/>
        </w:rPr>
      </w:pPr>
      <w:r w:rsidRPr="005625D9">
        <w:rPr>
          <w:b/>
          <w:bCs/>
        </w:rPr>
        <w:t>3.8.9</w:t>
      </w:r>
      <w:r w:rsidRPr="005625D9">
        <w:tab/>
        <w:t>Если рефазирование не завершается за интервал прерывания связи, состоящий из 32 циклов, то обе станции переходят в состояние "готовность" и никаких попыток рефазирования больше не предпринимается.</w:t>
      </w:r>
    </w:p>
    <w:p w:rsidR="00D27202" w:rsidRPr="005625D9" w:rsidRDefault="00D27202" w:rsidP="001F2EEA">
      <w:pPr>
        <w:pStyle w:val="Heading2"/>
      </w:pPr>
      <w:bookmarkStart w:id="22" w:name="_Toc422390802"/>
      <w:r w:rsidRPr="005625D9">
        <w:t>3.9</w:t>
      </w:r>
      <w:r w:rsidRPr="005625D9">
        <w:tab/>
        <w:t>Сводный перечень служебных блоков и служебных информационных сигналов</w:t>
      </w:r>
      <w:bookmarkEnd w:id="22"/>
    </w:p>
    <w:p w:rsidR="00D27202" w:rsidRPr="005625D9" w:rsidRDefault="00D27202" w:rsidP="001F2EEA">
      <w:pPr>
        <w:pStyle w:val="Heading3"/>
      </w:pPr>
      <w:r w:rsidRPr="005625D9">
        <w:t>3.9.1</w:t>
      </w:r>
      <w:r w:rsidRPr="005625D9">
        <w:tab/>
        <w:t>Служебные блоки</w:t>
      </w:r>
    </w:p>
    <w:p w:rsidR="00D27202" w:rsidRPr="005625D9" w:rsidRDefault="00D27202" w:rsidP="001F2EEA">
      <w:pPr>
        <w:pStyle w:val="enumlev1"/>
        <w:tabs>
          <w:tab w:val="clear" w:pos="794"/>
          <w:tab w:val="clear" w:pos="1588"/>
          <w:tab w:val="left" w:pos="709"/>
          <w:tab w:val="left" w:pos="1560"/>
        </w:tabs>
        <w:ind w:left="1560" w:hanging="1560"/>
      </w:pPr>
      <w:r w:rsidRPr="005625D9">
        <w:t>Х</w:t>
      </w:r>
      <w:r w:rsidRPr="005625D9">
        <w:rPr>
          <w:position w:val="-6"/>
          <w:sz w:val="16"/>
          <w:szCs w:val="16"/>
        </w:rPr>
        <w:t>1</w:t>
      </w:r>
      <w:r w:rsidRPr="005625D9">
        <w:t xml:space="preserve"> – RQ – X</w:t>
      </w:r>
      <w:r w:rsidRPr="005625D9">
        <w:rPr>
          <w:position w:val="-6"/>
          <w:sz w:val="16"/>
          <w:szCs w:val="16"/>
        </w:rPr>
        <w:t>2</w:t>
      </w:r>
      <w:r w:rsidRPr="005625D9">
        <w:t>:</w:t>
      </w:r>
      <w:r w:rsidRPr="005625D9">
        <w:tab/>
        <w:t>"Блок вызова 1", содержащий 1-й и 2-й сигналы опознавания.</w:t>
      </w:r>
    </w:p>
    <w:p w:rsidR="00D27202" w:rsidRPr="005625D9" w:rsidRDefault="00D27202" w:rsidP="001F2EEA">
      <w:pPr>
        <w:pStyle w:val="enumlev1"/>
        <w:tabs>
          <w:tab w:val="clear" w:pos="794"/>
          <w:tab w:val="clear" w:pos="1588"/>
          <w:tab w:val="left" w:pos="709"/>
          <w:tab w:val="left" w:pos="1560"/>
        </w:tabs>
        <w:ind w:left="1560" w:hanging="1560"/>
      </w:pPr>
      <w:r w:rsidRPr="005625D9">
        <w:t>Х</w:t>
      </w:r>
      <w:r w:rsidRPr="005625D9">
        <w:rPr>
          <w:position w:val="-6"/>
          <w:sz w:val="16"/>
          <w:szCs w:val="16"/>
        </w:rPr>
        <w:t>3</w:t>
      </w:r>
      <w:r w:rsidRPr="005625D9">
        <w:t xml:space="preserve"> – Х</w:t>
      </w:r>
      <w:r w:rsidRPr="005625D9">
        <w:rPr>
          <w:position w:val="-6"/>
          <w:sz w:val="16"/>
          <w:szCs w:val="16"/>
        </w:rPr>
        <w:t>4</w:t>
      </w:r>
      <w:r w:rsidRPr="005625D9">
        <w:t xml:space="preserve"> – RQ:</w:t>
      </w:r>
      <w:r w:rsidRPr="005625D9">
        <w:tab/>
        <w:t xml:space="preserve">"Блок вызова 2" при 4-сигнальном опознавателе вызова, содержащий 3-й и </w:t>
      </w:r>
      <w:r w:rsidR="008D25E4">
        <w:br/>
      </w:r>
      <w:r w:rsidRPr="005625D9">
        <w:t>4-й сигналы опознавания.</w:t>
      </w:r>
    </w:p>
    <w:p w:rsidR="00D27202" w:rsidRPr="005625D9" w:rsidRDefault="00D27202" w:rsidP="001F2EEA">
      <w:pPr>
        <w:pStyle w:val="enumlev1"/>
        <w:tabs>
          <w:tab w:val="clear" w:pos="794"/>
          <w:tab w:val="clear" w:pos="1588"/>
          <w:tab w:val="left" w:pos="709"/>
          <w:tab w:val="left" w:pos="1560"/>
        </w:tabs>
        <w:ind w:left="1560" w:hanging="1560"/>
      </w:pPr>
      <w:r w:rsidRPr="005625D9">
        <w:t>RQ – Х</w:t>
      </w:r>
      <w:r w:rsidRPr="005625D9">
        <w:rPr>
          <w:position w:val="-6"/>
          <w:sz w:val="16"/>
          <w:szCs w:val="16"/>
        </w:rPr>
        <w:t>3</w:t>
      </w:r>
      <w:r w:rsidRPr="005625D9">
        <w:t xml:space="preserve"> – Х</w:t>
      </w:r>
      <w:r w:rsidRPr="005625D9">
        <w:rPr>
          <w:position w:val="-6"/>
          <w:sz w:val="16"/>
          <w:szCs w:val="16"/>
        </w:rPr>
        <w:t>4</w:t>
      </w:r>
      <w:r w:rsidRPr="005625D9">
        <w:t>:</w:t>
      </w:r>
      <w:r w:rsidRPr="005625D9">
        <w:tab/>
        <w:t xml:space="preserve">"Блок вызова 2" при 7-сигнальном опознавателе вызова, содержащий 3-й и </w:t>
      </w:r>
      <w:r w:rsidR="008D25E4">
        <w:br/>
      </w:r>
      <w:r w:rsidRPr="005625D9">
        <w:t>4-й сигналы опознавания.</w:t>
      </w:r>
    </w:p>
    <w:p w:rsidR="00D27202" w:rsidRPr="005625D9" w:rsidRDefault="00D27202" w:rsidP="001F2EEA">
      <w:pPr>
        <w:pStyle w:val="enumlev1"/>
        <w:tabs>
          <w:tab w:val="clear" w:pos="794"/>
          <w:tab w:val="clear" w:pos="1588"/>
          <w:tab w:val="left" w:pos="709"/>
          <w:tab w:val="left" w:pos="1560"/>
        </w:tabs>
        <w:ind w:left="1560" w:hanging="1560"/>
      </w:pPr>
      <w:r w:rsidRPr="005625D9">
        <w:t>Х</w:t>
      </w:r>
      <w:r w:rsidRPr="005625D9">
        <w:rPr>
          <w:position w:val="-6"/>
          <w:sz w:val="16"/>
          <w:szCs w:val="16"/>
        </w:rPr>
        <w:t>5</w:t>
      </w:r>
      <w:r w:rsidRPr="005625D9">
        <w:t xml:space="preserve"> – Х</w:t>
      </w:r>
      <w:r w:rsidRPr="005625D9">
        <w:rPr>
          <w:position w:val="-6"/>
          <w:sz w:val="16"/>
          <w:szCs w:val="16"/>
        </w:rPr>
        <w:t>6</w:t>
      </w:r>
      <w:r w:rsidRPr="005625D9">
        <w:rPr>
          <w:position w:val="-6"/>
        </w:rPr>
        <w:t xml:space="preserve"> </w:t>
      </w:r>
      <w:r w:rsidRPr="005625D9">
        <w:t>– Х</w:t>
      </w:r>
      <w:r w:rsidRPr="005625D9">
        <w:rPr>
          <w:position w:val="-6"/>
          <w:sz w:val="16"/>
          <w:szCs w:val="16"/>
        </w:rPr>
        <w:t>7</w:t>
      </w:r>
      <w:r w:rsidRPr="005625D9">
        <w:t>:</w:t>
      </w:r>
      <w:r w:rsidRPr="005625D9">
        <w:tab/>
        <w:t xml:space="preserve">"Блок вызова 3" при 7-сигнальном опознавателе вызова, содержащий 5-й, 6-й и </w:t>
      </w:r>
      <w:r w:rsidR="008D25E4">
        <w:br/>
      </w:r>
      <w:r w:rsidRPr="005625D9">
        <w:t>7-й сигналы опознавания.</w:t>
      </w:r>
    </w:p>
    <w:p w:rsidR="00D27202" w:rsidRPr="005625D9" w:rsidRDefault="00D27202" w:rsidP="001F2EEA">
      <w:pPr>
        <w:pStyle w:val="enumlev1"/>
        <w:tabs>
          <w:tab w:val="clear" w:pos="794"/>
          <w:tab w:val="clear" w:pos="1588"/>
          <w:tab w:val="left" w:pos="709"/>
          <w:tab w:val="left" w:pos="1560"/>
        </w:tabs>
        <w:ind w:left="1560" w:hanging="1560"/>
      </w:pPr>
      <w:r w:rsidRPr="005625D9">
        <w:t>Y</w:t>
      </w:r>
      <w:r w:rsidRPr="005625D9">
        <w:rPr>
          <w:position w:val="-6"/>
          <w:sz w:val="16"/>
          <w:szCs w:val="16"/>
        </w:rPr>
        <w:t>1</w:t>
      </w:r>
      <w:r w:rsidRPr="005625D9">
        <w:t xml:space="preserve"> –</w:t>
      </w:r>
      <w:r w:rsidRPr="005625D9">
        <w:rPr>
          <w:rFonts w:ascii="Symbol" w:hAnsi="Symbol" w:cs="Symbol"/>
        </w:rPr>
        <w:t></w:t>
      </w:r>
      <w:r w:rsidRPr="005625D9">
        <w:rPr>
          <w:rFonts w:ascii="Symbol" w:hAnsi="Symbol" w:cs="Symbol"/>
        </w:rPr>
        <w:t></w:t>
      </w:r>
      <w:r w:rsidRPr="005625D9">
        <w:rPr>
          <w:position w:val="-6"/>
        </w:rPr>
        <w:t xml:space="preserve"> </w:t>
      </w:r>
      <w:r w:rsidRPr="005625D9">
        <w:t>– Y</w:t>
      </w:r>
      <w:r w:rsidRPr="005625D9">
        <w:rPr>
          <w:position w:val="-6"/>
          <w:sz w:val="16"/>
          <w:szCs w:val="16"/>
        </w:rPr>
        <w:t>2</w:t>
      </w:r>
      <w:r w:rsidRPr="005625D9">
        <w:t>:</w:t>
      </w:r>
      <w:r w:rsidRPr="005625D9">
        <w:tab/>
      </w:r>
      <w:r w:rsidR="001F2EEA">
        <w:tab/>
      </w:r>
      <w:r w:rsidRPr="005625D9">
        <w:t xml:space="preserve">"Блок опознавания 1", содержащий 1-й и 2-й сигналы самоопознавания и запрос </w:t>
      </w:r>
      <w:r w:rsidR="008D25E4">
        <w:br/>
      </w:r>
      <w:r w:rsidRPr="005625D9">
        <w:t>1-го сигнала контрольной суммы.</w:t>
      </w:r>
    </w:p>
    <w:p w:rsidR="00D27202" w:rsidRPr="005625D9" w:rsidRDefault="00D27202" w:rsidP="001F2EEA">
      <w:pPr>
        <w:pStyle w:val="enumlev1"/>
        <w:tabs>
          <w:tab w:val="clear" w:pos="794"/>
          <w:tab w:val="clear" w:pos="1588"/>
          <w:tab w:val="left" w:pos="709"/>
          <w:tab w:val="left" w:pos="1560"/>
        </w:tabs>
        <w:ind w:left="1560" w:hanging="1560"/>
      </w:pPr>
      <w:r w:rsidRPr="005625D9">
        <w:rPr>
          <w:rFonts w:ascii="Symbol" w:hAnsi="Symbol" w:cs="Symbol"/>
        </w:rPr>
        <w:t></w:t>
      </w:r>
      <w:r w:rsidRPr="005625D9">
        <w:rPr>
          <w:rFonts w:ascii="Symbol" w:hAnsi="Symbol" w:cs="Symbol"/>
          <w:position w:val="-6"/>
        </w:rPr>
        <w:t></w:t>
      </w:r>
      <w:r w:rsidRPr="005625D9">
        <w:t xml:space="preserve"> – Y</w:t>
      </w:r>
      <w:r w:rsidRPr="005625D9">
        <w:rPr>
          <w:position w:val="-6"/>
          <w:sz w:val="16"/>
          <w:szCs w:val="16"/>
        </w:rPr>
        <w:t>3</w:t>
      </w:r>
      <w:r w:rsidRPr="005625D9">
        <w:rPr>
          <w:position w:val="-6"/>
        </w:rPr>
        <w:t xml:space="preserve"> </w:t>
      </w:r>
      <w:r w:rsidRPr="005625D9">
        <w:t>– Y</w:t>
      </w:r>
      <w:r w:rsidRPr="005625D9">
        <w:rPr>
          <w:position w:val="-6"/>
          <w:sz w:val="16"/>
          <w:szCs w:val="16"/>
        </w:rPr>
        <w:t>4</w:t>
      </w:r>
      <w:r w:rsidRPr="005625D9">
        <w:t>:</w:t>
      </w:r>
      <w:r w:rsidRPr="005625D9">
        <w:tab/>
      </w:r>
      <w:r w:rsidR="001F2EEA">
        <w:tab/>
      </w:r>
      <w:r w:rsidRPr="005625D9">
        <w:t xml:space="preserve">"Блок опознавания 2", содержащий 3-й и 4-й сигналы самоопознавания и запрос </w:t>
      </w:r>
      <w:r w:rsidR="008D25E4">
        <w:br/>
      </w:r>
      <w:r w:rsidRPr="005625D9">
        <w:t>2-го сигнала контрольной суммы.</w:t>
      </w:r>
    </w:p>
    <w:p w:rsidR="00D27202" w:rsidRPr="005625D9" w:rsidRDefault="00D27202" w:rsidP="001F2EEA">
      <w:pPr>
        <w:pStyle w:val="enumlev1"/>
        <w:tabs>
          <w:tab w:val="clear" w:pos="794"/>
          <w:tab w:val="clear" w:pos="1588"/>
          <w:tab w:val="left" w:pos="709"/>
          <w:tab w:val="left" w:pos="1560"/>
        </w:tabs>
        <w:ind w:left="1560" w:hanging="1560"/>
      </w:pPr>
      <w:r w:rsidRPr="005625D9">
        <w:t>Y</w:t>
      </w:r>
      <w:r w:rsidRPr="005625D9">
        <w:rPr>
          <w:position w:val="-6"/>
          <w:sz w:val="16"/>
          <w:szCs w:val="16"/>
        </w:rPr>
        <w:t>5</w:t>
      </w:r>
      <w:r w:rsidRPr="005625D9">
        <w:t xml:space="preserve"> – Y</w:t>
      </w:r>
      <w:r w:rsidRPr="005625D9">
        <w:rPr>
          <w:position w:val="-6"/>
          <w:sz w:val="16"/>
          <w:szCs w:val="16"/>
        </w:rPr>
        <w:t>6</w:t>
      </w:r>
      <w:r w:rsidRPr="005625D9">
        <w:rPr>
          <w:position w:val="-6"/>
        </w:rPr>
        <w:t xml:space="preserve"> </w:t>
      </w:r>
      <w:r w:rsidRPr="005625D9">
        <w:t>– Y</w:t>
      </w:r>
      <w:r w:rsidRPr="005625D9">
        <w:rPr>
          <w:position w:val="-6"/>
          <w:sz w:val="16"/>
          <w:szCs w:val="16"/>
        </w:rPr>
        <w:t>7</w:t>
      </w:r>
      <w:r w:rsidRPr="005625D9">
        <w:t>:</w:t>
      </w:r>
      <w:r w:rsidRPr="005625D9">
        <w:tab/>
        <w:t>"Блок опознавания 3", содержащий 5-й, 6-й и 7-й сигналы самоопознавания и запрос 3-го сигнала контрольной суммы.</w:t>
      </w:r>
    </w:p>
    <w:p w:rsidR="00D27202" w:rsidRPr="005625D9" w:rsidRDefault="00D27202" w:rsidP="001F2EEA">
      <w:pPr>
        <w:pStyle w:val="enumlev1"/>
        <w:tabs>
          <w:tab w:val="clear" w:pos="794"/>
          <w:tab w:val="clear" w:pos="1588"/>
          <w:tab w:val="left" w:pos="709"/>
          <w:tab w:val="left" w:pos="1560"/>
        </w:tabs>
        <w:ind w:left="1560" w:hanging="1560"/>
      </w:pPr>
      <w:r w:rsidRPr="005625D9">
        <w:t>RQ – RQ – RQ:</w:t>
      </w:r>
      <w:r w:rsidRPr="005625D9">
        <w:tab/>
        <w:t>Если появляется в процедуре автоматического опознавания, то указывает на окончание этой процедуры и является запросом соответствующего контрольного сигнала.</w:t>
      </w:r>
    </w:p>
    <w:p w:rsidR="00D27202" w:rsidRPr="005625D9" w:rsidRDefault="00D27202" w:rsidP="001F2EEA">
      <w:pPr>
        <w:pStyle w:val="enumlev1"/>
        <w:tabs>
          <w:tab w:val="clear" w:pos="794"/>
          <w:tab w:val="clear" w:pos="1588"/>
          <w:tab w:val="left" w:pos="1560"/>
        </w:tabs>
        <w:ind w:left="1560" w:hanging="1560"/>
      </w:pPr>
      <w:r w:rsidRPr="005625D9">
        <w:tab/>
      </w:r>
      <w:r w:rsidR="001F2EEA">
        <w:tab/>
      </w:r>
      <w:r w:rsidRPr="005625D9">
        <w:t xml:space="preserve">При обмене информацией указывает на запрос повторения последнего контрольного сигнала или является ответом на </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t xml:space="preserve"> при процедуре смены направления.</w:t>
      </w:r>
    </w:p>
    <w:p w:rsidR="00D27202" w:rsidRPr="005625D9" w:rsidRDefault="00D27202" w:rsidP="001F2EEA">
      <w:pPr>
        <w:pStyle w:val="enumlev1"/>
        <w:tabs>
          <w:tab w:val="clear" w:pos="794"/>
          <w:tab w:val="clear" w:pos="1588"/>
          <w:tab w:val="left" w:pos="709"/>
          <w:tab w:val="left" w:pos="1560"/>
        </w:tabs>
        <w:ind w:left="1560" w:hanging="1560"/>
      </w:pP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t>:</w:t>
      </w:r>
      <w:r w:rsidRPr="005625D9">
        <w:tab/>
      </w:r>
      <w:r w:rsidR="001F2EEA">
        <w:tab/>
      </w:r>
      <w:r w:rsidRPr="005625D9">
        <w:t>Блок смены направления передачи трафика.</w:t>
      </w:r>
    </w:p>
    <w:p w:rsidR="00D27202" w:rsidRPr="005625D9" w:rsidRDefault="00D27202" w:rsidP="001F2EEA">
      <w:pPr>
        <w:pStyle w:val="enumlev1"/>
        <w:tabs>
          <w:tab w:val="clear" w:pos="794"/>
          <w:tab w:val="clear" w:pos="1588"/>
          <w:tab w:val="left" w:pos="709"/>
          <w:tab w:val="left" w:pos="1560"/>
        </w:tabs>
        <w:ind w:left="1560" w:hanging="1560"/>
      </w:pP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t>:</w:t>
      </w:r>
      <w:r w:rsidRPr="005625D9">
        <w:tab/>
      </w:r>
      <w:r w:rsidR="001F2EEA">
        <w:tab/>
      </w:r>
      <w:r w:rsidRPr="005625D9">
        <w:t>Блок начала процедуры окончания связи.</w:t>
      </w:r>
    </w:p>
    <w:p w:rsidR="00D27202" w:rsidRPr="005625D9" w:rsidRDefault="00D27202" w:rsidP="001F2EEA">
      <w:pPr>
        <w:pStyle w:val="Heading3"/>
      </w:pPr>
      <w:r w:rsidRPr="005625D9">
        <w:t>3.9.2</w:t>
      </w:r>
      <w:r w:rsidRPr="005625D9">
        <w:tab/>
        <w:t>Служебные информационные сигналы</w:t>
      </w:r>
    </w:p>
    <w:p w:rsidR="00D27202" w:rsidRPr="005625D9" w:rsidRDefault="00D27202" w:rsidP="001F2EEA">
      <w:pPr>
        <w:pStyle w:val="enumlev1"/>
      </w:pPr>
      <w:r w:rsidRPr="005625D9">
        <w:t>CS1:</w:t>
      </w:r>
      <w:r w:rsidRPr="005625D9">
        <w:tab/>
        <w:t>Запрос "информационного блока 1" или указание о том, что "сигнал вызова" принят правильно во время фазирования/рефазирования (только в случае 4-сигнального опознавателя вызова).</w:t>
      </w:r>
    </w:p>
    <w:p w:rsidR="00D27202" w:rsidRPr="005625D9" w:rsidRDefault="00D27202" w:rsidP="001F2EEA">
      <w:pPr>
        <w:pStyle w:val="enumlev1"/>
      </w:pPr>
      <w:r w:rsidRPr="005625D9">
        <w:t>CS2:</w:t>
      </w:r>
      <w:r w:rsidRPr="005625D9">
        <w:tab/>
        <w:t>Запрос "информационного блока 2".</w:t>
      </w:r>
    </w:p>
    <w:p w:rsidR="00D27202" w:rsidRPr="005625D9" w:rsidRDefault="00D27202" w:rsidP="001F2EEA">
      <w:pPr>
        <w:pStyle w:val="enumlev1"/>
      </w:pPr>
      <w:r w:rsidRPr="005625D9">
        <w:t>CS3:</w:t>
      </w:r>
      <w:r w:rsidRPr="005625D9">
        <w:tab/>
        <w:t>IRS запрашивает смену направления передачи трафика.</w:t>
      </w:r>
    </w:p>
    <w:p w:rsidR="00D27202" w:rsidRPr="005625D9" w:rsidRDefault="00D27202" w:rsidP="001F2EEA">
      <w:pPr>
        <w:pStyle w:val="enumlev1"/>
      </w:pPr>
      <w:r w:rsidRPr="005625D9">
        <w:t>CS4:</w:t>
      </w:r>
      <w:r w:rsidRPr="005625D9">
        <w:tab/>
        <w:t>"Сигнал вызова" правильно принят во время фазирования.</w:t>
      </w:r>
    </w:p>
    <w:p w:rsidR="00D27202" w:rsidRPr="005625D9" w:rsidRDefault="00D27202" w:rsidP="001F2EEA">
      <w:pPr>
        <w:pStyle w:val="enumlev1"/>
      </w:pPr>
      <w:r w:rsidRPr="005625D9">
        <w:t>CS5:</w:t>
      </w:r>
      <w:r w:rsidRPr="005625D9">
        <w:tab/>
        <w:t>"Сигнал вызова" правильно принят во время рефазирования.</w:t>
      </w:r>
    </w:p>
    <w:p w:rsidR="00D27202" w:rsidRPr="005625D9" w:rsidRDefault="00D27202" w:rsidP="00695E53">
      <w:pPr>
        <w:pStyle w:val="enumlev1"/>
        <w:pageBreakBefore/>
      </w:pPr>
      <w:r w:rsidRPr="005625D9">
        <w:lastRenderedPageBreak/>
        <w:t>RQ:</w:t>
      </w:r>
      <w:r w:rsidRPr="005625D9">
        <w:tab/>
        <w:t xml:space="preserve">Запрос повторной передачи последнего блока опознавания или информационного блока, либо ответ на </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rPr>
          <w:rFonts w:ascii="Symbol" w:hAnsi="Symbol" w:cs="Symbol"/>
        </w:rPr>
        <w:t></w:t>
      </w:r>
      <w:r w:rsidRPr="005625D9">
        <w:t>в процедуре смены направления.</w:t>
      </w:r>
    </w:p>
    <w:p w:rsidR="00D27202" w:rsidRPr="001F2EEA" w:rsidRDefault="00D27202" w:rsidP="001F2EEA">
      <w:pPr>
        <w:pStyle w:val="Heading1"/>
      </w:pPr>
      <w:bookmarkStart w:id="23" w:name="_Toc422390803"/>
      <w:r w:rsidRPr="001F2EEA">
        <w:t>4</w:t>
      </w:r>
      <w:r w:rsidRPr="001F2EEA">
        <w:tab/>
        <w:t>Характеристики, режим В (FEC)</w:t>
      </w:r>
      <w:bookmarkEnd w:id="23"/>
    </w:p>
    <w:p w:rsidR="00D27202" w:rsidRPr="005625D9" w:rsidRDefault="00D27202" w:rsidP="001F2EEA">
      <w:pPr>
        <w:pStyle w:val="Heading2"/>
      </w:pPr>
      <w:bookmarkStart w:id="24" w:name="_Toc422390804"/>
      <w:r w:rsidRPr="005625D9">
        <w:t>4.1</w:t>
      </w:r>
      <w:r w:rsidRPr="005625D9">
        <w:tab/>
        <w:t>Общие положения</w:t>
      </w:r>
      <w:bookmarkEnd w:id="24"/>
    </w:p>
    <w:p w:rsidR="00D27202" w:rsidRPr="005625D9" w:rsidRDefault="00D27202" w:rsidP="001F2EEA">
      <w:r w:rsidRPr="005625D9">
        <w:t>Система работает в синхронном режиме, передавая непрерывный поток сигналов от станции, передающей в циркулярном режиме В (CBSS), к неcкольким станциям, принимающим в циркулярном режиме В (CBRS), или от станции, передающей в избирательном режиме B (SBSS), к одной или большему числу избранных станций, принимающих в избирательном режиме В (SBRS).</w:t>
      </w:r>
    </w:p>
    <w:p w:rsidR="00D27202" w:rsidRPr="005625D9" w:rsidRDefault="00D27202" w:rsidP="001F2EEA">
      <w:pPr>
        <w:pStyle w:val="Heading2"/>
      </w:pPr>
      <w:bookmarkStart w:id="25" w:name="_Toc422390805"/>
      <w:r w:rsidRPr="005625D9">
        <w:t>4.2</w:t>
      </w:r>
      <w:r w:rsidRPr="005625D9">
        <w:tab/>
        <w:t>Передающая станция (CBSS и SBSS)</w:t>
      </w:r>
      <w:bookmarkEnd w:id="25"/>
    </w:p>
    <w:p w:rsidR="00D27202" w:rsidRDefault="00D27202" w:rsidP="001F2EEA">
      <w:r w:rsidRPr="005625D9">
        <w:t>Передающая станция как в циркулярном, так и в избирательном режиме В передает каждый сигнал дважды: за первой передачей (DX) конкретного сигнала следует передача четырех других сигналов, после чего повторно передается (RX) первый сигнал, позволяя вести прием с временным разнесением (см. рисунок 2) с интервалом времени 280 мс (4 </w:t>
      </w:r>
      <w:r w:rsidRPr="005625D9">
        <w:rPr>
          <w:rFonts w:ascii="Symbol" w:hAnsi="Symbol" w:cs="Symbol"/>
        </w:rPr>
        <w:t></w:t>
      </w:r>
      <w:r w:rsidRPr="005625D9">
        <w:t> 70 мс).</w:t>
      </w:r>
    </w:p>
    <w:p w:rsidR="005C0881" w:rsidRPr="005C0881" w:rsidRDefault="005C0881" w:rsidP="005C0881">
      <w:pPr>
        <w:pStyle w:val="FigureNo"/>
        <w:rPr>
          <w:lang w:val="ru-RU"/>
        </w:rPr>
      </w:pPr>
      <w:r>
        <w:rPr>
          <w:lang w:val="ru-RU"/>
        </w:rPr>
        <w:t>Рисунок</w:t>
      </w:r>
      <w:r w:rsidR="00C83846">
        <w:rPr>
          <w:lang w:val="ru-RU"/>
        </w:rPr>
        <w:t xml:space="preserve"> 2</w:t>
      </w:r>
    </w:p>
    <w:p w:rsidR="005C0881" w:rsidRPr="005C0881" w:rsidRDefault="005C0881" w:rsidP="005C0881">
      <w:pPr>
        <w:pStyle w:val="Figuretitle"/>
        <w:rPr>
          <w:lang w:val="ru-RU"/>
        </w:rPr>
      </w:pPr>
      <w:r>
        <w:rPr>
          <w:lang w:val="ru-RU"/>
        </w:rPr>
        <w:t>Передача с временным разнесением</w:t>
      </w:r>
    </w:p>
    <w:p w:rsidR="005C0881" w:rsidRDefault="00695E53" w:rsidP="005C0881">
      <w:r>
        <w:object w:dxaOrig="6309" w:dyaOrig="1204">
          <v:shape id="_x0000_i1164" type="#_x0000_t75" style="width:494.6pt;height:94.55pt" o:ole="">
            <v:imagedata r:id="rId21" o:title=""/>
          </v:shape>
          <o:OLEObject Type="Embed" ProgID="CorelDraw.Graphic.16" ShapeID="_x0000_i1164" DrawAspect="Content" ObjectID="_1496230133" r:id="rId22"/>
        </w:object>
      </w:r>
      <w:bookmarkStart w:id="26" w:name="_Toc422390806"/>
    </w:p>
    <w:p w:rsidR="00D27202" w:rsidRPr="005625D9" w:rsidRDefault="00D27202" w:rsidP="005C0881">
      <w:pPr>
        <w:pStyle w:val="Heading2"/>
      </w:pPr>
      <w:r w:rsidRPr="005625D9">
        <w:t>4.3</w:t>
      </w:r>
      <w:r w:rsidRPr="005625D9">
        <w:tab/>
        <w:t>Приемная станция (CBRS и SBRS)</w:t>
      </w:r>
      <w:bookmarkEnd w:id="26"/>
    </w:p>
    <w:p w:rsidR="00D27202" w:rsidRPr="005625D9" w:rsidRDefault="00D27202" w:rsidP="001F2EEA">
      <w:r w:rsidRPr="005625D9">
        <w:t>Приемная станция как в циркулярном, так и в избирательном режиме В проверяет оба сигнала (DX и RX) и использует неискаженный сигнал. Если оба сигнала не искажены, но различны, то оба сигнала должны рассматриваться как искаженные.</w:t>
      </w:r>
    </w:p>
    <w:p w:rsidR="00D27202" w:rsidRPr="005625D9" w:rsidRDefault="00D27202" w:rsidP="001F2EEA">
      <w:pPr>
        <w:pStyle w:val="Heading2"/>
      </w:pPr>
      <w:bookmarkStart w:id="27" w:name="_Toc422390807"/>
      <w:r w:rsidRPr="005625D9">
        <w:t>4.4</w:t>
      </w:r>
      <w:r w:rsidRPr="005625D9">
        <w:tab/>
        <w:t>Процедура фазирования</w:t>
      </w:r>
      <w:bookmarkEnd w:id="27"/>
    </w:p>
    <w:p w:rsidR="00D27202" w:rsidRPr="005625D9" w:rsidRDefault="00D27202" w:rsidP="001F2EEA">
      <w:r w:rsidRPr="005625D9">
        <w:rPr>
          <w:b/>
          <w:bCs/>
        </w:rPr>
        <w:t>4.4.1</w:t>
      </w:r>
      <w:r w:rsidRPr="005625D9">
        <w:tab/>
        <w:t>Когда канал не установлен, обе станции находятся в состоянии "готовность"; ни одной из станций не присваивается состояние передающей или приемной.</w:t>
      </w:r>
    </w:p>
    <w:p w:rsidR="00D27202" w:rsidRPr="005625D9" w:rsidRDefault="00D27202" w:rsidP="001F2EEA">
      <w:r w:rsidRPr="005625D9">
        <w:rPr>
          <w:b/>
          <w:bCs/>
        </w:rPr>
        <w:t>4.4.2</w:t>
      </w:r>
      <w:r w:rsidRPr="005625D9">
        <w:tab/>
        <w:t>Станция, которой необходимо передавать информацию, становится передающей станцией и поочередно передает "фазирующий сигнал 2" и "фазирующий сигнал 1", причем "фазирующий сигнал 2" передается на позиции DX, а "фазирующий сигнал 1" – на позиции RX. Должно быть передано не менее 16 таких сигнальных пар.</w:t>
      </w:r>
    </w:p>
    <w:p w:rsidR="00D27202" w:rsidRPr="005625D9" w:rsidRDefault="00D27202" w:rsidP="001F2EEA">
      <w:r w:rsidRPr="005625D9">
        <w:rPr>
          <w:b/>
          <w:bCs/>
        </w:rPr>
        <w:t>4.4.3</w:t>
      </w:r>
      <w:r w:rsidRPr="005625D9">
        <w:tab/>
        <w:t>Получив последовательность сигналов "фазирующий сигнал 1" – "фазирующий сигнал 2" или последовательность сигналов "фазирующий сигнал 2" – "фазирующий сигнал 1", в которой "фазирующий сигнал 2" определяет позицию DX, а "фазирующий сигнал 1" определяет позицию RX, и как минимум еще два последующих фазирующих сигнала на соответствующих позициях, станция переходит в состояние CBRS и выдает непрерывную стоповую полярность на линейный выход к оконечному аппарату до приема информационного сигнала трафика "</w:t>
      </w:r>
      <w:r w:rsidRPr="005625D9">
        <w:rPr>
          <w:rFonts w:ascii="Symbol" w:hAnsi="Symbol" w:cs="Symbol"/>
        </w:rPr>
        <w:t></w:t>
      </w:r>
      <w:r w:rsidRPr="005625D9">
        <w:t>" (комбинация № 27) или "</w:t>
      </w:r>
      <w:r w:rsidRPr="005625D9">
        <w:rPr>
          <w:rFonts w:ascii="Symbol" w:hAnsi="Symbol" w:cs="Symbol"/>
        </w:rPr>
        <w:t></w:t>
      </w:r>
      <w:r w:rsidRPr="005625D9">
        <w:t>" (комбинация № 28).</w:t>
      </w:r>
    </w:p>
    <w:p w:rsidR="00D27202" w:rsidRPr="005625D9" w:rsidRDefault="00D27202" w:rsidP="00695E53">
      <w:pPr>
        <w:pStyle w:val="Heading2"/>
        <w:pageBreakBefore/>
      </w:pPr>
      <w:bookmarkStart w:id="28" w:name="_Toc422390808"/>
      <w:r w:rsidRPr="005625D9">
        <w:lastRenderedPageBreak/>
        <w:t>4.5</w:t>
      </w:r>
      <w:r w:rsidRPr="005625D9">
        <w:tab/>
        <w:t>Процедура избирательного вызова (избирательный режим В)</w:t>
      </w:r>
      <w:bookmarkEnd w:id="28"/>
    </w:p>
    <w:p w:rsidR="00D27202" w:rsidRPr="005625D9" w:rsidRDefault="00D27202" w:rsidP="001F2EEA">
      <w:r w:rsidRPr="005625D9">
        <w:rPr>
          <w:b/>
          <w:bCs/>
        </w:rPr>
        <w:t>4.5.1</w:t>
      </w:r>
      <w:r w:rsidRPr="005625D9">
        <w:tab/>
        <w:t xml:space="preserve">Передав требуемое количество фазирующих сигналов, SBSS передает "сигнал вызова", состоящий из шести передач последовательности, каждая из которых состоит из сигналов опознавания избранной станции и передаваемого затем "холостого сигнала </w:t>
      </w:r>
      <w:r w:rsidRPr="005625D9">
        <w:rPr>
          <w:rFonts w:ascii="Symbol" w:hAnsi="Symbol" w:cs="Symbol"/>
        </w:rPr>
        <w:t></w:t>
      </w:r>
      <w:r w:rsidRPr="005625D9">
        <w:t>". Эта передача осуществляется с временным разнесением согласно п. 4.2.</w:t>
      </w:r>
    </w:p>
    <w:p w:rsidR="00D27202" w:rsidRPr="005625D9" w:rsidRDefault="00D27202" w:rsidP="001F2EEA">
      <w:r w:rsidRPr="005625D9">
        <w:rPr>
          <w:b/>
          <w:bCs/>
        </w:rPr>
        <w:t>4.5.2</w:t>
      </w:r>
      <w:r w:rsidRPr="005625D9">
        <w:tab/>
        <w:t>SBSS передает "сигнал вызова" и все последующие информационные сигналы с соотношением 3В/4Y, то есть инвертированно по сравнению с информационными сигналами из таблиц 1 и 2 и с сигналами опознавания из таблицы 3а.</w:t>
      </w:r>
    </w:p>
    <w:p w:rsidR="00D27202" w:rsidRPr="005625D9" w:rsidRDefault="00D27202" w:rsidP="001F2EEA">
      <w:r w:rsidRPr="005625D9">
        <w:rPr>
          <w:b/>
          <w:bCs/>
        </w:rPr>
        <w:t>4.5.3</w:t>
      </w:r>
      <w:r w:rsidRPr="005625D9">
        <w:tab/>
      </w:r>
      <w:r w:rsidRPr="005625D9">
        <w:rPr>
          <w:spacing w:val="-4"/>
        </w:rPr>
        <w:t>"Сигнал вызова" содержит, смотря по обстоятельствам, четыре или семь сигналов опознавания. Сигналы опознавания перечислены в таблице 3а. Структура таких "сигналов вызова" должна соответствовать Рекомендации МСЭ-R</w:t>
      </w:r>
      <w:r w:rsidRPr="005625D9">
        <w:t xml:space="preserve"> М.491.</w:t>
      </w:r>
    </w:p>
    <w:p w:rsidR="00D27202" w:rsidRPr="005625D9" w:rsidRDefault="00D27202" w:rsidP="001F2EEA">
      <w:r w:rsidRPr="005625D9">
        <w:rPr>
          <w:b/>
          <w:bCs/>
        </w:rPr>
        <w:t>4.5.4</w:t>
      </w:r>
      <w:r w:rsidRPr="005625D9">
        <w:tab/>
        <w:t>CBRS после неискаженного приема одной полной сигнальной последовательности, содержащей ее инвертированные сигналы опознавания, переходит в состояние SBRS и продолжает выдавать стоповую полярность на линейный выход оконечного аппарата до приема информационного сигнала "</w:t>
      </w:r>
      <w:r w:rsidRPr="005625D9">
        <w:rPr>
          <w:rFonts w:ascii="Symbol" w:hAnsi="Symbol" w:cs="Symbol"/>
        </w:rPr>
        <w:t></w:t>
      </w:r>
      <w:r w:rsidRPr="005625D9">
        <w:t>" (комбинация № 27) или "</w:t>
      </w:r>
      <w:r w:rsidRPr="005625D9">
        <w:rPr>
          <w:rFonts w:ascii="Symbol" w:hAnsi="Symbol" w:cs="Symbol"/>
        </w:rPr>
        <w:t></w:t>
      </w:r>
      <w:r w:rsidRPr="005625D9">
        <w:t>" (комбинация № 28).</w:t>
      </w:r>
    </w:p>
    <w:p w:rsidR="00D27202" w:rsidRPr="005625D9" w:rsidRDefault="00D27202" w:rsidP="001F2EEA">
      <w:r w:rsidRPr="005625D9">
        <w:rPr>
          <w:b/>
          <w:bCs/>
        </w:rPr>
        <w:t>4.5.5</w:t>
      </w:r>
      <w:r w:rsidRPr="005625D9">
        <w:tab/>
        <w:t>Станция в состоянии SBRS принимает последующие информационные сигналы, получаемые с соотношением 3В/4Y, а все другие станции переходят в состояние "готовность".</w:t>
      </w:r>
    </w:p>
    <w:p w:rsidR="00D27202" w:rsidRPr="005625D9" w:rsidRDefault="00D27202" w:rsidP="001F2EEA">
      <w:pPr>
        <w:pStyle w:val="Heading2"/>
      </w:pPr>
      <w:bookmarkStart w:id="29" w:name="_Toc422390809"/>
      <w:r w:rsidRPr="005625D9">
        <w:t>4.6</w:t>
      </w:r>
      <w:r w:rsidRPr="005625D9">
        <w:tab/>
        <w:t>Обмен информацией</w:t>
      </w:r>
      <w:bookmarkEnd w:id="29"/>
    </w:p>
    <w:p w:rsidR="00D27202" w:rsidRPr="005625D9" w:rsidRDefault="00D27202" w:rsidP="001F2EEA">
      <w:pPr>
        <w:rPr>
          <w:sz w:val="20"/>
        </w:rPr>
      </w:pPr>
      <w:r w:rsidRPr="005625D9">
        <w:rPr>
          <w:b/>
          <w:bCs/>
        </w:rPr>
        <w:t>4.6.1</w:t>
      </w:r>
      <w:r w:rsidRPr="005625D9">
        <w:tab/>
        <w:t>Непосредственно перед передачей первых сигналов информации передающая станция передает информационные сигналы "</w:t>
      </w:r>
      <w:r w:rsidRPr="005625D9">
        <w:rPr>
          <w:rFonts w:ascii="Symbol" w:hAnsi="Symbol" w:cs="Symbol"/>
        </w:rPr>
        <w:t></w:t>
      </w:r>
      <w:r w:rsidRPr="005625D9">
        <w:t>" (комбинация № 27) или "</w:t>
      </w:r>
      <w:r w:rsidRPr="005625D9">
        <w:rPr>
          <w:rFonts w:ascii="Symbol" w:hAnsi="Symbol" w:cs="Symbol"/>
        </w:rPr>
        <w:t></w:t>
      </w:r>
      <w:r w:rsidRPr="005625D9">
        <w:t>" (комбинация № 28), а затем начинает передачу информации.</w:t>
      </w:r>
    </w:p>
    <w:p w:rsidR="00D27202" w:rsidRPr="005625D9" w:rsidRDefault="00D27202" w:rsidP="001F2EEA">
      <w:r w:rsidRPr="005625D9">
        <w:rPr>
          <w:b/>
          <w:bCs/>
        </w:rPr>
        <w:t>4.6.2</w:t>
      </w:r>
      <w:r w:rsidRPr="005625D9">
        <w:tab/>
        <w:t>CBSS во время прерывания потока информации передает "фазирующий сигнал 1" и "фазирующий сигнал 2" на позициях RX и DX, соответственно. Как минимум одна последовательность из четырех следующих подряд пар фазирующих сигналов должна появляться в каждых 100 сигналах, передаваемых на позиции DX во время обмена информацией.</w:t>
      </w:r>
    </w:p>
    <w:p w:rsidR="00D27202" w:rsidRPr="005625D9" w:rsidRDefault="00D27202" w:rsidP="001F2EEA">
      <w:r w:rsidRPr="005625D9">
        <w:rPr>
          <w:b/>
          <w:bCs/>
        </w:rPr>
        <w:t>4.6.3</w:t>
      </w:r>
      <w:r w:rsidRPr="005625D9">
        <w:tab/>
        <w:t xml:space="preserve">SBSS при перерывах в потоке информации передает "холостые сигналы </w:t>
      </w:r>
      <w:r w:rsidRPr="005625D9">
        <w:rPr>
          <w:rFonts w:ascii="Symbol" w:hAnsi="Symbol" w:cs="Symbol"/>
        </w:rPr>
        <w:t></w:t>
      </w:r>
      <w:r w:rsidRPr="005625D9">
        <w:t>".</w:t>
      </w:r>
    </w:p>
    <w:p w:rsidR="00D27202" w:rsidRPr="005625D9" w:rsidRDefault="00D27202" w:rsidP="001F2EEA">
      <w:r w:rsidRPr="005625D9">
        <w:rPr>
          <w:b/>
          <w:bCs/>
        </w:rPr>
        <w:t>4.6.4</w:t>
      </w:r>
      <w:r w:rsidRPr="005625D9">
        <w:tab/>
        <w:t>Получив любую из комбинаций информационного сигнала "</w:t>
      </w:r>
      <w:r w:rsidRPr="005625D9">
        <w:rPr>
          <w:rFonts w:ascii="Symbol" w:hAnsi="Symbol" w:cs="Symbol"/>
        </w:rPr>
        <w:t></w:t>
      </w:r>
      <w:r w:rsidRPr="005625D9">
        <w:t>" (комбинация № 27) или "</w:t>
      </w:r>
      <w:r w:rsidRPr="005625D9">
        <w:rPr>
          <w:rFonts w:ascii="Symbol" w:hAnsi="Symbol" w:cs="Symbol"/>
        </w:rPr>
        <w:t></w:t>
      </w:r>
      <w:r w:rsidRPr="005625D9">
        <w:t>" (комбинация № 28), приемная станция начинает печатать принятые информационные сигналы.</w:t>
      </w:r>
    </w:p>
    <w:p w:rsidR="00D27202" w:rsidRPr="005625D9" w:rsidRDefault="00D27202" w:rsidP="001F2EEA">
      <w:pPr>
        <w:pStyle w:val="Note"/>
      </w:pPr>
      <w:r w:rsidRPr="005625D9">
        <w:t>ПРИМЕЧАНИЕ 1. – Термин "печать" используется в п. 4.6.4 и 4.6.5 для обозначения передачи сигналов информации на выходное устройство.</w:t>
      </w:r>
    </w:p>
    <w:p w:rsidR="00D27202" w:rsidRPr="005625D9" w:rsidRDefault="00D27202" w:rsidP="001F2EEA">
      <w:r w:rsidRPr="005625D9">
        <w:rPr>
          <w:b/>
          <w:bCs/>
        </w:rPr>
        <w:t>4.6.5</w:t>
      </w:r>
      <w:r w:rsidRPr="005625D9">
        <w:tab/>
        <w:t>Приемная станция проверяет оба сигнала, принятых на позициях DX и RX, и печатает:</w:t>
      </w:r>
    </w:p>
    <w:p w:rsidR="00D27202" w:rsidRPr="005625D9" w:rsidRDefault="00D27202" w:rsidP="001F2EEA">
      <w:pPr>
        <w:pStyle w:val="enumlev1"/>
      </w:pPr>
      <w:r w:rsidRPr="005625D9">
        <w:t xml:space="preserve">– </w:t>
      </w:r>
      <w:r w:rsidRPr="005625D9">
        <w:tab/>
        <w:t>неискаженный сигнал DХ или RX; либо</w:t>
      </w:r>
    </w:p>
    <w:p w:rsidR="00D27202" w:rsidRPr="005625D9" w:rsidRDefault="00D27202" w:rsidP="001F2EEA">
      <w:pPr>
        <w:pStyle w:val="enumlev1"/>
      </w:pPr>
      <w:r w:rsidRPr="005625D9">
        <w:t>–</w:t>
      </w:r>
      <w:r w:rsidRPr="005625D9">
        <w:tab/>
        <w:t>пробел "</w:t>
      </w:r>
      <w:r w:rsidRPr="005625D9">
        <w:rPr>
          <w:rFonts w:ascii="Symbol" w:hAnsi="Symbol" w:cs="Symbol"/>
        </w:rPr>
        <w:t></w:t>
      </w:r>
      <w:r w:rsidRPr="005625D9">
        <w:t>" (комбинацию № 31) или, в качестве альтернативы, "знак ошибки" (который подлежит определению пользователем), если оба сигнала DX и RX искажены, либо не искажены, но различны.</w:t>
      </w:r>
    </w:p>
    <w:p w:rsidR="00D27202" w:rsidRPr="005625D9" w:rsidRDefault="00D27202" w:rsidP="001F2EEA">
      <w:r w:rsidRPr="005625D9">
        <w:rPr>
          <w:b/>
          <w:bCs/>
        </w:rPr>
        <w:t>4.6.6</w:t>
      </w:r>
      <w:r w:rsidRPr="005625D9">
        <w:tab/>
        <w:t>Приемная станция переходит в состояние "готовность", если за заданный интервал времени процент сигналов, принятых с искажениями, достигнет заранее согласованного значения.</w:t>
      </w:r>
    </w:p>
    <w:p w:rsidR="00D27202" w:rsidRPr="005625D9" w:rsidRDefault="00D27202" w:rsidP="001F2EEA">
      <w:pPr>
        <w:pStyle w:val="Heading3"/>
      </w:pPr>
      <w:r w:rsidRPr="005625D9">
        <w:t>4.6.7</w:t>
      </w:r>
      <w:r w:rsidRPr="005625D9">
        <w:tab/>
        <w:t>Окончание передачи</w:t>
      </w:r>
    </w:p>
    <w:p w:rsidR="00D27202" w:rsidRPr="005625D9" w:rsidRDefault="00D27202" w:rsidP="001F2EEA">
      <w:r w:rsidRPr="005625D9">
        <w:rPr>
          <w:b/>
          <w:bCs/>
        </w:rPr>
        <w:t>4.6.7.1</w:t>
      </w:r>
      <w:r w:rsidRPr="005625D9">
        <w:tab/>
        <w:t xml:space="preserve">Станция, передающая в режиме В (CBSS или SBSS), должна завершить передачу сразу после последних переданных информационных сигналов путем передачи как минимум в течение 2 с последовательных "холостых сигналов </w:t>
      </w:r>
      <w:r w:rsidRPr="005625D9">
        <w:rPr>
          <w:rFonts w:ascii="Symbol" w:hAnsi="Symbol" w:cs="Symbol"/>
        </w:rPr>
        <w:t></w:t>
      </w:r>
      <w:r w:rsidRPr="005625D9">
        <w:t>", после чего станция переходит в состояние "готовность".</w:t>
      </w:r>
    </w:p>
    <w:p w:rsidR="00D27202" w:rsidRPr="005625D9" w:rsidRDefault="00D27202" w:rsidP="001F2EEA">
      <w:pPr>
        <w:rPr>
          <w:sz w:val="20"/>
        </w:rPr>
      </w:pPr>
      <w:r w:rsidRPr="005625D9">
        <w:rPr>
          <w:b/>
          <w:bCs/>
        </w:rPr>
        <w:t>4.6.7.2</w:t>
      </w:r>
      <w:r w:rsidRPr="005625D9">
        <w:tab/>
        <w:t xml:space="preserve">Приемная станция переходит в состояние "готовность" не менее, чем через 210 мс после приема не менее двух последовательных "холостых сигналов </w:t>
      </w:r>
      <w:r w:rsidRPr="005625D9">
        <w:rPr>
          <w:rFonts w:ascii="Symbol" w:hAnsi="Symbol" w:cs="Symbol"/>
        </w:rPr>
        <w:t></w:t>
      </w:r>
      <w:r w:rsidRPr="005625D9">
        <w:t>" на позиции DX.</w:t>
      </w:r>
    </w:p>
    <w:p w:rsidR="00D27202" w:rsidRPr="005625D9" w:rsidRDefault="00D27202" w:rsidP="001F2EEA">
      <w:pPr>
        <w:pStyle w:val="FigureNo"/>
      </w:pPr>
      <w:r w:rsidRPr="005625D9">
        <w:br w:type="page"/>
      </w:r>
      <w:r w:rsidRPr="005625D9">
        <w:lastRenderedPageBreak/>
        <w:t>РИСУНОК 3</w:t>
      </w:r>
    </w:p>
    <w:p w:rsidR="00D27202" w:rsidRPr="005625D9" w:rsidRDefault="00D27202" w:rsidP="001F2EEA">
      <w:pPr>
        <w:pStyle w:val="Figuretitle"/>
      </w:pPr>
      <w:r w:rsidRPr="005625D9">
        <w:t xml:space="preserve">Процедура рефазирования с автоматическим опознаванием </w:t>
      </w:r>
      <w:r w:rsidRPr="005625D9">
        <w:br/>
        <w:t>в случае 7-сигнального опознавателя вызова (режим А)</w:t>
      </w:r>
    </w:p>
    <w:p w:rsidR="00D27202" w:rsidRPr="005625D9" w:rsidRDefault="00393B18" w:rsidP="001F2EEA">
      <w:pPr>
        <w:pStyle w:val="Figure"/>
        <w:rPr>
          <w:szCs w:val="18"/>
        </w:rPr>
      </w:pPr>
      <w:r>
        <w:object w:dxaOrig="7012" w:dyaOrig="9099">
          <v:shape id="_x0000_i1084" type="#_x0000_t75" style="width:466.45pt;height:605.45pt" o:ole="">
            <v:imagedata r:id="rId23" o:title=""/>
          </v:shape>
          <o:OLEObject Type="Embed" ProgID="CorelDraw.Graphic.16" ShapeID="_x0000_i1084" DrawAspect="Content" ObjectID="_1496230134" r:id="rId24"/>
        </w:object>
      </w:r>
    </w:p>
    <w:p w:rsidR="00D27202" w:rsidRPr="005625D9" w:rsidRDefault="00D27202" w:rsidP="001F2EEA">
      <w:pPr>
        <w:pStyle w:val="FigureNo"/>
      </w:pPr>
      <w:r w:rsidRPr="005625D9">
        <w:br w:type="page"/>
      </w:r>
      <w:r w:rsidRPr="005625D9">
        <w:lastRenderedPageBreak/>
        <w:t>РИСУНОК 4</w:t>
      </w:r>
    </w:p>
    <w:p w:rsidR="00D27202" w:rsidRPr="005625D9" w:rsidRDefault="00D27202" w:rsidP="001F2EEA">
      <w:pPr>
        <w:pStyle w:val="Figuretitle"/>
      </w:pPr>
      <w:r w:rsidRPr="005625D9">
        <w:t xml:space="preserve">Процедура рефазирования с автоматическим опознаванием в случае </w:t>
      </w:r>
      <w:r w:rsidRPr="005625D9">
        <w:br/>
        <w:t>7-сигнального опознавателя вызова (станция II была ISS)</w:t>
      </w:r>
    </w:p>
    <w:p w:rsidR="00D27202" w:rsidRPr="005625D9" w:rsidRDefault="00D63525" w:rsidP="001F2EEA">
      <w:pPr>
        <w:pStyle w:val="Figure"/>
        <w:rPr>
          <w:b/>
          <w:bCs/>
          <w:szCs w:val="18"/>
        </w:rPr>
      </w:pPr>
      <w:r>
        <w:object w:dxaOrig="7020" w:dyaOrig="9095">
          <v:shape id="_x0000_i1097" type="#_x0000_t75" style="width:455.8pt;height:589.15pt" o:ole="">
            <v:imagedata r:id="rId25" o:title=""/>
          </v:shape>
          <o:OLEObject Type="Embed" ProgID="CorelDraw.Graphic.16" ShapeID="_x0000_i1097" DrawAspect="Content" ObjectID="_1496230135" r:id="rId26"/>
        </w:object>
      </w:r>
    </w:p>
    <w:p w:rsidR="00D27202" w:rsidRPr="005625D9" w:rsidRDefault="00D27202" w:rsidP="00D27202">
      <w:pPr>
        <w:spacing w:after="170"/>
        <w:jc w:val="center"/>
        <w:rPr>
          <w:sz w:val="18"/>
          <w:szCs w:val="18"/>
        </w:rPr>
      </w:pPr>
    </w:p>
    <w:p w:rsidR="00D27202" w:rsidRPr="005625D9" w:rsidRDefault="00D27202" w:rsidP="001F2EEA">
      <w:pPr>
        <w:pStyle w:val="FigureNo"/>
      </w:pPr>
      <w:r w:rsidRPr="005625D9">
        <w:br w:type="page"/>
      </w:r>
      <w:r w:rsidRPr="005625D9">
        <w:lastRenderedPageBreak/>
        <w:t>РИСУНОК 5</w:t>
      </w:r>
    </w:p>
    <w:p w:rsidR="00D27202" w:rsidRDefault="00D27202" w:rsidP="008E49CE">
      <w:pPr>
        <w:pStyle w:val="Figuretitle"/>
      </w:pPr>
      <w:r w:rsidRPr="008E49CE">
        <w:t>Обмен информацией с процедурой смены направления и с окончанием связи</w:t>
      </w:r>
    </w:p>
    <w:p w:rsidR="004C547B" w:rsidRPr="004C547B" w:rsidRDefault="00D63525" w:rsidP="004C547B">
      <w:pPr>
        <w:pStyle w:val="Figure"/>
      </w:pPr>
      <w:r>
        <w:object w:dxaOrig="5323" w:dyaOrig="9127">
          <v:shape id="_x0000_i1099" type="#_x0000_t75" style="width:375.65pt;height:644.25pt" o:ole="">
            <v:imagedata r:id="rId27" o:title=""/>
          </v:shape>
          <o:OLEObject Type="Embed" ProgID="CorelDraw.Graphic.16" ShapeID="_x0000_i1099" DrawAspect="Content" ObjectID="_1496230136" r:id="rId28"/>
        </w:object>
      </w:r>
    </w:p>
    <w:p w:rsidR="00D27202" w:rsidRPr="005625D9" w:rsidRDefault="00D27202" w:rsidP="008E49CE">
      <w:pPr>
        <w:pStyle w:val="Figure"/>
      </w:pPr>
      <w:r w:rsidRPr="005625D9">
        <w:br w:type="page"/>
      </w:r>
      <w:r w:rsidRPr="005625D9">
        <w:lastRenderedPageBreak/>
        <w:t>РИСУНОК 6</w:t>
      </w:r>
    </w:p>
    <w:p w:rsidR="00D27202" w:rsidRPr="005625D9" w:rsidRDefault="00D27202" w:rsidP="008E49CE">
      <w:pPr>
        <w:pStyle w:val="Figuretitle"/>
      </w:pPr>
      <w:r w:rsidRPr="005625D9">
        <w:t xml:space="preserve">Процедура фазирования с автоматическим опознаванием при искаженном приеме </w:t>
      </w:r>
      <w:r w:rsidRPr="005625D9">
        <w:br/>
        <w:t>в случае 7-сигнального опознавателя вызова</w:t>
      </w:r>
    </w:p>
    <w:p w:rsidR="00D27202" w:rsidRDefault="00D63525" w:rsidP="008E49CE">
      <w:pPr>
        <w:pStyle w:val="Figure"/>
      </w:pPr>
      <w:r>
        <w:object w:dxaOrig="4241" w:dyaOrig="9131">
          <v:shape id="_x0000_i1102" type="#_x0000_t75" style="width:266.7pt;height:574.75pt" o:ole="">
            <v:imagedata r:id="rId29" o:title=""/>
          </v:shape>
          <o:OLEObject Type="Embed" ProgID="CorelDraw.Graphic.16" ShapeID="_x0000_i1102" DrawAspect="Content" ObjectID="_1496230137" r:id="rId30"/>
        </w:object>
      </w:r>
    </w:p>
    <w:p w:rsidR="00F41BB7" w:rsidRPr="00F41BB7" w:rsidRDefault="00F41BB7" w:rsidP="00F41BB7">
      <w:pPr>
        <w:jc w:val="center"/>
      </w:pPr>
      <w:r>
        <w:rPr>
          <w:sz w:val="18"/>
          <w:szCs w:val="18"/>
        </w:rPr>
        <w:sym w:font="Symbol" w:char="F02A"/>
      </w:r>
      <w:r>
        <w:rPr>
          <w:sz w:val="18"/>
          <w:szCs w:val="18"/>
          <w:lang w:val="ru-RU"/>
        </w:rPr>
        <w:t xml:space="preserve"> Обнаружена ошибка</w:t>
      </w:r>
    </w:p>
    <w:p w:rsidR="00D27202" w:rsidRPr="005625D9" w:rsidRDefault="00D27202" w:rsidP="008E49CE">
      <w:pPr>
        <w:pStyle w:val="FigureNo"/>
      </w:pPr>
      <w:r w:rsidRPr="005625D9">
        <w:br w:type="page"/>
      </w:r>
      <w:r w:rsidRPr="005625D9">
        <w:lastRenderedPageBreak/>
        <w:t>РИСУНОК 7</w:t>
      </w:r>
    </w:p>
    <w:p w:rsidR="00D27202" w:rsidRPr="005625D9" w:rsidRDefault="00D27202" w:rsidP="008E49CE">
      <w:pPr>
        <w:pStyle w:val="Figuretitle"/>
      </w:pPr>
      <w:r w:rsidRPr="005625D9">
        <w:t>Обмен информацией при искаженном приеме</w:t>
      </w:r>
    </w:p>
    <w:p w:rsidR="00D27202" w:rsidRPr="005625D9" w:rsidRDefault="00D63525" w:rsidP="008E49CE">
      <w:pPr>
        <w:pStyle w:val="Figure"/>
        <w:rPr>
          <w:b/>
          <w:bCs/>
          <w:szCs w:val="18"/>
        </w:rPr>
      </w:pPr>
      <w:r>
        <w:object w:dxaOrig="4501" w:dyaOrig="7267">
          <v:shape id="_x0000_i1105" type="#_x0000_t75" style="width:314.9pt;height:509.65pt" o:ole="">
            <v:imagedata r:id="rId31" o:title=""/>
          </v:shape>
          <o:OLEObject Type="Embed" ProgID="CorelDraw.Graphic.16" ShapeID="_x0000_i1105" DrawAspect="Content" ObjectID="_1496230138" r:id="rId32"/>
        </w:object>
      </w:r>
    </w:p>
    <w:p w:rsidR="00D27202" w:rsidRDefault="00062D36" w:rsidP="00D27202">
      <w:pPr>
        <w:spacing w:before="480" w:after="170"/>
        <w:jc w:val="center"/>
        <w:rPr>
          <w:sz w:val="18"/>
          <w:szCs w:val="18"/>
          <w:lang w:val="ru-RU"/>
        </w:rPr>
      </w:pPr>
      <w:r>
        <w:rPr>
          <w:sz w:val="18"/>
          <w:szCs w:val="18"/>
        </w:rPr>
        <w:sym w:font="Symbol" w:char="F02A"/>
      </w:r>
      <w:r>
        <w:rPr>
          <w:sz w:val="18"/>
          <w:szCs w:val="18"/>
          <w:lang w:val="ru-RU"/>
        </w:rPr>
        <w:t xml:space="preserve"> Обнаружена ошибка</w:t>
      </w:r>
    </w:p>
    <w:p w:rsidR="002C4878" w:rsidRDefault="002C4878" w:rsidP="00D27202">
      <w:pPr>
        <w:spacing w:before="480" w:after="170"/>
        <w:jc w:val="center"/>
        <w:rPr>
          <w:sz w:val="18"/>
          <w:szCs w:val="18"/>
          <w:lang w:val="ru-RU"/>
        </w:rPr>
      </w:pPr>
    </w:p>
    <w:p w:rsidR="002C4878" w:rsidRDefault="002C4878" w:rsidP="00D27202">
      <w:pPr>
        <w:spacing w:before="480" w:after="170"/>
        <w:jc w:val="center"/>
        <w:rPr>
          <w:sz w:val="18"/>
          <w:szCs w:val="18"/>
          <w:lang w:val="ru-RU"/>
        </w:rPr>
      </w:pPr>
    </w:p>
    <w:p w:rsidR="002C4878" w:rsidRPr="002C4878" w:rsidRDefault="002C4878" w:rsidP="002C4878">
      <w:pPr>
        <w:pStyle w:val="FigureNo"/>
        <w:rPr>
          <w:szCs w:val="18"/>
          <w:lang w:val="ru-RU"/>
        </w:rPr>
      </w:pPr>
      <w:r w:rsidRPr="005625D9">
        <w:lastRenderedPageBreak/>
        <w:t xml:space="preserve">РИСУНОК </w:t>
      </w:r>
      <w:r>
        <w:rPr>
          <w:lang w:val="ru-RU"/>
        </w:rPr>
        <w:t>8</w:t>
      </w:r>
    </w:p>
    <w:p w:rsidR="002C4878" w:rsidRDefault="002C4878" w:rsidP="002C4878">
      <w:pPr>
        <w:pStyle w:val="Figuretitle"/>
      </w:pPr>
      <w:r>
        <w:t xml:space="preserve">Процедура фазирования в случае 4-сигнального </w:t>
      </w:r>
      <w:r>
        <w:br/>
        <w:t>опознавателя вызова</w:t>
      </w:r>
    </w:p>
    <w:p w:rsidR="002C4878" w:rsidRPr="00062D36" w:rsidRDefault="002C4878" w:rsidP="00A52204">
      <w:pPr>
        <w:pStyle w:val="Figure"/>
        <w:rPr>
          <w:szCs w:val="18"/>
          <w:lang w:val="ru-RU"/>
        </w:rPr>
      </w:pPr>
      <w:r>
        <w:object w:dxaOrig="3406" w:dyaOrig="6239">
          <v:shape id="_x0000_i1032" type="#_x0000_t75" style="width:247.3pt;height:451.4pt" o:ole="">
            <v:imagedata r:id="rId33" o:title=""/>
          </v:shape>
          <o:OLEObject Type="Embed" ProgID="CorelDraw.Graphic.16" ShapeID="_x0000_i1032" DrawAspect="Content" ObjectID="_1496230139" r:id="rId34"/>
        </w:object>
      </w:r>
    </w:p>
    <w:p w:rsidR="00D27202" w:rsidRDefault="00D27202" w:rsidP="008E49CE">
      <w:pPr>
        <w:pStyle w:val="Figure"/>
      </w:pPr>
    </w:p>
    <w:p w:rsidR="00F41BB7" w:rsidRPr="00F41BB7" w:rsidRDefault="00F41BB7" w:rsidP="00F41BB7">
      <w:pPr>
        <w:spacing w:after="170"/>
        <w:jc w:val="center"/>
      </w:pPr>
      <w:r w:rsidRPr="00C10673">
        <w:rPr>
          <w:vertAlign w:val="superscript"/>
          <w:lang w:val="en-US"/>
        </w:rPr>
        <w:t>(1)</w:t>
      </w:r>
      <w:r>
        <w:rPr>
          <w:lang w:val="en-US"/>
        </w:rPr>
        <w:t xml:space="preserve">  </w:t>
      </w:r>
      <w:r>
        <w:rPr>
          <w:color w:val="000000"/>
          <w:sz w:val="18"/>
          <w:szCs w:val="18"/>
        </w:rPr>
        <w:t xml:space="preserve">В </w:t>
      </w:r>
      <w:r w:rsidRPr="00F41BB7">
        <w:rPr>
          <w:sz w:val="18"/>
        </w:rPr>
        <w:t>некоторых</w:t>
      </w:r>
      <w:r>
        <w:rPr>
          <w:color w:val="000000"/>
          <w:sz w:val="18"/>
          <w:szCs w:val="18"/>
        </w:rPr>
        <w:t xml:space="preserve"> устройствах, изготовленных согласно</w:t>
      </w:r>
      <w:r>
        <w:rPr>
          <w:color w:val="000000"/>
          <w:sz w:val="18"/>
          <w:szCs w:val="18"/>
        </w:rPr>
        <w:br/>
        <w:t xml:space="preserve">      </w:t>
      </w:r>
      <w:r>
        <w:rPr>
          <w:color w:val="000000"/>
          <w:sz w:val="18"/>
          <w:szCs w:val="18"/>
        </w:rPr>
        <w:t>Рекомендации МСЭ-</w:t>
      </w:r>
      <w:r>
        <w:rPr>
          <w:color w:val="000000"/>
          <w:sz w:val="18"/>
          <w:szCs w:val="18"/>
          <w:lang w:val="en-US"/>
        </w:rPr>
        <w:t>R</w:t>
      </w:r>
      <w:r>
        <w:rPr>
          <w:color w:val="000000"/>
          <w:sz w:val="18"/>
          <w:szCs w:val="18"/>
        </w:rPr>
        <w:t xml:space="preserve"> М.476, это может быть </w:t>
      </w:r>
      <w:r>
        <w:rPr>
          <w:color w:val="000000"/>
          <w:sz w:val="18"/>
          <w:szCs w:val="18"/>
          <w:lang w:val="en-US"/>
        </w:rPr>
        <w:t>CS</w:t>
      </w:r>
      <w:r>
        <w:rPr>
          <w:color w:val="000000"/>
          <w:sz w:val="18"/>
          <w:szCs w:val="18"/>
        </w:rPr>
        <w:t>2.</w:t>
      </w:r>
    </w:p>
    <w:p w:rsidR="00D27202" w:rsidRPr="005625D9" w:rsidRDefault="00D27202" w:rsidP="00D27202">
      <w:pPr>
        <w:spacing w:after="170"/>
        <w:rPr>
          <w:sz w:val="18"/>
          <w:szCs w:val="18"/>
        </w:rPr>
      </w:pPr>
    </w:p>
    <w:p w:rsidR="002C4878" w:rsidRDefault="002C4878">
      <w:pPr>
        <w:tabs>
          <w:tab w:val="clear" w:pos="794"/>
          <w:tab w:val="clear" w:pos="1191"/>
          <w:tab w:val="clear" w:pos="1588"/>
          <w:tab w:val="clear" w:pos="1985"/>
        </w:tabs>
        <w:overflowPunct/>
        <w:autoSpaceDE/>
        <w:autoSpaceDN/>
        <w:adjustRightInd/>
        <w:spacing w:before="0"/>
        <w:jc w:val="left"/>
        <w:textAlignment w:val="auto"/>
      </w:pPr>
      <w:r>
        <w:br w:type="page"/>
      </w:r>
    </w:p>
    <w:p w:rsidR="002C4878" w:rsidRPr="002C4878" w:rsidRDefault="002C4878" w:rsidP="002C4878">
      <w:pPr>
        <w:pStyle w:val="FigureNo"/>
        <w:rPr>
          <w:szCs w:val="18"/>
          <w:lang w:val="ru-RU"/>
        </w:rPr>
      </w:pPr>
      <w:r w:rsidRPr="005625D9">
        <w:lastRenderedPageBreak/>
        <w:t xml:space="preserve">РИСУНОК </w:t>
      </w:r>
      <w:r>
        <w:rPr>
          <w:lang w:val="ru-RU"/>
        </w:rPr>
        <w:t>9</w:t>
      </w:r>
    </w:p>
    <w:p w:rsidR="002C4878" w:rsidRDefault="002C4878" w:rsidP="002C4878">
      <w:pPr>
        <w:pStyle w:val="Figuretitle"/>
      </w:pPr>
      <w:r>
        <w:t xml:space="preserve">Процедура фазирования при искаженном приеме в случае </w:t>
      </w:r>
      <w:r>
        <w:br/>
        <w:t>4-сигнального опознавателя вызова</w:t>
      </w:r>
    </w:p>
    <w:p w:rsidR="002C4878" w:rsidRDefault="00D63525" w:rsidP="00A52204">
      <w:pPr>
        <w:pStyle w:val="Figure"/>
      </w:pPr>
      <w:r>
        <w:object w:dxaOrig="3670" w:dyaOrig="8310">
          <v:shape id="_x0000_i1108" type="#_x0000_t75" style="width:208.5pt;height:472.7pt" o:ole="">
            <v:imagedata r:id="rId35" o:title=""/>
          </v:shape>
          <o:OLEObject Type="Embed" ProgID="CorelDraw.Graphic.16" ShapeID="_x0000_i1108" DrawAspect="Content" ObjectID="_1496230140" r:id="rId36"/>
        </w:object>
      </w:r>
    </w:p>
    <w:p w:rsidR="004F73FC" w:rsidRDefault="00F41BB7" w:rsidP="00F41BB7">
      <w:pPr>
        <w:tabs>
          <w:tab w:val="left" w:pos="2694"/>
        </w:tabs>
        <w:jc w:val="left"/>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4F73FC">
        <w:rPr>
          <w:color w:val="000000"/>
          <w:sz w:val="18"/>
          <w:szCs w:val="18"/>
        </w:rPr>
        <w:t>* Обнаруженная ошибка</w:t>
      </w:r>
    </w:p>
    <w:p w:rsidR="004F73FC" w:rsidRPr="005625D9" w:rsidRDefault="00F41BB7" w:rsidP="00F41BB7">
      <w:pPr>
        <w:tabs>
          <w:tab w:val="left" w:pos="2694"/>
        </w:tabs>
        <w:jc w:val="left"/>
      </w:pPr>
      <w:r>
        <w:rPr>
          <w:sz w:val="18"/>
          <w:vertAlign w:val="superscript"/>
        </w:rPr>
        <w:tab/>
      </w:r>
      <w:r>
        <w:rPr>
          <w:sz w:val="18"/>
          <w:vertAlign w:val="superscript"/>
        </w:rPr>
        <w:tab/>
      </w:r>
      <w:r>
        <w:rPr>
          <w:sz w:val="18"/>
          <w:vertAlign w:val="superscript"/>
        </w:rPr>
        <w:tab/>
      </w:r>
      <w:r>
        <w:rPr>
          <w:sz w:val="18"/>
          <w:vertAlign w:val="superscript"/>
        </w:rPr>
        <w:tab/>
      </w:r>
      <w:r>
        <w:rPr>
          <w:sz w:val="18"/>
          <w:vertAlign w:val="superscript"/>
        </w:rPr>
        <w:tab/>
      </w:r>
      <w:r w:rsidR="004F73FC">
        <w:rPr>
          <w:sz w:val="18"/>
          <w:vertAlign w:val="superscript"/>
        </w:rPr>
        <w:t>(1)</w:t>
      </w:r>
      <w:r w:rsidR="004F73FC">
        <w:rPr>
          <w:sz w:val="18"/>
        </w:rPr>
        <w:t xml:space="preserve"> В </w:t>
      </w:r>
      <w:r w:rsidR="004F73FC" w:rsidRPr="00F41BB7">
        <w:rPr>
          <w:color w:val="000000"/>
          <w:sz w:val="18"/>
          <w:szCs w:val="18"/>
        </w:rPr>
        <w:t>некоторых</w:t>
      </w:r>
      <w:r w:rsidR="004F73FC">
        <w:rPr>
          <w:sz w:val="18"/>
        </w:rPr>
        <w:t xml:space="preserve"> устройствах, изготовленных согласно </w:t>
      </w:r>
      <w:r w:rsidR="004F73FC">
        <w:rPr>
          <w:sz w:val="18"/>
        </w:rPr>
        <w:br/>
      </w:r>
      <w:r>
        <w:rPr>
          <w:sz w:val="18"/>
        </w:rPr>
        <w:tab/>
      </w:r>
      <w:r>
        <w:rPr>
          <w:sz w:val="18"/>
        </w:rPr>
        <w:tab/>
      </w:r>
      <w:r>
        <w:rPr>
          <w:sz w:val="18"/>
        </w:rPr>
        <w:tab/>
      </w:r>
      <w:r>
        <w:rPr>
          <w:sz w:val="18"/>
        </w:rPr>
        <w:tab/>
      </w:r>
      <w:r>
        <w:rPr>
          <w:sz w:val="18"/>
        </w:rPr>
        <w:tab/>
      </w:r>
      <w:r w:rsidR="004F73FC">
        <w:rPr>
          <w:sz w:val="18"/>
        </w:rPr>
        <w:t>Рекомендации МСЭ-</w:t>
      </w:r>
      <w:r w:rsidR="004F73FC">
        <w:rPr>
          <w:sz w:val="18"/>
          <w:lang w:val="en-US"/>
        </w:rPr>
        <w:t>R</w:t>
      </w:r>
      <w:r w:rsidR="004F73FC">
        <w:rPr>
          <w:sz w:val="18"/>
        </w:rPr>
        <w:t xml:space="preserve"> М.476, это может быть С</w:t>
      </w:r>
      <w:r w:rsidR="004F73FC">
        <w:rPr>
          <w:sz w:val="18"/>
          <w:lang w:val="en-US"/>
        </w:rPr>
        <w:t>S</w:t>
      </w:r>
      <w:r w:rsidR="004F73FC">
        <w:rPr>
          <w:sz w:val="18"/>
        </w:rPr>
        <w:t>2.</w:t>
      </w:r>
    </w:p>
    <w:p w:rsidR="00D27202" w:rsidRPr="005625D9" w:rsidRDefault="00D27202" w:rsidP="008E49CE">
      <w:pPr>
        <w:pStyle w:val="Figure"/>
        <w:rPr>
          <w:szCs w:val="18"/>
        </w:rPr>
      </w:pPr>
    </w:p>
    <w:p w:rsidR="00BA2B54" w:rsidRDefault="00BA2B54">
      <w:pPr>
        <w:tabs>
          <w:tab w:val="clear" w:pos="794"/>
          <w:tab w:val="clear" w:pos="1191"/>
          <w:tab w:val="clear" w:pos="1588"/>
          <w:tab w:val="clear" w:pos="1985"/>
        </w:tabs>
        <w:overflowPunct/>
        <w:autoSpaceDE/>
        <w:autoSpaceDN/>
        <w:adjustRightInd/>
        <w:spacing w:before="0"/>
        <w:jc w:val="left"/>
        <w:textAlignment w:val="auto"/>
        <w:rPr>
          <w:sz w:val="18"/>
          <w:szCs w:val="18"/>
        </w:rPr>
      </w:pPr>
      <w:r>
        <w:rPr>
          <w:sz w:val="18"/>
          <w:szCs w:val="18"/>
        </w:rPr>
        <w:br w:type="page"/>
      </w:r>
    </w:p>
    <w:p w:rsidR="00BA2B54" w:rsidRPr="002C4878" w:rsidRDefault="00BA2B54" w:rsidP="00BA2B54">
      <w:pPr>
        <w:pStyle w:val="FigureNo"/>
        <w:rPr>
          <w:szCs w:val="18"/>
          <w:lang w:val="ru-RU"/>
        </w:rPr>
      </w:pPr>
      <w:r w:rsidRPr="005625D9">
        <w:lastRenderedPageBreak/>
        <w:t xml:space="preserve">РИСУНОК </w:t>
      </w:r>
      <w:r>
        <w:rPr>
          <w:lang w:val="ru-RU"/>
        </w:rPr>
        <w:t>10</w:t>
      </w:r>
    </w:p>
    <w:p w:rsidR="00BA2B54" w:rsidRDefault="00BA2B54" w:rsidP="00BA2B54">
      <w:pPr>
        <w:pStyle w:val="Figuretitle"/>
      </w:pPr>
      <w:r>
        <w:t>Работа в циркулярном режиме В</w:t>
      </w:r>
    </w:p>
    <w:p w:rsidR="00BA2B54" w:rsidRDefault="00D63525" w:rsidP="00A52204">
      <w:pPr>
        <w:pStyle w:val="Figure"/>
        <w:rPr>
          <w:szCs w:val="18"/>
        </w:rPr>
      </w:pPr>
      <w:r>
        <w:object w:dxaOrig="3237" w:dyaOrig="9263">
          <v:shape id="_x0000_i1110" type="#_x0000_t75" style="width:202.85pt;height:579.75pt" o:ole="">
            <v:imagedata r:id="rId37" o:title=""/>
          </v:shape>
          <o:OLEObject Type="Embed" ProgID="CorelDraw.Graphic.16" ShapeID="_x0000_i1110" DrawAspect="Content" ObjectID="_1496230141" r:id="rId38"/>
        </w:object>
      </w:r>
    </w:p>
    <w:p w:rsidR="00BA2B54" w:rsidRDefault="00BA2B54" w:rsidP="00F41BB7">
      <w:pPr>
        <w:jc w:val="center"/>
        <w:rPr>
          <w:color w:val="000000"/>
          <w:sz w:val="18"/>
          <w:szCs w:val="18"/>
        </w:rPr>
      </w:pPr>
      <w:r>
        <w:rPr>
          <w:color w:val="000000"/>
          <w:sz w:val="18"/>
          <w:szCs w:val="18"/>
        </w:rPr>
        <w:t>1:  фазирующий сигнал 1</w:t>
      </w:r>
    </w:p>
    <w:p w:rsidR="00BA2B54" w:rsidRDefault="00BA2B54" w:rsidP="00F41BB7">
      <w:pPr>
        <w:spacing w:before="60"/>
        <w:jc w:val="center"/>
        <w:rPr>
          <w:color w:val="000000"/>
          <w:sz w:val="18"/>
          <w:szCs w:val="18"/>
        </w:rPr>
      </w:pPr>
      <w:r>
        <w:rPr>
          <w:color w:val="000000"/>
          <w:sz w:val="18"/>
          <w:szCs w:val="18"/>
        </w:rPr>
        <w:t>2:  фазирующий сигнал 2</w:t>
      </w:r>
    </w:p>
    <w:p w:rsidR="00BA2B54" w:rsidRPr="005625D9" w:rsidRDefault="00BA2B54" w:rsidP="00F41BB7">
      <w:pPr>
        <w:spacing w:after="170"/>
        <w:jc w:val="center"/>
        <w:rPr>
          <w:sz w:val="18"/>
          <w:szCs w:val="18"/>
        </w:rPr>
      </w:pPr>
      <w:r>
        <w:rPr>
          <w:color w:val="000000"/>
          <w:sz w:val="18"/>
          <w:szCs w:val="18"/>
        </w:rPr>
        <w:t>*   Обнаруженная ошибка</w:t>
      </w:r>
    </w:p>
    <w:p w:rsidR="00D27202" w:rsidRPr="005625D9" w:rsidRDefault="00D27202" w:rsidP="00BA2B54">
      <w:pPr>
        <w:pStyle w:val="Figure"/>
      </w:pPr>
      <w:r w:rsidRPr="005625D9">
        <w:rPr>
          <w:noProof/>
          <w:lang w:val="en-US" w:eastAsia="zh-CN"/>
        </w:rPr>
        <mc:AlternateContent>
          <mc:Choice Requires="wps">
            <w:drawing>
              <wp:anchor distT="0" distB="0" distL="114300" distR="114300" simplePos="0" relativeHeight="251656192" behindDoc="0" locked="0" layoutInCell="1" allowOverlap="1" wp14:anchorId="3BD7A6BE" wp14:editId="5B248E21">
                <wp:simplePos x="0" y="0"/>
                <wp:positionH relativeFrom="column">
                  <wp:posOffset>2359025</wp:posOffset>
                </wp:positionH>
                <wp:positionV relativeFrom="paragraph">
                  <wp:posOffset>7443470</wp:posOffset>
                </wp:positionV>
                <wp:extent cx="457200" cy="176530"/>
                <wp:effectExtent l="0" t="4445" r="4445" b="0"/>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874" w:rsidRDefault="007C5874" w:rsidP="00D27202">
                            <w:r>
                              <w:rPr>
                                <w:color w:val="000000"/>
                                <w:sz w:val="18"/>
                                <w:szCs w:val="18"/>
                              </w:rPr>
                              <w:t>≥</w:t>
                            </w:r>
                            <w:r>
                              <w:rPr>
                                <w:color w:val="000000"/>
                                <w:sz w:val="18"/>
                                <w:szCs w:val="18"/>
                                <w:lang w:val="en-US"/>
                              </w:rPr>
                              <w:t xml:space="preserve"> </w:t>
                            </w:r>
                            <w:r>
                              <w:rPr>
                                <w:color w:val="000000"/>
                                <w:sz w:val="18"/>
                                <w:szCs w:val="18"/>
                              </w:rPr>
                              <w:t>2 с</w:t>
                            </w:r>
                          </w:p>
                          <w:p w:rsidR="007C5874" w:rsidRDefault="007C5874" w:rsidP="00D27202"/>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A6BE" id="Rectangle 25" o:spid="_x0000_s1026" style="position:absolute;left:0;text-align:left;margin-left:185.75pt;margin-top:586.1pt;width:36pt;height:13.9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" filled="f" stroked="f">
                <v:textbox style="layout-flow:vertical;mso-layout-flow-alt:bottom-to-top" inset="0,0,0,0">
                  <w:txbxContent>
                    <w:p w:rsidR="007C5874" w:rsidRDefault="007C5874" w:rsidP="00D27202">
                      <w:r>
                        <w:rPr>
                          <w:color w:val="000000"/>
                          <w:sz w:val="18"/>
                          <w:szCs w:val="18"/>
                        </w:rPr>
                        <w:t>≥</w:t>
                      </w:r>
                      <w:r>
                        <w:rPr>
                          <w:color w:val="000000"/>
                          <w:sz w:val="18"/>
                          <w:szCs w:val="18"/>
                          <w:lang w:val="en-US"/>
                        </w:rPr>
                        <w:t xml:space="preserve"> </w:t>
                      </w:r>
                      <w:r>
                        <w:rPr>
                          <w:color w:val="000000"/>
                          <w:sz w:val="18"/>
                          <w:szCs w:val="18"/>
                        </w:rPr>
                        <w:t>2 с</w:t>
                      </w:r>
                    </w:p>
                    <w:p w:rsidR="007C5874" w:rsidRDefault="007C5874" w:rsidP="00D27202"/>
                  </w:txbxContent>
                </v:textbox>
              </v:rect>
            </w:pict>
          </mc:Fallback>
        </mc:AlternateContent>
      </w:r>
    </w:p>
    <w:p w:rsidR="00D27202" w:rsidRDefault="00D27202" w:rsidP="00D27202">
      <w:pPr>
        <w:spacing w:after="170"/>
        <w:jc w:val="center"/>
      </w:pPr>
    </w:p>
    <w:p w:rsidR="00446814" w:rsidRPr="002C4878" w:rsidRDefault="00446814" w:rsidP="00A52204">
      <w:pPr>
        <w:pStyle w:val="FigureNo"/>
        <w:rPr>
          <w:szCs w:val="18"/>
          <w:lang w:val="ru-RU"/>
        </w:rPr>
      </w:pPr>
      <w:r w:rsidRPr="005625D9">
        <w:lastRenderedPageBreak/>
        <w:t xml:space="preserve">РИСУНОК </w:t>
      </w:r>
      <w:r>
        <w:rPr>
          <w:lang w:val="ru-RU"/>
        </w:rPr>
        <w:t>1</w:t>
      </w:r>
      <w:r w:rsidR="00A52204">
        <w:rPr>
          <w:lang w:val="ru-RU"/>
        </w:rPr>
        <w:t>1</w:t>
      </w:r>
    </w:p>
    <w:p w:rsidR="00446814" w:rsidRDefault="00446814" w:rsidP="00446814">
      <w:pPr>
        <w:pStyle w:val="Figuretitle"/>
      </w:pPr>
      <w:r>
        <w:t xml:space="preserve">Работа в избирательном режиме В в случае 4-сигнального </w:t>
      </w:r>
      <w:r>
        <w:br/>
        <w:t>опознавателя вызова</w:t>
      </w:r>
    </w:p>
    <w:p w:rsidR="00446814" w:rsidRDefault="0077051A" w:rsidP="004F0133">
      <w:pPr>
        <w:pStyle w:val="Figure"/>
        <w:rPr>
          <w:b/>
          <w:bCs/>
          <w:szCs w:val="18"/>
        </w:rPr>
      </w:pPr>
      <w:r>
        <w:object w:dxaOrig="3205" w:dyaOrig="9212">
          <v:shape id="_x0000_i1112" type="#_x0000_t75" style="width:203.5pt;height:584.75pt" o:ole="">
            <v:imagedata r:id="rId39" o:title=""/>
          </v:shape>
          <o:OLEObject Type="Embed" ProgID="CorelDraw.Graphic.16" ShapeID="_x0000_i1112" DrawAspect="Content" ObjectID="_1496230142" r:id="rId40"/>
        </w:object>
      </w:r>
    </w:p>
    <w:p w:rsidR="00446814" w:rsidRDefault="00446814" w:rsidP="00446814">
      <w:pPr>
        <w:jc w:val="center"/>
      </w:pPr>
    </w:p>
    <w:p w:rsidR="00446814" w:rsidRDefault="00F41BB7" w:rsidP="00F41BB7">
      <w:pPr>
        <w:jc w:val="left"/>
        <w:rPr>
          <w:color w:val="000000"/>
          <w:sz w:val="18"/>
          <w:szCs w:val="18"/>
        </w:rPr>
      </w:pP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r>
      <w:r w:rsidR="00446814">
        <w:rPr>
          <w:color w:val="000000"/>
          <w:sz w:val="18"/>
          <w:szCs w:val="18"/>
          <w:lang w:val="en-US"/>
        </w:rPr>
        <w:t>1</w:t>
      </w:r>
      <w:r w:rsidR="00446814">
        <w:rPr>
          <w:color w:val="000000"/>
          <w:sz w:val="18"/>
          <w:szCs w:val="18"/>
        </w:rPr>
        <w:t>: фазирующий сигнал 1</w:t>
      </w:r>
    </w:p>
    <w:p w:rsidR="00446814" w:rsidRDefault="00F41BB7" w:rsidP="00F41BB7">
      <w:pPr>
        <w:jc w:val="left"/>
      </w:pP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r>
      <w:r w:rsidR="00446814">
        <w:rPr>
          <w:color w:val="000000"/>
          <w:sz w:val="18"/>
          <w:szCs w:val="18"/>
          <w:lang w:val="en-US"/>
        </w:rPr>
        <w:t>2</w:t>
      </w:r>
      <w:r w:rsidR="00446814">
        <w:rPr>
          <w:color w:val="000000"/>
          <w:sz w:val="18"/>
          <w:szCs w:val="18"/>
        </w:rPr>
        <w:t>: фазирующий сигнал 2</w:t>
      </w:r>
    </w:p>
    <w:p w:rsidR="00446814" w:rsidRDefault="00F41BB7" w:rsidP="00F41BB7">
      <w:pPr>
        <w:jc w:val="left"/>
        <w:rPr>
          <w:color w:val="000000"/>
          <w:sz w:val="18"/>
          <w:szCs w:val="18"/>
          <w:lang w:val="en-US"/>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446814">
        <w:rPr>
          <w:color w:val="000000"/>
          <w:sz w:val="18"/>
          <w:szCs w:val="18"/>
        </w:rPr>
        <w:t>Символ с черточкой сверху (например, М) означает соотношение 3В/4</w:t>
      </w:r>
      <w:r w:rsidR="00446814">
        <w:rPr>
          <w:color w:val="000000"/>
          <w:sz w:val="18"/>
          <w:szCs w:val="18"/>
          <w:lang w:val="en-US"/>
        </w:rPr>
        <w:t>Y</w:t>
      </w:r>
    </w:p>
    <w:p w:rsidR="004F0133" w:rsidRPr="002C4878" w:rsidRDefault="004F0133" w:rsidP="004F0133">
      <w:pPr>
        <w:pStyle w:val="FigureNo"/>
        <w:rPr>
          <w:szCs w:val="18"/>
          <w:lang w:val="ru-RU"/>
        </w:rPr>
      </w:pPr>
      <w:r w:rsidRPr="005625D9">
        <w:lastRenderedPageBreak/>
        <w:t xml:space="preserve">РИСУНОК </w:t>
      </w:r>
      <w:r>
        <w:rPr>
          <w:lang w:val="ru-RU"/>
        </w:rPr>
        <w:t>12</w:t>
      </w:r>
    </w:p>
    <w:p w:rsidR="004F0133" w:rsidRDefault="004F0133" w:rsidP="004F0133">
      <w:pPr>
        <w:pStyle w:val="Figuretitle"/>
      </w:pPr>
      <w:r>
        <w:rPr>
          <w:b w:val="0"/>
          <w:bCs/>
          <w:szCs w:val="18"/>
        </w:rPr>
        <w:t xml:space="preserve">Работа в избирательной режиме В в случае 7-сигнального </w:t>
      </w:r>
      <w:r>
        <w:rPr>
          <w:b w:val="0"/>
          <w:bCs/>
          <w:szCs w:val="18"/>
        </w:rPr>
        <w:br/>
        <w:t>опознавателя вызова</w:t>
      </w:r>
    </w:p>
    <w:p w:rsidR="00D27202" w:rsidRPr="005625D9" w:rsidRDefault="004A6FF2" w:rsidP="004F0133">
      <w:pPr>
        <w:pStyle w:val="Figure"/>
      </w:pPr>
      <w:r>
        <w:object w:dxaOrig="3345" w:dyaOrig="9017">
          <v:shape id="_x0000_i1036" type="#_x0000_t75" style="width:211pt;height:569.1pt" o:ole="">
            <v:imagedata r:id="rId41" o:title=""/>
          </v:shape>
          <o:OLEObject Type="Embed" ProgID="CorelDraw.Graphic.16" ShapeID="_x0000_i1036" DrawAspect="Content" ObjectID="_1496230143" r:id="rId42"/>
        </w:object>
      </w:r>
      <w:r w:rsidR="00D27202" w:rsidRPr="005625D9">
        <w:rPr>
          <w:noProof/>
          <w:lang w:val="en-US" w:eastAsia="zh-CN"/>
        </w:rPr>
        <mc:AlternateContent>
          <mc:Choice Requires="wps">
            <w:drawing>
              <wp:anchor distT="0" distB="0" distL="114300" distR="114300" simplePos="0" relativeHeight="251659264" behindDoc="0" locked="0" layoutInCell="1" allowOverlap="1" wp14:anchorId="246D704A" wp14:editId="15799ABB">
                <wp:simplePos x="0" y="0"/>
                <wp:positionH relativeFrom="column">
                  <wp:posOffset>1550670</wp:posOffset>
                </wp:positionH>
                <wp:positionV relativeFrom="paragraph">
                  <wp:posOffset>8299450</wp:posOffset>
                </wp:positionV>
                <wp:extent cx="83820" cy="0"/>
                <wp:effectExtent l="13335" t="10160" r="7620" b="8890"/>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01894" id="Lin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pt,653.5pt" to="128.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" strokeweight=".4pt"/>
            </w:pict>
          </mc:Fallback>
        </mc:AlternateContent>
      </w:r>
    </w:p>
    <w:p w:rsidR="00D27202" w:rsidRPr="00F41BB7" w:rsidRDefault="00D27202" w:rsidP="00F41BB7">
      <w:pPr>
        <w:jc w:val="left"/>
        <w:rPr>
          <w:color w:val="000000"/>
          <w:sz w:val="18"/>
          <w:szCs w:val="18"/>
        </w:rPr>
      </w:pPr>
    </w:p>
    <w:p w:rsidR="004F0133" w:rsidRDefault="00F41BB7" w:rsidP="00F41BB7">
      <w:pPr>
        <w:jc w:val="left"/>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4F0133">
        <w:rPr>
          <w:color w:val="000000"/>
          <w:sz w:val="18"/>
          <w:szCs w:val="18"/>
        </w:rPr>
        <w:t>1: фазирующий сигнал 1</w:t>
      </w:r>
    </w:p>
    <w:p w:rsidR="004F0133" w:rsidRDefault="00F41BB7" w:rsidP="00F41BB7">
      <w:pPr>
        <w:jc w:val="left"/>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4F0133">
        <w:rPr>
          <w:color w:val="000000"/>
          <w:sz w:val="18"/>
          <w:szCs w:val="18"/>
        </w:rPr>
        <w:t>2: фазирующий сигнал 2</w:t>
      </w:r>
    </w:p>
    <w:p w:rsidR="004F0133" w:rsidRDefault="00F41BB7" w:rsidP="00F41BB7">
      <w:pPr>
        <w:jc w:val="left"/>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4F0133">
        <w:rPr>
          <w:color w:val="000000"/>
          <w:sz w:val="18"/>
          <w:szCs w:val="18"/>
        </w:rPr>
        <w:t>Символ с черточкой сверху (например, М) означает соотношение 3</w:t>
      </w:r>
      <w:r w:rsidR="004F0133" w:rsidRPr="00F41BB7">
        <w:rPr>
          <w:color w:val="000000"/>
          <w:sz w:val="18"/>
          <w:szCs w:val="18"/>
        </w:rPr>
        <w:t>B</w:t>
      </w:r>
      <w:r w:rsidR="004F0133">
        <w:rPr>
          <w:color w:val="000000"/>
          <w:sz w:val="18"/>
          <w:szCs w:val="18"/>
        </w:rPr>
        <w:t>/4</w:t>
      </w:r>
      <w:r w:rsidR="004F0133" w:rsidRPr="00F41BB7">
        <w:rPr>
          <w:color w:val="000000"/>
          <w:sz w:val="18"/>
          <w:szCs w:val="18"/>
        </w:rPr>
        <w:t>Y</w:t>
      </w:r>
    </w:p>
    <w:p w:rsidR="00D27202" w:rsidRPr="005625D9" w:rsidRDefault="00D27202" w:rsidP="00F41BB7">
      <w:pPr>
        <w:spacing w:after="170"/>
        <w:jc w:val="center"/>
        <w:rPr>
          <w:sz w:val="18"/>
          <w:szCs w:val="18"/>
        </w:rPr>
      </w:pPr>
    </w:p>
    <w:p w:rsidR="00D27202" w:rsidRPr="005625D9" w:rsidRDefault="00D27202" w:rsidP="00914271">
      <w:pPr>
        <w:pStyle w:val="AppendixNoTitle"/>
      </w:pPr>
      <w:r w:rsidRPr="005625D9">
        <w:br w:type="page"/>
      </w:r>
      <w:bookmarkStart w:id="30" w:name="_Toc422388772"/>
      <w:bookmarkStart w:id="31" w:name="_Toc422388862"/>
      <w:bookmarkStart w:id="32" w:name="_Toc422389046"/>
      <w:bookmarkStart w:id="33" w:name="_Toc422390541"/>
      <w:bookmarkStart w:id="34" w:name="_Toc422390810"/>
      <w:r w:rsidR="008E49CE" w:rsidRPr="005625D9">
        <w:lastRenderedPageBreak/>
        <w:t>Дополнения</w:t>
      </w:r>
      <w:r w:rsidR="00914271">
        <w:br/>
      </w:r>
      <w:r w:rsidR="008E49CE" w:rsidRPr="005625D9">
        <w:t>к Приложению 1</w:t>
      </w:r>
      <w:bookmarkEnd w:id="30"/>
      <w:bookmarkEnd w:id="31"/>
      <w:bookmarkEnd w:id="32"/>
      <w:bookmarkEnd w:id="33"/>
      <w:bookmarkEnd w:id="34"/>
    </w:p>
    <w:p w:rsidR="00D27202" w:rsidRPr="005625D9" w:rsidRDefault="00D27202" w:rsidP="00D27202">
      <w:pPr>
        <w:spacing w:after="170"/>
        <w:jc w:val="center"/>
      </w:pPr>
    </w:p>
    <w:p w:rsidR="00D27202" w:rsidRPr="00195AE8" w:rsidRDefault="008E49CE" w:rsidP="00195AE8">
      <w:pPr>
        <w:pStyle w:val="AppendixNoTitle"/>
      </w:pPr>
      <w:bookmarkStart w:id="35" w:name="_Toc422390811"/>
      <w:r w:rsidRPr="00195AE8">
        <w:t xml:space="preserve">Дополнение </w:t>
      </w:r>
      <w:r w:rsidR="00D27202" w:rsidRPr="00195AE8">
        <w:t>1</w:t>
      </w:r>
      <w:r w:rsidR="00195AE8">
        <w:br/>
      </w:r>
      <w:r w:rsidRPr="00195AE8">
        <w:br/>
      </w:r>
      <w:r w:rsidR="00D27202" w:rsidRPr="00195AE8">
        <w:t>Диаграммы ЯСО (режим А)</w:t>
      </w:r>
      <w:bookmarkEnd w:id="35"/>
    </w:p>
    <w:p w:rsidR="00D27202" w:rsidRPr="005625D9" w:rsidRDefault="00D27202" w:rsidP="00195AE8">
      <w:pPr>
        <w:pStyle w:val="Heading1"/>
      </w:pPr>
      <w:bookmarkStart w:id="36" w:name="_Toc422388774"/>
      <w:bookmarkStart w:id="37" w:name="_Toc422388864"/>
      <w:bookmarkStart w:id="38" w:name="_Toc422390543"/>
      <w:bookmarkStart w:id="39" w:name="_Toc422390812"/>
      <w:r w:rsidRPr="005625D9">
        <w:t>1</w:t>
      </w:r>
      <w:r w:rsidRPr="005625D9">
        <w:tab/>
        <w:t>Общие положения</w:t>
      </w:r>
      <w:bookmarkEnd w:id="36"/>
      <w:bookmarkEnd w:id="37"/>
      <w:bookmarkEnd w:id="38"/>
      <w:bookmarkEnd w:id="39"/>
    </w:p>
    <w:p w:rsidR="00D27202" w:rsidRPr="005625D9" w:rsidRDefault="00D27202" w:rsidP="00195AE8">
      <w:r w:rsidRPr="005625D9">
        <w:t xml:space="preserve">В Рекомендации МСЭ-Т Z.100 описывается язык спецификаций и описания системы (ЯСО). </w:t>
      </w:r>
    </w:p>
    <w:p w:rsidR="00D27202" w:rsidRDefault="00D27202" w:rsidP="00195AE8">
      <w:r w:rsidRPr="005625D9">
        <w:t>Использованы следующие графические символы</w:t>
      </w:r>
      <w:r w:rsidRPr="005625D9">
        <w:rPr>
          <w:rStyle w:val="FootnoteReference"/>
        </w:rPr>
        <w:footnoteReference w:customMarkFollows="1" w:id="2"/>
        <w:t>*</w:t>
      </w:r>
      <w:r w:rsidRPr="005625D9">
        <w:t>:</w:t>
      </w:r>
    </w:p>
    <w:p w:rsidR="008D25E4" w:rsidRPr="005625D9" w:rsidRDefault="008D25E4" w:rsidP="00195AE8">
      <w:pPr>
        <w:rPr>
          <w:sz w:val="20"/>
        </w:rPr>
      </w:pPr>
    </w:p>
    <w:bookmarkStart w:id="40" w:name="_MON_1496143831"/>
    <w:bookmarkEnd w:id="40"/>
    <w:p w:rsidR="00D27202" w:rsidRPr="005625D9" w:rsidRDefault="008D25E4" w:rsidP="00195AE8">
      <w:pPr>
        <w:pStyle w:val="Figure"/>
        <w:rPr>
          <w:sz w:val="20"/>
        </w:rPr>
      </w:pPr>
      <w:r w:rsidRPr="005625D9">
        <w:object w:dxaOrig="2157" w:dyaOrig="799">
          <v:shape id="_x0000_i1037" type="#_x0000_t75" style="width:107.7pt;height:43.2pt" o:ole="">
            <v:imagedata r:id="rId43" o:title=""/>
          </v:shape>
          <o:OLEObject Type="Embed" ProgID="Word.Picture.8" ShapeID="_x0000_i1037" DrawAspect="Content" ObjectID="_1496230144" r:id="rId44"/>
        </w:object>
      </w:r>
    </w:p>
    <w:p w:rsidR="00D27202" w:rsidRDefault="00D27202" w:rsidP="00195AE8">
      <w:pPr>
        <w:pStyle w:val="enumlev1"/>
      </w:pPr>
      <w:r w:rsidRPr="005625D9">
        <w:t>–</w:t>
      </w:r>
      <w:r w:rsidRPr="005625D9">
        <w:tab/>
        <w:t>"Состояние" – это условие, при котором действие процесса приостанавливается в ожидании входа.</w:t>
      </w:r>
    </w:p>
    <w:bookmarkStart w:id="41" w:name="_MON_1496143881"/>
    <w:bookmarkEnd w:id="41"/>
    <w:p w:rsidR="00D27202" w:rsidRPr="005625D9" w:rsidRDefault="008D25E4" w:rsidP="00195AE8">
      <w:pPr>
        <w:pStyle w:val="Figure"/>
        <w:rPr>
          <w:sz w:val="20"/>
        </w:rPr>
      </w:pPr>
      <w:r w:rsidRPr="005625D9">
        <w:object w:dxaOrig="2677" w:dyaOrig="1928">
          <v:shape id="_x0000_i1038" type="#_x0000_t75" style="width:184.05pt;height:126.45pt" o:ole="">
            <v:imagedata r:id="rId45" o:title=""/>
          </v:shape>
          <o:OLEObject Type="Embed" ProgID="Word.Picture.8" ShapeID="_x0000_i1038" DrawAspect="Content" ObjectID="_1496230145" r:id="rId46"/>
        </w:object>
      </w:r>
    </w:p>
    <w:p w:rsidR="00D27202" w:rsidRDefault="00D27202" w:rsidP="00195AE8">
      <w:pPr>
        <w:pStyle w:val="enumlev1"/>
      </w:pPr>
      <w:r w:rsidRPr="005625D9">
        <w:t>–</w:t>
      </w:r>
      <w:r w:rsidRPr="005625D9">
        <w:tab/>
        <w:t xml:space="preserve"> "Вход" – это входной сигнал, который распознается процессом.</w:t>
      </w:r>
    </w:p>
    <w:p w:rsidR="00914271" w:rsidRPr="005625D9" w:rsidRDefault="00914271" w:rsidP="00195AE8">
      <w:pPr>
        <w:pStyle w:val="enumlev1"/>
      </w:pPr>
    </w:p>
    <w:bookmarkStart w:id="42" w:name="_MON_1496144101"/>
    <w:bookmarkEnd w:id="42"/>
    <w:p w:rsidR="00D27202" w:rsidRPr="005625D9" w:rsidRDefault="008D25E4" w:rsidP="00195AE8">
      <w:pPr>
        <w:pStyle w:val="Figure"/>
        <w:rPr>
          <w:sz w:val="20"/>
        </w:rPr>
      </w:pPr>
      <w:r w:rsidRPr="005625D9">
        <w:object w:dxaOrig="2824" w:dyaOrig="1928">
          <v:shape id="_x0000_i1039" type="#_x0000_t75" style="width:183.45pt;height:120.2pt" o:ole="">
            <v:imagedata r:id="rId47" o:title=""/>
          </v:shape>
          <o:OLEObject Type="Embed" ProgID="Word.Picture.8" ShapeID="_x0000_i1039" DrawAspect="Content" ObjectID="_1496230146" r:id="rId48"/>
        </w:object>
      </w:r>
    </w:p>
    <w:p w:rsidR="00D27202" w:rsidRDefault="00D27202" w:rsidP="00195AE8">
      <w:pPr>
        <w:pStyle w:val="enumlev1"/>
      </w:pPr>
      <w:r w:rsidRPr="005625D9">
        <w:t>–</w:t>
      </w:r>
      <w:r w:rsidRPr="005625D9">
        <w:tab/>
        <w:t>"Выход" – это действие, создающее сигнал, который, в свою очередь действует как входной сигнал где-нибудь в другом месте.</w:t>
      </w:r>
    </w:p>
    <w:p w:rsidR="00914271" w:rsidRPr="005625D9" w:rsidRDefault="00914271" w:rsidP="00914271">
      <w:pPr>
        <w:pStyle w:val="enumlev1"/>
        <w:spacing w:before="0"/>
      </w:pPr>
    </w:p>
    <w:bookmarkStart w:id="43" w:name="_MON_1496144020"/>
    <w:bookmarkEnd w:id="43"/>
    <w:p w:rsidR="00D27202" w:rsidRPr="005625D9" w:rsidRDefault="00CD2709" w:rsidP="00195AE8">
      <w:pPr>
        <w:pStyle w:val="Figure"/>
        <w:rPr>
          <w:sz w:val="20"/>
        </w:rPr>
      </w:pPr>
      <w:r w:rsidRPr="005625D9">
        <w:object w:dxaOrig="2063" w:dyaOrig="820">
          <v:shape id="_x0000_i1040" type="#_x0000_t75" style="width:125.2pt;height:53.85pt" o:ole="">
            <v:imagedata r:id="rId49" o:title=""/>
          </v:shape>
          <o:OLEObject Type="Embed" ProgID="Word.Picture.8" ShapeID="_x0000_i1040" DrawAspect="Content" ObjectID="_1496230147" r:id="rId50"/>
        </w:object>
      </w:r>
    </w:p>
    <w:p w:rsidR="00D27202" w:rsidRPr="005625D9" w:rsidRDefault="00D27202" w:rsidP="00195AE8">
      <w:pPr>
        <w:pStyle w:val="enumlev1"/>
      </w:pPr>
      <w:r w:rsidRPr="005625D9">
        <w:t>–</w:t>
      </w:r>
      <w:r w:rsidRPr="005625D9">
        <w:tab/>
        <w:t>"Решение" – это действие, задающее вопрос, ответ на который может быть получен в тот же момент, и</w:t>
      </w:r>
      <w:r w:rsidRPr="005625D9">
        <w:tab/>
        <w:t>выбирающее один из нескольких путей продолжения последовательности действия.</w:t>
      </w:r>
    </w:p>
    <w:bookmarkStart w:id="44" w:name="_MON_1496133545"/>
    <w:bookmarkEnd w:id="44"/>
    <w:p w:rsidR="00D27202" w:rsidRPr="005625D9" w:rsidRDefault="00914271" w:rsidP="00195AE8">
      <w:pPr>
        <w:pStyle w:val="Figure"/>
        <w:rPr>
          <w:sz w:val="20"/>
        </w:rPr>
      </w:pPr>
      <w:r w:rsidRPr="005625D9">
        <w:object w:dxaOrig="1876" w:dyaOrig="798">
          <v:shape id="_x0000_i1167" type="#_x0000_t75" style="width:122.7pt;height:56.95pt" o:ole="">
            <v:imagedata r:id="rId51" o:title=""/>
          </v:shape>
          <o:OLEObject Type="Embed" ProgID="Word.Picture.8" ShapeID="_x0000_i1167" DrawAspect="Content" ObjectID="_1496230148" r:id="rId52"/>
        </w:object>
      </w:r>
    </w:p>
    <w:p w:rsidR="00D27202" w:rsidRPr="005625D9" w:rsidRDefault="00D27202" w:rsidP="00195AE8">
      <w:pPr>
        <w:pStyle w:val="enumlev1"/>
      </w:pPr>
      <w:r w:rsidRPr="005625D9">
        <w:t>–</w:t>
      </w:r>
      <w:r w:rsidRPr="005625D9">
        <w:tab/>
        <w:t>"Задача" – это любое действие, которое не является ни решением, ни выходом.</w:t>
      </w:r>
    </w:p>
    <w:p w:rsidR="00D27202" w:rsidRPr="005625D9" w:rsidRDefault="00D27202" w:rsidP="00195AE8">
      <w:pPr>
        <w:pStyle w:val="Heading1"/>
      </w:pPr>
      <w:bookmarkStart w:id="45" w:name="_Toc422388775"/>
      <w:bookmarkStart w:id="46" w:name="_Toc422388865"/>
      <w:bookmarkStart w:id="47" w:name="_Toc422390544"/>
      <w:bookmarkStart w:id="48" w:name="_Toc422390813"/>
      <w:r w:rsidRPr="005625D9">
        <w:t>2</w:t>
      </w:r>
      <w:r w:rsidRPr="005625D9">
        <w:tab/>
        <w:t>Процедура фазирования с автоматическим опознаванием в случае 7-сигнального опознавателя вызова (вызывающая станция)</w:t>
      </w:r>
      <w:bookmarkEnd w:id="45"/>
      <w:bookmarkEnd w:id="46"/>
      <w:bookmarkEnd w:id="47"/>
      <w:bookmarkEnd w:id="48"/>
    </w:p>
    <w:p w:rsidR="00D27202" w:rsidRPr="005625D9" w:rsidRDefault="00D27202" w:rsidP="00195AE8">
      <w:r w:rsidRPr="005625D9">
        <w:rPr>
          <w:b/>
          <w:bCs/>
        </w:rPr>
        <w:t>2.1</w:t>
      </w:r>
      <w:r w:rsidRPr="005625D9">
        <w:tab/>
        <w:t>Диаграммы ЯСО приводятся в Дополнении 2.</w:t>
      </w:r>
    </w:p>
    <w:p w:rsidR="00195AE8" w:rsidRDefault="00D27202" w:rsidP="00195AE8">
      <w:r w:rsidRPr="005625D9">
        <w:rPr>
          <w:b/>
          <w:bCs/>
        </w:rPr>
        <w:t>2.2</w:t>
      </w:r>
      <w:r w:rsidRPr="005625D9">
        <w:tab/>
        <w:t>На диаграммах используются следующие супервизорные счетчики:</w:t>
      </w:r>
    </w:p>
    <w:p w:rsidR="00D27202" w:rsidRDefault="00D27202" w:rsidP="00914271">
      <w:pPr>
        <w:spacing w:before="0"/>
      </w:pPr>
    </w:p>
    <w:tbl>
      <w:tblPr>
        <w:tblW w:w="0" w:type="auto"/>
        <w:jc w:val="center"/>
        <w:tblLayout w:type="fixed"/>
        <w:tblLook w:val="0000" w:firstRow="0" w:lastRow="0" w:firstColumn="0" w:lastColumn="0" w:noHBand="0" w:noVBand="0"/>
      </w:tblPr>
      <w:tblGrid>
        <w:gridCol w:w="1701"/>
        <w:gridCol w:w="1701"/>
        <w:gridCol w:w="1985"/>
        <w:gridCol w:w="1701"/>
      </w:tblGrid>
      <w:tr w:rsidR="00195AE8" w:rsidTr="00003863">
        <w:trPr>
          <w:cantSplit/>
          <w:jc w:val="center"/>
        </w:trPr>
        <w:tc>
          <w:tcPr>
            <w:tcW w:w="1701" w:type="dxa"/>
          </w:tcPr>
          <w:p w:rsidR="00195AE8" w:rsidRDefault="00195AE8" w:rsidP="00003863">
            <w:pPr>
              <w:jc w:val="center"/>
            </w:pPr>
            <w:r w:rsidRPr="005625D9">
              <w:t>Счетчик</w:t>
            </w:r>
          </w:p>
        </w:tc>
        <w:tc>
          <w:tcPr>
            <w:tcW w:w="1701" w:type="dxa"/>
          </w:tcPr>
          <w:p w:rsidR="00195AE8" w:rsidRDefault="00195AE8" w:rsidP="00003863">
            <w:pPr>
              <w:jc w:val="center"/>
            </w:pPr>
            <w:r w:rsidRPr="005625D9">
              <w:t>Прерывание</w:t>
            </w:r>
          </w:p>
        </w:tc>
        <w:tc>
          <w:tcPr>
            <w:tcW w:w="1985" w:type="dxa"/>
          </w:tcPr>
          <w:p w:rsidR="00195AE8" w:rsidRDefault="00195AE8" w:rsidP="00003863">
            <w:pPr>
              <w:jc w:val="center"/>
            </w:pPr>
            <w:r w:rsidRPr="005625D9">
              <w:t>Состояние</w:t>
            </w:r>
          </w:p>
        </w:tc>
        <w:tc>
          <w:tcPr>
            <w:tcW w:w="1701" w:type="dxa"/>
          </w:tcPr>
          <w:p w:rsidR="00195AE8" w:rsidRDefault="00195AE8" w:rsidP="00003863">
            <w:pPr>
              <w:jc w:val="center"/>
            </w:pPr>
            <w:r w:rsidRPr="005625D9">
              <w:t>Лист</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0</w:t>
            </w:r>
          </w:p>
        </w:tc>
        <w:tc>
          <w:tcPr>
            <w:tcW w:w="1701" w:type="dxa"/>
          </w:tcPr>
          <w:p w:rsidR="00195AE8" w:rsidRDefault="00195AE8" w:rsidP="00914271">
            <w:pPr>
              <w:tabs>
                <w:tab w:val="clear" w:pos="794"/>
                <w:tab w:val="clear" w:pos="1191"/>
                <w:tab w:val="center" w:pos="861"/>
              </w:tabs>
              <w:spacing w:before="40" w:after="40"/>
              <w:ind w:right="-109"/>
              <w:jc w:val="center"/>
            </w:pPr>
            <w:r>
              <w:t xml:space="preserve">128 </w:t>
            </w:r>
            <w:r w:rsidRPr="005625D9">
              <w:t>циклов</w:t>
            </w:r>
          </w:p>
        </w:tc>
        <w:tc>
          <w:tcPr>
            <w:tcW w:w="1985" w:type="dxa"/>
          </w:tcPr>
          <w:p w:rsidR="00195AE8" w:rsidRDefault="00195AE8" w:rsidP="00003863">
            <w:pPr>
              <w:spacing w:before="40" w:after="40"/>
              <w:ind w:left="284"/>
              <w:jc w:val="left"/>
            </w:pPr>
            <w:r>
              <w:t>02, 03, 04</w:t>
            </w:r>
          </w:p>
        </w:tc>
        <w:tc>
          <w:tcPr>
            <w:tcW w:w="1701" w:type="dxa"/>
          </w:tcPr>
          <w:p w:rsidR="00195AE8" w:rsidRDefault="00195AE8" w:rsidP="00003863">
            <w:pPr>
              <w:spacing w:before="40" w:after="40"/>
              <w:ind w:left="510"/>
              <w:jc w:val="left"/>
            </w:pPr>
            <w:r>
              <w:t>1</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1</w:t>
            </w:r>
          </w:p>
        </w:tc>
        <w:tc>
          <w:tcPr>
            <w:tcW w:w="1701" w:type="dxa"/>
          </w:tcPr>
          <w:p w:rsidR="00195AE8" w:rsidRDefault="00195AE8" w:rsidP="00914271">
            <w:pPr>
              <w:tabs>
                <w:tab w:val="clear" w:pos="794"/>
                <w:tab w:val="clear" w:pos="1191"/>
                <w:tab w:val="center" w:pos="861"/>
              </w:tabs>
              <w:spacing w:before="40" w:after="40"/>
              <w:ind w:right="-109"/>
              <w:jc w:val="center"/>
            </w:pPr>
            <w:r>
              <w:t xml:space="preserve">128 </w:t>
            </w:r>
            <w:r w:rsidRPr="005625D9">
              <w:t>циклов</w:t>
            </w:r>
          </w:p>
        </w:tc>
        <w:tc>
          <w:tcPr>
            <w:tcW w:w="1985" w:type="dxa"/>
          </w:tcPr>
          <w:p w:rsidR="00195AE8" w:rsidRDefault="00195AE8" w:rsidP="00003863">
            <w:pPr>
              <w:spacing w:before="40" w:after="40"/>
              <w:ind w:left="284"/>
              <w:jc w:val="left"/>
            </w:pPr>
            <w:r>
              <w:t>00</w:t>
            </w:r>
          </w:p>
        </w:tc>
        <w:tc>
          <w:tcPr>
            <w:tcW w:w="1701" w:type="dxa"/>
          </w:tcPr>
          <w:p w:rsidR="00195AE8" w:rsidRDefault="00195AE8" w:rsidP="00003863">
            <w:pPr>
              <w:spacing w:before="40" w:after="40"/>
              <w:ind w:left="510"/>
              <w:jc w:val="left"/>
            </w:pPr>
            <w:r>
              <w:t>1</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2</w:t>
            </w:r>
          </w:p>
        </w:tc>
        <w:tc>
          <w:tcPr>
            <w:tcW w:w="1701" w:type="dxa"/>
          </w:tcPr>
          <w:p w:rsidR="00195AE8" w:rsidRDefault="00195AE8" w:rsidP="00914271">
            <w:pPr>
              <w:tabs>
                <w:tab w:val="clear" w:pos="794"/>
                <w:tab w:val="clear" w:pos="1191"/>
                <w:tab w:val="center" w:pos="861"/>
              </w:tabs>
              <w:spacing w:before="40" w:after="40"/>
              <w:ind w:right="-109"/>
              <w:jc w:val="center"/>
            </w:pPr>
            <w:r>
              <w:t xml:space="preserve">32 </w:t>
            </w:r>
            <w:r w:rsidRPr="005625D9">
              <w:t>цикла</w:t>
            </w:r>
          </w:p>
        </w:tc>
        <w:tc>
          <w:tcPr>
            <w:tcW w:w="1985" w:type="dxa"/>
          </w:tcPr>
          <w:p w:rsidR="00195AE8" w:rsidRDefault="00195AE8" w:rsidP="00003863">
            <w:pPr>
              <w:spacing w:before="40" w:after="40"/>
              <w:ind w:left="284"/>
              <w:jc w:val="left"/>
            </w:pPr>
            <w:r>
              <w:t>05, 06, 07, 08</w:t>
            </w:r>
          </w:p>
        </w:tc>
        <w:tc>
          <w:tcPr>
            <w:tcW w:w="1701" w:type="dxa"/>
          </w:tcPr>
          <w:p w:rsidR="00195AE8" w:rsidRDefault="00195AE8" w:rsidP="00003863">
            <w:pPr>
              <w:spacing w:before="40" w:after="40"/>
              <w:ind w:left="510"/>
              <w:jc w:val="left"/>
            </w:pPr>
            <w:r>
              <w:t>2, 3</w:t>
            </w:r>
          </w:p>
        </w:tc>
      </w:tr>
    </w:tbl>
    <w:p w:rsidR="00D27202" w:rsidRPr="005625D9" w:rsidRDefault="00D27202" w:rsidP="00195AE8">
      <w:pPr>
        <w:pStyle w:val="Heading1"/>
      </w:pPr>
      <w:bookmarkStart w:id="49" w:name="_Toc422388776"/>
      <w:bookmarkStart w:id="50" w:name="_Toc422388866"/>
      <w:bookmarkStart w:id="51" w:name="_Toc422390545"/>
      <w:bookmarkStart w:id="52" w:name="_Toc422390814"/>
      <w:r w:rsidRPr="005625D9">
        <w:t>3</w:t>
      </w:r>
      <w:r w:rsidRPr="005625D9">
        <w:tab/>
        <w:t>Процедура рефазирования с автоматическим опознаванием в случае 4-сигнального опознавателя вызова (вызывающая станция)</w:t>
      </w:r>
      <w:bookmarkEnd w:id="49"/>
      <w:bookmarkEnd w:id="50"/>
      <w:bookmarkEnd w:id="51"/>
      <w:bookmarkEnd w:id="52"/>
    </w:p>
    <w:p w:rsidR="00D27202" w:rsidRPr="005625D9" w:rsidRDefault="00D27202" w:rsidP="00195AE8">
      <w:r w:rsidRPr="005625D9">
        <w:rPr>
          <w:b/>
          <w:bCs/>
        </w:rPr>
        <w:t>3.1</w:t>
      </w:r>
      <w:r w:rsidRPr="005625D9">
        <w:tab/>
        <w:t>Диаграммы ЯСО приводятся в Дополнении 3.</w:t>
      </w:r>
    </w:p>
    <w:p w:rsidR="00D27202" w:rsidRDefault="00D27202" w:rsidP="00195AE8">
      <w:r w:rsidRPr="005625D9">
        <w:rPr>
          <w:b/>
          <w:bCs/>
        </w:rPr>
        <w:t>3.2</w:t>
      </w:r>
      <w:r w:rsidRPr="005625D9">
        <w:tab/>
        <w:t>На диаграммах используются следующие супервизорные счетчики:</w:t>
      </w:r>
    </w:p>
    <w:p w:rsidR="00195AE8" w:rsidRDefault="00195AE8" w:rsidP="00195AE8"/>
    <w:tbl>
      <w:tblPr>
        <w:tblW w:w="0" w:type="auto"/>
        <w:jc w:val="center"/>
        <w:tblLayout w:type="fixed"/>
        <w:tblLook w:val="0000" w:firstRow="0" w:lastRow="0" w:firstColumn="0" w:lastColumn="0" w:noHBand="0" w:noVBand="0"/>
      </w:tblPr>
      <w:tblGrid>
        <w:gridCol w:w="1701"/>
        <w:gridCol w:w="1701"/>
        <w:gridCol w:w="1985"/>
        <w:gridCol w:w="1701"/>
      </w:tblGrid>
      <w:tr w:rsidR="00195AE8" w:rsidTr="00003863">
        <w:trPr>
          <w:cantSplit/>
          <w:jc w:val="center"/>
        </w:trPr>
        <w:tc>
          <w:tcPr>
            <w:tcW w:w="1701" w:type="dxa"/>
          </w:tcPr>
          <w:p w:rsidR="00195AE8" w:rsidRDefault="00195AE8" w:rsidP="00003863">
            <w:pPr>
              <w:jc w:val="center"/>
            </w:pPr>
            <w:r w:rsidRPr="005625D9">
              <w:t>Счетчик</w:t>
            </w:r>
          </w:p>
        </w:tc>
        <w:tc>
          <w:tcPr>
            <w:tcW w:w="1701" w:type="dxa"/>
          </w:tcPr>
          <w:p w:rsidR="00195AE8" w:rsidRDefault="00195AE8" w:rsidP="00003863">
            <w:pPr>
              <w:jc w:val="center"/>
            </w:pPr>
            <w:r w:rsidRPr="005625D9">
              <w:t>Прерывание</w:t>
            </w:r>
          </w:p>
        </w:tc>
        <w:tc>
          <w:tcPr>
            <w:tcW w:w="1985" w:type="dxa"/>
          </w:tcPr>
          <w:p w:rsidR="00195AE8" w:rsidRDefault="00195AE8" w:rsidP="00003863">
            <w:pPr>
              <w:jc w:val="center"/>
            </w:pPr>
            <w:r w:rsidRPr="005625D9">
              <w:t>Состояние</w:t>
            </w:r>
          </w:p>
        </w:tc>
        <w:tc>
          <w:tcPr>
            <w:tcW w:w="1701" w:type="dxa"/>
          </w:tcPr>
          <w:p w:rsidR="00195AE8" w:rsidRDefault="00195AE8" w:rsidP="00003863">
            <w:pPr>
              <w:jc w:val="center"/>
            </w:pPr>
            <w:r w:rsidRPr="005625D9">
              <w:t>Лист</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5</w:t>
            </w:r>
          </w:p>
        </w:tc>
        <w:tc>
          <w:tcPr>
            <w:tcW w:w="1701" w:type="dxa"/>
          </w:tcPr>
          <w:p w:rsidR="00195AE8" w:rsidRDefault="00195AE8" w:rsidP="00914271">
            <w:pPr>
              <w:tabs>
                <w:tab w:val="clear" w:pos="794"/>
                <w:tab w:val="clear" w:pos="1191"/>
                <w:tab w:val="center" w:pos="861"/>
              </w:tabs>
              <w:spacing w:before="40" w:after="40"/>
              <w:ind w:right="-109"/>
              <w:jc w:val="center"/>
            </w:pPr>
            <w:r>
              <w:t xml:space="preserve">32 </w:t>
            </w:r>
            <w:r w:rsidRPr="005625D9">
              <w:t>цикла</w:t>
            </w:r>
          </w:p>
        </w:tc>
        <w:tc>
          <w:tcPr>
            <w:tcW w:w="1985" w:type="dxa"/>
          </w:tcPr>
          <w:p w:rsidR="00195AE8" w:rsidRDefault="00195AE8" w:rsidP="00003863">
            <w:pPr>
              <w:spacing w:before="40" w:after="40"/>
              <w:jc w:val="center"/>
            </w:pPr>
            <w:r>
              <w:t>00, 02, 03, 04</w:t>
            </w:r>
          </w:p>
        </w:tc>
        <w:tc>
          <w:tcPr>
            <w:tcW w:w="1701" w:type="dxa"/>
          </w:tcPr>
          <w:p w:rsidR="00195AE8" w:rsidRDefault="00195AE8" w:rsidP="00003863">
            <w:pPr>
              <w:spacing w:before="40" w:after="40"/>
              <w:ind w:left="510"/>
              <w:jc w:val="left"/>
            </w:pPr>
            <w:r>
              <w:t>1</w:t>
            </w:r>
          </w:p>
        </w:tc>
      </w:tr>
      <w:tr w:rsidR="00195AE8" w:rsidTr="00003863">
        <w:trPr>
          <w:cantSplit/>
          <w:jc w:val="center"/>
        </w:trPr>
        <w:tc>
          <w:tcPr>
            <w:tcW w:w="1701" w:type="dxa"/>
          </w:tcPr>
          <w:p w:rsidR="00195AE8" w:rsidRDefault="00195AE8" w:rsidP="00003863">
            <w:pPr>
              <w:spacing w:before="40" w:after="40"/>
              <w:jc w:val="center"/>
            </w:pPr>
          </w:p>
        </w:tc>
        <w:tc>
          <w:tcPr>
            <w:tcW w:w="1701" w:type="dxa"/>
          </w:tcPr>
          <w:p w:rsidR="00195AE8" w:rsidRDefault="00195AE8" w:rsidP="00914271">
            <w:pPr>
              <w:tabs>
                <w:tab w:val="clear" w:pos="794"/>
                <w:tab w:val="clear" w:pos="1191"/>
                <w:tab w:val="center" w:pos="861"/>
              </w:tabs>
              <w:spacing w:before="40" w:after="40"/>
              <w:ind w:right="-109"/>
              <w:jc w:val="center"/>
            </w:pPr>
          </w:p>
        </w:tc>
        <w:tc>
          <w:tcPr>
            <w:tcW w:w="1985" w:type="dxa"/>
          </w:tcPr>
          <w:p w:rsidR="00195AE8" w:rsidRDefault="00195AE8" w:rsidP="00003863">
            <w:pPr>
              <w:spacing w:before="40" w:after="40"/>
              <w:jc w:val="center"/>
            </w:pPr>
            <w:r>
              <w:t>05, 06, 07, 08</w:t>
            </w:r>
          </w:p>
        </w:tc>
        <w:tc>
          <w:tcPr>
            <w:tcW w:w="1701" w:type="dxa"/>
          </w:tcPr>
          <w:p w:rsidR="00195AE8" w:rsidRDefault="00195AE8" w:rsidP="00003863">
            <w:pPr>
              <w:spacing w:before="40" w:after="40"/>
              <w:ind w:left="510"/>
              <w:jc w:val="left"/>
            </w:pPr>
            <w:r>
              <w:t>2, 3</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1</w:t>
            </w:r>
          </w:p>
        </w:tc>
        <w:tc>
          <w:tcPr>
            <w:tcW w:w="1701" w:type="dxa"/>
          </w:tcPr>
          <w:p w:rsidR="00195AE8" w:rsidRDefault="00195AE8" w:rsidP="00914271">
            <w:pPr>
              <w:tabs>
                <w:tab w:val="clear" w:pos="794"/>
                <w:tab w:val="clear" w:pos="1191"/>
                <w:tab w:val="center" w:pos="861"/>
              </w:tabs>
              <w:spacing w:before="40" w:after="40"/>
              <w:ind w:right="-109"/>
              <w:jc w:val="center"/>
            </w:pPr>
            <w:r>
              <w:t xml:space="preserve">128 </w:t>
            </w:r>
            <w:r w:rsidRPr="005625D9">
              <w:t>циклов</w:t>
            </w:r>
          </w:p>
        </w:tc>
        <w:tc>
          <w:tcPr>
            <w:tcW w:w="1985" w:type="dxa"/>
          </w:tcPr>
          <w:p w:rsidR="00195AE8" w:rsidRDefault="00195AE8" w:rsidP="00003863">
            <w:pPr>
              <w:spacing w:before="40" w:after="40"/>
              <w:jc w:val="center"/>
            </w:pPr>
          </w:p>
        </w:tc>
        <w:tc>
          <w:tcPr>
            <w:tcW w:w="1701" w:type="dxa"/>
          </w:tcPr>
          <w:p w:rsidR="00195AE8" w:rsidRDefault="00195AE8" w:rsidP="00003863">
            <w:pPr>
              <w:spacing w:before="40" w:after="40"/>
              <w:ind w:left="510"/>
              <w:jc w:val="left"/>
            </w:pPr>
            <w:r>
              <w:t>1</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2</w:t>
            </w:r>
          </w:p>
        </w:tc>
        <w:tc>
          <w:tcPr>
            <w:tcW w:w="1701" w:type="dxa"/>
          </w:tcPr>
          <w:p w:rsidR="00195AE8" w:rsidRDefault="00195AE8" w:rsidP="00914271">
            <w:pPr>
              <w:tabs>
                <w:tab w:val="clear" w:pos="794"/>
                <w:tab w:val="clear" w:pos="1191"/>
                <w:tab w:val="center" w:pos="861"/>
              </w:tabs>
              <w:spacing w:before="40" w:after="40"/>
              <w:ind w:right="-109"/>
              <w:jc w:val="center"/>
            </w:pPr>
            <w:r>
              <w:t xml:space="preserve">32 </w:t>
            </w:r>
            <w:r w:rsidRPr="005625D9">
              <w:t>цикла</w:t>
            </w:r>
          </w:p>
        </w:tc>
        <w:tc>
          <w:tcPr>
            <w:tcW w:w="1985" w:type="dxa"/>
          </w:tcPr>
          <w:p w:rsidR="00195AE8" w:rsidRDefault="00195AE8" w:rsidP="00003863">
            <w:pPr>
              <w:spacing w:before="40" w:after="40"/>
              <w:jc w:val="center"/>
            </w:pPr>
            <w:r>
              <w:t>05, 06, 07, 08</w:t>
            </w:r>
          </w:p>
        </w:tc>
        <w:tc>
          <w:tcPr>
            <w:tcW w:w="1701" w:type="dxa"/>
          </w:tcPr>
          <w:p w:rsidR="00195AE8" w:rsidRDefault="00195AE8" w:rsidP="00003863">
            <w:pPr>
              <w:spacing w:before="40" w:after="40"/>
              <w:ind w:left="510"/>
              <w:jc w:val="left"/>
            </w:pPr>
            <w:r>
              <w:t>2, 3</w:t>
            </w:r>
          </w:p>
        </w:tc>
      </w:tr>
    </w:tbl>
    <w:p w:rsidR="00D27202" w:rsidRPr="005625D9" w:rsidRDefault="00D27202" w:rsidP="00195AE8">
      <w:pPr>
        <w:pStyle w:val="Heading1"/>
      </w:pPr>
      <w:bookmarkStart w:id="53" w:name="_Toc422388777"/>
      <w:bookmarkStart w:id="54" w:name="_Toc422388867"/>
      <w:bookmarkStart w:id="55" w:name="_Toc422390546"/>
      <w:bookmarkStart w:id="56" w:name="_Toc422390815"/>
      <w:r w:rsidRPr="005625D9">
        <w:lastRenderedPageBreak/>
        <w:t>4</w:t>
      </w:r>
      <w:r w:rsidRPr="005625D9">
        <w:tab/>
        <w:t>Процедура фазирования без автоматического опознавания в случае 4-сигнального опознавателя вызова (вызывающая станция)</w:t>
      </w:r>
      <w:bookmarkEnd w:id="53"/>
      <w:bookmarkEnd w:id="54"/>
      <w:bookmarkEnd w:id="55"/>
      <w:bookmarkEnd w:id="56"/>
    </w:p>
    <w:p w:rsidR="00D27202" w:rsidRPr="005625D9" w:rsidRDefault="00D27202" w:rsidP="00195AE8">
      <w:r w:rsidRPr="005625D9">
        <w:rPr>
          <w:b/>
          <w:bCs/>
        </w:rPr>
        <w:t>4.1</w:t>
      </w:r>
      <w:r w:rsidRPr="005625D9">
        <w:tab/>
        <w:t>Диаграммы ЯСО приводятся в Дополнении 4.</w:t>
      </w:r>
    </w:p>
    <w:p w:rsidR="00D27202" w:rsidRDefault="00D27202" w:rsidP="00195AE8">
      <w:r w:rsidRPr="005625D9">
        <w:rPr>
          <w:b/>
          <w:bCs/>
        </w:rPr>
        <w:t>4.2</w:t>
      </w:r>
      <w:r w:rsidRPr="005625D9">
        <w:tab/>
        <w:t>На диаграммах используются следующие супервизорные счетчики:</w:t>
      </w:r>
    </w:p>
    <w:p w:rsidR="00195AE8" w:rsidRDefault="00195AE8" w:rsidP="00195AE8"/>
    <w:tbl>
      <w:tblPr>
        <w:tblW w:w="0" w:type="auto"/>
        <w:jc w:val="center"/>
        <w:tblLayout w:type="fixed"/>
        <w:tblLook w:val="0000" w:firstRow="0" w:lastRow="0" w:firstColumn="0" w:lastColumn="0" w:noHBand="0" w:noVBand="0"/>
      </w:tblPr>
      <w:tblGrid>
        <w:gridCol w:w="1701"/>
        <w:gridCol w:w="1701"/>
        <w:gridCol w:w="1985"/>
        <w:gridCol w:w="1701"/>
      </w:tblGrid>
      <w:tr w:rsidR="00195AE8" w:rsidTr="00003863">
        <w:trPr>
          <w:cantSplit/>
          <w:jc w:val="center"/>
        </w:trPr>
        <w:tc>
          <w:tcPr>
            <w:tcW w:w="1701" w:type="dxa"/>
          </w:tcPr>
          <w:p w:rsidR="00195AE8" w:rsidRDefault="00195AE8" w:rsidP="00003863">
            <w:pPr>
              <w:jc w:val="center"/>
            </w:pPr>
            <w:r w:rsidRPr="005625D9">
              <w:t>Счетчик</w:t>
            </w:r>
          </w:p>
        </w:tc>
        <w:tc>
          <w:tcPr>
            <w:tcW w:w="1701" w:type="dxa"/>
          </w:tcPr>
          <w:p w:rsidR="00195AE8" w:rsidRDefault="00195AE8" w:rsidP="00003863">
            <w:pPr>
              <w:jc w:val="center"/>
            </w:pPr>
            <w:r w:rsidRPr="005625D9">
              <w:t>Прерывание</w:t>
            </w:r>
          </w:p>
        </w:tc>
        <w:tc>
          <w:tcPr>
            <w:tcW w:w="1985" w:type="dxa"/>
          </w:tcPr>
          <w:p w:rsidR="00195AE8" w:rsidRDefault="00195AE8" w:rsidP="00003863">
            <w:pPr>
              <w:jc w:val="center"/>
            </w:pPr>
            <w:r w:rsidRPr="005625D9">
              <w:t>Состояние</w:t>
            </w:r>
          </w:p>
        </w:tc>
        <w:tc>
          <w:tcPr>
            <w:tcW w:w="1701" w:type="dxa"/>
          </w:tcPr>
          <w:p w:rsidR="00195AE8" w:rsidRDefault="00195AE8" w:rsidP="00003863">
            <w:pPr>
              <w:jc w:val="center"/>
            </w:pPr>
            <w:r w:rsidRPr="005625D9">
              <w:t>Лист</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0</w:t>
            </w:r>
          </w:p>
        </w:tc>
        <w:tc>
          <w:tcPr>
            <w:tcW w:w="1701" w:type="dxa"/>
          </w:tcPr>
          <w:p w:rsidR="00195AE8" w:rsidRDefault="00195AE8" w:rsidP="00003863">
            <w:pPr>
              <w:spacing w:before="40" w:after="40"/>
              <w:jc w:val="center"/>
            </w:pPr>
            <w:r>
              <w:t xml:space="preserve">128 </w:t>
            </w:r>
            <w:r w:rsidRPr="005625D9">
              <w:t>циклов</w:t>
            </w:r>
          </w:p>
        </w:tc>
        <w:tc>
          <w:tcPr>
            <w:tcW w:w="1985" w:type="dxa"/>
          </w:tcPr>
          <w:p w:rsidR="00195AE8" w:rsidRDefault="00195AE8" w:rsidP="00003863">
            <w:pPr>
              <w:spacing w:before="40" w:after="40"/>
              <w:ind w:left="510"/>
              <w:jc w:val="left"/>
            </w:pPr>
            <w:r>
              <w:t>02, 03</w:t>
            </w:r>
          </w:p>
        </w:tc>
        <w:tc>
          <w:tcPr>
            <w:tcW w:w="1701" w:type="dxa"/>
          </w:tcPr>
          <w:p w:rsidR="00195AE8" w:rsidRDefault="00195AE8" w:rsidP="00003863">
            <w:pPr>
              <w:spacing w:before="40" w:after="40"/>
              <w:jc w:val="center"/>
            </w:pPr>
            <w:r>
              <w:t>1</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1</w:t>
            </w:r>
          </w:p>
        </w:tc>
        <w:tc>
          <w:tcPr>
            <w:tcW w:w="1701" w:type="dxa"/>
          </w:tcPr>
          <w:p w:rsidR="00195AE8" w:rsidRDefault="00195AE8" w:rsidP="00003863">
            <w:pPr>
              <w:spacing w:before="40" w:after="40"/>
              <w:jc w:val="center"/>
            </w:pPr>
            <w:r>
              <w:t xml:space="preserve">128 </w:t>
            </w:r>
            <w:r w:rsidRPr="005625D9">
              <w:t>циклов</w:t>
            </w:r>
          </w:p>
        </w:tc>
        <w:tc>
          <w:tcPr>
            <w:tcW w:w="1985" w:type="dxa"/>
          </w:tcPr>
          <w:p w:rsidR="00195AE8" w:rsidRDefault="00195AE8" w:rsidP="00003863">
            <w:pPr>
              <w:spacing w:before="40" w:after="40"/>
              <w:ind w:left="510"/>
              <w:jc w:val="left"/>
            </w:pPr>
            <w:r>
              <w:t>00</w:t>
            </w:r>
          </w:p>
        </w:tc>
        <w:tc>
          <w:tcPr>
            <w:tcW w:w="1701" w:type="dxa"/>
          </w:tcPr>
          <w:p w:rsidR="00195AE8" w:rsidRDefault="00195AE8" w:rsidP="00003863">
            <w:pPr>
              <w:spacing w:before="40" w:after="40"/>
              <w:jc w:val="center"/>
            </w:pPr>
            <w:r>
              <w:t>1</w:t>
            </w:r>
          </w:p>
        </w:tc>
      </w:tr>
    </w:tbl>
    <w:p w:rsidR="00D27202" w:rsidRPr="00195AE8" w:rsidRDefault="00D27202" w:rsidP="00195AE8">
      <w:pPr>
        <w:spacing w:before="480" w:after="320"/>
        <w:ind w:left="794" w:hanging="794"/>
        <w:rPr>
          <w:rStyle w:val="Heading1Char"/>
        </w:rPr>
      </w:pPr>
      <w:bookmarkStart w:id="57" w:name="_Toc422388778"/>
      <w:bookmarkStart w:id="58" w:name="_Toc422388868"/>
      <w:bookmarkStart w:id="59" w:name="_Toc422390547"/>
      <w:bookmarkStart w:id="60" w:name="_Toc422390816"/>
      <w:r w:rsidRPr="00195AE8">
        <w:rPr>
          <w:rStyle w:val="Heading1Char"/>
        </w:rPr>
        <w:t>5</w:t>
      </w:r>
      <w:r w:rsidRPr="00195AE8">
        <w:rPr>
          <w:rStyle w:val="Heading1Char"/>
        </w:rPr>
        <w:tab/>
        <w:t>Процедура рефазирования без автоматического опознавания в случае 4-сигнального</w:t>
      </w:r>
      <w:bookmarkEnd w:id="57"/>
      <w:bookmarkEnd w:id="58"/>
      <w:bookmarkEnd w:id="59"/>
      <w:bookmarkEnd w:id="60"/>
      <w:r>
        <w:rPr>
          <w:b/>
          <w:bCs/>
          <w:szCs w:val="22"/>
        </w:rPr>
        <w:t xml:space="preserve"> </w:t>
      </w:r>
      <w:r w:rsidRPr="00195AE8">
        <w:rPr>
          <w:rStyle w:val="Heading1Char"/>
        </w:rPr>
        <w:t>опознавателя вызова (вызывающая станция)</w:t>
      </w:r>
    </w:p>
    <w:p w:rsidR="00D27202" w:rsidRPr="005625D9" w:rsidRDefault="00D27202" w:rsidP="00195AE8">
      <w:r w:rsidRPr="005625D9">
        <w:rPr>
          <w:b/>
          <w:bCs/>
        </w:rPr>
        <w:t>5.1</w:t>
      </w:r>
      <w:r w:rsidRPr="005625D9">
        <w:tab/>
        <w:t>Диаграммы ЯСО приводятся в Дополнении 5.</w:t>
      </w:r>
    </w:p>
    <w:p w:rsidR="00D27202" w:rsidRDefault="00D27202" w:rsidP="00195AE8">
      <w:r w:rsidRPr="005625D9">
        <w:rPr>
          <w:b/>
          <w:bCs/>
        </w:rPr>
        <w:t>5.2</w:t>
      </w:r>
      <w:r w:rsidRPr="005625D9">
        <w:tab/>
        <w:t>На диаграммах используются следующие супервизорные счетчики:</w:t>
      </w:r>
    </w:p>
    <w:p w:rsidR="00195AE8" w:rsidRDefault="00195AE8" w:rsidP="00195AE8"/>
    <w:tbl>
      <w:tblPr>
        <w:tblW w:w="0" w:type="auto"/>
        <w:jc w:val="center"/>
        <w:tblLayout w:type="fixed"/>
        <w:tblLook w:val="0000" w:firstRow="0" w:lastRow="0" w:firstColumn="0" w:lastColumn="0" w:noHBand="0" w:noVBand="0"/>
      </w:tblPr>
      <w:tblGrid>
        <w:gridCol w:w="1701"/>
        <w:gridCol w:w="1701"/>
        <w:gridCol w:w="1985"/>
        <w:gridCol w:w="1701"/>
      </w:tblGrid>
      <w:tr w:rsidR="00195AE8" w:rsidTr="00003863">
        <w:trPr>
          <w:cantSplit/>
          <w:jc w:val="center"/>
        </w:trPr>
        <w:tc>
          <w:tcPr>
            <w:tcW w:w="1701" w:type="dxa"/>
          </w:tcPr>
          <w:p w:rsidR="00195AE8" w:rsidRDefault="00195AE8" w:rsidP="00003863">
            <w:pPr>
              <w:jc w:val="center"/>
            </w:pPr>
            <w:r w:rsidRPr="005625D9">
              <w:t>Счетчик</w:t>
            </w:r>
          </w:p>
        </w:tc>
        <w:tc>
          <w:tcPr>
            <w:tcW w:w="1701" w:type="dxa"/>
          </w:tcPr>
          <w:p w:rsidR="00195AE8" w:rsidRDefault="00195AE8" w:rsidP="00003863">
            <w:pPr>
              <w:jc w:val="center"/>
            </w:pPr>
            <w:r w:rsidRPr="005625D9">
              <w:t>Прерывание</w:t>
            </w:r>
          </w:p>
        </w:tc>
        <w:tc>
          <w:tcPr>
            <w:tcW w:w="1985" w:type="dxa"/>
          </w:tcPr>
          <w:p w:rsidR="00195AE8" w:rsidRDefault="00195AE8" w:rsidP="00003863">
            <w:pPr>
              <w:jc w:val="center"/>
            </w:pPr>
            <w:r w:rsidRPr="005625D9">
              <w:t>Состояние</w:t>
            </w:r>
          </w:p>
        </w:tc>
        <w:tc>
          <w:tcPr>
            <w:tcW w:w="1701" w:type="dxa"/>
          </w:tcPr>
          <w:p w:rsidR="00195AE8" w:rsidRDefault="00195AE8" w:rsidP="00003863">
            <w:pPr>
              <w:jc w:val="center"/>
            </w:pPr>
            <w:r w:rsidRPr="005625D9">
              <w:t>Лист</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5</w:t>
            </w:r>
          </w:p>
        </w:tc>
        <w:tc>
          <w:tcPr>
            <w:tcW w:w="1701" w:type="dxa"/>
          </w:tcPr>
          <w:p w:rsidR="00195AE8" w:rsidRDefault="00195AE8" w:rsidP="00003863">
            <w:pPr>
              <w:spacing w:before="40" w:after="40"/>
              <w:jc w:val="center"/>
            </w:pPr>
            <w:r>
              <w:rPr>
                <w:color w:val="FFFFFF"/>
              </w:rPr>
              <w:t>1</w:t>
            </w:r>
            <w:r>
              <w:t xml:space="preserve">32 </w:t>
            </w:r>
            <w:r w:rsidRPr="005625D9">
              <w:t>цикла</w:t>
            </w:r>
          </w:p>
        </w:tc>
        <w:tc>
          <w:tcPr>
            <w:tcW w:w="1985" w:type="dxa"/>
          </w:tcPr>
          <w:p w:rsidR="00195AE8" w:rsidRDefault="00195AE8" w:rsidP="00003863">
            <w:pPr>
              <w:spacing w:before="40" w:after="40"/>
              <w:jc w:val="center"/>
            </w:pPr>
            <w:r>
              <w:t>00, 02, 03</w:t>
            </w:r>
          </w:p>
        </w:tc>
        <w:tc>
          <w:tcPr>
            <w:tcW w:w="1701" w:type="dxa"/>
          </w:tcPr>
          <w:p w:rsidR="00195AE8" w:rsidRDefault="00195AE8" w:rsidP="00003863">
            <w:pPr>
              <w:spacing w:before="40" w:after="40"/>
              <w:jc w:val="center"/>
            </w:pPr>
            <w:r>
              <w:t>1</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1</w:t>
            </w:r>
          </w:p>
        </w:tc>
        <w:tc>
          <w:tcPr>
            <w:tcW w:w="1701" w:type="dxa"/>
          </w:tcPr>
          <w:p w:rsidR="00195AE8" w:rsidRDefault="00195AE8" w:rsidP="00003863">
            <w:pPr>
              <w:spacing w:before="40" w:after="40"/>
              <w:jc w:val="center"/>
            </w:pPr>
            <w:r>
              <w:t xml:space="preserve">128 </w:t>
            </w:r>
            <w:r w:rsidRPr="005625D9">
              <w:t>циклов</w:t>
            </w:r>
          </w:p>
        </w:tc>
        <w:tc>
          <w:tcPr>
            <w:tcW w:w="1985" w:type="dxa"/>
          </w:tcPr>
          <w:p w:rsidR="00195AE8" w:rsidRDefault="00195AE8" w:rsidP="00003863">
            <w:pPr>
              <w:spacing w:before="40" w:after="40"/>
              <w:jc w:val="center"/>
            </w:pPr>
          </w:p>
        </w:tc>
        <w:tc>
          <w:tcPr>
            <w:tcW w:w="1701" w:type="dxa"/>
          </w:tcPr>
          <w:p w:rsidR="00195AE8" w:rsidRDefault="00195AE8" w:rsidP="00003863">
            <w:pPr>
              <w:spacing w:before="40" w:after="40"/>
              <w:jc w:val="center"/>
            </w:pPr>
            <w:r>
              <w:t>1</w:t>
            </w:r>
          </w:p>
        </w:tc>
      </w:tr>
    </w:tbl>
    <w:p w:rsidR="00D27202" w:rsidRPr="005625D9" w:rsidRDefault="00D27202" w:rsidP="00195AE8">
      <w:pPr>
        <w:pStyle w:val="Heading1"/>
      </w:pPr>
      <w:bookmarkStart w:id="61" w:name="_Toc422388779"/>
      <w:bookmarkStart w:id="62" w:name="_Toc422388869"/>
      <w:bookmarkStart w:id="63" w:name="_Toc422390548"/>
      <w:bookmarkStart w:id="64" w:name="_Toc422390817"/>
      <w:r w:rsidRPr="005625D9">
        <w:t>6</w:t>
      </w:r>
      <w:r w:rsidRPr="005625D9">
        <w:tab/>
        <w:t>Процедура фазирования с автоматическим опознаванием в случае 7-сигнального опознавателя вызова (вызываемая станция)</w:t>
      </w:r>
      <w:bookmarkEnd w:id="61"/>
      <w:bookmarkEnd w:id="62"/>
      <w:bookmarkEnd w:id="63"/>
      <w:bookmarkEnd w:id="64"/>
    </w:p>
    <w:p w:rsidR="00D27202" w:rsidRPr="005625D9" w:rsidRDefault="00D27202" w:rsidP="00195AE8">
      <w:r w:rsidRPr="005625D9">
        <w:rPr>
          <w:b/>
          <w:bCs/>
        </w:rPr>
        <w:t>6.1</w:t>
      </w:r>
      <w:r w:rsidRPr="005625D9">
        <w:tab/>
        <w:t>Диаграммы ЯСО приводятся в Дополнении 6.</w:t>
      </w:r>
    </w:p>
    <w:p w:rsidR="00D27202" w:rsidRDefault="00D27202" w:rsidP="00195AE8">
      <w:r w:rsidRPr="005625D9">
        <w:rPr>
          <w:b/>
          <w:bCs/>
        </w:rPr>
        <w:t>6.2</w:t>
      </w:r>
      <w:r w:rsidRPr="005625D9">
        <w:tab/>
        <w:t>На диаграммах используются следующие супервизорные счетчики:</w:t>
      </w:r>
    </w:p>
    <w:p w:rsidR="00195AE8" w:rsidRDefault="00195AE8" w:rsidP="00195AE8"/>
    <w:tbl>
      <w:tblPr>
        <w:tblW w:w="0" w:type="auto"/>
        <w:jc w:val="center"/>
        <w:tblLayout w:type="fixed"/>
        <w:tblLook w:val="0000" w:firstRow="0" w:lastRow="0" w:firstColumn="0" w:lastColumn="0" w:noHBand="0" w:noVBand="0"/>
      </w:tblPr>
      <w:tblGrid>
        <w:gridCol w:w="1701"/>
        <w:gridCol w:w="1701"/>
        <w:gridCol w:w="1985"/>
        <w:gridCol w:w="1701"/>
      </w:tblGrid>
      <w:tr w:rsidR="00195AE8" w:rsidTr="00003863">
        <w:trPr>
          <w:cantSplit/>
          <w:jc w:val="center"/>
        </w:trPr>
        <w:tc>
          <w:tcPr>
            <w:tcW w:w="1701" w:type="dxa"/>
          </w:tcPr>
          <w:p w:rsidR="00195AE8" w:rsidRDefault="00195AE8" w:rsidP="00003863">
            <w:pPr>
              <w:jc w:val="center"/>
            </w:pPr>
            <w:r w:rsidRPr="005625D9">
              <w:t>Счетчик</w:t>
            </w:r>
          </w:p>
        </w:tc>
        <w:tc>
          <w:tcPr>
            <w:tcW w:w="1701" w:type="dxa"/>
          </w:tcPr>
          <w:p w:rsidR="00195AE8" w:rsidRDefault="00195AE8" w:rsidP="00003863">
            <w:pPr>
              <w:jc w:val="center"/>
            </w:pPr>
            <w:r w:rsidRPr="005625D9">
              <w:t>Прерывание</w:t>
            </w:r>
          </w:p>
        </w:tc>
        <w:tc>
          <w:tcPr>
            <w:tcW w:w="1985" w:type="dxa"/>
          </w:tcPr>
          <w:p w:rsidR="00195AE8" w:rsidRDefault="00195AE8" w:rsidP="00003863">
            <w:pPr>
              <w:jc w:val="center"/>
            </w:pPr>
            <w:r w:rsidRPr="005625D9">
              <w:t>Состояние</w:t>
            </w:r>
          </w:p>
        </w:tc>
        <w:tc>
          <w:tcPr>
            <w:tcW w:w="1701" w:type="dxa"/>
          </w:tcPr>
          <w:p w:rsidR="00195AE8" w:rsidRDefault="00195AE8" w:rsidP="00003863">
            <w:pPr>
              <w:jc w:val="center"/>
            </w:pPr>
            <w:r w:rsidRPr="005625D9">
              <w:t>Лист</w:t>
            </w:r>
          </w:p>
        </w:tc>
      </w:tr>
      <w:tr w:rsidR="00195AE8" w:rsidTr="00003863">
        <w:trPr>
          <w:cantSplit/>
          <w:jc w:val="center"/>
        </w:trPr>
        <w:tc>
          <w:tcPr>
            <w:tcW w:w="1701" w:type="dxa"/>
          </w:tcPr>
          <w:p w:rsidR="00195AE8" w:rsidRDefault="00195AE8" w:rsidP="00003863">
            <w:pPr>
              <w:spacing w:before="40" w:after="40"/>
              <w:jc w:val="center"/>
            </w:pPr>
            <w:r>
              <w:t>n</w:t>
            </w:r>
            <w:r w:rsidRPr="002A5968">
              <w:rPr>
                <w:vertAlign w:val="subscript"/>
              </w:rPr>
              <w:t>2</w:t>
            </w:r>
          </w:p>
        </w:tc>
        <w:tc>
          <w:tcPr>
            <w:tcW w:w="1701" w:type="dxa"/>
          </w:tcPr>
          <w:p w:rsidR="00195AE8" w:rsidRDefault="00195AE8" w:rsidP="00003863">
            <w:pPr>
              <w:spacing w:before="40" w:after="40"/>
              <w:jc w:val="center"/>
            </w:pPr>
            <w:r>
              <w:t xml:space="preserve">32 </w:t>
            </w:r>
            <w:r w:rsidRPr="005625D9">
              <w:t>цикла</w:t>
            </w:r>
          </w:p>
        </w:tc>
        <w:tc>
          <w:tcPr>
            <w:tcW w:w="1985" w:type="dxa"/>
          </w:tcPr>
          <w:p w:rsidR="00195AE8" w:rsidRDefault="00195AE8" w:rsidP="00003863">
            <w:pPr>
              <w:spacing w:before="40" w:after="40"/>
              <w:jc w:val="center"/>
            </w:pPr>
            <w:r>
              <w:t>05, 06, 07, 08</w:t>
            </w:r>
          </w:p>
        </w:tc>
        <w:tc>
          <w:tcPr>
            <w:tcW w:w="1701" w:type="dxa"/>
          </w:tcPr>
          <w:p w:rsidR="00195AE8" w:rsidRDefault="00195AE8" w:rsidP="00003863">
            <w:pPr>
              <w:spacing w:before="40" w:after="40"/>
              <w:jc w:val="center"/>
            </w:pPr>
            <w:r>
              <w:t>2, 3</w:t>
            </w:r>
          </w:p>
        </w:tc>
      </w:tr>
    </w:tbl>
    <w:p w:rsidR="00D27202" w:rsidRPr="005625D9" w:rsidRDefault="00D27202" w:rsidP="00195AE8">
      <w:pPr>
        <w:spacing w:before="480" w:after="284"/>
        <w:ind w:left="794" w:hanging="794"/>
        <w:rPr>
          <w:b/>
          <w:bCs/>
          <w:szCs w:val="22"/>
        </w:rPr>
      </w:pPr>
      <w:bookmarkStart w:id="65" w:name="_Toc422388780"/>
      <w:bookmarkStart w:id="66" w:name="_Toc422388870"/>
      <w:bookmarkStart w:id="67" w:name="_Toc422390549"/>
      <w:bookmarkStart w:id="68" w:name="_Toc422390818"/>
      <w:r w:rsidRPr="00195AE8">
        <w:rPr>
          <w:rStyle w:val="Heading1Char"/>
        </w:rPr>
        <w:t>7</w:t>
      </w:r>
      <w:r w:rsidRPr="00195AE8">
        <w:rPr>
          <w:rStyle w:val="Heading1Char"/>
        </w:rPr>
        <w:tab/>
        <w:t>Процедура рефазирования с автоматическим опознаванием в случае 7-сигнального опознавателя вызова (вызываемая станция)</w:t>
      </w:r>
      <w:bookmarkEnd w:id="65"/>
      <w:bookmarkEnd w:id="66"/>
      <w:bookmarkEnd w:id="67"/>
      <w:bookmarkEnd w:id="68"/>
    </w:p>
    <w:p w:rsidR="00D27202" w:rsidRPr="005625D9" w:rsidRDefault="00D27202" w:rsidP="00195AE8">
      <w:r w:rsidRPr="005625D9">
        <w:rPr>
          <w:b/>
          <w:bCs/>
        </w:rPr>
        <w:t>7.1</w:t>
      </w:r>
      <w:r w:rsidRPr="005625D9">
        <w:tab/>
        <w:t>Диаграммы ЯСО приводятся в Дополнении 7.</w:t>
      </w:r>
    </w:p>
    <w:p w:rsidR="00D27202" w:rsidRDefault="00D27202" w:rsidP="00195AE8">
      <w:r w:rsidRPr="005625D9">
        <w:rPr>
          <w:b/>
          <w:bCs/>
        </w:rPr>
        <w:t>7.2</w:t>
      </w:r>
      <w:r w:rsidRPr="005625D9">
        <w:tab/>
        <w:t>На диаграммах используются следующие супервизорные счетчики:</w:t>
      </w:r>
    </w:p>
    <w:p w:rsidR="00051EF2" w:rsidRDefault="00051EF2" w:rsidP="00195AE8"/>
    <w:tbl>
      <w:tblPr>
        <w:tblW w:w="0" w:type="auto"/>
        <w:jc w:val="center"/>
        <w:tblLayout w:type="fixed"/>
        <w:tblLook w:val="0000" w:firstRow="0" w:lastRow="0" w:firstColumn="0" w:lastColumn="0" w:noHBand="0" w:noVBand="0"/>
      </w:tblPr>
      <w:tblGrid>
        <w:gridCol w:w="1701"/>
        <w:gridCol w:w="1701"/>
        <w:gridCol w:w="1985"/>
        <w:gridCol w:w="1701"/>
      </w:tblGrid>
      <w:tr w:rsidR="00051EF2" w:rsidTr="00003863">
        <w:trPr>
          <w:cantSplit/>
          <w:jc w:val="center"/>
        </w:trPr>
        <w:tc>
          <w:tcPr>
            <w:tcW w:w="1701" w:type="dxa"/>
          </w:tcPr>
          <w:p w:rsidR="00051EF2" w:rsidRDefault="00051EF2" w:rsidP="00003863">
            <w:pPr>
              <w:jc w:val="center"/>
            </w:pPr>
            <w:r w:rsidRPr="005625D9">
              <w:t>Счетчик</w:t>
            </w:r>
          </w:p>
        </w:tc>
        <w:tc>
          <w:tcPr>
            <w:tcW w:w="1701" w:type="dxa"/>
          </w:tcPr>
          <w:p w:rsidR="00051EF2" w:rsidRDefault="00051EF2" w:rsidP="00003863">
            <w:pPr>
              <w:jc w:val="center"/>
            </w:pPr>
            <w:r w:rsidRPr="005625D9">
              <w:t>Прерывание</w:t>
            </w:r>
          </w:p>
        </w:tc>
        <w:tc>
          <w:tcPr>
            <w:tcW w:w="1985" w:type="dxa"/>
          </w:tcPr>
          <w:p w:rsidR="00051EF2" w:rsidRDefault="00051EF2" w:rsidP="00003863">
            <w:pPr>
              <w:jc w:val="center"/>
            </w:pPr>
            <w:r w:rsidRPr="005625D9">
              <w:t>Состояние</w:t>
            </w:r>
          </w:p>
        </w:tc>
        <w:tc>
          <w:tcPr>
            <w:tcW w:w="1701" w:type="dxa"/>
          </w:tcPr>
          <w:p w:rsidR="00051EF2" w:rsidRDefault="00051EF2" w:rsidP="00003863">
            <w:pPr>
              <w:jc w:val="center"/>
            </w:pPr>
            <w:r w:rsidRPr="005625D9">
              <w:t>Лист</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5</w:t>
            </w:r>
          </w:p>
        </w:tc>
        <w:tc>
          <w:tcPr>
            <w:tcW w:w="1701" w:type="dxa"/>
          </w:tcPr>
          <w:p w:rsidR="00051EF2" w:rsidRDefault="00051EF2" w:rsidP="00003863">
            <w:pPr>
              <w:spacing w:before="40" w:after="40"/>
              <w:jc w:val="center"/>
            </w:pPr>
            <w:r>
              <w:t xml:space="preserve">32 </w:t>
            </w:r>
            <w:r w:rsidRPr="005625D9">
              <w:t>цикла</w:t>
            </w:r>
          </w:p>
        </w:tc>
        <w:tc>
          <w:tcPr>
            <w:tcW w:w="1985" w:type="dxa"/>
          </w:tcPr>
          <w:p w:rsidR="00051EF2" w:rsidRDefault="00051EF2" w:rsidP="00003863">
            <w:pPr>
              <w:spacing w:before="40" w:after="40"/>
            </w:pPr>
            <w:r>
              <w:t>00, 01, 02, 03, 04</w:t>
            </w:r>
          </w:p>
        </w:tc>
        <w:tc>
          <w:tcPr>
            <w:tcW w:w="1701" w:type="dxa"/>
          </w:tcPr>
          <w:p w:rsidR="00051EF2" w:rsidRDefault="00051EF2" w:rsidP="00003863">
            <w:pPr>
              <w:spacing w:before="40" w:after="40"/>
              <w:ind w:left="510"/>
              <w:jc w:val="left"/>
            </w:pPr>
            <w:r>
              <w:t>1</w:t>
            </w:r>
          </w:p>
        </w:tc>
      </w:tr>
      <w:tr w:rsidR="00051EF2" w:rsidTr="00003863">
        <w:trPr>
          <w:cantSplit/>
          <w:jc w:val="center"/>
        </w:trPr>
        <w:tc>
          <w:tcPr>
            <w:tcW w:w="1701" w:type="dxa"/>
          </w:tcPr>
          <w:p w:rsidR="00051EF2" w:rsidRDefault="00051EF2" w:rsidP="00003863">
            <w:pPr>
              <w:spacing w:before="40" w:after="40"/>
              <w:jc w:val="center"/>
            </w:pPr>
          </w:p>
        </w:tc>
        <w:tc>
          <w:tcPr>
            <w:tcW w:w="1701" w:type="dxa"/>
          </w:tcPr>
          <w:p w:rsidR="00051EF2" w:rsidRDefault="00051EF2" w:rsidP="00003863">
            <w:pPr>
              <w:spacing w:before="40" w:after="40"/>
              <w:jc w:val="center"/>
            </w:pPr>
          </w:p>
        </w:tc>
        <w:tc>
          <w:tcPr>
            <w:tcW w:w="1985" w:type="dxa"/>
          </w:tcPr>
          <w:p w:rsidR="00051EF2" w:rsidRDefault="00051EF2" w:rsidP="00003863">
            <w:pPr>
              <w:spacing w:before="40" w:after="40"/>
            </w:pPr>
            <w:r>
              <w:t>05, 06, 07, 08</w:t>
            </w:r>
          </w:p>
        </w:tc>
        <w:tc>
          <w:tcPr>
            <w:tcW w:w="1701" w:type="dxa"/>
          </w:tcPr>
          <w:p w:rsidR="00051EF2" w:rsidRDefault="00051EF2" w:rsidP="00003863">
            <w:pPr>
              <w:spacing w:before="40" w:after="40"/>
              <w:ind w:left="510"/>
              <w:jc w:val="left"/>
            </w:pPr>
            <w:r>
              <w:t>2, 3</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2</w:t>
            </w:r>
          </w:p>
        </w:tc>
        <w:tc>
          <w:tcPr>
            <w:tcW w:w="1701" w:type="dxa"/>
          </w:tcPr>
          <w:p w:rsidR="00051EF2" w:rsidRDefault="00051EF2" w:rsidP="00003863">
            <w:pPr>
              <w:spacing w:before="40" w:after="40"/>
              <w:jc w:val="center"/>
            </w:pPr>
            <w:r>
              <w:t xml:space="preserve">32 </w:t>
            </w:r>
            <w:r w:rsidRPr="005625D9">
              <w:t>цикла</w:t>
            </w:r>
          </w:p>
        </w:tc>
        <w:tc>
          <w:tcPr>
            <w:tcW w:w="1985" w:type="dxa"/>
          </w:tcPr>
          <w:p w:rsidR="00051EF2" w:rsidRDefault="00051EF2" w:rsidP="00003863">
            <w:pPr>
              <w:spacing w:before="40" w:after="40"/>
            </w:pPr>
            <w:r>
              <w:t>05, 06, 07, 08</w:t>
            </w:r>
          </w:p>
        </w:tc>
        <w:tc>
          <w:tcPr>
            <w:tcW w:w="1701" w:type="dxa"/>
          </w:tcPr>
          <w:p w:rsidR="00051EF2" w:rsidRDefault="00051EF2" w:rsidP="00003863">
            <w:pPr>
              <w:spacing w:before="40" w:after="40"/>
              <w:ind w:left="510"/>
              <w:jc w:val="left"/>
            </w:pPr>
            <w:r>
              <w:t>2, 3</w:t>
            </w:r>
          </w:p>
        </w:tc>
      </w:tr>
    </w:tbl>
    <w:p w:rsidR="00D27202" w:rsidRPr="005625D9" w:rsidRDefault="00D27202" w:rsidP="00195AE8">
      <w:pPr>
        <w:pStyle w:val="Heading1"/>
      </w:pPr>
      <w:bookmarkStart w:id="69" w:name="_Toc422388781"/>
      <w:bookmarkStart w:id="70" w:name="_Toc422388871"/>
      <w:bookmarkStart w:id="71" w:name="_Toc422390550"/>
      <w:bookmarkStart w:id="72" w:name="_Toc422390819"/>
      <w:r w:rsidRPr="005625D9">
        <w:t>8</w:t>
      </w:r>
      <w:r w:rsidRPr="005625D9">
        <w:tab/>
        <w:t>Процедура фазирования без автоматического опознавания в случае 4-сигнального опознавателя вызова (вызываемая станция)</w:t>
      </w:r>
      <w:bookmarkEnd w:id="69"/>
      <w:bookmarkEnd w:id="70"/>
      <w:bookmarkEnd w:id="71"/>
      <w:bookmarkEnd w:id="72"/>
    </w:p>
    <w:p w:rsidR="00D27202" w:rsidRPr="005625D9" w:rsidRDefault="00D27202" w:rsidP="00195AE8">
      <w:r w:rsidRPr="005625D9">
        <w:rPr>
          <w:b/>
          <w:bCs/>
        </w:rPr>
        <w:t>8.1</w:t>
      </w:r>
      <w:r w:rsidRPr="005625D9">
        <w:tab/>
        <w:t>Диаграммы ЯСО приводятся в Дополнении 8.</w:t>
      </w:r>
    </w:p>
    <w:p w:rsidR="00D27202" w:rsidRPr="005625D9" w:rsidRDefault="00D27202" w:rsidP="00195AE8">
      <w:pPr>
        <w:pStyle w:val="Heading1"/>
      </w:pPr>
      <w:bookmarkStart w:id="73" w:name="_Toc422388782"/>
      <w:bookmarkStart w:id="74" w:name="_Toc422388872"/>
      <w:bookmarkStart w:id="75" w:name="_Toc422390551"/>
      <w:bookmarkStart w:id="76" w:name="_Toc422390820"/>
      <w:r w:rsidRPr="005625D9">
        <w:lastRenderedPageBreak/>
        <w:t>9</w:t>
      </w:r>
      <w:r w:rsidRPr="005625D9">
        <w:tab/>
        <w:t>Процедура рефазирования без автоматического опознавания в случае 4-сигнального опознавателя вызова (вызываемая станция)</w:t>
      </w:r>
      <w:bookmarkEnd w:id="73"/>
      <w:bookmarkEnd w:id="74"/>
      <w:bookmarkEnd w:id="75"/>
      <w:bookmarkEnd w:id="76"/>
    </w:p>
    <w:p w:rsidR="00D27202" w:rsidRPr="005625D9" w:rsidRDefault="00D27202" w:rsidP="00195AE8">
      <w:pPr>
        <w:rPr>
          <w:b/>
          <w:bCs/>
        </w:rPr>
      </w:pPr>
      <w:r w:rsidRPr="005625D9">
        <w:rPr>
          <w:b/>
          <w:bCs/>
        </w:rPr>
        <w:t>9.1</w:t>
      </w:r>
      <w:r w:rsidRPr="005625D9">
        <w:tab/>
        <w:t>Диаграммы ЯСО приводятся в Дополнении 9.</w:t>
      </w:r>
    </w:p>
    <w:p w:rsidR="00D27202" w:rsidRDefault="00D27202" w:rsidP="00914271">
      <w:r w:rsidRPr="005625D9">
        <w:rPr>
          <w:b/>
          <w:bCs/>
        </w:rPr>
        <w:t>9.2</w:t>
      </w:r>
      <w:r w:rsidRPr="005625D9">
        <w:tab/>
        <w:t>На диаграммах используются следующие супервизорные счетчики:</w:t>
      </w:r>
    </w:p>
    <w:p w:rsidR="00051EF2" w:rsidRDefault="00051EF2" w:rsidP="00195AE8"/>
    <w:tbl>
      <w:tblPr>
        <w:tblW w:w="0" w:type="auto"/>
        <w:jc w:val="center"/>
        <w:tblLayout w:type="fixed"/>
        <w:tblLook w:val="0000" w:firstRow="0" w:lastRow="0" w:firstColumn="0" w:lastColumn="0" w:noHBand="0" w:noVBand="0"/>
      </w:tblPr>
      <w:tblGrid>
        <w:gridCol w:w="1701"/>
        <w:gridCol w:w="1701"/>
        <w:gridCol w:w="1985"/>
        <w:gridCol w:w="1701"/>
      </w:tblGrid>
      <w:tr w:rsidR="00051EF2" w:rsidTr="00003863">
        <w:trPr>
          <w:cantSplit/>
          <w:jc w:val="center"/>
        </w:trPr>
        <w:tc>
          <w:tcPr>
            <w:tcW w:w="1701" w:type="dxa"/>
          </w:tcPr>
          <w:p w:rsidR="00051EF2" w:rsidRDefault="00051EF2" w:rsidP="00003863">
            <w:pPr>
              <w:jc w:val="center"/>
            </w:pPr>
            <w:r w:rsidRPr="005625D9">
              <w:t>Счетчик</w:t>
            </w:r>
          </w:p>
        </w:tc>
        <w:tc>
          <w:tcPr>
            <w:tcW w:w="1701" w:type="dxa"/>
          </w:tcPr>
          <w:p w:rsidR="00051EF2" w:rsidRDefault="00051EF2" w:rsidP="00003863">
            <w:pPr>
              <w:jc w:val="center"/>
            </w:pPr>
            <w:r w:rsidRPr="005625D9">
              <w:t>Прерывание</w:t>
            </w:r>
          </w:p>
        </w:tc>
        <w:tc>
          <w:tcPr>
            <w:tcW w:w="1985" w:type="dxa"/>
          </w:tcPr>
          <w:p w:rsidR="00051EF2" w:rsidRDefault="00051EF2" w:rsidP="00003863">
            <w:pPr>
              <w:jc w:val="center"/>
            </w:pPr>
            <w:r w:rsidRPr="005625D9">
              <w:t>Состояние</w:t>
            </w:r>
          </w:p>
        </w:tc>
        <w:tc>
          <w:tcPr>
            <w:tcW w:w="1701" w:type="dxa"/>
          </w:tcPr>
          <w:p w:rsidR="00051EF2" w:rsidRDefault="00051EF2" w:rsidP="00003863">
            <w:pPr>
              <w:jc w:val="center"/>
            </w:pPr>
            <w:r w:rsidRPr="005625D9">
              <w:t>Лист</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5</w:t>
            </w:r>
          </w:p>
        </w:tc>
        <w:tc>
          <w:tcPr>
            <w:tcW w:w="1701" w:type="dxa"/>
          </w:tcPr>
          <w:p w:rsidR="00051EF2" w:rsidRDefault="00051EF2" w:rsidP="00003863">
            <w:pPr>
              <w:spacing w:before="40" w:after="40"/>
              <w:jc w:val="center"/>
            </w:pPr>
            <w:r>
              <w:t xml:space="preserve">32 </w:t>
            </w:r>
            <w:r w:rsidRPr="005625D9">
              <w:rPr>
                <w:position w:val="2"/>
              </w:rPr>
              <w:t>цикла</w:t>
            </w:r>
          </w:p>
        </w:tc>
        <w:tc>
          <w:tcPr>
            <w:tcW w:w="1985" w:type="dxa"/>
          </w:tcPr>
          <w:p w:rsidR="00051EF2" w:rsidRDefault="00051EF2" w:rsidP="00003863">
            <w:pPr>
              <w:spacing w:before="40" w:after="40"/>
              <w:jc w:val="center"/>
            </w:pPr>
            <w:r>
              <w:t>00, 01, 03</w:t>
            </w:r>
          </w:p>
        </w:tc>
        <w:tc>
          <w:tcPr>
            <w:tcW w:w="1701" w:type="dxa"/>
          </w:tcPr>
          <w:p w:rsidR="00051EF2" w:rsidRDefault="00051EF2" w:rsidP="00003863">
            <w:pPr>
              <w:spacing w:before="40" w:after="40"/>
              <w:jc w:val="center"/>
            </w:pPr>
            <w:r>
              <w:t>1</w:t>
            </w:r>
          </w:p>
        </w:tc>
      </w:tr>
    </w:tbl>
    <w:p w:rsidR="00D27202" w:rsidRPr="005625D9" w:rsidRDefault="00D27202" w:rsidP="00195AE8">
      <w:pPr>
        <w:pStyle w:val="Heading1"/>
      </w:pPr>
      <w:bookmarkStart w:id="77" w:name="_Toc422388783"/>
      <w:bookmarkStart w:id="78" w:name="_Toc422388873"/>
      <w:bookmarkStart w:id="79" w:name="_Toc422390552"/>
      <w:bookmarkStart w:id="80" w:name="_Toc422390821"/>
      <w:r w:rsidRPr="005625D9">
        <w:t>10</w:t>
      </w:r>
      <w:r w:rsidRPr="005625D9">
        <w:tab/>
        <w:t xml:space="preserve">Прохождение обмена в случае 4-сигнального опознавателя вызова и в случае </w:t>
      </w:r>
      <w:r>
        <w:t>7</w:t>
      </w:r>
      <w:r>
        <w:noBreakHyphen/>
      </w:r>
      <w:r w:rsidRPr="005625D9">
        <w:t>сигнального опознавателя вызова (станция находится в состоянии ISS)</w:t>
      </w:r>
      <w:bookmarkEnd w:id="77"/>
      <w:bookmarkEnd w:id="78"/>
      <w:bookmarkEnd w:id="79"/>
      <w:bookmarkEnd w:id="80"/>
    </w:p>
    <w:p w:rsidR="00D27202" w:rsidRPr="005625D9" w:rsidRDefault="00D27202" w:rsidP="00195AE8">
      <w:r w:rsidRPr="005625D9">
        <w:rPr>
          <w:b/>
          <w:bCs/>
        </w:rPr>
        <w:t>10.1</w:t>
      </w:r>
      <w:r w:rsidRPr="005625D9">
        <w:tab/>
        <w:t>Диаграммы ЯСО приводятся в Дополнении 10.</w:t>
      </w:r>
    </w:p>
    <w:p w:rsidR="00D27202" w:rsidRDefault="00D27202" w:rsidP="00195AE8">
      <w:r w:rsidRPr="005625D9">
        <w:rPr>
          <w:b/>
          <w:bCs/>
        </w:rPr>
        <w:t>10.2</w:t>
      </w:r>
      <w:r w:rsidRPr="005625D9">
        <w:tab/>
        <w:t>На диаграммах используются следующие супервизорные счетчики:</w:t>
      </w:r>
    </w:p>
    <w:p w:rsidR="00051EF2" w:rsidRDefault="00051EF2" w:rsidP="00195AE8"/>
    <w:tbl>
      <w:tblPr>
        <w:tblW w:w="0" w:type="auto"/>
        <w:jc w:val="center"/>
        <w:tblLayout w:type="fixed"/>
        <w:tblLook w:val="0000" w:firstRow="0" w:lastRow="0" w:firstColumn="0" w:lastColumn="0" w:noHBand="0" w:noVBand="0"/>
      </w:tblPr>
      <w:tblGrid>
        <w:gridCol w:w="1701"/>
        <w:gridCol w:w="1701"/>
        <w:gridCol w:w="1985"/>
        <w:gridCol w:w="1701"/>
      </w:tblGrid>
      <w:tr w:rsidR="00051EF2" w:rsidTr="00003863">
        <w:trPr>
          <w:cantSplit/>
          <w:jc w:val="center"/>
        </w:trPr>
        <w:tc>
          <w:tcPr>
            <w:tcW w:w="1701" w:type="dxa"/>
          </w:tcPr>
          <w:p w:rsidR="00051EF2" w:rsidRDefault="00051EF2" w:rsidP="00003863">
            <w:pPr>
              <w:jc w:val="center"/>
            </w:pPr>
            <w:r w:rsidRPr="005625D9">
              <w:t>Счетчик</w:t>
            </w:r>
          </w:p>
        </w:tc>
        <w:tc>
          <w:tcPr>
            <w:tcW w:w="1701" w:type="dxa"/>
          </w:tcPr>
          <w:p w:rsidR="00051EF2" w:rsidRDefault="00051EF2" w:rsidP="00003863">
            <w:pPr>
              <w:jc w:val="center"/>
            </w:pPr>
            <w:r w:rsidRPr="005625D9">
              <w:t>Прерывание</w:t>
            </w:r>
          </w:p>
        </w:tc>
        <w:tc>
          <w:tcPr>
            <w:tcW w:w="1985" w:type="dxa"/>
          </w:tcPr>
          <w:p w:rsidR="00051EF2" w:rsidRDefault="00051EF2" w:rsidP="00003863">
            <w:pPr>
              <w:jc w:val="center"/>
            </w:pPr>
            <w:r w:rsidRPr="005625D9">
              <w:t>Состояние</w:t>
            </w:r>
          </w:p>
        </w:tc>
        <w:tc>
          <w:tcPr>
            <w:tcW w:w="1701" w:type="dxa"/>
          </w:tcPr>
          <w:p w:rsidR="00051EF2" w:rsidRDefault="00051EF2" w:rsidP="00003863">
            <w:pPr>
              <w:jc w:val="center"/>
            </w:pPr>
            <w:r w:rsidRPr="005625D9">
              <w:t>Лист</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3</w:t>
            </w:r>
          </w:p>
        </w:tc>
        <w:tc>
          <w:tcPr>
            <w:tcW w:w="1701" w:type="dxa"/>
          </w:tcPr>
          <w:p w:rsidR="00051EF2" w:rsidRDefault="00051EF2" w:rsidP="00914271">
            <w:pPr>
              <w:tabs>
                <w:tab w:val="clear" w:pos="794"/>
                <w:tab w:val="clear" w:pos="1191"/>
                <w:tab w:val="center" w:pos="861"/>
              </w:tabs>
              <w:spacing w:before="40" w:after="40"/>
              <w:ind w:right="-109"/>
              <w:jc w:val="center"/>
            </w:pPr>
            <w:r>
              <w:t xml:space="preserve">32 </w:t>
            </w:r>
            <w:r w:rsidRPr="005625D9">
              <w:t>цикла</w:t>
            </w:r>
          </w:p>
        </w:tc>
        <w:tc>
          <w:tcPr>
            <w:tcW w:w="1985" w:type="dxa"/>
          </w:tcPr>
          <w:p w:rsidR="00051EF2" w:rsidRDefault="00051EF2" w:rsidP="00003863">
            <w:pPr>
              <w:spacing w:before="40" w:after="40"/>
              <w:ind w:left="284"/>
              <w:jc w:val="left"/>
            </w:pPr>
            <w:r>
              <w:t>09, 10, 13</w:t>
            </w:r>
          </w:p>
        </w:tc>
        <w:tc>
          <w:tcPr>
            <w:tcW w:w="1701" w:type="dxa"/>
          </w:tcPr>
          <w:p w:rsidR="00051EF2" w:rsidRDefault="00051EF2" w:rsidP="00003863">
            <w:pPr>
              <w:spacing w:before="40" w:after="40"/>
              <w:ind w:left="510"/>
              <w:jc w:val="left"/>
            </w:pPr>
            <w:r>
              <w:t>1, 3</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4</w:t>
            </w:r>
          </w:p>
        </w:tc>
        <w:tc>
          <w:tcPr>
            <w:tcW w:w="1701" w:type="dxa"/>
          </w:tcPr>
          <w:p w:rsidR="00051EF2" w:rsidRDefault="00051EF2" w:rsidP="00914271">
            <w:pPr>
              <w:tabs>
                <w:tab w:val="clear" w:pos="794"/>
                <w:tab w:val="clear" w:pos="1191"/>
                <w:tab w:val="center" w:pos="861"/>
              </w:tabs>
              <w:spacing w:before="40" w:after="40"/>
              <w:ind w:right="-109"/>
              <w:jc w:val="center"/>
            </w:pPr>
            <w:r>
              <w:t xml:space="preserve">4 </w:t>
            </w:r>
            <w:r w:rsidRPr="005625D9">
              <w:t>цикла</w:t>
            </w:r>
          </w:p>
        </w:tc>
        <w:tc>
          <w:tcPr>
            <w:tcW w:w="1985" w:type="dxa"/>
          </w:tcPr>
          <w:p w:rsidR="00051EF2" w:rsidRDefault="00051EF2" w:rsidP="00003863">
            <w:pPr>
              <w:spacing w:before="40" w:after="40"/>
              <w:ind w:left="284"/>
              <w:jc w:val="left"/>
            </w:pPr>
            <w:r>
              <w:t>11, 12</w:t>
            </w:r>
          </w:p>
        </w:tc>
        <w:tc>
          <w:tcPr>
            <w:tcW w:w="1701" w:type="dxa"/>
          </w:tcPr>
          <w:p w:rsidR="00051EF2" w:rsidRDefault="00051EF2" w:rsidP="00003863">
            <w:pPr>
              <w:spacing w:before="40" w:after="40"/>
              <w:ind w:left="510"/>
              <w:jc w:val="left"/>
            </w:pPr>
            <w:r>
              <w:t>2</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1</w:t>
            </w:r>
          </w:p>
        </w:tc>
        <w:tc>
          <w:tcPr>
            <w:tcW w:w="1701" w:type="dxa"/>
          </w:tcPr>
          <w:p w:rsidR="00051EF2" w:rsidRDefault="00051EF2" w:rsidP="00914271">
            <w:pPr>
              <w:tabs>
                <w:tab w:val="clear" w:pos="794"/>
                <w:tab w:val="clear" w:pos="1191"/>
                <w:tab w:val="center" w:pos="861"/>
              </w:tabs>
              <w:spacing w:before="40" w:after="40"/>
              <w:ind w:right="-109"/>
              <w:jc w:val="center"/>
            </w:pPr>
            <w:r>
              <w:t xml:space="preserve">128 </w:t>
            </w:r>
            <w:r w:rsidRPr="005625D9">
              <w:t>циклов</w:t>
            </w:r>
          </w:p>
        </w:tc>
        <w:tc>
          <w:tcPr>
            <w:tcW w:w="1985" w:type="dxa"/>
          </w:tcPr>
          <w:p w:rsidR="00051EF2" w:rsidRDefault="00051EF2" w:rsidP="00003863">
            <w:pPr>
              <w:spacing w:before="40" w:after="40"/>
              <w:ind w:left="284"/>
              <w:jc w:val="left"/>
            </w:pPr>
            <w:r>
              <w:t>12</w:t>
            </w:r>
          </w:p>
        </w:tc>
        <w:tc>
          <w:tcPr>
            <w:tcW w:w="1701" w:type="dxa"/>
          </w:tcPr>
          <w:p w:rsidR="00051EF2" w:rsidRDefault="00051EF2" w:rsidP="00003863">
            <w:pPr>
              <w:spacing w:before="40" w:after="40"/>
              <w:ind w:left="510"/>
              <w:jc w:val="left"/>
            </w:pPr>
            <w:r>
              <w:t>2</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5</w:t>
            </w:r>
          </w:p>
        </w:tc>
        <w:tc>
          <w:tcPr>
            <w:tcW w:w="1701" w:type="dxa"/>
          </w:tcPr>
          <w:p w:rsidR="00051EF2" w:rsidRDefault="00051EF2" w:rsidP="00914271">
            <w:pPr>
              <w:tabs>
                <w:tab w:val="clear" w:pos="794"/>
                <w:tab w:val="clear" w:pos="1191"/>
                <w:tab w:val="center" w:pos="861"/>
              </w:tabs>
              <w:spacing w:before="40" w:after="40"/>
              <w:ind w:right="-109"/>
              <w:jc w:val="center"/>
            </w:pPr>
            <w:r>
              <w:t xml:space="preserve">32 </w:t>
            </w:r>
            <w:r w:rsidRPr="005625D9">
              <w:t>цикла</w:t>
            </w:r>
          </w:p>
        </w:tc>
        <w:tc>
          <w:tcPr>
            <w:tcW w:w="1985" w:type="dxa"/>
          </w:tcPr>
          <w:p w:rsidR="00051EF2" w:rsidRDefault="00051EF2" w:rsidP="00003863">
            <w:pPr>
              <w:spacing w:before="40" w:after="40"/>
              <w:ind w:left="284"/>
              <w:jc w:val="left"/>
            </w:pPr>
            <w:r>
              <w:t>11, 12, 13, 14</w:t>
            </w:r>
          </w:p>
        </w:tc>
        <w:tc>
          <w:tcPr>
            <w:tcW w:w="1701" w:type="dxa"/>
          </w:tcPr>
          <w:p w:rsidR="00051EF2" w:rsidRDefault="00051EF2" w:rsidP="00003863">
            <w:pPr>
              <w:spacing w:before="40" w:after="40"/>
              <w:ind w:left="510"/>
              <w:jc w:val="left"/>
            </w:pPr>
            <w:r>
              <w:t>2</w:t>
            </w:r>
            <w:r>
              <w:rPr>
                <w:color w:val="000000"/>
              </w:rPr>
              <w:t>, 3</w:t>
            </w:r>
          </w:p>
        </w:tc>
      </w:tr>
    </w:tbl>
    <w:p w:rsidR="00D27202" w:rsidRPr="005625D9" w:rsidRDefault="00D27202" w:rsidP="00195AE8">
      <w:pPr>
        <w:pStyle w:val="Heading1"/>
      </w:pPr>
      <w:bookmarkStart w:id="81" w:name="_Toc422388784"/>
      <w:bookmarkStart w:id="82" w:name="_Toc422388874"/>
      <w:bookmarkStart w:id="83" w:name="_Toc422390553"/>
      <w:bookmarkStart w:id="84" w:name="_Toc422390822"/>
      <w:r w:rsidRPr="005625D9">
        <w:t>11</w:t>
      </w:r>
      <w:r w:rsidRPr="005625D9">
        <w:tab/>
        <w:t>Прохождение обмена в случае 4-сигнального опознавателя вызова и в случае 7</w:t>
      </w:r>
      <w:r>
        <w:noBreakHyphen/>
      </w:r>
      <w:r w:rsidRPr="005625D9">
        <w:t>сигнального опознавателя вызова (станция находится в состоянии IRS)</w:t>
      </w:r>
      <w:bookmarkEnd w:id="81"/>
      <w:bookmarkEnd w:id="82"/>
      <w:bookmarkEnd w:id="83"/>
      <w:bookmarkEnd w:id="84"/>
    </w:p>
    <w:p w:rsidR="00D27202" w:rsidRPr="005625D9" w:rsidRDefault="00D27202" w:rsidP="00195AE8">
      <w:r w:rsidRPr="005625D9">
        <w:rPr>
          <w:b/>
          <w:bCs/>
        </w:rPr>
        <w:t>11.1</w:t>
      </w:r>
      <w:r w:rsidRPr="005625D9">
        <w:tab/>
        <w:t>Диаграммы ЯСО приводятся в Дополнении 11.</w:t>
      </w:r>
    </w:p>
    <w:p w:rsidR="00D27202" w:rsidRDefault="00D27202" w:rsidP="00195AE8">
      <w:r w:rsidRPr="005625D9">
        <w:rPr>
          <w:b/>
          <w:bCs/>
        </w:rPr>
        <w:t>11.2</w:t>
      </w:r>
      <w:r w:rsidRPr="005625D9">
        <w:tab/>
        <w:t>На диаграммах используются следующие супервизорные счетчики:</w:t>
      </w:r>
    </w:p>
    <w:p w:rsidR="00051EF2" w:rsidRDefault="00051EF2" w:rsidP="00195AE8"/>
    <w:tbl>
      <w:tblPr>
        <w:tblW w:w="0" w:type="auto"/>
        <w:jc w:val="center"/>
        <w:tblLayout w:type="fixed"/>
        <w:tblLook w:val="0000" w:firstRow="0" w:lastRow="0" w:firstColumn="0" w:lastColumn="0" w:noHBand="0" w:noVBand="0"/>
      </w:tblPr>
      <w:tblGrid>
        <w:gridCol w:w="1701"/>
        <w:gridCol w:w="1701"/>
        <w:gridCol w:w="1985"/>
        <w:gridCol w:w="1701"/>
      </w:tblGrid>
      <w:tr w:rsidR="00051EF2" w:rsidTr="00003863">
        <w:trPr>
          <w:cantSplit/>
          <w:jc w:val="center"/>
        </w:trPr>
        <w:tc>
          <w:tcPr>
            <w:tcW w:w="1701" w:type="dxa"/>
          </w:tcPr>
          <w:p w:rsidR="00051EF2" w:rsidRDefault="00051EF2" w:rsidP="00003863">
            <w:pPr>
              <w:jc w:val="center"/>
            </w:pPr>
            <w:r w:rsidRPr="005625D9">
              <w:t>Счетчик</w:t>
            </w:r>
          </w:p>
        </w:tc>
        <w:tc>
          <w:tcPr>
            <w:tcW w:w="1701" w:type="dxa"/>
          </w:tcPr>
          <w:p w:rsidR="00051EF2" w:rsidRDefault="00051EF2" w:rsidP="00003863">
            <w:pPr>
              <w:jc w:val="center"/>
            </w:pPr>
            <w:r w:rsidRPr="005625D9">
              <w:t>Прерывание</w:t>
            </w:r>
          </w:p>
        </w:tc>
        <w:tc>
          <w:tcPr>
            <w:tcW w:w="1985" w:type="dxa"/>
          </w:tcPr>
          <w:p w:rsidR="00051EF2" w:rsidRDefault="00051EF2" w:rsidP="00003863">
            <w:pPr>
              <w:jc w:val="center"/>
            </w:pPr>
            <w:r w:rsidRPr="005625D9">
              <w:t>Состояние</w:t>
            </w:r>
          </w:p>
        </w:tc>
        <w:tc>
          <w:tcPr>
            <w:tcW w:w="1701" w:type="dxa"/>
          </w:tcPr>
          <w:p w:rsidR="00051EF2" w:rsidRDefault="00051EF2" w:rsidP="00003863">
            <w:pPr>
              <w:jc w:val="center"/>
            </w:pPr>
            <w:r w:rsidRPr="005625D9">
              <w:t>Лист</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3</w:t>
            </w:r>
          </w:p>
        </w:tc>
        <w:tc>
          <w:tcPr>
            <w:tcW w:w="1701" w:type="dxa"/>
          </w:tcPr>
          <w:p w:rsidR="00051EF2" w:rsidRDefault="00051EF2" w:rsidP="00003863">
            <w:pPr>
              <w:spacing w:before="40" w:after="40"/>
              <w:jc w:val="center"/>
            </w:pPr>
            <w:r>
              <w:t xml:space="preserve">32 </w:t>
            </w:r>
            <w:r w:rsidRPr="005625D9">
              <w:t>цикла</w:t>
            </w:r>
          </w:p>
        </w:tc>
        <w:tc>
          <w:tcPr>
            <w:tcW w:w="1985" w:type="dxa"/>
          </w:tcPr>
          <w:p w:rsidR="00051EF2" w:rsidRDefault="00051EF2" w:rsidP="00003863">
            <w:pPr>
              <w:spacing w:before="40" w:after="40"/>
              <w:ind w:left="227"/>
              <w:jc w:val="left"/>
            </w:pPr>
            <w:r>
              <w:t>09, 10, 11</w:t>
            </w:r>
          </w:p>
        </w:tc>
        <w:tc>
          <w:tcPr>
            <w:tcW w:w="1701" w:type="dxa"/>
          </w:tcPr>
          <w:p w:rsidR="00051EF2" w:rsidRDefault="00051EF2" w:rsidP="00003863">
            <w:pPr>
              <w:spacing w:before="40" w:after="40"/>
              <w:ind w:left="510"/>
              <w:jc w:val="left"/>
            </w:pPr>
            <w:r>
              <w:t>1, 2</w:t>
            </w:r>
          </w:p>
        </w:tc>
      </w:tr>
      <w:tr w:rsidR="00051EF2" w:rsidTr="00003863">
        <w:trPr>
          <w:cantSplit/>
          <w:jc w:val="center"/>
        </w:trPr>
        <w:tc>
          <w:tcPr>
            <w:tcW w:w="1701" w:type="dxa"/>
          </w:tcPr>
          <w:p w:rsidR="00051EF2" w:rsidRDefault="00051EF2" w:rsidP="00003863">
            <w:pPr>
              <w:spacing w:before="40" w:after="40"/>
              <w:jc w:val="center"/>
            </w:pPr>
            <w:r>
              <w:t>n</w:t>
            </w:r>
            <w:r w:rsidRPr="002A5968">
              <w:rPr>
                <w:vertAlign w:val="subscript"/>
              </w:rPr>
              <w:t>5</w:t>
            </w:r>
          </w:p>
        </w:tc>
        <w:tc>
          <w:tcPr>
            <w:tcW w:w="1701" w:type="dxa"/>
          </w:tcPr>
          <w:p w:rsidR="00051EF2" w:rsidRDefault="00051EF2" w:rsidP="00003863">
            <w:pPr>
              <w:spacing w:before="40" w:after="40"/>
              <w:jc w:val="center"/>
            </w:pPr>
            <w:r>
              <w:t xml:space="preserve">32 </w:t>
            </w:r>
            <w:r w:rsidRPr="005625D9">
              <w:t>цикла</w:t>
            </w:r>
          </w:p>
        </w:tc>
        <w:tc>
          <w:tcPr>
            <w:tcW w:w="1985" w:type="dxa"/>
          </w:tcPr>
          <w:p w:rsidR="00051EF2" w:rsidRDefault="00051EF2" w:rsidP="00003863">
            <w:pPr>
              <w:spacing w:before="40" w:after="40"/>
              <w:ind w:left="227"/>
              <w:jc w:val="left"/>
            </w:pPr>
            <w:r>
              <w:t>09, 10, 11, 12</w:t>
            </w:r>
          </w:p>
        </w:tc>
        <w:tc>
          <w:tcPr>
            <w:tcW w:w="1701" w:type="dxa"/>
          </w:tcPr>
          <w:p w:rsidR="00051EF2" w:rsidRDefault="00051EF2" w:rsidP="00003863">
            <w:pPr>
              <w:spacing w:before="40" w:after="40"/>
              <w:ind w:left="510"/>
              <w:jc w:val="left"/>
            </w:pPr>
            <w:r>
              <w:t>1, 2</w:t>
            </w:r>
          </w:p>
        </w:tc>
      </w:tr>
    </w:tbl>
    <w:p w:rsidR="00D27202" w:rsidRPr="005625D9" w:rsidRDefault="00D27202" w:rsidP="00563AAA">
      <w:pPr>
        <w:pStyle w:val="AppendixNoTitle"/>
        <w:spacing w:before="0"/>
      </w:pPr>
      <w:r w:rsidRPr="005625D9">
        <w:br w:type="page"/>
      </w:r>
      <w:bookmarkStart w:id="85" w:name="_Toc422390823"/>
      <w:r w:rsidR="00563AAA" w:rsidRPr="00563AAA">
        <w:lastRenderedPageBreak/>
        <w:t xml:space="preserve">Дополнение </w:t>
      </w:r>
      <w:r w:rsidRPr="00563AAA">
        <w:t>2</w:t>
      </w:r>
      <w:r w:rsidR="00563AAA" w:rsidRPr="00563AAA">
        <w:br/>
      </w:r>
      <w:r w:rsidR="00563AAA">
        <w:rPr>
          <w:sz w:val="20"/>
        </w:rPr>
        <w:br/>
      </w:r>
      <w:r w:rsidRPr="005625D9">
        <w:t xml:space="preserve">Процедура фазирования с автоматическим опознаванием в случае 7-сигнального </w:t>
      </w:r>
      <w:r w:rsidRPr="005625D9">
        <w:br/>
        <w:t>опознавателя вызова (вызывающая станция)</w:t>
      </w:r>
      <w:bookmarkEnd w:id="85"/>
    </w:p>
    <w:p w:rsidR="00D27202" w:rsidRPr="005625D9" w:rsidRDefault="00D27202" w:rsidP="00563AAA">
      <w:pPr>
        <w:jc w:val="center"/>
      </w:pPr>
      <w:r w:rsidRPr="005625D9">
        <w:t>Лист 1 (из 3)</w:t>
      </w:r>
    </w:p>
    <w:p w:rsidR="00D27202" w:rsidRPr="005625D9" w:rsidRDefault="00563AAA" w:rsidP="00563AAA">
      <w:pPr>
        <w:pStyle w:val="Figure"/>
        <w:rPr>
          <w:sz w:val="20"/>
        </w:rPr>
      </w:pPr>
      <w:r w:rsidRPr="005625D9">
        <w:object w:dxaOrig="8542" w:dyaOrig="13644">
          <v:shape id="_x0000_i1042" type="#_x0000_t75" style="width:403.85pt;height:629.2pt" o:ole="">
            <v:imagedata r:id="rId53" o:title="" croptop="1748f"/>
          </v:shape>
          <o:OLEObject Type="Embed" ProgID="Word.Picture.8" ShapeID="_x0000_i1042" DrawAspect="Content" ObjectID="_1496230149" r:id="rId54"/>
        </w:object>
      </w:r>
    </w:p>
    <w:p w:rsidR="00D27202" w:rsidRPr="005625D9" w:rsidRDefault="00D27202" w:rsidP="00914271">
      <w:pPr>
        <w:pStyle w:val="AppendixNoTitle"/>
      </w:pPr>
      <w:r w:rsidRPr="005625D9">
        <w:br w:type="page"/>
      </w:r>
      <w:r w:rsidR="00563AAA" w:rsidRPr="005625D9">
        <w:lastRenderedPageBreak/>
        <w:t>Дополнение 2</w:t>
      </w:r>
    </w:p>
    <w:p w:rsidR="00D27202" w:rsidRPr="005625D9" w:rsidRDefault="00D27202" w:rsidP="00D27202">
      <w:pPr>
        <w:spacing w:after="240"/>
        <w:jc w:val="center"/>
        <w:rPr>
          <w:sz w:val="18"/>
          <w:szCs w:val="18"/>
        </w:rPr>
      </w:pPr>
      <w:r w:rsidRPr="005625D9">
        <w:t>Лист 2 (из 3)</w:t>
      </w:r>
    </w:p>
    <w:p w:rsidR="00D27202" w:rsidRPr="005625D9" w:rsidRDefault="00563AAA" w:rsidP="00563AAA">
      <w:pPr>
        <w:pStyle w:val="Figure"/>
        <w:rPr>
          <w:sz w:val="20"/>
        </w:rPr>
      </w:pPr>
      <w:r w:rsidRPr="005625D9">
        <w:object w:dxaOrig="9678" w:dyaOrig="13492">
          <v:shape id="_x0000_i1043" type="#_x0000_t75" style="width:466.45pt;height:653.65pt" o:ole="">
            <v:imagedata r:id="rId55" o:title=""/>
          </v:shape>
          <o:OLEObject Type="Embed" ProgID="Word.Picture.8" ShapeID="_x0000_i1043" DrawAspect="Content" ObjectID="_1496230150" r:id="rId56"/>
        </w:object>
      </w:r>
    </w:p>
    <w:p w:rsidR="00D27202" w:rsidRPr="005625D9" w:rsidRDefault="00563AAA" w:rsidP="00914271">
      <w:pPr>
        <w:pStyle w:val="AppendixNoTitle"/>
      </w:pPr>
      <w:r w:rsidRPr="005625D9">
        <w:lastRenderedPageBreak/>
        <w:t xml:space="preserve">Дополнение </w:t>
      </w:r>
      <w:r w:rsidR="00D27202" w:rsidRPr="005625D9">
        <w:t>2</w:t>
      </w:r>
    </w:p>
    <w:p w:rsidR="00D27202" w:rsidRPr="005625D9" w:rsidRDefault="00D27202" w:rsidP="007A5D1D">
      <w:pPr>
        <w:jc w:val="center"/>
      </w:pPr>
      <w:r w:rsidRPr="005625D9">
        <w:t>Лист 3 (из 3)</w:t>
      </w:r>
    </w:p>
    <w:p w:rsidR="00D27202" w:rsidRPr="005625D9" w:rsidRDefault="00D27202" w:rsidP="00563AAA">
      <w:pPr>
        <w:pStyle w:val="Figure"/>
        <w:rPr>
          <w:sz w:val="20"/>
        </w:rPr>
      </w:pPr>
      <w:r w:rsidRPr="005625D9">
        <w:object w:dxaOrig="7729" w:dyaOrig="5737">
          <v:shape id="_x0000_i1044" type="#_x0000_t75" style="width:387.55pt;height:252.95pt" o:ole="">
            <v:imagedata r:id="rId57" o:title="" croptop="7722f"/>
          </v:shape>
          <o:OLEObject Type="Embed" ProgID="Word.Picture.8" ShapeID="_x0000_i1044" DrawAspect="Content" ObjectID="_1496230151" r:id="rId58"/>
        </w:object>
      </w:r>
    </w:p>
    <w:p w:rsidR="00D27202" w:rsidRPr="005625D9" w:rsidRDefault="00D27202" w:rsidP="00CA2010">
      <w:pPr>
        <w:pStyle w:val="AppendixNoTitle"/>
      </w:pPr>
      <w:r w:rsidRPr="005625D9">
        <w:br w:type="page"/>
      </w:r>
      <w:bookmarkStart w:id="86" w:name="_Toc422390824"/>
      <w:r w:rsidR="00A8359C" w:rsidRPr="005625D9">
        <w:lastRenderedPageBreak/>
        <w:t xml:space="preserve">Дополнение </w:t>
      </w:r>
      <w:r w:rsidRPr="005625D9">
        <w:t>3</w:t>
      </w:r>
      <w:r w:rsidR="00563AAA">
        <w:br/>
      </w:r>
      <w:r w:rsidR="00563AAA">
        <w:br/>
      </w:r>
      <w:r w:rsidRPr="005625D9">
        <w:t xml:space="preserve">Процедура рефазирования с автоматическим опознаванием в случае </w:t>
      </w:r>
      <w:r w:rsidR="007A5D1D">
        <w:br/>
      </w:r>
      <w:r w:rsidRPr="005625D9">
        <w:t>7-сигнального</w:t>
      </w:r>
      <w:r w:rsidR="00563AAA">
        <w:t xml:space="preserve"> </w:t>
      </w:r>
      <w:r w:rsidRPr="005625D9">
        <w:t>опознавателя вызова (вызывающая станция)</w:t>
      </w:r>
      <w:bookmarkEnd w:id="86"/>
    </w:p>
    <w:p w:rsidR="00D27202" w:rsidRPr="005625D9" w:rsidRDefault="00D27202" w:rsidP="00563AAA">
      <w:pPr>
        <w:jc w:val="center"/>
      </w:pPr>
      <w:r w:rsidRPr="005625D9">
        <w:t>Лист 1 (из 3)</w:t>
      </w:r>
    </w:p>
    <w:p w:rsidR="00D27202" w:rsidRPr="005625D9" w:rsidRDefault="00D27202" w:rsidP="00563AAA">
      <w:pPr>
        <w:pStyle w:val="Figure"/>
        <w:rPr>
          <w:szCs w:val="18"/>
        </w:rPr>
      </w:pPr>
      <w:r w:rsidRPr="005625D9">
        <w:object w:dxaOrig="8809" w:dyaOrig="10756">
          <v:shape id="_x0000_i1045" type="#_x0000_t75" style="width:439.5pt;height:539.7pt" o:ole="">
            <v:imagedata r:id="rId59" o:title=""/>
          </v:shape>
          <o:OLEObject Type="Embed" ProgID="Word.Picture.8" ShapeID="_x0000_i1045" DrawAspect="Content" ObjectID="_1496230152" r:id="rId60"/>
        </w:object>
      </w:r>
    </w:p>
    <w:p w:rsidR="00D27202" w:rsidRPr="005625D9" w:rsidRDefault="00D27202" w:rsidP="00914271">
      <w:pPr>
        <w:pStyle w:val="AppendixNoTitle"/>
      </w:pPr>
      <w:r w:rsidRPr="005625D9">
        <w:br w:type="page"/>
      </w:r>
      <w:r w:rsidR="00563AAA" w:rsidRPr="005625D9">
        <w:lastRenderedPageBreak/>
        <w:t>Дополнение 3</w:t>
      </w:r>
    </w:p>
    <w:p w:rsidR="00D27202" w:rsidRPr="005625D9" w:rsidRDefault="00D27202" w:rsidP="00563AAA">
      <w:pPr>
        <w:jc w:val="center"/>
        <w:rPr>
          <w:sz w:val="20"/>
        </w:rPr>
      </w:pPr>
      <w:r w:rsidRPr="005625D9">
        <w:t>Лист 2 (из 3)</w:t>
      </w:r>
      <w:r w:rsidR="00563AAA">
        <w:br/>
      </w:r>
    </w:p>
    <w:p w:rsidR="00D27202" w:rsidRPr="005625D9" w:rsidRDefault="00563AAA" w:rsidP="00563AAA">
      <w:pPr>
        <w:pStyle w:val="Figure"/>
        <w:rPr>
          <w:sz w:val="20"/>
        </w:rPr>
      </w:pPr>
      <w:r w:rsidRPr="005625D9">
        <w:object w:dxaOrig="9735" w:dyaOrig="13393">
          <v:shape id="_x0000_i1046" type="#_x0000_t75" style="width:468.95pt;height:642.35pt" o:ole="">
            <v:imagedata r:id="rId61" o:title=""/>
          </v:shape>
          <o:OLEObject Type="Embed" ProgID="Word.Picture.8" ShapeID="_x0000_i1046" DrawAspect="Content" ObjectID="_1496230153" r:id="rId62"/>
        </w:object>
      </w:r>
      <w:r w:rsidR="00D27202" w:rsidRPr="005625D9">
        <w:rPr>
          <w:sz w:val="20"/>
        </w:rPr>
        <w:br w:type="page"/>
      </w:r>
    </w:p>
    <w:p w:rsidR="00D27202" w:rsidRPr="005625D9" w:rsidRDefault="00563AAA" w:rsidP="00563AAA">
      <w:pPr>
        <w:pStyle w:val="AppendixNoTitle"/>
      </w:pPr>
      <w:bookmarkStart w:id="87" w:name="_Toc422388877"/>
      <w:bookmarkStart w:id="88" w:name="_Toc422389061"/>
      <w:bookmarkStart w:id="89" w:name="_Toc422390556"/>
      <w:bookmarkStart w:id="90" w:name="_Toc422390825"/>
      <w:r w:rsidRPr="005625D9">
        <w:lastRenderedPageBreak/>
        <w:t>Дополнение 3</w:t>
      </w:r>
      <w:bookmarkEnd w:id="87"/>
      <w:bookmarkEnd w:id="88"/>
      <w:bookmarkEnd w:id="89"/>
      <w:bookmarkEnd w:id="90"/>
    </w:p>
    <w:p w:rsidR="00D27202" w:rsidRPr="005625D9" w:rsidRDefault="00D27202" w:rsidP="00563AAA">
      <w:pPr>
        <w:jc w:val="center"/>
      </w:pPr>
      <w:r w:rsidRPr="005625D9">
        <w:t>Лист 3 (из 3)</w:t>
      </w:r>
    </w:p>
    <w:p w:rsidR="00D27202" w:rsidRPr="005625D9" w:rsidRDefault="00D27202" w:rsidP="00563AAA">
      <w:pPr>
        <w:pStyle w:val="Figure"/>
        <w:rPr>
          <w:sz w:val="20"/>
        </w:rPr>
      </w:pPr>
      <w:r w:rsidRPr="005625D9">
        <w:object w:dxaOrig="9019" w:dyaOrig="5926">
          <v:shape id="_x0000_i1047" type="#_x0000_t75" style="width:453.9pt;height:294.9pt" o:ole="">
            <v:imagedata r:id="rId63" o:title=""/>
          </v:shape>
          <o:OLEObject Type="Embed" ProgID="Word.Picture.8" ShapeID="_x0000_i1047" DrawAspect="Content" ObjectID="_1496230154" r:id="rId64"/>
        </w:object>
      </w:r>
    </w:p>
    <w:p w:rsidR="00D27202" w:rsidRPr="005625D9" w:rsidRDefault="00D27202" w:rsidP="00D27202">
      <w:pPr>
        <w:spacing w:after="57" w:line="240" w:lineRule="atLeast"/>
        <w:rPr>
          <w:sz w:val="20"/>
        </w:rPr>
      </w:pPr>
    </w:p>
    <w:p w:rsidR="00D27202" w:rsidRPr="005625D9" w:rsidRDefault="00D27202" w:rsidP="007A5D1D">
      <w:pPr>
        <w:pStyle w:val="AppendixNoTitle"/>
      </w:pPr>
      <w:r w:rsidRPr="005625D9">
        <w:br w:type="page"/>
      </w:r>
      <w:bookmarkStart w:id="91" w:name="_Toc422390826"/>
      <w:r w:rsidR="00563AAA" w:rsidRPr="005625D9">
        <w:lastRenderedPageBreak/>
        <w:t xml:space="preserve">Дополнение </w:t>
      </w:r>
      <w:r w:rsidRPr="005625D9">
        <w:t>4</w:t>
      </w:r>
      <w:r w:rsidR="00563AAA">
        <w:br/>
      </w:r>
      <w:r w:rsidR="00563AAA">
        <w:br/>
      </w:r>
      <w:r w:rsidRPr="005625D9">
        <w:t xml:space="preserve">Процедура фазирования без автоматического опознавания в случае </w:t>
      </w:r>
      <w:r w:rsidR="007A5D1D">
        <w:br/>
      </w:r>
      <w:r w:rsidRPr="005625D9">
        <w:t>4-сигнального</w:t>
      </w:r>
      <w:r w:rsidR="00563AAA">
        <w:t xml:space="preserve"> </w:t>
      </w:r>
      <w:r w:rsidRPr="005625D9">
        <w:t>опознавателя вызова (вызывающая станция)</w:t>
      </w:r>
      <w:bookmarkEnd w:id="91"/>
    </w:p>
    <w:p w:rsidR="00D27202" w:rsidRPr="005625D9" w:rsidRDefault="00D27202" w:rsidP="00563AAA">
      <w:pPr>
        <w:jc w:val="center"/>
      </w:pPr>
      <w:r w:rsidRPr="005625D9">
        <w:t>Лист 1 (из 1)</w:t>
      </w:r>
    </w:p>
    <w:p w:rsidR="00D27202" w:rsidRPr="005625D9" w:rsidRDefault="00563AAA" w:rsidP="00563AAA">
      <w:pPr>
        <w:pStyle w:val="Figure"/>
      </w:pPr>
      <w:r w:rsidRPr="005625D9">
        <w:object w:dxaOrig="9971" w:dyaOrig="13495">
          <v:shape id="_x0000_i1048" type="#_x0000_t75" style="width:482.1pt;height:587.9pt" o:ole="">
            <v:imagedata r:id="rId65" o:title="" croptop="1447f"/>
          </v:shape>
          <o:OLEObject Type="Embed" ProgID="Word.Picture.8" ShapeID="_x0000_i1048" DrawAspect="Content" ObjectID="_1496230155" r:id="rId66"/>
        </w:object>
      </w:r>
    </w:p>
    <w:p w:rsidR="00D27202" w:rsidRPr="005625D9" w:rsidRDefault="00563AAA" w:rsidP="00563AAA">
      <w:pPr>
        <w:pStyle w:val="AppendixNoTitle"/>
        <w:rPr>
          <w:bCs/>
          <w:szCs w:val="22"/>
        </w:rPr>
      </w:pPr>
      <w:r w:rsidRPr="005625D9">
        <w:br w:type="page"/>
      </w:r>
      <w:bookmarkStart w:id="92" w:name="_Toc422390827"/>
      <w:r w:rsidRPr="005625D9">
        <w:lastRenderedPageBreak/>
        <w:t>Дополнение 5</w:t>
      </w:r>
      <w:r>
        <w:br/>
      </w:r>
      <w:r>
        <w:br/>
      </w:r>
      <w:r w:rsidR="00D27202" w:rsidRPr="005625D9">
        <w:rPr>
          <w:bCs/>
          <w:szCs w:val="22"/>
        </w:rPr>
        <w:t xml:space="preserve">Процедура рефазирования без автоматического опознавания в случае </w:t>
      </w:r>
      <w:r w:rsidR="007A5D1D">
        <w:rPr>
          <w:bCs/>
          <w:szCs w:val="22"/>
        </w:rPr>
        <w:br/>
      </w:r>
      <w:r w:rsidR="00D27202" w:rsidRPr="005625D9">
        <w:rPr>
          <w:bCs/>
          <w:szCs w:val="22"/>
        </w:rPr>
        <w:t>4-сигнального</w:t>
      </w:r>
      <w:r>
        <w:rPr>
          <w:bCs/>
          <w:szCs w:val="22"/>
        </w:rPr>
        <w:t xml:space="preserve"> </w:t>
      </w:r>
      <w:r w:rsidR="00D27202" w:rsidRPr="005625D9">
        <w:rPr>
          <w:bCs/>
          <w:szCs w:val="22"/>
        </w:rPr>
        <w:t>опознавателя вызова (вызывающая станция)</w:t>
      </w:r>
      <w:bookmarkEnd w:id="92"/>
    </w:p>
    <w:p w:rsidR="00D27202" w:rsidRPr="005625D9" w:rsidRDefault="00D27202" w:rsidP="00563AAA">
      <w:pPr>
        <w:jc w:val="center"/>
      </w:pPr>
      <w:r w:rsidRPr="005625D9">
        <w:t>Лист 1 (из 1)</w:t>
      </w:r>
    </w:p>
    <w:p w:rsidR="00D27202" w:rsidRPr="005625D9" w:rsidRDefault="00D27202" w:rsidP="00563AAA">
      <w:pPr>
        <w:pStyle w:val="Figure"/>
        <w:rPr>
          <w:sz w:val="20"/>
        </w:rPr>
      </w:pPr>
      <w:r w:rsidRPr="005625D9">
        <w:object w:dxaOrig="10190" w:dyaOrig="10479">
          <v:shape id="_x0000_i1049" type="#_x0000_t75" style="width:510.25pt;height:525.3pt" o:ole="">
            <v:imagedata r:id="rId67" o:title=""/>
          </v:shape>
          <o:OLEObject Type="Embed" ProgID="Word.Picture.8" ShapeID="_x0000_i1049" DrawAspect="Content" ObjectID="_1496230156" r:id="rId68"/>
        </w:object>
      </w:r>
    </w:p>
    <w:p w:rsidR="00D27202" w:rsidRPr="005625D9" w:rsidRDefault="00D27202" w:rsidP="00D27202">
      <w:pPr>
        <w:jc w:val="center"/>
        <w:rPr>
          <w:sz w:val="20"/>
        </w:rPr>
      </w:pPr>
      <w:r w:rsidRPr="005625D9">
        <w:rPr>
          <w:sz w:val="20"/>
        </w:rPr>
        <w:br w:type="page"/>
      </w:r>
    </w:p>
    <w:p w:rsidR="00D27202" w:rsidRPr="005625D9" w:rsidRDefault="00131586" w:rsidP="007A5D1D">
      <w:pPr>
        <w:pStyle w:val="AppendixNoTitle"/>
      </w:pPr>
      <w:bookmarkStart w:id="93" w:name="_Toc422390828"/>
      <w:r w:rsidRPr="005625D9">
        <w:lastRenderedPageBreak/>
        <w:t xml:space="preserve">Дополнение </w:t>
      </w:r>
      <w:r w:rsidR="00D27202" w:rsidRPr="005625D9">
        <w:t>6</w:t>
      </w:r>
      <w:r>
        <w:br/>
      </w:r>
      <w:r>
        <w:br/>
      </w:r>
      <w:r w:rsidR="00D27202" w:rsidRPr="005625D9">
        <w:t>Процедура фазирования с автоматическим опознаванием в случае 7-сигнального</w:t>
      </w:r>
      <w:r w:rsidR="00D27202" w:rsidRPr="005625D9">
        <w:br/>
        <w:t>опознавателя вызова (вызываемая станция)</w:t>
      </w:r>
      <w:bookmarkEnd w:id="93"/>
    </w:p>
    <w:p w:rsidR="00D27202" w:rsidRPr="005625D9" w:rsidRDefault="00D27202" w:rsidP="00131586">
      <w:pPr>
        <w:jc w:val="center"/>
      </w:pPr>
      <w:r w:rsidRPr="005625D9">
        <w:t>Лист 1 (из 3)</w:t>
      </w:r>
    </w:p>
    <w:p w:rsidR="00D27202" w:rsidRPr="005625D9" w:rsidRDefault="00D27202" w:rsidP="00131586">
      <w:pPr>
        <w:pStyle w:val="Figure"/>
        <w:rPr>
          <w:sz w:val="20"/>
        </w:rPr>
      </w:pPr>
      <w:r w:rsidRPr="005625D9">
        <w:object w:dxaOrig="9581" w:dyaOrig="6119">
          <v:shape id="_x0000_i1050" type="#_x0000_t75" style="width:482.7pt;height:302.4pt" o:ole="">
            <v:imagedata r:id="rId69" o:title=""/>
          </v:shape>
          <o:OLEObject Type="Embed" ProgID="Word.Picture.8" ShapeID="_x0000_i1050" DrawAspect="Content" ObjectID="_1496230157" r:id="rId70"/>
        </w:object>
      </w:r>
    </w:p>
    <w:p w:rsidR="00D27202" w:rsidRPr="005625D9" w:rsidRDefault="00D27202" w:rsidP="00D27202">
      <w:pPr>
        <w:spacing w:after="57" w:line="240" w:lineRule="atLeast"/>
        <w:rPr>
          <w:sz w:val="20"/>
        </w:rPr>
      </w:pPr>
    </w:p>
    <w:p w:rsidR="00D27202" w:rsidRPr="005625D9" w:rsidRDefault="00D27202" w:rsidP="005960F6">
      <w:pPr>
        <w:pStyle w:val="AppendixNoTitle"/>
      </w:pPr>
      <w:r w:rsidRPr="005625D9">
        <w:br w:type="page"/>
      </w:r>
      <w:bookmarkStart w:id="94" w:name="_Toc422388881"/>
      <w:bookmarkStart w:id="95" w:name="_Toc422389065"/>
      <w:bookmarkStart w:id="96" w:name="_Toc422390560"/>
      <w:bookmarkStart w:id="97" w:name="_Toc422390829"/>
      <w:r w:rsidR="005960F6" w:rsidRPr="005625D9">
        <w:lastRenderedPageBreak/>
        <w:t xml:space="preserve">Дополнение </w:t>
      </w:r>
      <w:r w:rsidRPr="005625D9">
        <w:t>6</w:t>
      </w:r>
      <w:bookmarkEnd w:id="94"/>
      <w:bookmarkEnd w:id="95"/>
      <w:bookmarkEnd w:id="96"/>
      <w:bookmarkEnd w:id="97"/>
    </w:p>
    <w:p w:rsidR="00D27202" w:rsidRPr="005625D9" w:rsidRDefault="00D27202" w:rsidP="005960F6">
      <w:pPr>
        <w:jc w:val="center"/>
      </w:pPr>
      <w:r w:rsidRPr="005625D9">
        <w:t>Лист 2 (из 3)</w:t>
      </w:r>
    </w:p>
    <w:p w:rsidR="00D27202" w:rsidRPr="005625D9" w:rsidRDefault="00D27202" w:rsidP="005960F6">
      <w:pPr>
        <w:pStyle w:val="Figure"/>
        <w:rPr>
          <w:sz w:val="20"/>
        </w:rPr>
      </w:pPr>
      <w:r w:rsidRPr="005625D9">
        <w:object w:dxaOrig="8564" w:dyaOrig="12413">
          <v:shape id="_x0000_i1051" type="#_x0000_t75" style="width:424.5pt;height:619.2pt" o:ole="">
            <v:imagedata r:id="rId71" o:title=""/>
          </v:shape>
          <o:OLEObject Type="Embed" ProgID="Word.Picture.8" ShapeID="_x0000_i1051" DrawAspect="Content" ObjectID="_1496230158" r:id="rId72"/>
        </w:object>
      </w:r>
    </w:p>
    <w:p w:rsidR="00D27202" w:rsidRPr="005625D9" w:rsidRDefault="00D27202" w:rsidP="00D27202">
      <w:pPr>
        <w:jc w:val="center"/>
        <w:rPr>
          <w:sz w:val="20"/>
        </w:rPr>
      </w:pPr>
      <w:r w:rsidRPr="005625D9">
        <w:rPr>
          <w:sz w:val="20"/>
        </w:rPr>
        <w:br w:type="page"/>
      </w:r>
    </w:p>
    <w:p w:rsidR="00D27202" w:rsidRPr="005625D9" w:rsidRDefault="00A8359C" w:rsidP="00E405B9">
      <w:pPr>
        <w:pStyle w:val="AppendixNoTitle"/>
      </w:pPr>
      <w:bookmarkStart w:id="98" w:name="_Toc422388882"/>
      <w:bookmarkStart w:id="99" w:name="_Toc422389066"/>
      <w:bookmarkStart w:id="100" w:name="_Toc422390561"/>
      <w:bookmarkStart w:id="101" w:name="_Toc422390830"/>
      <w:r w:rsidRPr="005625D9">
        <w:lastRenderedPageBreak/>
        <w:t xml:space="preserve">Дополнение </w:t>
      </w:r>
      <w:r w:rsidR="00D27202" w:rsidRPr="005625D9">
        <w:t>6</w:t>
      </w:r>
      <w:bookmarkEnd w:id="98"/>
      <w:bookmarkEnd w:id="99"/>
      <w:bookmarkEnd w:id="100"/>
      <w:bookmarkEnd w:id="101"/>
    </w:p>
    <w:p w:rsidR="00D27202" w:rsidRPr="005625D9" w:rsidRDefault="00D27202" w:rsidP="00E405B9">
      <w:pPr>
        <w:jc w:val="center"/>
      </w:pPr>
      <w:r w:rsidRPr="005625D9">
        <w:t>Лист 3 (из 3)</w:t>
      </w:r>
    </w:p>
    <w:p w:rsidR="00D27202" w:rsidRPr="005625D9" w:rsidRDefault="00D27202" w:rsidP="00E405B9">
      <w:pPr>
        <w:pStyle w:val="Figure"/>
        <w:rPr>
          <w:sz w:val="20"/>
        </w:rPr>
      </w:pPr>
      <w:r w:rsidRPr="005625D9">
        <w:object w:dxaOrig="8276" w:dyaOrig="6221">
          <v:shape id="_x0000_i1052" type="#_x0000_t75" style="width:410.1pt;height:309.9pt" o:ole="">
            <v:imagedata r:id="rId73" o:title=""/>
          </v:shape>
          <o:OLEObject Type="Embed" ProgID="Word.Picture.8" ShapeID="_x0000_i1052" DrawAspect="Content" ObjectID="_1496230159" r:id="rId74"/>
        </w:object>
      </w:r>
    </w:p>
    <w:p w:rsidR="00D27202" w:rsidRPr="005625D9" w:rsidRDefault="00D27202" w:rsidP="00D27202">
      <w:pPr>
        <w:jc w:val="center"/>
        <w:rPr>
          <w:sz w:val="20"/>
        </w:rPr>
      </w:pPr>
      <w:r w:rsidRPr="005625D9">
        <w:rPr>
          <w:sz w:val="20"/>
        </w:rPr>
        <w:br w:type="page"/>
      </w:r>
    </w:p>
    <w:p w:rsidR="00D27202" w:rsidRPr="007A5D1D" w:rsidRDefault="00E405B9" w:rsidP="007A5D1D">
      <w:pPr>
        <w:pStyle w:val="AppendixNoTitle"/>
      </w:pPr>
      <w:bookmarkStart w:id="102" w:name="_Toc422390831"/>
      <w:r w:rsidRPr="007A5D1D">
        <w:lastRenderedPageBreak/>
        <w:t xml:space="preserve">Дополнение </w:t>
      </w:r>
      <w:r w:rsidR="00D27202" w:rsidRPr="007A5D1D">
        <w:t>7</w:t>
      </w:r>
      <w:r w:rsidRPr="007A5D1D">
        <w:br/>
      </w:r>
      <w:r w:rsidRPr="007A5D1D">
        <w:br/>
      </w:r>
      <w:r w:rsidR="00D27202" w:rsidRPr="007A5D1D">
        <w:t xml:space="preserve">Процедура рефазирования с автоматическим опознаванием в случае </w:t>
      </w:r>
      <w:r w:rsidRPr="007A5D1D">
        <w:br/>
      </w:r>
      <w:r w:rsidR="00D27202" w:rsidRPr="007A5D1D">
        <w:t>7-сигнального</w:t>
      </w:r>
      <w:r w:rsidRPr="007A5D1D">
        <w:t xml:space="preserve"> </w:t>
      </w:r>
      <w:r w:rsidR="00D27202" w:rsidRPr="007A5D1D">
        <w:t>опознавателя вызова (вызываемая станция)</w:t>
      </w:r>
      <w:bookmarkEnd w:id="102"/>
    </w:p>
    <w:p w:rsidR="00D27202" w:rsidRPr="005625D9" w:rsidRDefault="00D27202" w:rsidP="00E405B9">
      <w:pPr>
        <w:jc w:val="center"/>
      </w:pPr>
      <w:r w:rsidRPr="005625D9">
        <w:t>Лист 1 (из 3)</w:t>
      </w:r>
    </w:p>
    <w:p w:rsidR="00D27202" w:rsidRPr="005625D9" w:rsidRDefault="00D27202" w:rsidP="00E405B9">
      <w:pPr>
        <w:pStyle w:val="Figure"/>
      </w:pPr>
      <w:r w:rsidRPr="005625D9">
        <w:object w:dxaOrig="9563" w:dyaOrig="6118">
          <v:shape id="_x0000_i1053" type="#_x0000_t75" style="width:475.2pt;height:302.4pt" o:ole="">
            <v:imagedata r:id="rId75" o:title=""/>
          </v:shape>
          <o:OLEObject Type="Embed" ProgID="Word.Picture.8" ShapeID="_x0000_i1053" DrawAspect="Content" ObjectID="_1496230160" r:id="rId76"/>
        </w:object>
      </w:r>
    </w:p>
    <w:p w:rsidR="00D27202" w:rsidRPr="005625D9" w:rsidRDefault="00D27202" w:rsidP="00D27202">
      <w:pPr>
        <w:jc w:val="center"/>
        <w:rPr>
          <w:b/>
          <w:bCs/>
          <w:sz w:val="20"/>
        </w:rPr>
      </w:pPr>
    </w:p>
    <w:p w:rsidR="00D27202" w:rsidRPr="007A5D1D" w:rsidRDefault="00D27202" w:rsidP="007A5D1D">
      <w:pPr>
        <w:pStyle w:val="AppendixNoTitle"/>
      </w:pPr>
      <w:r w:rsidRPr="005625D9">
        <w:br w:type="page"/>
      </w:r>
      <w:bookmarkStart w:id="103" w:name="_Toc422388884"/>
      <w:bookmarkStart w:id="104" w:name="_Toc422389068"/>
      <w:bookmarkStart w:id="105" w:name="_Toc422390563"/>
      <w:bookmarkStart w:id="106" w:name="_Toc422390832"/>
      <w:r w:rsidR="00E405B9" w:rsidRPr="007A5D1D">
        <w:lastRenderedPageBreak/>
        <w:t>Дополнение 7</w:t>
      </w:r>
      <w:bookmarkEnd w:id="103"/>
      <w:bookmarkEnd w:id="104"/>
      <w:bookmarkEnd w:id="105"/>
      <w:bookmarkEnd w:id="106"/>
    </w:p>
    <w:p w:rsidR="00D27202" w:rsidRPr="005625D9" w:rsidRDefault="00D27202" w:rsidP="00E405B9">
      <w:pPr>
        <w:jc w:val="center"/>
        <w:rPr>
          <w:sz w:val="14"/>
          <w:szCs w:val="14"/>
        </w:rPr>
      </w:pPr>
      <w:r w:rsidRPr="005625D9">
        <w:t>Лист 2 (из 3)</w:t>
      </w:r>
    </w:p>
    <w:p w:rsidR="00D27202" w:rsidRPr="005625D9" w:rsidRDefault="00D27202" w:rsidP="00E405B9">
      <w:pPr>
        <w:pStyle w:val="Figure"/>
        <w:rPr>
          <w:sz w:val="20"/>
        </w:rPr>
      </w:pPr>
      <w:r w:rsidRPr="005625D9">
        <w:object w:dxaOrig="9928" w:dyaOrig="12863">
          <v:shape id="_x0000_i1054" type="#_x0000_t75" style="width:497.1pt;height:640.5pt" o:ole="">
            <v:imagedata r:id="rId77" o:title=""/>
          </v:shape>
          <o:OLEObject Type="Embed" ProgID="Word.Picture.8" ShapeID="_x0000_i1054" DrawAspect="Content" ObjectID="_1496230161" r:id="rId78"/>
        </w:object>
      </w:r>
      <w:r w:rsidRPr="005625D9">
        <w:rPr>
          <w:sz w:val="20"/>
        </w:rPr>
        <w:br w:type="page"/>
      </w:r>
    </w:p>
    <w:p w:rsidR="00D27202" w:rsidRPr="005625D9" w:rsidRDefault="00E405B9" w:rsidP="007A5D1D">
      <w:pPr>
        <w:pStyle w:val="AppendixNoTitle"/>
      </w:pPr>
      <w:bookmarkStart w:id="107" w:name="_Toc422388885"/>
      <w:bookmarkStart w:id="108" w:name="_Toc422389069"/>
      <w:bookmarkStart w:id="109" w:name="_Toc422390564"/>
      <w:bookmarkStart w:id="110" w:name="_Toc422390833"/>
      <w:r w:rsidRPr="005625D9">
        <w:lastRenderedPageBreak/>
        <w:t>Дополнение 7</w:t>
      </w:r>
      <w:bookmarkEnd w:id="107"/>
      <w:bookmarkEnd w:id="108"/>
      <w:bookmarkEnd w:id="109"/>
      <w:bookmarkEnd w:id="110"/>
    </w:p>
    <w:p w:rsidR="00D27202" w:rsidRPr="005625D9" w:rsidRDefault="00D27202" w:rsidP="00E405B9">
      <w:pPr>
        <w:jc w:val="center"/>
      </w:pPr>
      <w:r w:rsidRPr="005625D9">
        <w:t>Лист 3 (из 3)</w:t>
      </w:r>
    </w:p>
    <w:p w:rsidR="00D27202" w:rsidRPr="005625D9" w:rsidRDefault="00D27202" w:rsidP="00E405B9">
      <w:pPr>
        <w:pStyle w:val="Figure"/>
        <w:rPr>
          <w:sz w:val="20"/>
        </w:rPr>
      </w:pPr>
      <w:r w:rsidRPr="005625D9">
        <w:object w:dxaOrig="8383" w:dyaOrig="6803">
          <v:shape id="_x0000_i1055" type="#_x0000_t75" style="width:417.6pt;height:338.1pt" o:ole="">
            <v:imagedata r:id="rId79" o:title=""/>
          </v:shape>
          <o:OLEObject Type="Embed" ProgID="Word.Picture.8" ShapeID="_x0000_i1055" DrawAspect="Content" ObjectID="_1496230162" r:id="rId80"/>
        </w:object>
      </w:r>
    </w:p>
    <w:p w:rsidR="00D27202" w:rsidRPr="005625D9" w:rsidRDefault="00D27202" w:rsidP="00D27202">
      <w:pPr>
        <w:jc w:val="center"/>
        <w:rPr>
          <w:sz w:val="20"/>
        </w:rPr>
      </w:pPr>
      <w:r w:rsidRPr="005625D9">
        <w:rPr>
          <w:sz w:val="20"/>
        </w:rPr>
        <w:br w:type="page"/>
      </w:r>
    </w:p>
    <w:p w:rsidR="00D27202" w:rsidRPr="005625D9" w:rsidRDefault="00E405B9" w:rsidP="007A5D1D">
      <w:pPr>
        <w:pStyle w:val="AppendixNoTitle"/>
      </w:pPr>
      <w:bookmarkStart w:id="111" w:name="_Toc422390834"/>
      <w:r w:rsidRPr="005625D9">
        <w:lastRenderedPageBreak/>
        <w:t xml:space="preserve">Дополнение </w:t>
      </w:r>
      <w:r w:rsidR="00D27202" w:rsidRPr="005625D9">
        <w:t>8</w:t>
      </w:r>
      <w:r>
        <w:br/>
      </w:r>
      <w:r>
        <w:br/>
      </w:r>
      <w:r w:rsidR="00D27202" w:rsidRPr="005625D9">
        <w:t xml:space="preserve">Процедура фазирования без автоматического опознавания в случае </w:t>
      </w:r>
      <w:r>
        <w:br/>
      </w:r>
      <w:r w:rsidR="00D27202" w:rsidRPr="005625D9">
        <w:t>4-сигнального</w:t>
      </w:r>
      <w:r>
        <w:t xml:space="preserve"> </w:t>
      </w:r>
      <w:r w:rsidR="00D27202" w:rsidRPr="005625D9">
        <w:t>опознавателя вызова (вызываемая станция)</w:t>
      </w:r>
      <w:bookmarkEnd w:id="111"/>
    </w:p>
    <w:p w:rsidR="00D27202" w:rsidRPr="005625D9" w:rsidRDefault="00D27202" w:rsidP="00E405B9">
      <w:pPr>
        <w:jc w:val="center"/>
      </w:pPr>
      <w:r w:rsidRPr="005625D9">
        <w:t>Лист 1 (из 1)</w:t>
      </w:r>
    </w:p>
    <w:p w:rsidR="00D27202" w:rsidRPr="005625D9" w:rsidRDefault="00D27202" w:rsidP="00E405B9">
      <w:pPr>
        <w:pStyle w:val="Figure"/>
        <w:rPr>
          <w:b/>
          <w:bCs/>
          <w:sz w:val="20"/>
        </w:rPr>
      </w:pPr>
      <w:r w:rsidRPr="005625D9">
        <w:object w:dxaOrig="9450" w:dyaOrig="4894">
          <v:shape id="_x0000_i1056" type="#_x0000_t75" style="width:475.2pt;height:244.15pt" o:ole="">
            <v:imagedata r:id="rId81" o:title=""/>
          </v:shape>
          <o:OLEObject Type="Embed" ProgID="Word.Picture.8" ShapeID="_x0000_i1056" DrawAspect="Content" ObjectID="_1496230163" r:id="rId82"/>
        </w:object>
      </w:r>
    </w:p>
    <w:p w:rsidR="00D27202" w:rsidRPr="005625D9" w:rsidRDefault="00D27202" w:rsidP="00D27202">
      <w:pPr>
        <w:spacing w:after="120" w:line="240" w:lineRule="atLeast"/>
        <w:jc w:val="center"/>
        <w:rPr>
          <w:sz w:val="20"/>
        </w:rPr>
      </w:pPr>
    </w:p>
    <w:p w:rsidR="00D27202" w:rsidRPr="005625D9" w:rsidRDefault="00D27202" w:rsidP="00D27202">
      <w:pPr>
        <w:jc w:val="center"/>
        <w:rPr>
          <w:sz w:val="20"/>
        </w:rPr>
      </w:pPr>
      <w:r w:rsidRPr="005625D9">
        <w:rPr>
          <w:sz w:val="20"/>
        </w:rPr>
        <w:br w:type="page"/>
      </w:r>
    </w:p>
    <w:p w:rsidR="00D27202" w:rsidRPr="005625D9" w:rsidRDefault="00E405B9" w:rsidP="007A5D1D">
      <w:pPr>
        <w:pStyle w:val="AppendixNoTitle"/>
      </w:pPr>
      <w:bookmarkStart w:id="112" w:name="_Toc422390835"/>
      <w:r w:rsidRPr="00A8359C">
        <w:lastRenderedPageBreak/>
        <w:t xml:space="preserve">Дополнение </w:t>
      </w:r>
      <w:r w:rsidR="00D27202" w:rsidRPr="00A8359C">
        <w:t>9</w:t>
      </w:r>
      <w:r>
        <w:rPr>
          <w:sz w:val="20"/>
        </w:rPr>
        <w:br/>
      </w:r>
      <w:r>
        <w:rPr>
          <w:sz w:val="20"/>
        </w:rPr>
        <w:br/>
      </w:r>
      <w:r w:rsidR="00D27202" w:rsidRPr="005625D9">
        <w:t>Процедура рефазирования с автоматическим опознаванием в случае</w:t>
      </w:r>
      <w:r>
        <w:br/>
      </w:r>
      <w:r w:rsidR="00D27202" w:rsidRPr="005625D9">
        <w:t>4-сигнального</w:t>
      </w:r>
      <w:r>
        <w:t xml:space="preserve"> </w:t>
      </w:r>
      <w:r w:rsidR="00D27202" w:rsidRPr="005625D9">
        <w:t>опознавателя вызова (вызываемая станция)</w:t>
      </w:r>
      <w:bookmarkEnd w:id="112"/>
    </w:p>
    <w:p w:rsidR="00D27202" w:rsidRPr="005625D9" w:rsidRDefault="00D27202" w:rsidP="00E405B9">
      <w:pPr>
        <w:jc w:val="center"/>
      </w:pPr>
      <w:r w:rsidRPr="005625D9">
        <w:t>Лист 1 (из 1)</w:t>
      </w:r>
    </w:p>
    <w:p w:rsidR="00D27202" w:rsidRPr="005625D9" w:rsidRDefault="00D27202" w:rsidP="00D27202">
      <w:pPr>
        <w:jc w:val="center"/>
        <w:rPr>
          <w:sz w:val="14"/>
          <w:szCs w:val="14"/>
        </w:rPr>
      </w:pPr>
    </w:p>
    <w:p w:rsidR="00CA1DA1" w:rsidRDefault="00CA1DA1" w:rsidP="000127E3">
      <w:pPr>
        <w:pStyle w:val="Figure"/>
      </w:pPr>
      <w:r w:rsidRPr="000127E3">
        <w:object w:dxaOrig="9578" w:dyaOrig="6517">
          <v:shape id="_x0000_i1057" type="#_x0000_t75" style="width:472.7pt;height:317.45pt" o:ole="">
            <v:imagedata r:id="rId83" o:title=""/>
          </v:shape>
          <o:OLEObject Type="Embed" ProgID="Word.Picture.8" ShapeID="_x0000_i1057" DrawAspect="Content" ObjectID="_1496230164" r:id="rId84"/>
        </w:object>
      </w:r>
    </w:p>
    <w:p w:rsidR="00CA1DA1" w:rsidRDefault="00D27202" w:rsidP="000127E3">
      <w:pPr>
        <w:pStyle w:val="Figure"/>
      </w:pPr>
      <w:r w:rsidRPr="005625D9">
        <w:br w:type="page"/>
      </w:r>
    </w:p>
    <w:p w:rsidR="00D27202" w:rsidRPr="004F0C14" w:rsidRDefault="00A8359C" w:rsidP="004F0C14">
      <w:pPr>
        <w:pStyle w:val="AppendixNoTitle"/>
      </w:pPr>
      <w:bookmarkStart w:id="113" w:name="_Toc422390836"/>
      <w:r w:rsidRPr="004F0C14">
        <w:lastRenderedPageBreak/>
        <w:t xml:space="preserve">Дополнение </w:t>
      </w:r>
      <w:r w:rsidR="00D27202" w:rsidRPr="004F0C14">
        <w:t>10</w:t>
      </w:r>
      <w:r w:rsidRPr="004F0C14">
        <w:br/>
      </w:r>
      <w:r w:rsidRPr="004F0C14">
        <w:br/>
      </w:r>
      <w:r w:rsidR="00D27202" w:rsidRPr="004F0C14">
        <w:t xml:space="preserve">Передача трафика в случаях 4-сигнального опознавателя вызова и </w:t>
      </w:r>
      <w:r w:rsidRPr="004F0C14">
        <w:br/>
      </w:r>
      <w:r w:rsidR="00D27202" w:rsidRPr="004F0C14">
        <w:t>7-сигнального</w:t>
      </w:r>
      <w:r w:rsidRPr="004F0C14">
        <w:t xml:space="preserve"> </w:t>
      </w:r>
      <w:r w:rsidR="00D27202" w:rsidRPr="004F0C14">
        <w:t>опознавателя вызова (станция в состоянии ISS)</w:t>
      </w:r>
      <w:bookmarkEnd w:id="113"/>
    </w:p>
    <w:p w:rsidR="00D27202" w:rsidRPr="005625D9" w:rsidRDefault="00D27202" w:rsidP="00A8359C">
      <w:pPr>
        <w:jc w:val="center"/>
      </w:pPr>
      <w:r w:rsidRPr="005625D9">
        <w:t>Лист 1 (из 3)</w:t>
      </w:r>
    </w:p>
    <w:p w:rsidR="00D27202" w:rsidRPr="005625D9" w:rsidRDefault="00A8359C" w:rsidP="00985FDE">
      <w:pPr>
        <w:pStyle w:val="Figure"/>
        <w:rPr>
          <w:b/>
          <w:bCs/>
          <w:sz w:val="20"/>
        </w:rPr>
      </w:pPr>
      <w:r w:rsidRPr="005625D9">
        <w:object w:dxaOrig="9911" w:dyaOrig="12508">
          <v:shape id="_x0000_i1058" type="#_x0000_t75" style="width:483.35pt;height:609.8pt" o:ole="">
            <v:imagedata r:id="rId85" o:title=""/>
          </v:shape>
          <o:OLEObject Type="Embed" ProgID="Word.Picture.8" ShapeID="_x0000_i1058" DrawAspect="Content" ObjectID="_1496230165" r:id="rId86"/>
        </w:object>
      </w:r>
    </w:p>
    <w:p w:rsidR="00D27202" w:rsidRPr="005625D9" w:rsidRDefault="00D27202" w:rsidP="007A5D1D">
      <w:pPr>
        <w:pStyle w:val="AppendixNoTitle"/>
      </w:pPr>
      <w:r w:rsidRPr="005625D9">
        <w:br w:type="page"/>
      </w:r>
      <w:bookmarkStart w:id="114" w:name="_Toc422390568"/>
      <w:bookmarkStart w:id="115" w:name="_Toc422390837"/>
      <w:r w:rsidR="00985FDE" w:rsidRPr="005625D9">
        <w:lastRenderedPageBreak/>
        <w:t xml:space="preserve">Дополнение </w:t>
      </w:r>
      <w:r w:rsidRPr="005625D9">
        <w:t>10</w:t>
      </w:r>
      <w:bookmarkEnd w:id="114"/>
      <w:bookmarkEnd w:id="115"/>
    </w:p>
    <w:p w:rsidR="00D27202" w:rsidRPr="005625D9" w:rsidRDefault="00D27202" w:rsidP="00985FDE">
      <w:pPr>
        <w:jc w:val="center"/>
      </w:pPr>
      <w:r w:rsidRPr="005625D9">
        <w:t>Лист 2 (из 3)</w:t>
      </w:r>
    </w:p>
    <w:p w:rsidR="00D27202" w:rsidRPr="005625D9" w:rsidRDefault="00985FDE" w:rsidP="00985FDE">
      <w:pPr>
        <w:pStyle w:val="Figure"/>
        <w:rPr>
          <w:b/>
          <w:bCs/>
          <w:sz w:val="20"/>
        </w:rPr>
      </w:pPr>
      <w:r w:rsidRPr="005625D9">
        <w:object w:dxaOrig="7004" w:dyaOrig="13354">
          <v:shape id="_x0000_i1059" type="#_x0000_t75" style="width:341.2pt;height:647.35pt" o:ole="">
            <v:imagedata r:id="rId87" o:title=""/>
          </v:shape>
          <o:OLEObject Type="Embed" ProgID="Word.Picture.8" ShapeID="_x0000_i1059" DrawAspect="Content" ObjectID="_1496230166" r:id="rId88"/>
        </w:object>
      </w:r>
    </w:p>
    <w:p w:rsidR="00D27202" w:rsidRPr="005625D9" w:rsidRDefault="00D27202" w:rsidP="007A5D1D">
      <w:pPr>
        <w:pStyle w:val="AppendixNoTitle"/>
      </w:pPr>
      <w:r w:rsidRPr="005625D9">
        <w:br w:type="page"/>
      </w:r>
      <w:bookmarkStart w:id="116" w:name="_Toc422390569"/>
      <w:bookmarkStart w:id="117" w:name="_Toc422390838"/>
      <w:r w:rsidR="00985FDE" w:rsidRPr="005625D9">
        <w:lastRenderedPageBreak/>
        <w:t xml:space="preserve">Дополнение </w:t>
      </w:r>
      <w:r w:rsidRPr="005625D9">
        <w:t>10</w:t>
      </w:r>
      <w:bookmarkEnd w:id="116"/>
      <w:bookmarkEnd w:id="117"/>
    </w:p>
    <w:p w:rsidR="00D27202" w:rsidRPr="005625D9" w:rsidRDefault="00D27202" w:rsidP="00985FDE">
      <w:pPr>
        <w:jc w:val="center"/>
      </w:pPr>
      <w:r w:rsidRPr="005625D9">
        <w:t>Лист 3 (из 3)</w:t>
      </w:r>
    </w:p>
    <w:p w:rsidR="00D27202" w:rsidRPr="005625D9" w:rsidRDefault="00D27202" w:rsidP="00985FDE">
      <w:pPr>
        <w:pStyle w:val="Figure"/>
      </w:pPr>
      <w:r w:rsidRPr="005625D9">
        <w:object w:dxaOrig="9569" w:dyaOrig="10025">
          <v:shape id="_x0000_i1060" type="#_x0000_t75" style="width:474.55pt;height:7in" o:ole="">
            <v:imagedata r:id="rId89" o:title=""/>
          </v:shape>
          <o:OLEObject Type="Embed" ProgID="Word.Picture.8" ShapeID="_x0000_i1060" DrawAspect="Content" ObjectID="_1496230167" r:id="rId90"/>
        </w:object>
      </w:r>
    </w:p>
    <w:p w:rsidR="00D27202" w:rsidRPr="005625D9" w:rsidRDefault="00D27202" w:rsidP="007A5D1D">
      <w:pPr>
        <w:pStyle w:val="AppendixNoTitle"/>
      </w:pPr>
      <w:r w:rsidRPr="005625D9">
        <w:rPr>
          <w:sz w:val="14"/>
          <w:szCs w:val="14"/>
        </w:rPr>
        <w:br w:type="page"/>
      </w:r>
      <w:bookmarkStart w:id="118" w:name="_Toc422390839"/>
      <w:r w:rsidR="00985FDE" w:rsidRPr="005625D9">
        <w:lastRenderedPageBreak/>
        <w:t xml:space="preserve">Дополнение </w:t>
      </w:r>
      <w:r w:rsidRPr="005625D9">
        <w:t>11</w:t>
      </w:r>
      <w:r w:rsidR="00985FDE">
        <w:br/>
      </w:r>
      <w:r w:rsidR="00985FDE">
        <w:br/>
      </w:r>
      <w:r w:rsidRPr="005625D9">
        <w:t xml:space="preserve">Прохождение трафика в случае 4-сигнального опознавателя вызова и в случае </w:t>
      </w:r>
      <w:r w:rsidR="00985FDE">
        <w:br/>
      </w:r>
      <w:r w:rsidRPr="005625D9">
        <w:t>7-сигнального</w:t>
      </w:r>
      <w:r w:rsidR="00985FDE">
        <w:t xml:space="preserve"> </w:t>
      </w:r>
      <w:r w:rsidRPr="005625D9">
        <w:t>опознавателя вызова (станция в состоянии IRS)</w:t>
      </w:r>
      <w:bookmarkEnd w:id="118"/>
    </w:p>
    <w:p w:rsidR="00D27202" w:rsidRPr="005625D9" w:rsidRDefault="00D27202" w:rsidP="00985FDE">
      <w:pPr>
        <w:jc w:val="center"/>
      </w:pPr>
      <w:r w:rsidRPr="005625D9">
        <w:t>Лист 1 (из 2)</w:t>
      </w:r>
    </w:p>
    <w:p w:rsidR="00D27202" w:rsidRPr="005625D9" w:rsidRDefault="003F2C0B" w:rsidP="003F2C0B">
      <w:pPr>
        <w:pStyle w:val="Figure"/>
        <w:rPr>
          <w:sz w:val="20"/>
        </w:rPr>
      </w:pPr>
      <w:r w:rsidRPr="005625D9">
        <w:object w:dxaOrig="9459" w:dyaOrig="13895">
          <v:shape id="_x0000_i1061" type="#_x0000_t75" style="width:440.15pt;height:613.55pt" o:ole="">
            <v:imagedata r:id="rId91" o:title="" croptop="3146f"/>
          </v:shape>
          <o:OLEObject Type="Embed" ProgID="Word.Picture.8" ShapeID="_x0000_i1061" DrawAspect="Content" ObjectID="_1496230168" r:id="rId92"/>
        </w:object>
      </w:r>
    </w:p>
    <w:p w:rsidR="00D27202" w:rsidRPr="005625D9" w:rsidRDefault="003F2C0B" w:rsidP="007A5D1D">
      <w:pPr>
        <w:pStyle w:val="AppendixNoTitle"/>
      </w:pPr>
      <w:bookmarkStart w:id="119" w:name="_Toc422390571"/>
      <w:bookmarkStart w:id="120" w:name="_Toc422390840"/>
      <w:r w:rsidRPr="005625D9">
        <w:lastRenderedPageBreak/>
        <w:t>Дополнение 11</w:t>
      </w:r>
      <w:bookmarkEnd w:id="119"/>
      <w:bookmarkEnd w:id="120"/>
    </w:p>
    <w:p w:rsidR="00D27202" w:rsidRPr="005625D9" w:rsidRDefault="00D27202" w:rsidP="003F2C0B">
      <w:pPr>
        <w:jc w:val="center"/>
      </w:pPr>
      <w:r w:rsidRPr="005625D9">
        <w:t>Лист 2 (из 2)</w:t>
      </w:r>
    </w:p>
    <w:p w:rsidR="00D27202" w:rsidRPr="005625D9" w:rsidRDefault="00D27202" w:rsidP="003F2C0B">
      <w:pPr>
        <w:pStyle w:val="Figure"/>
        <w:rPr>
          <w:b/>
          <w:bCs/>
          <w:sz w:val="20"/>
        </w:rPr>
      </w:pPr>
      <w:r w:rsidRPr="005625D9">
        <w:object w:dxaOrig="9430" w:dyaOrig="10691">
          <v:shape id="_x0000_i1062" type="#_x0000_t75" style="width:468.3pt;height:6in" o:ole="">
            <v:imagedata r:id="rId93" o:title="" croptop="10758f"/>
          </v:shape>
          <o:OLEObject Type="Embed" ProgID="Word.Picture.8" ShapeID="_x0000_i1062" DrawAspect="Content" ObjectID="_1496230169" r:id="rId94"/>
        </w:object>
      </w:r>
    </w:p>
    <w:p w:rsidR="00D27202" w:rsidRPr="005625D9" w:rsidRDefault="00D27202" w:rsidP="00D27202">
      <w:pPr>
        <w:spacing w:after="120" w:line="240" w:lineRule="atLeast"/>
        <w:jc w:val="center"/>
        <w:rPr>
          <w:sz w:val="18"/>
          <w:szCs w:val="18"/>
        </w:rPr>
      </w:pPr>
    </w:p>
    <w:p w:rsidR="00D27202" w:rsidRPr="005625D9" w:rsidRDefault="00D27202" w:rsidP="007A5D1D">
      <w:pPr>
        <w:pStyle w:val="AppendixNoTitle"/>
        <w:spacing w:before="240"/>
      </w:pPr>
      <w:r w:rsidRPr="005625D9">
        <w:rPr>
          <w:sz w:val="18"/>
          <w:szCs w:val="18"/>
        </w:rPr>
        <w:br w:type="page"/>
      </w:r>
      <w:bookmarkStart w:id="121" w:name="_Toc422390841"/>
      <w:r w:rsidR="003F2C0B" w:rsidRPr="005625D9">
        <w:lastRenderedPageBreak/>
        <w:t xml:space="preserve">Дополнение </w:t>
      </w:r>
      <w:r w:rsidRPr="005625D9">
        <w:t>12</w:t>
      </w:r>
      <w:r w:rsidR="003F2C0B">
        <w:br/>
      </w:r>
      <w:r w:rsidR="003F2C0B">
        <w:br/>
      </w:r>
      <w:r w:rsidRPr="005625D9">
        <w:t xml:space="preserve">Процедура фазирования с автоматическим опознаванием в случае 7-сигнального </w:t>
      </w:r>
      <w:r w:rsidRPr="005625D9">
        <w:br/>
        <w:t>опознавателя вызова (вызывающая станция) и прохождение трафика, когда станция находится в состоянии ISS (обзорная диаграмма состояний)</w:t>
      </w:r>
      <w:bookmarkEnd w:id="121"/>
    </w:p>
    <w:p w:rsidR="00D27202" w:rsidRPr="005625D9" w:rsidRDefault="00D27202" w:rsidP="003F2C0B">
      <w:pPr>
        <w:jc w:val="center"/>
        <w:rPr>
          <w:sz w:val="20"/>
        </w:rPr>
      </w:pPr>
      <w:r w:rsidRPr="005625D9">
        <w:t>Лист 1 (из 8)</w:t>
      </w:r>
    </w:p>
    <w:p w:rsidR="00D27202" w:rsidRPr="005625D9" w:rsidRDefault="003F2C0B" w:rsidP="003F2C0B">
      <w:pPr>
        <w:pStyle w:val="Figure"/>
        <w:rPr>
          <w:sz w:val="20"/>
        </w:rPr>
      </w:pPr>
      <w:r w:rsidRPr="005625D9">
        <w:object w:dxaOrig="8433" w:dyaOrig="14796">
          <v:shape id="_x0000_i1063" type="#_x0000_t75" style="width:401.3pt;height:606.05pt" o:ole="">
            <v:imagedata r:id="rId95" o:title="" croptop="8438f"/>
          </v:shape>
          <o:OLEObject Type="Embed" ProgID="Word.Picture.8" ShapeID="_x0000_i1063" DrawAspect="Content" ObjectID="_1496230170" r:id="rId96"/>
        </w:object>
      </w:r>
    </w:p>
    <w:p w:rsidR="00D27202" w:rsidRPr="005625D9" w:rsidRDefault="003F2C0B" w:rsidP="00914271">
      <w:pPr>
        <w:pStyle w:val="AppendixNoTitle"/>
      </w:pPr>
      <w:r w:rsidRPr="005625D9">
        <w:lastRenderedPageBreak/>
        <w:t xml:space="preserve">Дополнение </w:t>
      </w:r>
      <w:r w:rsidR="00D27202" w:rsidRPr="005625D9">
        <w:t>12</w:t>
      </w:r>
      <w:r>
        <w:br/>
      </w:r>
      <w:r>
        <w:br/>
      </w:r>
      <w:r w:rsidR="00D27202" w:rsidRPr="005625D9">
        <w:t xml:space="preserve">Процедура рефазирования с автоматическим опознаванием в случае </w:t>
      </w:r>
      <w:r>
        <w:br/>
      </w:r>
      <w:r w:rsidR="00D27202" w:rsidRPr="005625D9">
        <w:t xml:space="preserve">7-сигнального опознавателя вызова (вызывающая станция) и прохождение трафика, когда станция находится в состоянии ISS </w:t>
      </w:r>
      <w:r>
        <w:br/>
      </w:r>
      <w:r w:rsidR="00D27202" w:rsidRPr="005625D9">
        <w:t>(обзорная диаграмма состояний)</w:t>
      </w:r>
    </w:p>
    <w:p w:rsidR="00D27202" w:rsidRPr="005625D9" w:rsidRDefault="00D27202" w:rsidP="003F2C0B">
      <w:pPr>
        <w:jc w:val="center"/>
        <w:rPr>
          <w:sz w:val="20"/>
        </w:rPr>
      </w:pPr>
      <w:r w:rsidRPr="005625D9">
        <w:t>Лист 2 (из 8)</w:t>
      </w:r>
    </w:p>
    <w:p w:rsidR="00D27202" w:rsidRPr="005625D9" w:rsidRDefault="00A1045D" w:rsidP="00A1045D">
      <w:pPr>
        <w:pStyle w:val="Figure"/>
        <w:rPr>
          <w:sz w:val="20"/>
        </w:rPr>
      </w:pPr>
      <w:r w:rsidRPr="005625D9">
        <w:object w:dxaOrig="8738" w:dyaOrig="14169">
          <v:shape id="_x0000_i1064" type="#_x0000_t75" style="width:424.5pt;height:605.45pt" o:ole="">
            <v:imagedata r:id="rId97" o:title="" croptop="7826f"/>
          </v:shape>
          <o:OLEObject Type="Embed" ProgID="Word.Picture.8" ShapeID="_x0000_i1064" DrawAspect="Content" ObjectID="_1496230171" r:id="rId98"/>
        </w:object>
      </w:r>
      <w:r w:rsidR="00D27202" w:rsidRPr="005625D9">
        <w:rPr>
          <w:sz w:val="20"/>
        </w:rPr>
        <w:br w:type="page"/>
      </w:r>
    </w:p>
    <w:p w:rsidR="00D27202" w:rsidRPr="005625D9" w:rsidRDefault="003E3E98" w:rsidP="00914271">
      <w:pPr>
        <w:pStyle w:val="AppendixNoTitle"/>
      </w:pPr>
      <w:r w:rsidRPr="005625D9">
        <w:lastRenderedPageBreak/>
        <w:t xml:space="preserve">Дополнение </w:t>
      </w:r>
      <w:r w:rsidR="00D27202" w:rsidRPr="005625D9">
        <w:t>12</w:t>
      </w:r>
      <w:r>
        <w:br/>
      </w:r>
      <w:r>
        <w:br/>
      </w:r>
      <w:r w:rsidR="00D27202" w:rsidRPr="005625D9">
        <w:t xml:space="preserve">Процедура фазирования без автоматического опознавания в случае </w:t>
      </w:r>
      <w:r>
        <w:br/>
      </w:r>
      <w:r w:rsidR="00D27202" w:rsidRPr="005625D9">
        <w:t xml:space="preserve">4-сигнального опознавателя вызова (вызывающая станция) и прохождение трафика, когда станция находится в состоянии ISS </w:t>
      </w:r>
      <w:r>
        <w:br/>
      </w:r>
      <w:r w:rsidR="00D27202" w:rsidRPr="005625D9">
        <w:t>(обзорная диаграмма состояний)</w:t>
      </w:r>
    </w:p>
    <w:p w:rsidR="00D27202" w:rsidRPr="005625D9" w:rsidRDefault="00D27202" w:rsidP="003E3E98">
      <w:pPr>
        <w:jc w:val="center"/>
      </w:pPr>
      <w:r w:rsidRPr="005625D9">
        <w:t>Лист 3 (из 8)</w:t>
      </w:r>
    </w:p>
    <w:p w:rsidR="00D27202" w:rsidRPr="005625D9" w:rsidRDefault="00D27202" w:rsidP="003E3E98">
      <w:pPr>
        <w:pStyle w:val="Figure"/>
      </w:pPr>
      <w:r w:rsidRPr="005625D9">
        <w:object w:dxaOrig="8434" w:dyaOrig="12284">
          <v:shape id="_x0000_i1065" type="#_x0000_t75" style="width:424.5pt;height:532.8pt" o:ole="">
            <v:imagedata r:id="rId99" o:title="" croptop="8910f"/>
          </v:shape>
          <o:OLEObject Type="Embed" ProgID="Word.Picture.8" ShapeID="_x0000_i1065" DrawAspect="Content" ObjectID="_1496230172" r:id="rId100"/>
        </w:object>
      </w:r>
    </w:p>
    <w:p w:rsidR="00D27202" w:rsidRPr="005625D9" w:rsidRDefault="00D27202" w:rsidP="00D27202"/>
    <w:p w:rsidR="00D27202" w:rsidRPr="005625D9" w:rsidRDefault="00D27202" w:rsidP="00D27202">
      <w:pPr>
        <w:spacing w:after="120" w:line="240" w:lineRule="atLeast"/>
        <w:jc w:val="center"/>
      </w:pPr>
      <w:r w:rsidRPr="005625D9">
        <w:br w:type="page"/>
      </w:r>
    </w:p>
    <w:p w:rsidR="00D27202" w:rsidRPr="005625D9" w:rsidRDefault="00914271" w:rsidP="00914271">
      <w:pPr>
        <w:pStyle w:val="AppendixNoTitle"/>
      </w:pPr>
      <w:r w:rsidRPr="005625D9">
        <w:lastRenderedPageBreak/>
        <w:t>Дополнение 12</w:t>
      </w:r>
      <w:r w:rsidR="003E3E98">
        <w:br/>
      </w:r>
      <w:r w:rsidR="003E3E98">
        <w:br/>
      </w:r>
      <w:r w:rsidR="00D27202" w:rsidRPr="005625D9">
        <w:t xml:space="preserve">Процедура рефазирования без автоматического опознавания в случае </w:t>
      </w:r>
      <w:r w:rsidR="003E3E98">
        <w:br/>
      </w:r>
      <w:r w:rsidR="00D27202" w:rsidRPr="005625D9">
        <w:t xml:space="preserve">4-сигнального опознавателя вызова (вызывающая станция) и прохождение трафика, когда станция находится в состоянии ISS </w:t>
      </w:r>
      <w:r w:rsidR="003E3E98">
        <w:br/>
      </w:r>
      <w:r w:rsidR="00D27202" w:rsidRPr="005625D9">
        <w:t>(обзорная диаграмма состояний)</w:t>
      </w:r>
    </w:p>
    <w:p w:rsidR="00D27202" w:rsidRPr="005625D9" w:rsidRDefault="00D27202" w:rsidP="003E3E98">
      <w:pPr>
        <w:jc w:val="center"/>
      </w:pPr>
      <w:r w:rsidRPr="005625D9">
        <w:t>Лист 4 (из 8)</w:t>
      </w:r>
    </w:p>
    <w:p w:rsidR="00D27202" w:rsidRPr="005625D9" w:rsidRDefault="00D27202" w:rsidP="00E76447">
      <w:pPr>
        <w:pStyle w:val="Figure"/>
      </w:pPr>
      <w:r w:rsidRPr="005625D9">
        <w:object w:dxaOrig="8434" w:dyaOrig="12310">
          <v:shape id="_x0000_i1066" type="#_x0000_t75" style="width:424.5pt;height:539.7pt" o:ole="">
            <v:imagedata r:id="rId101" o:title="" croptop="7767f"/>
          </v:shape>
          <o:OLEObject Type="Embed" ProgID="Word.Picture.8" ShapeID="_x0000_i1066" DrawAspect="Content" ObjectID="_1496230173" r:id="rId102"/>
        </w:object>
      </w:r>
    </w:p>
    <w:p w:rsidR="00D27202" w:rsidRPr="005625D9" w:rsidRDefault="00D27202" w:rsidP="00D27202">
      <w:pPr>
        <w:pStyle w:val="Header"/>
      </w:pPr>
    </w:p>
    <w:p w:rsidR="00D27202" w:rsidRPr="005625D9" w:rsidRDefault="00D27202" w:rsidP="00D27202">
      <w:pPr>
        <w:jc w:val="center"/>
        <w:rPr>
          <w:b/>
          <w:bCs/>
        </w:rPr>
      </w:pPr>
      <w:r w:rsidRPr="005625D9">
        <w:rPr>
          <w:b/>
          <w:bCs/>
        </w:rPr>
        <w:br w:type="page"/>
      </w:r>
    </w:p>
    <w:p w:rsidR="00D27202" w:rsidRPr="005625D9" w:rsidRDefault="00E76447" w:rsidP="00914271">
      <w:pPr>
        <w:pStyle w:val="AppendixNoTitle"/>
      </w:pPr>
      <w:r w:rsidRPr="005625D9">
        <w:lastRenderedPageBreak/>
        <w:t xml:space="preserve">Дополнение </w:t>
      </w:r>
      <w:r w:rsidR="00D27202" w:rsidRPr="005625D9">
        <w:t>12</w:t>
      </w:r>
      <w:r>
        <w:br/>
      </w:r>
      <w:r>
        <w:br/>
      </w:r>
      <w:r w:rsidR="00D27202" w:rsidRPr="005625D9">
        <w:t xml:space="preserve">Процедура фазирования с автоматическим опознаванием в случае 7-сигнального </w:t>
      </w:r>
      <w:r w:rsidR="00D27202" w:rsidRPr="005625D9">
        <w:br/>
        <w:t>опознавателя вызова (вызываемая станция) и прохождение трафика, когда станция находится в состоянии IRS (обзорная диаграмма состояний)</w:t>
      </w:r>
    </w:p>
    <w:p w:rsidR="00D27202" w:rsidRPr="005625D9" w:rsidRDefault="00D27202" w:rsidP="00E76447">
      <w:pPr>
        <w:jc w:val="center"/>
        <w:rPr>
          <w:b/>
          <w:bCs/>
        </w:rPr>
      </w:pPr>
      <w:r w:rsidRPr="005625D9">
        <w:t>Лист 5 (из 8)</w:t>
      </w:r>
    </w:p>
    <w:p w:rsidR="00D27202" w:rsidRPr="005625D9" w:rsidRDefault="00D27202" w:rsidP="005460D2">
      <w:pPr>
        <w:pStyle w:val="Figure"/>
      </w:pPr>
      <w:r w:rsidRPr="005625D9">
        <w:object w:dxaOrig="8434" w:dyaOrig="12913">
          <v:shape id="_x0000_i1067" type="#_x0000_t75" style="width:424.5pt;height:547.2pt" o:ole="">
            <v:imagedata r:id="rId103" o:title="" croptop="9826f"/>
          </v:shape>
          <o:OLEObject Type="Embed" ProgID="Word.Picture.8" ShapeID="_x0000_i1067" DrawAspect="Content" ObjectID="_1496230174" r:id="rId104"/>
        </w:object>
      </w:r>
    </w:p>
    <w:p w:rsidR="00D27202" w:rsidRPr="005625D9" w:rsidRDefault="00D27202" w:rsidP="00D27202">
      <w:pPr>
        <w:spacing w:after="120" w:line="240" w:lineRule="atLeast"/>
        <w:jc w:val="center"/>
      </w:pPr>
    </w:p>
    <w:p w:rsidR="00D27202" w:rsidRPr="005625D9" w:rsidRDefault="00D27202" w:rsidP="00D27202">
      <w:pPr>
        <w:spacing w:line="240" w:lineRule="atLeast"/>
        <w:jc w:val="center"/>
      </w:pPr>
      <w:r w:rsidRPr="005625D9">
        <w:br w:type="page"/>
      </w:r>
    </w:p>
    <w:p w:rsidR="00D27202" w:rsidRPr="005625D9" w:rsidRDefault="005460D2" w:rsidP="00914271">
      <w:pPr>
        <w:pStyle w:val="AppendixNoTitle"/>
      </w:pPr>
      <w:r w:rsidRPr="005625D9">
        <w:lastRenderedPageBreak/>
        <w:t xml:space="preserve">Дополнение </w:t>
      </w:r>
      <w:r w:rsidR="00D27202" w:rsidRPr="005625D9">
        <w:t>12</w:t>
      </w:r>
      <w:r>
        <w:br/>
      </w:r>
      <w:r>
        <w:br/>
      </w:r>
      <w:r w:rsidR="00D27202" w:rsidRPr="005625D9">
        <w:t xml:space="preserve">Процедура рефазирования с автоматическим опознаванием в случае </w:t>
      </w:r>
      <w:r>
        <w:br/>
      </w:r>
      <w:r w:rsidR="00D27202" w:rsidRPr="005625D9">
        <w:t xml:space="preserve">7-сигнального опознавателя вызова (вызываемая станция) и прохождения трафика, когда станции находится в состоянии IRS </w:t>
      </w:r>
      <w:r>
        <w:br/>
      </w:r>
      <w:r w:rsidR="00D27202" w:rsidRPr="005625D9">
        <w:t>(обзорная диаграмма состояний)</w:t>
      </w:r>
    </w:p>
    <w:p w:rsidR="00D27202" w:rsidRPr="005625D9" w:rsidRDefault="00D27202" w:rsidP="005460D2">
      <w:pPr>
        <w:jc w:val="center"/>
      </w:pPr>
      <w:r w:rsidRPr="005625D9">
        <w:t>Лист 6 (из 8)</w:t>
      </w:r>
    </w:p>
    <w:p w:rsidR="00D27202" w:rsidRPr="005625D9" w:rsidRDefault="00D27202" w:rsidP="005460D2">
      <w:pPr>
        <w:pStyle w:val="Figure"/>
      </w:pPr>
      <w:r w:rsidRPr="005625D9">
        <w:object w:dxaOrig="8434" w:dyaOrig="12841">
          <v:shape id="_x0000_i1068" type="#_x0000_t75" style="width:424.5pt;height:518.4pt" o:ole="">
            <v:imagedata r:id="rId105" o:title="" croptop="11305f"/>
          </v:shape>
          <o:OLEObject Type="Embed" ProgID="Word.Picture.8" ShapeID="_x0000_i1068" DrawAspect="Content" ObjectID="_1496230175" r:id="rId106"/>
        </w:object>
      </w:r>
    </w:p>
    <w:p w:rsidR="00D27202" w:rsidRPr="005625D9" w:rsidRDefault="00D27202" w:rsidP="00D27202">
      <w:pPr>
        <w:pStyle w:val="Header"/>
      </w:pPr>
    </w:p>
    <w:p w:rsidR="00D27202" w:rsidRPr="005625D9" w:rsidRDefault="00D27202" w:rsidP="00D27202">
      <w:pPr>
        <w:spacing w:line="240" w:lineRule="atLeast"/>
        <w:jc w:val="center"/>
        <w:rPr>
          <w:sz w:val="20"/>
        </w:rPr>
      </w:pPr>
      <w:r w:rsidRPr="005625D9">
        <w:rPr>
          <w:sz w:val="20"/>
        </w:rPr>
        <w:br w:type="page"/>
      </w:r>
    </w:p>
    <w:p w:rsidR="00D27202" w:rsidRPr="005625D9" w:rsidRDefault="005460D2" w:rsidP="00914271">
      <w:pPr>
        <w:pStyle w:val="AppendixNoTitle"/>
      </w:pPr>
      <w:r w:rsidRPr="005625D9">
        <w:lastRenderedPageBreak/>
        <w:t xml:space="preserve">Дополнение </w:t>
      </w:r>
      <w:r w:rsidR="00D27202" w:rsidRPr="005625D9">
        <w:t>12</w:t>
      </w:r>
      <w:r>
        <w:br/>
      </w:r>
      <w:r>
        <w:br/>
      </w:r>
      <w:r w:rsidR="00D27202" w:rsidRPr="005625D9">
        <w:t xml:space="preserve">Процедура фазирования без автоматического опознавания в случае </w:t>
      </w:r>
      <w:r>
        <w:br/>
      </w:r>
      <w:r w:rsidR="00D27202" w:rsidRPr="005625D9">
        <w:t xml:space="preserve">4-сигнального опознавателя вызова (вызываемая станция) и прохождение трафика, когда станция находится в состоянии IRS </w:t>
      </w:r>
      <w:r>
        <w:br/>
      </w:r>
      <w:r w:rsidR="00D27202" w:rsidRPr="005625D9">
        <w:t>(обзорная диаграмма состояний)</w:t>
      </w:r>
    </w:p>
    <w:p w:rsidR="00D27202" w:rsidRPr="005625D9" w:rsidRDefault="00D27202" w:rsidP="005460D2">
      <w:pPr>
        <w:jc w:val="center"/>
      </w:pPr>
      <w:r w:rsidRPr="005625D9">
        <w:t>Лист 7 (из 8)</w:t>
      </w:r>
    </w:p>
    <w:p w:rsidR="00D27202" w:rsidRPr="005625D9" w:rsidRDefault="00D27202" w:rsidP="005460D2">
      <w:pPr>
        <w:pStyle w:val="Figure"/>
      </w:pPr>
      <w:r w:rsidRPr="005625D9">
        <w:object w:dxaOrig="8434" w:dyaOrig="11877">
          <v:shape id="_x0000_i1069" type="#_x0000_t75" style="width:424.5pt;height:488.95pt" o:ole="">
            <v:imagedata r:id="rId107" o:title="" croptop="11207f"/>
          </v:shape>
          <o:OLEObject Type="Embed" ProgID="Word.Picture.8" ShapeID="_x0000_i1069" DrawAspect="Content" ObjectID="_1496230176" r:id="rId108"/>
        </w:object>
      </w:r>
    </w:p>
    <w:p w:rsidR="00D27202" w:rsidRPr="005625D9" w:rsidRDefault="00D27202" w:rsidP="00D27202">
      <w:pPr>
        <w:pStyle w:val="Header"/>
      </w:pPr>
    </w:p>
    <w:p w:rsidR="00D27202" w:rsidRPr="005625D9" w:rsidRDefault="00D27202" w:rsidP="00D27202">
      <w:pPr>
        <w:jc w:val="center"/>
        <w:rPr>
          <w:b/>
          <w:bCs/>
        </w:rPr>
      </w:pPr>
      <w:r w:rsidRPr="005625D9">
        <w:rPr>
          <w:b/>
          <w:bCs/>
        </w:rPr>
        <w:br w:type="page"/>
      </w:r>
    </w:p>
    <w:p w:rsidR="00D27202" w:rsidRPr="005625D9" w:rsidRDefault="005460D2" w:rsidP="00914271">
      <w:pPr>
        <w:pStyle w:val="AppendixNoTitle"/>
      </w:pPr>
      <w:r w:rsidRPr="005625D9">
        <w:lastRenderedPageBreak/>
        <w:t xml:space="preserve">Дополнение </w:t>
      </w:r>
      <w:r w:rsidR="00D27202" w:rsidRPr="005625D9">
        <w:t>12</w:t>
      </w:r>
      <w:r>
        <w:br/>
      </w:r>
      <w:r>
        <w:br/>
      </w:r>
      <w:r w:rsidR="00D27202" w:rsidRPr="005625D9">
        <w:t xml:space="preserve">Процедура рефазирования без автоматического опознавания в случае </w:t>
      </w:r>
      <w:r>
        <w:br/>
      </w:r>
      <w:r w:rsidR="00D27202" w:rsidRPr="005625D9">
        <w:t xml:space="preserve">4-сигнального опознавателя вызова (вызываемая станция) и прохождение трафика, когда станция находится в состоянии IRS </w:t>
      </w:r>
      <w:r>
        <w:br/>
      </w:r>
      <w:r w:rsidR="00D27202" w:rsidRPr="005625D9">
        <w:t>(обзорная диаграмма состояний)</w:t>
      </w:r>
    </w:p>
    <w:p w:rsidR="00D27202" w:rsidRPr="005625D9" w:rsidRDefault="00D27202" w:rsidP="005460D2">
      <w:pPr>
        <w:jc w:val="center"/>
        <w:rPr>
          <w:b/>
          <w:bCs/>
        </w:rPr>
      </w:pPr>
      <w:r w:rsidRPr="005625D9">
        <w:t>Лист 8 (из 8)</w:t>
      </w:r>
    </w:p>
    <w:p w:rsidR="00D27202" w:rsidRPr="005625D9" w:rsidRDefault="00D27202" w:rsidP="00961A37">
      <w:pPr>
        <w:pStyle w:val="Figure"/>
      </w:pPr>
      <w:r w:rsidRPr="005625D9">
        <w:object w:dxaOrig="8434" w:dyaOrig="11732">
          <v:shape id="_x0000_i1070" type="#_x0000_t75" style="width:424.5pt;height:475.85pt" o:ole="">
            <v:imagedata r:id="rId109" o:title="" croptop="11882f"/>
          </v:shape>
          <o:OLEObject Type="Embed" ProgID="Word.Picture.8" ShapeID="_x0000_i1070" DrawAspect="Content" ObjectID="_1496230177" r:id="rId110"/>
        </w:object>
      </w:r>
    </w:p>
    <w:p w:rsidR="00D27202" w:rsidRDefault="00D27202" w:rsidP="00D27202">
      <w:pPr>
        <w:pStyle w:val="Reasons"/>
      </w:pPr>
    </w:p>
    <w:p w:rsidR="00A8359C" w:rsidRDefault="00A8359C" w:rsidP="00003863">
      <w:pPr>
        <w:pStyle w:val="Reasons"/>
      </w:pPr>
    </w:p>
    <w:p w:rsidR="00A8359C" w:rsidRDefault="00A8359C">
      <w:pPr>
        <w:jc w:val="center"/>
      </w:pPr>
      <w:r>
        <w:t>______________</w:t>
      </w:r>
    </w:p>
    <w:p w:rsidR="00D27202" w:rsidRPr="00D27202" w:rsidRDefault="00D27202" w:rsidP="00D27202"/>
    <w:sectPr w:rsidR="00D27202" w:rsidRPr="00D27202" w:rsidSect="00C906E6">
      <w:headerReference w:type="first" r:id="rId111"/>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874" w:rsidRDefault="007C5874">
      <w:r>
        <w:separator/>
      </w:r>
    </w:p>
  </w:endnote>
  <w:endnote w:type="continuationSeparator" w:id="0">
    <w:p w:rsidR="007C5874" w:rsidRDefault="007C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874" w:rsidRDefault="007C5874">
      <w:r>
        <w:separator/>
      </w:r>
    </w:p>
  </w:footnote>
  <w:footnote w:type="continuationSeparator" w:id="0">
    <w:p w:rsidR="007C5874" w:rsidRDefault="007C5874">
      <w:r>
        <w:continuationSeparator/>
      </w:r>
    </w:p>
  </w:footnote>
  <w:footnote w:id="1">
    <w:p w:rsidR="007C5874" w:rsidRPr="00382068" w:rsidRDefault="007C5874">
      <w:pPr>
        <w:pStyle w:val="FootnoteText"/>
        <w:rPr>
          <w:lang w:val="en-US"/>
        </w:rPr>
      </w:pPr>
      <w:r w:rsidRPr="00627FA6">
        <w:rPr>
          <w:rStyle w:val="FootnoteReference"/>
        </w:rPr>
        <w:sym w:font="Symbol" w:char="F02A"/>
      </w:r>
      <w:r>
        <w:t xml:space="preserve"> </w:t>
      </w:r>
      <w:r>
        <w:tab/>
      </w:r>
      <w:r w:rsidRPr="00382068">
        <w:t>Данная Рекомендация должна быть доведена до сведения Международной морской организации (ИМО) и Сектора стандартизации электросвязи (МСЭ-Т).</w:t>
      </w:r>
    </w:p>
  </w:footnote>
  <w:footnote w:id="2">
    <w:p w:rsidR="007C5874" w:rsidRDefault="007C5874" w:rsidP="00D27202">
      <w:pPr>
        <w:pStyle w:val="FootnoteText"/>
        <w:tabs>
          <w:tab w:val="left" w:pos="312"/>
          <w:tab w:val="left" w:pos="567"/>
        </w:tabs>
        <w:rPr>
          <w:i/>
          <w:iCs/>
          <w:sz w:val="17"/>
          <w:szCs w:val="17"/>
        </w:rPr>
      </w:pPr>
      <w:r>
        <w:rPr>
          <w:rStyle w:val="FootnoteReference"/>
        </w:rPr>
        <w:t>*</w:t>
      </w:r>
      <w:r>
        <w:t xml:space="preserve"> </w:t>
      </w:r>
      <w:r>
        <w:tab/>
      </w:r>
      <w:r>
        <w:rPr>
          <w:i/>
          <w:iCs/>
          <w:sz w:val="17"/>
          <w:szCs w:val="17"/>
        </w:rPr>
        <w:t>Примечание Секретариата:</w:t>
      </w:r>
    </w:p>
    <w:p w:rsidR="007C5874" w:rsidRDefault="007C5874" w:rsidP="00D27202">
      <w:pPr>
        <w:pStyle w:val="FootnoteText"/>
        <w:tabs>
          <w:tab w:val="left" w:pos="312"/>
          <w:tab w:val="left" w:pos="567"/>
        </w:tabs>
        <w:rPr>
          <w:sz w:val="17"/>
          <w:szCs w:val="17"/>
        </w:rPr>
      </w:pPr>
      <w:r>
        <w:rPr>
          <w:sz w:val="17"/>
          <w:szCs w:val="17"/>
        </w:rPr>
        <w:tab/>
        <w:t>"Соединитель" представлен следующим графическим символом:</w:t>
      </w:r>
    </w:p>
    <w:p w:rsidR="007C5874" w:rsidRPr="000610FA" w:rsidRDefault="007C5874" w:rsidP="00D27202">
      <w:pPr>
        <w:pStyle w:val="FootnoteText"/>
        <w:tabs>
          <w:tab w:val="left" w:pos="312"/>
          <w:tab w:val="left" w:pos="567"/>
        </w:tabs>
        <w:spacing w:before="120"/>
        <w:jc w:val="center"/>
        <w:rPr>
          <w:position w:val="4"/>
        </w:rPr>
      </w:pPr>
      <w:r>
        <w:fldChar w:fldCharType="begin"/>
      </w:r>
      <w:r>
        <w:instrText>eq</w:instrText>
      </w:r>
      <w:r w:rsidRPr="00452265">
        <w:instrText xml:space="preserve"> \</w:instrText>
      </w:r>
      <w:r>
        <w:instrText>o</w:instrText>
      </w:r>
      <w:r w:rsidRPr="00452265">
        <w:instrText>(</w:instrText>
      </w:r>
      <w:r>
        <w:object w:dxaOrig="245" w:dyaOrig="245">
          <v:shape id="_x0000_i1072" type="#_x0000_t75" style="width:14.4pt;height:14.4pt" o:ole="">
            <v:imagedata r:id="rId1" o:title=""/>
          </v:shape>
          <o:OLEObject Type="Embed" ProgID="Unknown" ShapeID="_x0000_i1072" DrawAspect="Content" ObjectID="_1496230178" r:id="rId2"/>
        </w:object>
      </w:r>
      <w:r w:rsidRPr="00452265">
        <w:instrText>)</w:instrText>
      </w:r>
      <w:r>
        <w:rPr>
          <w:position w:val="-4"/>
          <w:sz w:val="14"/>
          <w:szCs w:val="14"/>
        </w:rPr>
        <w:instrText>x</w:instrText>
      </w:r>
      <w:r w:rsidRPr="00452265">
        <w:rPr>
          <w:position w:val="-4"/>
          <w:sz w:val="14"/>
          <w:szCs w:val="14"/>
        </w:rPr>
        <w:instrText>-</w:instrText>
      </w:r>
      <w:r>
        <w:rPr>
          <w:position w:val="-4"/>
          <w:sz w:val="14"/>
          <w:szCs w:val="14"/>
        </w:rPr>
        <w:instrText>y</w:instrText>
      </w:r>
      <w:r>
        <w:rPr>
          <w:rFonts w:ascii="Tms Rmn" w:hAnsi="Tms Rmn" w:cs="Tms Rmn"/>
          <w:position w:val="-4"/>
          <w:sz w:val="12"/>
          <w:szCs w:val="12"/>
        </w:rPr>
        <w:instrText> </w:instrText>
      </w:r>
      <w:r w:rsidRPr="00452265">
        <w:rPr>
          <w:position w:val="-4"/>
          <w:sz w:val="14"/>
          <w:szCs w:val="14"/>
        </w:rPr>
        <w:instrText>(</w:instrText>
      </w:r>
      <w:r>
        <w:rPr>
          <w:position w:val="-4"/>
          <w:sz w:val="14"/>
          <w:szCs w:val="14"/>
        </w:rPr>
        <w:instrText>z</w:instrText>
      </w:r>
      <w:r w:rsidRPr="00452265">
        <w:rPr>
          <w:position w:val="-4"/>
          <w:sz w:val="14"/>
          <w:szCs w:val="14"/>
        </w:rPr>
        <w:instrText>)</w:instrText>
      </w:r>
      <w:r>
        <w:fldChar w:fldCharType="end"/>
      </w:r>
      <w:r>
        <w:t xml:space="preserve"> </w:t>
      </w:r>
      <w:r>
        <w:rPr>
          <w:position w:val="4"/>
        </w:rPr>
        <w:t>,</w:t>
      </w:r>
    </w:p>
    <w:p w:rsidR="007C5874" w:rsidRDefault="007C5874" w:rsidP="00D27202">
      <w:pPr>
        <w:pStyle w:val="FootnoteText"/>
        <w:tabs>
          <w:tab w:val="left" w:pos="312"/>
          <w:tab w:val="left" w:pos="567"/>
        </w:tabs>
        <w:spacing w:after="60"/>
        <w:rPr>
          <w:sz w:val="17"/>
          <w:szCs w:val="17"/>
        </w:rPr>
      </w:pPr>
      <w:r>
        <w:rPr>
          <w:sz w:val="17"/>
          <w:szCs w:val="17"/>
        </w:rPr>
        <w:tab/>
        <w:t>где</w:t>
      </w:r>
    </w:p>
    <w:p w:rsidR="007C5874" w:rsidRDefault="007C5874" w:rsidP="00D27202">
      <w:pPr>
        <w:pStyle w:val="FootnoteText"/>
        <w:tabs>
          <w:tab w:val="left" w:pos="312"/>
          <w:tab w:val="left" w:pos="567"/>
        </w:tabs>
        <w:rPr>
          <w:sz w:val="17"/>
          <w:szCs w:val="17"/>
        </w:rPr>
      </w:pPr>
      <w:r>
        <w:rPr>
          <w:sz w:val="17"/>
          <w:szCs w:val="17"/>
        </w:rPr>
        <w:tab/>
      </w:r>
      <w:r>
        <w:rPr>
          <w:sz w:val="17"/>
          <w:szCs w:val="17"/>
          <w:lang w:val="en-US"/>
        </w:rPr>
        <w:t>n</w:t>
      </w:r>
      <w:r>
        <w:rPr>
          <w:sz w:val="17"/>
          <w:szCs w:val="17"/>
        </w:rPr>
        <w:t>:</w:t>
      </w:r>
      <w:r>
        <w:rPr>
          <w:sz w:val="17"/>
          <w:szCs w:val="17"/>
        </w:rPr>
        <w:tab/>
        <w:t>номер соединителя</w:t>
      </w:r>
    </w:p>
    <w:p w:rsidR="007C5874" w:rsidRDefault="007C5874" w:rsidP="00D27202">
      <w:pPr>
        <w:pStyle w:val="FootnoteText"/>
        <w:tabs>
          <w:tab w:val="left" w:pos="312"/>
          <w:tab w:val="left" w:pos="567"/>
        </w:tabs>
        <w:rPr>
          <w:sz w:val="17"/>
          <w:szCs w:val="17"/>
        </w:rPr>
      </w:pPr>
      <w:r>
        <w:rPr>
          <w:sz w:val="17"/>
          <w:szCs w:val="17"/>
        </w:rPr>
        <w:tab/>
      </w:r>
      <w:r>
        <w:rPr>
          <w:sz w:val="17"/>
          <w:szCs w:val="17"/>
          <w:lang w:val="en-US"/>
        </w:rPr>
        <w:t>x</w:t>
      </w:r>
      <w:r>
        <w:rPr>
          <w:sz w:val="17"/>
          <w:szCs w:val="17"/>
        </w:rPr>
        <w:t>:</w:t>
      </w:r>
      <w:r>
        <w:rPr>
          <w:sz w:val="17"/>
          <w:szCs w:val="17"/>
        </w:rPr>
        <w:tab/>
        <w:t>номер листа</w:t>
      </w:r>
    </w:p>
    <w:p w:rsidR="007C5874" w:rsidRDefault="007C5874" w:rsidP="00D27202">
      <w:pPr>
        <w:pStyle w:val="FootnoteText"/>
        <w:tabs>
          <w:tab w:val="left" w:pos="312"/>
          <w:tab w:val="left" w:pos="567"/>
        </w:tabs>
        <w:rPr>
          <w:sz w:val="17"/>
          <w:szCs w:val="17"/>
        </w:rPr>
      </w:pPr>
      <w:r>
        <w:rPr>
          <w:sz w:val="17"/>
          <w:szCs w:val="17"/>
        </w:rPr>
        <w:tab/>
      </w:r>
      <w:r>
        <w:rPr>
          <w:sz w:val="17"/>
          <w:szCs w:val="17"/>
          <w:lang w:val="en-US"/>
        </w:rPr>
        <w:t>y</w:t>
      </w:r>
      <w:r>
        <w:rPr>
          <w:sz w:val="17"/>
          <w:szCs w:val="17"/>
        </w:rPr>
        <w:t>:</w:t>
      </w:r>
      <w:r>
        <w:rPr>
          <w:sz w:val="17"/>
          <w:szCs w:val="17"/>
        </w:rPr>
        <w:tab/>
        <w:t>номер Добавления (опускается, если встречается в одном и том же Добавлении)</w:t>
      </w:r>
    </w:p>
    <w:p w:rsidR="007C5874" w:rsidRDefault="007C5874" w:rsidP="00D27202">
      <w:pPr>
        <w:pStyle w:val="FootnoteText"/>
        <w:tabs>
          <w:tab w:val="left" w:pos="312"/>
          <w:tab w:val="left" w:pos="567"/>
        </w:tabs>
      </w:pPr>
      <w:r>
        <w:rPr>
          <w:sz w:val="17"/>
          <w:szCs w:val="17"/>
        </w:rPr>
        <w:tab/>
      </w:r>
      <w:r>
        <w:rPr>
          <w:sz w:val="17"/>
          <w:szCs w:val="17"/>
          <w:lang w:val="en-US"/>
        </w:rPr>
        <w:t>z</w:t>
      </w:r>
      <w:r>
        <w:rPr>
          <w:sz w:val="17"/>
          <w:szCs w:val="17"/>
        </w:rPr>
        <w:t>:</w:t>
      </w:r>
      <w:r>
        <w:rPr>
          <w:sz w:val="17"/>
          <w:szCs w:val="17"/>
        </w:rPr>
        <w:tab/>
        <w:t>сколько раз встречается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874" w:rsidRDefault="007C587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874" w:rsidRDefault="007C5874" w:rsidP="003C38BA">
    <w:pPr>
      <w:pStyle w:val="Header"/>
      <w:ind w:right="360" w:firstLine="360"/>
      <w:jc w:val="left"/>
    </w:pPr>
    <w:r>
      <w:rPr>
        <w:noProof/>
        <w:lang w:val="en-US" w:eastAsia="zh-CN"/>
      </w:rPr>
      <w:drawing>
        <wp:anchor distT="0" distB="0" distL="114300" distR="114300" simplePos="0" relativeHeight="251662336"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874" w:rsidRDefault="007C5874"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7577">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97577">
      <w:rPr>
        <w:b/>
        <w:bCs/>
        <w:noProof/>
        <w:szCs w:val="22"/>
        <w:lang w:val="en-US"/>
      </w:rPr>
      <w:t>МСЭ-R  M.625-4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874" w:rsidRDefault="007C5874" w:rsidP="00D27202">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797577">
      <w:rPr>
        <w:b/>
        <w:bCs/>
        <w:noProof/>
      </w:rPr>
      <w:t>МСЭ-R  M.625-4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7577">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874" w:rsidRPr="00C906E6" w:rsidRDefault="007C5874"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311D5">
      <w:rPr>
        <w:b/>
        <w:bCs/>
        <w:noProof/>
        <w:szCs w:val="22"/>
        <w:lang w:val="en-US"/>
      </w:rPr>
      <w:t>МСЭ-R  M.625-4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311D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863"/>
    <w:rsid w:val="000127E3"/>
    <w:rsid w:val="00013002"/>
    <w:rsid w:val="00036EE3"/>
    <w:rsid w:val="00040895"/>
    <w:rsid w:val="00051EF2"/>
    <w:rsid w:val="00062D36"/>
    <w:rsid w:val="000700C1"/>
    <w:rsid w:val="00072484"/>
    <w:rsid w:val="00096612"/>
    <w:rsid w:val="000B7683"/>
    <w:rsid w:val="000D0677"/>
    <w:rsid w:val="000E6A6E"/>
    <w:rsid w:val="000F1C55"/>
    <w:rsid w:val="00102934"/>
    <w:rsid w:val="00131586"/>
    <w:rsid w:val="00131900"/>
    <w:rsid w:val="00147110"/>
    <w:rsid w:val="001511A6"/>
    <w:rsid w:val="00155976"/>
    <w:rsid w:val="00195AE8"/>
    <w:rsid w:val="00197B47"/>
    <w:rsid w:val="001A5DF7"/>
    <w:rsid w:val="001D407F"/>
    <w:rsid w:val="001F2EEA"/>
    <w:rsid w:val="001F38A8"/>
    <w:rsid w:val="002058CE"/>
    <w:rsid w:val="00207C94"/>
    <w:rsid w:val="002165F1"/>
    <w:rsid w:val="00225DDD"/>
    <w:rsid w:val="00276D21"/>
    <w:rsid w:val="0028720D"/>
    <w:rsid w:val="00296D7F"/>
    <w:rsid w:val="002A234F"/>
    <w:rsid w:val="002B3CF6"/>
    <w:rsid w:val="002C4878"/>
    <w:rsid w:val="002C768A"/>
    <w:rsid w:val="002D76C4"/>
    <w:rsid w:val="002E7982"/>
    <w:rsid w:val="002F5199"/>
    <w:rsid w:val="00305A41"/>
    <w:rsid w:val="003569E5"/>
    <w:rsid w:val="00356B5D"/>
    <w:rsid w:val="003646F2"/>
    <w:rsid w:val="00382068"/>
    <w:rsid w:val="00387A7D"/>
    <w:rsid w:val="00393B18"/>
    <w:rsid w:val="003B0A5D"/>
    <w:rsid w:val="003C38BA"/>
    <w:rsid w:val="003E3E98"/>
    <w:rsid w:val="003F2C0B"/>
    <w:rsid w:val="00420DFD"/>
    <w:rsid w:val="004311D5"/>
    <w:rsid w:val="00437A76"/>
    <w:rsid w:val="00446814"/>
    <w:rsid w:val="00470E28"/>
    <w:rsid w:val="00475345"/>
    <w:rsid w:val="004934C5"/>
    <w:rsid w:val="004A6FF2"/>
    <w:rsid w:val="004C547B"/>
    <w:rsid w:val="004F0133"/>
    <w:rsid w:val="004F0C14"/>
    <w:rsid w:val="004F1F5C"/>
    <w:rsid w:val="004F73FC"/>
    <w:rsid w:val="005460D2"/>
    <w:rsid w:val="00556548"/>
    <w:rsid w:val="00563AAA"/>
    <w:rsid w:val="00571788"/>
    <w:rsid w:val="00581381"/>
    <w:rsid w:val="00584B77"/>
    <w:rsid w:val="00586EF8"/>
    <w:rsid w:val="005960F6"/>
    <w:rsid w:val="005A127F"/>
    <w:rsid w:val="005B49AB"/>
    <w:rsid w:val="005B50E7"/>
    <w:rsid w:val="005C0881"/>
    <w:rsid w:val="005E7B4F"/>
    <w:rsid w:val="00601882"/>
    <w:rsid w:val="00607D68"/>
    <w:rsid w:val="00613212"/>
    <w:rsid w:val="006149B1"/>
    <w:rsid w:val="00627FA6"/>
    <w:rsid w:val="00680D2B"/>
    <w:rsid w:val="00681B32"/>
    <w:rsid w:val="00695E53"/>
    <w:rsid w:val="006B1D2B"/>
    <w:rsid w:val="006E1131"/>
    <w:rsid w:val="006E2037"/>
    <w:rsid w:val="006E56A2"/>
    <w:rsid w:val="006E6199"/>
    <w:rsid w:val="00712870"/>
    <w:rsid w:val="00743D85"/>
    <w:rsid w:val="00753CF4"/>
    <w:rsid w:val="007565CC"/>
    <w:rsid w:val="00763B00"/>
    <w:rsid w:val="00763B9A"/>
    <w:rsid w:val="0077051A"/>
    <w:rsid w:val="00797577"/>
    <w:rsid w:val="007A5D1D"/>
    <w:rsid w:val="007A6AA8"/>
    <w:rsid w:val="007B51C9"/>
    <w:rsid w:val="007C5874"/>
    <w:rsid w:val="00800C5F"/>
    <w:rsid w:val="008310C9"/>
    <w:rsid w:val="00853CC5"/>
    <w:rsid w:val="00870848"/>
    <w:rsid w:val="008C3705"/>
    <w:rsid w:val="008C3D4F"/>
    <w:rsid w:val="008C7848"/>
    <w:rsid w:val="008D25E4"/>
    <w:rsid w:val="008D4AB8"/>
    <w:rsid w:val="008D593B"/>
    <w:rsid w:val="008E49CE"/>
    <w:rsid w:val="00906589"/>
    <w:rsid w:val="00906AD6"/>
    <w:rsid w:val="00914271"/>
    <w:rsid w:val="00917AF2"/>
    <w:rsid w:val="0092418A"/>
    <w:rsid w:val="00934ED7"/>
    <w:rsid w:val="009543C3"/>
    <w:rsid w:val="00961A37"/>
    <w:rsid w:val="00962305"/>
    <w:rsid w:val="00966E1B"/>
    <w:rsid w:val="009804A3"/>
    <w:rsid w:val="00985FDE"/>
    <w:rsid w:val="009947C0"/>
    <w:rsid w:val="009C61DD"/>
    <w:rsid w:val="009E3058"/>
    <w:rsid w:val="009F2D2C"/>
    <w:rsid w:val="009F4170"/>
    <w:rsid w:val="00A1045D"/>
    <w:rsid w:val="00A25DEC"/>
    <w:rsid w:val="00A31928"/>
    <w:rsid w:val="00A3525D"/>
    <w:rsid w:val="00A52204"/>
    <w:rsid w:val="00A62A14"/>
    <w:rsid w:val="00A6617B"/>
    <w:rsid w:val="00A71FE5"/>
    <w:rsid w:val="00A8359C"/>
    <w:rsid w:val="00A83C2A"/>
    <w:rsid w:val="00A971A1"/>
    <w:rsid w:val="00AA3AD8"/>
    <w:rsid w:val="00AB0DC8"/>
    <w:rsid w:val="00B033C8"/>
    <w:rsid w:val="00B33425"/>
    <w:rsid w:val="00B44E24"/>
    <w:rsid w:val="00B54ECC"/>
    <w:rsid w:val="00B62AB1"/>
    <w:rsid w:val="00B714F3"/>
    <w:rsid w:val="00B87B6B"/>
    <w:rsid w:val="00B97948"/>
    <w:rsid w:val="00BA2B54"/>
    <w:rsid w:val="00BC5D77"/>
    <w:rsid w:val="00BF0366"/>
    <w:rsid w:val="00BF487A"/>
    <w:rsid w:val="00C161C1"/>
    <w:rsid w:val="00C46BD9"/>
    <w:rsid w:val="00C47F82"/>
    <w:rsid w:val="00C51652"/>
    <w:rsid w:val="00C55258"/>
    <w:rsid w:val="00C73560"/>
    <w:rsid w:val="00C83846"/>
    <w:rsid w:val="00C906E6"/>
    <w:rsid w:val="00CA1DA1"/>
    <w:rsid w:val="00CA2010"/>
    <w:rsid w:val="00CB0F14"/>
    <w:rsid w:val="00CD2709"/>
    <w:rsid w:val="00CD659B"/>
    <w:rsid w:val="00CE0A43"/>
    <w:rsid w:val="00CE257A"/>
    <w:rsid w:val="00D05E42"/>
    <w:rsid w:val="00D07A67"/>
    <w:rsid w:val="00D20058"/>
    <w:rsid w:val="00D27202"/>
    <w:rsid w:val="00D54BEC"/>
    <w:rsid w:val="00D63525"/>
    <w:rsid w:val="00D736B2"/>
    <w:rsid w:val="00D83556"/>
    <w:rsid w:val="00D842C5"/>
    <w:rsid w:val="00DB4808"/>
    <w:rsid w:val="00DD09E6"/>
    <w:rsid w:val="00DE5BE0"/>
    <w:rsid w:val="00DF4176"/>
    <w:rsid w:val="00E17240"/>
    <w:rsid w:val="00E27271"/>
    <w:rsid w:val="00E375A6"/>
    <w:rsid w:val="00E405B9"/>
    <w:rsid w:val="00E44309"/>
    <w:rsid w:val="00E74595"/>
    <w:rsid w:val="00E76447"/>
    <w:rsid w:val="00EA26D1"/>
    <w:rsid w:val="00EB713A"/>
    <w:rsid w:val="00EB7C57"/>
    <w:rsid w:val="00ED2695"/>
    <w:rsid w:val="00EE2009"/>
    <w:rsid w:val="00EF18C8"/>
    <w:rsid w:val="00F074C2"/>
    <w:rsid w:val="00F30C9B"/>
    <w:rsid w:val="00F354B1"/>
    <w:rsid w:val="00F41BB7"/>
    <w:rsid w:val="00F76900"/>
    <w:rsid w:val="00F913D7"/>
    <w:rsid w:val="00FB0E4E"/>
    <w:rsid w:val="00FE37F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20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FA6"/>
    <w:rPr>
      <w:b/>
      <w:sz w:val="22"/>
      <w:lang w:val="fr-FR" w:eastAsia="en-US"/>
    </w:rPr>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5DF7"/>
    <w:rPr>
      <w:sz w:val="22"/>
      <w:lang w:val="fr-FR" w:eastAsia="en-US"/>
    </w:r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627FA6"/>
    <w:rPr>
      <w:noProof/>
      <w:sz w:val="18"/>
      <w:lang w:val="fr-FR" w:eastAsia="en-US"/>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character" w:customStyle="1" w:styleId="enumlev1Char">
    <w:name w:val="enumlev1 Char"/>
    <w:basedOn w:val="DefaultParagraphFont"/>
    <w:link w:val="enumlev1"/>
    <w:locked/>
    <w:rsid w:val="00627FA6"/>
    <w:rPr>
      <w:sz w:val="22"/>
      <w:lang w:val="fr-FR" w:eastAsia="en-US"/>
    </w:r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character" w:customStyle="1" w:styleId="RectitleChar">
    <w:name w:val="Rec_title Char"/>
    <w:basedOn w:val="DefaultParagraphFont"/>
    <w:link w:val="Rectitle"/>
    <w:locked/>
    <w:rsid w:val="00627FA6"/>
    <w:rPr>
      <w:b/>
      <w:sz w:val="26"/>
      <w:lang w:val="fr-FR" w:eastAsia="en-US"/>
    </w:rPr>
  </w:style>
  <w:style w:type="character" w:customStyle="1" w:styleId="RecNoChar">
    <w:name w:val="Rec_No Char"/>
    <w:link w:val="RecNo"/>
    <w:locked/>
    <w:rsid w:val="00627FA6"/>
    <w:rPr>
      <w:sz w:val="26"/>
      <w:lang w:val="fr-FR" w:eastAsia="en-US"/>
    </w:r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semiHidden/>
    <w:rsid w:val="001A5DF7"/>
    <w:rPr>
      <w:position w:val="6"/>
      <w:sz w:val="16"/>
    </w:rPr>
  </w:style>
  <w:style w:type="paragraph" w:styleId="FootnoteText">
    <w:name w:val="footnote text"/>
    <w:basedOn w:val="Normal"/>
    <w:link w:val="FootnoteTextChar"/>
    <w:uiPriority w:val="99"/>
    <w:semiHidden/>
    <w:rsid w:val="001A5DF7"/>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semiHidden/>
    <w:rsid w:val="00627FA6"/>
    <w:rPr>
      <w:lang w:val="fr-FR" w:eastAsia="en-US"/>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paragraph" w:customStyle="1" w:styleId="TableLegendNote">
    <w:name w:val="Table_Legend_Note"/>
    <w:basedOn w:val="Tablelegend"/>
    <w:next w:val="Tablelegend"/>
    <w:rsid w:val="001A5DF7"/>
    <w:pPr>
      <w:ind w:left="-85" w:firstLine="0"/>
    </w:pPr>
    <w:rPr>
      <w:lang w:val="en-US"/>
    </w:rPr>
  </w:style>
  <w:style w:type="paragraph" w:styleId="BodyText">
    <w:name w:val="Body Text"/>
    <w:basedOn w:val="Normal"/>
    <w:link w:val="BodyTextChar"/>
    <w:uiPriority w:val="99"/>
    <w:rsid w:val="00627FA6"/>
    <w:pPr>
      <w:tabs>
        <w:tab w:val="clear" w:pos="1191"/>
        <w:tab w:val="clear" w:pos="1588"/>
        <w:tab w:val="clear" w:pos="1985"/>
      </w:tabs>
      <w:overflowPunct/>
      <w:spacing w:before="0" w:after="170" w:line="240" w:lineRule="atLeast"/>
      <w:textAlignment w:val="auto"/>
    </w:pPr>
    <w:rPr>
      <w:color w:val="000000"/>
      <w:sz w:val="20"/>
      <w:lang w:val="ru-RU" w:eastAsia="ru-RU"/>
    </w:rPr>
  </w:style>
  <w:style w:type="character" w:customStyle="1" w:styleId="BodyTextChar">
    <w:name w:val="Body Text Char"/>
    <w:basedOn w:val="DefaultParagraphFont"/>
    <w:link w:val="BodyText"/>
    <w:uiPriority w:val="99"/>
    <w:rsid w:val="00627FA6"/>
    <w:rPr>
      <w:color w:val="000000"/>
      <w:lang w:val="ru-RU" w:eastAsia="ru-RU"/>
    </w:rPr>
  </w:style>
  <w:style w:type="paragraph" w:styleId="BodyText2">
    <w:name w:val="Body Text 2"/>
    <w:basedOn w:val="Normal"/>
    <w:link w:val="BodyText2Char"/>
    <w:uiPriority w:val="99"/>
    <w:rsid w:val="00627FA6"/>
    <w:pPr>
      <w:tabs>
        <w:tab w:val="clear" w:pos="794"/>
        <w:tab w:val="clear" w:pos="1191"/>
        <w:tab w:val="clear" w:pos="1588"/>
        <w:tab w:val="clear" w:pos="1985"/>
      </w:tabs>
      <w:overflowPunct/>
      <w:autoSpaceDE/>
      <w:autoSpaceDN/>
      <w:adjustRightInd/>
      <w:spacing w:before="0" w:after="120" w:line="480" w:lineRule="auto"/>
      <w:textAlignment w:val="auto"/>
    </w:pPr>
    <w:rPr>
      <w:sz w:val="19"/>
      <w:szCs w:val="19"/>
      <w:lang w:val="ru-RU" w:eastAsia="ru-RU"/>
    </w:rPr>
  </w:style>
  <w:style w:type="character" w:customStyle="1" w:styleId="BodyText2Char">
    <w:name w:val="Body Text 2 Char"/>
    <w:basedOn w:val="DefaultParagraphFont"/>
    <w:link w:val="BodyText2"/>
    <w:uiPriority w:val="99"/>
    <w:rsid w:val="00627FA6"/>
    <w:rPr>
      <w:sz w:val="19"/>
      <w:szCs w:val="19"/>
      <w:lang w:val="ru-RU" w:eastAsia="ru-RU"/>
    </w:rPr>
  </w:style>
  <w:style w:type="paragraph" w:styleId="BodyText3">
    <w:name w:val="Body Text 3"/>
    <w:basedOn w:val="Normal"/>
    <w:link w:val="BodyText3Char"/>
    <w:uiPriority w:val="99"/>
    <w:rsid w:val="00627FA6"/>
    <w:pPr>
      <w:tabs>
        <w:tab w:val="clear" w:pos="794"/>
        <w:tab w:val="clear" w:pos="1191"/>
        <w:tab w:val="clear" w:pos="1588"/>
        <w:tab w:val="clear" w:pos="1985"/>
      </w:tabs>
      <w:overflowPunct/>
      <w:autoSpaceDE/>
      <w:autoSpaceDN/>
      <w:adjustRightInd/>
      <w:spacing w:before="0" w:after="120" w:line="220" w:lineRule="exact"/>
      <w:jc w:val="center"/>
      <w:textAlignment w:val="auto"/>
    </w:pPr>
    <w:rPr>
      <w:b/>
      <w:bCs/>
      <w:sz w:val="18"/>
      <w:szCs w:val="18"/>
      <w:lang w:val="ru-RU" w:eastAsia="ru-RU"/>
    </w:rPr>
  </w:style>
  <w:style w:type="character" w:customStyle="1" w:styleId="BodyText3Char">
    <w:name w:val="Body Text 3 Char"/>
    <w:basedOn w:val="DefaultParagraphFont"/>
    <w:link w:val="BodyText3"/>
    <w:uiPriority w:val="99"/>
    <w:rsid w:val="00627FA6"/>
    <w:rPr>
      <w:b/>
      <w:bCs/>
      <w:sz w:val="18"/>
      <w:szCs w:val="18"/>
      <w:lang w:val="ru-RU" w:eastAsia="ru-RU"/>
    </w:rPr>
  </w:style>
  <w:style w:type="paragraph" w:customStyle="1" w:styleId="TableLegend0">
    <w:name w:val="Table_Legend"/>
    <w:basedOn w:val="Normal"/>
    <w:next w:val="Normal"/>
    <w:uiPriority w:val="99"/>
    <w:rsid w:val="00627FA6"/>
    <w:pPr>
      <w:keepNext/>
      <w:spacing w:before="86" w:line="199" w:lineRule="exact"/>
      <w:ind w:left="-85" w:right="-85"/>
    </w:pPr>
    <w:rPr>
      <w:sz w:val="18"/>
      <w:szCs w:val="18"/>
      <w:lang w:val="en-GB"/>
    </w:rPr>
  </w:style>
  <w:style w:type="paragraph" w:styleId="BodyTextIndent">
    <w:name w:val="Body Text Indent"/>
    <w:basedOn w:val="Normal"/>
    <w:link w:val="BodyTextIndentChar"/>
    <w:uiPriority w:val="99"/>
    <w:rsid w:val="00627FA6"/>
    <w:pPr>
      <w:tabs>
        <w:tab w:val="clear" w:pos="1588"/>
        <w:tab w:val="clear" w:pos="1985"/>
      </w:tabs>
      <w:overflowPunct/>
      <w:spacing w:before="0" w:after="284"/>
      <w:ind w:left="794" w:hanging="794"/>
      <w:jc w:val="left"/>
      <w:textAlignment w:val="auto"/>
    </w:pPr>
    <w:rPr>
      <w:b/>
      <w:bCs/>
      <w:sz w:val="23"/>
      <w:szCs w:val="23"/>
      <w:lang w:val="ru-RU" w:eastAsia="ru-RU"/>
    </w:rPr>
  </w:style>
  <w:style w:type="character" w:customStyle="1" w:styleId="BodyTextIndentChar">
    <w:name w:val="Body Text Indent Char"/>
    <w:basedOn w:val="DefaultParagraphFont"/>
    <w:link w:val="BodyTextIndent"/>
    <w:uiPriority w:val="99"/>
    <w:rsid w:val="00627FA6"/>
    <w:rPr>
      <w:b/>
      <w:bCs/>
      <w:sz w:val="23"/>
      <w:szCs w:val="23"/>
      <w:lang w:val="ru-RU" w:eastAsia="ru-RU"/>
    </w:rPr>
  </w:style>
  <w:style w:type="paragraph" w:styleId="BlockText">
    <w:name w:val="Block Text"/>
    <w:basedOn w:val="Normal"/>
    <w:uiPriority w:val="99"/>
    <w:rsid w:val="00627FA6"/>
    <w:pPr>
      <w:tabs>
        <w:tab w:val="clear" w:pos="794"/>
        <w:tab w:val="clear" w:pos="1191"/>
        <w:tab w:val="clear" w:pos="1588"/>
        <w:tab w:val="clear" w:pos="1985"/>
        <w:tab w:val="left" w:pos="1701"/>
        <w:tab w:val="left" w:leader="dot" w:pos="9072"/>
        <w:tab w:val="right" w:pos="9724"/>
      </w:tabs>
      <w:overflowPunct/>
      <w:spacing w:before="0" w:after="306" w:line="220" w:lineRule="exact"/>
      <w:ind w:left="1701" w:right="652" w:hanging="1701"/>
      <w:textAlignment w:val="auto"/>
    </w:pPr>
    <w:rPr>
      <w:sz w:val="18"/>
      <w:szCs w:val="18"/>
      <w:lang w:val="ru-RU" w:eastAsia="ru-RU"/>
    </w:rPr>
  </w:style>
  <w:style w:type="paragraph" w:styleId="BodyTextIndent2">
    <w:name w:val="Body Text Indent 2"/>
    <w:basedOn w:val="Normal"/>
    <w:link w:val="BodyTextIndent2Char"/>
    <w:uiPriority w:val="99"/>
    <w:rsid w:val="00627FA6"/>
    <w:pPr>
      <w:tabs>
        <w:tab w:val="left" w:pos="397"/>
      </w:tabs>
      <w:overflowPunct/>
      <w:spacing w:before="0" w:after="180" w:line="220" w:lineRule="exact"/>
      <w:ind w:left="397" w:hanging="397"/>
      <w:textAlignment w:val="auto"/>
    </w:pPr>
    <w:rPr>
      <w:sz w:val="19"/>
      <w:szCs w:val="19"/>
      <w:lang w:val="ru-RU" w:eastAsia="ru-RU"/>
    </w:rPr>
  </w:style>
  <w:style w:type="character" w:customStyle="1" w:styleId="BodyTextIndent2Char">
    <w:name w:val="Body Text Indent 2 Char"/>
    <w:basedOn w:val="DefaultParagraphFont"/>
    <w:link w:val="BodyTextIndent2"/>
    <w:uiPriority w:val="99"/>
    <w:rsid w:val="00627FA6"/>
    <w:rPr>
      <w:sz w:val="19"/>
      <w:szCs w:val="19"/>
      <w:lang w:val="ru-RU" w:eastAsia="ru-RU"/>
    </w:rPr>
  </w:style>
  <w:style w:type="paragraph" w:styleId="BodyTextIndent3">
    <w:name w:val="Body Text Indent 3"/>
    <w:basedOn w:val="Normal"/>
    <w:link w:val="BodyTextIndent3Char"/>
    <w:uiPriority w:val="99"/>
    <w:rsid w:val="00627FA6"/>
    <w:pPr>
      <w:tabs>
        <w:tab w:val="clear" w:pos="1191"/>
        <w:tab w:val="clear" w:pos="1588"/>
        <w:tab w:val="clear" w:pos="1985"/>
      </w:tabs>
      <w:overflowPunct/>
      <w:spacing w:before="0" w:after="160" w:line="220" w:lineRule="exact"/>
      <w:ind w:left="794" w:hanging="794"/>
      <w:textAlignment w:val="auto"/>
    </w:pPr>
    <w:rPr>
      <w:sz w:val="19"/>
      <w:szCs w:val="19"/>
      <w:lang w:val="ru-RU" w:eastAsia="ru-RU"/>
    </w:rPr>
  </w:style>
  <w:style w:type="character" w:customStyle="1" w:styleId="BodyTextIndent3Char">
    <w:name w:val="Body Text Indent 3 Char"/>
    <w:basedOn w:val="DefaultParagraphFont"/>
    <w:link w:val="BodyTextIndent3"/>
    <w:uiPriority w:val="99"/>
    <w:rsid w:val="00627FA6"/>
    <w:rPr>
      <w:sz w:val="19"/>
      <w:szCs w:val="19"/>
      <w:lang w:val="ru-RU" w:eastAsia="ru-RU"/>
    </w:rPr>
  </w:style>
  <w:style w:type="paragraph" w:styleId="BalloonText">
    <w:name w:val="Balloon Text"/>
    <w:basedOn w:val="Normal"/>
    <w:link w:val="BalloonTextChar"/>
    <w:uiPriority w:val="99"/>
    <w:semiHidden/>
    <w:rsid w:val="00627FA6"/>
    <w:pPr>
      <w:tabs>
        <w:tab w:val="clear" w:pos="794"/>
        <w:tab w:val="clear" w:pos="1191"/>
        <w:tab w:val="clear" w:pos="1588"/>
        <w:tab w:val="clear" w:pos="1985"/>
      </w:tabs>
      <w:overflowPunct/>
      <w:autoSpaceDE/>
      <w:autoSpaceDN/>
      <w:adjustRightInd/>
      <w:spacing w:before="0" w:line="220" w:lineRule="exact"/>
      <w:textAlignment w:val="auto"/>
    </w:pPr>
    <w:rPr>
      <w:rFonts w:ascii="Tahoma" w:hAnsi="Tahoma" w:cs="Tahoma"/>
      <w:sz w:val="16"/>
      <w:szCs w:val="16"/>
      <w:lang w:val="ru-RU" w:eastAsia="ru-RU"/>
    </w:rPr>
  </w:style>
  <w:style w:type="character" w:customStyle="1" w:styleId="BalloonTextChar">
    <w:name w:val="Balloon Text Char"/>
    <w:basedOn w:val="DefaultParagraphFont"/>
    <w:link w:val="BalloonText"/>
    <w:uiPriority w:val="99"/>
    <w:semiHidden/>
    <w:rsid w:val="00627FA6"/>
    <w:rPr>
      <w:rFonts w:ascii="Tahoma" w:hAnsi="Tahoma" w:cs="Tahoma"/>
      <w:sz w:val="16"/>
      <w:szCs w:val="16"/>
      <w:lang w:val="ru-RU" w:eastAsia="ru-RU"/>
    </w:rPr>
  </w:style>
  <w:style w:type="paragraph" w:customStyle="1" w:styleId="Reasons">
    <w:name w:val="Reasons"/>
    <w:basedOn w:val="Normal"/>
    <w:qFormat/>
    <w:rsid w:val="00627FA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emf"/><Relationship Id="rId42" Type="http://schemas.openxmlformats.org/officeDocument/2006/relationships/oleObject" Target="embeddings/oleObject12.bin"/><Relationship Id="rId47" Type="http://schemas.openxmlformats.org/officeDocument/2006/relationships/image" Target="media/image23.emf"/><Relationship Id="rId63" Type="http://schemas.openxmlformats.org/officeDocument/2006/relationships/image" Target="media/image31.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4.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emf"/><Relationship Id="rId107" Type="http://schemas.openxmlformats.org/officeDocument/2006/relationships/image" Target="media/image53.wmf"/><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7.emf"/><Relationship Id="rId40" Type="http://schemas.openxmlformats.org/officeDocument/2006/relationships/oleObject" Target="embeddings/oleObject11.bin"/><Relationship Id="rId45" Type="http://schemas.openxmlformats.org/officeDocument/2006/relationships/image" Target="media/image22.emf"/><Relationship Id="rId53" Type="http://schemas.openxmlformats.org/officeDocument/2006/relationships/image" Target="media/image26.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9.wmf"/><Relationship Id="rId87" Type="http://schemas.openxmlformats.org/officeDocument/2006/relationships/image" Target="media/image43.wmf"/><Relationship Id="rId102" Type="http://schemas.openxmlformats.org/officeDocument/2006/relationships/oleObject" Target="embeddings/oleObject43.bin"/><Relationship Id="rId110" Type="http://schemas.openxmlformats.org/officeDocument/2006/relationships/oleObject" Target="embeddings/oleObject47.bin"/><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7.wmf"/><Relationship Id="rId19" Type="http://schemas.openxmlformats.org/officeDocument/2006/relationships/image" Target="media/image8.emf"/><Relationship Id="rId14" Type="http://schemas.openxmlformats.org/officeDocument/2006/relationships/image" Target="media/image3.wmf"/><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2.bin"/><Relationship Id="rId105" Type="http://schemas.openxmlformats.org/officeDocument/2006/relationships/image" Target="media/image52.wmf"/><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e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0.bin"/><Relationship Id="rId46" Type="http://schemas.openxmlformats.org/officeDocument/2006/relationships/oleObject" Target="embeddings/oleObject15.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1.wmf"/><Relationship Id="rId108" Type="http://schemas.openxmlformats.org/officeDocument/2006/relationships/oleObject" Target="embeddings/oleObject46.bin"/><Relationship Id="rId20" Type="http://schemas.openxmlformats.org/officeDocument/2006/relationships/oleObject" Target="embeddings/oleObject1.bin"/><Relationship Id="rId41" Type="http://schemas.openxmlformats.org/officeDocument/2006/relationships/image" Target="media/image19.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6.bin"/><Relationship Id="rId91" Type="http://schemas.openxmlformats.org/officeDocument/2006/relationships/image" Target="media/image45.wmf"/><Relationship Id="rId96" Type="http://schemas.openxmlformats.org/officeDocument/2006/relationships/oleObject" Target="embeddings/oleObject40.bin"/><Relationship Id="rId11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emf"/><Relationship Id="rId57" Type="http://schemas.openxmlformats.org/officeDocument/2006/relationships/image" Target="media/image28.wmf"/><Relationship Id="rId106" Type="http://schemas.openxmlformats.org/officeDocument/2006/relationships/oleObject" Target="embeddings/oleObject45.bin"/><Relationship Id="rId10" Type="http://schemas.openxmlformats.org/officeDocument/2006/relationships/hyperlink" Target="http://www.itu.int/ITU-R/go/patents/en" TargetMode="External"/><Relationship Id="rId31" Type="http://schemas.openxmlformats.org/officeDocument/2006/relationships/image" Target="media/image14.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wmf"/><Relationship Id="rId39" Type="http://schemas.openxmlformats.org/officeDocument/2006/relationships/image" Target="media/image18.emf"/><Relationship Id="rId109" Type="http://schemas.openxmlformats.org/officeDocument/2006/relationships/image" Target="media/image54.wmf"/><Relationship Id="rId34" Type="http://schemas.openxmlformats.org/officeDocument/2006/relationships/oleObject" Target="embeddings/oleObject8.bin"/><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8.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9E45-4050-4900-BAD9-14D2FC50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643</TotalTime>
  <Pages>63</Pages>
  <Words>8763</Words>
  <Characters>49954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58600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54</cp:revision>
  <cp:lastPrinted>2015-06-19T09:56:00Z</cp:lastPrinted>
  <dcterms:created xsi:type="dcterms:W3CDTF">2015-06-17T12:55:00Z</dcterms:created>
  <dcterms:modified xsi:type="dcterms:W3CDTF">2015-06-19T12:31:00Z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