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6E62E" w14:textId="77777777" w:rsidR="00A6617B" w:rsidRPr="00027134" w:rsidRDefault="00A6617B" w:rsidP="00363060">
      <w:pPr>
        <w:rPr>
          <w:lang w:val="es-ES_tradnl"/>
        </w:rPr>
      </w:pPr>
    </w:p>
    <w:p w14:paraId="55493E16" w14:textId="77777777" w:rsidR="00363060" w:rsidRPr="00027134" w:rsidRDefault="00363060" w:rsidP="00363060">
      <w:pPr>
        <w:rPr>
          <w:lang w:val="es-ES_tradnl"/>
        </w:rPr>
      </w:pPr>
    </w:p>
    <w:p w14:paraId="75DFC7DA" w14:textId="77777777" w:rsidR="00363060" w:rsidRPr="00027134" w:rsidRDefault="00363060" w:rsidP="00363060">
      <w:pPr>
        <w:rPr>
          <w:lang w:val="es-ES_tradnl"/>
        </w:rPr>
      </w:pPr>
    </w:p>
    <w:p w14:paraId="2502EBAF" w14:textId="77777777" w:rsidR="00363060" w:rsidRPr="00027134" w:rsidRDefault="00363060" w:rsidP="00363060">
      <w:pPr>
        <w:rPr>
          <w:lang w:val="es-ES_tradnl"/>
        </w:rPr>
      </w:pPr>
    </w:p>
    <w:p w14:paraId="7C186B37" w14:textId="77777777" w:rsidR="00363060" w:rsidRPr="00027134" w:rsidRDefault="00363060" w:rsidP="00363060">
      <w:pPr>
        <w:rPr>
          <w:lang w:val="es-ES_tradnl"/>
        </w:rPr>
      </w:pPr>
    </w:p>
    <w:p w14:paraId="4FD62A98" w14:textId="77777777" w:rsidR="00363060" w:rsidRPr="00027134" w:rsidRDefault="00363060" w:rsidP="00363060">
      <w:pPr>
        <w:rPr>
          <w:lang w:val="es-ES_tradnl"/>
        </w:rPr>
      </w:pPr>
    </w:p>
    <w:p w14:paraId="662CEEBF" w14:textId="77777777" w:rsidR="00363060" w:rsidRPr="00027134" w:rsidRDefault="00363060" w:rsidP="00363060">
      <w:pPr>
        <w:rPr>
          <w:lang w:val="es-ES_tradnl"/>
        </w:rPr>
      </w:pPr>
    </w:p>
    <w:p w14:paraId="64CFF3F2" w14:textId="5AB165D3" w:rsidR="00363060" w:rsidRDefault="00363060" w:rsidP="00363060">
      <w:pPr>
        <w:rPr>
          <w:lang w:val="es-ES_tradnl"/>
        </w:rPr>
      </w:pPr>
    </w:p>
    <w:p w14:paraId="629C2A9D" w14:textId="77777777" w:rsidR="0051340F" w:rsidRPr="00027134" w:rsidRDefault="0051340F" w:rsidP="00363060">
      <w:pPr>
        <w:rPr>
          <w:lang w:val="es-ES_tradnl"/>
        </w:rPr>
      </w:pPr>
    </w:p>
    <w:p w14:paraId="18CE6D99" w14:textId="77777777" w:rsidR="00363060" w:rsidRPr="00027134" w:rsidRDefault="00363060" w:rsidP="00363060">
      <w:pPr>
        <w:rPr>
          <w:lang w:val="es-ES_tradnl"/>
        </w:rPr>
      </w:pPr>
    </w:p>
    <w:p w14:paraId="424F4286" w14:textId="77777777" w:rsidR="00363060" w:rsidRPr="00027134" w:rsidRDefault="00363060" w:rsidP="00363060">
      <w:pPr>
        <w:rPr>
          <w:lang w:val="es-ES_tradnl"/>
        </w:rPr>
      </w:pPr>
    </w:p>
    <w:tbl>
      <w:tblPr>
        <w:tblW w:w="10089" w:type="dxa"/>
        <w:tblLook w:val="01E0" w:firstRow="1" w:lastRow="1" w:firstColumn="1" w:lastColumn="1" w:noHBand="0" w:noVBand="0"/>
      </w:tblPr>
      <w:tblGrid>
        <w:gridCol w:w="10089"/>
      </w:tblGrid>
      <w:tr w:rsidR="00363060" w:rsidRPr="00027134" w14:paraId="41C38E62" w14:textId="77777777" w:rsidTr="00902C43">
        <w:tc>
          <w:tcPr>
            <w:tcW w:w="10089" w:type="dxa"/>
          </w:tcPr>
          <w:p w14:paraId="75B7F481" w14:textId="77777777" w:rsidR="00363060" w:rsidRPr="00027134" w:rsidRDefault="00363060" w:rsidP="00902C43">
            <w:pPr>
              <w:spacing w:before="380" w:line="280" w:lineRule="exact"/>
              <w:jc w:val="right"/>
              <w:rPr>
                <w:rFonts w:ascii="Tahoma" w:hAnsi="Tahoma" w:cs="Tahoma"/>
                <w:b/>
                <w:bCs/>
                <w:iCs/>
                <w:color w:val="243285"/>
                <w:sz w:val="32"/>
                <w:szCs w:val="32"/>
                <w:lang w:val="es-ES_tradnl"/>
              </w:rPr>
            </w:pPr>
          </w:p>
          <w:p w14:paraId="2D2BF34C" w14:textId="532F3356" w:rsidR="00363060" w:rsidRPr="00027134" w:rsidRDefault="00363060" w:rsidP="00902C43">
            <w:pPr>
              <w:spacing w:before="380" w:line="280" w:lineRule="exact"/>
              <w:jc w:val="right"/>
              <w:rPr>
                <w:rFonts w:ascii="Tahoma" w:hAnsi="Tahoma" w:cs="Tahoma"/>
                <w:b/>
                <w:bCs/>
                <w:iCs/>
                <w:color w:val="243285"/>
                <w:sz w:val="36"/>
                <w:szCs w:val="36"/>
                <w:lang w:val="es-ES_tradnl"/>
              </w:rPr>
            </w:pPr>
            <w:proofErr w:type="gramStart"/>
            <w:r w:rsidRPr="00027134">
              <w:rPr>
                <w:rFonts w:ascii="Tahoma" w:hAnsi="Tahoma" w:cs="Tahoma"/>
                <w:b/>
                <w:bCs/>
                <w:iCs/>
                <w:color w:val="243285"/>
                <w:sz w:val="36"/>
                <w:szCs w:val="36"/>
                <w:lang w:val="es-ES_tradnl"/>
              </w:rPr>
              <w:t>Recomendación  UIT</w:t>
            </w:r>
            <w:proofErr w:type="gramEnd"/>
            <w:r w:rsidRPr="00027134">
              <w:rPr>
                <w:rFonts w:ascii="Tahoma" w:hAnsi="Tahoma" w:cs="Tahoma"/>
                <w:b/>
                <w:bCs/>
                <w:iCs/>
                <w:color w:val="243285"/>
                <w:sz w:val="36"/>
                <w:szCs w:val="36"/>
                <w:lang w:val="es-ES_tradnl"/>
              </w:rPr>
              <w:t xml:space="preserve">-R  </w:t>
            </w:r>
            <w:r w:rsidR="00BA2CC8" w:rsidRPr="00027134">
              <w:rPr>
                <w:rFonts w:ascii="Tahoma" w:hAnsi="Tahoma" w:cs="Tahoma"/>
                <w:b/>
                <w:bCs/>
                <w:iCs/>
                <w:color w:val="243285"/>
                <w:sz w:val="36"/>
                <w:szCs w:val="36"/>
                <w:lang w:val="es-ES_tradnl"/>
              </w:rPr>
              <w:t>M.</w:t>
            </w:r>
            <w:r w:rsidR="00902414">
              <w:rPr>
                <w:rFonts w:ascii="Tahoma" w:hAnsi="Tahoma" w:cs="Tahoma"/>
                <w:b/>
                <w:bCs/>
                <w:iCs/>
                <w:color w:val="243285"/>
                <w:sz w:val="36"/>
                <w:szCs w:val="36"/>
                <w:lang w:val="es-ES_tradnl"/>
              </w:rPr>
              <w:t>2135-1</w:t>
            </w:r>
          </w:p>
          <w:p w14:paraId="0A217CF6" w14:textId="321E53D2" w:rsidR="00363060" w:rsidRPr="00027134" w:rsidRDefault="00BA2CC8" w:rsidP="00902C43">
            <w:pPr>
              <w:spacing w:before="80" w:line="280" w:lineRule="exact"/>
              <w:jc w:val="right"/>
              <w:rPr>
                <w:rFonts w:ascii="Tahoma" w:hAnsi="Tahoma" w:cs="Tahoma"/>
                <w:b/>
                <w:bCs/>
                <w:iCs/>
                <w:color w:val="243285"/>
                <w:szCs w:val="24"/>
                <w:lang w:val="es-ES_tradnl"/>
              </w:rPr>
            </w:pPr>
            <w:r w:rsidRPr="00027134">
              <w:rPr>
                <w:rFonts w:ascii="Tahoma" w:hAnsi="Tahoma" w:cs="Tahoma"/>
                <w:b/>
                <w:bCs/>
                <w:iCs/>
                <w:color w:val="243285"/>
                <w:szCs w:val="24"/>
                <w:lang w:val="es-ES_tradnl"/>
              </w:rPr>
              <w:t>(0</w:t>
            </w:r>
            <w:r w:rsidR="001D2095" w:rsidRPr="00027134">
              <w:rPr>
                <w:rFonts w:ascii="Tahoma" w:hAnsi="Tahoma" w:cs="Tahoma"/>
                <w:b/>
                <w:bCs/>
                <w:iCs/>
                <w:color w:val="243285"/>
                <w:szCs w:val="24"/>
                <w:lang w:val="es-ES_tradnl"/>
              </w:rPr>
              <w:t>2</w:t>
            </w:r>
            <w:r w:rsidRPr="00027134">
              <w:rPr>
                <w:rFonts w:ascii="Tahoma" w:hAnsi="Tahoma" w:cs="Tahoma"/>
                <w:b/>
                <w:bCs/>
                <w:iCs/>
                <w:color w:val="243285"/>
                <w:szCs w:val="24"/>
                <w:lang w:val="es-ES_tradnl"/>
              </w:rPr>
              <w:t>/20</w:t>
            </w:r>
            <w:r w:rsidR="001D2095" w:rsidRPr="00027134">
              <w:rPr>
                <w:rFonts w:ascii="Tahoma" w:hAnsi="Tahoma" w:cs="Tahoma"/>
                <w:b/>
                <w:bCs/>
                <w:iCs/>
                <w:color w:val="243285"/>
                <w:szCs w:val="24"/>
                <w:lang w:val="es-ES_tradnl"/>
              </w:rPr>
              <w:t>23</w:t>
            </w:r>
            <w:r w:rsidR="00363060" w:rsidRPr="00027134">
              <w:rPr>
                <w:rFonts w:ascii="Tahoma" w:hAnsi="Tahoma" w:cs="Tahoma"/>
                <w:b/>
                <w:bCs/>
                <w:iCs/>
                <w:color w:val="243285"/>
                <w:szCs w:val="24"/>
                <w:lang w:val="es-ES_tradnl"/>
              </w:rPr>
              <w:t>)</w:t>
            </w:r>
          </w:p>
        </w:tc>
      </w:tr>
      <w:tr w:rsidR="00363060" w:rsidRPr="00027134" w14:paraId="445D37E7" w14:textId="77777777" w:rsidTr="00902C43">
        <w:tc>
          <w:tcPr>
            <w:tcW w:w="10089" w:type="dxa"/>
          </w:tcPr>
          <w:p w14:paraId="7D485591" w14:textId="77777777" w:rsidR="00363060" w:rsidRPr="00027134" w:rsidRDefault="00363060" w:rsidP="00902C43">
            <w:pPr>
              <w:spacing w:before="80" w:line="500" w:lineRule="exact"/>
              <w:jc w:val="right"/>
              <w:rPr>
                <w:rFonts w:ascii="Tahoma" w:hAnsi="Tahoma" w:cs="Tahoma"/>
                <w:b/>
                <w:bCs/>
                <w:iCs/>
                <w:color w:val="243285"/>
                <w:sz w:val="44"/>
                <w:szCs w:val="44"/>
                <w:lang w:val="es-ES_tradnl"/>
              </w:rPr>
            </w:pPr>
          </w:p>
          <w:p w14:paraId="5B0794AF" w14:textId="35A4E45C" w:rsidR="00363060" w:rsidRPr="00027134" w:rsidRDefault="00902414" w:rsidP="00902C43">
            <w:pPr>
              <w:spacing w:before="80" w:line="500" w:lineRule="exact"/>
              <w:jc w:val="right"/>
              <w:rPr>
                <w:rFonts w:ascii="Tahoma" w:hAnsi="Tahoma" w:cs="Tahoma"/>
                <w:b/>
                <w:bCs/>
                <w:color w:val="243285"/>
                <w:sz w:val="44"/>
                <w:szCs w:val="44"/>
                <w:lang w:val="es-ES_tradnl"/>
              </w:rPr>
            </w:pPr>
            <w:r w:rsidRPr="00902414">
              <w:rPr>
                <w:rFonts w:ascii="Tahoma" w:hAnsi="Tahoma" w:cs="Tahoma"/>
                <w:b/>
                <w:bCs/>
                <w:color w:val="243285"/>
                <w:sz w:val="44"/>
                <w:szCs w:val="44"/>
                <w:lang w:val="es-ES_tradnl" w:bidi="es-ES"/>
              </w:rPr>
              <w:t>Características técnicas y operativas</w:t>
            </w:r>
            <w:r w:rsidRPr="00902414">
              <w:rPr>
                <w:rFonts w:ascii="Tahoma" w:hAnsi="Tahoma" w:cs="Tahoma"/>
                <w:b/>
                <w:bCs/>
                <w:color w:val="243285"/>
                <w:sz w:val="44"/>
                <w:szCs w:val="44"/>
                <w:lang w:val="es-ES_tradnl" w:bidi="es-ES"/>
              </w:rPr>
              <w:br/>
              <w:t xml:space="preserve">de los dispositivos autónomos de radiocomunicaciones marítimas que funcionan en la banda de frecuencias </w:t>
            </w:r>
            <w:r w:rsidRPr="00902414">
              <w:rPr>
                <w:rFonts w:ascii="Tahoma" w:hAnsi="Tahoma" w:cs="Tahoma"/>
                <w:b/>
                <w:bCs/>
                <w:color w:val="243285"/>
                <w:sz w:val="44"/>
                <w:szCs w:val="44"/>
                <w:lang w:val="es-ES_tradnl" w:bidi="es-ES"/>
              </w:rPr>
              <w:br/>
              <w:t>156-162,05 MHz</w:t>
            </w:r>
          </w:p>
          <w:p w14:paraId="4CDFE4E6" w14:textId="77777777" w:rsidR="00363060" w:rsidRPr="00027134" w:rsidRDefault="00363060" w:rsidP="00902C43">
            <w:pPr>
              <w:spacing w:before="80" w:line="500" w:lineRule="exact"/>
              <w:jc w:val="right"/>
              <w:rPr>
                <w:rFonts w:ascii="Tahoma" w:hAnsi="Tahoma" w:cs="Tahoma"/>
                <w:b/>
                <w:bCs/>
                <w:iCs/>
                <w:color w:val="243285"/>
                <w:sz w:val="44"/>
                <w:szCs w:val="44"/>
                <w:lang w:val="es-ES_tradnl"/>
              </w:rPr>
            </w:pPr>
          </w:p>
        </w:tc>
      </w:tr>
      <w:tr w:rsidR="00363060" w:rsidRPr="00027134" w14:paraId="31CC2543" w14:textId="77777777" w:rsidTr="00902C43">
        <w:tc>
          <w:tcPr>
            <w:tcW w:w="10089" w:type="dxa"/>
          </w:tcPr>
          <w:p w14:paraId="0CDDA52C" w14:textId="77777777" w:rsidR="00363060" w:rsidRPr="00027134" w:rsidRDefault="00363060" w:rsidP="00902C43">
            <w:pPr>
              <w:spacing w:before="80" w:line="280" w:lineRule="exact"/>
              <w:ind w:right="640"/>
              <w:rPr>
                <w:rFonts w:ascii="Tahoma" w:hAnsi="Tahoma" w:cs="Tahoma"/>
                <w:b/>
                <w:bCs/>
                <w:iCs/>
                <w:color w:val="243285"/>
                <w:sz w:val="32"/>
                <w:szCs w:val="32"/>
                <w:lang w:val="es-ES_tradnl"/>
              </w:rPr>
            </w:pPr>
          </w:p>
          <w:p w14:paraId="2E1640A8" w14:textId="77777777" w:rsidR="00363060" w:rsidRPr="00027134" w:rsidRDefault="00363060" w:rsidP="00902C43">
            <w:pPr>
              <w:spacing w:before="80" w:after="180" w:line="360" w:lineRule="exact"/>
              <w:ind w:right="720"/>
              <w:rPr>
                <w:rFonts w:ascii="Tahoma" w:hAnsi="Tahoma" w:cs="Tahoma"/>
                <w:b/>
                <w:bCs/>
                <w:iCs/>
                <w:color w:val="243285"/>
                <w:sz w:val="36"/>
                <w:szCs w:val="36"/>
                <w:lang w:val="es-ES_tradnl"/>
              </w:rPr>
            </w:pPr>
          </w:p>
          <w:p w14:paraId="26BB454C" w14:textId="77777777" w:rsidR="00363060" w:rsidRPr="00027134" w:rsidRDefault="00363060" w:rsidP="00902C43">
            <w:pPr>
              <w:spacing w:before="80" w:after="180" w:line="360" w:lineRule="exact"/>
              <w:jc w:val="right"/>
              <w:rPr>
                <w:rFonts w:ascii="Tahoma" w:hAnsi="Tahoma" w:cs="Tahoma"/>
                <w:b/>
                <w:bCs/>
                <w:iCs/>
                <w:color w:val="243285"/>
                <w:sz w:val="36"/>
                <w:szCs w:val="36"/>
                <w:lang w:val="es-ES_tradnl"/>
              </w:rPr>
            </w:pPr>
            <w:r w:rsidRPr="00027134">
              <w:rPr>
                <w:rFonts w:ascii="Tahoma" w:hAnsi="Tahoma" w:cs="Tahoma"/>
                <w:b/>
                <w:bCs/>
                <w:iCs/>
                <w:color w:val="243285"/>
                <w:sz w:val="36"/>
                <w:szCs w:val="36"/>
                <w:lang w:val="es-ES_tradnl"/>
              </w:rPr>
              <w:t>Serie M</w:t>
            </w:r>
          </w:p>
          <w:p w14:paraId="795E4D65" w14:textId="77777777" w:rsidR="00363060" w:rsidRPr="00027134" w:rsidRDefault="00363060" w:rsidP="00902C43">
            <w:pPr>
              <w:spacing w:before="80" w:line="420" w:lineRule="exact"/>
              <w:jc w:val="right"/>
              <w:rPr>
                <w:rFonts w:ascii="Tahoma" w:hAnsi="Tahoma" w:cs="Tahoma"/>
                <w:b/>
                <w:bCs/>
                <w:iCs/>
                <w:color w:val="243285"/>
                <w:sz w:val="36"/>
                <w:szCs w:val="36"/>
                <w:lang w:val="es-ES_tradnl"/>
              </w:rPr>
            </w:pPr>
            <w:r w:rsidRPr="00027134">
              <w:rPr>
                <w:rFonts w:ascii="Tahoma" w:hAnsi="Tahoma" w:cs="Tahoma"/>
                <w:b/>
                <w:bCs/>
                <w:iCs/>
                <w:color w:val="243285"/>
                <w:sz w:val="36"/>
                <w:szCs w:val="36"/>
                <w:lang w:val="es-ES_tradnl"/>
              </w:rPr>
              <w:t>Servicios móviles, de radiodeterminación,</w:t>
            </w:r>
            <w:r w:rsidRPr="00027134">
              <w:rPr>
                <w:rFonts w:ascii="Tahoma" w:hAnsi="Tahoma" w:cs="Tahoma"/>
                <w:b/>
                <w:bCs/>
                <w:iCs/>
                <w:color w:val="243285"/>
                <w:sz w:val="36"/>
                <w:szCs w:val="36"/>
                <w:lang w:val="es-ES_tradnl"/>
              </w:rPr>
              <w:br/>
              <w:t>de aficionados y otros servicios</w:t>
            </w:r>
            <w:r w:rsidRPr="00027134">
              <w:rPr>
                <w:rFonts w:ascii="Tahoma" w:hAnsi="Tahoma" w:cs="Tahoma"/>
                <w:b/>
                <w:bCs/>
                <w:iCs/>
                <w:color w:val="243285"/>
                <w:sz w:val="36"/>
                <w:szCs w:val="36"/>
                <w:lang w:val="es-ES_tradnl"/>
              </w:rPr>
              <w:br/>
              <w:t>por satélite conexos</w:t>
            </w:r>
          </w:p>
        </w:tc>
      </w:tr>
    </w:tbl>
    <w:p w14:paraId="7FBE41B2" w14:textId="77777777" w:rsidR="00363060" w:rsidRPr="00027134" w:rsidRDefault="00363060" w:rsidP="00363060">
      <w:pPr>
        <w:spacing w:before="80"/>
        <w:rPr>
          <w:i/>
          <w:sz w:val="22"/>
          <w:lang w:val="es-ES_tradnl"/>
        </w:rPr>
      </w:pPr>
    </w:p>
    <w:p w14:paraId="40EB3902" w14:textId="77777777" w:rsidR="00363060" w:rsidRPr="00027134" w:rsidRDefault="00363060" w:rsidP="00363060">
      <w:pPr>
        <w:spacing w:before="80"/>
        <w:rPr>
          <w:i/>
          <w:sz w:val="22"/>
          <w:lang w:val="es-ES_tradnl"/>
        </w:rPr>
      </w:pPr>
    </w:p>
    <w:p w14:paraId="1AF6D892" w14:textId="77777777" w:rsidR="00363060" w:rsidRPr="00027134" w:rsidRDefault="00363060" w:rsidP="00363060">
      <w:pPr>
        <w:spacing w:before="80"/>
        <w:rPr>
          <w:i/>
          <w:sz w:val="22"/>
          <w:lang w:val="es-ES_tradnl"/>
        </w:rPr>
      </w:pPr>
    </w:p>
    <w:p w14:paraId="72DD10E5" w14:textId="77777777" w:rsidR="00363060" w:rsidRPr="00027134" w:rsidRDefault="00363060" w:rsidP="00363060">
      <w:pPr>
        <w:pStyle w:val="Equation"/>
        <w:tabs>
          <w:tab w:val="clear" w:pos="4820"/>
          <w:tab w:val="clear" w:pos="9639"/>
          <w:tab w:val="left" w:pos="1191"/>
          <w:tab w:val="left" w:pos="1588"/>
          <w:tab w:val="left" w:pos="1985"/>
        </w:tabs>
        <w:rPr>
          <w:rFonts w:ascii="Palatino Linotype" w:hAnsi="Palatino Linotype"/>
          <w:lang w:val="es-ES_tradnl"/>
        </w:rPr>
        <w:sectPr w:rsidR="00363060" w:rsidRPr="00027134">
          <w:headerReference w:type="even" r:id="rId8"/>
          <w:headerReference w:type="default" r:id="rId9"/>
          <w:pgSz w:w="11907" w:h="16840" w:code="9"/>
          <w:pgMar w:top="1089" w:right="1089" w:bottom="284" w:left="1089" w:header="567" w:footer="284" w:gutter="0"/>
          <w:pgNumType w:start="1"/>
          <w:cols w:space="720"/>
        </w:sectPr>
      </w:pPr>
    </w:p>
    <w:p w14:paraId="25DE2597" w14:textId="77777777" w:rsidR="00363060" w:rsidRPr="00027134" w:rsidRDefault="00363060" w:rsidP="003630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027134">
        <w:rPr>
          <w:bCs/>
          <w:sz w:val="24"/>
          <w:szCs w:val="24"/>
          <w:lang w:val="es-ES_tradnl"/>
        </w:rPr>
        <w:lastRenderedPageBreak/>
        <w:t>Prólogo</w:t>
      </w:r>
    </w:p>
    <w:p w14:paraId="5654EA32" w14:textId="77777777" w:rsidR="00363060" w:rsidRPr="00027134" w:rsidRDefault="00363060" w:rsidP="00363060">
      <w:pPr>
        <w:spacing w:before="180"/>
        <w:rPr>
          <w:sz w:val="20"/>
          <w:lang w:val="es-ES_tradnl"/>
        </w:rPr>
      </w:pPr>
      <w:r w:rsidRPr="00027134">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2A95FED" w14:textId="20616FE1" w:rsidR="00363060" w:rsidRPr="00027134" w:rsidRDefault="00363060" w:rsidP="00363060">
      <w:pPr>
        <w:rPr>
          <w:sz w:val="20"/>
          <w:lang w:val="es-ES_tradnl"/>
        </w:rPr>
      </w:pPr>
      <w:r w:rsidRPr="00027134">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06D1BFD2" w14:textId="77777777" w:rsidR="00363060" w:rsidRPr="00027134" w:rsidRDefault="00363060" w:rsidP="00363060">
      <w:pPr>
        <w:pStyle w:val="Heading1"/>
        <w:spacing w:before="340"/>
        <w:jc w:val="center"/>
        <w:rPr>
          <w:szCs w:val="24"/>
          <w:lang w:val="es-ES_tradnl"/>
        </w:rPr>
      </w:pPr>
      <w:bookmarkStart w:id="1" w:name="_Toc139870876"/>
      <w:bookmarkStart w:id="2" w:name="_Toc139874713"/>
      <w:r w:rsidRPr="00027134">
        <w:rPr>
          <w:lang w:val="es-ES_tradnl"/>
        </w:rPr>
        <w:t>Política sobre Derechos de Propiedad Intelectual</w:t>
      </w:r>
      <w:r w:rsidRPr="00027134">
        <w:rPr>
          <w:szCs w:val="24"/>
          <w:lang w:val="es-ES_tradnl"/>
        </w:rPr>
        <w:t xml:space="preserve"> (IPR)</w:t>
      </w:r>
      <w:bookmarkEnd w:id="1"/>
      <w:bookmarkEnd w:id="2"/>
    </w:p>
    <w:p w14:paraId="37B8A206" w14:textId="77777777" w:rsidR="00363060" w:rsidRPr="00027134" w:rsidRDefault="00363060" w:rsidP="00363060">
      <w:pPr>
        <w:spacing w:before="180"/>
        <w:rPr>
          <w:sz w:val="20"/>
          <w:lang w:val="es-ES_tradnl"/>
        </w:rPr>
      </w:pPr>
      <w:r w:rsidRPr="00027134">
        <w:rPr>
          <w:sz w:val="20"/>
          <w:lang w:val="es-ES_tradnl"/>
        </w:rPr>
        <w:t>La política del UIT</w:t>
      </w:r>
      <w:r w:rsidRPr="00027134">
        <w:rPr>
          <w:sz w:val="20"/>
          <w:lang w:val="es-ES_tradnl"/>
        </w:rPr>
        <w:noBreakHyphen/>
        <w:t>R sobre Derechos de Propiedad Intelectual se describe en la Política Común de Patentes UIT</w:t>
      </w:r>
      <w:r w:rsidRPr="00027134">
        <w:rPr>
          <w:sz w:val="20"/>
          <w:lang w:val="es-ES_tradnl"/>
        </w:rPr>
        <w:noBreakHyphen/>
        <w:t>T/UIT</w:t>
      </w:r>
      <w:r w:rsidRPr="00027134">
        <w:rPr>
          <w:sz w:val="20"/>
          <w:lang w:val="es-ES_tradnl"/>
        </w:rPr>
        <w:noBreakHyphen/>
        <w:t>R/ISO/CEI a la que se hace referencia en la Resolución UIT</w:t>
      </w:r>
      <w:r w:rsidRPr="00027134">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7134">
          <w:rPr>
            <w:rStyle w:val="Hyperlink"/>
            <w:sz w:val="20"/>
            <w:lang w:val="es-ES_tradnl"/>
          </w:rPr>
          <w:t>http://www.itu.int/ITU-R/go/patents/es</w:t>
        </w:r>
      </w:hyperlink>
      <w:r w:rsidRPr="00027134">
        <w:rPr>
          <w:sz w:val="20"/>
          <w:lang w:val="es-ES_tradnl"/>
        </w:rPr>
        <w:t>, donde también aparecen las Directrices para la implementación de la Política Común de Patentes UIT</w:t>
      </w:r>
      <w:r w:rsidRPr="00027134">
        <w:rPr>
          <w:sz w:val="20"/>
          <w:lang w:val="es-ES_tradnl"/>
        </w:rPr>
        <w:noBreakHyphen/>
        <w:t>T/UIT</w:t>
      </w:r>
      <w:r w:rsidRPr="00027134">
        <w:rPr>
          <w:sz w:val="20"/>
          <w:lang w:val="es-ES_tradnl"/>
        </w:rPr>
        <w:noBreakHyphen/>
        <w:t>R/ISO/CEI y la base de datos sobre información de patentes del UIT</w:t>
      </w:r>
      <w:r w:rsidRPr="00027134">
        <w:rPr>
          <w:sz w:val="20"/>
          <w:lang w:val="es-ES_tradnl"/>
        </w:rPr>
        <w:noBreakHyphen/>
        <w:t>R sobre este asunto.</w:t>
      </w:r>
    </w:p>
    <w:p w14:paraId="412C85A3" w14:textId="77777777" w:rsidR="00363060" w:rsidRPr="00027134" w:rsidRDefault="00363060" w:rsidP="00363060">
      <w:pPr>
        <w:spacing w:before="0"/>
        <w:jc w:val="center"/>
        <w:rPr>
          <w:sz w:val="22"/>
          <w:lang w:val="es-ES_tradnl"/>
        </w:rPr>
      </w:pPr>
    </w:p>
    <w:p w14:paraId="640FA6AA" w14:textId="77777777" w:rsidR="00363060" w:rsidRPr="00027134" w:rsidRDefault="00363060" w:rsidP="0036306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63060" w:rsidRPr="00027134" w14:paraId="77F13B69" w14:textId="77777777" w:rsidTr="00902C43">
        <w:tc>
          <w:tcPr>
            <w:tcW w:w="9360" w:type="dxa"/>
            <w:gridSpan w:val="2"/>
          </w:tcPr>
          <w:p w14:paraId="4779A98A" w14:textId="77777777" w:rsidR="00363060" w:rsidRPr="00027134" w:rsidRDefault="00363060" w:rsidP="00902C4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7134">
              <w:rPr>
                <w:sz w:val="22"/>
                <w:szCs w:val="22"/>
                <w:lang w:val="es-ES_tradnl"/>
              </w:rPr>
              <w:t xml:space="preserve">Series de las Recomendaciones UIT-R </w:t>
            </w:r>
          </w:p>
          <w:p w14:paraId="2169EE8C"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27134">
              <w:rPr>
                <w:b w:val="0"/>
                <w:sz w:val="18"/>
                <w:szCs w:val="18"/>
                <w:lang w:val="es-ES_tradnl"/>
              </w:rPr>
              <w:t xml:space="preserve">(También disponible en línea en </w:t>
            </w:r>
            <w:hyperlink r:id="rId11" w:history="1">
              <w:r w:rsidRPr="00027134">
                <w:rPr>
                  <w:rStyle w:val="Hyperlink"/>
                  <w:b w:val="0"/>
                  <w:bCs/>
                  <w:sz w:val="18"/>
                  <w:szCs w:val="18"/>
                  <w:lang w:val="es-ES_tradnl"/>
                </w:rPr>
                <w:t>http://www.itu.int/publ/R-REC/es</w:t>
              </w:r>
            </w:hyperlink>
            <w:r w:rsidRPr="00027134">
              <w:rPr>
                <w:b w:val="0"/>
                <w:bCs/>
                <w:sz w:val="18"/>
                <w:szCs w:val="18"/>
                <w:lang w:val="es-ES_tradnl"/>
              </w:rPr>
              <w:t>)</w:t>
            </w:r>
          </w:p>
        </w:tc>
      </w:tr>
      <w:tr w:rsidR="00363060" w:rsidRPr="00027134" w14:paraId="04FE5F8D" w14:textId="77777777" w:rsidTr="00902C43">
        <w:tc>
          <w:tcPr>
            <w:tcW w:w="1140" w:type="dxa"/>
          </w:tcPr>
          <w:p w14:paraId="7C812114" w14:textId="77777777" w:rsidR="00363060" w:rsidRPr="00027134" w:rsidRDefault="00363060" w:rsidP="00902C43">
            <w:pPr>
              <w:spacing w:before="180" w:after="100"/>
              <w:ind w:left="57"/>
              <w:rPr>
                <w:b/>
                <w:bCs/>
                <w:sz w:val="20"/>
                <w:lang w:val="es-ES_tradnl"/>
              </w:rPr>
            </w:pPr>
            <w:r w:rsidRPr="00027134">
              <w:rPr>
                <w:b/>
                <w:bCs/>
                <w:sz w:val="20"/>
                <w:lang w:val="es-ES_tradnl"/>
              </w:rPr>
              <w:t>Series</w:t>
            </w:r>
          </w:p>
        </w:tc>
        <w:tc>
          <w:tcPr>
            <w:tcW w:w="8220" w:type="dxa"/>
          </w:tcPr>
          <w:p w14:paraId="00DEF8E0"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027134">
              <w:rPr>
                <w:bCs/>
                <w:sz w:val="20"/>
                <w:lang w:val="es-ES_tradnl"/>
              </w:rPr>
              <w:t>Título</w:t>
            </w:r>
          </w:p>
        </w:tc>
      </w:tr>
      <w:tr w:rsidR="00363060" w:rsidRPr="00027134" w14:paraId="5FD1B14C" w14:textId="77777777" w:rsidTr="00902C43">
        <w:tc>
          <w:tcPr>
            <w:tcW w:w="1140" w:type="dxa"/>
          </w:tcPr>
          <w:p w14:paraId="2DA46437" w14:textId="77777777" w:rsidR="00363060" w:rsidRPr="00027134" w:rsidRDefault="00363060" w:rsidP="00902C43">
            <w:pPr>
              <w:spacing w:before="30" w:after="30"/>
              <w:ind w:left="57"/>
              <w:jc w:val="left"/>
              <w:rPr>
                <w:b/>
                <w:bCs/>
                <w:sz w:val="20"/>
                <w:lang w:val="es-ES_tradnl"/>
              </w:rPr>
            </w:pPr>
            <w:r w:rsidRPr="00027134">
              <w:rPr>
                <w:b/>
                <w:bCs/>
                <w:sz w:val="20"/>
                <w:lang w:val="es-ES_tradnl"/>
              </w:rPr>
              <w:t>BO</w:t>
            </w:r>
          </w:p>
        </w:tc>
        <w:tc>
          <w:tcPr>
            <w:tcW w:w="8220" w:type="dxa"/>
          </w:tcPr>
          <w:p w14:paraId="16A5559A"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7134">
              <w:rPr>
                <w:b w:val="0"/>
                <w:bCs/>
                <w:sz w:val="20"/>
                <w:lang w:val="es-ES_tradnl"/>
              </w:rPr>
              <w:t>Distribución por satélite</w:t>
            </w:r>
          </w:p>
        </w:tc>
      </w:tr>
      <w:tr w:rsidR="00363060" w:rsidRPr="00027134" w14:paraId="28B275AD" w14:textId="77777777" w:rsidTr="00902C43">
        <w:tc>
          <w:tcPr>
            <w:tcW w:w="1140" w:type="dxa"/>
          </w:tcPr>
          <w:p w14:paraId="0A8BA996" w14:textId="77777777" w:rsidR="00363060" w:rsidRPr="00027134" w:rsidRDefault="00363060" w:rsidP="00902C43">
            <w:pPr>
              <w:spacing w:before="30" w:after="30"/>
              <w:ind w:left="57"/>
              <w:jc w:val="left"/>
              <w:rPr>
                <w:b/>
                <w:bCs/>
                <w:sz w:val="20"/>
                <w:lang w:val="es-ES_tradnl"/>
              </w:rPr>
            </w:pPr>
            <w:r w:rsidRPr="00027134">
              <w:rPr>
                <w:b/>
                <w:bCs/>
                <w:sz w:val="20"/>
                <w:lang w:val="es-ES_tradnl"/>
              </w:rPr>
              <w:t>BR</w:t>
            </w:r>
          </w:p>
        </w:tc>
        <w:tc>
          <w:tcPr>
            <w:tcW w:w="8220" w:type="dxa"/>
          </w:tcPr>
          <w:p w14:paraId="2AF589C1"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7134">
              <w:rPr>
                <w:b w:val="0"/>
                <w:bCs/>
                <w:sz w:val="20"/>
                <w:lang w:val="es-ES_tradnl"/>
              </w:rPr>
              <w:t>Registro para producción, archivo y reproducción; películas en televisión</w:t>
            </w:r>
          </w:p>
        </w:tc>
      </w:tr>
      <w:tr w:rsidR="00363060" w:rsidRPr="00027134" w14:paraId="6CAB98C7" w14:textId="77777777" w:rsidTr="00902C43">
        <w:tc>
          <w:tcPr>
            <w:tcW w:w="1140" w:type="dxa"/>
          </w:tcPr>
          <w:p w14:paraId="6159290A" w14:textId="77777777" w:rsidR="00363060" w:rsidRPr="00027134" w:rsidRDefault="00363060" w:rsidP="00902C43">
            <w:pPr>
              <w:spacing w:before="30" w:after="30"/>
              <w:ind w:left="57"/>
              <w:jc w:val="left"/>
              <w:rPr>
                <w:b/>
                <w:bCs/>
                <w:sz w:val="20"/>
                <w:lang w:val="es-ES_tradnl"/>
              </w:rPr>
            </w:pPr>
            <w:r w:rsidRPr="00027134">
              <w:rPr>
                <w:b/>
                <w:bCs/>
                <w:sz w:val="20"/>
                <w:lang w:val="es-ES_tradnl"/>
              </w:rPr>
              <w:t>BS</w:t>
            </w:r>
          </w:p>
        </w:tc>
        <w:tc>
          <w:tcPr>
            <w:tcW w:w="8220" w:type="dxa"/>
          </w:tcPr>
          <w:p w14:paraId="34885181"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7134">
              <w:rPr>
                <w:b w:val="0"/>
                <w:bCs/>
                <w:sz w:val="20"/>
                <w:lang w:val="es-ES_tradnl"/>
              </w:rPr>
              <w:t>Servicio de radiodifusión (sonora)</w:t>
            </w:r>
          </w:p>
        </w:tc>
      </w:tr>
      <w:tr w:rsidR="00363060" w:rsidRPr="00027134" w14:paraId="4BEA8E14" w14:textId="77777777" w:rsidTr="00902C43">
        <w:tc>
          <w:tcPr>
            <w:tcW w:w="1140" w:type="dxa"/>
            <w:shd w:val="clear" w:color="auto" w:fill="auto"/>
          </w:tcPr>
          <w:p w14:paraId="0E10FF1C" w14:textId="77777777" w:rsidR="00363060" w:rsidRPr="00027134" w:rsidRDefault="00363060" w:rsidP="00902C43">
            <w:pPr>
              <w:spacing w:before="30" w:after="30"/>
              <w:ind w:left="57"/>
              <w:jc w:val="left"/>
              <w:rPr>
                <w:b/>
                <w:bCs/>
                <w:sz w:val="20"/>
                <w:lang w:val="es-ES_tradnl"/>
              </w:rPr>
            </w:pPr>
            <w:r w:rsidRPr="00027134">
              <w:rPr>
                <w:b/>
                <w:bCs/>
                <w:sz w:val="20"/>
                <w:lang w:val="es-ES_tradnl"/>
              </w:rPr>
              <w:t>BT</w:t>
            </w:r>
          </w:p>
        </w:tc>
        <w:tc>
          <w:tcPr>
            <w:tcW w:w="8220" w:type="dxa"/>
            <w:shd w:val="clear" w:color="auto" w:fill="auto"/>
          </w:tcPr>
          <w:p w14:paraId="3D178F8B"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7134">
              <w:rPr>
                <w:b w:val="0"/>
                <w:bCs/>
                <w:sz w:val="20"/>
                <w:lang w:val="es-ES_tradnl"/>
              </w:rPr>
              <w:t>Servicio de radiodifusión (televisión)</w:t>
            </w:r>
          </w:p>
        </w:tc>
      </w:tr>
      <w:tr w:rsidR="00363060" w:rsidRPr="00027134" w14:paraId="52130E2B" w14:textId="77777777" w:rsidTr="00902C43">
        <w:tc>
          <w:tcPr>
            <w:tcW w:w="1140" w:type="dxa"/>
            <w:shd w:val="clear" w:color="auto" w:fill="auto"/>
          </w:tcPr>
          <w:p w14:paraId="00597328" w14:textId="77777777" w:rsidR="00363060" w:rsidRPr="00027134" w:rsidRDefault="00363060" w:rsidP="00902C43">
            <w:pPr>
              <w:spacing w:before="30" w:after="30"/>
              <w:ind w:left="57"/>
              <w:jc w:val="left"/>
              <w:rPr>
                <w:b/>
                <w:bCs/>
                <w:sz w:val="20"/>
                <w:lang w:val="es-ES_tradnl"/>
              </w:rPr>
            </w:pPr>
            <w:r w:rsidRPr="00027134">
              <w:rPr>
                <w:b/>
                <w:bCs/>
                <w:sz w:val="20"/>
                <w:lang w:val="es-ES_tradnl"/>
              </w:rPr>
              <w:t>F</w:t>
            </w:r>
          </w:p>
        </w:tc>
        <w:tc>
          <w:tcPr>
            <w:tcW w:w="8220" w:type="dxa"/>
            <w:shd w:val="clear" w:color="auto" w:fill="auto"/>
          </w:tcPr>
          <w:p w14:paraId="02A36980" w14:textId="77777777" w:rsidR="00363060" w:rsidRPr="00027134" w:rsidRDefault="00363060" w:rsidP="00902C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7134">
              <w:rPr>
                <w:bCs/>
                <w:sz w:val="20"/>
                <w:lang w:val="es-ES_tradnl"/>
              </w:rPr>
              <w:t>Servicio fijo</w:t>
            </w:r>
          </w:p>
        </w:tc>
      </w:tr>
      <w:tr w:rsidR="00363060" w:rsidRPr="00027134" w14:paraId="263ED379" w14:textId="77777777" w:rsidTr="00902C43">
        <w:tc>
          <w:tcPr>
            <w:tcW w:w="1140" w:type="dxa"/>
            <w:shd w:val="clear" w:color="auto" w:fill="F3F3F3"/>
          </w:tcPr>
          <w:p w14:paraId="40137874" w14:textId="77777777" w:rsidR="00363060" w:rsidRPr="00027134" w:rsidRDefault="00363060" w:rsidP="00902C43">
            <w:pPr>
              <w:spacing w:before="30" w:after="30"/>
              <w:ind w:left="57"/>
              <w:jc w:val="left"/>
              <w:rPr>
                <w:b/>
                <w:bCs/>
                <w:color w:val="000080"/>
                <w:sz w:val="20"/>
                <w:lang w:val="es-ES_tradnl"/>
              </w:rPr>
            </w:pPr>
            <w:r w:rsidRPr="00027134">
              <w:rPr>
                <w:b/>
                <w:bCs/>
                <w:color w:val="000080"/>
                <w:sz w:val="20"/>
                <w:lang w:val="es-ES_tradnl"/>
              </w:rPr>
              <w:t>M</w:t>
            </w:r>
          </w:p>
        </w:tc>
        <w:tc>
          <w:tcPr>
            <w:tcW w:w="8220" w:type="dxa"/>
            <w:shd w:val="clear" w:color="auto" w:fill="F3F3F3"/>
          </w:tcPr>
          <w:p w14:paraId="4600C2D2"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027134">
              <w:rPr>
                <w:bCs/>
                <w:color w:val="000080"/>
                <w:sz w:val="20"/>
                <w:lang w:val="es-ES_tradnl"/>
              </w:rPr>
              <w:t>Servicios móviles, de radiodeterminación, de aficionados y otros servicios por satélite conexos</w:t>
            </w:r>
          </w:p>
        </w:tc>
      </w:tr>
      <w:tr w:rsidR="00363060" w:rsidRPr="00027134" w14:paraId="334AB41E" w14:textId="77777777" w:rsidTr="00902C43">
        <w:tc>
          <w:tcPr>
            <w:tcW w:w="1140" w:type="dxa"/>
          </w:tcPr>
          <w:p w14:paraId="534392FC" w14:textId="77777777" w:rsidR="00363060" w:rsidRPr="00027134" w:rsidRDefault="00363060" w:rsidP="00902C43">
            <w:pPr>
              <w:spacing w:before="30" w:after="30"/>
              <w:ind w:left="57"/>
              <w:jc w:val="left"/>
              <w:rPr>
                <w:b/>
                <w:bCs/>
                <w:sz w:val="20"/>
                <w:lang w:val="es-ES_tradnl"/>
              </w:rPr>
            </w:pPr>
            <w:r w:rsidRPr="00027134">
              <w:rPr>
                <w:b/>
                <w:bCs/>
                <w:sz w:val="20"/>
                <w:lang w:val="es-ES_tradnl"/>
              </w:rPr>
              <w:t>P</w:t>
            </w:r>
          </w:p>
        </w:tc>
        <w:tc>
          <w:tcPr>
            <w:tcW w:w="8220" w:type="dxa"/>
          </w:tcPr>
          <w:p w14:paraId="626AB911" w14:textId="77777777" w:rsidR="00363060" w:rsidRPr="00027134" w:rsidRDefault="00363060" w:rsidP="00902C43">
            <w:pPr>
              <w:spacing w:before="30" w:after="30"/>
              <w:jc w:val="left"/>
              <w:rPr>
                <w:bCs/>
                <w:sz w:val="20"/>
                <w:lang w:val="es-ES_tradnl"/>
              </w:rPr>
            </w:pPr>
            <w:r w:rsidRPr="00027134">
              <w:rPr>
                <w:bCs/>
                <w:sz w:val="20"/>
                <w:lang w:val="es-ES_tradnl"/>
              </w:rPr>
              <w:t>Propagación de las ondas radioeléctricas</w:t>
            </w:r>
          </w:p>
        </w:tc>
      </w:tr>
      <w:tr w:rsidR="00363060" w:rsidRPr="00027134" w14:paraId="64E6569A" w14:textId="77777777" w:rsidTr="00902C43">
        <w:tc>
          <w:tcPr>
            <w:tcW w:w="1140" w:type="dxa"/>
          </w:tcPr>
          <w:p w14:paraId="53ECAECD" w14:textId="77777777" w:rsidR="00363060" w:rsidRPr="00027134" w:rsidRDefault="00363060" w:rsidP="00902C43">
            <w:pPr>
              <w:spacing w:before="30" w:after="30"/>
              <w:ind w:left="57"/>
              <w:jc w:val="left"/>
              <w:rPr>
                <w:b/>
                <w:bCs/>
                <w:sz w:val="20"/>
                <w:lang w:val="es-ES_tradnl"/>
              </w:rPr>
            </w:pPr>
            <w:r w:rsidRPr="00027134">
              <w:rPr>
                <w:b/>
                <w:bCs/>
                <w:sz w:val="20"/>
                <w:lang w:val="es-ES_tradnl"/>
              </w:rPr>
              <w:t>RA</w:t>
            </w:r>
          </w:p>
        </w:tc>
        <w:tc>
          <w:tcPr>
            <w:tcW w:w="8220" w:type="dxa"/>
          </w:tcPr>
          <w:p w14:paraId="39FAC863" w14:textId="77777777" w:rsidR="00363060" w:rsidRPr="00027134" w:rsidRDefault="00363060" w:rsidP="00902C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7134">
              <w:rPr>
                <w:bCs/>
                <w:sz w:val="20"/>
                <w:lang w:val="es-ES_tradnl"/>
              </w:rPr>
              <w:t>Radioastronomía</w:t>
            </w:r>
          </w:p>
        </w:tc>
      </w:tr>
      <w:tr w:rsidR="00363060" w:rsidRPr="00027134" w14:paraId="154ADF75" w14:textId="77777777" w:rsidTr="00902C43">
        <w:tc>
          <w:tcPr>
            <w:tcW w:w="1140" w:type="dxa"/>
          </w:tcPr>
          <w:p w14:paraId="73954D93" w14:textId="77777777" w:rsidR="00363060" w:rsidRPr="00027134" w:rsidRDefault="00363060" w:rsidP="00902C43">
            <w:pPr>
              <w:spacing w:before="30" w:after="30"/>
              <w:ind w:left="57"/>
              <w:jc w:val="left"/>
              <w:rPr>
                <w:b/>
                <w:bCs/>
                <w:sz w:val="20"/>
                <w:lang w:val="es-ES_tradnl"/>
              </w:rPr>
            </w:pPr>
            <w:r w:rsidRPr="00027134">
              <w:rPr>
                <w:b/>
                <w:bCs/>
                <w:sz w:val="20"/>
                <w:lang w:val="es-ES_tradnl"/>
              </w:rPr>
              <w:t>RS</w:t>
            </w:r>
          </w:p>
        </w:tc>
        <w:tc>
          <w:tcPr>
            <w:tcW w:w="8220" w:type="dxa"/>
          </w:tcPr>
          <w:p w14:paraId="41CDF55E" w14:textId="77777777" w:rsidR="00363060" w:rsidRPr="00027134" w:rsidRDefault="00363060" w:rsidP="00902C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7134">
              <w:rPr>
                <w:bCs/>
                <w:sz w:val="20"/>
                <w:lang w:val="es-ES_tradnl"/>
              </w:rPr>
              <w:t>Sistemas de detección a distancia</w:t>
            </w:r>
          </w:p>
        </w:tc>
      </w:tr>
      <w:tr w:rsidR="00363060" w:rsidRPr="00027134" w14:paraId="45AF492B" w14:textId="77777777" w:rsidTr="00902C43">
        <w:tc>
          <w:tcPr>
            <w:tcW w:w="1140" w:type="dxa"/>
          </w:tcPr>
          <w:p w14:paraId="746B49D7" w14:textId="77777777" w:rsidR="00363060" w:rsidRPr="00027134" w:rsidRDefault="00363060" w:rsidP="00902C43">
            <w:pPr>
              <w:spacing w:before="30" w:after="30"/>
              <w:ind w:left="57"/>
              <w:jc w:val="left"/>
              <w:rPr>
                <w:b/>
                <w:bCs/>
                <w:sz w:val="20"/>
                <w:lang w:val="es-ES_tradnl"/>
              </w:rPr>
            </w:pPr>
            <w:r w:rsidRPr="00027134">
              <w:rPr>
                <w:b/>
                <w:bCs/>
                <w:sz w:val="20"/>
                <w:lang w:val="es-ES_tradnl"/>
              </w:rPr>
              <w:t>S</w:t>
            </w:r>
          </w:p>
        </w:tc>
        <w:tc>
          <w:tcPr>
            <w:tcW w:w="8220" w:type="dxa"/>
          </w:tcPr>
          <w:p w14:paraId="52FCC21A" w14:textId="77777777" w:rsidR="00363060" w:rsidRPr="00027134" w:rsidRDefault="00363060" w:rsidP="00902C43">
            <w:pPr>
              <w:spacing w:before="30" w:after="30"/>
              <w:jc w:val="left"/>
              <w:rPr>
                <w:bCs/>
                <w:sz w:val="20"/>
                <w:lang w:val="es-ES_tradnl"/>
              </w:rPr>
            </w:pPr>
            <w:r w:rsidRPr="00027134">
              <w:rPr>
                <w:bCs/>
                <w:sz w:val="20"/>
                <w:lang w:val="es-ES_tradnl"/>
              </w:rPr>
              <w:t>Servicio fijo por satélite</w:t>
            </w:r>
          </w:p>
        </w:tc>
      </w:tr>
      <w:tr w:rsidR="00363060" w:rsidRPr="00027134" w14:paraId="75B7CD16" w14:textId="77777777" w:rsidTr="00902C43">
        <w:tc>
          <w:tcPr>
            <w:tcW w:w="1140" w:type="dxa"/>
          </w:tcPr>
          <w:p w14:paraId="7096DBC6" w14:textId="77777777" w:rsidR="00363060" w:rsidRPr="00027134" w:rsidRDefault="00363060" w:rsidP="00902C43">
            <w:pPr>
              <w:spacing w:before="30" w:after="30"/>
              <w:ind w:left="57"/>
              <w:jc w:val="left"/>
              <w:rPr>
                <w:b/>
                <w:bCs/>
                <w:sz w:val="20"/>
                <w:lang w:val="es-ES_tradnl"/>
              </w:rPr>
            </w:pPr>
            <w:r w:rsidRPr="00027134">
              <w:rPr>
                <w:b/>
                <w:bCs/>
                <w:sz w:val="20"/>
                <w:lang w:val="es-ES_tradnl"/>
              </w:rPr>
              <w:t>SA</w:t>
            </w:r>
          </w:p>
        </w:tc>
        <w:tc>
          <w:tcPr>
            <w:tcW w:w="8220" w:type="dxa"/>
          </w:tcPr>
          <w:p w14:paraId="667A1D02" w14:textId="77777777" w:rsidR="00363060" w:rsidRPr="00027134" w:rsidRDefault="00363060" w:rsidP="00902C43">
            <w:pPr>
              <w:spacing w:before="30" w:after="30"/>
              <w:jc w:val="left"/>
              <w:rPr>
                <w:bCs/>
                <w:sz w:val="20"/>
                <w:lang w:val="es-ES_tradnl"/>
              </w:rPr>
            </w:pPr>
            <w:r w:rsidRPr="00027134">
              <w:rPr>
                <w:bCs/>
                <w:sz w:val="20"/>
                <w:lang w:val="es-ES_tradnl"/>
              </w:rPr>
              <w:t>Aplicaciones espaciales y meteorología</w:t>
            </w:r>
          </w:p>
        </w:tc>
      </w:tr>
      <w:tr w:rsidR="00363060" w:rsidRPr="00027134" w14:paraId="37E36153" w14:textId="77777777" w:rsidTr="00902C43">
        <w:tc>
          <w:tcPr>
            <w:tcW w:w="1140" w:type="dxa"/>
          </w:tcPr>
          <w:p w14:paraId="2743AC65" w14:textId="77777777" w:rsidR="00363060" w:rsidRPr="00027134" w:rsidRDefault="00363060" w:rsidP="00902C43">
            <w:pPr>
              <w:spacing w:before="30" w:after="30"/>
              <w:ind w:left="57"/>
              <w:jc w:val="left"/>
              <w:rPr>
                <w:b/>
                <w:bCs/>
                <w:sz w:val="20"/>
                <w:lang w:val="es-ES_tradnl"/>
              </w:rPr>
            </w:pPr>
            <w:r w:rsidRPr="00027134">
              <w:rPr>
                <w:b/>
                <w:bCs/>
                <w:sz w:val="20"/>
                <w:lang w:val="es-ES_tradnl"/>
              </w:rPr>
              <w:t>SF</w:t>
            </w:r>
          </w:p>
        </w:tc>
        <w:tc>
          <w:tcPr>
            <w:tcW w:w="8220" w:type="dxa"/>
          </w:tcPr>
          <w:p w14:paraId="6A396BA4" w14:textId="77777777" w:rsidR="00363060" w:rsidRPr="00027134" w:rsidRDefault="00363060" w:rsidP="00902C43">
            <w:pPr>
              <w:spacing w:before="30" w:after="30"/>
              <w:jc w:val="left"/>
              <w:rPr>
                <w:bCs/>
                <w:sz w:val="20"/>
                <w:lang w:val="es-ES_tradnl"/>
              </w:rPr>
            </w:pPr>
            <w:r w:rsidRPr="00027134">
              <w:rPr>
                <w:bCs/>
                <w:sz w:val="20"/>
                <w:lang w:val="es-ES_tradnl"/>
              </w:rPr>
              <w:t>Compartición de frecuencias y coordinación entre los sistemas del servicio fijo por satélite y del servicio fijo</w:t>
            </w:r>
          </w:p>
        </w:tc>
      </w:tr>
      <w:tr w:rsidR="00363060" w:rsidRPr="00027134" w14:paraId="19ADBA44" w14:textId="77777777" w:rsidTr="00902C43">
        <w:tc>
          <w:tcPr>
            <w:tcW w:w="1140" w:type="dxa"/>
            <w:shd w:val="clear" w:color="auto" w:fill="auto"/>
          </w:tcPr>
          <w:p w14:paraId="29197276" w14:textId="77777777" w:rsidR="00363060" w:rsidRPr="00027134" w:rsidRDefault="00363060" w:rsidP="00902C43">
            <w:pPr>
              <w:spacing w:before="30" w:after="30"/>
              <w:ind w:left="57"/>
              <w:jc w:val="left"/>
              <w:rPr>
                <w:b/>
                <w:bCs/>
                <w:sz w:val="20"/>
                <w:lang w:val="es-ES_tradnl"/>
              </w:rPr>
            </w:pPr>
            <w:r w:rsidRPr="00027134">
              <w:rPr>
                <w:b/>
                <w:bCs/>
                <w:sz w:val="20"/>
                <w:lang w:val="es-ES_tradnl"/>
              </w:rPr>
              <w:t>SM</w:t>
            </w:r>
          </w:p>
        </w:tc>
        <w:tc>
          <w:tcPr>
            <w:tcW w:w="8220" w:type="dxa"/>
            <w:shd w:val="clear" w:color="auto" w:fill="auto"/>
          </w:tcPr>
          <w:p w14:paraId="5048F361" w14:textId="77777777" w:rsidR="00363060" w:rsidRPr="00027134" w:rsidRDefault="00363060" w:rsidP="00902C43">
            <w:pPr>
              <w:spacing w:before="30" w:after="30"/>
              <w:jc w:val="left"/>
              <w:rPr>
                <w:sz w:val="20"/>
                <w:lang w:val="es-ES_tradnl"/>
              </w:rPr>
            </w:pPr>
            <w:r w:rsidRPr="00027134">
              <w:rPr>
                <w:sz w:val="20"/>
                <w:lang w:val="es-ES_tradnl"/>
              </w:rPr>
              <w:t>Gestión del espectro</w:t>
            </w:r>
          </w:p>
        </w:tc>
      </w:tr>
      <w:tr w:rsidR="00363060" w:rsidRPr="00027134" w14:paraId="6A50D9C9" w14:textId="77777777" w:rsidTr="00902C43">
        <w:tc>
          <w:tcPr>
            <w:tcW w:w="1140" w:type="dxa"/>
          </w:tcPr>
          <w:p w14:paraId="38CF7701" w14:textId="77777777" w:rsidR="00363060" w:rsidRPr="00027134" w:rsidRDefault="00363060" w:rsidP="00902C43">
            <w:pPr>
              <w:spacing w:before="30" w:after="30"/>
              <w:ind w:left="57"/>
              <w:jc w:val="left"/>
              <w:rPr>
                <w:b/>
                <w:bCs/>
                <w:sz w:val="20"/>
                <w:lang w:val="es-ES_tradnl"/>
              </w:rPr>
            </w:pPr>
            <w:r w:rsidRPr="00027134">
              <w:rPr>
                <w:b/>
                <w:bCs/>
                <w:sz w:val="20"/>
                <w:lang w:val="es-ES_tradnl"/>
              </w:rPr>
              <w:t>SNG</w:t>
            </w:r>
          </w:p>
        </w:tc>
        <w:tc>
          <w:tcPr>
            <w:tcW w:w="8220" w:type="dxa"/>
          </w:tcPr>
          <w:p w14:paraId="0A1532F7" w14:textId="77777777" w:rsidR="00363060" w:rsidRPr="00027134" w:rsidRDefault="00363060" w:rsidP="00902C43">
            <w:pPr>
              <w:spacing w:before="30" w:after="30"/>
              <w:jc w:val="left"/>
              <w:rPr>
                <w:bCs/>
                <w:sz w:val="20"/>
                <w:lang w:val="es-ES_tradnl"/>
              </w:rPr>
            </w:pPr>
            <w:r w:rsidRPr="00027134">
              <w:rPr>
                <w:bCs/>
                <w:sz w:val="20"/>
                <w:lang w:val="es-ES_tradnl"/>
              </w:rPr>
              <w:t>Periodismo electrónico por satélite</w:t>
            </w:r>
          </w:p>
        </w:tc>
      </w:tr>
      <w:tr w:rsidR="00363060" w:rsidRPr="00027134" w14:paraId="6DDF058F" w14:textId="77777777" w:rsidTr="00902C43">
        <w:tc>
          <w:tcPr>
            <w:tcW w:w="1140" w:type="dxa"/>
          </w:tcPr>
          <w:p w14:paraId="3ABFECBB" w14:textId="77777777" w:rsidR="00363060" w:rsidRPr="00027134" w:rsidRDefault="00363060" w:rsidP="00902C43">
            <w:pPr>
              <w:spacing w:before="30" w:after="30"/>
              <w:ind w:left="57"/>
              <w:jc w:val="left"/>
              <w:rPr>
                <w:b/>
                <w:bCs/>
                <w:sz w:val="20"/>
                <w:lang w:val="es-ES_tradnl"/>
              </w:rPr>
            </w:pPr>
            <w:r w:rsidRPr="00027134">
              <w:rPr>
                <w:b/>
                <w:bCs/>
                <w:sz w:val="20"/>
                <w:lang w:val="es-ES_tradnl"/>
              </w:rPr>
              <w:t>TF</w:t>
            </w:r>
          </w:p>
        </w:tc>
        <w:tc>
          <w:tcPr>
            <w:tcW w:w="8220" w:type="dxa"/>
          </w:tcPr>
          <w:p w14:paraId="6FE98D4F" w14:textId="77777777" w:rsidR="00363060" w:rsidRPr="00027134" w:rsidRDefault="00363060" w:rsidP="00902C43">
            <w:pPr>
              <w:spacing w:before="30" w:after="30"/>
              <w:jc w:val="left"/>
              <w:rPr>
                <w:bCs/>
                <w:sz w:val="20"/>
                <w:lang w:val="es-ES_tradnl"/>
              </w:rPr>
            </w:pPr>
            <w:r w:rsidRPr="00027134">
              <w:rPr>
                <w:bCs/>
                <w:sz w:val="20"/>
                <w:lang w:val="es-ES_tradnl"/>
              </w:rPr>
              <w:t>Emisiones de frecuencias patrón y señales horarias</w:t>
            </w:r>
          </w:p>
        </w:tc>
      </w:tr>
      <w:tr w:rsidR="00363060" w:rsidRPr="00027134" w14:paraId="568010E4" w14:textId="77777777" w:rsidTr="00902C43">
        <w:tc>
          <w:tcPr>
            <w:tcW w:w="1140" w:type="dxa"/>
          </w:tcPr>
          <w:p w14:paraId="1FE53484" w14:textId="77777777" w:rsidR="00363060" w:rsidRPr="00027134" w:rsidRDefault="00363060" w:rsidP="00902C43">
            <w:pPr>
              <w:spacing w:before="30" w:after="30"/>
              <w:ind w:left="57"/>
              <w:jc w:val="left"/>
              <w:rPr>
                <w:b/>
                <w:bCs/>
                <w:sz w:val="20"/>
                <w:lang w:val="es-ES_tradnl"/>
              </w:rPr>
            </w:pPr>
            <w:r w:rsidRPr="00027134">
              <w:rPr>
                <w:b/>
                <w:bCs/>
                <w:sz w:val="20"/>
                <w:lang w:val="es-ES_tradnl"/>
              </w:rPr>
              <w:t>V</w:t>
            </w:r>
          </w:p>
        </w:tc>
        <w:tc>
          <w:tcPr>
            <w:tcW w:w="8220" w:type="dxa"/>
          </w:tcPr>
          <w:p w14:paraId="371C5F48" w14:textId="77777777" w:rsidR="00363060" w:rsidRPr="00027134" w:rsidRDefault="00363060" w:rsidP="00902C43">
            <w:pPr>
              <w:spacing w:before="30" w:after="140"/>
              <w:jc w:val="left"/>
              <w:rPr>
                <w:bCs/>
                <w:sz w:val="20"/>
                <w:lang w:val="es-ES_tradnl"/>
              </w:rPr>
            </w:pPr>
            <w:r w:rsidRPr="00027134">
              <w:rPr>
                <w:bCs/>
                <w:sz w:val="20"/>
                <w:lang w:val="es-ES_tradnl"/>
              </w:rPr>
              <w:t>Vocabulario y cuestiones afines</w:t>
            </w:r>
          </w:p>
        </w:tc>
      </w:tr>
    </w:tbl>
    <w:p w14:paraId="0A14DC77" w14:textId="77777777" w:rsidR="00363060" w:rsidRPr="00027134" w:rsidRDefault="00363060" w:rsidP="00363060">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363060" w:rsidRPr="00027134" w14:paraId="7061CAC3" w14:textId="77777777" w:rsidTr="00902C43">
        <w:tc>
          <w:tcPr>
            <w:tcW w:w="720" w:type="dxa"/>
          </w:tcPr>
          <w:p w14:paraId="5D5A6857" w14:textId="77777777" w:rsidR="00363060" w:rsidRPr="00027134" w:rsidRDefault="00363060" w:rsidP="00902C43">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63060" w:rsidRPr="00027134" w14:paraId="611E39AD" w14:textId="77777777" w:rsidTr="00902C43">
        <w:tc>
          <w:tcPr>
            <w:tcW w:w="9360" w:type="dxa"/>
          </w:tcPr>
          <w:p w14:paraId="72AC9006" w14:textId="77777777" w:rsidR="00363060" w:rsidRPr="00027134" w:rsidRDefault="00363060" w:rsidP="00902C43">
            <w:pPr>
              <w:spacing w:before="92" w:after="92"/>
              <w:jc w:val="left"/>
              <w:rPr>
                <w:i/>
                <w:iCs/>
                <w:sz w:val="20"/>
                <w:lang w:val="es-ES_tradnl"/>
              </w:rPr>
            </w:pPr>
            <w:r w:rsidRPr="00027134">
              <w:rPr>
                <w:b/>
                <w:bCs/>
                <w:i/>
                <w:iCs/>
                <w:sz w:val="20"/>
                <w:lang w:val="es-ES_tradnl"/>
              </w:rPr>
              <w:t>Nota</w:t>
            </w:r>
            <w:r w:rsidRPr="00027134">
              <w:rPr>
                <w:i/>
                <w:iCs/>
                <w:sz w:val="20"/>
                <w:lang w:val="es-ES_tradnl"/>
              </w:rPr>
              <w:t xml:space="preserve">: Esta Recomendación UIT-R fue aprobada en inglés conforme al procedimiento detallado en la </w:t>
            </w:r>
            <w:r w:rsidRPr="00027134">
              <w:rPr>
                <w:i/>
                <w:iCs/>
                <w:sz w:val="20"/>
                <w:lang w:val="es-ES_tradnl"/>
              </w:rPr>
              <w:br/>
              <w:t>Resolución UIT-R 1.</w:t>
            </w:r>
          </w:p>
        </w:tc>
      </w:tr>
    </w:tbl>
    <w:p w14:paraId="5F9799A8" w14:textId="77777777" w:rsidR="00363060" w:rsidRPr="00027134" w:rsidRDefault="00363060" w:rsidP="00363060">
      <w:pPr>
        <w:spacing w:before="0"/>
        <w:jc w:val="center"/>
        <w:rPr>
          <w:sz w:val="22"/>
          <w:lang w:val="es-ES_tradnl"/>
        </w:rPr>
      </w:pPr>
    </w:p>
    <w:p w14:paraId="55EEACE1" w14:textId="77777777" w:rsidR="00363060" w:rsidRPr="00027134" w:rsidRDefault="00363060" w:rsidP="00363060">
      <w:pPr>
        <w:spacing w:before="60"/>
        <w:jc w:val="right"/>
        <w:rPr>
          <w:i/>
          <w:iCs/>
          <w:sz w:val="20"/>
          <w:lang w:val="es-ES_tradnl"/>
        </w:rPr>
      </w:pPr>
      <w:r w:rsidRPr="00027134">
        <w:rPr>
          <w:i/>
          <w:iCs/>
          <w:sz w:val="20"/>
          <w:lang w:val="es-ES_tradnl"/>
        </w:rPr>
        <w:t>Publicación electrónica</w:t>
      </w:r>
    </w:p>
    <w:p w14:paraId="406B0E54" w14:textId="187D3EBA" w:rsidR="00363060" w:rsidRPr="00027134" w:rsidRDefault="00363060" w:rsidP="00363060">
      <w:pPr>
        <w:spacing w:before="0" w:after="40"/>
        <w:jc w:val="right"/>
        <w:rPr>
          <w:sz w:val="20"/>
          <w:lang w:val="es-ES_tradnl"/>
        </w:rPr>
      </w:pPr>
      <w:r w:rsidRPr="00027134">
        <w:rPr>
          <w:sz w:val="20"/>
          <w:lang w:val="es-ES_tradnl"/>
        </w:rPr>
        <w:t>Ginebra, 20</w:t>
      </w:r>
      <w:r w:rsidR="001D2095" w:rsidRPr="00027134">
        <w:rPr>
          <w:sz w:val="20"/>
          <w:lang w:val="es-ES_tradnl"/>
        </w:rPr>
        <w:t>23</w:t>
      </w:r>
    </w:p>
    <w:p w14:paraId="66117724" w14:textId="77777777" w:rsidR="00363060" w:rsidRPr="00027134" w:rsidRDefault="00363060" w:rsidP="00363060">
      <w:pPr>
        <w:spacing w:before="0"/>
        <w:jc w:val="center"/>
        <w:rPr>
          <w:sz w:val="22"/>
          <w:lang w:val="es-ES_tradnl"/>
        </w:rPr>
      </w:pPr>
    </w:p>
    <w:p w14:paraId="47149CFC" w14:textId="0CEC7406" w:rsidR="00363060" w:rsidRPr="00027134" w:rsidRDefault="00363060" w:rsidP="00363060">
      <w:pPr>
        <w:spacing w:before="0"/>
        <w:jc w:val="center"/>
        <w:rPr>
          <w:sz w:val="20"/>
          <w:lang w:val="es-ES_tradnl"/>
        </w:rPr>
      </w:pPr>
      <w:r w:rsidRPr="00027134">
        <w:rPr>
          <w:sz w:val="20"/>
          <w:lang w:val="es-ES_tradnl"/>
        </w:rPr>
        <w:sym w:font="Symbol" w:char="F0E3"/>
      </w:r>
      <w:r w:rsidRPr="00027134">
        <w:rPr>
          <w:sz w:val="20"/>
          <w:lang w:val="es-ES_tradnl"/>
        </w:rPr>
        <w:t xml:space="preserve"> UIT </w:t>
      </w:r>
      <w:bookmarkStart w:id="3" w:name="iiannee"/>
      <w:bookmarkEnd w:id="3"/>
      <w:r w:rsidRPr="00027134">
        <w:rPr>
          <w:sz w:val="20"/>
          <w:lang w:val="es-ES_tradnl"/>
        </w:rPr>
        <w:t>20</w:t>
      </w:r>
      <w:r w:rsidR="001D2095" w:rsidRPr="00027134">
        <w:rPr>
          <w:sz w:val="20"/>
          <w:lang w:val="es-ES_tradnl"/>
        </w:rPr>
        <w:t>23</w:t>
      </w:r>
    </w:p>
    <w:p w14:paraId="7CD74184" w14:textId="77777777" w:rsidR="00363060" w:rsidRPr="00027134" w:rsidRDefault="00363060" w:rsidP="00363060">
      <w:pPr>
        <w:spacing w:before="80"/>
        <w:rPr>
          <w:sz w:val="18"/>
          <w:szCs w:val="18"/>
          <w:lang w:val="es-ES_tradnl"/>
        </w:rPr>
      </w:pPr>
      <w:r w:rsidRPr="00027134">
        <w:rPr>
          <w:sz w:val="18"/>
          <w:szCs w:val="18"/>
          <w:lang w:val="es-ES_tradnl"/>
        </w:rPr>
        <w:t>Reservados todos los derechos. Ninguna parte de esta publicación puede reproducirse por ningún procedimiento sin previa autorización escrita por parte de la UIT.</w:t>
      </w:r>
    </w:p>
    <w:p w14:paraId="603478AF" w14:textId="77777777" w:rsidR="00363060" w:rsidRPr="00027134" w:rsidRDefault="00363060" w:rsidP="00363060">
      <w:pPr>
        <w:spacing w:before="160"/>
        <w:rPr>
          <w:i/>
          <w:sz w:val="20"/>
          <w:highlight w:val="yellow"/>
          <w:lang w:val="es-ES_tradnl"/>
        </w:rPr>
        <w:sectPr w:rsidR="00363060" w:rsidRPr="00027134" w:rsidSect="00902C43">
          <w:headerReference w:type="even" r:id="rId12"/>
          <w:headerReference w:type="default" r:id="rId13"/>
          <w:pgSz w:w="11907" w:h="16834" w:code="9"/>
          <w:pgMar w:top="1418" w:right="1134" w:bottom="1134" w:left="1134" w:header="720" w:footer="482" w:gutter="0"/>
          <w:pgNumType w:fmt="lowerRoman" w:start="2"/>
          <w:cols w:space="720"/>
        </w:sectPr>
      </w:pPr>
    </w:p>
    <w:p w14:paraId="5806AA10" w14:textId="3AC45B8E" w:rsidR="00363060" w:rsidRPr="00027134" w:rsidRDefault="00363060" w:rsidP="00363060">
      <w:pPr>
        <w:pStyle w:val="RecNo"/>
        <w:spacing w:before="0"/>
        <w:rPr>
          <w:lang w:val="es-ES_tradnl"/>
        </w:rPr>
      </w:pPr>
      <w:bookmarkStart w:id="4" w:name="irecnoe"/>
      <w:bookmarkEnd w:id="4"/>
      <w:proofErr w:type="gramStart"/>
      <w:r w:rsidRPr="00027134">
        <w:rPr>
          <w:lang w:val="es-ES_tradnl"/>
        </w:rPr>
        <w:lastRenderedPageBreak/>
        <w:t xml:space="preserve">RECOMENDACIÓN  </w:t>
      </w:r>
      <w:r w:rsidRPr="00027134">
        <w:rPr>
          <w:rStyle w:val="href"/>
          <w:lang w:val="es-ES_tradnl"/>
        </w:rPr>
        <w:t>UIT</w:t>
      </w:r>
      <w:proofErr w:type="gramEnd"/>
      <w:r w:rsidRPr="00027134">
        <w:rPr>
          <w:rStyle w:val="href"/>
          <w:lang w:val="es-ES_tradnl"/>
        </w:rPr>
        <w:t>-R  M.</w:t>
      </w:r>
      <w:r w:rsidR="00902414">
        <w:rPr>
          <w:rStyle w:val="href"/>
          <w:lang w:val="es-ES_tradnl"/>
        </w:rPr>
        <w:t>2</w:t>
      </w:r>
      <w:r w:rsidR="00BA2CC8" w:rsidRPr="00027134">
        <w:rPr>
          <w:rStyle w:val="href"/>
          <w:lang w:val="es-ES_tradnl"/>
        </w:rPr>
        <w:t>1</w:t>
      </w:r>
      <w:r w:rsidR="00902414">
        <w:rPr>
          <w:rStyle w:val="href"/>
          <w:lang w:val="es-ES_tradnl"/>
        </w:rPr>
        <w:t>35-1</w:t>
      </w:r>
    </w:p>
    <w:p w14:paraId="12B71583" w14:textId="1CDA86CA" w:rsidR="00BA2CC8" w:rsidRPr="00027134" w:rsidRDefault="00902414" w:rsidP="00BA2CC8">
      <w:pPr>
        <w:pStyle w:val="Rectitle"/>
        <w:rPr>
          <w:lang w:val="es-ES_tradnl"/>
        </w:rPr>
      </w:pPr>
      <w:r w:rsidRPr="00902414">
        <w:rPr>
          <w:lang w:val="es-ES_tradnl" w:bidi="es-ES"/>
        </w:rPr>
        <w:t>Características técnicas y operativas de los dispositivos autónomos de radiocomunicaciones marítimas que funcionan en la banda de frecuencias 156</w:t>
      </w:r>
      <w:r w:rsidRPr="00902414">
        <w:rPr>
          <w:lang w:val="es-ES_tradnl" w:bidi="es-ES"/>
        </w:rPr>
        <w:noBreakHyphen/>
        <w:t>162,05 MHz</w:t>
      </w:r>
    </w:p>
    <w:p w14:paraId="14C0F312" w14:textId="2151586E" w:rsidR="00BA2CC8" w:rsidRPr="00027134" w:rsidRDefault="00902414" w:rsidP="00BA2CC8">
      <w:pPr>
        <w:pStyle w:val="Recdate"/>
        <w:rPr>
          <w:lang w:val="es-ES_tradnl"/>
        </w:rPr>
      </w:pPr>
      <w:r w:rsidRPr="009C0B6C">
        <w:rPr>
          <w:lang w:val="es-ES" w:bidi="es-ES"/>
        </w:rPr>
        <w:t>(2019-2023)</w:t>
      </w:r>
    </w:p>
    <w:p w14:paraId="4939C105" w14:textId="77777777" w:rsidR="00BA2CC8" w:rsidRPr="00027134" w:rsidRDefault="00BA2CC8" w:rsidP="00BA2CC8">
      <w:pPr>
        <w:pStyle w:val="HeadingSum"/>
      </w:pPr>
      <w:r w:rsidRPr="00027134">
        <w:t>Cometido</w:t>
      </w:r>
    </w:p>
    <w:p w14:paraId="16E5C62D" w14:textId="77777777" w:rsidR="00902414" w:rsidRPr="005F4359" w:rsidRDefault="00902414" w:rsidP="00902414">
      <w:pPr>
        <w:pStyle w:val="Summary"/>
        <w:rPr>
          <w:lang w:val="es-ES"/>
        </w:rPr>
      </w:pPr>
      <w:r w:rsidRPr="009C0B6C">
        <w:rPr>
          <w:lang w:val="es-ES" w:bidi="es-ES"/>
        </w:rPr>
        <w:t xml:space="preserve">La presente Recomendación describe dispositivos autónomos de radiocomunicaciones marítimas (DARM) para su uso en el entorno marítimo. La definición y categorización de los DARM figuran en el Anexo 1. En el Anexo 2 se describen los dispositivos de clase M de hombre al agua (MOB) que utilizan la llamada selectiva digital (LLSD) para la alerta y la tecnología del sistema de identificación automática (SIA) para el seguimiento. Las características técnicas y operativas de los DARM del Grupo B que utilizan tecnologías SIA se muestran en el Anexo 3. Las características técnicas y operativas de los DARM del Grupo B que utilizan tecnologías distintas de las del SIA se muestran en el Anexo 4. El </w:t>
      </w:r>
      <w:r>
        <w:rPr>
          <w:lang w:val="es-ES" w:bidi="es-ES"/>
        </w:rPr>
        <w:t>A</w:t>
      </w:r>
      <w:r w:rsidRPr="009C0B6C">
        <w:rPr>
          <w:lang w:val="es-ES" w:bidi="es-ES"/>
        </w:rPr>
        <w:t>nexo 5 ofrece un resumen de los mensajes armonizados para los dispositivos DARM del grupo B que utilizan la tecnología SIA.</w:t>
      </w:r>
    </w:p>
    <w:p w14:paraId="07F06260" w14:textId="77777777" w:rsidR="00902414" w:rsidRPr="005F4359" w:rsidRDefault="00902414" w:rsidP="00902414">
      <w:pPr>
        <w:pStyle w:val="Headingb"/>
        <w:rPr>
          <w:lang w:val="es-ES"/>
        </w:rPr>
      </w:pPr>
      <w:r w:rsidRPr="009C0B6C">
        <w:rPr>
          <w:lang w:val="es-ES" w:bidi="es-ES"/>
        </w:rPr>
        <w:t>Palabras clave</w:t>
      </w:r>
    </w:p>
    <w:p w14:paraId="2BFAAEEE" w14:textId="77777777" w:rsidR="00902414" w:rsidRPr="005F4359" w:rsidRDefault="00902414" w:rsidP="00902414">
      <w:pPr>
        <w:rPr>
          <w:lang w:val="es-ES"/>
        </w:rPr>
      </w:pPr>
      <w:r w:rsidRPr="009C0B6C">
        <w:rPr>
          <w:lang w:val="es-ES" w:bidi="es-ES"/>
        </w:rPr>
        <w:t>Ayuda a la navegación (AaN), sistema de identificación automática (SIA), dispositivos autónomos de radiocomunicaciones marítimas (DARM), llamada selectiva digital (LLSD), Marítimo</w:t>
      </w:r>
    </w:p>
    <w:p w14:paraId="4B15A0D3" w14:textId="77777777" w:rsidR="00902414" w:rsidRPr="005F4359" w:rsidRDefault="00902414" w:rsidP="00902414">
      <w:pPr>
        <w:pStyle w:val="Headingb"/>
        <w:rPr>
          <w:lang w:val="es-ES"/>
        </w:rPr>
      </w:pPr>
      <w:r w:rsidRPr="009C0B6C">
        <w:rPr>
          <w:lang w:val="es-ES" w:bidi="es-ES"/>
        </w:rPr>
        <w:t>Acrónimos</w:t>
      </w:r>
    </w:p>
    <w:p w14:paraId="0F42822B" w14:textId="77777777" w:rsidR="00902414" w:rsidRPr="005F4359" w:rsidRDefault="00902414" w:rsidP="00902414">
      <w:pPr>
        <w:tabs>
          <w:tab w:val="clear" w:pos="794"/>
        </w:tabs>
        <w:rPr>
          <w:lang w:val="es-ES" w:eastAsia="zh-CN"/>
        </w:rPr>
      </w:pPr>
      <w:r w:rsidRPr="009C0B6C">
        <w:rPr>
          <w:lang w:val="es-ES" w:bidi="es-ES"/>
        </w:rPr>
        <w:t>AaN</w:t>
      </w:r>
      <w:r w:rsidRPr="009C0B6C">
        <w:rPr>
          <w:lang w:val="es-ES" w:bidi="es-ES"/>
        </w:rPr>
        <w:tab/>
        <w:t>Ayuda a la navegación</w:t>
      </w:r>
    </w:p>
    <w:p w14:paraId="3EA971C5" w14:textId="77777777" w:rsidR="00136F46" w:rsidRPr="005F4359" w:rsidRDefault="00136F46" w:rsidP="00136F46">
      <w:pPr>
        <w:tabs>
          <w:tab w:val="clear" w:pos="794"/>
        </w:tabs>
        <w:rPr>
          <w:lang w:val="es-ES"/>
        </w:rPr>
      </w:pPr>
      <w:r w:rsidRPr="009C0B6C">
        <w:rPr>
          <w:lang w:val="es-ES" w:bidi="es-ES"/>
        </w:rPr>
        <w:t>AMaN</w:t>
      </w:r>
      <w:r w:rsidRPr="009C0B6C">
        <w:rPr>
          <w:lang w:val="es-ES" w:bidi="es-ES"/>
        </w:rPr>
        <w:tab/>
        <w:t>Ayuda marítima a la navegación</w:t>
      </w:r>
    </w:p>
    <w:p w14:paraId="31FBE026" w14:textId="54197FC2" w:rsidR="00136F46" w:rsidRPr="005F4359" w:rsidRDefault="00136F46" w:rsidP="00136F46">
      <w:pPr>
        <w:tabs>
          <w:tab w:val="clear" w:pos="794"/>
        </w:tabs>
        <w:rPr>
          <w:lang w:val="es-ES"/>
        </w:rPr>
      </w:pPr>
      <w:r w:rsidRPr="009C0B6C">
        <w:rPr>
          <w:lang w:val="es-ES" w:bidi="es-ES"/>
        </w:rPr>
        <w:t>CEI</w:t>
      </w:r>
      <w:r w:rsidRPr="009C0B6C">
        <w:rPr>
          <w:lang w:val="es-ES" w:bidi="es-ES"/>
        </w:rPr>
        <w:tab/>
        <w:t>Comisión Electrotécnica Internacional</w:t>
      </w:r>
    </w:p>
    <w:p w14:paraId="615E8162" w14:textId="77777777" w:rsidR="00136F46" w:rsidRPr="005F4359" w:rsidRDefault="00136F46" w:rsidP="00136F46">
      <w:pPr>
        <w:tabs>
          <w:tab w:val="clear" w:pos="794"/>
        </w:tabs>
        <w:rPr>
          <w:lang w:val="es-ES"/>
        </w:rPr>
      </w:pPr>
      <w:r w:rsidRPr="009C0B6C">
        <w:rPr>
          <w:lang w:val="es-ES" w:bidi="es-ES"/>
        </w:rPr>
        <w:t>DARM</w:t>
      </w:r>
      <w:r w:rsidRPr="009C0B6C">
        <w:rPr>
          <w:lang w:val="es-ES" w:bidi="es-ES"/>
        </w:rPr>
        <w:tab/>
        <w:t>Dispositivos autónomos de radiocomunicaciones marítimas</w:t>
      </w:r>
    </w:p>
    <w:p w14:paraId="0588591B" w14:textId="10D481C0" w:rsidR="00902414" w:rsidRPr="005F4359" w:rsidRDefault="00902414" w:rsidP="00902414">
      <w:pPr>
        <w:tabs>
          <w:tab w:val="clear" w:pos="794"/>
        </w:tabs>
        <w:rPr>
          <w:lang w:val="es-ES"/>
        </w:rPr>
      </w:pPr>
      <w:r w:rsidRPr="009C0B6C">
        <w:rPr>
          <w:lang w:val="es-ES" w:bidi="es-ES"/>
        </w:rPr>
        <w:t>LLSD</w:t>
      </w:r>
      <w:r w:rsidRPr="009C0B6C">
        <w:rPr>
          <w:lang w:val="es-ES" w:bidi="es-ES"/>
        </w:rPr>
        <w:tab/>
        <w:t>Llamada selectiva digital</w:t>
      </w:r>
    </w:p>
    <w:p w14:paraId="6A8FF2BA" w14:textId="77777777" w:rsidR="00136F46" w:rsidRPr="005F4359" w:rsidRDefault="00136F46" w:rsidP="00136F46">
      <w:pPr>
        <w:tabs>
          <w:tab w:val="clear" w:pos="794"/>
        </w:tabs>
        <w:rPr>
          <w:lang w:val="es-ES"/>
        </w:rPr>
      </w:pPr>
      <w:r w:rsidRPr="009C0B6C">
        <w:rPr>
          <w:lang w:val="es-ES" w:bidi="es-ES"/>
        </w:rPr>
        <w:t>MOB</w:t>
      </w:r>
      <w:r w:rsidRPr="009C0B6C">
        <w:rPr>
          <w:lang w:val="es-ES" w:bidi="es-ES"/>
        </w:rPr>
        <w:tab/>
        <w:t>Hombre al agua</w:t>
      </w:r>
    </w:p>
    <w:p w14:paraId="739B106A" w14:textId="35449993" w:rsidR="00136F46" w:rsidRPr="005F4359" w:rsidRDefault="00136F46" w:rsidP="00136F46">
      <w:pPr>
        <w:tabs>
          <w:tab w:val="clear" w:pos="794"/>
        </w:tabs>
        <w:rPr>
          <w:lang w:val="es-ES"/>
        </w:rPr>
      </w:pPr>
      <w:r w:rsidRPr="009C0B6C">
        <w:rPr>
          <w:lang w:val="es-ES" w:bidi="es-ES"/>
        </w:rPr>
        <w:t>OMI</w:t>
      </w:r>
      <w:r w:rsidRPr="009C0B6C">
        <w:rPr>
          <w:lang w:val="es-ES" w:bidi="es-ES"/>
        </w:rPr>
        <w:tab/>
        <w:t>Organización Marítima Internacional</w:t>
      </w:r>
    </w:p>
    <w:p w14:paraId="5ACF1E19" w14:textId="6AA287E5" w:rsidR="00902414" w:rsidRPr="005F4359" w:rsidRDefault="00902414" w:rsidP="00902414">
      <w:pPr>
        <w:tabs>
          <w:tab w:val="clear" w:pos="794"/>
        </w:tabs>
        <w:rPr>
          <w:lang w:val="es-ES" w:eastAsia="zh-CN"/>
        </w:rPr>
      </w:pPr>
      <w:r w:rsidRPr="009C0B6C">
        <w:rPr>
          <w:lang w:val="es-ES" w:bidi="es-ES"/>
        </w:rPr>
        <w:t>p.i.r.e.</w:t>
      </w:r>
      <w:r w:rsidRPr="009C0B6C">
        <w:rPr>
          <w:lang w:val="es-ES" w:bidi="es-ES"/>
        </w:rPr>
        <w:tab/>
        <w:t>potencia isótropa radiada equivalente</w:t>
      </w:r>
    </w:p>
    <w:p w14:paraId="3690F753" w14:textId="77777777" w:rsidR="00136F46" w:rsidRDefault="00136F46" w:rsidP="00136F46">
      <w:pPr>
        <w:tabs>
          <w:tab w:val="clear" w:pos="794"/>
        </w:tabs>
        <w:rPr>
          <w:lang w:val="es-ES" w:bidi="es-ES"/>
        </w:rPr>
      </w:pPr>
      <w:r w:rsidRPr="009C0B6C">
        <w:rPr>
          <w:lang w:val="es-ES" w:bidi="es-ES"/>
        </w:rPr>
        <w:t>RR</w:t>
      </w:r>
      <w:r w:rsidRPr="009C0B6C">
        <w:rPr>
          <w:lang w:val="es-ES" w:bidi="es-ES"/>
        </w:rPr>
        <w:tab/>
        <w:t>Reglamento de Radiocomunicaciones</w:t>
      </w:r>
    </w:p>
    <w:p w14:paraId="2B6974E6" w14:textId="77777777" w:rsidR="00136F46" w:rsidRPr="005F4359" w:rsidRDefault="00136F46" w:rsidP="00136F46">
      <w:pPr>
        <w:tabs>
          <w:tab w:val="clear" w:pos="794"/>
        </w:tabs>
        <w:rPr>
          <w:lang w:val="es-ES"/>
        </w:rPr>
      </w:pPr>
      <w:r w:rsidRPr="009C0B6C">
        <w:rPr>
          <w:lang w:val="es-ES" w:bidi="es-ES"/>
        </w:rPr>
        <w:t>SIA</w:t>
      </w:r>
      <w:r w:rsidRPr="009C0B6C">
        <w:rPr>
          <w:lang w:val="es-ES" w:bidi="es-ES"/>
        </w:rPr>
        <w:tab/>
        <w:t>Sistema de identificación automática</w:t>
      </w:r>
    </w:p>
    <w:p w14:paraId="6059917D" w14:textId="77777777" w:rsidR="00136F46" w:rsidRPr="005F4359" w:rsidRDefault="00136F46" w:rsidP="00136F46">
      <w:pPr>
        <w:tabs>
          <w:tab w:val="clear" w:pos="794"/>
        </w:tabs>
        <w:rPr>
          <w:lang w:val="es-ES"/>
        </w:rPr>
      </w:pPr>
      <w:r w:rsidRPr="009C0B6C">
        <w:rPr>
          <w:lang w:val="es-ES" w:bidi="es-ES"/>
        </w:rPr>
        <w:t>SMSSM</w:t>
      </w:r>
      <w:r w:rsidRPr="009C0B6C">
        <w:rPr>
          <w:lang w:val="es-ES" w:bidi="es-ES"/>
        </w:rPr>
        <w:tab/>
        <w:t>Sistema mundial de socorro y seguridad marítimos</w:t>
      </w:r>
    </w:p>
    <w:p w14:paraId="3125D7C1" w14:textId="62D26FAA" w:rsidR="00902414" w:rsidRPr="005F4359" w:rsidRDefault="00902414" w:rsidP="00902414">
      <w:pPr>
        <w:tabs>
          <w:tab w:val="clear" w:pos="794"/>
        </w:tabs>
        <w:rPr>
          <w:lang w:val="es-ES"/>
        </w:rPr>
      </w:pPr>
      <w:r w:rsidRPr="009C0B6C">
        <w:rPr>
          <w:lang w:val="es-ES" w:bidi="es-ES"/>
        </w:rPr>
        <w:t>SOLAS</w:t>
      </w:r>
      <w:r w:rsidRPr="009C0B6C">
        <w:rPr>
          <w:lang w:val="es-ES" w:bidi="es-ES"/>
        </w:rPr>
        <w:tab/>
        <w:t>Convenio Internacional sobre la seguridad de la vida humana en el mar</w:t>
      </w:r>
    </w:p>
    <w:p w14:paraId="13D2E441" w14:textId="77777777" w:rsidR="00902414" w:rsidRPr="005F4359" w:rsidRDefault="00902414" w:rsidP="00902414">
      <w:pPr>
        <w:tabs>
          <w:tab w:val="clear" w:pos="794"/>
        </w:tabs>
        <w:rPr>
          <w:lang w:val="es-ES"/>
        </w:rPr>
      </w:pPr>
      <w:r w:rsidRPr="009C0B6C">
        <w:rPr>
          <w:lang w:val="es-ES" w:bidi="es-ES"/>
        </w:rPr>
        <w:t>VHF</w:t>
      </w:r>
      <w:r w:rsidRPr="009C0B6C">
        <w:rPr>
          <w:lang w:val="es-ES" w:bidi="es-ES"/>
        </w:rPr>
        <w:tab/>
        <w:t>Banda de ondas métricas (</w:t>
      </w:r>
      <w:r w:rsidRPr="009C0B6C">
        <w:rPr>
          <w:i/>
          <w:lang w:val="es-ES" w:bidi="es-ES"/>
        </w:rPr>
        <w:t>Very High Frequency</w:t>
      </w:r>
      <w:r w:rsidRPr="009C0B6C">
        <w:rPr>
          <w:lang w:val="es-ES" w:bidi="es-ES"/>
        </w:rPr>
        <w:t>)</w:t>
      </w:r>
    </w:p>
    <w:p w14:paraId="1C8B3CA0" w14:textId="77777777" w:rsidR="00902414" w:rsidRPr="005F4359" w:rsidRDefault="00902414" w:rsidP="00902414">
      <w:pPr>
        <w:pStyle w:val="Headingb"/>
        <w:rPr>
          <w:lang w:val="es-ES"/>
        </w:rPr>
      </w:pPr>
      <w:r w:rsidRPr="009C0B6C">
        <w:rPr>
          <w:lang w:val="es-ES" w:bidi="es-ES"/>
        </w:rPr>
        <w:t>Recomendaciones e Informes de la UIT conexos</w:t>
      </w:r>
    </w:p>
    <w:p w14:paraId="24A183A5" w14:textId="77777777" w:rsidR="00902414" w:rsidRPr="005F4359" w:rsidRDefault="00902414" w:rsidP="00902414">
      <w:pPr>
        <w:pStyle w:val="Reftext"/>
        <w:rPr>
          <w:szCs w:val="24"/>
          <w:lang w:val="es-ES" w:eastAsia="zh-CN"/>
        </w:rPr>
      </w:pPr>
      <w:r w:rsidRPr="009C0B6C">
        <w:rPr>
          <w:lang w:val="es-ES" w:bidi="es-ES"/>
        </w:rPr>
        <w:t xml:space="preserve">Recomendación </w:t>
      </w:r>
      <w:hyperlink r:id="rId14" w:history="1">
        <w:r w:rsidRPr="009C0B6C">
          <w:rPr>
            <w:lang w:val="es-ES" w:bidi="es-ES"/>
          </w:rPr>
          <w:t>UIT-R M.493</w:t>
        </w:r>
      </w:hyperlink>
      <w:r w:rsidRPr="009C0B6C">
        <w:rPr>
          <w:lang w:val="es-ES" w:bidi="es-ES"/>
        </w:rPr>
        <w:t>: Sistema de llamada selectiva digital para el servicio móvil marítimo</w:t>
      </w:r>
    </w:p>
    <w:p w14:paraId="63440949" w14:textId="77777777" w:rsidR="00902414" w:rsidRPr="005F4359" w:rsidRDefault="00902414" w:rsidP="00902414">
      <w:pPr>
        <w:pStyle w:val="Reftext"/>
        <w:rPr>
          <w:iCs/>
          <w:szCs w:val="24"/>
          <w:lang w:val="es-ES" w:eastAsia="zh-CN"/>
        </w:rPr>
      </w:pPr>
      <w:r w:rsidRPr="009C0B6C">
        <w:rPr>
          <w:lang w:val="es-ES" w:bidi="es-ES"/>
        </w:rPr>
        <w:t xml:space="preserve">Recomendación UIT-R </w:t>
      </w:r>
      <w:hyperlink r:id="rId15" w:history="1">
        <w:r w:rsidRPr="009C0B6C">
          <w:rPr>
            <w:lang w:val="es-ES" w:bidi="es-ES"/>
          </w:rPr>
          <w:t>M.541</w:t>
        </w:r>
      </w:hyperlink>
      <w:r w:rsidRPr="009C0B6C">
        <w:rPr>
          <w:lang w:val="es-ES" w:bidi="es-ES"/>
        </w:rPr>
        <w:t>: Procedimientos de explotación para la utilización de equipos de llamada selectiva digital en el servicio móvil marítimo</w:t>
      </w:r>
    </w:p>
    <w:p w14:paraId="44252623" w14:textId="77777777" w:rsidR="00902414" w:rsidRPr="005F4359" w:rsidRDefault="00902414" w:rsidP="00902414">
      <w:pPr>
        <w:pStyle w:val="Reftext"/>
        <w:rPr>
          <w:iCs/>
          <w:szCs w:val="24"/>
          <w:lang w:val="es-ES" w:eastAsia="zh-CN"/>
        </w:rPr>
      </w:pPr>
      <w:r w:rsidRPr="009C0B6C">
        <w:rPr>
          <w:lang w:val="es-ES" w:bidi="es-ES"/>
        </w:rPr>
        <w:t xml:space="preserve">Recomendación UIT-R </w:t>
      </w:r>
      <w:hyperlink r:id="rId16" w:history="1">
        <w:r w:rsidRPr="009C0B6C">
          <w:rPr>
            <w:lang w:val="es-ES" w:bidi="es-ES"/>
          </w:rPr>
          <w:t>M.585</w:t>
        </w:r>
      </w:hyperlink>
      <w:r w:rsidRPr="009C0B6C">
        <w:rPr>
          <w:lang w:val="es-ES" w:bidi="es-ES"/>
        </w:rPr>
        <w:t>: Asignación y uso de identidades del servicio móvil marítimo, o la versión revisada</w:t>
      </w:r>
    </w:p>
    <w:p w14:paraId="6034E6C7" w14:textId="77777777" w:rsidR="00902414" w:rsidRDefault="00902414" w:rsidP="00902414">
      <w:pPr>
        <w:pStyle w:val="Reftext"/>
        <w:rPr>
          <w:spacing w:val="-2"/>
          <w:lang w:val="es-ES" w:bidi="es-ES"/>
        </w:rPr>
      </w:pPr>
      <w:r w:rsidRPr="009C0B6C">
        <w:rPr>
          <w:lang w:val="es-ES" w:bidi="es-ES"/>
        </w:rPr>
        <w:lastRenderedPageBreak/>
        <w:t xml:space="preserve">Recomendación UIT-R </w:t>
      </w:r>
      <w:hyperlink r:id="rId17" w:history="1">
        <w:r w:rsidRPr="009C0B6C">
          <w:rPr>
            <w:spacing w:val="-2"/>
            <w:lang w:val="es-ES" w:bidi="es-ES"/>
          </w:rPr>
          <w:t>M.1371</w:t>
        </w:r>
      </w:hyperlink>
      <w:r w:rsidRPr="009C0B6C">
        <w:rPr>
          <w:lang w:val="es-ES" w:bidi="es-ES"/>
        </w:rPr>
        <w:t xml:space="preserve">: </w:t>
      </w:r>
      <w:r w:rsidRPr="009C0B6C">
        <w:rPr>
          <w:spacing w:val="-2"/>
          <w:lang w:val="es-ES" w:bidi="es-ES"/>
        </w:rPr>
        <w:t xml:space="preserve">Características técnicas de un sistema de identificación automático mediante acceso múltiple por división en el tiempo en la banda de frecuencias de ondas métricas del servicio </w:t>
      </w:r>
      <w:bookmarkStart w:id="5" w:name="_Hlk529264537"/>
      <w:r w:rsidRPr="009C0B6C">
        <w:rPr>
          <w:spacing w:val="-2"/>
          <w:lang w:val="es-ES" w:bidi="es-ES"/>
        </w:rPr>
        <w:t>móvil marítimo</w:t>
      </w:r>
    </w:p>
    <w:p w14:paraId="688646DE" w14:textId="77777777" w:rsidR="00902414" w:rsidRPr="00136F46" w:rsidRDefault="00902414" w:rsidP="00902414">
      <w:pPr>
        <w:pStyle w:val="Reftext"/>
        <w:rPr>
          <w:lang w:val="es-ES" w:eastAsia="zh-CN"/>
        </w:rPr>
      </w:pPr>
      <w:r w:rsidRPr="00136F46">
        <w:rPr>
          <w:lang w:val="es-ES" w:bidi="es-ES"/>
        </w:rPr>
        <w:t xml:space="preserve">Recomendación UIT-R </w:t>
      </w:r>
      <w:hyperlink r:id="rId18" w:history="1">
        <w:r w:rsidRPr="00136F46">
          <w:rPr>
            <w:rStyle w:val="Hyperlink"/>
            <w:color w:val="auto"/>
            <w:u w:val="none"/>
            <w:lang w:val="es-ES" w:bidi="es-ES"/>
          </w:rPr>
          <w:t>RA.769</w:t>
        </w:r>
      </w:hyperlink>
      <w:r w:rsidRPr="00136F46">
        <w:rPr>
          <w:lang w:val="es-ES" w:bidi="es-ES"/>
        </w:rPr>
        <w:t>: Criterios de protección para las mediciones radioastronómicas</w:t>
      </w:r>
    </w:p>
    <w:bookmarkEnd w:id="5"/>
    <w:p w14:paraId="0259A60B" w14:textId="77777777" w:rsidR="00902414" w:rsidRPr="005F4359" w:rsidRDefault="00902414" w:rsidP="00902414">
      <w:pPr>
        <w:pStyle w:val="Reftext"/>
        <w:rPr>
          <w:lang w:val="es-ES" w:eastAsia="zh-CN"/>
        </w:rPr>
      </w:pPr>
      <w:r w:rsidRPr="00136F46">
        <w:rPr>
          <w:lang w:val="es-ES" w:bidi="es-ES"/>
        </w:rPr>
        <w:t xml:space="preserve">Informe UIT-R </w:t>
      </w:r>
      <w:hyperlink r:id="rId19" w:history="1">
        <w:r w:rsidRPr="00136F46">
          <w:rPr>
            <w:rStyle w:val="Hyperlink"/>
            <w:color w:val="auto"/>
            <w:u w:val="none"/>
            <w:lang w:val="es-ES" w:bidi="es-ES"/>
          </w:rPr>
          <w:t>M.2285</w:t>
        </w:r>
      </w:hyperlink>
      <w:r w:rsidRPr="00136F46">
        <w:rPr>
          <w:lang w:val="es-ES" w:bidi="es-ES"/>
        </w:rPr>
        <w:t xml:space="preserve">: Sistemas y dispositivos marítimos de localización de sobrevivientes (sistemas </w:t>
      </w:r>
      <w:r w:rsidRPr="009C0B6C">
        <w:rPr>
          <w:lang w:val="es-ES" w:bidi="es-ES"/>
        </w:rPr>
        <w:t>«hombre al agua») – Visión general de los sistemas y su modo de funcionamiento</w:t>
      </w:r>
    </w:p>
    <w:p w14:paraId="44439CFB" w14:textId="77777777" w:rsidR="00902414" w:rsidRPr="005F4359" w:rsidRDefault="00902414" w:rsidP="00902414">
      <w:pPr>
        <w:pStyle w:val="Normalaftertitle"/>
        <w:keepNext/>
        <w:keepLines/>
        <w:rPr>
          <w:lang w:val="es-ES"/>
        </w:rPr>
      </w:pPr>
      <w:r w:rsidRPr="009C0B6C">
        <w:rPr>
          <w:lang w:val="es-ES" w:bidi="es-ES"/>
        </w:rPr>
        <w:t>La Asamblea de Radiocomunicaciones de la UIT,</w:t>
      </w:r>
    </w:p>
    <w:p w14:paraId="70EA30BC" w14:textId="77777777" w:rsidR="00902414" w:rsidRPr="005F4359" w:rsidRDefault="00902414" w:rsidP="00902414">
      <w:pPr>
        <w:pStyle w:val="Call"/>
        <w:rPr>
          <w:lang w:val="es-ES"/>
        </w:rPr>
      </w:pPr>
      <w:r w:rsidRPr="009C0B6C">
        <w:rPr>
          <w:lang w:val="es-ES" w:bidi="es-ES"/>
        </w:rPr>
        <w:t>considerando</w:t>
      </w:r>
    </w:p>
    <w:p w14:paraId="635C8E30" w14:textId="77777777" w:rsidR="00902414" w:rsidRPr="005F4359" w:rsidRDefault="00902414" w:rsidP="00902414">
      <w:pPr>
        <w:rPr>
          <w:i/>
          <w:lang w:val="es-ES"/>
        </w:rPr>
      </w:pPr>
      <w:r w:rsidRPr="009C0B6C">
        <w:rPr>
          <w:i/>
          <w:lang w:val="es-ES" w:bidi="es-ES"/>
        </w:rPr>
        <w:t>a)</w:t>
      </w:r>
      <w:r w:rsidRPr="009C0B6C">
        <w:rPr>
          <w:i/>
          <w:lang w:val="es-ES" w:bidi="es-ES"/>
        </w:rPr>
        <w:tab/>
      </w:r>
      <w:r w:rsidRPr="009C0B6C">
        <w:rPr>
          <w:lang w:val="es-ES" w:bidi="es-ES"/>
        </w:rPr>
        <w:t xml:space="preserve">que el servicio móvil marítimo es un servicio definido para el funcionamiento de determinados tipos de estaciones, como se define en el número </w:t>
      </w:r>
      <w:r w:rsidRPr="009C0B6C">
        <w:rPr>
          <w:b/>
          <w:lang w:val="es-ES" w:bidi="es-ES"/>
        </w:rPr>
        <w:t>1.28</w:t>
      </w:r>
      <w:r w:rsidRPr="009C0B6C">
        <w:rPr>
          <w:lang w:val="es-ES" w:bidi="es-ES"/>
        </w:rPr>
        <w:t xml:space="preserve"> del RR;</w:t>
      </w:r>
    </w:p>
    <w:p w14:paraId="70C7A4DF" w14:textId="77777777" w:rsidR="00902414" w:rsidRPr="005F4359" w:rsidRDefault="00902414" w:rsidP="00902414">
      <w:pPr>
        <w:rPr>
          <w:i/>
          <w:lang w:val="es-ES"/>
        </w:rPr>
      </w:pPr>
      <w:r w:rsidRPr="009C0B6C">
        <w:rPr>
          <w:i/>
          <w:lang w:val="es-ES" w:bidi="es-ES"/>
        </w:rPr>
        <w:t>b)</w:t>
      </w:r>
      <w:r w:rsidRPr="009C0B6C">
        <w:rPr>
          <w:i/>
          <w:lang w:val="es-ES" w:bidi="es-ES"/>
        </w:rPr>
        <w:tab/>
      </w:r>
      <w:r w:rsidRPr="009C0B6C">
        <w:rPr>
          <w:lang w:val="es-ES" w:bidi="es-ES"/>
        </w:rPr>
        <w:t>que el Sistema mundial de socorro y seguridad marítimos (SMSSM) es una aplicación del servicio móvil marítimo;</w:t>
      </w:r>
    </w:p>
    <w:p w14:paraId="360CEC42" w14:textId="77777777" w:rsidR="00902414" w:rsidRPr="005F4359" w:rsidRDefault="00902414" w:rsidP="00902414">
      <w:pPr>
        <w:rPr>
          <w:i/>
          <w:lang w:val="es-ES"/>
        </w:rPr>
      </w:pPr>
      <w:r w:rsidRPr="009C0B6C">
        <w:rPr>
          <w:i/>
          <w:lang w:val="es-ES" w:bidi="es-ES"/>
        </w:rPr>
        <w:t>c)</w:t>
      </w:r>
      <w:r w:rsidRPr="009C0B6C">
        <w:rPr>
          <w:lang w:val="es-ES" w:bidi="es-ES"/>
        </w:rPr>
        <w:tab/>
        <w:t>que el sistema de identificación automática (SIA) es una tecnología para aplicaciones relacionadas con la seguridad marítima, que cumplen funciones de identificación, seguridad de las funciones de navegación, ayudas a la navegación, localización de señales y comunicaciones de datos;</w:t>
      </w:r>
    </w:p>
    <w:p w14:paraId="28D07386" w14:textId="77777777" w:rsidR="00902414" w:rsidRPr="005F4359" w:rsidRDefault="00902414" w:rsidP="00902414">
      <w:pPr>
        <w:rPr>
          <w:i/>
          <w:lang w:val="es-ES"/>
        </w:rPr>
      </w:pPr>
      <w:r w:rsidRPr="009C0B6C">
        <w:rPr>
          <w:i/>
          <w:lang w:val="es-ES" w:bidi="es-ES"/>
        </w:rPr>
        <w:t>d)</w:t>
      </w:r>
      <w:r w:rsidRPr="009C0B6C">
        <w:rPr>
          <w:i/>
          <w:lang w:val="es-ES" w:bidi="es-ES"/>
        </w:rPr>
        <w:tab/>
      </w:r>
      <w:r w:rsidRPr="009C0B6C">
        <w:rPr>
          <w:lang w:val="es-ES" w:bidi="es-ES"/>
        </w:rPr>
        <w:t>que los dispositivos autónomos de radiocomunicaciones marítimas (DARM) ponen de manifiesto nuevos desarrollos en el entorno marítimo;</w:t>
      </w:r>
    </w:p>
    <w:p w14:paraId="5FECA376" w14:textId="77777777" w:rsidR="00902414" w:rsidRPr="005F4359" w:rsidRDefault="00902414" w:rsidP="00902414">
      <w:pPr>
        <w:rPr>
          <w:lang w:val="es-ES"/>
        </w:rPr>
      </w:pPr>
      <w:r w:rsidRPr="009C0B6C">
        <w:rPr>
          <w:i/>
          <w:lang w:val="es-ES" w:bidi="es-ES"/>
        </w:rPr>
        <w:t>e)</w:t>
      </w:r>
      <w:r w:rsidRPr="009C0B6C">
        <w:rPr>
          <w:lang w:val="es-ES" w:bidi="es-ES"/>
        </w:rPr>
        <w:tab/>
        <w:t>que, debido a los rápidos avances técnicos, estarán en funcionamiento cada vez más aplicaciones en el entorno marítimo;</w:t>
      </w:r>
    </w:p>
    <w:p w14:paraId="1447C029" w14:textId="77777777" w:rsidR="00902414" w:rsidRPr="005F4359" w:rsidRDefault="00902414" w:rsidP="00902414">
      <w:pPr>
        <w:rPr>
          <w:rFonts w:eastAsia="SimSun"/>
          <w:lang w:val="es-ES"/>
        </w:rPr>
      </w:pPr>
      <w:r w:rsidRPr="009C0B6C">
        <w:rPr>
          <w:i/>
          <w:lang w:val="es-ES" w:bidi="es-ES"/>
        </w:rPr>
        <w:t>f</w:t>
      </w:r>
      <w:r w:rsidRPr="009C0B6C">
        <w:rPr>
          <w:rFonts w:eastAsia="SimSun"/>
          <w:i/>
          <w:lang w:val="es-ES" w:bidi="es-ES"/>
        </w:rPr>
        <w:t>)</w:t>
      </w:r>
      <w:r w:rsidRPr="009C0B6C">
        <w:rPr>
          <w:rFonts w:eastAsia="SimSun"/>
          <w:lang w:val="es-ES" w:bidi="es-ES"/>
        </w:rPr>
        <w:tab/>
        <w:t>que, a fin de mejorar la seguridad de la navegación, es necesario identificar y categorizar los DARM que funcionan de forma autónoma en el entorno marítimo;</w:t>
      </w:r>
    </w:p>
    <w:p w14:paraId="1FA393A7" w14:textId="77777777" w:rsidR="00902414" w:rsidRPr="005F4359" w:rsidRDefault="00902414" w:rsidP="00902414">
      <w:pPr>
        <w:rPr>
          <w:lang w:val="es-ES"/>
        </w:rPr>
      </w:pPr>
      <w:r w:rsidRPr="009C0B6C">
        <w:rPr>
          <w:i/>
          <w:lang w:val="es-ES" w:bidi="es-ES"/>
        </w:rPr>
        <w:t>g)</w:t>
      </w:r>
      <w:r w:rsidRPr="009C0B6C">
        <w:rPr>
          <w:lang w:val="es-ES" w:bidi="es-ES"/>
        </w:rPr>
        <w:tab/>
        <w:t>que el funcionamiento de los DARM puede ser con fines relacionados con la seguridad;</w:t>
      </w:r>
    </w:p>
    <w:p w14:paraId="61642E54" w14:textId="77777777" w:rsidR="00902414" w:rsidRPr="005F4359" w:rsidRDefault="00902414" w:rsidP="00902414">
      <w:pPr>
        <w:rPr>
          <w:lang w:val="es-ES"/>
        </w:rPr>
      </w:pPr>
      <w:r w:rsidRPr="009C0B6C">
        <w:rPr>
          <w:i/>
          <w:lang w:val="es-ES" w:bidi="es-ES"/>
        </w:rPr>
        <w:t>h)</w:t>
      </w:r>
      <w:r w:rsidRPr="009C0B6C">
        <w:rPr>
          <w:lang w:val="es-ES" w:bidi="es-ES"/>
        </w:rPr>
        <w:tab/>
        <w:t>que en las versiones más recientes de las Recomendaciones UIT</w:t>
      </w:r>
      <w:r>
        <w:rPr>
          <w:lang w:val="es-ES" w:bidi="es-ES"/>
        </w:rPr>
        <w:t>-</w:t>
      </w:r>
      <w:r w:rsidRPr="009C0B6C">
        <w:rPr>
          <w:lang w:val="es-ES" w:bidi="es-ES"/>
        </w:rPr>
        <w:t xml:space="preserve">R </w:t>
      </w:r>
      <w:hyperlink r:id="rId20" w:history="1">
        <w:r w:rsidRPr="009C0B6C">
          <w:rPr>
            <w:lang w:val="es-ES" w:bidi="es-ES"/>
          </w:rPr>
          <w:t>M.493</w:t>
        </w:r>
      </w:hyperlink>
      <w:r w:rsidRPr="009C0B6C">
        <w:rPr>
          <w:lang w:val="es-ES" w:bidi="es-ES"/>
        </w:rPr>
        <w:t>, UIT</w:t>
      </w:r>
      <w:r>
        <w:rPr>
          <w:lang w:val="es-ES" w:bidi="es-ES"/>
        </w:rPr>
        <w:t>-</w:t>
      </w:r>
      <w:r w:rsidRPr="009C0B6C">
        <w:rPr>
          <w:lang w:val="es-ES" w:bidi="es-ES"/>
        </w:rPr>
        <w:t xml:space="preserve">R </w:t>
      </w:r>
      <w:hyperlink r:id="rId21" w:history="1">
        <w:r w:rsidRPr="009C0B6C">
          <w:rPr>
            <w:lang w:val="es-ES" w:bidi="es-ES"/>
          </w:rPr>
          <w:t>M.585</w:t>
        </w:r>
      </w:hyperlink>
      <w:r w:rsidRPr="009C0B6C">
        <w:rPr>
          <w:lang w:val="es-ES" w:bidi="es-ES"/>
        </w:rPr>
        <w:t xml:space="preserve"> y UIT</w:t>
      </w:r>
      <w:r>
        <w:rPr>
          <w:lang w:val="es-ES" w:bidi="es-ES"/>
        </w:rPr>
        <w:noBreakHyphen/>
      </w:r>
      <w:r w:rsidRPr="009C0B6C">
        <w:rPr>
          <w:lang w:val="es-ES" w:bidi="es-ES"/>
        </w:rPr>
        <w:t xml:space="preserve">R </w:t>
      </w:r>
      <w:hyperlink r:id="rId22" w:history="1">
        <w:r w:rsidRPr="009C0B6C">
          <w:rPr>
            <w:spacing w:val="-2"/>
            <w:lang w:val="es-ES" w:bidi="es-ES"/>
          </w:rPr>
          <w:t>M.1371</w:t>
        </w:r>
      </w:hyperlink>
      <w:r w:rsidRPr="009C0B6C">
        <w:rPr>
          <w:lang w:val="es-ES" w:bidi="es-ES"/>
        </w:rPr>
        <w:t xml:space="preserve"> se incluyen también características importantes para el funcionamiento de los DARM;</w:t>
      </w:r>
    </w:p>
    <w:p w14:paraId="5B52435A" w14:textId="77777777" w:rsidR="00902414" w:rsidRPr="005F4359" w:rsidRDefault="00902414" w:rsidP="00902414">
      <w:pPr>
        <w:rPr>
          <w:lang w:val="es-ES"/>
        </w:rPr>
      </w:pPr>
      <w:r w:rsidRPr="009C0B6C">
        <w:rPr>
          <w:i/>
          <w:lang w:val="es-ES" w:bidi="es-ES"/>
        </w:rPr>
        <w:t>i)</w:t>
      </w:r>
      <w:r w:rsidRPr="009C0B6C">
        <w:rPr>
          <w:lang w:val="es-ES" w:bidi="es-ES"/>
        </w:rPr>
        <w:tab/>
        <w:t>que los DARM se categorizan en el Grupo A y el Grupo B que se describen en el Anexo 1;</w:t>
      </w:r>
    </w:p>
    <w:p w14:paraId="7DEEB0AE" w14:textId="77777777" w:rsidR="00902414" w:rsidRPr="005F4359" w:rsidRDefault="00902414" w:rsidP="00902414">
      <w:pPr>
        <w:rPr>
          <w:lang w:val="es-ES"/>
        </w:rPr>
      </w:pPr>
      <w:r w:rsidRPr="009C0B6C">
        <w:rPr>
          <w:rFonts w:eastAsia="SimSun"/>
          <w:i/>
          <w:lang w:val="es-ES" w:bidi="es-ES"/>
        </w:rPr>
        <w:t>j)</w:t>
      </w:r>
      <w:r w:rsidRPr="009C0B6C">
        <w:rPr>
          <w:rFonts w:eastAsia="SimSun"/>
          <w:lang w:val="es-ES" w:bidi="es-ES"/>
        </w:rPr>
        <w:tab/>
        <w:t xml:space="preserve">que </w:t>
      </w:r>
      <w:r w:rsidRPr="009C0B6C">
        <w:rPr>
          <w:lang w:val="es-ES" w:bidi="es-ES"/>
        </w:rPr>
        <w:t xml:space="preserve">la Organización Marítima Internacional (OMI), la Comisión Electrotécnica Internacional (CEI) y la Asociación Internacional de Señalización Marítima (AISM) publican documentos técnicos relativos </w:t>
      </w:r>
      <w:r w:rsidRPr="009C0B6C">
        <w:rPr>
          <w:rFonts w:eastAsia="SimSun"/>
          <w:lang w:val="es-ES" w:bidi="es-ES"/>
        </w:rPr>
        <w:t xml:space="preserve">al </w:t>
      </w:r>
      <w:r w:rsidRPr="009C0B6C">
        <w:rPr>
          <w:lang w:val="es-ES" w:bidi="es-ES"/>
        </w:rPr>
        <w:t>diseño y la utilización de ayudas a la navegación;</w:t>
      </w:r>
    </w:p>
    <w:p w14:paraId="48FCED02" w14:textId="77777777" w:rsidR="00902414" w:rsidRPr="007D6215" w:rsidRDefault="00902414" w:rsidP="00902414">
      <w:pPr>
        <w:rPr>
          <w:rFonts w:eastAsia="SimSun"/>
          <w:spacing w:val="-2"/>
          <w:lang w:val="es-ES" w:eastAsia="zh-CN"/>
        </w:rPr>
      </w:pPr>
      <w:r w:rsidRPr="007D6215">
        <w:rPr>
          <w:i/>
          <w:spacing w:val="-2"/>
          <w:lang w:val="es-ES" w:bidi="es-ES"/>
        </w:rPr>
        <w:t>k)</w:t>
      </w:r>
      <w:r w:rsidRPr="007D6215">
        <w:rPr>
          <w:i/>
          <w:spacing w:val="-2"/>
          <w:lang w:val="es-ES" w:bidi="es-ES"/>
        </w:rPr>
        <w:tab/>
      </w:r>
      <w:r w:rsidRPr="007D6215">
        <w:rPr>
          <w:spacing w:val="-2"/>
          <w:lang w:val="es-ES" w:bidi="es-ES"/>
        </w:rPr>
        <w:t xml:space="preserve">que el canal 2006 (160,9 MHz) está designado en el Apéndice </w:t>
      </w:r>
      <w:r w:rsidRPr="007D6215">
        <w:rPr>
          <w:b/>
          <w:spacing w:val="-2"/>
          <w:lang w:val="es-ES" w:bidi="es-ES"/>
        </w:rPr>
        <w:t>18</w:t>
      </w:r>
      <w:r w:rsidRPr="007D6215">
        <w:rPr>
          <w:spacing w:val="-2"/>
          <w:lang w:val="es-ES" w:bidi="es-ES"/>
        </w:rPr>
        <w:t xml:space="preserve"> del RR para los DARM del Grupo B</w:t>
      </w:r>
      <w:r w:rsidRPr="007D6215">
        <w:rPr>
          <w:rFonts w:eastAsia="SimSun"/>
          <w:spacing w:val="-2"/>
          <w:lang w:val="es-ES" w:bidi="es-ES"/>
        </w:rPr>
        <w:t>,</w:t>
      </w:r>
    </w:p>
    <w:p w14:paraId="2A1D51DA" w14:textId="77777777" w:rsidR="00902414" w:rsidRPr="005F4359" w:rsidRDefault="00902414" w:rsidP="00902414">
      <w:pPr>
        <w:pStyle w:val="Call"/>
        <w:rPr>
          <w:lang w:val="es-ES"/>
        </w:rPr>
      </w:pPr>
      <w:r w:rsidRPr="009C0B6C">
        <w:rPr>
          <w:lang w:val="es-ES" w:bidi="es-ES"/>
        </w:rPr>
        <w:t>reconociendo</w:t>
      </w:r>
    </w:p>
    <w:p w14:paraId="41D9CFCB" w14:textId="77777777" w:rsidR="00902414" w:rsidRPr="005F4359" w:rsidRDefault="00902414" w:rsidP="00902414">
      <w:pPr>
        <w:rPr>
          <w:lang w:val="es-ES"/>
        </w:rPr>
      </w:pPr>
      <w:r w:rsidRPr="009C0B6C">
        <w:rPr>
          <w:i/>
          <w:lang w:val="es-ES" w:bidi="es-ES"/>
        </w:rPr>
        <w:t>a)</w:t>
      </w:r>
      <w:r w:rsidRPr="009C0B6C">
        <w:rPr>
          <w:i/>
          <w:lang w:val="es-ES" w:bidi="es-ES"/>
        </w:rPr>
        <w:tab/>
      </w:r>
      <w:r w:rsidRPr="009C0B6C">
        <w:rPr>
          <w:szCs w:val="24"/>
          <w:lang w:val="es-ES" w:bidi="es-ES"/>
        </w:rPr>
        <w:t>que los DARM funcionan con tecnología de radiocomunicaciones marítimas como los SIA y la llamada selectiva digital (LLSD);</w:t>
      </w:r>
    </w:p>
    <w:p w14:paraId="5C05700B" w14:textId="77777777" w:rsidR="00902414" w:rsidRPr="005F4359" w:rsidRDefault="00902414" w:rsidP="00902414">
      <w:pPr>
        <w:rPr>
          <w:lang w:val="es-ES"/>
        </w:rPr>
      </w:pPr>
      <w:r w:rsidRPr="009C0B6C">
        <w:rPr>
          <w:i/>
          <w:szCs w:val="24"/>
          <w:lang w:val="es-ES" w:bidi="es-ES"/>
        </w:rPr>
        <w:t>b)</w:t>
      </w:r>
      <w:r w:rsidRPr="009C0B6C">
        <w:rPr>
          <w:i/>
          <w:szCs w:val="24"/>
          <w:lang w:val="es-ES" w:bidi="es-ES"/>
        </w:rPr>
        <w:tab/>
      </w:r>
      <w:r w:rsidRPr="009C0B6C">
        <w:rPr>
          <w:lang w:val="es-ES" w:bidi="es-ES"/>
        </w:rPr>
        <w:t>que el uso de los DARM no debe comprometer la integridad del SMSSM ni el funcionamiento del SIA1 y del SIA2, ni el del enlace de datos en ondas métricas;</w:t>
      </w:r>
    </w:p>
    <w:p w14:paraId="57A832E8" w14:textId="77777777" w:rsidR="00902414" w:rsidRPr="005F4359" w:rsidRDefault="00902414" w:rsidP="00902414">
      <w:pPr>
        <w:rPr>
          <w:iCs/>
          <w:szCs w:val="24"/>
          <w:lang w:val="es-ES"/>
        </w:rPr>
      </w:pPr>
      <w:r w:rsidRPr="009C0B6C">
        <w:rPr>
          <w:i/>
          <w:szCs w:val="24"/>
          <w:lang w:val="es-ES" w:bidi="es-ES"/>
        </w:rPr>
        <w:t>c)</w:t>
      </w:r>
      <w:r w:rsidRPr="009C0B6C">
        <w:rPr>
          <w:szCs w:val="24"/>
          <w:lang w:val="es-ES" w:bidi="es-ES"/>
        </w:rPr>
        <w:tab/>
        <w:t>que el uso de los DARM del Grupo B no debe comprometer el funcionamiento de las aplicaciones de seguridad de los titulares en cofrecuencias, autorizadas a título primario por algunas administraciones nacionales;</w:t>
      </w:r>
    </w:p>
    <w:p w14:paraId="6AB5D11C" w14:textId="77777777" w:rsidR="00902414" w:rsidRPr="005F4359" w:rsidRDefault="00902414" w:rsidP="00902414">
      <w:pPr>
        <w:rPr>
          <w:iCs/>
          <w:szCs w:val="24"/>
          <w:lang w:val="es-ES"/>
        </w:rPr>
      </w:pPr>
      <w:r w:rsidRPr="009C0B6C">
        <w:rPr>
          <w:i/>
          <w:szCs w:val="24"/>
          <w:lang w:val="es-ES" w:bidi="es-ES"/>
        </w:rPr>
        <w:t>d)</w:t>
      </w:r>
      <w:r w:rsidRPr="009C0B6C">
        <w:rPr>
          <w:szCs w:val="24"/>
          <w:lang w:val="es-ES" w:bidi="es-ES"/>
        </w:rPr>
        <w:tab/>
        <w:t>que el uso de los DARM del Grupo B no debe comprometer la presentación de la información del SIA,</w:t>
      </w:r>
    </w:p>
    <w:p w14:paraId="5C240F6A" w14:textId="77777777" w:rsidR="00902414" w:rsidRPr="005F4359" w:rsidRDefault="00902414" w:rsidP="00902414">
      <w:pPr>
        <w:pStyle w:val="Call"/>
        <w:rPr>
          <w:lang w:val="es-ES"/>
        </w:rPr>
      </w:pPr>
      <w:r w:rsidRPr="009C0B6C">
        <w:rPr>
          <w:lang w:val="es-ES" w:bidi="es-ES"/>
        </w:rPr>
        <w:lastRenderedPageBreak/>
        <w:t>recomienda</w:t>
      </w:r>
    </w:p>
    <w:p w14:paraId="6E703317" w14:textId="77777777" w:rsidR="00902414" w:rsidRPr="005F4359" w:rsidRDefault="00902414" w:rsidP="00902414">
      <w:pPr>
        <w:rPr>
          <w:bCs/>
          <w:lang w:val="es-ES" w:eastAsia="zh-CN"/>
        </w:rPr>
      </w:pPr>
      <w:r w:rsidRPr="0008186F">
        <w:rPr>
          <w:b/>
          <w:bCs/>
          <w:lang w:val="es-ES" w:bidi="es-ES"/>
        </w:rPr>
        <w:t>1</w:t>
      </w:r>
      <w:r w:rsidRPr="009C0B6C">
        <w:rPr>
          <w:lang w:val="es-ES" w:bidi="es-ES"/>
        </w:rPr>
        <w:tab/>
        <w:t>que la categorización de los DARM sea conforme con el Anexo 1;</w:t>
      </w:r>
    </w:p>
    <w:p w14:paraId="6164F489" w14:textId="77777777" w:rsidR="00902414" w:rsidRPr="005F4359" w:rsidRDefault="00902414" w:rsidP="00902414">
      <w:pPr>
        <w:rPr>
          <w:bCs/>
          <w:lang w:val="es-ES" w:eastAsia="zh-CN"/>
        </w:rPr>
      </w:pPr>
      <w:r w:rsidRPr="0008186F">
        <w:rPr>
          <w:b/>
          <w:bCs/>
          <w:lang w:val="es-ES" w:bidi="es-ES"/>
        </w:rPr>
        <w:t>2</w:t>
      </w:r>
      <w:r w:rsidRPr="009C0B6C">
        <w:rPr>
          <w:lang w:val="es-ES" w:bidi="es-ES"/>
        </w:rPr>
        <w:tab/>
        <w:t>que las características técnicas y operativas de los dispositivos de hombre al agua (MOB) sean conformes con el Anexo 2;</w:t>
      </w:r>
    </w:p>
    <w:p w14:paraId="79061D48" w14:textId="77777777" w:rsidR="00902414" w:rsidRPr="005F4359" w:rsidRDefault="00902414" w:rsidP="00902414">
      <w:pPr>
        <w:rPr>
          <w:lang w:val="es-ES"/>
        </w:rPr>
      </w:pPr>
      <w:r w:rsidRPr="0008186F">
        <w:rPr>
          <w:b/>
          <w:bCs/>
          <w:lang w:val="es-ES" w:bidi="es-ES"/>
        </w:rPr>
        <w:t>3</w:t>
      </w:r>
      <w:r w:rsidRPr="009C0B6C">
        <w:rPr>
          <w:lang w:val="es-ES" w:bidi="es-ES"/>
        </w:rPr>
        <w:tab/>
        <w:t xml:space="preserve">que las características técnicas y operativas de los DARM del Grupo A estén en consonancia con las versiones más recientes de la Recomendación UIT‑R </w:t>
      </w:r>
      <w:hyperlink r:id="rId23" w:history="1">
        <w:r w:rsidRPr="009C0B6C">
          <w:rPr>
            <w:spacing w:val="-2"/>
            <w:lang w:val="es-ES" w:bidi="es-ES"/>
          </w:rPr>
          <w:t>M.1371</w:t>
        </w:r>
      </w:hyperlink>
      <w:r w:rsidRPr="009C0B6C">
        <w:rPr>
          <w:lang w:val="es-ES" w:bidi="es-ES"/>
        </w:rPr>
        <w:t xml:space="preserve"> o UIT-R </w:t>
      </w:r>
      <w:hyperlink r:id="rId24" w:history="1">
        <w:r w:rsidRPr="009C0B6C">
          <w:rPr>
            <w:lang w:val="es-ES" w:bidi="es-ES"/>
          </w:rPr>
          <w:t>M.493</w:t>
        </w:r>
      </w:hyperlink>
      <w:r w:rsidRPr="009C0B6C">
        <w:rPr>
          <w:lang w:val="es-ES" w:bidi="es-ES"/>
        </w:rPr>
        <w:t>;</w:t>
      </w:r>
    </w:p>
    <w:p w14:paraId="7A9E5A79" w14:textId="77777777" w:rsidR="00902414" w:rsidRPr="005F4359" w:rsidRDefault="00902414" w:rsidP="00902414">
      <w:pPr>
        <w:rPr>
          <w:lang w:val="es-ES"/>
        </w:rPr>
      </w:pPr>
      <w:r w:rsidRPr="0008186F">
        <w:rPr>
          <w:b/>
          <w:bCs/>
          <w:lang w:val="es-ES" w:bidi="es-ES"/>
        </w:rPr>
        <w:t>4</w:t>
      </w:r>
      <w:r w:rsidRPr="009C0B6C">
        <w:rPr>
          <w:lang w:val="es-ES" w:bidi="es-ES"/>
        </w:rPr>
        <w:tab/>
        <w:t>que las características técnicas y operativas de los DARM del Grupo B que utilizan la tecnología SIA estén en consonancia con el Anexo 3;</w:t>
      </w:r>
    </w:p>
    <w:p w14:paraId="2801D5F6" w14:textId="77777777" w:rsidR="00902414" w:rsidRDefault="00902414" w:rsidP="00902414">
      <w:pPr>
        <w:rPr>
          <w:lang w:val="es-ES" w:bidi="es-ES"/>
        </w:rPr>
      </w:pPr>
      <w:r w:rsidRPr="0008186F">
        <w:rPr>
          <w:b/>
          <w:bCs/>
          <w:lang w:val="es-ES" w:bidi="es-ES"/>
        </w:rPr>
        <w:t>5</w:t>
      </w:r>
      <w:r w:rsidRPr="009C0B6C">
        <w:rPr>
          <w:lang w:val="es-ES" w:bidi="es-ES"/>
        </w:rPr>
        <w:tab/>
        <w:t>que las características técnicas de los DARM del Grupo B que utilicen tecnologías distintas de las del SIA estén en consonancia con el Anexo 4.</w:t>
      </w:r>
    </w:p>
    <w:p w14:paraId="6979F789" w14:textId="77777777" w:rsidR="00902414" w:rsidRDefault="00902414" w:rsidP="00902414">
      <w:pPr>
        <w:rPr>
          <w:lang w:val="es-ES" w:bidi="es-ES"/>
        </w:rPr>
      </w:pPr>
    </w:p>
    <w:p w14:paraId="071A3351" w14:textId="77777777" w:rsidR="00902414" w:rsidRPr="005F4359" w:rsidRDefault="00902414" w:rsidP="00902414">
      <w:pPr>
        <w:rPr>
          <w:lang w:val="es-ES" w:eastAsia="zh-CN"/>
        </w:rPr>
      </w:pPr>
    </w:p>
    <w:p w14:paraId="132F5729" w14:textId="77777777" w:rsidR="00902414" w:rsidRPr="005F4359" w:rsidRDefault="00902414" w:rsidP="00902414">
      <w:pPr>
        <w:pStyle w:val="AnnexNoTitle"/>
        <w:rPr>
          <w:lang w:val="es-ES"/>
        </w:rPr>
      </w:pPr>
      <w:r w:rsidRPr="009C0B6C">
        <w:rPr>
          <w:lang w:val="es-ES" w:bidi="es-ES"/>
        </w:rPr>
        <w:t>Anexo 1</w:t>
      </w:r>
      <w:r w:rsidRPr="009C0B6C">
        <w:rPr>
          <w:lang w:val="es-ES" w:bidi="es-ES"/>
        </w:rPr>
        <w:br/>
      </w:r>
      <w:r w:rsidRPr="009C0B6C">
        <w:rPr>
          <w:lang w:val="es-ES" w:bidi="es-ES"/>
        </w:rPr>
        <w:br/>
        <w:t>Categorización de los dispositivos autónomos de radiocomunicaciones marítimas</w:t>
      </w:r>
    </w:p>
    <w:p w14:paraId="1A2F843B" w14:textId="77777777" w:rsidR="00902414" w:rsidRPr="005F4359" w:rsidRDefault="00902414" w:rsidP="00902414">
      <w:pPr>
        <w:pStyle w:val="Normalaftertitle"/>
        <w:rPr>
          <w:lang w:val="es-ES"/>
        </w:rPr>
      </w:pPr>
      <w:r w:rsidRPr="009C0B6C">
        <w:rPr>
          <w:lang w:val="es-ES" w:bidi="es-ES"/>
        </w:rPr>
        <w:t>Un DARM es una estación móvil del servicio móvil marítimo que funciona en el mar y transmite independientemente de una estación de barco o de una estación costera, que también puede estar atracada temporalmente. Se dividen en dos grupos:</w:t>
      </w:r>
    </w:p>
    <w:p w14:paraId="2BF09816" w14:textId="77777777" w:rsidR="00902414" w:rsidRPr="005F4359" w:rsidRDefault="00902414" w:rsidP="00902414">
      <w:pPr>
        <w:rPr>
          <w:lang w:val="es-ES"/>
        </w:rPr>
      </w:pPr>
      <w:r w:rsidRPr="009C0B6C">
        <w:rPr>
          <w:lang w:val="es-ES" w:bidi="es-ES"/>
        </w:rPr>
        <w:t>Grupo A</w:t>
      </w:r>
      <w:r w:rsidRPr="009C0B6C">
        <w:rPr>
          <w:lang w:val="es-ES" w:bidi="es-ES"/>
        </w:rPr>
        <w:tab/>
        <w:t>DARM que mejoran la seguridad de la navegación.</w:t>
      </w:r>
    </w:p>
    <w:p w14:paraId="480756DD" w14:textId="77777777" w:rsidR="00902414" w:rsidRPr="005F4359" w:rsidRDefault="00902414" w:rsidP="00902414">
      <w:pPr>
        <w:ind w:left="1191" w:hanging="1191"/>
        <w:rPr>
          <w:iCs/>
          <w:lang w:val="es-ES" w:eastAsia="zh-CN"/>
        </w:rPr>
      </w:pPr>
      <w:r w:rsidRPr="009C0B6C">
        <w:rPr>
          <w:lang w:val="es-ES" w:bidi="es-ES"/>
        </w:rPr>
        <w:t>Grupo B</w:t>
      </w:r>
      <w:r w:rsidRPr="009C0B6C">
        <w:rPr>
          <w:lang w:val="es-ES" w:bidi="es-ES"/>
        </w:rPr>
        <w:tab/>
        <w:t xml:space="preserve">DARM que no mejoran la seguridad de la navegación (DARM que emite señales o información que no atañen a la navegación de los barcos o que no complementan la seguridad del tráfico de los barcos en vías navegables). Los dispositivos del Grupo B pueden aplicar tecnología SIA o tecnología distinta del SIA. Las tecnologías distintas del SIA sólo podrán aplicarse con carácter experimental, y el RR no aborda el uso operativo de tales dispositivos. </w:t>
      </w:r>
    </w:p>
    <w:p w14:paraId="5C9C3214" w14:textId="77777777" w:rsidR="00902414" w:rsidRPr="005F4359" w:rsidRDefault="00902414" w:rsidP="00902414">
      <w:pPr>
        <w:rPr>
          <w:lang w:val="es-ES"/>
        </w:rPr>
      </w:pPr>
      <w:r w:rsidRPr="009C0B6C">
        <w:rPr>
          <w:lang w:val="es-ES" w:bidi="es-ES"/>
        </w:rPr>
        <w:t>El término «mejorar la seguridad de la navegación» se deriva del Convenio Internacional para la Seguridad de la Vida Humana en el Mar (SOLAS), enmendado por la OMI. El Capítulo V de SOLAS se titula «Seguridad de la navegación» y contiene toda la reglamentación pertinente de la OMI. Por consiguiente, el criterio que permite distinguir entre los dispositivos DARM del Grupo A y los del Grupo B es su influencia en la seguridad de la navegación. Toda señal o información generada por un DARM que llegue a un navegante puede influir en la navegación del barco. Se incluyen aquí el SIA (señales que pueden aparecer en el radar y en las pantallas de visualización de navegación) y las ondas métricas (canal 70 y canales de trabajo). El navegador decide cómo actuar ante esta información. Esta información puede mejorar la seguridad de la navegación. No obstante, señales o informaciones que no atañen a la navegación de los barcos pueden distraer o confundir a los navegantes y degradar la seguridad de la navegación.</w:t>
      </w:r>
    </w:p>
    <w:p w14:paraId="6F3A0247" w14:textId="77777777" w:rsidR="00902414" w:rsidRPr="005F4359" w:rsidRDefault="00902414" w:rsidP="00902414">
      <w:pPr>
        <w:rPr>
          <w:iCs/>
          <w:lang w:val="es-ES"/>
        </w:rPr>
      </w:pPr>
      <w:r w:rsidRPr="009C0B6C">
        <w:rPr>
          <w:lang w:val="es-ES" w:bidi="es-ES"/>
        </w:rPr>
        <w:t>Los dispositivos DARM que mejoran la seguridad de la navegación se ajustarán a la reglamentación SOLAS de la OMI para la presentación de información a los navegantes a bordo de barcos.</w:t>
      </w:r>
    </w:p>
    <w:p w14:paraId="1F7655E8" w14:textId="77777777" w:rsidR="00902414" w:rsidRPr="005F4359" w:rsidRDefault="00902414" w:rsidP="00902414">
      <w:pPr>
        <w:rPr>
          <w:iCs/>
          <w:lang w:val="es-ES" w:eastAsia="zh-CN"/>
        </w:rPr>
      </w:pPr>
      <w:r w:rsidRPr="009C0B6C">
        <w:rPr>
          <w:lang w:val="es-ES" w:bidi="es-ES"/>
        </w:rPr>
        <w:t>La OMI es la organización responsable de la designación de los DARM del Grupo A. Estos están constituidos por dispositivos de hombre al agua (MOB) de clase M y los de sistemas móviles de ayuda a la navegación.</w:t>
      </w:r>
    </w:p>
    <w:p w14:paraId="19CA5F5A" w14:textId="77777777" w:rsidR="00902414" w:rsidRPr="005F4359" w:rsidRDefault="00902414" w:rsidP="00902414">
      <w:pPr>
        <w:rPr>
          <w:iCs/>
          <w:lang w:val="es-ES" w:eastAsia="zh-CN"/>
        </w:rPr>
      </w:pPr>
    </w:p>
    <w:p w14:paraId="03B8D0C6" w14:textId="77777777" w:rsidR="00902414" w:rsidRPr="005F4359" w:rsidRDefault="00902414" w:rsidP="00902414">
      <w:pPr>
        <w:pStyle w:val="AnnexNoTitle"/>
        <w:rPr>
          <w:lang w:val="es-ES"/>
        </w:rPr>
      </w:pPr>
      <w:r w:rsidRPr="009C0B6C">
        <w:rPr>
          <w:lang w:val="es-ES" w:bidi="es-ES"/>
        </w:rPr>
        <w:lastRenderedPageBreak/>
        <w:t>Anexo 2</w:t>
      </w:r>
      <w:r w:rsidRPr="009C0B6C">
        <w:rPr>
          <w:lang w:val="es-ES" w:bidi="es-ES"/>
        </w:rPr>
        <w:br/>
      </w:r>
      <w:r w:rsidRPr="009C0B6C">
        <w:rPr>
          <w:lang w:val="es-ES" w:bidi="es-ES"/>
        </w:rPr>
        <w:br/>
        <w:t>Características técnicas y operativas de determinados dispositivos autónomos de radiocomunicación marítima del Grupo A</w:t>
      </w:r>
    </w:p>
    <w:p w14:paraId="642DDD92" w14:textId="77777777" w:rsidR="00902414" w:rsidRPr="005F4359" w:rsidRDefault="00902414" w:rsidP="00902414">
      <w:pPr>
        <w:pStyle w:val="Heading1"/>
        <w:rPr>
          <w:szCs w:val="18"/>
          <w:lang w:val="es-ES"/>
        </w:rPr>
      </w:pPr>
      <w:r w:rsidRPr="009C0B6C">
        <w:rPr>
          <w:szCs w:val="18"/>
          <w:lang w:val="es-ES" w:bidi="es-ES"/>
        </w:rPr>
        <w:t>A2-1</w:t>
      </w:r>
      <w:r w:rsidRPr="009C0B6C">
        <w:rPr>
          <w:szCs w:val="18"/>
          <w:lang w:val="es-ES" w:bidi="es-ES"/>
        </w:rPr>
        <w:tab/>
        <w:t>Dispositivos de hombre al agua que utilizan la llamada selectiva digital en ondas métricas (Clase M) y se combinan con la tecnología del sistema de identificación automática.</w:t>
      </w:r>
    </w:p>
    <w:p w14:paraId="4E9A193B" w14:textId="77777777" w:rsidR="00902414" w:rsidRPr="005F4359" w:rsidRDefault="00902414" w:rsidP="00902414">
      <w:pPr>
        <w:rPr>
          <w:szCs w:val="24"/>
          <w:lang w:val="es-ES"/>
        </w:rPr>
      </w:pPr>
      <w:r w:rsidRPr="009C0B6C">
        <w:rPr>
          <w:szCs w:val="24"/>
          <w:lang w:val="es-ES" w:bidi="es-ES"/>
        </w:rPr>
        <w:t xml:space="preserve">Los dispositivos de hombre al agua (MOB) deben funcionar de acuerdo con las Recomendaciones UIT-R </w:t>
      </w:r>
      <w:hyperlink r:id="rId25" w:history="1">
        <w:r w:rsidRPr="009C0B6C">
          <w:rPr>
            <w:lang w:val="es-ES" w:bidi="es-ES"/>
          </w:rPr>
          <w:t>M.493</w:t>
        </w:r>
      </w:hyperlink>
      <w:r w:rsidRPr="009C0B6C">
        <w:rPr>
          <w:szCs w:val="24"/>
          <w:lang w:val="es-ES" w:bidi="es-ES"/>
        </w:rPr>
        <w:t xml:space="preserve">, UIT-R </w:t>
      </w:r>
      <w:hyperlink r:id="rId26" w:history="1">
        <w:r w:rsidRPr="009C0B6C">
          <w:rPr>
            <w:lang w:val="es-ES" w:bidi="es-ES"/>
          </w:rPr>
          <w:t>M.541</w:t>
        </w:r>
      </w:hyperlink>
      <w:r w:rsidRPr="009C0B6C">
        <w:rPr>
          <w:szCs w:val="24"/>
          <w:lang w:val="es-ES" w:bidi="es-ES"/>
        </w:rPr>
        <w:t xml:space="preserve"> y UIT-R </w:t>
      </w:r>
      <w:hyperlink r:id="rId27" w:history="1">
        <w:r w:rsidRPr="009C0B6C">
          <w:rPr>
            <w:spacing w:val="-2"/>
            <w:lang w:val="es-ES" w:bidi="es-ES"/>
          </w:rPr>
          <w:t>M.1371</w:t>
        </w:r>
      </w:hyperlink>
      <w:r w:rsidRPr="009C0B6C">
        <w:rPr>
          <w:szCs w:val="24"/>
          <w:lang w:val="es-ES" w:bidi="es-ES"/>
        </w:rPr>
        <w:t>.</w:t>
      </w:r>
    </w:p>
    <w:p w14:paraId="08C6DB8E" w14:textId="77777777" w:rsidR="00902414" w:rsidRPr="005F4359" w:rsidRDefault="00902414" w:rsidP="00902414">
      <w:pPr>
        <w:pStyle w:val="Heading2"/>
        <w:rPr>
          <w:lang w:val="es-ES"/>
        </w:rPr>
      </w:pPr>
      <w:r w:rsidRPr="009C0B6C">
        <w:rPr>
          <w:lang w:val="es-ES" w:bidi="es-ES"/>
        </w:rPr>
        <w:t>A2-1.1</w:t>
      </w:r>
      <w:r w:rsidRPr="009C0B6C">
        <w:rPr>
          <w:lang w:val="es-ES" w:bidi="es-ES"/>
        </w:rPr>
        <w:tab/>
        <w:t xml:space="preserve">Funcionamiento en bucle abierto y cerrado </w:t>
      </w:r>
    </w:p>
    <w:p w14:paraId="4FE1985F" w14:textId="77777777" w:rsidR="00902414" w:rsidRPr="005F4359" w:rsidRDefault="00902414" w:rsidP="00902414">
      <w:pPr>
        <w:rPr>
          <w:lang w:val="es-ES"/>
        </w:rPr>
      </w:pPr>
      <w:r w:rsidRPr="009C0B6C">
        <w:rPr>
          <w:lang w:val="es-ES" w:bidi="es-ES"/>
        </w:rPr>
        <w:t xml:space="preserve">Los dispositivos MOB que utilicen la LLSD en ondas métricas deben ser capaces de operar como un dispositivo de bucle abierto/todas las estaciones (véase </w:t>
      </w:r>
      <w:r>
        <w:rPr>
          <w:lang w:val="es-ES" w:bidi="es-ES"/>
        </w:rPr>
        <w:t xml:space="preserve">el § </w:t>
      </w:r>
      <w:r w:rsidRPr="009C0B6C">
        <w:rPr>
          <w:lang w:val="es-ES" w:bidi="es-ES"/>
        </w:rPr>
        <w:t xml:space="preserve">A2-1.7) o como un dispositivo de bucle cerrado/estación designada (véase </w:t>
      </w:r>
      <w:r>
        <w:rPr>
          <w:lang w:val="es-ES" w:bidi="es-ES"/>
        </w:rPr>
        <w:t xml:space="preserve">el § </w:t>
      </w:r>
      <w:r w:rsidRPr="009C0B6C">
        <w:rPr>
          <w:lang w:val="es-ES" w:bidi="es-ES"/>
        </w:rPr>
        <w:t xml:space="preserve">A2-1.8) únicamente, tal y como se describe en esta Recomendación. </w:t>
      </w:r>
    </w:p>
    <w:p w14:paraId="1C9F60C9" w14:textId="77777777" w:rsidR="00902414" w:rsidRPr="005F4359" w:rsidRDefault="00902414" w:rsidP="00902414">
      <w:pPr>
        <w:pStyle w:val="Heading2"/>
        <w:rPr>
          <w:lang w:val="es-ES"/>
        </w:rPr>
      </w:pPr>
      <w:r w:rsidRPr="009C0B6C">
        <w:rPr>
          <w:lang w:val="es-ES" w:bidi="es-ES"/>
        </w:rPr>
        <w:t>A2-1.2</w:t>
      </w:r>
      <w:r w:rsidRPr="009C0B6C">
        <w:rPr>
          <w:lang w:val="es-ES" w:bidi="es-ES"/>
        </w:rPr>
        <w:tab/>
        <w:t>Características generales</w:t>
      </w:r>
    </w:p>
    <w:p w14:paraId="2950C48E" w14:textId="77777777" w:rsidR="00902414" w:rsidRPr="005F4359" w:rsidRDefault="00902414" w:rsidP="00902414">
      <w:pPr>
        <w:rPr>
          <w:szCs w:val="24"/>
          <w:lang w:val="es-ES"/>
        </w:rPr>
      </w:pPr>
      <w:r w:rsidRPr="009C0B6C">
        <w:rPr>
          <w:szCs w:val="24"/>
          <w:lang w:val="es-ES" w:bidi="es-ES"/>
        </w:rPr>
        <w:t>Los dispositivos MOB deben:</w:t>
      </w:r>
    </w:p>
    <w:p w14:paraId="1A9144A5" w14:textId="77777777" w:rsidR="00902414" w:rsidRPr="005F4359" w:rsidRDefault="00902414" w:rsidP="00902414">
      <w:pPr>
        <w:pStyle w:val="enumlev1"/>
        <w:rPr>
          <w:lang w:val="es-ES"/>
        </w:rPr>
      </w:pPr>
      <w:r w:rsidRPr="009C0B6C">
        <w:rPr>
          <w:lang w:val="es-ES" w:bidi="es-ES"/>
        </w:rPr>
        <w:t>–</w:t>
      </w:r>
      <w:r w:rsidRPr="009C0B6C">
        <w:rPr>
          <w:lang w:val="es-ES" w:bidi="es-ES"/>
        </w:rPr>
        <w:tab/>
        <w:t xml:space="preserve">estar equipados con un dispositivo electrónico integral de fijación de la posición, un transceptor LLSD que funcione en el canal 70 de ondas métricas de conformidad con la Recomendación UIT-R </w:t>
      </w:r>
      <w:hyperlink r:id="rId28" w:history="1">
        <w:r w:rsidRPr="009C0B6C">
          <w:rPr>
            <w:lang w:val="es-ES" w:bidi="es-ES"/>
          </w:rPr>
          <w:t>M.493</w:t>
        </w:r>
      </w:hyperlink>
      <w:r w:rsidRPr="009C0B6C">
        <w:rPr>
          <w:lang w:val="es-ES" w:bidi="es-ES"/>
        </w:rPr>
        <w:t xml:space="preserve"> y combinado con un transmisor SIA que funcione de conformidad con la Recomendación UIT-R </w:t>
      </w:r>
      <w:hyperlink r:id="rId29" w:history="1">
        <w:r w:rsidRPr="009C0B6C">
          <w:rPr>
            <w:spacing w:val="-2"/>
            <w:lang w:val="es-ES" w:bidi="es-ES"/>
          </w:rPr>
          <w:t>M.1371</w:t>
        </w:r>
      </w:hyperlink>
      <w:r w:rsidRPr="009C0B6C">
        <w:rPr>
          <w:lang w:val="es-ES" w:bidi="es-ES"/>
        </w:rPr>
        <w:t xml:space="preserve"> (para dispositivos MOB);</w:t>
      </w:r>
    </w:p>
    <w:p w14:paraId="5203253D" w14:textId="77777777" w:rsidR="00902414" w:rsidRPr="005F4359" w:rsidRDefault="00902414" w:rsidP="00902414">
      <w:pPr>
        <w:pStyle w:val="enumlev1"/>
        <w:rPr>
          <w:lang w:val="es-ES"/>
        </w:rPr>
      </w:pPr>
      <w:r w:rsidRPr="009C0B6C">
        <w:rPr>
          <w:lang w:val="es-ES" w:bidi="es-ES"/>
        </w:rPr>
        <w:t>–</w:t>
      </w:r>
      <w:r w:rsidRPr="009C0B6C">
        <w:rPr>
          <w:lang w:val="es-ES" w:bidi="es-ES"/>
        </w:rPr>
        <w:tab/>
        <w:t>estar dotados de indicadores visuales para designar el funcionamiento del dispositivo y la recepción de mensajes de acuse de recibo de LLSD; y</w:t>
      </w:r>
    </w:p>
    <w:p w14:paraId="5DB870F2" w14:textId="77777777" w:rsidR="00902414" w:rsidRPr="005F4359" w:rsidRDefault="00902414" w:rsidP="00902414">
      <w:pPr>
        <w:pStyle w:val="enumlev1"/>
        <w:rPr>
          <w:lang w:val="es-ES"/>
        </w:rPr>
      </w:pPr>
      <w:r w:rsidRPr="009C0B6C">
        <w:rPr>
          <w:lang w:val="es-ES" w:bidi="es-ES"/>
        </w:rPr>
        <w:t>–</w:t>
      </w:r>
      <w:r w:rsidRPr="009C0B6C">
        <w:rPr>
          <w:lang w:val="es-ES" w:bidi="es-ES"/>
        </w:rPr>
        <w:tab/>
        <w:t>ser capaces de activarse manual y automáticamente y desactivarse manualmente.</w:t>
      </w:r>
    </w:p>
    <w:p w14:paraId="07D1E150" w14:textId="77777777" w:rsidR="00902414" w:rsidRPr="005F4359" w:rsidRDefault="00902414" w:rsidP="00902414">
      <w:pPr>
        <w:pStyle w:val="Heading2"/>
        <w:rPr>
          <w:lang w:val="es-ES"/>
        </w:rPr>
      </w:pPr>
      <w:r w:rsidRPr="009C0B6C">
        <w:rPr>
          <w:lang w:val="es-ES" w:bidi="es-ES"/>
        </w:rPr>
        <w:t>A2-1.3</w:t>
      </w:r>
      <w:r w:rsidRPr="009C0B6C">
        <w:rPr>
          <w:lang w:val="es-ES" w:bidi="es-ES"/>
        </w:rPr>
        <w:tab/>
        <w:t>Número de identificación</w:t>
      </w:r>
    </w:p>
    <w:p w14:paraId="19BD7509" w14:textId="77777777" w:rsidR="00902414" w:rsidRPr="005F4359" w:rsidRDefault="00902414" w:rsidP="00902414">
      <w:pPr>
        <w:pStyle w:val="enumlev1"/>
        <w:rPr>
          <w:lang w:val="es-ES" w:eastAsia="zh-CN"/>
        </w:rPr>
      </w:pPr>
      <w:r w:rsidRPr="009C0B6C">
        <w:rPr>
          <w:lang w:val="es-ES" w:bidi="es-ES"/>
        </w:rPr>
        <w:t>–</w:t>
      </w:r>
      <w:r w:rsidRPr="009C0B6C">
        <w:rPr>
          <w:lang w:val="es-ES" w:bidi="es-ES"/>
        </w:rPr>
        <w:tab/>
        <w:t>El número de identificación de los dispositivos MOB es conforme con la Recomendación UIT</w:t>
      </w:r>
      <w:r w:rsidRPr="009C0B6C">
        <w:rPr>
          <w:lang w:val="es-ES" w:bidi="es-ES"/>
        </w:rPr>
        <w:noBreakHyphen/>
        <w:t xml:space="preserve">R </w:t>
      </w:r>
      <w:hyperlink r:id="rId30" w:history="1">
        <w:r w:rsidRPr="009C0B6C">
          <w:rPr>
            <w:lang w:val="es-ES" w:bidi="es-ES"/>
          </w:rPr>
          <w:t>M.585</w:t>
        </w:r>
      </w:hyperlink>
      <w:r w:rsidRPr="009C0B6C">
        <w:rPr>
          <w:lang w:val="es-ES" w:bidi="es-ES"/>
        </w:rPr>
        <w:t xml:space="preserve"> y está codificado por el fabricante;</w:t>
      </w:r>
    </w:p>
    <w:p w14:paraId="143F8BE0" w14:textId="77777777" w:rsidR="00902414" w:rsidRPr="005F4359" w:rsidRDefault="00902414" w:rsidP="00902414">
      <w:pPr>
        <w:pStyle w:val="enumlev1"/>
        <w:rPr>
          <w:lang w:val="es-ES"/>
        </w:rPr>
      </w:pPr>
      <w:r w:rsidRPr="009C0B6C">
        <w:rPr>
          <w:lang w:val="es-ES" w:bidi="es-ES"/>
        </w:rPr>
        <w:t>–</w:t>
      </w:r>
      <w:r w:rsidRPr="009C0B6C">
        <w:rPr>
          <w:lang w:val="es-ES" w:bidi="es-ES"/>
        </w:rPr>
        <w:tab/>
        <w:t>El usuario no debe poder cambiar el número de identificación del dispositivo MOB;</w:t>
      </w:r>
    </w:p>
    <w:p w14:paraId="64E5CD4A" w14:textId="77777777" w:rsidR="00902414" w:rsidRPr="005F4359" w:rsidRDefault="00902414" w:rsidP="00902414">
      <w:pPr>
        <w:pStyle w:val="enumlev1"/>
        <w:rPr>
          <w:lang w:val="es-ES"/>
        </w:rPr>
      </w:pPr>
      <w:r w:rsidRPr="009C0B6C">
        <w:rPr>
          <w:lang w:val="es-ES" w:bidi="es-ES"/>
        </w:rPr>
        <w:t>–</w:t>
      </w:r>
      <w:r w:rsidRPr="009C0B6C">
        <w:rPr>
          <w:lang w:val="es-ES" w:bidi="es-ES"/>
        </w:rPr>
        <w:tab/>
        <w:t>El número de identificación del dispositivo MOB debe estar marcado de forma destacada y permanente en el exterior del dispositivo.</w:t>
      </w:r>
    </w:p>
    <w:p w14:paraId="5F018392" w14:textId="77777777" w:rsidR="00902414" w:rsidRPr="005F4359" w:rsidRDefault="00902414" w:rsidP="00902414">
      <w:pPr>
        <w:pStyle w:val="Heading2"/>
        <w:rPr>
          <w:lang w:val="es-ES"/>
        </w:rPr>
      </w:pPr>
      <w:r w:rsidRPr="009C0B6C">
        <w:rPr>
          <w:lang w:val="es-ES" w:bidi="es-ES"/>
        </w:rPr>
        <w:t>A2-1.4</w:t>
      </w:r>
      <w:r w:rsidRPr="009C0B6C">
        <w:rPr>
          <w:lang w:val="es-ES" w:bidi="es-ES"/>
        </w:rPr>
        <w:tab/>
        <w:t>Medidas para evitar falsas alertas</w:t>
      </w:r>
    </w:p>
    <w:p w14:paraId="58216343" w14:textId="77777777" w:rsidR="00902414" w:rsidRPr="005F4359" w:rsidRDefault="00902414" w:rsidP="00902414">
      <w:pPr>
        <w:rPr>
          <w:lang w:val="es-ES"/>
        </w:rPr>
      </w:pPr>
      <w:r w:rsidRPr="009C0B6C">
        <w:rPr>
          <w:lang w:val="es-ES" w:bidi="es-ES"/>
        </w:rPr>
        <w:t xml:space="preserve">Los fabricantes deben aplicar medidas para evitar falsas alertas de LLSD de los dispositivos MOB, como dos acciones simples e independientes necesarias para iniciar las transmisiones: </w:t>
      </w:r>
    </w:p>
    <w:p w14:paraId="13E9D869" w14:textId="77777777" w:rsidR="00902414" w:rsidRPr="005F4359" w:rsidRDefault="00902414" w:rsidP="00902414">
      <w:pPr>
        <w:pStyle w:val="enumlev1"/>
        <w:rPr>
          <w:lang w:val="es-ES"/>
        </w:rPr>
      </w:pPr>
      <w:r w:rsidRPr="009C0B6C">
        <w:rPr>
          <w:lang w:val="es-ES" w:bidi="es-ES"/>
        </w:rPr>
        <w:t>–</w:t>
      </w:r>
      <w:r w:rsidRPr="009C0B6C">
        <w:rPr>
          <w:lang w:val="es-ES" w:bidi="es-ES"/>
        </w:rPr>
        <w:tab/>
        <w:t>una operación manual, como una función de armado o la protección de un interruptor mediante una tapa extraíble;</w:t>
      </w:r>
    </w:p>
    <w:p w14:paraId="0D1FEA2C" w14:textId="77777777" w:rsidR="00902414" w:rsidRPr="005F4359" w:rsidRDefault="00902414" w:rsidP="00902414">
      <w:pPr>
        <w:pStyle w:val="enumlev1"/>
        <w:rPr>
          <w:lang w:val="es-ES"/>
        </w:rPr>
      </w:pPr>
      <w:r w:rsidRPr="009C0B6C">
        <w:rPr>
          <w:lang w:val="es-ES" w:bidi="es-ES"/>
        </w:rPr>
        <w:t>–</w:t>
      </w:r>
      <w:r w:rsidRPr="009C0B6C">
        <w:rPr>
          <w:lang w:val="es-ES" w:bidi="es-ES"/>
        </w:rPr>
        <w:tab/>
        <w:t>y otra que puede ser una activación automática, como un sistema de detección de agua.</w:t>
      </w:r>
    </w:p>
    <w:p w14:paraId="1C674C0A" w14:textId="77777777" w:rsidR="00902414" w:rsidRPr="005F4359" w:rsidRDefault="00902414" w:rsidP="00902414">
      <w:pPr>
        <w:rPr>
          <w:lang w:val="es-ES"/>
        </w:rPr>
      </w:pPr>
      <w:r w:rsidRPr="009C0B6C">
        <w:rPr>
          <w:lang w:val="es-ES" w:bidi="es-ES"/>
        </w:rPr>
        <w:t xml:space="preserve">Antes de la emisión de la transmisión inicial, debe implementarse un retardo por un periodo no superior a 30 segundos, para permitir a los usuarios desactivar el dispositivo MOB en caso de activación involuntaria. Durante este periodo se debe proporcionar una indicación acústica y visual. Estas indicaciones deben activarse también en las alertas de seguimiento. Los equipos diseñados para un uso intrínsecamente seguro deben proporcionar como mínimo una indicación visual. </w:t>
      </w:r>
    </w:p>
    <w:p w14:paraId="41DCDBFF" w14:textId="77777777" w:rsidR="00902414" w:rsidRPr="005F4359" w:rsidRDefault="00902414" w:rsidP="00902414">
      <w:pPr>
        <w:pStyle w:val="Heading2"/>
        <w:rPr>
          <w:lang w:val="es-ES"/>
        </w:rPr>
      </w:pPr>
      <w:r w:rsidRPr="009C0B6C">
        <w:rPr>
          <w:lang w:val="es-ES" w:bidi="es-ES"/>
        </w:rPr>
        <w:lastRenderedPageBreak/>
        <w:t>A2-1.5</w:t>
      </w:r>
      <w:r w:rsidRPr="009C0B6C">
        <w:rPr>
          <w:lang w:val="es-ES" w:bidi="es-ES"/>
        </w:rPr>
        <w:tab/>
        <w:t>Operación de autocancelación de socorro</w:t>
      </w:r>
    </w:p>
    <w:p w14:paraId="50F0A099" w14:textId="77777777" w:rsidR="00902414" w:rsidRPr="005F4359" w:rsidRDefault="00902414" w:rsidP="00902414">
      <w:pPr>
        <w:rPr>
          <w:lang w:val="es-ES"/>
        </w:rPr>
      </w:pPr>
      <w:r w:rsidRPr="009C0B6C">
        <w:rPr>
          <w:lang w:val="es-ES" w:bidi="es-ES"/>
        </w:rPr>
        <w:t xml:space="preserve">Los dispositivos MOB deben ser capaces de transmitir un mensaje de auto-cancelación de socorro, como se describe en la Recomendación UIT-R M.493, y sólo se debe utilizar en las siguientes circunstancias: la acción de apagar un dispositivo MOB que ha enviado previamente una alerta de socorro como se especifica en la Recomendación UIT-R </w:t>
      </w:r>
      <w:hyperlink r:id="rId31" w:history="1">
        <w:r w:rsidRPr="009C0B6C">
          <w:rPr>
            <w:lang w:val="es-ES" w:bidi="es-ES"/>
          </w:rPr>
          <w:t>M.493</w:t>
        </w:r>
      </w:hyperlink>
      <w:r w:rsidRPr="009C0B6C">
        <w:rPr>
          <w:lang w:val="es-ES" w:bidi="es-ES"/>
        </w:rPr>
        <w:t xml:space="preserve"> y que no ha sido reconocida, debe hacer que el dispositivo MOB transmita el mensaje de auto-cancelación de socorro.</w:t>
      </w:r>
    </w:p>
    <w:p w14:paraId="3A4DFB0E" w14:textId="77777777" w:rsidR="00902414" w:rsidRPr="005F4359" w:rsidRDefault="00902414" w:rsidP="00902414">
      <w:pPr>
        <w:pStyle w:val="Heading2"/>
        <w:rPr>
          <w:lang w:val="es-ES"/>
        </w:rPr>
      </w:pPr>
      <w:r w:rsidRPr="009C0B6C">
        <w:rPr>
          <w:lang w:val="es-ES" w:bidi="es-ES"/>
        </w:rPr>
        <w:t>A2-1.6</w:t>
      </w:r>
      <w:r w:rsidRPr="009C0B6C">
        <w:rPr>
          <w:lang w:val="es-ES" w:bidi="es-ES"/>
        </w:rPr>
        <w:tab/>
        <w:t>Acción al recibir los mensajes de acuse de recibo</w:t>
      </w:r>
    </w:p>
    <w:p w14:paraId="5CA50A05" w14:textId="77777777" w:rsidR="00902414" w:rsidRPr="005F4359" w:rsidRDefault="00902414" w:rsidP="00902414">
      <w:pPr>
        <w:rPr>
          <w:b/>
          <w:lang w:val="es-ES"/>
        </w:rPr>
      </w:pPr>
      <w:r w:rsidRPr="009C0B6C">
        <w:rPr>
          <w:lang w:val="es-ES" w:bidi="es-ES"/>
        </w:rPr>
        <w:t xml:space="preserve">Si el dispositivo MOB recibe un mensaje de acuse de recibo de alerta de socorro LLSD o un mensaje de acuse de recibo de retransmisión de alerta de socorro LLSD, de acuerdo con la Recomendación UIT-R </w:t>
      </w:r>
      <w:hyperlink r:id="rId32" w:history="1">
        <w:r w:rsidRPr="009C0B6C">
          <w:rPr>
            <w:lang w:val="es-ES" w:bidi="es-ES"/>
          </w:rPr>
          <w:t>M.493</w:t>
        </w:r>
      </w:hyperlink>
      <w:r w:rsidRPr="009C0B6C">
        <w:rPr>
          <w:lang w:val="es-ES" w:bidi="es-ES"/>
        </w:rPr>
        <w:t>, el transmisor LLSD debe apagarse. El dispositivo MOB debe indicar la recepción del mensaje de acuse de recibo. Sin embargo, la función SIA del dispositivo MOB debe seguir transmitiendo hasta que se apague.</w:t>
      </w:r>
    </w:p>
    <w:p w14:paraId="427E5C06" w14:textId="77777777" w:rsidR="00902414" w:rsidRPr="005F4359" w:rsidRDefault="00902414" w:rsidP="00902414">
      <w:pPr>
        <w:pStyle w:val="Heading2"/>
        <w:rPr>
          <w:lang w:val="es-ES"/>
        </w:rPr>
      </w:pPr>
      <w:r w:rsidRPr="009C0B6C">
        <w:rPr>
          <w:lang w:val="es-ES" w:bidi="es-ES"/>
        </w:rPr>
        <w:t>A2-1.7</w:t>
      </w:r>
      <w:r w:rsidRPr="009C0B6C">
        <w:rPr>
          <w:lang w:val="es-ES" w:bidi="es-ES"/>
        </w:rPr>
        <w:tab/>
        <w:t xml:space="preserve">Funcionamiento en bucle abierto de los dispositivos de hombre al agua </w:t>
      </w:r>
    </w:p>
    <w:p w14:paraId="049D35D7" w14:textId="77777777" w:rsidR="00902414" w:rsidRPr="005F4359" w:rsidRDefault="00902414" w:rsidP="00902414">
      <w:pPr>
        <w:rPr>
          <w:lang w:val="es-ES"/>
        </w:rPr>
      </w:pPr>
      <w:r w:rsidRPr="009C0B6C">
        <w:rPr>
          <w:lang w:val="es-ES" w:bidi="es-ES"/>
        </w:rPr>
        <w:t xml:space="preserve">Los mensajes desde y hacia dispositivos MOB de bucle abierto que utilizan LLSD en ondas métricas se definen en la Recomendación UIT-R </w:t>
      </w:r>
      <w:hyperlink r:id="rId33" w:history="1">
        <w:r w:rsidRPr="009C0B6C">
          <w:rPr>
            <w:lang w:val="es-ES" w:bidi="es-ES"/>
          </w:rPr>
          <w:t>M.493</w:t>
        </w:r>
      </w:hyperlink>
      <w:r w:rsidRPr="009C0B6C">
        <w:rPr>
          <w:lang w:val="es-ES" w:bidi="es-ES"/>
        </w:rPr>
        <w:t xml:space="preserve">. En la activación inicial, el dispositivo MOB de bucle abierto debe transmitir un mensaje LLSD formateado como una alerta de socorro. </w:t>
      </w:r>
    </w:p>
    <w:p w14:paraId="1E271C8D" w14:textId="77777777" w:rsidR="00902414" w:rsidRPr="005F4359" w:rsidRDefault="00902414" w:rsidP="00902414">
      <w:pPr>
        <w:rPr>
          <w:lang w:val="es-ES"/>
        </w:rPr>
      </w:pPr>
      <w:r w:rsidRPr="009C0B6C">
        <w:rPr>
          <w:lang w:val="es-ES" w:bidi="es-ES"/>
        </w:rPr>
        <w:t>Tan pronto como el dispositivo electrónico integral de fijación de posición pueda proporcionar una posición y hora precisas, el dispositivo MOB de bucle abierto transmite otra alerta de socorro con la posición y hora del dispositivo de fijación de posición insertadas automáticamente en el mensaje utilizando la secuencia de expansión de posición de la Recomendación UIT-R M.821. El transmisor SIA comienza a transmitir mensajes MOB en ese momento. Los mensajes continuarán hasta que el dispositivo MOB se apague manualmente o se agote la batería.</w:t>
      </w:r>
    </w:p>
    <w:p w14:paraId="5D7EFD7A" w14:textId="77777777" w:rsidR="00902414" w:rsidRPr="005F4359" w:rsidRDefault="00902414" w:rsidP="00902414">
      <w:pPr>
        <w:rPr>
          <w:lang w:val="es-ES"/>
        </w:rPr>
      </w:pPr>
      <w:r w:rsidRPr="009C0B6C">
        <w:rPr>
          <w:lang w:val="es-ES" w:bidi="es-ES"/>
        </w:rPr>
        <w:t xml:space="preserve">Tras esta transmisión, el receptor LLSD del dispositivo MOB de bucle abierto se enciende y supervisa el canal LLSD en busca de mensajes de acuse de recibo durante 30 minutos. </w:t>
      </w:r>
    </w:p>
    <w:p w14:paraId="6BCF0A42" w14:textId="77777777" w:rsidR="00902414" w:rsidRPr="005F4359" w:rsidRDefault="00902414" w:rsidP="00902414">
      <w:pPr>
        <w:rPr>
          <w:lang w:val="es-ES"/>
        </w:rPr>
      </w:pPr>
      <w:r w:rsidRPr="009C0B6C">
        <w:rPr>
          <w:lang w:val="es-ES" w:bidi="es-ES"/>
        </w:rPr>
        <w:t xml:space="preserve">Si no se recibe un mensaje de acuse de recibo de alerta de socorro LLSD, el dispositivo MOB de bucle abierto funciona con un ciclo de trabajo de al menos un mensaje cada 5 minutos durante un periodo de 30 minutos. El ciclo de trabajo real del transmisor tiene una duración seleccionada al azar de entre 4,9 y 5,1 minutos. </w:t>
      </w:r>
    </w:p>
    <w:p w14:paraId="00C9771F" w14:textId="77777777" w:rsidR="00902414" w:rsidRPr="005F4359" w:rsidRDefault="00902414" w:rsidP="00902414">
      <w:pPr>
        <w:rPr>
          <w:lang w:val="es-ES"/>
        </w:rPr>
      </w:pPr>
      <w:r w:rsidRPr="009C0B6C">
        <w:rPr>
          <w:lang w:val="es-ES" w:bidi="es-ES"/>
        </w:rPr>
        <w:t>Una vez transcurridos 30 minutos sin que se reciba un mensaje de acuse de recibo, el ciclo de trabajo del dispositivo MOB de bucle abierto debe cambiar a 10 minutos. El ciclo de trabajo real del transmisor tiene entonces una duración seleccionada al azar de entre 9,9 y 10,1 minutos. Esto continúa hasta que se recibe un mensaje de acuse de recibo, se agotan las baterías o se apaga el dispositivo MOB. Después de cada transmisión, el receptor LLSD se enciende para supervisar el canal LLSD en busca de un mensaje de acuse de recibo durante 5 minutos.</w:t>
      </w:r>
    </w:p>
    <w:p w14:paraId="4BEB9E87" w14:textId="77777777" w:rsidR="00902414" w:rsidRPr="005F4359" w:rsidRDefault="00902414" w:rsidP="00902414">
      <w:pPr>
        <w:pStyle w:val="Heading2"/>
        <w:rPr>
          <w:lang w:val="es-ES"/>
        </w:rPr>
      </w:pPr>
      <w:r w:rsidRPr="009C0B6C">
        <w:rPr>
          <w:lang w:val="es-ES" w:bidi="es-ES"/>
        </w:rPr>
        <w:t>A2-1.8</w:t>
      </w:r>
      <w:r w:rsidRPr="009C0B6C">
        <w:rPr>
          <w:lang w:val="es-ES" w:bidi="es-ES"/>
        </w:rPr>
        <w:tab/>
        <w:t>Funcionamiento en bucle cerrado de los dispositivos de hombre al agua</w:t>
      </w:r>
    </w:p>
    <w:p w14:paraId="292D78B6" w14:textId="77777777" w:rsidR="00902414" w:rsidRPr="005F4359" w:rsidRDefault="00902414" w:rsidP="00902414">
      <w:pPr>
        <w:rPr>
          <w:lang w:val="es-ES"/>
        </w:rPr>
      </w:pPr>
      <w:r w:rsidRPr="009C0B6C">
        <w:rPr>
          <w:lang w:val="es-ES" w:bidi="es-ES"/>
        </w:rPr>
        <w:t xml:space="preserve">Los mensajes desde y hacia dispositivos MOB de bucle cerrado que utilizan LLSD en ondas métricas se definen en la Recomendación UIT-R </w:t>
      </w:r>
      <w:hyperlink r:id="rId34" w:history="1">
        <w:r w:rsidRPr="009C0B6C">
          <w:rPr>
            <w:lang w:val="es-ES" w:bidi="es-ES"/>
          </w:rPr>
          <w:t>M.493</w:t>
        </w:r>
      </w:hyperlink>
      <w:r w:rsidRPr="009C0B6C">
        <w:rPr>
          <w:lang w:val="es-ES" w:bidi="es-ES"/>
        </w:rPr>
        <w:t>.</w:t>
      </w:r>
    </w:p>
    <w:p w14:paraId="507CB0FD" w14:textId="77777777" w:rsidR="00902414" w:rsidRPr="005F4359" w:rsidRDefault="00902414" w:rsidP="00902414">
      <w:pPr>
        <w:rPr>
          <w:lang w:val="es-ES"/>
        </w:rPr>
      </w:pPr>
      <w:r w:rsidRPr="009C0B6C">
        <w:rPr>
          <w:lang w:val="es-ES" w:bidi="es-ES"/>
        </w:rPr>
        <w:t xml:space="preserve">En la activación inicial, el dispositivo MOB de bucle cerrado debe transmitir un mensaje LLSD con formato de retransmisión de alerta de socorro, como se especifica en la Recomendación UIT-R </w:t>
      </w:r>
      <w:hyperlink r:id="rId35" w:history="1">
        <w:r w:rsidRPr="009C0B6C">
          <w:rPr>
            <w:lang w:val="es-ES" w:bidi="es-ES"/>
          </w:rPr>
          <w:t>M.493</w:t>
        </w:r>
      </w:hyperlink>
      <w:r w:rsidRPr="009C0B6C">
        <w:rPr>
          <w:lang w:val="es-ES" w:bidi="es-ES"/>
        </w:rPr>
        <w:t>. La identidad marítima de destino puede ser una estación individual o un grupo. La posición y la hora del mensaje LLSD inicial deben actualizarse.</w:t>
      </w:r>
    </w:p>
    <w:p w14:paraId="5A9EAFB4" w14:textId="77777777" w:rsidR="00902414" w:rsidRPr="005F4359" w:rsidRDefault="00902414" w:rsidP="00902414">
      <w:pPr>
        <w:rPr>
          <w:lang w:val="es-ES"/>
        </w:rPr>
      </w:pPr>
      <w:r w:rsidRPr="009C0B6C">
        <w:rPr>
          <w:lang w:val="es-ES" w:bidi="es-ES"/>
        </w:rPr>
        <w:t xml:space="preserve">Tan pronto como el dispositivo electrónico integral de fijación de posición sea capaz de proporcionar una posición y una hora precisas, el dispositivo MOB de bucle cerrado deberá realizar una nueva </w:t>
      </w:r>
      <w:r w:rsidRPr="009C0B6C">
        <w:rPr>
          <w:lang w:val="es-ES" w:bidi="es-ES"/>
        </w:rPr>
        <w:lastRenderedPageBreak/>
        <w:t>retransmisión de alerta de socorro con la posición y la hora del dispositivo de fijación de posición insertadas automáticamente en el mensaje. Debe utilizarse la secuencia de expansión de posición de la Recomendación UIT-R M.821. El transmisor SIA comienza a transmitir mensajes MOB en ese momento. Los mensajes continuarán hasta que el dispositivo MOB se apague manualmente o se agote la batería.</w:t>
      </w:r>
    </w:p>
    <w:p w14:paraId="14C76569" w14:textId="77777777" w:rsidR="00902414" w:rsidRPr="005F4359" w:rsidRDefault="00902414" w:rsidP="00902414">
      <w:pPr>
        <w:rPr>
          <w:lang w:val="es-ES"/>
        </w:rPr>
      </w:pPr>
      <w:r w:rsidRPr="009C0B6C">
        <w:rPr>
          <w:lang w:val="es-ES" w:bidi="es-ES"/>
        </w:rPr>
        <w:t>Después de esta transmisión, el receptor LLSD del dispositivo MOB de bucle cerrado debe encenderse y supervisar el canal LLSD en busca de mensajes de acuse de recibo durante 30 minutos. Si no se recibe un mensaje de acuse de recibo de la retransmisión de alerta de socorro LLSD, el dispositivo MOB de bucle cerrado debe funcionar con un ciclo de trabajo de al menos un mensaje cada 5 minutos utilizando el dispositivo electrónico interno de fijación de posición y utiliza la secuencia de expansión de posición de la Recomendación UIT-R M.821.</w:t>
      </w:r>
    </w:p>
    <w:p w14:paraId="408A1887" w14:textId="77777777" w:rsidR="00902414" w:rsidRPr="005F4359" w:rsidRDefault="00902414" w:rsidP="00902414">
      <w:pPr>
        <w:rPr>
          <w:lang w:val="es-ES"/>
        </w:rPr>
      </w:pPr>
      <w:r w:rsidRPr="009C0B6C">
        <w:rPr>
          <w:lang w:val="es-ES" w:bidi="es-ES"/>
        </w:rPr>
        <w:t>Si no se recibe un mensaje de acuse de recibo de alerta de socorro LLSD, el dispositivo MOB debe funcionar con un ciclo de trabajo de al menos una alerta de socorro cada 5 minutos durante un periodo de 30 minutos, es decir, al menos una transmisión cada 5 minutos durante un periodo de 30 minutos. El ciclo de trabajo real del transmisor debe tener una duración seleccionada al azar de entre 4,9 y 5,1 minutos. Después de cada transmisión, el receptor LLSD debe encenderse y supervisar el canal LLSD en busca de mensajes de acuse de recibo durante 5 minutos.</w:t>
      </w:r>
    </w:p>
    <w:p w14:paraId="0CDBD367" w14:textId="77777777" w:rsidR="00902414" w:rsidRPr="005F4359" w:rsidRDefault="00902414" w:rsidP="00902414">
      <w:pPr>
        <w:rPr>
          <w:lang w:val="es-ES"/>
        </w:rPr>
      </w:pPr>
      <w:r w:rsidRPr="009C0B6C">
        <w:rPr>
          <w:lang w:val="es-ES" w:bidi="es-ES"/>
        </w:rPr>
        <w:t>Si transcurren 30 minutos sin que se reciba un mensaje de acuse de recibo, el ciclo de trabajo del dispositivo MOB debe cambiar entonces a 10 minutos. El ciclo de trabajo real del transmisor debe ser un tiempo seleccionado al azar de entre 9,9 y 10,1 minutos. Esto continuará hasta que se reciba un mensaje de acuse de recibo, se agoten las baterías o se apague el dispositivo MOB. Después de cada transmisión, el receptor LLSD debe encenderse y supervisar el canal LLSD en busca de mensajes de acuse de recibo durante 5 minutos.</w:t>
      </w:r>
    </w:p>
    <w:p w14:paraId="6849E085" w14:textId="77777777" w:rsidR="00902414" w:rsidRPr="005F4359" w:rsidRDefault="00902414" w:rsidP="00902414">
      <w:pPr>
        <w:pStyle w:val="Heading1"/>
        <w:rPr>
          <w:szCs w:val="28"/>
          <w:lang w:val="es-ES"/>
        </w:rPr>
      </w:pPr>
      <w:r w:rsidRPr="009C0B6C">
        <w:rPr>
          <w:lang w:val="es-ES" w:bidi="es-ES"/>
        </w:rPr>
        <w:t>A2-2</w:t>
      </w:r>
      <w:r w:rsidRPr="009C0B6C">
        <w:rPr>
          <w:lang w:val="es-ES" w:bidi="es-ES"/>
        </w:rPr>
        <w:tab/>
        <w:t>Ayuda móvil a la navegación</w:t>
      </w:r>
    </w:p>
    <w:p w14:paraId="753740CE" w14:textId="77777777" w:rsidR="00902414" w:rsidRPr="005F4359" w:rsidRDefault="00902414" w:rsidP="00902414">
      <w:pPr>
        <w:rPr>
          <w:szCs w:val="24"/>
          <w:lang w:val="es-ES"/>
        </w:rPr>
      </w:pPr>
      <w:r w:rsidRPr="009C0B6C">
        <w:rPr>
          <w:szCs w:val="24"/>
          <w:lang w:val="es-ES" w:bidi="es-ES"/>
        </w:rPr>
        <w:t>La ayuda móvil a la navegación (AMaN) debe funcionar de conformidad con la Recomendación UIT</w:t>
      </w:r>
      <w:r>
        <w:rPr>
          <w:szCs w:val="24"/>
          <w:lang w:val="es-ES" w:bidi="es-ES"/>
        </w:rPr>
        <w:noBreakHyphen/>
      </w:r>
      <w:r w:rsidRPr="009C0B6C">
        <w:rPr>
          <w:szCs w:val="24"/>
          <w:lang w:val="es-ES" w:bidi="es-ES"/>
        </w:rPr>
        <w:t xml:space="preserve">R </w:t>
      </w:r>
      <w:hyperlink r:id="rId36" w:history="1">
        <w:r w:rsidRPr="009C0B6C">
          <w:rPr>
            <w:spacing w:val="-2"/>
            <w:lang w:val="es-ES" w:bidi="es-ES"/>
          </w:rPr>
          <w:t>M.1371</w:t>
        </w:r>
      </w:hyperlink>
      <w:r w:rsidRPr="009C0B6C">
        <w:rPr>
          <w:szCs w:val="24"/>
          <w:lang w:val="es-ES" w:bidi="es-ES"/>
        </w:rPr>
        <w:t xml:space="preserve">. La asignación de identificación de AMaN debe ser conforme con la Recomendación UIT-R </w:t>
      </w:r>
      <w:hyperlink r:id="rId37" w:history="1">
        <w:r w:rsidRPr="009C0B6C">
          <w:rPr>
            <w:lang w:val="es-ES" w:bidi="es-ES"/>
          </w:rPr>
          <w:t>M.585</w:t>
        </w:r>
      </w:hyperlink>
      <w:r w:rsidRPr="009C0B6C">
        <w:rPr>
          <w:szCs w:val="24"/>
          <w:lang w:val="es-ES" w:bidi="es-ES"/>
        </w:rPr>
        <w:t xml:space="preserve"> Anexo 1, </w:t>
      </w:r>
      <w:r>
        <w:rPr>
          <w:szCs w:val="24"/>
          <w:lang w:val="es-ES" w:bidi="es-ES"/>
        </w:rPr>
        <w:t xml:space="preserve">§ </w:t>
      </w:r>
      <w:r w:rsidRPr="009C0B6C">
        <w:rPr>
          <w:szCs w:val="24"/>
          <w:lang w:val="es-ES" w:bidi="es-ES"/>
        </w:rPr>
        <w:t>4.</w:t>
      </w:r>
    </w:p>
    <w:p w14:paraId="63BE0DA7" w14:textId="77777777" w:rsidR="00902414" w:rsidRPr="005F4359" w:rsidRDefault="00902414" w:rsidP="00902414">
      <w:pPr>
        <w:rPr>
          <w:szCs w:val="24"/>
          <w:lang w:val="es-ES"/>
        </w:rPr>
      </w:pPr>
      <w:r w:rsidRPr="009C0B6C">
        <w:rPr>
          <w:szCs w:val="24"/>
          <w:lang w:val="es-ES" w:bidi="es-ES"/>
        </w:rPr>
        <w:t>AMaN debe funcionar únicamente bajo la jurisdicción de una administración.</w:t>
      </w:r>
    </w:p>
    <w:p w14:paraId="0D1EB263" w14:textId="77777777" w:rsidR="00902414" w:rsidRPr="005F4359" w:rsidRDefault="00902414" w:rsidP="00902414">
      <w:pPr>
        <w:rPr>
          <w:lang w:val="es-ES"/>
        </w:rPr>
      </w:pPr>
    </w:p>
    <w:p w14:paraId="6DAE36F6" w14:textId="77777777" w:rsidR="00902414" w:rsidRPr="005F4359" w:rsidRDefault="00902414" w:rsidP="00902414">
      <w:pPr>
        <w:rPr>
          <w:lang w:val="es-ES"/>
        </w:rPr>
      </w:pPr>
    </w:p>
    <w:p w14:paraId="4F7F61A5" w14:textId="77777777" w:rsidR="00902414" w:rsidRPr="005F4359" w:rsidRDefault="00902414" w:rsidP="00902414">
      <w:pPr>
        <w:pStyle w:val="AnnexNoTitle"/>
        <w:rPr>
          <w:lang w:val="es-ES"/>
        </w:rPr>
      </w:pPr>
      <w:r w:rsidRPr="009C0B6C">
        <w:rPr>
          <w:lang w:val="es-ES" w:bidi="es-ES"/>
        </w:rPr>
        <w:t>Anexo 3</w:t>
      </w:r>
      <w:r w:rsidRPr="009C0B6C">
        <w:rPr>
          <w:lang w:val="es-ES" w:bidi="es-ES"/>
        </w:rPr>
        <w:br/>
      </w:r>
      <w:r w:rsidRPr="009C0B6C">
        <w:rPr>
          <w:lang w:val="es-ES" w:bidi="es-ES"/>
        </w:rPr>
        <w:br/>
        <w:t>Características técnicas y operativas de los dispositivos autónomos de radiocomunicaciones marítimas del Grupo B que utilizan tecnología de sistemas de identificación automática</w:t>
      </w:r>
    </w:p>
    <w:p w14:paraId="64D1CE88" w14:textId="77777777" w:rsidR="00902414" w:rsidRPr="005F4359" w:rsidRDefault="00902414" w:rsidP="00902414">
      <w:pPr>
        <w:pStyle w:val="Heading1"/>
        <w:rPr>
          <w:lang w:val="es-ES"/>
        </w:rPr>
      </w:pPr>
      <w:r w:rsidRPr="009C0B6C">
        <w:rPr>
          <w:lang w:val="es-ES" w:bidi="es-ES"/>
        </w:rPr>
        <w:t>A3-1</w:t>
      </w:r>
      <w:r w:rsidRPr="009C0B6C">
        <w:rPr>
          <w:lang w:val="es-ES" w:bidi="es-ES"/>
        </w:rPr>
        <w:tab/>
        <w:t>Introducción</w:t>
      </w:r>
    </w:p>
    <w:p w14:paraId="5FED1E35" w14:textId="77777777" w:rsidR="00902414" w:rsidRPr="005F4359" w:rsidRDefault="00902414" w:rsidP="00902414">
      <w:pPr>
        <w:rPr>
          <w:lang w:val="es-ES"/>
        </w:rPr>
      </w:pPr>
      <w:r w:rsidRPr="009C0B6C">
        <w:rPr>
          <w:lang w:val="es-ES" w:bidi="es-ES"/>
        </w:rPr>
        <w:t>En el presente Anexo se especifican las características generales de los DARM del Grupo B y la forma en que sus datos deben formatearse y transmitirse.</w:t>
      </w:r>
    </w:p>
    <w:p w14:paraId="26ACB930" w14:textId="77777777" w:rsidR="00902414" w:rsidRPr="005F4359" w:rsidRDefault="00902414" w:rsidP="00902414">
      <w:pPr>
        <w:rPr>
          <w:spacing w:val="-2"/>
          <w:lang w:val="es-ES"/>
        </w:rPr>
      </w:pPr>
      <w:r w:rsidRPr="009C0B6C">
        <w:rPr>
          <w:lang w:val="es-ES" w:bidi="es-ES"/>
        </w:rPr>
        <w:t xml:space="preserve">Un DARM del Grupo B es una estación móvil del servicio móvil marítimo que funciona en el mar y transmite independientemente de una estación de barco o de una estación costera, que también puede estar atracada temporalmente. </w:t>
      </w:r>
      <w:r w:rsidRPr="009C0B6C">
        <w:rPr>
          <w:spacing w:val="-2"/>
          <w:lang w:val="es-ES" w:bidi="es-ES"/>
        </w:rPr>
        <w:t xml:space="preserve">No están destinados a mejorar la seguridad de la navegación ni a </w:t>
      </w:r>
      <w:r w:rsidRPr="009C0B6C">
        <w:rPr>
          <w:spacing w:val="-2"/>
          <w:lang w:val="es-ES" w:bidi="es-ES"/>
        </w:rPr>
        <w:lastRenderedPageBreak/>
        <w:t xml:space="preserve">proporcionar señales o información relevante para el navegante del transporte general. </w:t>
      </w:r>
      <w:r w:rsidRPr="009C0B6C">
        <w:rPr>
          <w:lang w:val="es-ES" w:bidi="es-ES"/>
        </w:rPr>
        <w:t xml:space="preserve">Estos dispositivos funcionan en el canal 2006 (160,9 MHz) y </w:t>
      </w:r>
      <w:r w:rsidRPr="009C0B6C">
        <w:rPr>
          <w:spacing w:val="-2"/>
          <w:lang w:val="es-ES" w:bidi="es-ES"/>
        </w:rPr>
        <w:t>no debe permitirse que utilicen las frecuencias designadas para LLSD y SIA 1 y SIA 2.</w:t>
      </w:r>
    </w:p>
    <w:p w14:paraId="4B49296C" w14:textId="77777777" w:rsidR="00902414" w:rsidRPr="005F4359" w:rsidRDefault="00902414" w:rsidP="00902414">
      <w:pPr>
        <w:rPr>
          <w:iCs/>
          <w:spacing w:val="-2"/>
          <w:lang w:val="es-ES"/>
        </w:rPr>
      </w:pPr>
      <w:r w:rsidRPr="009C0B6C">
        <w:rPr>
          <w:spacing w:val="-2"/>
          <w:lang w:val="es-ES" w:bidi="es-ES"/>
        </w:rPr>
        <w:t xml:space="preserve">Por consiguiente, las señales e informaciones generadas por los DARM del Grupo B no siempre son compatibles con el radar, el </w:t>
      </w:r>
      <w:r w:rsidRPr="009C0B6C">
        <w:rPr>
          <w:lang w:val="es-ES" w:bidi="es-ES"/>
        </w:rPr>
        <w:t>sistema electrónico de visualización de mapas o el sistema de información</w:t>
      </w:r>
      <w:r w:rsidRPr="009C0B6C">
        <w:rPr>
          <w:spacing w:val="-2"/>
          <w:lang w:val="es-ES" w:bidi="es-ES"/>
        </w:rPr>
        <w:t>. En los sistemas que sí lo son, el usuario debe poder eliminar dicha información mediante una simple acción del operador.</w:t>
      </w:r>
    </w:p>
    <w:p w14:paraId="50C6FCE9" w14:textId="77777777" w:rsidR="00902414" w:rsidRPr="005F4359" w:rsidRDefault="00902414" w:rsidP="00902414">
      <w:pPr>
        <w:pStyle w:val="Heading1"/>
        <w:rPr>
          <w:szCs w:val="18"/>
          <w:lang w:val="es-ES"/>
        </w:rPr>
      </w:pPr>
      <w:r w:rsidRPr="009C0B6C">
        <w:rPr>
          <w:szCs w:val="18"/>
          <w:lang w:val="es-ES" w:bidi="es-ES"/>
        </w:rPr>
        <w:t>A3-2</w:t>
      </w:r>
      <w:r w:rsidRPr="009C0B6C">
        <w:rPr>
          <w:szCs w:val="18"/>
          <w:lang w:val="es-ES" w:bidi="es-ES"/>
        </w:rPr>
        <w:tab/>
        <w:t xml:space="preserve">Características técnicas </w:t>
      </w:r>
    </w:p>
    <w:p w14:paraId="7CE146F7" w14:textId="77777777" w:rsidR="00902414" w:rsidRPr="005F4359" w:rsidRDefault="00902414" w:rsidP="00902414">
      <w:pPr>
        <w:pStyle w:val="enumlev1"/>
        <w:keepNext/>
        <w:rPr>
          <w:lang w:val="es-ES"/>
        </w:rPr>
      </w:pPr>
      <w:r w:rsidRPr="009C0B6C">
        <w:rPr>
          <w:lang w:val="es-ES" w:bidi="es-ES"/>
        </w:rPr>
        <w:t>a)</w:t>
      </w:r>
      <w:r w:rsidRPr="009C0B6C">
        <w:rPr>
          <w:lang w:val="es-ES" w:bidi="es-ES"/>
        </w:rPr>
        <w:tab/>
        <w:t>La p.i.r.e. transmitida se debe limitar a 100 mW.</w:t>
      </w:r>
    </w:p>
    <w:p w14:paraId="696C6724" w14:textId="77777777" w:rsidR="00902414" w:rsidRPr="005F4359" w:rsidRDefault="00902414" w:rsidP="00902414">
      <w:pPr>
        <w:pStyle w:val="enumlev1"/>
        <w:keepNext/>
        <w:rPr>
          <w:lang w:val="es-ES"/>
        </w:rPr>
      </w:pPr>
      <w:r w:rsidRPr="009C0B6C">
        <w:rPr>
          <w:lang w:val="es-ES" w:bidi="es-ES"/>
        </w:rPr>
        <w:t>b)</w:t>
      </w:r>
      <w:r w:rsidRPr="009C0B6C">
        <w:rPr>
          <w:lang w:val="es-ES" w:bidi="es-ES"/>
        </w:rPr>
        <w:tab/>
        <w:t xml:space="preserve">La identidad de nueve dígitos de los dispositivos DARM del Grupo B debe ser conforme con la Recomendación UIT-R </w:t>
      </w:r>
      <w:hyperlink r:id="rId38" w:history="1">
        <w:r w:rsidRPr="009C0B6C">
          <w:rPr>
            <w:lang w:val="es-ES" w:bidi="es-ES"/>
          </w:rPr>
          <w:t>M.585</w:t>
        </w:r>
      </w:hyperlink>
      <w:r w:rsidRPr="009C0B6C">
        <w:rPr>
          <w:lang w:val="es-ES" w:bidi="es-ES"/>
        </w:rPr>
        <w:t>.</w:t>
      </w:r>
    </w:p>
    <w:p w14:paraId="7EBDC231" w14:textId="77777777" w:rsidR="00902414" w:rsidRPr="005F4359" w:rsidRDefault="00902414" w:rsidP="00902414">
      <w:pPr>
        <w:pStyle w:val="enumlev1"/>
        <w:rPr>
          <w:highlight w:val="cyan"/>
          <w:lang w:val="es-ES"/>
        </w:rPr>
      </w:pPr>
      <w:r w:rsidRPr="009C0B6C">
        <w:rPr>
          <w:lang w:val="es-ES" w:bidi="es-ES"/>
        </w:rPr>
        <w:t>c)</w:t>
      </w:r>
      <w:r w:rsidRPr="009C0B6C">
        <w:rPr>
          <w:lang w:val="es-ES" w:bidi="es-ES"/>
        </w:rPr>
        <w:tab/>
        <w:t>Estos dispositivos funcionan con la condición de no causar interferencias, es decir, no deben interferir ni reclamar protección de otros servicios existentes. Si se determina que son necesarias medidas de mitigación para proteger los servicios correspondientes, estas pueden incluir:</w:t>
      </w:r>
    </w:p>
    <w:p w14:paraId="50CFC424" w14:textId="77777777" w:rsidR="00902414" w:rsidRPr="005F4359" w:rsidRDefault="00902414" w:rsidP="00902414">
      <w:pPr>
        <w:pStyle w:val="enumlev2"/>
        <w:rPr>
          <w:lang w:val="es-ES"/>
        </w:rPr>
      </w:pPr>
      <w:r w:rsidRPr="009C0B6C">
        <w:rPr>
          <w:lang w:val="es-ES" w:bidi="es-ES"/>
        </w:rPr>
        <w:t>–</w:t>
      </w:r>
      <w:r w:rsidRPr="009C0B6C">
        <w:rPr>
          <w:lang w:val="es-ES" w:bidi="es-ES"/>
        </w:rPr>
        <w:tab/>
        <w:t xml:space="preserve">restringir el uso en vías navegables interiores y limitar la incorporación de dispositivos DARM del Grupo B en una zona local mediante geovallado; e </w:t>
      </w:r>
    </w:p>
    <w:p w14:paraId="4DA47A1C" w14:textId="77777777" w:rsidR="00902414" w:rsidRPr="005F4359" w:rsidRDefault="00902414" w:rsidP="00902414">
      <w:pPr>
        <w:pStyle w:val="enumlev2"/>
        <w:rPr>
          <w:lang w:val="es-ES"/>
        </w:rPr>
      </w:pPr>
      <w:r w:rsidRPr="009C0B6C">
        <w:rPr>
          <w:lang w:val="es-ES" w:bidi="es-ES"/>
        </w:rPr>
        <w:t>–</w:t>
      </w:r>
      <w:r w:rsidRPr="009C0B6C">
        <w:rPr>
          <w:lang w:val="es-ES" w:bidi="es-ES"/>
        </w:rPr>
        <w:tab/>
        <w:t xml:space="preserve">implantar sistemas automatizados de coordinación de frecuencias, capacidades de detección ambiental y </w:t>
      </w:r>
    </w:p>
    <w:p w14:paraId="39ED66A1" w14:textId="77777777" w:rsidR="00902414" w:rsidRPr="005F4359" w:rsidRDefault="00902414" w:rsidP="00902414">
      <w:pPr>
        <w:pStyle w:val="enumlev2"/>
        <w:rPr>
          <w:lang w:val="es-ES"/>
        </w:rPr>
      </w:pPr>
      <w:r w:rsidRPr="009C0B6C">
        <w:rPr>
          <w:lang w:val="es-ES" w:bidi="es-ES"/>
        </w:rPr>
        <w:t>–</w:t>
      </w:r>
      <w:r w:rsidRPr="009C0B6C">
        <w:rPr>
          <w:lang w:val="es-ES" w:bidi="es-ES"/>
        </w:rPr>
        <w:tab/>
        <w:t>cualquier otra herramienta de prevención y mitigación de interferencias, según sea necesario.</w:t>
      </w:r>
    </w:p>
    <w:p w14:paraId="6386FBE3" w14:textId="77777777" w:rsidR="00902414" w:rsidRPr="005F4359" w:rsidRDefault="00902414" w:rsidP="00902414">
      <w:pPr>
        <w:pStyle w:val="enumlev1"/>
        <w:rPr>
          <w:lang w:val="es-ES"/>
        </w:rPr>
      </w:pPr>
      <w:r w:rsidRPr="009C0B6C">
        <w:rPr>
          <w:lang w:val="es-ES" w:bidi="es-ES"/>
        </w:rPr>
        <w:t>d)</w:t>
      </w:r>
      <w:r w:rsidRPr="009C0B6C">
        <w:rPr>
          <w:lang w:val="es-ES" w:bidi="es-ES"/>
        </w:rPr>
        <w:tab/>
        <w:t>Estos dispositivos funcionan en el canal 2006 (160,9 MHz).</w:t>
      </w:r>
    </w:p>
    <w:p w14:paraId="4C7A25A8" w14:textId="77777777" w:rsidR="00902414" w:rsidRPr="005F4359" w:rsidRDefault="00902414" w:rsidP="00902414">
      <w:pPr>
        <w:pStyle w:val="enumlev1"/>
        <w:rPr>
          <w:lang w:val="es-ES"/>
        </w:rPr>
      </w:pPr>
      <w:r w:rsidRPr="009C0B6C">
        <w:rPr>
          <w:lang w:val="es-ES" w:bidi="es-ES"/>
        </w:rPr>
        <w:t>e)</w:t>
      </w:r>
      <w:r w:rsidRPr="009C0B6C">
        <w:rPr>
          <w:lang w:val="es-ES" w:bidi="es-ES"/>
        </w:rPr>
        <w:tab/>
        <w:t>Estos dispositivos deben estar dotados de una antena integrada. La altura de la antena no superará 1 metro por encima de la superficie del mar.</w:t>
      </w:r>
    </w:p>
    <w:p w14:paraId="050370FB" w14:textId="77777777" w:rsidR="00902414" w:rsidRPr="005F4359" w:rsidRDefault="00902414" w:rsidP="00902414">
      <w:pPr>
        <w:pStyle w:val="enumlev1"/>
        <w:ind w:left="784" w:hanging="784"/>
        <w:rPr>
          <w:lang w:val="es-ES"/>
        </w:rPr>
      </w:pPr>
      <w:r w:rsidRPr="009C0B6C">
        <w:rPr>
          <w:lang w:val="es-ES" w:bidi="es-ES"/>
        </w:rPr>
        <w:t>f)</w:t>
      </w:r>
      <w:r w:rsidRPr="009C0B6C">
        <w:rPr>
          <w:lang w:val="es-ES" w:bidi="es-ES"/>
        </w:rPr>
        <w:tab/>
        <w:t>Estos dispositivos deben contar con un conmutador de potencia externo protegido y con un indicador de transmisión.</w:t>
      </w:r>
    </w:p>
    <w:p w14:paraId="70120394" w14:textId="77777777" w:rsidR="00902414" w:rsidRPr="005F4359" w:rsidRDefault="00902414" w:rsidP="00902414">
      <w:pPr>
        <w:pStyle w:val="Heading1"/>
        <w:rPr>
          <w:szCs w:val="18"/>
          <w:lang w:val="es-ES"/>
        </w:rPr>
      </w:pPr>
      <w:r w:rsidRPr="009C0B6C">
        <w:rPr>
          <w:szCs w:val="18"/>
          <w:lang w:val="es-ES" w:bidi="es-ES"/>
        </w:rPr>
        <w:t>A3-3</w:t>
      </w:r>
      <w:r w:rsidRPr="009C0B6C">
        <w:rPr>
          <w:szCs w:val="18"/>
          <w:lang w:val="es-ES" w:bidi="es-ES"/>
        </w:rPr>
        <w:tab/>
        <w:t>Características generales</w:t>
      </w:r>
    </w:p>
    <w:p w14:paraId="7E204005" w14:textId="77777777" w:rsidR="00902414" w:rsidRPr="005F4359" w:rsidRDefault="00902414" w:rsidP="00902414">
      <w:pPr>
        <w:rPr>
          <w:lang w:val="es-ES"/>
        </w:rPr>
      </w:pPr>
      <w:r w:rsidRPr="009C0B6C">
        <w:rPr>
          <w:lang w:val="es-ES" w:bidi="es-ES"/>
        </w:rPr>
        <w:t>Los DARM del Grupo B deben funcionar de forma autónoma y determinar su propia programación de transmisión de mensajes basándose en una selección aleatoria de intervalos de transmisión. La estación puede transmitir mensajes en una sola transmisión o en una ráfaga de cuatro mensajes idénticos no más de una vez por minuto. Si es así, el incremento entre intervalos de transmisión dentro de una ráfaga debe ser de 75 intervalos. Véase la Fig. 2.</w:t>
      </w:r>
    </w:p>
    <w:p w14:paraId="3644F860" w14:textId="77777777" w:rsidR="00902414" w:rsidRPr="005F4359" w:rsidRDefault="00902414" w:rsidP="00902414">
      <w:pPr>
        <w:rPr>
          <w:lang w:val="es-ES"/>
        </w:rPr>
      </w:pPr>
      <w:r w:rsidRPr="009C0B6C">
        <w:rPr>
          <w:lang w:val="es-ES" w:bidi="es-ES"/>
        </w:rPr>
        <w:t>El comportamiento de transmisión en ráfagas aumentará la probabilidad de recepción para las unidades que operan en la superficie del mar transmitiendo a bajos niveles de potencia.</w:t>
      </w:r>
    </w:p>
    <w:p w14:paraId="0EF95EC2" w14:textId="77777777" w:rsidR="00902414" w:rsidRPr="005F4359" w:rsidRDefault="00902414" w:rsidP="00902414">
      <w:pPr>
        <w:pStyle w:val="Heading1"/>
        <w:rPr>
          <w:szCs w:val="18"/>
          <w:lang w:val="es-ES"/>
        </w:rPr>
      </w:pPr>
      <w:r w:rsidRPr="009C0B6C">
        <w:rPr>
          <w:szCs w:val="18"/>
          <w:lang w:val="es-ES" w:bidi="es-ES"/>
        </w:rPr>
        <w:t>A3-4</w:t>
      </w:r>
      <w:r w:rsidRPr="009C0B6C">
        <w:rPr>
          <w:szCs w:val="18"/>
          <w:lang w:val="es-ES" w:bidi="es-ES"/>
        </w:rPr>
        <w:tab/>
        <w:t>Características del transmisor</w:t>
      </w:r>
    </w:p>
    <w:p w14:paraId="0FB4F0D3" w14:textId="77777777" w:rsidR="00902414" w:rsidRPr="005F4359" w:rsidRDefault="00902414" w:rsidP="00902414">
      <w:pPr>
        <w:rPr>
          <w:lang w:val="es-ES"/>
        </w:rPr>
      </w:pPr>
      <w:r w:rsidRPr="009C0B6C">
        <w:rPr>
          <w:lang w:val="es-ES" w:bidi="es-ES"/>
        </w:rPr>
        <w:t>Las características técnicas especificadas en los Cuadros 1 y 2 deben aplicarse al transmisor.</w:t>
      </w:r>
    </w:p>
    <w:p w14:paraId="2B8798E8" w14:textId="77777777" w:rsidR="00902414" w:rsidRPr="009C0B6C" w:rsidRDefault="00902414" w:rsidP="00902414">
      <w:pPr>
        <w:pStyle w:val="TableNo"/>
        <w:rPr>
          <w:lang w:val="en-GB"/>
        </w:rPr>
      </w:pPr>
      <w:r w:rsidRPr="009C0B6C">
        <w:rPr>
          <w:lang w:val="es-ES" w:bidi="es-ES"/>
        </w:rPr>
        <w:lastRenderedPageBreak/>
        <w:t>CUADRO 1</w:t>
      </w:r>
    </w:p>
    <w:p w14:paraId="0C01D659" w14:textId="77777777" w:rsidR="00902414" w:rsidRPr="009C0B6C" w:rsidRDefault="00902414" w:rsidP="00902414">
      <w:pPr>
        <w:pStyle w:val="Tabletitle"/>
        <w:rPr>
          <w:lang w:val="en-GB"/>
        </w:rPr>
      </w:pPr>
      <w:r w:rsidRPr="009C0B6C">
        <w:rPr>
          <w:lang w:val="es-ES" w:bidi="es-ES"/>
        </w:rPr>
        <w:t>Configuración de los parámetros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025"/>
        <w:gridCol w:w="3614"/>
      </w:tblGrid>
      <w:tr w:rsidR="00902414" w:rsidRPr="009C0B6C" w14:paraId="7AF092D0" w14:textId="77777777" w:rsidTr="00AC1979">
        <w:trPr>
          <w:trHeight w:val="530"/>
          <w:tblHeader/>
          <w:jc w:val="center"/>
        </w:trPr>
        <w:tc>
          <w:tcPr>
            <w:tcW w:w="4962" w:type="dxa"/>
          </w:tcPr>
          <w:p w14:paraId="3D88D48C" w14:textId="77777777" w:rsidR="00902414" w:rsidRPr="009C0B6C" w:rsidRDefault="00902414" w:rsidP="00AC1979">
            <w:pPr>
              <w:pStyle w:val="Tablehead"/>
              <w:rPr>
                <w:lang w:val="en-GB"/>
              </w:rPr>
            </w:pPr>
            <w:r w:rsidRPr="009C0B6C">
              <w:rPr>
                <w:lang w:val="es-ES" w:bidi="es-ES"/>
              </w:rPr>
              <w:t>Nombre del parámetro</w:t>
            </w:r>
          </w:p>
        </w:tc>
        <w:tc>
          <w:tcPr>
            <w:tcW w:w="2976" w:type="dxa"/>
          </w:tcPr>
          <w:p w14:paraId="454ECBE3" w14:textId="77777777" w:rsidR="00902414" w:rsidRPr="009C0B6C" w:rsidRDefault="00902414" w:rsidP="00AC1979">
            <w:pPr>
              <w:pStyle w:val="Tablehead"/>
              <w:rPr>
                <w:lang w:val="en-GB"/>
              </w:rPr>
            </w:pPr>
            <w:r w:rsidRPr="009C0B6C">
              <w:rPr>
                <w:lang w:val="es-ES" w:bidi="es-ES"/>
              </w:rPr>
              <w:t>Configuración</w:t>
            </w:r>
          </w:p>
        </w:tc>
      </w:tr>
      <w:tr w:rsidR="00902414" w:rsidRPr="009C0B6C" w14:paraId="3959218E" w14:textId="77777777" w:rsidTr="00AC1979">
        <w:trPr>
          <w:jc w:val="center"/>
        </w:trPr>
        <w:tc>
          <w:tcPr>
            <w:tcW w:w="4962" w:type="dxa"/>
            <w:shd w:val="clear" w:color="auto" w:fill="auto"/>
          </w:tcPr>
          <w:p w14:paraId="7A3D1D1C" w14:textId="77777777" w:rsidR="00902414" w:rsidRPr="009C0B6C" w:rsidRDefault="00902414" w:rsidP="00AC1979">
            <w:pPr>
              <w:pStyle w:val="Tabletext"/>
              <w:rPr>
                <w:lang w:val="en-GB"/>
              </w:rPr>
            </w:pPr>
            <w:r w:rsidRPr="009C0B6C">
              <w:rPr>
                <w:lang w:val="es-ES" w:bidi="es-ES"/>
              </w:rPr>
              <w:t>Canal (2006) (MHz)</w:t>
            </w:r>
          </w:p>
        </w:tc>
        <w:tc>
          <w:tcPr>
            <w:tcW w:w="2976" w:type="dxa"/>
            <w:shd w:val="clear" w:color="auto" w:fill="auto"/>
          </w:tcPr>
          <w:p w14:paraId="1592BC93" w14:textId="77777777" w:rsidR="00902414" w:rsidRPr="009C0B6C" w:rsidRDefault="00902414" w:rsidP="00AC1979">
            <w:pPr>
              <w:pStyle w:val="Tabletext"/>
              <w:jc w:val="center"/>
              <w:rPr>
                <w:lang w:val="en-GB"/>
              </w:rPr>
            </w:pPr>
            <w:r w:rsidRPr="009C0B6C">
              <w:rPr>
                <w:lang w:val="es-ES" w:bidi="es-ES"/>
              </w:rPr>
              <w:t>160.900</w:t>
            </w:r>
          </w:p>
        </w:tc>
      </w:tr>
      <w:tr w:rsidR="00902414" w:rsidRPr="009C0B6C" w14:paraId="4FDCAE2E" w14:textId="77777777" w:rsidTr="00AC1979">
        <w:trPr>
          <w:jc w:val="center"/>
        </w:trPr>
        <w:tc>
          <w:tcPr>
            <w:tcW w:w="4962" w:type="dxa"/>
          </w:tcPr>
          <w:p w14:paraId="2B69095F" w14:textId="77777777" w:rsidR="00902414" w:rsidRPr="009C0B6C" w:rsidRDefault="00902414" w:rsidP="00AC1979">
            <w:pPr>
              <w:pStyle w:val="Tabletext"/>
              <w:rPr>
                <w:lang w:val="en-GB"/>
              </w:rPr>
            </w:pPr>
            <w:r w:rsidRPr="009C0B6C">
              <w:rPr>
                <w:lang w:val="es-ES" w:bidi="es-ES"/>
              </w:rPr>
              <w:t>Tasa de bits (bit/s)</w:t>
            </w:r>
          </w:p>
        </w:tc>
        <w:tc>
          <w:tcPr>
            <w:tcW w:w="2976" w:type="dxa"/>
          </w:tcPr>
          <w:p w14:paraId="7799519B" w14:textId="77777777" w:rsidR="00902414" w:rsidRPr="009C0B6C" w:rsidRDefault="00902414" w:rsidP="00AC1979">
            <w:pPr>
              <w:pStyle w:val="Tabletext"/>
              <w:jc w:val="center"/>
              <w:rPr>
                <w:lang w:val="en-GB"/>
              </w:rPr>
            </w:pPr>
            <w:r w:rsidRPr="009C0B6C">
              <w:rPr>
                <w:lang w:val="es-ES" w:bidi="es-ES"/>
              </w:rPr>
              <w:t>9 600</w:t>
            </w:r>
          </w:p>
        </w:tc>
      </w:tr>
      <w:tr w:rsidR="00902414" w:rsidRPr="009C0B6C" w14:paraId="22DBBB35" w14:textId="77777777" w:rsidTr="00AC1979">
        <w:trPr>
          <w:jc w:val="center"/>
        </w:trPr>
        <w:tc>
          <w:tcPr>
            <w:tcW w:w="4962" w:type="dxa"/>
          </w:tcPr>
          <w:p w14:paraId="6012F2C0" w14:textId="77777777" w:rsidR="00902414" w:rsidRPr="009C0B6C" w:rsidRDefault="00902414" w:rsidP="00AC1979">
            <w:pPr>
              <w:pStyle w:val="Tabletext"/>
              <w:rPr>
                <w:lang w:val="en-GB"/>
              </w:rPr>
            </w:pPr>
            <w:r w:rsidRPr="009C0B6C">
              <w:rPr>
                <w:lang w:val="es-ES" w:bidi="es-ES"/>
              </w:rPr>
              <w:t>Secuencia de acondicionamiento (bits)</w:t>
            </w:r>
          </w:p>
        </w:tc>
        <w:tc>
          <w:tcPr>
            <w:tcW w:w="2976" w:type="dxa"/>
          </w:tcPr>
          <w:p w14:paraId="51F799FF" w14:textId="77777777" w:rsidR="00902414" w:rsidRPr="009C0B6C" w:rsidRDefault="00902414" w:rsidP="00AC1979">
            <w:pPr>
              <w:pStyle w:val="Tabletext"/>
              <w:jc w:val="center"/>
              <w:rPr>
                <w:lang w:val="en-GB"/>
              </w:rPr>
            </w:pPr>
            <w:r w:rsidRPr="009C0B6C">
              <w:rPr>
                <w:lang w:val="es-ES" w:bidi="es-ES"/>
              </w:rPr>
              <w:t xml:space="preserve">24 </w:t>
            </w:r>
          </w:p>
        </w:tc>
      </w:tr>
      <w:tr w:rsidR="00902414" w:rsidRPr="009C0B6C" w14:paraId="75BFA1C8" w14:textId="77777777" w:rsidTr="00AC1979">
        <w:trPr>
          <w:jc w:val="center"/>
        </w:trPr>
        <w:tc>
          <w:tcPr>
            <w:tcW w:w="4962" w:type="dxa"/>
          </w:tcPr>
          <w:p w14:paraId="62A9A57C" w14:textId="77777777" w:rsidR="00902414" w:rsidRPr="005F4359" w:rsidRDefault="00902414" w:rsidP="00AC1979">
            <w:pPr>
              <w:pStyle w:val="Tabletext"/>
              <w:rPr>
                <w:lang w:val="es-ES"/>
              </w:rPr>
            </w:pPr>
            <w:r w:rsidRPr="009C0B6C">
              <w:rPr>
                <w:lang w:val="es-ES" w:bidi="es-ES"/>
              </w:rPr>
              <w:t>Tiempo de estabilización del transmisor (potencia de transmisión dentro del 20% del valor final. Frecuencia estable dentro de ±1</w:t>
            </w:r>
            <w:r>
              <w:rPr>
                <w:lang w:val="es-ES" w:bidi="es-ES"/>
              </w:rPr>
              <w:t> </w:t>
            </w:r>
            <w:r w:rsidRPr="009C0B6C">
              <w:rPr>
                <w:lang w:val="es-ES" w:bidi="es-ES"/>
              </w:rPr>
              <w:t>kHz del valor final). Probado a la potencia de transmisión declarada por el fabricante (ms)</w:t>
            </w:r>
          </w:p>
        </w:tc>
        <w:tc>
          <w:tcPr>
            <w:tcW w:w="2976" w:type="dxa"/>
          </w:tcPr>
          <w:p w14:paraId="213E7FF5" w14:textId="77777777" w:rsidR="00902414" w:rsidRPr="009C0B6C" w:rsidRDefault="00902414" w:rsidP="00AC1979">
            <w:pPr>
              <w:pStyle w:val="Tabletext"/>
              <w:jc w:val="center"/>
              <w:rPr>
                <w:lang w:val="en-GB"/>
              </w:rPr>
            </w:pPr>
            <w:r w:rsidRPr="009C0B6C">
              <w:rPr>
                <w:lang w:val="es-ES" w:bidi="es-ES"/>
              </w:rPr>
              <w:sym w:font="Symbol" w:char="F0A3"/>
            </w:r>
            <w:r w:rsidRPr="009C0B6C">
              <w:rPr>
                <w:lang w:val="es-ES" w:bidi="es-ES"/>
              </w:rPr>
              <w:t xml:space="preserve"> 1.0</w:t>
            </w:r>
          </w:p>
        </w:tc>
      </w:tr>
      <w:tr w:rsidR="00902414" w:rsidRPr="009C0B6C" w14:paraId="279FDDD3" w14:textId="77777777" w:rsidTr="00AC1979">
        <w:trPr>
          <w:jc w:val="center"/>
        </w:trPr>
        <w:tc>
          <w:tcPr>
            <w:tcW w:w="4962" w:type="dxa"/>
          </w:tcPr>
          <w:p w14:paraId="53AE764F" w14:textId="77777777" w:rsidR="00902414" w:rsidRPr="009C0B6C" w:rsidRDefault="00902414" w:rsidP="00AC1979">
            <w:pPr>
              <w:pStyle w:val="Tabletext"/>
              <w:rPr>
                <w:lang w:val="en-GB"/>
              </w:rPr>
            </w:pPr>
            <w:r w:rsidRPr="009C0B6C">
              <w:rPr>
                <w:lang w:val="es-ES" w:bidi="es-ES"/>
              </w:rPr>
              <w:t>Tiempo de rampa descendente (µs)</w:t>
            </w:r>
          </w:p>
        </w:tc>
        <w:tc>
          <w:tcPr>
            <w:tcW w:w="2976" w:type="dxa"/>
          </w:tcPr>
          <w:p w14:paraId="66FD89E4" w14:textId="77777777" w:rsidR="00902414" w:rsidRPr="009C0B6C" w:rsidRDefault="00902414" w:rsidP="00AC1979">
            <w:pPr>
              <w:pStyle w:val="Tabletext"/>
              <w:jc w:val="center"/>
              <w:rPr>
                <w:lang w:val="en-GB"/>
              </w:rPr>
            </w:pPr>
            <w:r w:rsidRPr="009C0B6C">
              <w:rPr>
                <w:lang w:val="es-ES" w:bidi="es-ES"/>
              </w:rPr>
              <w:sym w:font="Symbol" w:char="F0A3"/>
            </w:r>
            <w:r w:rsidRPr="009C0B6C">
              <w:rPr>
                <w:lang w:val="es-ES" w:bidi="es-ES"/>
              </w:rPr>
              <w:t xml:space="preserve"> 832</w:t>
            </w:r>
          </w:p>
        </w:tc>
      </w:tr>
      <w:tr w:rsidR="00902414" w:rsidRPr="009C0B6C" w14:paraId="24FB0A7C" w14:textId="77777777" w:rsidTr="00AC1979">
        <w:trPr>
          <w:jc w:val="center"/>
        </w:trPr>
        <w:tc>
          <w:tcPr>
            <w:tcW w:w="4962" w:type="dxa"/>
          </w:tcPr>
          <w:p w14:paraId="3B0DB401" w14:textId="77777777" w:rsidR="00902414" w:rsidRPr="005F4359" w:rsidRDefault="00902414" w:rsidP="00AC1979">
            <w:pPr>
              <w:pStyle w:val="Tabletext"/>
              <w:rPr>
                <w:lang w:val="es-ES"/>
              </w:rPr>
            </w:pPr>
            <w:r w:rsidRPr="009C0B6C">
              <w:rPr>
                <w:lang w:val="es-ES" w:bidi="es-ES"/>
              </w:rPr>
              <w:t>Duración de la transmisión (ms)</w:t>
            </w:r>
          </w:p>
        </w:tc>
        <w:tc>
          <w:tcPr>
            <w:tcW w:w="2976" w:type="dxa"/>
          </w:tcPr>
          <w:p w14:paraId="17BF67BA" w14:textId="77777777" w:rsidR="00902414" w:rsidRPr="009C0B6C" w:rsidRDefault="00902414" w:rsidP="00AC1979">
            <w:pPr>
              <w:pStyle w:val="Tabletext"/>
              <w:jc w:val="center"/>
              <w:rPr>
                <w:lang w:val="en-GB"/>
              </w:rPr>
            </w:pPr>
            <w:r w:rsidRPr="009C0B6C">
              <w:rPr>
                <w:lang w:val="es-ES" w:bidi="es-ES"/>
              </w:rPr>
              <w:t>≤ 26</w:t>
            </w:r>
            <w:r>
              <w:rPr>
                <w:lang w:val="es-ES" w:bidi="es-ES"/>
              </w:rPr>
              <w:t>,</w:t>
            </w:r>
            <w:r w:rsidRPr="009C0B6C">
              <w:rPr>
                <w:lang w:val="es-ES" w:bidi="es-ES"/>
              </w:rPr>
              <w:t>6</w:t>
            </w:r>
          </w:p>
        </w:tc>
      </w:tr>
      <w:tr w:rsidR="00902414" w:rsidRPr="009C0B6C" w14:paraId="3CED937F" w14:textId="77777777" w:rsidTr="00AC1979">
        <w:trPr>
          <w:jc w:val="center"/>
        </w:trPr>
        <w:tc>
          <w:tcPr>
            <w:tcW w:w="4962" w:type="dxa"/>
          </w:tcPr>
          <w:p w14:paraId="4DCE0E90" w14:textId="77777777" w:rsidR="00902414" w:rsidRPr="005F4359" w:rsidRDefault="00902414" w:rsidP="00AC1979">
            <w:pPr>
              <w:pStyle w:val="Tabletext"/>
              <w:rPr>
                <w:lang w:val="es-ES"/>
              </w:rPr>
            </w:pPr>
            <w:r w:rsidRPr="009C0B6C">
              <w:rPr>
                <w:lang w:val="es-ES" w:bidi="es-ES"/>
              </w:rPr>
              <w:t>Potencia de salida del transmisor (mW p.i.r.e.)</w:t>
            </w:r>
          </w:p>
        </w:tc>
        <w:tc>
          <w:tcPr>
            <w:tcW w:w="2976" w:type="dxa"/>
          </w:tcPr>
          <w:p w14:paraId="75118A25" w14:textId="77777777" w:rsidR="00902414" w:rsidRPr="009C0B6C" w:rsidRDefault="00902414" w:rsidP="00AC1979">
            <w:pPr>
              <w:pStyle w:val="Tabletext"/>
              <w:jc w:val="center"/>
              <w:rPr>
                <w:lang w:val="en-GB"/>
              </w:rPr>
            </w:pPr>
            <w:r w:rsidRPr="009C0B6C">
              <w:rPr>
                <w:lang w:val="es-ES" w:bidi="es-ES"/>
              </w:rPr>
              <w:t>100 </w:t>
            </w:r>
          </w:p>
        </w:tc>
      </w:tr>
    </w:tbl>
    <w:p w14:paraId="014031E7" w14:textId="77777777" w:rsidR="00902414" w:rsidRPr="009C0B6C" w:rsidRDefault="00902414" w:rsidP="00902414">
      <w:pPr>
        <w:pStyle w:val="TableNo"/>
        <w:rPr>
          <w:lang w:val="en-GB"/>
        </w:rPr>
      </w:pPr>
      <w:r w:rsidRPr="009C0B6C">
        <w:rPr>
          <w:lang w:val="es-ES" w:bidi="es-ES"/>
        </w:rPr>
        <w:t>CUADRO 2</w:t>
      </w:r>
    </w:p>
    <w:p w14:paraId="16C71854" w14:textId="77777777" w:rsidR="00902414" w:rsidRPr="009C0B6C" w:rsidRDefault="00902414" w:rsidP="00902414">
      <w:pPr>
        <w:pStyle w:val="Tabletitle"/>
        <w:rPr>
          <w:lang w:val="en-GB"/>
        </w:rPr>
      </w:pPr>
      <w:r w:rsidRPr="009C0B6C">
        <w:rPr>
          <w:lang w:val="es-ES" w:bidi="es-ES"/>
        </w:rPr>
        <w:t>Características mínimas del transmisor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242"/>
      </w:tblGrid>
      <w:tr w:rsidR="00902414" w:rsidRPr="009C0B6C" w14:paraId="17A29756" w14:textId="77777777" w:rsidTr="00AC1979">
        <w:trPr>
          <w:tblHeader/>
          <w:jc w:val="center"/>
        </w:trPr>
        <w:tc>
          <w:tcPr>
            <w:tcW w:w="3397" w:type="dxa"/>
          </w:tcPr>
          <w:p w14:paraId="6EFD04D6" w14:textId="77777777" w:rsidR="00902414" w:rsidRPr="009C0B6C" w:rsidRDefault="00902414" w:rsidP="00AC1979">
            <w:pPr>
              <w:pStyle w:val="Tablehead"/>
              <w:rPr>
                <w:lang w:val="en-GB"/>
              </w:rPr>
            </w:pPr>
            <w:r w:rsidRPr="009C0B6C">
              <w:rPr>
                <w:lang w:val="es-ES" w:bidi="es-ES"/>
              </w:rPr>
              <w:t>Parámetros del transmisor</w:t>
            </w:r>
          </w:p>
        </w:tc>
        <w:tc>
          <w:tcPr>
            <w:tcW w:w="6242" w:type="dxa"/>
          </w:tcPr>
          <w:p w14:paraId="7BAF8587" w14:textId="77777777" w:rsidR="00902414" w:rsidRPr="009C0B6C" w:rsidRDefault="00902414" w:rsidP="00AC1979">
            <w:pPr>
              <w:pStyle w:val="Tablehead"/>
              <w:rPr>
                <w:lang w:val="en-GB"/>
              </w:rPr>
            </w:pPr>
            <w:r w:rsidRPr="009C0B6C">
              <w:rPr>
                <w:lang w:val="es-ES" w:bidi="es-ES"/>
              </w:rPr>
              <w:t>Descripción</w:t>
            </w:r>
          </w:p>
        </w:tc>
      </w:tr>
      <w:tr w:rsidR="00902414" w:rsidRPr="00503841" w14:paraId="2C3CF8BB" w14:textId="77777777" w:rsidTr="00AC1979">
        <w:trPr>
          <w:jc w:val="center"/>
        </w:trPr>
        <w:tc>
          <w:tcPr>
            <w:tcW w:w="3397" w:type="dxa"/>
          </w:tcPr>
          <w:p w14:paraId="53948B7E" w14:textId="77777777" w:rsidR="00902414" w:rsidRPr="009C0B6C" w:rsidRDefault="00902414" w:rsidP="00AC1979">
            <w:pPr>
              <w:pStyle w:val="Tabletext"/>
              <w:rPr>
                <w:lang w:val="en-GB"/>
              </w:rPr>
            </w:pPr>
            <w:r w:rsidRPr="009C0B6C">
              <w:rPr>
                <w:lang w:val="es-ES" w:bidi="es-ES"/>
              </w:rPr>
              <w:t xml:space="preserve">Potencia de la portadora </w:t>
            </w:r>
          </w:p>
        </w:tc>
        <w:tc>
          <w:tcPr>
            <w:tcW w:w="6242" w:type="dxa"/>
          </w:tcPr>
          <w:p w14:paraId="04B84508" w14:textId="77777777" w:rsidR="00902414" w:rsidRPr="005F4359" w:rsidRDefault="00902414" w:rsidP="00AC1979">
            <w:pPr>
              <w:pStyle w:val="Tabletext"/>
              <w:rPr>
                <w:lang w:val="es-ES"/>
              </w:rPr>
            </w:pPr>
            <w:r w:rsidRPr="009C0B6C">
              <w:rPr>
                <w:lang w:val="es-ES" w:bidi="es-ES"/>
              </w:rPr>
              <w:t>100 mW p.i.r.e. (medidos sobre la duración de la ráfaga)</w:t>
            </w:r>
          </w:p>
        </w:tc>
      </w:tr>
      <w:tr w:rsidR="00902414" w:rsidRPr="009C0B6C" w14:paraId="0DC6442B" w14:textId="77777777" w:rsidTr="00AC1979">
        <w:trPr>
          <w:jc w:val="center"/>
        </w:trPr>
        <w:tc>
          <w:tcPr>
            <w:tcW w:w="3397" w:type="dxa"/>
          </w:tcPr>
          <w:p w14:paraId="3A1EF9F2" w14:textId="77777777" w:rsidR="00902414" w:rsidRPr="005F4359" w:rsidRDefault="00902414" w:rsidP="00AC1979">
            <w:pPr>
              <w:pStyle w:val="Tabletext"/>
              <w:jc w:val="left"/>
              <w:rPr>
                <w:lang w:val="es-ES"/>
              </w:rPr>
            </w:pPr>
            <w:r w:rsidRPr="009C0B6C">
              <w:rPr>
                <w:lang w:val="es-ES" w:bidi="es-ES"/>
              </w:rPr>
              <w:t>Error en la frecuencia de la portadora</w:t>
            </w:r>
          </w:p>
        </w:tc>
        <w:tc>
          <w:tcPr>
            <w:tcW w:w="6242" w:type="dxa"/>
          </w:tcPr>
          <w:p w14:paraId="516794DA" w14:textId="77777777" w:rsidR="00902414" w:rsidRPr="009C0B6C" w:rsidRDefault="00902414" w:rsidP="00AC1979">
            <w:pPr>
              <w:pStyle w:val="Tabletext"/>
              <w:rPr>
                <w:lang w:val="en-GB"/>
              </w:rPr>
            </w:pPr>
            <w:r w:rsidRPr="009C0B6C">
              <w:rPr>
                <w:lang w:val="es-ES" w:bidi="es-ES"/>
              </w:rPr>
              <w:sym w:font="Symbol" w:char="F0B1"/>
            </w:r>
            <w:r w:rsidRPr="009C0B6C">
              <w:rPr>
                <w:lang w:val="es-ES" w:bidi="es-ES"/>
              </w:rPr>
              <w:t>500 Hz (normal). ±1 000 Hz (extremo)</w:t>
            </w:r>
          </w:p>
        </w:tc>
      </w:tr>
      <w:tr w:rsidR="00902414" w:rsidRPr="009C0B6C" w14:paraId="4C265398" w14:textId="77777777" w:rsidTr="00AC1979">
        <w:trPr>
          <w:jc w:val="center"/>
        </w:trPr>
        <w:tc>
          <w:tcPr>
            <w:tcW w:w="3397" w:type="dxa"/>
          </w:tcPr>
          <w:p w14:paraId="0A31D85A" w14:textId="77777777" w:rsidR="00902414" w:rsidRPr="005F4359" w:rsidRDefault="00902414" w:rsidP="00AC1979">
            <w:pPr>
              <w:pStyle w:val="Tabletext"/>
              <w:jc w:val="left"/>
              <w:rPr>
                <w:lang w:val="es-ES"/>
              </w:rPr>
            </w:pPr>
            <w:r w:rsidRPr="009C0B6C">
              <w:rPr>
                <w:lang w:val="es-ES" w:bidi="es-ES"/>
              </w:rPr>
              <w:t>Duración de la ráfaga del transmisor ()</w:t>
            </w:r>
          </w:p>
        </w:tc>
        <w:tc>
          <w:tcPr>
            <w:tcW w:w="6242" w:type="dxa"/>
          </w:tcPr>
          <w:p w14:paraId="3545A70C" w14:textId="77777777" w:rsidR="00902414" w:rsidRPr="009C0B6C" w:rsidRDefault="00902414" w:rsidP="00AC1979">
            <w:pPr>
              <w:pStyle w:val="Tabletext"/>
              <w:rPr>
                <w:rFonts w:eastAsia="MS Mincho"/>
                <w:lang w:val="en-GB"/>
              </w:rPr>
            </w:pPr>
            <w:r w:rsidRPr="009C0B6C">
              <w:rPr>
                <w:rFonts w:eastAsia="MS Mincho"/>
                <w:lang w:val="es-ES" w:bidi="es-ES"/>
              </w:rPr>
              <w:t>&lt; 26,67 ms</w:t>
            </w:r>
          </w:p>
        </w:tc>
      </w:tr>
      <w:tr w:rsidR="00902414" w:rsidRPr="009C0B6C" w14:paraId="1F2F5C1E" w14:textId="77777777" w:rsidTr="00AC1979">
        <w:trPr>
          <w:jc w:val="center"/>
        </w:trPr>
        <w:tc>
          <w:tcPr>
            <w:tcW w:w="3397" w:type="dxa"/>
          </w:tcPr>
          <w:p w14:paraId="7561DF0F" w14:textId="77777777" w:rsidR="00902414" w:rsidRPr="009C0B6C" w:rsidRDefault="00902414" w:rsidP="00AC1979">
            <w:pPr>
              <w:pStyle w:val="Tabletext"/>
              <w:jc w:val="left"/>
              <w:rPr>
                <w:lang w:val="en-GB"/>
              </w:rPr>
            </w:pPr>
            <w:r w:rsidRPr="009C0B6C">
              <w:rPr>
                <w:lang w:val="es-ES" w:bidi="es-ES"/>
              </w:rPr>
              <w:t>Máscara de modulación ranurada</w:t>
            </w:r>
          </w:p>
        </w:tc>
        <w:tc>
          <w:tcPr>
            <w:tcW w:w="6242" w:type="dxa"/>
          </w:tcPr>
          <w:p w14:paraId="46B7316B" w14:textId="77777777" w:rsidR="00902414" w:rsidRPr="005F4359" w:rsidRDefault="00902414" w:rsidP="00AC1979">
            <w:pPr>
              <w:pStyle w:val="Tabletext"/>
              <w:ind w:left="284" w:hanging="284"/>
              <w:rPr>
                <w:rFonts w:eastAsia="MS Mincho"/>
                <w:lang w:val="es-ES"/>
              </w:rPr>
            </w:pPr>
            <w:r w:rsidRPr="009C0B6C">
              <w:rPr>
                <w:rFonts w:eastAsia="MS Mincho"/>
                <w:lang w:val="es-ES" w:bidi="es-ES"/>
              </w:rPr>
              <w:t>∆</w:t>
            </w:r>
            <w:r w:rsidRPr="009C0B6C">
              <w:rPr>
                <w:rFonts w:eastAsia="MS Mincho"/>
                <w:i/>
                <w:lang w:val="es-ES" w:bidi="es-ES"/>
              </w:rPr>
              <w:t>fc</w:t>
            </w:r>
            <w:r w:rsidRPr="009C0B6C">
              <w:rPr>
                <w:rFonts w:eastAsia="MS Mincho"/>
                <w:lang w:val="es-ES" w:bidi="es-ES"/>
              </w:rPr>
              <w:t xml:space="preserve"> &lt; ±10 kHz: 0 dBc</w:t>
            </w:r>
          </w:p>
          <w:p w14:paraId="7CEFB028" w14:textId="77777777" w:rsidR="00902414" w:rsidRPr="005F4359" w:rsidRDefault="00902414" w:rsidP="00AC1979">
            <w:pPr>
              <w:pStyle w:val="Tabletext"/>
              <w:rPr>
                <w:rFonts w:eastAsia="MS Mincho"/>
                <w:lang w:val="es-ES"/>
              </w:rPr>
            </w:pPr>
            <w:r w:rsidRPr="009C0B6C">
              <w:rPr>
                <w:rFonts w:eastAsia="MS Mincho"/>
                <w:lang w:val="es-ES" w:bidi="es-ES"/>
              </w:rPr>
              <w:t>±10 kHz &lt; ∆</w:t>
            </w:r>
            <w:r w:rsidRPr="009C0B6C">
              <w:rPr>
                <w:rFonts w:eastAsia="MS Mincho"/>
                <w:i/>
                <w:lang w:val="es-ES" w:bidi="es-ES"/>
              </w:rPr>
              <w:t>fc</w:t>
            </w:r>
            <w:r w:rsidRPr="009C0B6C">
              <w:rPr>
                <w:rFonts w:eastAsia="MS Mincho"/>
                <w:lang w:val="es-ES" w:bidi="es-ES"/>
              </w:rPr>
              <w:t xml:space="preserve"> &lt; ±25 kHz: por debajo de la línea recta entre </w:t>
            </w:r>
            <w:r>
              <w:rPr>
                <w:rFonts w:eastAsia="MS Mincho"/>
                <w:lang w:val="es-ES" w:bidi="es-ES"/>
              </w:rPr>
              <w:t>−</w:t>
            </w:r>
            <w:r w:rsidRPr="009C0B6C">
              <w:rPr>
                <w:rFonts w:eastAsia="MS Mincho"/>
                <w:lang w:val="es-ES" w:bidi="es-ES"/>
              </w:rPr>
              <w:t>2</w:t>
            </w:r>
            <w:r w:rsidRPr="009C0B6C">
              <w:rPr>
                <w:lang w:val="es-ES" w:bidi="es-ES"/>
              </w:rPr>
              <w:t xml:space="preserve">0 </w:t>
            </w:r>
            <w:r w:rsidRPr="009C0B6C">
              <w:rPr>
                <w:rFonts w:eastAsia="MS Mincho"/>
                <w:lang w:val="es-ES" w:bidi="es-ES"/>
              </w:rPr>
              <w:t xml:space="preserve">dBc a ±10 kHz y </w:t>
            </w:r>
            <w:r>
              <w:rPr>
                <w:rFonts w:eastAsia="MS Mincho"/>
                <w:lang w:val="es-ES" w:bidi="es-ES"/>
              </w:rPr>
              <w:t>−</w:t>
            </w:r>
            <w:r w:rsidRPr="009C0B6C">
              <w:rPr>
                <w:lang w:val="es-ES" w:bidi="es-ES"/>
              </w:rPr>
              <w:t>36</w:t>
            </w:r>
            <w:r w:rsidRPr="009C0B6C">
              <w:rPr>
                <w:rFonts w:eastAsia="MS Mincho"/>
                <w:lang w:val="es-ES" w:bidi="es-ES"/>
              </w:rPr>
              <w:t xml:space="preserve"> dBm a ±25 kHz</w:t>
            </w:r>
          </w:p>
          <w:p w14:paraId="1245EA04" w14:textId="77777777" w:rsidR="00902414" w:rsidRPr="009C0B6C" w:rsidRDefault="00902414" w:rsidP="00AC1979">
            <w:pPr>
              <w:pStyle w:val="Tabletext"/>
              <w:ind w:left="284" w:hanging="284"/>
              <w:rPr>
                <w:lang w:val="en-GB"/>
              </w:rPr>
            </w:pPr>
            <w:r w:rsidRPr="009C0B6C">
              <w:rPr>
                <w:rFonts w:eastAsia="MS Mincho"/>
                <w:lang w:val="es-ES" w:bidi="es-ES"/>
              </w:rPr>
              <w:t>±25 kHz &lt; ∆</w:t>
            </w:r>
            <w:r w:rsidRPr="009C0B6C">
              <w:rPr>
                <w:rFonts w:eastAsia="MS Mincho"/>
                <w:i/>
                <w:lang w:val="es-ES" w:bidi="es-ES"/>
              </w:rPr>
              <w:t>fc</w:t>
            </w:r>
            <w:r w:rsidRPr="009C0B6C">
              <w:rPr>
                <w:rFonts w:eastAsia="MS Mincho"/>
                <w:lang w:val="es-ES" w:bidi="es-ES"/>
              </w:rPr>
              <w:t xml:space="preserve"> &lt; ±62,5 kHz: </w:t>
            </w:r>
            <w:r>
              <w:rPr>
                <w:rFonts w:eastAsia="MS Mincho"/>
                <w:lang w:val="es-ES" w:bidi="es-ES"/>
              </w:rPr>
              <w:t>−</w:t>
            </w:r>
            <w:r w:rsidRPr="009C0B6C">
              <w:rPr>
                <w:lang w:val="es-ES" w:bidi="es-ES"/>
              </w:rPr>
              <w:t>36</w:t>
            </w:r>
            <w:r w:rsidRPr="009C0B6C">
              <w:rPr>
                <w:rFonts w:eastAsia="MS Mincho"/>
                <w:lang w:val="es-ES" w:bidi="es-ES"/>
              </w:rPr>
              <w:t xml:space="preserve"> dBm</w:t>
            </w:r>
          </w:p>
        </w:tc>
      </w:tr>
      <w:tr w:rsidR="00902414" w:rsidRPr="00503841" w14:paraId="3894D2C4" w14:textId="77777777" w:rsidTr="00AC1979">
        <w:trPr>
          <w:jc w:val="center"/>
        </w:trPr>
        <w:tc>
          <w:tcPr>
            <w:tcW w:w="3397" w:type="dxa"/>
          </w:tcPr>
          <w:p w14:paraId="76EDBB5E" w14:textId="77777777" w:rsidR="00902414" w:rsidRPr="005F4359" w:rsidRDefault="00902414" w:rsidP="00AC1979">
            <w:pPr>
              <w:pStyle w:val="Tabletext"/>
              <w:jc w:val="left"/>
              <w:rPr>
                <w:lang w:val="es-ES"/>
              </w:rPr>
            </w:pPr>
            <w:r w:rsidRPr="009C0B6C">
              <w:rPr>
                <w:lang w:val="es-ES" w:bidi="es-ES"/>
              </w:rPr>
              <w:t>Secuencia de prueba del transmisor y precisión de la modulación</w:t>
            </w:r>
          </w:p>
        </w:tc>
        <w:tc>
          <w:tcPr>
            <w:tcW w:w="6242" w:type="dxa"/>
          </w:tcPr>
          <w:p w14:paraId="193A0880" w14:textId="77777777" w:rsidR="00902414" w:rsidRPr="005F4359" w:rsidRDefault="00902414" w:rsidP="00AC1979">
            <w:pPr>
              <w:pStyle w:val="Tabletext"/>
              <w:ind w:left="284" w:hanging="284"/>
              <w:rPr>
                <w:rFonts w:eastAsia="MS Mincho"/>
                <w:lang w:val="es-ES"/>
              </w:rPr>
            </w:pPr>
            <w:r w:rsidRPr="009C0B6C">
              <w:rPr>
                <w:rFonts w:eastAsia="MS Mincho"/>
                <w:lang w:val="es-ES" w:bidi="es-ES"/>
              </w:rPr>
              <w:t>&lt; 3 400 Hz para Bit 0, 1 (normal y extremo)</w:t>
            </w:r>
          </w:p>
          <w:p w14:paraId="6264DA02" w14:textId="77777777" w:rsidR="00902414" w:rsidRPr="005F4359" w:rsidRDefault="00902414" w:rsidP="00AC1979">
            <w:pPr>
              <w:pStyle w:val="Tabletext"/>
              <w:ind w:left="284" w:hanging="284"/>
              <w:rPr>
                <w:rFonts w:eastAsia="MS Mincho"/>
                <w:lang w:val="es-ES"/>
              </w:rPr>
            </w:pPr>
            <w:r w:rsidRPr="009C0B6C">
              <w:rPr>
                <w:rFonts w:eastAsia="MS Mincho"/>
                <w:lang w:val="es-ES" w:bidi="es-ES"/>
              </w:rPr>
              <w:t>2 400 Hz ± 480 Hz para Bit 2, 3 (normal y extremo)</w:t>
            </w:r>
          </w:p>
          <w:p w14:paraId="520C71D1" w14:textId="77777777" w:rsidR="00902414" w:rsidRPr="005F4359" w:rsidRDefault="00902414" w:rsidP="00AC1979">
            <w:pPr>
              <w:pStyle w:val="Tabletext"/>
              <w:ind w:left="284" w:hanging="284"/>
              <w:rPr>
                <w:rFonts w:eastAsia="MS Mincho"/>
                <w:lang w:val="es-ES"/>
              </w:rPr>
            </w:pPr>
            <w:r w:rsidRPr="009C0B6C">
              <w:rPr>
                <w:rFonts w:eastAsia="MS Mincho"/>
                <w:lang w:val="es-ES" w:bidi="es-ES"/>
              </w:rPr>
              <w:t>2 400 Hz ± 240 Hz para Bit 4 ... 31 (normal, 2 400 ± 480 Hz extremo)</w:t>
            </w:r>
          </w:p>
          <w:p w14:paraId="427738C4" w14:textId="77777777" w:rsidR="00902414" w:rsidRPr="005F4359" w:rsidRDefault="00902414" w:rsidP="00AC1979">
            <w:pPr>
              <w:pStyle w:val="Tabletext"/>
              <w:rPr>
                <w:rFonts w:eastAsia="MS Mincho"/>
                <w:lang w:val="es-ES"/>
              </w:rPr>
            </w:pPr>
            <w:r w:rsidRPr="009C0B6C">
              <w:rPr>
                <w:rFonts w:eastAsia="MS Mincho"/>
                <w:lang w:val="es-ES" w:bidi="es-ES"/>
              </w:rPr>
              <w:t>Para Bits 32 ... 199 1 740 ± 175 Hz (normal, 1 740 ± 350 Hz extremo) para un patrón de bits de 0101</w:t>
            </w:r>
          </w:p>
          <w:p w14:paraId="72C988DF" w14:textId="77777777" w:rsidR="00902414" w:rsidRPr="005F4359" w:rsidRDefault="00902414" w:rsidP="00AC1979">
            <w:pPr>
              <w:pStyle w:val="Tabletext"/>
              <w:rPr>
                <w:rFonts w:eastAsia="MS Mincho"/>
                <w:lang w:val="es-ES"/>
              </w:rPr>
            </w:pPr>
            <w:r w:rsidRPr="009C0B6C">
              <w:rPr>
                <w:rFonts w:eastAsia="MS Mincho"/>
                <w:lang w:val="es-ES" w:bidi="es-ES"/>
              </w:rPr>
              <w:t>2 400 Hz ± 240 Hz (normal, 2 400 ± 480 Hz extremo) para un patrón de bits de 00001111</w:t>
            </w:r>
          </w:p>
        </w:tc>
      </w:tr>
      <w:tr w:rsidR="00902414" w:rsidRPr="00503841" w14:paraId="3AE9DC59" w14:textId="77777777" w:rsidTr="00AC1979">
        <w:trPr>
          <w:jc w:val="center"/>
        </w:trPr>
        <w:tc>
          <w:tcPr>
            <w:tcW w:w="3397" w:type="dxa"/>
          </w:tcPr>
          <w:p w14:paraId="40667781" w14:textId="77777777" w:rsidR="00902414" w:rsidRPr="005F4359" w:rsidRDefault="00902414" w:rsidP="00AC1979">
            <w:pPr>
              <w:pStyle w:val="Tabletext"/>
              <w:jc w:val="left"/>
              <w:rPr>
                <w:lang w:val="es-ES"/>
              </w:rPr>
            </w:pPr>
            <w:r w:rsidRPr="009C0B6C">
              <w:rPr>
                <w:lang w:val="es-ES" w:bidi="es-ES"/>
              </w:rPr>
              <w:t>Potencia de salida del transmisor en función del tiempo</w:t>
            </w:r>
          </w:p>
        </w:tc>
        <w:tc>
          <w:tcPr>
            <w:tcW w:w="6242" w:type="dxa"/>
          </w:tcPr>
          <w:p w14:paraId="36036296" w14:textId="77777777" w:rsidR="00902414" w:rsidRPr="005F4359" w:rsidRDefault="00902414" w:rsidP="00AC1979">
            <w:pPr>
              <w:pStyle w:val="Tabletext"/>
              <w:rPr>
                <w:lang w:val="es-ES"/>
              </w:rPr>
            </w:pPr>
            <w:r w:rsidRPr="009C0B6C">
              <w:rPr>
                <w:lang w:val="es-ES" w:bidi="es-ES"/>
              </w:rPr>
              <w:t>Potencia dentro de la máscara mostrada en la Fig. 1 y tiempos indicados en el Cuadro 3</w:t>
            </w:r>
          </w:p>
        </w:tc>
      </w:tr>
      <w:tr w:rsidR="00902414" w:rsidRPr="00503841" w14:paraId="0E8A2C89" w14:textId="77777777" w:rsidTr="00AC1979">
        <w:trPr>
          <w:jc w:val="center"/>
        </w:trPr>
        <w:tc>
          <w:tcPr>
            <w:tcW w:w="3397" w:type="dxa"/>
          </w:tcPr>
          <w:p w14:paraId="38B72397" w14:textId="77777777" w:rsidR="00902414" w:rsidRPr="005F4359" w:rsidRDefault="00902414" w:rsidP="00AC1979">
            <w:pPr>
              <w:pStyle w:val="Tabletext"/>
              <w:jc w:val="left"/>
              <w:rPr>
                <w:lang w:val="es-ES"/>
              </w:rPr>
            </w:pPr>
            <w:r w:rsidRPr="009C0B6C">
              <w:rPr>
                <w:lang w:val="es-ES" w:bidi="es-ES"/>
              </w:rPr>
              <w:t>Emisiones no esenciales del transmisor</w:t>
            </w:r>
          </w:p>
        </w:tc>
        <w:tc>
          <w:tcPr>
            <w:tcW w:w="6242" w:type="dxa"/>
          </w:tcPr>
          <w:p w14:paraId="64DD28DA" w14:textId="77777777" w:rsidR="00902414" w:rsidRPr="005F4359" w:rsidRDefault="00902414" w:rsidP="00AC1979">
            <w:pPr>
              <w:pStyle w:val="Tabletext"/>
              <w:rPr>
                <w:lang w:val="es-ES"/>
              </w:rPr>
            </w:pPr>
            <w:r w:rsidRPr="009C0B6C">
              <w:rPr>
                <w:lang w:val="es-ES" w:bidi="es-ES"/>
              </w:rPr>
              <w:t>&lt; −36 dBm</w:t>
            </w:r>
            <w:r w:rsidRPr="009C0B6C">
              <w:rPr>
                <w:lang w:val="es-ES" w:bidi="es-ES"/>
              </w:rPr>
              <w:tab/>
            </w:r>
            <w:r w:rsidRPr="009C0B6C">
              <w:rPr>
                <w:lang w:val="es-ES" w:bidi="es-ES"/>
              </w:rPr>
              <w:tab/>
              <w:t>9 kHz a 1 GHz</w:t>
            </w:r>
          </w:p>
          <w:p w14:paraId="13751A99" w14:textId="77777777" w:rsidR="00902414" w:rsidRPr="005F4359" w:rsidRDefault="00902414" w:rsidP="00AC1979">
            <w:pPr>
              <w:pStyle w:val="Tabletext"/>
              <w:rPr>
                <w:lang w:val="es-ES"/>
              </w:rPr>
            </w:pPr>
            <w:r w:rsidRPr="009C0B6C">
              <w:rPr>
                <w:lang w:val="es-ES" w:bidi="es-ES"/>
              </w:rPr>
              <w:t>&lt; −30 dBm</w:t>
            </w:r>
            <w:r w:rsidRPr="009C0B6C">
              <w:rPr>
                <w:lang w:val="es-ES" w:bidi="es-ES"/>
              </w:rPr>
              <w:tab/>
            </w:r>
            <w:r w:rsidRPr="009C0B6C">
              <w:rPr>
                <w:lang w:val="es-ES" w:bidi="es-ES"/>
              </w:rPr>
              <w:tab/>
              <w:t>1 GHz a 4 GHz</w:t>
            </w:r>
          </w:p>
        </w:tc>
      </w:tr>
    </w:tbl>
    <w:p w14:paraId="65DB4C26" w14:textId="77777777" w:rsidR="00902414" w:rsidRPr="005F4359" w:rsidRDefault="00902414" w:rsidP="00902414">
      <w:pPr>
        <w:pStyle w:val="Tablefin"/>
        <w:rPr>
          <w:lang w:val="es-ES"/>
        </w:rPr>
      </w:pPr>
    </w:p>
    <w:p w14:paraId="2905397A" w14:textId="77777777" w:rsidR="00902414" w:rsidRPr="005F4359" w:rsidRDefault="00902414" w:rsidP="00902414">
      <w:pPr>
        <w:pStyle w:val="TableNo"/>
        <w:keepLines/>
        <w:rPr>
          <w:lang w:val="es-ES"/>
        </w:rPr>
      </w:pPr>
      <w:r w:rsidRPr="009C0B6C">
        <w:rPr>
          <w:lang w:val="es-ES" w:bidi="es-ES"/>
        </w:rPr>
        <w:lastRenderedPageBreak/>
        <w:t>CUADRO 3</w:t>
      </w:r>
    </w:p>
    <w:p w14:paraId="487AD7D5" w14:textId="77777777" w:rsidR="00902414" w:rsidRPr="005F4359" w:rsidRDefault="00902414" w:rsidP="00902414">
      <w:pPr>
        <w:pStyle w:val="Tabletitle"/>
        <w:keepLines/>
        <w:rPr>
          <w:lang w:val="es-ES"/>
        </w:rPr>
      </w:pPr>
      <w:r w:rsidRPr="009C0B6C">
        <w:rPr>
          <w:lang w:val="es-ES" w:bidi="es-ES"/>
        </w:rPr>
        <w:t>Definiciones de los tiempos de la Fig. 1</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
        <w:gridCol w:w="1045"/>
        <w:gridCol w:w="741"/>
        <w:gridCol w:w="1357"/>
        <w:gridCol w:w="5830"/>
      </w:tblGrid>
      <w:tr w:rsidR="00902414" w:rsidRPr="009C0B6C" w14:paraId="5F8D9C1E" w14:textId="77777777" w:rsidTr="00AC1979">
        <w:trPr>
          <w:jc w:val="center"/>
        </w:trPr>
        <w:tc>
          <w:tcPr>
            <w:tcW w:w="1716" w:type="dxa"/>
            <w:gridSpan w:val="2"/>
            <w:shd w:val="clear" w:color="auto" w:fill="FFFFFF"/>
            <w:vAlign w:val="center"/>
          </w:tcPr>
          <w:p w14:paraId="2BB6F067" w14:textId="77777777" w:rsidR="00902414" w:rsidRPr="009C0B6C" w:rsidRDefault="00902414" w:rsidP="00AC1979">
            <w:pPr>
              <w:pStyle w:val="Tablehead"/>
              <w:keepLines/>
              <w:rPr>
                <w:lang w:val="en-GB"/>
              </w:rPr>
            </w:pPr>
            <w:r w:rsidRPr="009C0B6C">
              <w:rPr>
                <w:lang w:val="es-ES" w:bidi="es-ES"/>
              </w:rPr>
              <w:t>Referencia</w:t>
            </w:r>
          </w:p>
        </w:tc>
        <w:tc>
          <w:tcPr>
            <w:tcW w:w="741" w:type="dxa"/>
            <w:shd w:val="clear" w:color="auto" w:fill="FFFFFF"/>
            <w:vAlign w:val="center"/>
          </w:tcPr>
          <w:p w14:paraId="24317A15" w14:textId="77777777" w:rsidR="00902414" w:rsidRPr="009C0B6C" w:rsidRDefault="00902414" w:rsidP="00AC1979">
            <w:pPr>
              <w:pStyle w:val="Tablehead"/>
              <w:keepLines/>
              <w:rPr>
                <w:lang w:val="en-GB"/>
              </w:rPr>
            </w:pPr>
            <w:r w:rsidRPr="009C0B6C">
              <w:rPr>
                <w:lang w:val="es-ES" w:bidi="es-ES"/>
              </w:rPr>
              <w:t>Bits</w:t>
            </w:r>
          </w:p>
        </w:tc>
        <w:tc>
          <w:tcPr>
            <w:tcW w:w="1357" w:type="dxa"/>
            <w:shd w:val="clear" w:color="auto" w:fill="FFFFFF"/>
            <w:vAlign w:val="center"/>
          </w:tcPr>
          <w:p w14:paraId="1925493A" w14:textId="77777777" w:rsidR="00902414" w:rsidRPr="009C0B6C" w:rsidRDefault="00902414" w:rsidP="00AC1979">
            <w:pPr>
              <w:pStyle w:val="Tablehead"/>
              <w:keepLines/>
              <w:rPr>
                <w:lang w:val="en-GB"/>
              </w:rPr>
            </w:pPr>
            <w:r w:rsidRPr="009C0B6C">
              <w:rPr>
                <w:lang w:val="es-ES" w:bidi="es-ES"/>
              </w:rPr>
              <w:t>Tiempo</w:t>
            </w:r>
            <w:r w:rsidRPr="009C0B6C">
              <w:rPr>
                <w:lang w:val="es-ES" w:bidi="es-ES"/>
              </w:rPr>
              <w:br/>
              <w:t>(ms)</w:t>
            </w:r>
          </w:p>
        </w:tc>
        <w:tc>
          <w:tcPr>
            <w:tcW w:w="5830" w:type="dxa"/>
            <w:shd w:val="clear" w:color="auto" w:fill="FFFFFF"/>
            <w:vAlign w:val="center"/>
          </w:tcPr>
          <w:p w14:paraId="4677087E" w14:textId="77777777" w:rsidR="00902414" w:rsidRPr="009C0B6C" w:rsidRDefault="00902414" w:rsidP="00AC1979">
            <w:pPr>
              <w:pStyle w:val="Tablehead"/>
              <w:keepLines/>
              <w:rPr>
                <w:lang w:val="en-GB"/>
              </w:rPr>
            </w:pPr>
            <w:r w:rsidRPr="009C0B6C">
              <w:rPr>
                <w:lang w:val="es-ES" w:bidi="es-ES"/>
              </w:rPr>
              <w:t>Definición</w:t>
            </w:r>
          </w:p>
        </w:tc>
      </w:tr>
      <w:tr w:rsidR="00902414" w:rsidRPr="00503841" w14:paraId="216796B6" w14:textId="77777777" w:rsidTr="00AC1979">
        <w:trPr>
          <w:jc w:val="center"/>
        </w:trPr>
        <w:tc>
          <w:tcPr>
            <w:tcW w:w="1716" w:type="dxa"/>
            <w:gridSpan w:val="2"/>
          </w:tcPr>
          <w:p w14:paraId="56AB1CA3" w14:textId="77777777" w:rsidR="00902414" w:rsidRPr="009C0B6C" w:rsidRDefault="00902414" w:rsidP="00AC1979">
            <w:pPr>
              <w:pStyle w:val="Tabletext"/>
              <w:keepNext/>
              <w:keepLines/>
              <w:rPr>
                <w:lang w:val="en-GB"/>
              </w:rPr>
            </w:pPr>
            <w:r w:rsidRPr="009C0B6C">
              <w:rPr>
                <w:i/>
                <w:lang w:val="es-ES" w:bidi="es-ES"/>
              </w:rPr>
              <w:t>T</w:t>
            </w:r>
            <w:r w:rsidRPr="009C0B6C">
              <w:rPr>
                <w:vertAlign w:val="subscript"/>
                <w:lang w:val="es-ES" w:bidi="es-ES"/>
              </w:rPr>
              <w:t>0</w:t>
            </w:r>
          </w:p>
        </w:tc>
        <w:tc>
          <w:tcPr>
            <w:tcW w:w="741" w:type="dxa"/>
          </w:tcPr>
          <w:p w14:paraId="7D768F13" w14:textId="77777777" w:rsidR="00902414" w:rsidRPr="009C0B6C" w:rsidRDefault="00902414" w:rsidP="00AC1979">
            <w:pPr>
              <w:pStyle w:val="Tabletext"/>
              <w:keepNext/>
              <w:keepLines/>
              <w:tabs>
                <w:tab w:val="left" w:leader="dot" w:pos="7938"/>
                <w:tab w:val="center" w:pos="9526"/>
              </w:tabs>
              <w:ind w:left="567" w:hanging="567"/>
              <w:jc w:val="center"/>
              <w:rPr>
                <w:lang w:val="en-GB"/>
              </w:rPr>
            </w:pPr>
            <w:r w:rsidRPr="009C0B6C">
              <w:rPr>
                <w:lang w:val="es-ES" w:bidi="es-ES"/>
              </w:rPr>
              <w:t>0</w:t>
            </w:r>
          </w:p>
        </w:tc>
        <w:tc>
          <w:tcPr>
            <w:tcW w:w="1357" w:type="dxa"/>
          </w:tcPr>
          <w:p w14:paraId="485BC164" w14:textId="77777777" w:rsidR="00902414" w:rsidRPr="009C0B6C" w:rsidRDefault="00902414" w:rsidP="00AC1979">
            <w:pPr>
              <w:pStyle w:val="Tabletext"/>
              <w:keepNext/>
              <w:keepLines/>
              <w:tabs>
                <w:tab w:val="left" w:leader="dot" w:pos="7938"/>
                <w:tab w:val="center" w:pos="9526"/>
              </w:tabs>
              <w:ind w:left="567" w:hanging="567"/>
              <w:jc w:val="center"/>
              <w:rPr>
                <w:lang w:val="en-GB"/>
              </w:rPr>
            </w:pPr>
            <w:r w:rsidRPr="009C0B6C">
              <w:rPr>
                <w:lang w:val="es-ES" w:bidi="es-ES"/>
              </w:rPr>
              <w:t>0</w:t>
            </w:r>
          </w:p>
        </w:tc>
        <w:tc>
          <w:tcPr>
            <w:tcW w:w="5830" w:type="dxa"/>
          </w:tcPr>
          <w:p w14:paraId="0316EBFA" w14:textId="77777777" w:rsidR="00902414" w:rsidRPr="005F4359" w:rsidRDefault="00902414" w:rsidP="00AC1979">
            <w:pPr>
              <w:pStyle w:val="Tabletext"/>
              <w:keepNext/>
              <w:keepLines/>
              <w:tabs>
                <w:tab w:val="clear" w:pos="567"/>
                <w:tab w:val="left" w:leader="dot" w:pos="7938"/>
                <w:tab w:val="center" w:pos="9526"/>
              </w:tabs>
              <w:ind w:left="53" w:hanging="53"/>
              <w:rPr>
                <w:lang w:val="es-ES"/>
              </w:rPr>
            </w:pPr>
            <w:r w:rsidRPr="009C0B6C">
              <w:rPr>
                <w:lang w:val="es-ES" w:bidi="es-ES"/>
              </w:rPr>
              <w:t xml:space="preserve">Inicio del intervalo de transmisión. La potencia NO debe superar los </w:t>
            </w:r>
            <w:r>
              <w:rPr>
                <w:rFonts w:eastAsia="MS Mincho"/>
                <w:lang w:val="es-ES" w:bidi="es-ES"/>
              </w:rPr>
              <w:t>−</w:t>
            </w:r>
            <w:r w:rsidRPr="009C0B6C">
              <w:rPr>
                <w:lang w:val="es-ES" w:bidi="es-ES"/>
              </w:rPr>
              <w:t xml:space="preserve">50 dB de </w:t>
            </w:r>
            <w:r w:rsidRPr="009C0B6C">
              <w:rPr>
                <w:i/>
                <w:lang w:val="es-ES" w:bidi="es-ES"/>
              </w:rPr>
              <w:t>P</w:t>
            </w:r>
            <w:r w:rsidRPr="009C0B6C">
              <w:rPr>
                <w:i/>
                <w:vertAlign w:val="subscript"/>
                <w:lang w:val="es-ES" w:bidi="es-ES"/>
              </w:rPr>
              <w:t>ss</w:t>
            </w:r>
            <w:r w:rsidRPr="009C0B6C">
              <w:rPr>
                <w:lang w:val="es-ES" w:bidi="es-ES"/>
              </w:rPr>
              <w:t xml:space="preserve"> antes de </w:t>
            </w:r>
            <w:r w:rsidRPr="009C0B6C">
              <w:rPr>
                <w:i/>
                <w:lang w:val="es-ES" w:bidi="es-ES"/>
              </w:rPr>
              <w:t>T</w:t>
            </w:r>
            <w:r w:rsidRPr="009C0B6C">
              <w:rPr>
                <w:vertAlign w:val="subscript"/>
                <w:lang w:val="es-ES" w:bidi="es-ES"/>
              </w:rPr>
              <w:t>0</w:t>
            </w:r>
          </w:p>
        </w:tc>
      </w:tr>
      <w:tr w:rsidR="00902414" w:rsidRPr="00503841" w14:paraId="04B6D6F2" w14:textId="77777777" w:rsidTr="00AC1979">
        <w:trPr>
          <w:jc w:val="center"/>
        </w:trPr>
        <w:tc>
          <w:tcPr>
            <w:tcW w:w="1716" w:type="dxa"/>
            <w:gridSpan w:val="2"/>
          </w:tcPr>
          <w:p w14:paraId="1E0D8323" w14:textId="77777777" w:rsidR="00902414" w:rsidRPr="009C0B6C" w:rsidRDefault="00902414" w:rsidP="00AC1979">
            <w:pPr>
              <w:pStyle w:val="Tabletext"/>
              <w:tabs>
                <w:tab w:val="left" w:leader="dot" w:pos="7938"/>
                <w:tab w:val="center" w:pos="9526"/>
              </w:tabs>
              <w:ind w:left="567" w:hanging="567"/>
              <w:rPr>
                <w:lang w:val="en-GB"/>
              </w:rPr>
            </w:pPr>
            <w:r w:rsidRPr="009C0B6C">
              <w:rPr>
                <w:i/>
                <w:lang w:val="es-ES" w:bidi="es-ES"/>
              </w:rPr>
              <w:t>T</w:t>
            </w:r>
            <w:r w:rsidRPr="009C0B6C">
              <w:rPr>
                <w:i/>
                <w:vertAlign w:val="subscript"/>
                <w:lang w:val="es-ES" w:bidi="es-ES"/>
              </w:rPr>
              <w:t>A</w:t>
            </w:r>
          </w:p>
        </w:tc>
        <w:tc>
          <w:tcPr>
            <w:tcW w:w="741" w:type="dxa"/>
          </w:tcPr>
          <w:p w14:paraId="076C96FB" w14:textId="77777777" w:rsidR="00902414" w:rsidRPr="009C0B6C" w:rsidRDefault="00902414" w:rsidP="00AC1979">
            <w:pPr>
              <w:pStyle w:val="Tabletext"/>
              <w:tabs>
                <w:tab w:val="left" w:leader="dot" w:pos="7938"/>
                <w:tab w:val="center" w:pos="9526"/>
              </w:tabs>
              <w:ind w:left="567" w:hanging="567"/>
              <w:jc w:val="center"/>
              <w:rPr>
                <w:lang w:val="en-GB"/>
              </w:rPr>
            </w:pPr>
            <w:r w:rsidRPr="009C0B6C">
              <w:rPr>
                <w:lang w:val="es-ES" w:bidi="es-ES"/>
              </w:rPr>
              <w:t>0-6</w:t>
            </w:r>
          </w:p>
        </w:tc>
        <w:tc>
          <w:tcPr>
            <w:tcW w:w="1357" w:type="dxa"/>
          </w:tcPr>
          <w:p w14:paraId="6BE8D6AD" w14:textId="77777777" w:rsidR="00902414" w:rsidRPr="009C0B6C" w:rsidRDefault="00902414" w:rsidP="00AC19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rPr>
                <w:lang w:val="en-GB"/>
              </w:rPr>
            </w:pPr>
            <w:r w:rsidRPr="009C0B6C">
              <w:rPr>
                <w:lang w:val="es-ES" w:bidi="es-ES"/>
              </w:rPr>
              <w:t>0-0,625</w:t>
            </w:r>
          </w:p>
        </w:tc>
        <w:tc>
          <w:tcPr>
            <w:tcW w:w="5830" w:type="dxa"/>
          </w:tcPr>
          <w:p w14:paraId="5E808D3A" w14:textId="77777777" w:rsidR="00902414" w:rsidRPr="005F4359" w:rsidRDefault="00902414" w:rsidP="00AC1979">
            <w:pPr>
              <w:pStyle w:val="Tabletext"/>
              <w:tabs>
                <w:tab w:val="clear" w:pos="567"/>
                <w:tab w:val="left" w:leader="dot" w:pos="7938"/>
                <w:tab w:val="center" w:pos="9526"/>
              </w:tabs>
              <w:ind w:left="53" w:hanging="53"/>
              <w:rPr>
                <w:lang w:val="es-ES"/>
              </w:rPr>
            </w:pPr>
            <w:r w:rsidRPr="009C0B6C">
              <w:rPr>
                <w:lang w:val="es-ES" w:bidi="es-ES"/>
              </w:rPr>
              <w:t xml:space="preserve">La potencia supera los </w:t>
            </w:r>
            <w:r>
              <w:rPr>
                <w:rFonts w:eastAsia="MS Mincho"/>
                <w:lang w:val="es-ES" w:bidi="es-ES"/>
              </w:rPr>
              <w:t>−</w:t>
            </w:r>
            <w:r w:rsidRPr="009C0B6C">
              <w:rPr>
                <w:lang w:val="es-ES" w:bidi="es-ES"/>
              </w:rPr>
              <w:t xml:space="preserve">50 dB de </w:t>
            </w:r>
            <w:r w:rsidRPr="009C0B6C">
              <w:rPr>
                <w:i/>
                <w:lang w:val="es-ES" w:bidi="es-ES"/>
              </w:rPr>
              <w:t>P</w:t>
            </w:r>
            <w:r w:rsidRPr="009C0B6C">
              <w:rPr>
                <w:i/>
                <w:vertAlign w:val="subscript"/>
                <w:lang w:val="es-ES" w:bidi="es-ES"/>
              </w:rPr>
              <w:t>ss</w:t>
            </w:r>
          </w:p>
        </w:tc>
      </w:tr>
      <w:tr w:rsidR="00902414" w:rsidRPr="00503841" w14:paraId="36C9716F" w14:textId="77777777" w:rsidTr="00AC1979">
        <w:trPr>
          <w:jc w:val="center"/>
        </w:trPr>
        <w:tc>
          <w:tcPr>
            <w:tcW w:w="671" w:type="dxa"/>
            <w:vMerge w:val="restart"/>
          </w:tcPr>
          <w:p w14:paraId="7560B277" w14:textId="77777777" w:rsidR="00902414" w:rsidRPr="009C0B6C" w:rsidRDefault="00902414" w:rsidP="00AC1979">
            <w:pPr>
              <w:pStyle w:val="Tabletext"/>
              <w:tabs>
                <w:tab w:val="left" w:leader="dot" w:pos="7938"/>
                <w:tab w:val="center" w:pos="9526"/>
              </w:tabs>
              <w:ind w:left="567" w:hanging="567"/>
              <w:rPr>
                <w:lang w:val="en-GB"/>
              </w:rPr>
            </w:pPr>
            <w:r w:rsidRPr="009C0B6C">
              <w:rPr>
                <w:i/>
                <w:lang w:val="es-ES" w:bidi="es-ES"/>
              </w:rPr>
              <w:t>T</w:t>
            </w:r>
            <w:r w:rsidRPr="009C0B6C">
              <w:rPr>
                <w:i/>
                <w:vertAlign w:val="subscript"/>
                <w:lang w:val="es-ES" w:bidi="es-ES"/>
              </w:rPr>
              <w:t>B</w:t>
            </w:r>
          </w:p>
        </w:tc>
        <w:tc>
          <w:tcPr>
            <w:tcW w:w="1045" w:type="dxa"/>
          </w:tcPr>
          <w:p w14:paraId="19AB740C" w14:textId="77777777" w:rsidR="00902414" w:rsidRPr="009C0B6C" w:rsidRDefault="00902414" w:rsidP="00AC1979">
            <w:pPr>
              <w:pStyle w:val="Tabletext"/>
              <w:tabs>
                <w:tab w:val="left" w:leader="dot" w:pos="7938"/>
                <w:tab w:val="center" w:pos="9526"/>
              </w:tabs>
              <w:ind w:left="567" w:hanging="567"/>
              <w:rPr>
                <w:lang w:val="en-GB"/>
              </w:rPr>
            </w:pPr>
            <w:r w:rsidRPr="009C0B6C">
              <w:rPr>
                <w:i/>
                <w:lang w:val="es-ES" w:bidi="es-ES"/>
              </w:rPr>
              <w:t>T</w:t>
            </w:r>
            <w:r w:rsidRPr="009C0B6C">
              <w:rPr>
                <w:i/>
                <w:vertAlign w:val="subscript"/>
                <w:lang w:val="es-ES" w:bidi="es-ES"/>
              </w:rPr>
              <w:t>B</w:t>
            </w:r>
            <w:r w:rsidRPr="00570417">
              <w:rPr>
                <w:iCs/>
                <w:vertAlign w:val="subscript"/>
                <w:lang w:val="es-ES" w:bidi="es-ES"/>
              </w:rPr>
              <w:t>1</w:t>
            </w:r>
          </w:p>
        </w:tc>
        <w:tc>
          <w:tcPr>
            <w:tcW w:w="741" w:type="dxa"/>
          </w:tcPr>
          <w:p w14:paraId="618FAABA" w14:textId="77777777" w:rsidR="00902414" w:rsidRPr="009C0B6C" w:rsidRDefault="00902414" w:rsidP="00AC1979">
            <w:pPr>
              <w:pStyle w:val="Tabletext"/>
              <w:tabs>
                <w:tab w:val="left" w:leader="dot" w:pos="7938"/>
                <w:tab w:val="center" w:pos="9526"/>
              </w:tabs>
              <w:ind w:left="284" w:hanging="284"/>
              <w:jc w:val="center"/>
              <w:rPr>
                <w:lang w:val="en-GB"/>
              </w:rPr>
            </w:pPr>
            <w:r w:rsidRPr="009C0B6C">
              <w:rPr>
                <w:lang w:val="es-ES" w:bidi="es-ES"/>
              </w:rPr>
              <w:t>6</w:t>
            </w:r>
          </w:p>
        </w:tc>
        <w:tc>
          <w:tcPr>
            <w:tcW w:w="1357" w:type="dxa"/>
          </w:tcPr>
          <w:p w14:paraId="5F958E84" w14:textId="77777777" w:rsidR="00902414" w:rsidRPr="009C0B6C" w:rsidRDefault="00902414" w:rsidP="00AC19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rPr>
                <w:lang w:val="en-GB"/>
              </w:rPr>
            </w:pPr>
            <w:r w:rsidRPr="009C0B6C">
              <w:rPr>
                <w:lang w:val="es-ES" w:bidi="es-ES"/>
              </w:rPr>
              <w:t>0,625</w:t>
            </w:r>
          </w:p>
        </w:tc>
        <w:tc>
          <w:tcPr>
            <w:tcW w:w="5830" w:type="dxa"/>
          </w:tcPr>
          <w:p w14:paraId="07893BD8" w14:textId="77777777" w:rsidR="00902414" w:rsidRPr="005F4359" w:rsidRDefault="00902414" w:rsidP="00AC1979">
            <w:pPr>
              <w:pStyle w:val="Tabletext"/>
              <w:tabs>
                <w:tab w:val="clear" w:pos="567"/>
                <w:tab w:val="left" w:leader="dot" w:pos="7938"/>
                <w:tab w:val="center" w:pos="9526"/>
              </w:tabs>
              <w:ind w:left="53" w:hanging="53"/>
              <w:rPr>
                <w:lang w:val="es-ES"/>
              </w:rPr>
            </w:pPr>
            <w:r w:rsidRPr="009C0B6C">
              <w:rPr>
                <w:lang w:val="es-ES" w:bidi="es-ES"/>
              </w:rPr>
              <w:t xml:space="preserve">La potencia debe estar dentro de +1,5 o </w:t>
            </w:r>
            <w:r>
              <w:rPr>
                <w:rFonts w:eastAsia="MS Mincho"/>
                <w:lang w:val="es-ES" w:bidi="es-ES"/>
              </w:rPr>
              <w:t>−</w:t>
            </w:r>
            <w:r w:rsidRPr="009C0B6C">
              <w:rPr>
                <w:lang w:val="es-ES" w:bidi="es-ES"/>
              </w:rPr>
              <w:t xml:space="preserve">3 dB de </w:t>
            </w:r>
            <w:r w:rsidRPr="009C0B6C">
              <w:rPr>
                <w:i/>
                <w:lang w:val="es-ES" w:bidi="es-ES"/>
              </w:rPr>
              <w:t>P</w:t>
            </w:r>
            <w:r w:rsidRPr="009C0B6C">
              <w:rPr>
                <w:i/>
                <w:vertAlign w:val="subscript"/>
                <w:lang w:val="es-ES" w:bidi="es-ES"/>
              </w:rPr>
              <w:t>ss</w:t>
            </w:r>
            <w:r w:rsidRPr="009C0B6C">
              <w:rPr>
                <w:i/>
                <w:position w:val="-4"/>
                <w:lang w:val="es-ES" w:bidi="es-ES"/>
              </w:rPr>
              <w:t xml:space="preserve"> </w:t>
            </w:r>
          </w:p>
        </w:tc>
      </w:tr>
      <w:tr w:rsidR="00902414" w:rsidRPr="00503841" w14:paraId="0E37DFE9" w14:textId="77777777" w:rsidTr="00AC1979">
        <w:trPr>
          <w:jc w:val="center"/>
        </w:trPr>
        <w:tc>
          <w:tcPr>
            <w:tcW w:w="671" w:type="dxa"/>
            <w:vMerge/>
          </w:tcPr>
          <w:p w14:paraId="6911905B" w14:textId="77777777" w:rsidR="00902414" w:rsidRPr="005F4359" w:rsidRDefault="00902414" w:rsidP="00AC1979">
            <w:pPr>
              <w:pStyle w:val="Tabletext"/>
              <w:rPr>
                <w:lang w:val="es-ES"/>
              </w:rPr>
            </w:pPr>
          </w:p>
        </w:tc>
        <w:tc>
          <w:tcPr>
            <w:tcW w:w="1045" w:type="dxa"/>
          </w:tcPr>
          <w:p w14:paraId="61DBD583" w14:textId="77777777" w:rsidR="00902414" w:rsidRPr="009C0B6C" w:rsidRDefault="00902414" w:rsidP="00AC1979">
            <w:pPr>
              <w:pStyle w:val="Tabletext"/>
              <w:tabs>
                <w:tab w:val="left" w:leader="dot" w:pos="7938"/>
                <w:tab w:val="center" w:pos="9526"/>
              </w:tabs>
              <w:ind w:left="567" w:hanging="567"/>
              <w:rPr>
                <w:lang w:val="en-GB"/>
              </w:rPr>
            </w:pPr>
            <w:r w:rsidRPr="009C0B6C">
              <w:rPr>
                <w:i/>
                <w:lang w:val="es-ES" w:bidi="es-ES"/>
              </w:rPr>
              <w:t>T</w:t>
            </w:r>
            <w:r w:rsidRPr="009C0B6C">
              <w:rPr>
                <w:i/>
                <w:vertAlign w:val="subscript"/>
                <w:lang w:val="es-ES" w:bidi="es-ES"/>
              </w:rPr>
              <w:t>B</w:t>
            </w:r>
            <w:r w:rsidRPr="00570417">
              <w:rPr>
                <w:iCs/>
                <w:vertAlign w:val="subscript"/>
                <w:lang w:val="es-ES" w:bidi="es-ES"/>
              </w:rPr>
              <w:t>2</w:t>
            </w:r>
          </w:p>
        </w:tc>
        <w:tc>
          <w:tcPr>
            <w:tcW w:w="741" w:type="dxa"/>
          </w:tcPr>
          <w:p w14:paraId="499AF65B" w14:textId="77777777" w:rsidR="00902414" w:rsidRPr="009C0B6C" w:rsidRDefault="00902414" w:rsidP="00AC1979">
            <w:pPr>
              <w:pStyle w:val="Tabletext"/>
              <w:tabs>
                <w:tab w:val="left" w:leader="dot" w:pos="7938"/>
                <w:tab w:val="center" w:pos="9526"/>
              </w:tabs>
              <w:ind w:left="284" w:hanging="284"/>
              <w:jc w:val="center"/>
              <w:rPr>
                <w:lang w:val="en-GB"/>
              </w:rPr>
            </w:pPr>
            <w:r w:rsidRPr="009C0B6C">
              <w:rPr>
                <w:lang w:val="es-ES" w:bidi="es-ES"/>
              </w:rPr>
              <w:t>8</w:t>
            </w:r>
          </w:p>
        </w:tc>
        <w:tc>
          <w:tcPr>
            <w:tcW w:w="1357" w:type="dxa"/>
          </w:tcPr>
          <w:p w14:paraId="58E9CCE3" w14:textId="77777777" w:rsidR="00902414" w:rsidRPr="009C0B6C" w:rsidRDefault="00902414" w:rsidP="00AC19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rPr>
                <w:lang w:val="en-GB"/>
              </w:rPr>
            </w:pPr>
            <w:r w:rsidRPr="009C0B6C">
              <w:rPr>
                <w:lang w:val="es-ES" w:bidi="es-ES"/>
              </w:rPr>
              <w:t>0,833</w:t>
            </w:r>
          </w:p>
        </w:tc>
        <w:tc>
          <w:tcPr>
            <w:tcW w:w="5830" w:type="dxa"/>
          </w:tcPr>
          <w:p w14:paraId="1C65F36A" w14:textId="77777777" w:rsidR="00902414" w:rsidRPr="005F4359" w:rsidRDefault="00902414" w:rsidP="00AC1979">
            <w:pPr>
              <w:pStyle w:val="Tabletext"/>
              <w:tabs>
                <w:tab w:val="clear" w:pos="567"/>
              </w:tabs>
              <w:ind w:left="53" w:hanging="53"/>
              <w:rPr>
                <w:lang w:val="es-ES"/>
              </w:rPr>
            </w:pPr>
            <w:r w:rsidRPr="009C0B6C">
              <w:rPr>
                <w:lang w:val="es-ES" w:bidi="es-ES"/>
              </w:rPr>
              <w:t xml:space="preserve">La potencia debe estar dentro de +1,5 o </w:t>
            </w:r>
            <w:r>
              <w:rPr>
                <w:rFonts w:eastAsia="MS Mincho"/>
                <w:lang w:val="es-ES" w:bidi="es-ES"/>
              </w:rPr>
              <w:t>−</w:t>
            </w:r>
            <w:r w:rsidRPr="009C0B6C">
              <w:rPr>
                <w:lang w:val="es-ES" w:bidi="es-ES"/>
              </w:rPr>
              <w:t xml:space="preserve">1 dB de </w:t>
            </w:r>
            <w:r w:rsidRPr="009C0B6C">
              <w:rPr>
                <w:i/>
                <w:lang w:val="es-ES" w:bidi="es-ES"/>
              </w:rPr>
              <w:t>P</w:t>
            </w:r>
            <w:r w:rsidRPr="009C0B6C">
              <w:rPr>
                <w:i/>
                <w:vertAlign w:val="subscript"/>
                <w:lang w:val="es-ES" w:bidi="es-ES"/>
              </w:rPr>
              <w:t>ss (inicio de la secuencia de acondicionamiento)</w:t>
            </w:r>
          </w:p>
        </w:tc>
      </w:tr>
      <w:tr w:rsidR="00902414" w:rsidRPr="00503841" w14:paraId="4438CBA7" w14:textId="77777777" w:rsidTr="00AC1979">
        <w:trPr>
          <w:jc w:val="center"/>
        </w:trPr>
        <w:tc>
          <w:tcPr>
            <w:tcW w:w="1716" w:type="dxa"/>
            <w:gridSpan w:val="2"/>
          </w:tcPr>
          <w:p w14:paraId="10959C2E" w14:textId="77777777" w:rsidR="00902414" w:rsidRPr="005F4359" w:rsidRDefault="00902414" w:rsidP="00AC1979">
            <w:pPr>
              <w:pStyle w:val="Tabletext"/>
              <w:tabs>
                <w:tab w:val="clear" w:pos="284"/>
                <w:tab w:val="clear" w:pos="567"/>
                <w:tab w:val="left" w:leader="dot" w:pos="7938"/>
                <w:tab w:val="center" w:pos="9526"/>
              </w:tabs>
              <w:ind w:left="34"/>
              <w:rPr>
                <w:lang w:val="es-ES"/>
              </w:rPr>
            </w:pPr>
            <w:r w:rsidRPr="009C0B6C">
              <w:rPr>
                <w:i/>
                <w:lang w:val="es-ES" w:bidi="es-ES"/>
              </w:rPr>
              <w:t>T</w:t>
            </w:r>
            <w:r w:rsidRPr="009C0B6C">
              <w:rPr>
                <w:i/>
                <w:vertAlign w:val="subscript"/>
                <w:lang w:val="es-ES" w:bidi="es-ES"/>
              </w:rPr>
              <w:t xml:space="preserve">E </w:t>
            </w:r>
            <w:r w:rsidRPr="009C0B6C">
              <w:rPr>
                <w:lang w:val="es-ES" w:bidi="es-ES"/>
              </w:rPr>
              <w:t>(incluye 1 bit de relleno)</w:t>
            </w:r>
          </w:p>
        </w:tc>
        <w:tc>
          <w:tcPr>
            <w:tcW w:w="741" w:type="dxa"/>
          </w:tcPr>
          <w:p w14:paraId="56953C78" w14:textId="77777777" w:rsidR="00902414" w:rsidRPr="009C0B6C" w:rsidRDefault="00902414" w:rsidP="00AC1979">
            <w:pPr>
              <w:pStyle w:val="Tabletext"/>
              <w:tabs>
                <w:tab w:val="left" w:leader="dot" w:pos="7938"/>
                <w:tab w:val="center" w:pos="9526"/>
              </w:tabs>
              <w:ind w:left="567" w:hanging="567"/>
              <w:jc w:val="center"/>
              <w:rPr>
                <w:lang w:val="en-GB"/>
              </w:rPr>
            </w:pPr>
            <w:r w:rsidRPr="009C0B6C">
              <w:rPr>
                <w:lang w:val="es-ES" w:bidi="es-ES"/>
              </w:rPr>
              <w:t>233</w:t>
            </w:r>
          </w:p>
        </w:tc>
        <w:tc>
          <w:tcPr>
            <w:tcW w:w="1357" w:type="dxa"/>
          </w:tcPr>
          <w:p w14:paraId="363DA46E" w14:textId="77777777" w:rsidR="00902414" w:rsidRPr="009C0B6C" w:rsidRDefault="00902414" w:rsidP="00AC19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rPr>
                <w:lang w:val="en-GB"/>
              </w:rPr>
            </w:pPr>
            <w:r w:rsidRPr="009C0B6C">
              <w:rPr>
                <w:lang w:val="es-ES" w:bidi="es-ES"/>
              </w:rPr>
              <w:t>24,271</w:t>
            </w:r>
          </w:p>
        </w:tc>
        <w:tc>
          <w:tcPr>
            <w:tcW w:w="5830" w:type="dxa"/>
          </w:tcPr>
          <w:p w14:paraId="75D9EBD2" w14:textId="77777777" w:rsidR="00902414" w:rsidRPr="005F4359" w:rsidRDefault="00902414" w:rsidP="00AC1979">
            <w:pPr>
              <w:pStyle w:val="Tabletext"/>
              <w:tabs>
                <w:tab w:val="clear" w:pos="567"/>
                <w:tab w:val="left" w:leader="dot" w:pos="7938"/>
                <w:tab w:val="center" w:pos="9526"/>
              </w:tabs>
              <w:ind w:left="53" w:hanging="53"/>
              <w:rPr>
                <w:lang w:val="es-ES"/>
              </w:rPr>
            </w:pPr>
            <w:r w:rsidRPr="009C0B6C">
              <w:rPr>
                <w:lang w:val="es-ES" w:bidi="es-ES"/>
              </w:rPr>
              <w:t xml:space="preserve">La potencia debe permanecer dentro de +1,5 o </w:t>
            </w:r>
            <w:r>
              <w:rPr>
                <w:rFonts w:eastAsia="MS Mincho"/>
                <w:lang w:val="es-ES" w:bidi="es-ES"/>
              </w:rPr>
              <w:t>−</w:t>
            </w:r>
            <w:r w:rsidRPr="009C0B6C">
              <w:rPr>
                <w:lang w:val="es-ES" w:bidi="es-ES"/>
              </w:rPr>
              <w:t>1 dB de P</w:t>
            </w:r>
            <w:r w:rsidRPr="009C0B6C">
              <w:rPr>
                <w:i/>
                <w:vertAlign w:val="subscript"/>
                <w:lang w:val="es-ES" w:bidi="es-ES"/>
              </w:rPr>
              <w:t>ss</w:t>
            </w:r>
            <w:r w:rsidRPr="009C0B6C">
              <w:rPr>
                <w:lang w:val="es-ES" w:bidi="es-ES"/>
              </w:rPr>
              <w:t xml:space="preserve"> durante el periodo T</w:t>
            </w:r>
            <w:r w:rsidRPr="009C0B6C">
              <w:rPr>
                <w:i/>
                <w:vertAlign w:val="subscript"/>
                <w:lang w:val="es-ES" w:bidi="es-ES"/>
              </w:rPr>
              <w:t>B</w:t>
            </w:r>
            <w:r w:rsidRPr="008A5281">
              <w:rPr>
                <w:iCs/>
                <w:vertAlign w:val="subscript"/>
                <w:lang w:val="es-ES" w:bidi="es-ES"/>
              </w:rPr>
              <w:t>2</w:t>
            </w:r>
            <w:r w:rsidRPr="009C0B6C">
              <w:rPr>
                <w:lang w:val="es-ES" w:bidi="es-ES"/>
              </w:rPr>
              <w:t xml:space="preserve"> a T</w:t>
            </w:r>
            <w:r w:rsidRPr="009C0B6C">
              <w:rPr>
                <w:i/>
                <w:vertAlign w:val="subscript"/>
                <w:lang w:val="es-ES" w:bidi="es-ES"/>
              </w:rPr>
              <w:t>E</w:t>
            </w:r>
          </w:p>
        </w:tc>
      </w:tr>
      <w:tr w:rsidR="00902414" w:rsidRPr="00503841" w14:paraId="116388F5" w14:textId="77777777" w:rsidTr="00AC1979">
        <w:trPr>
          <w:jc w:val="center"/>
        </w:trPr>
        <w:tc>
          <w:tcPr>
            <w:tcW w:w="1716" w:type="dxa"/>
            <w:gridSpan w:val="2"/>
          </w:tcPr>
          <w:p w14:paraId="51E9A2F4" w14:textId="77777777" w:rsidR="00902414" w:rsidRPr="005F4359" w:rsidRDefault="00902414" w:rsidP="00AC1979">
            <w:pPr>
              <w:pStyle w:val="Tabletext"/>
              <w:tabs>
                <w:tab w:val="clear" w:pos="284"/>
                <w:tab w:val="clear" w:pos="567"/>
                <w:tab w:val="left" w:leader="dot" w:pos="7938"/>
                <w:tab w:val="center" w:pos="9526"/>
              </w:tabs>
              <w:ind w:left="34"/>
              <w:rPr>
                <w:lang w:val="es-ES"/>
              </w:rPr>
            </w:pPr>
            <w:r w:rsidRPr="009C0B6C">
              <w:rPr>
                <w:i/>
                <w:lang w:val="es-ES" w:bidi="es-ES"/>
              </w:rPr>
              <w:t>T</w:t>
            </w:r>
            <w:r w:rsidRPr="009C0B6C">
              <w:rPr>
                <w:i/>
                <w:vertAlign w:val="subscript"/>
                <w:lang w:val="es-ES" w:bidi="es-ES"/>
              </w:rPr>
              <w:t xml:space="preserve">F </w:t>
            </w:r>
            <w:r w:rsidRPr="009C0B6C">
              <w:rPr>
                <w:lang w:val="es-ES" w:bidi="es-ES"/>
              </w:rPr>
              <w:t>(incluye 1 bit de relleno)</w:t>
            </w:r>
          </w:p>
        </w:tc>
        <w:tc>
          <w:tcPr>
            <w:tcW w:w="741" w:type="dxa"/>
          </w:tcPr>
          <w:p w14:paraId="0B1D49F4" w14:textId="77777777" w:rsidR="00902414" w:rsidRPr="009C0B6C" w:rsidRDefault="00902414" w:rsidP="00AC1979">
            <w:pPr>
              <w:pStyle w:val="Tabletext"/>
              <w:tabs>
                <w:tab w:val="left" w:leader="dot" w:pos="7938"/>
                <w:tab w:val="center" w:pos="9526"/>
              </w:tabs>
              <w:ind w:left="567" w:hanging="567"/>
              <w:jc w:val="center"/>
              <w:rPr>
                <w:lang w:val="en-GB"/>
              </w:rPr>
            </w:pPr>
            <w:r w:rsidRPr="009C0B6C">
              <w:rPr>
                <w:lang w:val="es-ES" w:bidi="es-ES"/>
              </w:rPr>
              <w:t>241</w:t>
            </w:r>
          </w:p>
        </w:tc>
        <w:tc>
          <w:tcPr>
            <w:tcW w:w="1357" w:type="dxa"/>
          </w:tcPr>
          <w:p w14:paraId="7DAACAE9" w14:textId="77777777" w:rsidR="00902414" w:rsidRPr="009C0B6C" w:rsidRDefault="00902414" w:rsidP="00AC19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rPr>
                <w:lang w:val="en-GB"/>
              </w:rPr>
            </w:pPr>
            <w:r w:rsidRPr="009C0B6C">
              <w:rPr>
                <w:lang w:val="es-ES" w:bidi="es-ES"/>
              </w:rPr>
              <w:t>25,104</w:t>
            </w:r>
          </w:p>
        </w:tc>
        <w:tc>
          <w:tcPr>
            <w:tcW w:w="5830" w:type="dxa"/>
          </w:tcPr>
          <w:p w14:paraId="1C375278" w14:textId="77777777" w:rsidR="00902414" w:rsidRPr="005F4359" w:rsidRDefault="00902414" w:rsidP="00AC1979">
            <w:pPr>
              <w:pStyle w:val="Tabletext"/>
              <w:tabs>
                <w:tab w:val="clear" w:pos="567"/>
                <w:tab w:val="left" w:leader="dot" w:pos="7938"/>
                <w:tab w:val="center" w:pos="9526"/>
              </w:tabs>
              <w:ind w:left="53" w:hanging="53"/>
              <w:rPr>
                <w:lang w:val="es-ES"/>
              </w:rPr>
            </w:pPr>
            <w:r w:rsidRPr="009C0B6C">
              <w:rPr>
                <w:lang w:val="es-ES" w:bidi="es-ES"/>
              </w:rPr>
              <w:t xml:space="preserve">La potencia debe ser de </w:t>
            </w:r>
            <w:r>
              <w:rPr>
                <w:rFonts w:eastAsia="MS Mincho"/>
                <w:lang w:val="es-ES" w:bidi="es-ES"/>
              </w:rPr>
              <w:t>−</w:t>
            </w:r>
            <w:r w:rsidRPr="009C0B6C">
              <w:rPr>
                <w:lang w:val="es-ES" w:bidi="es-ES"/>
              </w:rPr>
              <w:t>50 dB de P</w:t>
            </w:r>
            <w:r w:rsidRPr="009C0B6C">
              <w:rPr>
                <w:i/>
                <w:vertAlign w:val="subscript"/>
                <w:lang w:val="es-ES" w:bidi="es-ES"/>
              </w:rPr>
              <w:t>ss</w:t>
            </w:r>
            <w:r w:rsidRPr="009C0B6C">
              <w:rPr>
                <w:lang w:val="es-ES" w:bidi="es-ES"/>
              </w:rPr>
              <w:t xml:space="preserve"> y mantenerse por debajo de este valor</w:t>
            </w:r>
          </w:p>
        </w:tc>
      </w:tr>
      <w:tr w:rsidR="00902414" w:rsidRPr="00503841" w14:paraId="5447AAD5" w14:textId="77777777" w:rsidTr="00AC1979">
        <w:trPr>
          <w:jc w:val="center"/>
        </w:trPr>
        <w:tc>
          <w:tcPr>
            <w:tcW w:w="1716" w:type="dxa"/>
            <w:gridSpan w:val="2"/>
          </w:tcPr>
          <w:p w14:paraId="3289DDCC" w14:textId="77777777" w:rsidR="00902414" w:rsidRPr="009C0B6C" w:rsidRDefault="00902414" w:rsidP="00AC1979">
            <w:pPr>
              <w:pStyle w:val="Tabletext"/>
              <w:tabs>
                <w:tab w:val="left" w:leader="dot" w:pos="7938"/>
                <w:tab w:val="center" w:pos="9526"/>
              </w:tabs>
              <w:ind w:left="567" w:hanging="567"/>
              <w:rPr>
                <w:lang w:val="en-GB"/>
              </w:rPr>
            </w:pPr>
            <w:r w:rsidRPr="009C0B6C">
              <w:rPr>
                <w:i/>
                <w:lang w:val="es-ES" w:bidi="es-ES"/>
              </w:rPr>
              <w:t>T</w:t>
            </w:r>
            <w:r w:rsidRPr="009C0B6C">
              <w:rPr>
                <w:i/>
                <w:vertAlign w:val="subscript"/>
                <w:lang w:val="es-ES" w:bidi="es-ES"/>
              </w:rPr>
              <w:t>G</w:t>
            </w:r>
          </w:p>
        </w:tc>
        <w:tc>
          <w:tcPr>
            <w:tcW w:w="741" w:type="dxa"/>
          </w:tcPr>
          <w:p w14:paraId="6E0E96D3" w14:textId="77777777" w:rsidR="00902414" w:rsidRPr="009C0B6C" w:rsidRDefault="00902414" w:rsidP="00AC1979">
            <w:pPr>
              <w:pStyle w:val="Tabletext"/>
              <w:tabs>
                <w:tab w:val="left" w:leader="dot" w:pos="7938"/>
                <w:tab w:val="center" w:pos="9526"/>
              </w:tabs>
              <w:ind w:left="567" w:hanging="567"/>
              <w:jc w:val="center"/>
              <w:rPr>
                <w:lang w:val="en-GB"/>
              </w:rPr>
            </w:pPr>
            <w:r w:rsidRPr="009C0B6C">
              <w:rPr>
                <w:lang w:val="es-ES" w:bidi="es-ES"/>
              </w:rPr>
              <w:t>256</w:t>
            </w:r>
          </w:p>
        </w:tc>
        <w:tc>
          <w:tcPr>
            <w:tcW w:w="1357" w:type="dxa"/>
          </w:tcPr>
          <w:p w14:paraId="40BD13F0" w14:textId="77777777" w:rsidR="00902414" w:rsidRPr="009C0B6C" w:rsidRDefault="00902414" w:rsidP="00AC197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rPr>
                <w:lang w:val="en-GB"/>
              </w:rPr>
            </w:pPr>
            <w:r w:rsidRPr="009C0B6C">
              <w:rPr>
                <w:lang w:val="es-ES" w:bidi="es-ES"/>
              </w:rPr>
              <w:t>26,667</w:t>
            </w:r>
          </w:p>
        </w:tc>
        <w:tc>
          <w:tcPr>
            <w:tcW w:w="5830" w:type="dxa"/>
          </w:tcPr>
          <w:p w14:paraId="30B2BE9F" w14:textId="77777777" w:rsidR="00902414" w:rsidRPr="005F4359" w:rsidRDefault="00902414" w:rsidP="00AC1979">
            <w:pPr>
              <w:pStyle w:val="Tabletext"/>
              <w:tabs>
                <w:tab w:val="left" w:leader="dot" w:pos="7938"/>
                <w:tab w:val="center" w:pos="9526"/>
              </w:tabs>
              <w:ind w:left="567" w:hanging="567"/>
              <w:rPr>
                <w:lang w:val="es-ES"/>
              </w:rPr>
            </w:pPr>
            <w:r w:rsidRPr="009C0B6C">
              <w:rPr>
                <w:lang w:val="es-ES" w:bidi="es-ES"/>
              </w:rPr>
              <w:t>Inicio del siguiente período de transmisión</w:t>
            </w:r>
          </w:p>
        </w:tc>
      </w:tr>
    </w:tbl>
    <w:p w14:paraId="5C719BBF" w14:textId="77777777" w:rsidR="00902414" w:rsidRPr="005F4359" w:rsidRDefault="00902414" w:rsidP="00902414">
      <w:pPr>
        <w:pStyle w:val="FigureNo"/>
        <w:rPr>
          <w:lang w:val="es-ES"/>
        </w:rPr>
      </w:pPr>
      <w:r w:rsidRPr="009C0B6C">
        <w:rPr>
          <w:lang w:val="es-ES" w:bidi="es-ES"/>
        </w:rPr>
        <w:t>Figura 1</w:t>
      </w:r>
    </w:p>
    <w:p w14:paraId="0D70DD95" w14:textId="77777777" w:rsidR="00902414" w:rsidRPr="005F4359" w:rsidRDefault="00902414" w:rsidP="00902414">
      <w:pPr>
        <w:pStyle w:val="Figuretitle"/>
        <w:rPr>
          <w:lang w:val="es-ES"/>
        </w:rPr>
      </w:pPr>
      <w:r w:rsidRPr="009C0B6C">
        <w:rPr>
          <w:lang w:val="es-ES" w:bidi="es-ES"/>
        </w:rPr>
        <w:t>Envolvente de salida del transmisor en función del tiempo</w:t>
      </w:r>
    </w:p>
    <w:p w14:paraId="3DF165E2" w14:textId="77777777" w:rsidR="00902414" w:rsidRPr="009C0B6C" w:rsidRDefault="00902414" w:rsidP="00902414">
      <w:pPr>
        <w:pStyle w:val="Figure"/>
        <w:rPr>
          <w:lang w:val="en-GB"/>
        </w:rPr>
      </w:pPr>
      <w:r w:rsidRPr="009C0B6C">
        <w:rPr>
          <w:noProof/>
          <w:lang w:val="es-ES" w:bidi="es-ES"/>
        </w:rPr>
        <w:drawing>
          <wp:inline distT="0" distB="0" distL="0" distR="0" wp14:anchorId="458462C2" wp14:editId="02CD97B4">
            <wp:extent cx="5349251" cy="3201993"/>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49251" cy="3201993"/>
                    </a:xfrm>
                    <a:prstGeom prst="rect">
                      <a:avLst/>
                    </a:prstGeom>
                  </pic:spPr>
                </pic:pic>
              </a:graphicData>
            </a:graphic>
          </wp:inline>
        </w:drawing>
      </w:r>
    </w:p>
    <w:p w14:paraId="70DE7740" w14:textId="77777777" w:rsidR="00902414" w:rsidRPr="005F4359" w:rsidRDefault="00902414" w:rsidP="00902414">
      <w:pPr>
        <w:pStyle w:val="Heading1"/>
        <w:rPr>
          <w:szCs w:val="18"/>
          <w:lang w:val="es-ES"/>
        </w:rPr>
      </w:pPr>
      <w:r w:rsidRPr="009C0B6C">
        <w:rPr>
          <w:szCs w:val="18"/>
          <w:lang w:val="es-ES" w:bidi="es-ES"/>
        </w:rPr>
        <w:t>A3-5</w:t>
      </w:r>
      <w:r w:rsidRPr="009C0B6C">
        <w:rPr>
          <w:szCs w:val="18"/>
          <w:lang w:val="es-ES" w:bidi="es-ES"/>
        </w:rPr>
        <w:tab/>
        <w:t>Precisión de sincronización</w:t>
      </w:r>
    </w:p>
    <w:p w14:paraId="2191BE86" w14:textId="77777777" w:rsidR="00902414" w:rsidRPr="005F4359" w:rsidRDefault="00902414" w:rsidP="00902414">
      <w:pPr>
        <w:rPr>
          <w:lang w:val="es-ES" w:eastAsia="de-AT"/>
        </w:rPr>
      </w:pPr>
      <w:r w:rsidRPr="009C0B6C">
        <w:rPr>
          <w:lang w:val="es-ES" w:bidi="es-ES"/>
        </w:rPr>
        <w:t>No se requiere sincronización UTC.</w:t>
      </w:r>
    </w:p>
    <w:p w14:paraId="6F46E049" w14:textId="77777777" w:rsidR="00902414" w:rsidRPr="005F4359" w:rsidRDefault="00902414" w:rsidP="00902414">
      <w:pPr>
        <w:pStyle w:val="Heading1"/>
        <w:rPr>
          <w:lang w:val="es-ES"/>
        </w:rPr>
      </w:pPr>
      <w:r w:rsidRPr="009C0B6C">
        <w:rPr>
          <w:lang w:val="es-ES" w:bidi="es-ES"/>
        </w:rPr>
        <w:lastRenderedPageBreak/>
        <w:t>A3-6</w:t>
      </w:r>
      <w:r w:rsidRPr="009C0B6C">
        <w:rPr>
          <w:lang w:val="es-ES" w:bidi="es-ES"/>
        </w:rPr>
        <w:tab/>
        <w:t>Esquema de acceso a los canales</w:t>
      </w:r>
    </w:p>
    <w:p w14:paraId="0D1746E9" w14:textId="77777777" w:rsidR="00902414" w:rsidRPr="009C0B6C" w:rsidRDefault="00902414" w:rsidP="00902414">
      <w:pPr>
        <w:pStyle w:val="FigureNo"/>
        <w:rPr>
          <w:lang w:val="en-GB"/>
        </w:rPr>
      </w:pPr>
      <w:r w:rsidRPr="009C0B6C">
        <w:rPr>
          <w:lang w:val="es-ES" w:bidi="es-ES"/>
        </w:rPr>
        <w:t>Figura 2</w:t>
      </w:r>
    </w:p>
    <w:p w14:paraId="51080BD2" w14:textId="77777777" w:rsidR="00902414" w:rsidRPr="009C0B6C" w:rsidRDefault="00902414" w:rsidP="00902414">
      <w:pPr>
        <w:pStyle w:val="Figuretitle"/>
        <w:rPr>
          <w:rFonts w:ascii="Times New Roman" w:hAnsi="Times New Roman"/>
          <w:b w:val="0"/>
          <w:sz w:val="16"/>
          <w:szCs w:val="16"/>
          <w:lang w:val="en-GB"/>
        </w:rPr>
      </w:pPr>
      <w:r w:rsidRPr="009C0B6C">
        <w:rPr>
          <w:lang w:val="es-ES" w:bidi="es-ES"/>
        </w:rPr>
        <w:t>Transmisiones en ráfaga</w:t>
      </w:r>
    </w:p>
    <w:p w14:paraId="3CBA5374" w14:textId="77777777" w:rsidR="00902414" w:rsidRPr="009C0B6C" w:rsidRDefault="00902414" w:rsidP="00902414">
      <w:pPr>
        <w:pStyle w:val="Figure"/>
        <w:rPr>
          <w:lang w:val="en-GB"/>
        </w:rPr>
      </w:pPr>
      <w:r>
        <w:rPr>
          <w:noProof/>
          <w:lang w:val="es-ES" w:bidi="es-ES"/>
        </w:rPr>
        <w:drawing>
          <wp:inline distT="0" distB="0" distL="0" distR="0" wp14:anchorId="24418519" wp14:editId="009BC61D">
            <wp:extent cx="4907290" cy="1975108"/>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07290" cy="1975108"/>
                    </a:xfrm>
                    <a:prstGeom prst="rect">
                      <a:avLst/>
                    </a:prstGeom>
                  </pic:spPr>
                </pic:pic>
              </a:graphicData>
            </a:graphic>
          </wp:inline>
        </w:drawing>
      </w:r>
    </w:p>
    <w:p w14:paraId="53204CA6" w14:textId="77777777" w:rsidR="00902414" w:rsidRPr="005F4359" w:rsidRDefault="00902414" w:rsidP="00902414">
      <w:pPr>
        <w:pStyle w:val="Heading1"/>
        <w:rPr>
          <w:lang w:val="es-ES"/>
        </w:rPr>
      </w:pPr>
      <w:r w:rsidRPr="009C0B6C">
        <w:rPr>
          <w:lang w:val="es-ES" w:bidi="es-ES"/>
        </w:rPr>
        <w:t>A3-7</w:t>
      </w:r>
      <w:r w:rsidRPr="009C0B6C">
        <w:rPr>
          <w:lang w:val="es-ES" w:bidi="es-ES"/>
        </w:rPr>
        <w:tab/>
        <w:t>Identificación del usuario (identificador único)</w:t>
      </w:r>
    </w:p>
    <w:p w14:paraId="19296F66" w14:textId="77777777" w:rsidR="00902414" w:rsidRPr="005F4359" w:rsidRDefault="00902414" w:rsidP="00902414">
      <w:pPr>
        <w:rPr>
          <w:lang w:val="es-ES"/>
        </w:rPr>
      </w:pPr>
      <w:r w:rsidRPr="009C0B6C">
        <w:rPr>
          <w:lang w:val="es-ES" w:bidi="es-ES"/>
        </w:rPr>
        <w:t>La numeración de los dispositivos DARM del Grupo B debe ser conforme con la Recomendación UIT</w:t>
      </w:r>
      <w:r w:rsidRPr="009C0B6C">
        <w:rPr>
          <w:lang w:val="es-ES" w:bidi="es-ES"/>
        </w:rPr>
        <w:noBreakHyphen/>
        <w:t xml:space="preserve">R </w:t>
      </w:r>
      <w:hyperlink r:id="rId41" w:history="1">
        <w:r w:rsidRPr="009C0B6C">
          <w:rPr>
            <w:lang w:val="es-ES" w:bidi="es-ES"/>
          </w:rPr>
          <w:t>M.585</w:t>
        </w:r>
      </w:hyperlink>
      <w:r w:rsidRPr="009C0B6C">
        <w:rPr>
          <w:lang w:val="es-ES" w:bidi="es-ES"/>
        </w:rPr>
        <w:t xml:space="preserve"> en combinación con la identidad única mediante la transmisión del Mensaje 61 con la activación, antes del apagado y una vez cada 6 minutos.</w:t>
      </w:r>
    </w:p>
    <w:p w14:paraId="65A34F87" w14:textId="77777777" w:rsidR="00902414" w:rsidRPr="005F4359" w:rsidRDefault="00902414" w:rsidP="00902414">
      <w:pPr>
        <w:pStyle w:val="Heading1"/>
        <w:rPr>
          <w:lang w:val="es-ES"/>
        </w:rPr>
      </w:pPr>
      <w:r w:rsidRPr="009C0B6C">
        <w:rPr>
          <w:lang w:val="es-ES" w:bidi="es-ES"/>
        </w:rPr>
        <w:t>A3-8</w:t>
      </w:r>
      <w:r w:rsidRPr="009C0B6C">
        <w:rPr>
          <w:lang w:val="es-ES" w:bidi="es-ES"/>
        </w:rPr>
        <w:tab/>
        <w:t>Comportamiento de los mensajes de transmisión</w:t>
      </w:r>
    </w:p>
    <w:p w14:paraId="452EE614" w14:textId="77777777" w:rsidR="00902414" w:rsidRPr="005F4359" w:rsidRDefault="00902414" w:rsidP="00902414">
      <w:pPr>
        <w:rPr>
          <w:lang w:val="es-ES"/>
        </w:rPr>
      </w:pPr>
      <w:r w:rsidRPr="009C0B6C">
        <w:rPr>
          <w:lang w:val="es-ES" w:bidi="es-ES"/>
        </w:rPr>
        <w:t xml:space="preserve">Los mensajes utilizados por un dispositivo DARM del Grupo B que utiliza la estructura de mensajes SIA se describen en el Anexo 5. Un dispositivo DARM del Grupo B debe transmitir como mínimo el Mensaje 60 Parte A, y el Mensaje 61 de informe de identidad utilizando el esquema de transmisión descrito en </w:t>
      </w:r>
      <w:r>
        <w:rPr>
          <w:lang w:val="es-ES" w:bidi="es-ES"/>
        </w:rPr>
        <w:t xml:space="preserve">el § </w:t>
      </w:r>
      <w:r w:rsidRPr="009C0B6C">
        <w:rPr>
          <w:lang w:val="es-ES" w:bidi="es-ES"/>
        </w:rPr>
        <w:t>A3-6. El informe de posición debe transmitirse una vez por minuto, y el informe de identidad una vez cada 6 minutos. Los demás mensajes disponibles podrán ser transmitidos por el dispositivo DARM del Grupo B independientemente de la programación de transmisión descrita anteriormente, con una frecuencia máxima de transmisión de una vez cada 6 minutos.</w:t>
      </w:r>
    </w:p>
    <w:p w14:paraId="333D66A8" w14:textId="77777777" w:rsidR="00902414" w:rsidRPr="005F4359" w:rsidRDefault="00902414" w:rsidP="00902414">
      <w:pPr>
        <w:pStyle w:val="enumlev1"/>
        <w:ind w:left="0" w:firstLine="0"/>
        <w:rPr>
          <w:lang w:val="es-ES"/>
        </w:rPr>
      </w:pPr>
    </w:p>
    <w:p w14:paraId="55980941" w14:textId="77777777" w:rsidR="00902414" w:rsidRPr="005F4359" w:rsidRDefault="00902414" w:rsidP="00902414">
      <w:pPr>
        <w:pStyle w:val="enumlev1"/>
        <w:ind w:left="0" w:firstLine="0"/>
        <w:rPr>
          <w:lang w:val="es-ES"/>
        </w:rPr>
      </w:pPr>
    </w:p>
    <w:p w14:paraId="44A7F4BB" w14:textId="77777777" w:rsidR="00902414" w:rsidRPr="005F4359" w:rsidRDefault="00902414" w:rsidP="00902414">
      <w:pPr>
        <w:pStyle w:val="AnnexNoTitle"/>
        <w:rPr>
          <w:lang w:val="es-ES"/>
        </w:rPr>
      </w:pPr>
      <w:r w:rsidRPr="009C0B6C">
        <w:rPr>
          <w:lang w:val="es-ES" w:bidi="es-ES"/>
        </w:rPr>
        <w:t>Anexo 4</w:t>
      </w:r>
      <w:r w:rsidRPr="009C0B6C">
        <w:rPr>
          <w:lang w:val="es-ES" w:bidi="es-ES"/>
        </w:rPr>
        <w:br/>
      </w:r>
      <w:r w:rsidRPr="009C0B6C">
        <w:rPr>
          <w:lang w:val="es-ES" w:bidi="es-ES"/>
        </w:rPr>
        <w:br/>
        <w:t xml:space="preserve">Características técnicas de los dispositivos autónomos de </w:t>
      </w:r>
      <w:r w:rsidRPr="009C0B6C">
        <w:rPr>
          <w:lang w:val="es-ES" w:bidi="es-ES"/>
        </w:rPr>
        <w:br/>
        <w:t xml:space="preserve">radiocomunicaciones marítimas del Grupo B que utilizan </w:t>
      </w:r>
      <w:r w:rsidRPr="009C0B6C">
        <w:rPr>
          <w:lang w:val="es-ES" w:bidi="es-ES"/>
        </w:rPr>
        <w:br/>
        <w:t>tecnologías distintas de las del sistema de identificación automática</w:t>
      </w:r>
    </w:p>
    <w:p w14:paraId="7A6475E8" w14:textId="77777777" w:rsidR="00902414" w:rsidRPr="005F4359" w:rsidRDefault="00902414" w:rsidP="00902414">
      <w:pPr>
        <w:pStyle w:val="Heading1"/>
        <w:rPr>
          <w:szCs w:val="18"/>
          <w:lang w:val="es-ES"/>
        </w:rPr>
      </w:pPr>
      <w:r w:rsidRPr="009C0B6C">
        <w:rPr>
          <w:szCs w:val="18"/>
          <w:lang w:val="es-ES" w:bidi="es-ES"/>
        </w:rPr>
        <w:t>A4-1</w:t>
      </w:r>
      <w:r w:rsidRPr="009C0B6C">
        <w:rPr>
          <w:szCs w:val="18"/>
          <w:lang w:val="es-ES" w:bidi="es-ES"/>
        </w:rPr>
        <w:tab/>
        <w:t>Introducción</w:t>
      </w:r>
    </w:p>
    <w:p w14:paraId="7B0C4C86" w14:textId="77777777" w:rsidR="00902414" w:rsidRPr="005F4359" w:rsidRDefault="00902414" w:rsidP="00902414">
      <w:pPr>
        <w:rPr>
          <w:spacing w:val="-2"/>
          <w:lang w:val="es-ES"/>
        </w:rPr>
      </w:pPr>
      <w:r w:rsidRPr="009C0B6C">
        <w:rPr>
          <w:spacing w:val="-2"/>
          <w:lang w:val="es-ES" w:bidi="es-ES"/>
        </w:rPr>
        <w:t>Todos los DARM del Grupo B deben utilizar sólo el canal 2006. Los dispositivos experimentales que utilicen el Canal 2006 (que no sea un DARM operativo del Grupo B</w:t>
      </w:r>
      <w:r w:rsidRPr="009C0B6C">
        <w:rPr>
          <w:lang w:val="es-ES" w:bidi="es-ES"/>
        </w:rPr>
        <w:t xml:space="preserve"> que utilice tecnología SIA</w:t>
      </w:r>
      <w:r w:rsidRPr="009C0B6C">
        <w:rPr>
          <w:spacing w:val="-2"/>
          <w:lang w:val="es-ES" w:bidi="es-ES"/>
        </w:rPr>
        <w:t xml:space="preserve">) deben observar las características que se indican a continuación para garantizar la compatibilidad con los DARM del Grupo B. </w:t>
      </w:r>
    </w:p>
    <w:p w14:paraId="21E0ABA4" w14:textId="77777777" w:rsidR="00902414" w:rsidRPr="005F4359" w:rsidRDefault="00902414" w:rsidP="00902414">
      <w:pPr>
        <w:rPr>
          <w:spacing w:val="-2"/>
          <w:lang w:val="es-ES"/>
        </w:rPr>
      </w:pPr>
      <w:r w:rsidRPr="009C0B6C">
        <w:rPr>
          <w:spacing w:val="-2"/>
          <w:lang w:val="es-ES" w:bidi="es-ES"/>
        </w:rPr>
        <w:lastRenderedPageBreak/>
        <w:t>Los DARM del Grupo B descritos en el presente Anexo son estaciones móviles que funcionan en el mar y transmiten de forma independiente con respecto a una estación de barco o una estación costera. Estos dispositivos DARM del Grupo B no mejoran la seguridad de la navegación y emiten señales o información que no es relevante para el navegador de los barcos en general. Los DARM del Grupo B que utilicen tecnologías distintas de las del SIA no tendrán autorización para utilizar las frecuencias designadas para el SIA, incluidos los canales SIA1 y SIA2, o para las LLSD.</w:t>
      </w:r>
    </w:p>
    <w:p w14:paraId="432568E7" w14:textId="77777777" w:rsidR="00902414" w:rsidRPr="005F4359" w:rsidRDefault="00902414" w:rsidP="00902414">
      <w:pPr>
        <w:pStyle w:val="Heading1"/>
        <w:rPr>
          <w:szCs w:val="18"/>
          <w:lang w:val="es-ES"/>
        </w:rPr>
      </w:pPr>
      <w:r w:rsidRPr="009C0B6C">
        <w:rPr>
          <w:szCs w:val="18"/>
          <w:lang w:val="es-ES" w:bidi="es-ES"/>
        </w:rPr>
        <w:t>A4-2</w:t>
      </w:r>
      <w:r w:rsidRPr="009C0B6C">
        <w:rPr>
          <w:szCs w:val="18"/>
          <w:lang w:val="es-ES" w:bidi="es-ES"/>
        </w:rPr>
        <w:tab/>
        <w:t>Características técnicas para garantizar la compatibilidad con los dispositivos marítimos autónomos de radiocomunicación del Grupo B que utilizan la tecnología del sistema de identificación automática</w:t>
      </w:r>
    </w:p>
    <w:p w14:paraId="0D3633D9" w14:textId="77777777" w:rsidR="00902414" w:rsidRPr="005F4359" w:rsidRDefault="00902414" w:rsidP="00902414">
      <w:pPr>
        <w:pStyle w:val="enumlev1"/>
        <w:rPr>
          <w:szCs w:val="24"/>
          <w:lang w:val="es-ES"/>
        </w:rPr>
      </w:pPr>
      <w:r w:rsidRPr="009C0B6C">
        <w:rPr>
          <w:lang w:val="es-ES" w:bidi="es-ES"/>
        </w:rPr>
        <w:t>a)</w:t>
      </w:r>
      <w:r w:rsidRPr="009C0B6C">
        <w:rPr>
          <w:lang w:val="es-ES" w:bidi="es-ES"/>
        </w:rPr>
        <w:tab/>
        <w:t>La p.i.r.e. transmitida se debe limitar a 100 mW.</w:t>
      </w:r>
    </w:p>
    <w:p w14:paraId="736FBBB5" w14:textId="77777777" w:rsidR="00902414" w:rsidRPr="005F4359" w:rsidRDefault="00902414" w:rsidP="00902414">
      <w:pPr>
        <w:pStyle w:val="enumlev1"/>
        <w:rPr>
          <w:lang w:val="es-ES"/>
        </w:rPr>
      </w:pPr>
      <w:r w:rsidRPr="009C0B6C">
        <w:rPr>
          <w:lang w:val="es-ES" w:bidi="es-ES"/>
        </w:rPr>
        <w:t>b)</w:t>
      </w:r>
      <w:r w:rsidRPr="009C0B6C">
        <w:rPr>
          <w:lang w:val="es-ES" w:bidi="es-ES"/>
        </w:rPr>
        <w:tab/>
        <w:t>El ciclo de trabajo de transmisión debe ser lo menor posible y no superar el 0,178%.</w:t>
      </w:r>
    </w:p>
    <w:p w14:paraId="20811195" w14:textId="77777777" w:rsidR="00902414" w:rsidRPr="005F4359" w:rsidRDefault="00902414" w:rsidP="00902414">
      <w:pPr>
        <w:pStyle w:val="enumlev1"/>
        <w:rPr>
          <w:lang w:val="es-ES"/>
        </w:rPr>
      </w:pPr>
      <w:r w:rsidRPr="009C0B6C">
        <w:rPr>
          <w:lang w:val="es-ES" w:bidi="es-ES"/>
        </w:rPr>
        <w:t>c)</w:t>
      </w:r>
      <w:r w:rsidRPr="009C0B6C">
        <w:rPr>
          <w:lang w:val="es-ES" w:bidi="es-ES"/>
        </w:rPr>
        <w:tab/>
        <w:t>La duración de una única transmisión no debe superar los 26,7 ms.</w:t>
      </w:r>
    </w:p>
    <w:p w14:paraId="128C3A4D" w14:textId="77777777" w:rsidR="00902414" w:rsidRPr="005F4359" w:rsidRDefault="00902414" w:rsidP="00902414">
      <w:pPr>
        <w:pStyle w:val="enumlev1"/>
        <w:rPr>
          <w:lang w:val="es-ES"/>
        </w:rPr>
      </w:pPr>
      <w:r w:rsidRPr="009C0B6C">
        <w:rPr>
          <w:lang w:val="es-ES" w:bidi="es-ES"/>
        </w:rPr>
        <w:t>d)</w:t>
      </w:r>
      <w:r w:rsidRPr="009C0B6C">
        <w:rPr>
          <w:lang w:val="es-ES" w:bidi="es-ES"/>
        </w:rPr>
        <w:tab/>
        <w:t>Estos dispositivos funcionan con la condición de no causar interferencias, es decir, no deben interferir ni reclamar protección de otros servicios existentes. Si se determina que son necesarias medidas de mitigación para proteger los servicios correspondientes, estas pueden incluir:</w:t>
      </w:r>
    </w:p>
    <w:p w14:paraId="28A56627" w14:textId="77777777" w:rsidR="00902414" w:rsidRPr="005F4359" w:rsidRDefault="00902414" w:rsidP="00902414">
      <w:pPr>
        <w:pStyle w:val="enumlev2"/>
        <w:rPr>
          <w:lang w:val="es-ES"/>
        </w:rPr>
      </w:pPr>
      <w:r w:rsidRPr="009C0B6C">
        <w:rPr>
          <w:lang w:val="es-ES" w:bidi="es-ES"/>
        </w:rPr>
        <w:t>•</w:t>
      </w:r>
      <w:r w:rsidRPr="009C0B6C">
        <w:rPr>
          <w:lang w:val="es-ES" w:bidi="es-ES"/>
        </w:rPr>
        <w:tab/>
        <w:t xml:space="preserve">restringir el uso en vías navegables interiores y limitar la incorporación de dispositivos DARM del Grupo B en una zona local mediante geovallado; e </w:t>
      </w:r>
    </w:p>
    <w:p w14:paraId="6C4CB943" w14:textId="77777777" w:rsidR="00902414" w:rsidRPr="005F4359" w:rsidRDefault="00902414" w:rsidP="00902414">
      <w:pPr>
        <w:pStyle w:val="enumlev2"/>
        <w:rPr>
          <w:lang w:val="es-ES"/>
        </w:rPr>
      </w:pPr>
      <w:r w:rsidRPr="009C0B6C">
        <w:rPr>
          <w:lang w:val="es-ES" w:bidi="es-ES"/>
        </w:rPr>
        <w:t>•</w:t>
      </w:r>
      <w:r w:rsidRPr="009C0B6C">
        <w:rPr>
          <w:lang w:val="es-ES" w:bidi="es-ES"/>
        </w:rPr>
        <w:tab/>
        <w:t xml:space="preserve">implantar sistemas automatizados de coordinación de frecuencias, capacidades de detección ambiental y </w:t>
      </w:r>
    </w:p>
    <w:p w14:paraId="566C2A09" w14:textId="77777777" w:rsidR="00902414" w:rsidRPr="005F4359" w:rsidRDefault="00902414" w:rsidP="00902414">
      <w:pPr>
        <w:pStyle w:val="enumlev2"/>
        <w:rPr>
          <w:lang w:val="es-ES"/>
        </w:rPr>
      </w:pPr>
      <w:r w:rsidRPr="009C0B6C">
        <w:rPr>
          <w:lang w:val="es-ES" w:bidi="es-ES"/>
        </w:rPr>
        <w:t>•</w:t>
      </w:r>
      <w:r w:rsidRPr="009C0B6C">
        <w:rPr>
          <w:lang w:val="es-ES" w:bidi="es-ES"/>
        </w:rPr>
        <w:tab/>
        <w:t>cualquier otra herramienta de prevención y mitigación de interferencias, según sea necesario.</w:t>
      </w:r>
    </w:p>
    <w:p w14:paraId="0E958E4A" w14:textId="77777777" w:rsidR="00902414" w:rsidRPr="005F4359" w:rsidRDefault="00902414" w:rsidP="00902414">
      <w:pPr>
        <w:pStyle w:val="enumlev1"/>
        <w:rPr>
          <w:lang w:val="es-ES"/>
        </w:rPr>
      </w:pPr>
      <w:r w:rsidRPr="009C0B6C">
        <w:rPr>
          <w:lang w:val="es-ES" w:bidi="es-ES"/>
        </w:rPr>
        <w:t>e)</w:t>
      </w:r>
      <w:r w:rsidRPr="009C0B6C">
        <w:rPr>
          <w:lang w:val="es-ES" w:bidi="es-ES"/>
        </w:rPr>
        <w:tab/>
        <w:t>Estos dispositivos deben estar dotados de una antena integrada. La altura de la antena no superará 1 metro por encima de la superficie del mar.</w:t>
      </w:r>
    </w:p>
    <w:p w14:paraId="1A805965" w14:textId="77777777" w:rsidR="00902414" w:rsidRPr="005F4359" w:rsidRDefault="00902414" w:rsidP="00902414">
      <w:pPr>
        <w:pStyle w:val="enumlev1"/>
        <w:rPr>
          <w:szCs w:val="24"/>
          <w:lang w:val="es-ES" w:eastAsia="zh-CN"/>
        </w:rPr>
      </w:pPr>
      <w:r w:rsidRPr="009C0B6C">
        <w:rPr>
          <w:szCs w:val="24"/>
          <w:lang w:val="es-ES" w:bidi="es-ES"/>
        </w:rPr>
        <w:t>f)</w:t>
      </w:r>
      <w:r w:rsidRPr="009C0B6C">
        <w:rPr>
          <w:szCs w:val="24"/>
          <w:lang w:val="es-ES" w:bidi="es-ES"/>
        </w:rPr>
        <w:tab/>
        <w:t>Estos dispositivos deben contar con un conmutador de potencia externo protegido y con un indicador de transmisión.</w:t>
      </w:r>
    </w:p>
    <w:p w14:paraId="48F2271F" w14:textId="77777777" w:rsidR="00902414" w:rsidRPr="005F4359" w:rsidRDefault="00902414" w:rsidP="00902414">
      <w:pPr>
        <w:pStyle w:val="enumlev1"/>
        <w:rPr>
          <w:lang w:val="es-ES"/>
        </w:rPr>
      </w:pPr>
      <w:r w:rsidRPr="009C0B6C">
        <w:rPr>
          <w:lang w:val="es-ES" w:bidi="es-ES"/>
        </w:rPr>
        <w:t>g)</w:t>
      </w:r>
      <w:r w:rsidRPr="009C0B6C">
        <w:rPr>
          <w:lang w:val="es-ES" w:bidi="es-ES"/>
        </w:rPr>
        <w:tab/>
        <w:t xml:space="preserve">Cuando estén autorizados por las administraciones para uso experimental, estos dispositivos deberán funcionar de conformidad con el presente Anexo. </w:t>
      </w:r>
    </w:p>
    <w:p w14:paraId="0CD3A948" w14:textId="77777777" w:rsidR="00902414" w:rsidRPr="009C0B6C" w:rsidRDefault="00902414" w:rsidP="00902414">
      <w:pPr>
        <w:pStyle w:val="TableNo"/>
        <w:rPr>
          <w:lang w:val="en-GB"/>
        </w:rPr>
      </w:pPr>
      <w:r w:rsidRPr="009C0B6C">
        <w:rPr>
          <w:lang w:val="es-ES" w:bidi="es-ES"/>
        </w:rPr>
        <w:t>CUADRO 4</w:t>
      </w:r>
    </w:p>
    <w:p w14:paraId="2F11DA8B" w14:textId="77777777" w:rsidR="00902414" w:rsidRPr="009C0B6C" w:rsidRDefault="00902414" w:rsidP="00902414">
      <w:pPr>
        <w:pStyle w:val="Tabletitle"/>
        <w:rPr>
          <w:lang w:val="en-GB"/>
        </w:rPr>
      </w:pPr>
      <w:r w:rsidRPr="009C0B6C">
        <w:rPr>
          <w:lang w:val="es-ES" w:bidi="es-ES"/>
        </w:rPr>
        <w:t>Características mínimas del transmisor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2"/>
        <w:gridCol w:w="6327"/>
      </w:tblGrid>
      <w:tr w:rsidR="00902414" w:rsidRPr="009C0B6C" w14:paraId="39E962DE" w14:textId="77777777" w:rsidTr="00AC1979">
        <w:trPr>
          <w:tblHeader/>
          <w:jc w:val="center"/>
        </w:trPr>
        <w:tc>
          <w:tcPr>
            <w:tcW w:w="1718" w:type="pct"/>
          </w:tcPr>
          <w:p w14:paraId="5AF9C07D" w14:textId="77777777" w:rsidR="00902414" w:rsidRPr="009C0B6C" w:rsidRDefault="00902414" w:rsidP="00AC1979">
            <w:pPr>
              <w:pStyle w:val="Tablehead"/>
              <w:rPr>
                <w:szCs w:val="22"/>
                <w:lang w:val="en-GB"/>
              </w:rPr>
            </w:pPr>
            <w:r w:rsidRPr="009C0B6C">
              <w:rPr>
                <w:szCs w:val="22"/>
                <w:lang w:val="es-ES" w:bidi="es-ES"/>
              </w:rPr>
              <w:t>Parámetros del transmisor</w:t>
            </w:r>
          </w:p>
        </w:tc>
        <w:tc>
          <w:tcPr>
            <w:tcW w:w="3282" w:type="pct"/>
          </w:tcPr>
          <w:p w14:paraId="3A5A6BE1" w14:textId="77777777" w:rsidR="00902414" w:rsidRPr="009C0B6C" w:rsidRDefault="00902414" w:rsidP="00AC1979">
            <w:pPr>
              <w:pStyle w:val="Tablehead"/>
              <w:rPr>
                <w:szCs w:val="22"/>
                <w:lang w:val="en-GB"/>
              </w:rPr>
            </w:pPr>
            <w:r w:rsidRPr="009C0B6C">
              <w:rPr>
                <w:szCs w:val="22"/>
                <w:lang w:val="es-ES" w:bidi="es-ES"/>
              </w:rPr>
              <w:t>Descripción</w:t>
            </w:r>
          </w:p>
        </w:tc>
      </w:tr>
      <w:tr w:rsidR="00902414" w:rsidRPr="00503841" w14:paraId="361EB963" w14:textId="77777777" w:rsidTr="00AC1979">
        <w:trPr>
          <w:jc w:val="center"/>
        </w:trPr>
        <w:tc>
          <w:tcPr>
            <w:tcW w:w="1718" w:type="pct"/>
          </w:tcPr>
          <w:p w14:paraId="4982A71B" w14:textId="77777777" w:rsidR="00902414" w:rsidRPr="009C0B6C" w:rsidRDefault="00902414" w:rsidP="00AC1979">
            <w:pPr>
              <w:pStyle w:val="Tabletext"/>
              <w:jc w:val="left"/>
              <w:rPr>
                <w:szCs w:val="22"/>
                <w:lang w:val="en-GB"/>
              </w:rPr>
            </w:pPr>
            <w:r w:rsidRPr="009C0B6C">
              <w:rPr>
                <w:szCs w:val="22"/>
                <w:lang w:val="es-ES" w:bidi="es-ES"/>
              </w:rPr>
              <w:t xml:space="preserve">Potencia de la portadora </w:t>
            </w:r>
          </w:p>
        </w:tc>
        <w:tc>
          <w:tcPr>
            <w:tcW w:w="3282" w:type="pct"/>
          </w:tcPr>
          <w:p w14:paraId="34518316" w14:textId="77777777" w:rsidR="00902414" w:rsidRPr="005F4359" w:rsidRDefault="00902414" w:rsidP="00AC1979">
            <w:pPr>
              <w:pStyle w:val="Tabletext"/>
              <w:rPr>
                <w:lang w:val="es-ES"/>
              </w:rPr>
            </w:pPr>
            <w:r w:rsidRPr="009C0B6C">
              <w:rPr>
                <w:lang w:val="es-ES" w:bidi="es-ES"/>
              </w:rPr>
              <w:t>100 mW p.i.r.e. (medidos sobre la duración de la ráfaga)</w:t>
            </w:r>
          </w:p>
        </w:tc>
      </w:tr>
      <w:tr w:rsidR="00902414" w:rsidRPr="009C0B6C" w14:paraId="7025EA6E" w14:textId="77777777" w:rsidTr="00AC1979">
        <w:trPr>
          <w:jc w:val="center"/>
        </w:trPr>
        <w:tc>
          <w:tcPr>
            <w:tcW w:w="1718" w:type="pct"/>
          </w:tcPr>
          <w:p w14:paraId="53BACF00" w14:textId="77777777" w:rsidR="00902414" w:rsidRPr="005F4359" w:rsidRDefault="00902414" w:rsidP="00AC1979">
            <w:pPr>
              <w:pStyle w:val="Tabletext"/>
              <w:jc w:val="left"/>
              <w:rPr>
                <w:szCs w:val="22"/>
                <w:lang w:val="es-ES"/>
              </w:rPr>
            </w:pPr>
            <w:r w:rsidRPr="009C0B6C">
              <w:rPr>
                <w:szCs w:val="22"/>
                <w:lang w:val="es-ES" w:bidi="es-ES"/>
              </w:rPr>
              <w:t>Error en la frecuencia de la portadora</w:t>
            </w:r>
          </w:p>
        </w:tc>
        <w:tc>
          <w:tcPr>
            <w:tcW w:w="3282" w:type="pct"/>
          </w:tcPr>
          <w:p w14:paraId="40A40A24" w14:textId="77777777" w:rsidR="00902414" w:rsidRPr="009C0B6C" w:rsidRDefault="00902414" w:rsidP="00AC1979">
            <w:pPr>
              <w:pStyle w:val="Tabletext"/>
              <w:rPr>
                <w:lang w:val="en-GB"/>
              </w:rPr>
            </w:pPr>
            <w:r w:rsidRPr="009C0B6C">
              <w:rPr>
                <w:lang w:val="es-ES" w:bidi="es-ES"/>
              </w:rPr>
              <w:sym w:font="Symbol" w:char="F0B1"/>
            </w:r>
            <w:r w:rsidRPr="009C0B6C">
              <w:rPr>
                <w:lang w:val="es-ES" w:bidi="es-ES"/>
              </w:rPr>
              <w:t>500 Hz (normal). ±1 000 Hz (extremo)</w:t>
            </w:r>
          </w:p>
        </w:tc>
      </w:tr>
      <w:tr w:rsidR="00902414" w:rsidRPr="009C0B6C" w14:paraId="2731E1E4" w14:textId="77777777" w:rsidTr="00AC1979">
        <w:trPr>
          <w:jc w:val="center"/>
        </w:trPr>
        <w:tc>
          <w:tcPr>
            <w:tcW w:w="1718" w:type="pct"/>
          </w:tcPr>
          <w:p w14:paraId="799F789E" w14:textId="77777777" w:rsidR="00902414" w:rsidRPr="005F4359" w:rsidRDefault="00902414" w:rsidP="00AC1979">
            <w:pPr>
              <w:pStyle w:val="Tabletext"/>
              <w:jc w:val="left"/>
              <w:rPr>
                <w:szCs w:val="22"/>
                <w:lang w:val="es-ES"/>
              </w:rPr>
            </w:pPr>
            <w:r w:rsidRPr="009C0B6C">
              <w:rPr>
                <w:szCs w:val="22"/>
                <w:lang w:val="es-ES" w:bidi="es-ES"/>
              </w:rPr>
              <w:t>Duración de la ráfaga del transmisor</w:t>
            </w:r>
          </w:p>
        </w:tc>
        <w:tc>
          <w:tcPr>
            <w:tcW w:w="3282" w:type="pct"/>
          </w:tcPr>
          <w:p w14:paraId="75E32C92" w14:textId="77777777" w:rsidR="00902414" w:rsidRPr="009C0B6C" w:rsidRDefault="00902414" w:rsidP="00AC1979">
            <w:pPr>
              <w:pStyle w:val="Tabletext"/>
              <w:rPr>
                <w:rFonts w:eastAsia="MS Mincho"/>
                <w:lang w:val="en-GB"/>
              </w:rPr>
            </w:pPr>
            <w:r w:rsidRPr="009C0B6C">
              <w:rPr>
                <w:rFonts w:eastAsia="MS Mincho"/>
                <w:lang w:val="es-ES" w:bidi="es-ES"/>
              </w:rPr>
              <w:t>&lt; 108 ms</w:t>
            </w:r>
          </w:p>
        </w:tc>
      </w:tr>
      <w:tr w:rsidR="00902414" w:rsidRPr="009C0B6C" w14:paraId="72885AF8" w14:textId="77777777" w:rsidTr="00AC1979">
        <w:trPr>
          <w:jc w:val="center"/>
        </w:trPr>
        <w:tc>
          <w:tcPr>
            <w:tcW w:w="1718" w:type="pct"/>
          </w:tcPr>
          <w:p w14:paraId="3FB39D41" w14:textId="77777777" w:rsidR="00902414" w:rsidRPr="009C0B6C" w:rsidRDefault="00902414" w:rsidP="00AC1979">
            <w:pPr>
              <w:pStyle w:val="Tabletext"/>
              <w:jc w:val="left"/>
              <w:rPr>
                <w:szCs w:val="22"/>
                <w:lang w:val="en-GB"/>
              </w:rPr>
            </w:pPr>
            <w:r w:rsidRPr="009C0B6C">
              <w:rPr>
                <w:szCs w:val="22"/>
                <w:lang w:val="es-ES" w:bidi="es-ES"/>
              </w:rPr>
              <w:t>Máscara de modulación ranurada</w:t>
            </w:r>
          </w:p>
        </w:tc>
        <w:tc>
          <w:tcPr>
            <w:tcW w:w="3282" w:type="pct"/>
          </w:tcPr>
          <w:p w14:paraId="68A48DA5" w14:textId="77777777" w:rsidR="00902414" w:rsidRPr="005F4359" w:rsidRDefault="00902414" w:rsidP="00AC1979">
            <w:pPr>
              <w:pStyle w:val="Tabletext"/>
              <w:rPr>
                <w:rFonts w:eastAsia="MS Mincho"/>
                <w:lang w:val="es-ES"/>
              </w:rPr>
            </w:pPr>
            <w:r w:rsidRPr="009C0B6C">
              <w:rPr>
                <w:rFonts w:eastAsia="MS Mincho"/>
                <w:lang w:val="es-ES" w:bidi="es-ES"/>
              </w:rPr>
              <w:t>∆</w:t>
            </w:r>
            <w:r w:rsidRPr="009C0B6C">
              <w:rPr>
                <w:rFonts w:eastAsia="MS Mincho"/>
                <w:i/>
                <w:lang w:val="es-ES" w:bidi="es-ES"/>
              </w:rPr>
              <w:t>fc</w:t>
            </w:r>
            <w:r w:rsidRPr="009C0B6C">
              <w:rPr>
                <w:rFonts w:eastAsia="MS Mincho"/>
                <w:lang w:val="es-ES" w:bidi="es-ES"/>
              </w:rPr>
              <w:t xml:space="preserve"> &lt; ±12 kHz: 0 dBc</w:t>
            </w:r>
          </w:p>
          <w:p w14:paraId="0BDAD447" w14:textId="77777777" w:rsidR="00902414" w:rsidRPr="005F4359" w:rsidRDefault="00902414" w:rsidP="00AC1979">
            <w:pPr>
              <w:pStyle w:val="Tabletext"/>
              <w:rPr>
                <w:rFonts w:eastAsia="MS Mincho"/>
                <w:lang w:val="es-ES"/>
              </w:rPr>
            </w:pPr>
            <w:r w:rsidRPr="009C0B6C">
              <w:rPr>
                <w:rFonts w:eastAsia="MS Mincho"/>
                <w:lang w:val="es-ES" w:bidi="es-ES"/>
              </w:rPr>
              <w:t>±12 kHz &lt; ∆</w:t>
            </w:r>
            <w:r w:rsidRPr="009C0B6C">
              <w:rPr>
                <w:rFonts w:eastAsia="MS Mincho"/>
                <w:i/>
                <w:lang w:val="es-ES" w:bidi="es-ES"/>
              </w:rPr>
              <w:t>fc</w:t>
            </w:r>
            <w:r w:rsidRPr="009C0B6C">
              <w:rPr>
                <w:rFonts w:eastAsia="MS Mincho"/>
                <w:lang w:val="es-ES" w:bidi="es-ES"/>
              </w:rPr>
              <w:t xml:space="preserve"> &lt; ±25 kHz: por debajo de la línea recta entre </w:t>
            </w:r>
            <w:r>
              <w:rPr>
                <w:rFonts w:eastAsia="MS Mincho"/>
                <w:lang w:val="es-ES" w:bidi="es-ES"/>
              </w:rPr>
              <w:t>−</w:t>
            </w:r>
            <w:r w:rsidRPr="009C0B6C">
              <w:rPr>
                <w:rFonts w:eastAsia="MS Mincho"/>
                <w:lang w:val="es-ES" w:bidi="es-ES"/>
              </w:rPr>
              <w:t>2</w:t>
            </w:r>
            <w:r w:rsidRPr="009C0B6C">
              <w:rPr>
                <w:lang w:val="es-ES" w:bidi="es-ES"/>
              </w:rPr>
              <w:t xml:space="preserve">0 </w:t>
            </w:r>
            <w:r w:rsidRPr="009C0B6C">
              <w:rPr>
                <w:rFonts w:eastAsia="MS Mincho"/>
                <w:lang w:val="es-ES" w:bidi="es-ES"/>
              </w:rPr>
              <w:t xml:space="preserve">dBc a ±12 kHz y </w:t>
            </w:r>
            <w:r>
              <w:rPr>
                <w:rFonts w:eastAsia="MS Mincho"/>
                <w:lang w:val="es-ES" w:bidi="es-ES"/>
              </w:rPr>
              <w:t>−</w:t>
            </w:r>
            <w:r w:rsidRPr="009C0B6C">
              <w:rPr>
                <w:lang w:val="es-ES" w:bidi="es-ES"/>
              </w:rPr>
              <w:t>36</w:t>
            </w:r>
            <w:r w:rsidRPr="009C0B6C">
              <w:rPr>
                <w:rFonts w:eastAsia="MS Mincho"/>
                <w:lang w:val="es-ES" w:bidi="es-ES"/>
              </w:rPr>
              <w:t xml:space="preserve"> dBm a ±25 kHz</w:t>
            </w:r>
          </w:p>
          <w:p w14:paraId="650E5965" w14:textId="77777777" w:rsidR="00902414" w:rsidRPr="009C0B6C" w:rsidRDefault="00902414" w:rsidP="00AC1979">
            <w:pPr>
              <w:pStyle w:val="Tabletext"/>
              <w:rPr>
                <w:lang w:val="en-GB"/>
              </w:rPr>
            </w:pPr>
            <w:r w:rsidRPr="009C0B6C">
              <w:rPr>
                <w:rFonts w:eastAsia="MS Mincho"/>
                <w:lang w:val="es-ES" w:bidi="es-ES"/>
              </w:rPr>
              <w:t>±25 kHz &lt; ∆</w:t>
            </w:r>
            <w:r w:rsidRPr="009C0B6C">
              <w:rPr>
                <w:rFonts w:eastAsia="MS Mincho"/>
                <w:i/>
                <w:lang w:val="es-ES" w:bidi="es-ES"/>
              </w:rPr>
              <w:t>fc</w:t>
            </w:r>
            <w:r w:rsidRPr="009C0B6C">
              <w:rPr>
                <w:rFonts w:eastAsia="MS Mincho"/>
                <w:lang w:val="es-ES" w:bidi="es-ES"/>
              </w:rPr>
              <w:t xml:space="preserve"> &lt; ±62,5 kHz: </w:t>
            </w:r>
            <w:r>
              <w:rPr>
                <w:rFonts w:eastAsia="MS Mincho"/>
                <w:lang w:val="es-ES" w:bidi="es-ES"/>
              </w:rPr>
              <w:t>−</w:t>
            </w:r>
            <w:r w:rsidRPr="009C0B6C">
              <w:rPr>
                <w:lang w:val="es-ES" w:bidi="es-ES"/>
              </w:rPr>
              <w:t>36</w:t>
            </w:r>
            <w:r w:rsidRPr="009C0B6C">
              <w:rPr>
                <w:rFonts w:eastAsia="MS Mincho"/>
                <w:lang w:val="es-ES" w:bidi="es-ES"/>
              </w:rPr>
              <w:t xml:space="preserve"> dBm</w:t>
            </w:r>
          </w:p>
        </w:tc>
      </w:tr>
      <w:tr w:rsidR="00902414" w:rsidRPr="00503841" w14:paraId="72997717" w14:textId="77777777" w:rsidTr="00AC1979">
        <w:trPr>
          <w:jc w:val="center"/>
        </w:trPr>
        <w:tc>
          <w:tcPr>
            <w:tcW w:w="1718" w:type="pct"/>
          </w:tcPr>
          <w:p w14:paraId="7416CFC8" w14:textId="77777777" w:rsidR="00902414" w:rsidRPr="005F4359" w:rsidRDefault="00902414" w:rsidP="00AC1979">
            <w:pPr>
              <w:pStyle w:val="Tabletext"/>
              <w:jc w:val="left"/>
              <w:rPr>
                <w:szCs w:val="22"/>
                <w:lang w:val="es-ES"/>
              </w:rPr>
            </w:pPr>
            <w:r w:rsidRPr="009C0B6C">
              <w:rPr>
                <w:szCs w:val="22"/>
                <w:lang w:val="es-ES" w:bidi="es-ES"/>
              </w:rPr>
              <w:t>Emisiones no esenciales del transmisor</w:t>
            </w:r>
          </w:p>
        </w:tc>
        <w:tc>
          <w:tcPr>
            <w:tcW w:w="3282" w:type="pct"/>
          </w:tcPr>
          <w:p w14:paraId="2A2E16E1" w14:textId="77777777" w:rsidR="00902414" w:rsidRPr="005F4359" w:rsidRDefault="00902414" w:rsidP="00AC1979">
            <w:pPr>
              <w:pStyle w:val="Tabletext"/>
              <w:rPr>
                <w:lang w:val="es-ES"/>
              </w:rPr>
            </w:pPr>
            <w:r w:rsidRPr="009C0B6C">
              <w:rPr>
                <w:lang w:val="es-ES" w:bidi="es-ES"/>
              </w:rPr>
              <w:t>&lt; −36 dBm</w:t>
            </w:r>
            <w:r w:rsidRPr="009C0B6C">
              <w:rPr>
                <w:lang w:val="es-ES" w:bidi="es-ES"/>
              </w:rPr>
              <w:tab/>
            </w:r>
            <w:r w:rsidRPr="009C0B6C">
              <w:rPr>
                <w:lang w:val="es-ES" w:bidi="es-ES"/>
              </w:rPr>
              <w:tab/>
              <w:t>9 kHz a 1 GHz</w:t>
            </w:r>
          </w:p>
          <w:p w14:paraId="45308CE1" w14:textId="77777777" w:rsidR="00902414" w:rsidRPr="005F4359" w:rsidRDefault="00902414" w:rsidP="00AC1979">
            <w:pPr>
              <w:pStyle w:val="Tabletext"/>
              <w:rPr>
                <w:lang w:val="es-ES"/>
              </w:rPr>
            </w:pPr>
            <w:r w:rsidRPr="009C0B6C">
              <w:rPr>
                <w:lang w:val="es-ES" w:bidi="es-ES"/>
              </w:rPr>
              <w:t>&lt; −30 dBm</w:t>
            </w:r>
            <w:r w:rsidRPr="009C0B6C">
              <w:rPr>
                <w:lang w:val="es-ES" w:bidi="es-ES"/>
              </w:rPr>
              <w:tab/>
            </w:r>
            <w:r w:rsidRPr="009C0B6C">
              <w:rPr>
                <w:lang w:val="es-ES" w:bidi="es-ES"/>
              </w:rPr>
              <w:tab/>
              <w:t>1 GHz a 4 GHz</w:t>
            </w:r>
          </w:p>
        </w:tc>
      </w:tr>
    </w:tbl>
    <w:p w14:paraId="047AA804" w14:textId="77777777" w:rsidR="00902414" w:rsidRPr="005F4359" w:rsidRDefault="00902414" w:rsidP="00902414">
      <w:pPr>
        <w:pStyle w:val="Tablefin"/>
        <w:rPr>
          <w:highlight w:val="lightGray"/>
          <w:lang w:val="es-ES"/>
        </w:rPr>
      </w:pPr>
    </w:p>
    <w:p w14:paraId="708C6243" w14:textId="77777777" w:rsidR="00902414" w:rsidRPr="005F4359" w:rsidRDefault="00902414" w:rsidP="00902414">
      <w:pPr>
        <w:pStyle w:val="AnnexNoTitle"/>
        <w:rPr>
          <w:lang w:val="es-ES"/>
        </w:rPr>
      </w:pPr>
      <w:r w:rsidRPr="009C0B6C">
        <w:rPr>
          <w:lang w:val="es-ES" w:bidi="es-ES"/>
        </w:rPr>
        <w:lastRenderedPageBreak/>
        <w:t>Anexo 5</w:t>
      </w:r>
      <w:r w:rsidRPr="009C0B6C">
        <w:rPr>
          <w:lang w:val="es-ES" w:bidi="es-ES"/>
        </w:rPr>
        <w:br/>
      </w:r>
      <w:r w:rsidRPr="009C0B6C">
        <w:rPr>
          <w:lang w:val="es-ES" w:bidi="es-ES"/>
        </w:rPr>
        <w:br/>
        <w:t xml:space="preserve">Mensajes utilizados para los dispositivos autónomos de radiocomunicaciones marítimas del Grupo B que utilizan </w:t>
      </w:r>
      <w:r w:rsidRPr="009C0B6C">
        <w:rPr>
          <w:lang w:val="es-ES" w:bidi="es-ES"/>
        </w:rPr>
        <w:br/>
        <w:t>la tecnología del sistema de identificación automática</w:t>
      </w:r>
    </w:p>
    <w:p w14:paraId="54A2A91D" w14:textId="77777777" w:rsidR="00902414" w:rsidRPr="005F4359" w:rsidRDefault="00902414" w:rsidP="00902414">
      <w:pPr>
        <w:pStyle w:val="Heading1"/>
        <w:rPr>
          <w:szCs w:val="18"/>
          <w:lang w:val="es-ES"/>
        </w:rPr>
      </w:pPr>
      <w:r w:rsidRPr="009C0B6C">
        <w:rPr>
          <w:szCs w:val="18"/>
          <w:lang w:val="es-ES" w:bidi="es-ES"/>
        </w:rPr>
        <w:t>A5-1</w:t>
      </w:r>
      <w:r w:rsidRPr="009C0B6C">
        <w:rPr>
          <w:szCs w:val="18"/>
          <w:lang w:val="es-ES" w:bidi="es-ES"/>
        </w:rPr>
        <w:tab/>
        <w:t>Introducción</w:t>
      </w:r>
    </w:p>
    <w:p w14:paraId="7F3E9247" w14:textId="77777777" w:rsidR="00902414" w:rsidRPr="005F4359" w:rsidRDefault="00902414" w:rsidP="00902414">
      <w:pPr>
        <w:rPr>
          <w:caps/>
          <w:lang w:val="es-ES"/>
        </w:rPr>
      </w:pPr>
      <w:r w:rsidRPr="009C0B6C">
        <w:rPr>
          <w:lang w:val="es-ES" w:bidi="es-ES"/>
        </w:rPr>
        <w:t xml:space="preserve">Dado que los DARM están orientados a apoyar a su usuario en una tarea específica, los mensajes normalizados, la identificación definitiva y la posición, así como los datos específicos relevantes para que el propietario identifique su unidad y ciertas condiciones de su funcionamiento, los siguientes mensajes definidos en el Cuadro 5 se han definido para apoyar estos requisitos. Los identificadores de mensajes figuran en la Recomendación UIT-R </w:t>
      </w:r>
      <w:hyperlink r:id="rId42" w:history="1">
        <w:r w:rsidRPr="009C0B6C">
          <w:rPr>
            <w:spacing w:val="-2"/>
            <w:lang w:val="es-ES" w:bidi="es-ES"/>
          </w:rPr>
          <w:t>M.1371</w:t>
        </w:r>
      </w:hyperlink>
      <w:r w:rsidRPr="009C0B6C">
        <w:rPr>
          <w:lang w:val="es-ES" w:bidi="es-ES"/>
        </w:rPr>
        <w:t>. Esta Recomendación reserva los números de identificación de mensaje SIA 60 a 63 para las comunicaciones DARM del Grupo B.</w:t>
      </w:r>
    </w:p>
    <w:p w14:paraId="1E7E9858" w14:textId="77777777" w:rsidR="00902414" w:rsidRPr="005F4359" w:rsidRDefault="00902414" w:rsidP="00902414">
      <w:pPr>
        <w:pStyle w:val="Heading2"/>
        <w:rPr>
          <w:szCs w:val="24"/>
          <w:lang w:val="es-ES"/>
        </w:rPr>
      </w:pPr>
      <w:r w:rsidRPr="009C0B6C">
        <w:rPr>
          <w:szCs w:val="24"/>
          <w:lang w:val="es-ES" w:bidi="es-ES"/>
        </w:rPr>
        <w:t>A5-1.1</w:t>
      </w:r>
      <w:r w:rsidRPr="009C0B6C">
        <w:rPr>
          <w:szCs w:val="24"/>
          <w:lang w:val="es-ES" w:bidi="es-ES"/>
        </w:rPr>
        <w:tab/>
        <w:t>Resumen de mensajes de los dispositivos autónomos de radiocomunicaciones marítimas</w:t>
      </w:r>
    </w:p>
    <w:p w14:paraId="79A726D5" w14:textId="77777777" w:rsidR="00902414" w:rsidRPr="005F4359" w:rsidRDefault="00902414" w:rsidP="00902414">
      <w:pPr>
        <w:pStyle w:val="TableNo"/>
        <w:rPr>
          <w:lang w:val="es-ES"/>
        </w:rPr>
      </w:pPr>
      <w:r w:rsidRPr="009C0B6C">
        <w:rPr>
          <w:lang w:val="es-ES" w:bidi="es-ES"/>
        </w:rPr>
        <w:t>CUADRO 5</w:t>
      </w:r>
    </w:p>
    <w:p w14:paraId="1C89A26E" w14:textId="77777777" w:rsidR="00902414" w:rsidRPr="005F4359" w:rsidRDefault="00902414" w:rsidP="00902414">
      <w:pPr>
        <w:pStyle w:val="Tabletitle"/>
        <w:rPr>
          <w:lang w:val="es-ES"/>
        </w:rPr>
      </w:pPr>
      <w:r w:rsidRPr="009C0B6C">
        <w:rPr>
          <w:lang w:val="es-ES" w:bidi="es-ES"/>
        </w:rPr>
        <w:t>Resumen de mensajes de los dispositivos autónomos de radiocomunicaciones marítimas</w:t>
      </w:r>
    </w:p>
    <w:tbl>
      <w:tblPr>
        <w:tblStyle w:val="TableGrid"/>
        <w:tblW w:w="9639" w:type="dxa"/>
        <w:jc w:val="center"/>
        <w:tblLook w:val="04A0" w:firstRow="1" w:lastRow="0" w:firstColumn="1" w:lastColumn="0" w:noHBand="0" w:noVBand="1"/>
      </w:tblPr>
      <w:tblGrid>
        <w:gridCol w:w="1555"/>
        <w:gridCol w:w="2410"/>
        <w:gridCol w:w="5674"/>
      </w:tblGrid>
      <w:tr w:rsidR="00902414" w:rsidRPr="009C0B6C" w14:paraId="52046FBA" w14:textId="77777777" w:rsidTr="00AC1979">
        <w:trPr>
          <w:jc w:val="center"/>
        </w:trPr>
        <w:tc>
          <w:tcPr>
            <w:tcW w:w="807" w:type="pct"/>
            <w:shd w:val="clear" w:color="auto" w:fill="auto"/>
            <w:vAlign w:val="center"/>
          </w:tcPr>
          <w:p w14:paraId="672922E9"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ID del mensaje</w:t>
            </w:r>
          </w:p>
        </w:tc>
        <w:tc>
          <w:tcPr>
            <w:tcW w:w="1250" w:type="pct"/>
            <w:shd w:val="clear" w:color="auto" w:fill="auto"/>
            <w:vAlign w:val="center"/>
          </w:tcPr>
          <w:p w14:paraId="302D3364"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Nombre</w:t>
            </w:r>
          </w:p>
        </w:tc>
        <w:tc>
          <w:tcPr>
            <w:tcW w:w="2944" w:type="pct"/>
            <w:shd w:val="clear" w:color="auto" w:fill="auto"/>
            <w:vAlign w:val="center"/>
          </w:tcPr>
          <w:p w14:paraId="511948A3"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Descripción</w:t>
            </w:r>
          </w:p>
        </w:tc>
      </w:tr>
      <w:tr w:rsidR="00902414" w:rsidRPr="00503841" w14:paraId="53092D73" w14:textId="77777777" w:rsidTr="00AC1979">
        <w:trPr>
          <w:jc w:val="center"/>
        </w:trPr>
        <w:tc>
          <w:tcPr>
            <w:tcW w:w="807" w:type="pct"/>
          </w:tcPr>
          <w:p w14:paraId="0F3F1C99"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60</w:t>
            </w:r>
          </w:p>
        </w:tc>
        <w:tc>
          <w:tcPr>
            <w:tcW w:w="1250" w:type="pct"/>
          </w:tcPr>
          <w:p w14:paraId="0338CDE3"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Informe de posición</w:t>
            </w:r>
          </w:p>
        </w:tc>
        <w:tc>
          <w:tcPr>
            <w:tcW w:w="2944" w:type="pct"/>
          </w:tcPr>
          <w:p w14:paraId="353F28B3" w14:textId="77777777" w:rsidR="00902414" w:rsidRPr="005F4359" w:rsidRDefault="00902414" w:rsidP="00AC1979">
            <w:pPr>
              <w:pStyle w:val="Tabletext"/>
              <w:jc w:val="left"/>
              <w:rPr>
                <w:rFonts w:ascii="Times New Roman" w:hAnsi="Times New Roman"/>
                <w:lang w:val="es-ES"/>
              </w:rPr>
            </w:pPr>
            <w:r w:rsidRPr="009C0B6C">
              <w:rPr>
                <w:rFonts w:ascii="Times New Roman" w:eastAsia="Times New Roman" w:hAnsi="Times New Roman"/>
                <w:lang w:val="es-ES" w:bidi="es-ES"/>
              </w:rPr>
              <w:t>Este mensaje de varias páginas proporciona información sobre la posición, la navegación y el estado</w:t>
            </w:r>
          </w:p>
        </w:tc>
      </w:tr>
      <w:tr w:rsidR="00902414" w:rsidRPr="00503841" w14:paraId="5E2EAEA8" w14:textId="77777777" w:rsidTr="00AC1979">
        <w:trPr>
          <w:jc w:val="center"/>
        </w:trPr>
        <w:tc>
          <w:tcPr>
            <w:tcW w:w="807" w:type="pct"/>
          </w:tcPr>
          <w:p w14:paraId="22217E21"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61</w:t>
            </w:r>
          </w:p>
        </w:tc>
        <w:tc>
          <w:tcPr>
            <w:tcW w:w="1250" w:type="pct"/>
          </w:tcPr>
          <w:p w14:paraId="79F07A4C"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Informe de identidad</w:t>
            </w:r>
          </w:p>
        </w:tc>
        <w:tc>
          <w:tcPr>
            <w:tcW w:w="2944" w:type="pct"/>
          </w:tcPr>
          <w:p w14:paraId="1990AC4C" w14:textId="77777777" w:rsidR="00902414" w:rsidRPr="005F4359" w:rsidRDefault="00902414" w:rsidP="00AC1979">
            <w:pPr>
              <w:pStyle w:val="Tabletext"/>
              <w:jc w:val="left"/>
              <w:rPr>
                <w:rFonts w:ascii="Times New Roman" w:hAnsi="Times New Roman"/>
                <w:lang w:val="es-ES"/>
              </w:rPr>
            </w:pPr>
            <w:r w:rsidRPr="009C0B6C">
              <w:rPr>
                <w:rFonts w:ascii="Times New Roman" w:eastAsia="Times New Roman" w:hAnsi="Times New Roman"/>
                <w:lang w:val="es-ES" w:bidi="es-ES"/>
              </w:rPr>
              <w:t>Proporciona la información adicional necesaria para identificar de forma exclusiva el dispositivo transmisor.</w:t>
            </w:r>
          </w:p>
        </w:tc>
      </w:tr>
      <w:tr w:rsidR="00902414" w:rsidRPr="00503841" w14:paraId="467DD573" w14:textId="77777777" w:rsidTr="00AC1979">
        <w:trPr>
          <w:jc w:val="center"/>
        </w:trPr>
        <w:tc>
          <w:tcPr>
            <w:tcW w:w="807" w:type="pct"/>
          </w:tcPr>
          <w:p w14:paraId="3FEF5513"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62</w:t>
            </w:r>
          </w:p>
        </w:tc>
        <w:tc>
          <w:tcPr>
            <w:tcW w:w="1250" w:type="pct"/>
          </w:tcPr>
          <w:p w14:paraId="5B9F7EE9"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Informe de información estática</w:t>
            </w:r>
          </w:p>
        </w:tc>
        <w:tc>
          <w:tcPr>
            <w:tcW w:w="2944" w:type="pct"/>
          </w:tcPr>
          <w:p w14:paraId="10D495A7" w14:textId="77777777" w:rsidR="00902414" w:rsidRPr="005F4359" w:rsidRDefault="00902414" w:rsidP="00AC1979">
            <w:pPr>
              <w:pStyle w:val="Tabletext"/>
              <w:jc w:val="left"/>
              <w:rPr>
                <w:rFonts w:ascii="Times New Roman" w:hAnsi="Times New Roman"/>
                <w:lang w:val="es-ES"/>
              </w:rPr>
            </w:pPr>
            <w:r w:rsidRPr="009C0B6C">
              <w:rPr>
                <w:rFonts w:ascii="Times New Roman" w:eastAsia="Times New Roman" w:hAnsi="Times New Roman"/>
                <w:lang w:val="es-ES" w:bidi="es-ES"/>
              </w:rPr>
              <w:t>Proporciona información adicional sobre el dispositivo transmisor</w:t>
            </w:r>
          </w:p>
        </w:tc>
      </w:tr>
      <w:tr w:rsidR="00902414" w:rsidRPr="009C0B6C" w14:paraId="47A02ADC" w14:textId="77777777" w:rsidTr="00AC1979">
        <w:trPr>
          <w:jc w:val="center"/>
        </w:trPr>
        <w:tc>
          <w:tcPr>
            <w:tcW w:w="807" w:type="pct"/>
          </w:tcPr>
          <w:p w14:paraId="647275F1"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63</w:t>
            </w:r>
          </w:p>
        </w:tc>
        <w:tc>
          <w:tcPr>
            <w:tcW w:w="1250" w:type="pct"/>
          </w:tcPr>
          <w:p w14:paraId="16237E3D" w14:textId="77777777" w:rsidR="00902414" w:rsidRPr="005F4359" w:rsidRDefault="00902414" w:rsidP="00AC1979">
            <w:pPr>
              <w:pStyle w:val="Tabletext"/>
              <w:jc w:val="left"/>
              <w:rPr>
                <w:rFonts w:ascii="Times New Roman" w:hAnsi="Times New Roman"/>
                <w:lang w:val="es-ES"/>
              </w:rPr>
            </w:pPr>
            <w:r w:rsidRPr="009C0B6C">
              <w:rPr>
                <w:rFonts w:ascii="Times New Roman" w:eastAsia="Times New Roman" w:hAnsi="Times New Roman"/>
                <w:lang w:val="es-ES" w:bidi="es-ES"/>
              </w:rPr>
              <w:t>Mensaje específico de la aplicación</w:t>
            </w:r>
          </w:p>
        </w:tc>
        <w:tc>
          <w:tcPr>
            <w:tcW w:w="2944" w:type="pct"/>
          </w:tcPr>
          <w:p w14:paraId="6AAE9BE9"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Permite transmitir datos binarios</w:t>
            </w:r>
          </w:p>
        </w:tc>
      </w:tr>
    </w:tbl>
    <w:p w14:paraId="6699255E" w14:textId="77777777" w:rsidR="00902414" w:rsidRPr="005F4359" w:rsidRDefault="00902414" w:rsidP="00902414">
      <w:pPr>
        <w:pStyle w:val="Heading2"/>
        <w:rPr>
          <w:lang w:val="es-ES"/>
        </w:rPr>
      </w:pPr>
      <w:r w:rsidRPr="009C0B6C">
        <w:rPr>
          <w:lang w:val="es-ES" w:bidi="es-ES"/>
        </w:rPr>
        <w:t>A5-1.2</w:t>
      </w:r>
      <w:r w:rsidRPr="009C0B6C">
        <w:rPr>
          <w:lang w:val="es-ES" w:bidi="es-ES"/>
        </w:rPr>
        <w:tab/>
        <w:t>Informe de posición de los dispositivos autónomos de radiocomunicaciones marítimas del Grupo B</w:t>
      </w:r>
    </w:p>
    <w:p w14:paraId="1C3B731F" w14:textId="77777777" w:rsidR="00902414" w:rsidRPr="005F4359" w:rsidRDefault="00902414" w:rsidP="00902414">
      <w:pPr>
        <w:rPr>
          <w:caps/>
          <w:lang w:val="es-ES"/>
        </w:rPr>
      </w:pPr>
      <w:r w:rsidRPr="009C0B6C">
        <w:rPr>
          <w:lang w:val="es-ES" w:bidi="es-ES"/>
        </w:rPr>
        <w:t>El mensaje 60, parte A, tiene por objeto proporcionar la información de posición e identificación necesaria para que el usuario y el sistema de supervisión identifiquen y localicen el dispositivo transmisor. Este informe puede proporcionar información adicional sobre el dispositivo transmisor utilizando las páginas de datos ampliadas. Este informe debe transmitirse tal como se especifica en el Anexo 3.</w:t>
      </w:r>
    </w:p>
    <w:p w14:paraId="2FBC3C49" w14:textId="77777777" w:rsidR="00902414" w:rsidRPr="005F4359" w:rsidRDefault="00902414" w:rsidP="00902414">
      <w:pPr>
        <w:pStyle w:val="TableNo"/>
        <w:keepLines/>
        <w:rPr>
          <w:lang w:val="es-ES"/>
        </w:rPr>
      </w:pPr>
      <w:r w:rsidRPr="009C0B6C">
        <w:rPr>
          <w:lang w:val="es-ES" w:bidi="es-ES"/>
        </w:rPr>
        <w:lastRenderedPageBreak/>
        <w:t>CUADRO 6</w:t>
      </w:r>
    </w:p>
    <w:p w14:paraId="6361960F" w14:textId="77777777" w:rsidR="00902414" w:rsidRPr="005F4359" w:rsidRDefault="00902414" w:rsidP="00902414">
      <w:pPr>
        <w:pStyle w:val="Tabletitle"/>
        <w:keepLines/>
        <w:rPr>
          <w:lang w:val="es-ES"/>
        </w:rPr>
      </w:pPr>
      <w:r w:rsidRPr="009C0B6C">
        <w:rPr>
          <w:lang w:val="es-ES" w:bidi="es-ES"/>
        </w:rPr>
        <w:t>Informe de posición Parte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35"/>
        <w:gridCol w:w="1371"/>
        <w:gridCol w:w="6433"/>
      </w:tblGrid>
      <w:tr w:rsidR="00902414" w:rsidRPr="009C0B6C" w14:paraId="057BB656" w14:textId="77777777" w:rsidTr="00AC1979">
        <w:trPr>
          <w:tblHeader/>
          <w:jc w:val="center"/>
        </w:trPr>
        <w:tc>
          <w:tcPr>
            <w:tcW w:w="1835" w:type="dxa"/>
            <w:shd w:val="clear" w:color="auto" w:fill="FFFFFF"/>
            <w:vAlign w:val="center"/>
          </w:tcPr>
          <w:p w14:paraId="31C6999D" w14:textId="77777777" w:rsidR="00902414" w:rsidRPr="009C0B6C" w:rsidRDefault="00902414" w:rsidP="00AC1979">
            <w:pPr>
              <w:pStyle w:val="Tablehead"/>
              <w:keepLines/>
              <w:rPr>
                <w:lang w:val="en-GB"/>
              </w:rPr>
            </w:pPr>
            <w:r w:rsidRPr="009C0B6C">
              <w:rPr>
                <w:lang w:val="es-ES" w:bidi="es-ES"/>
              </w:rPr>
              <w:t>Parámetro</w:t>
            </w:r>
          </w:p>
        </w:tc>
        <w:tc>
          <w:tcPr>
            <w:tcW w:w="1371" w:type="dxa"/>
            <w:shd w:val="clear" w:color="auto" w:fill="FFFFFF"/>
            <w:vAlign w:val="center"/>
          </w:tcPr>
          <w:p w14:paraId="2AFFDF8C" w14:textId="77777777" w:rsidR="00902414" w:rsidRPr="009C0B6C" w:rsidRDefault="00902414" w:rsidP="00AC1979">
            <w:pPr>
              <w:pStyle w:val="Tablehead"/>
              <w:keepLines/>
              <w:rPr>
                <w:lang w:val="en-GB"/>
              </w:rPr>
            </w:pPr>
            <w:r w:rsidRPr="009C0B6C">
              <w:rPr>
                <w:lang w:val="es-ES" w:bidi="es-ES"/>
              </w:rPr>
              <w:t xml:space="preserve">Número </w:t>
            </w:r>
            <w:r w:rsidRPr="009C0B6C">
              <w:rPr>
                <w:lang w:val="es-ES" w:bidi="es-ES"/>
              </w:rPr>
              <w:br/>
              <w:t>de bits</w:t>
            </w:r>
          </w:p>
        </w:tc>
        <w:tc>
          <w:tcPr>
            <w:tcW w:w="6433" w:type="dxa"/>
            <w:shd w:val="clear" w:color="auto" w:fill="FFFFFF"/>
            <w:vAlign w:val="center"/>
          </w:tcPr>
          <w:p w14:paraId="352FCA96" w14:textId="77777777" w:rsidR="00902414" w:rsidRPr="009C0B6C" w:rsidRDefault="00902414" w:rsidP="00AC1979">
            <w:pPr>
              <w:pStyle w:val="Tablehead"/>
              <w:keepLines/>
              <w:rPr>
                <w:lang w:val="en-GB"/>
              </w:rPr>
            </w:pPr>
            <w:r w:rsidRPr="009C0B6C">
              <w:rPr>
                <w:lang w:val="es-ES" w:bidi="es-ES"/>
              </w:rPr>
              <w:t>Descripción</w:t>
            </w:r>
          </w:p>
        </w:tc>
      </w:tr>
      <w:tr w:rsidR="00902414" w:rsidRPr="009C0B6C" w14:paraId="4DD33CF6" w14:textId="77777777" w:rsidTr="00AC1979">
        <w:trPr>
          <w:jc w:val="center"/>
        </w:trPr>
        <w:tc>
          <w:tcPr>
            <w:tcW w:w="1835" w:type="dxa"/>
          </w:tcPr>
          <w:p w14:paraId="760EAC8C" w14:textId="77777777" w:rsidR="00902414" w:rsidRPr="009C0B6C" w:rsidRDefault="00902414" w:rsidP="00AC1979">
            <w:pPr>
              <w:pStyle w:val="Tabletext"/>
              <w:keepNext/>
              <w:keepLines/>
              <w:jc w:val="left"/>
              <w:rPr>
                <w:lang w:val="en-GB"/>
              </w:rPr>
            </w:pPr>
            <w:r w:rsidRPr="009C0B6C">
              <w:rPr>
                <w:lang w:val="es-ES" w:bidi="es-ES"/>
              </w:rPr>
              <w:t>ID del mensaje</w:t>
            </w:r>
          </w:p>
        </w:tc>
        <w:tc>
          <w:tcPr>
            <w:tcW w:w="1371" w:type="dxa"/>
          </w:tcPr>
          <w:p w14:paraId="2BFE769D" w14:textId="77777777" w:rsidR="00902414" w:rsidRPr="009C0B6C" w:rsidRDefault="00902414" w:rsidP="00AC1979">
            <w:pPr>
              <w:pStyle w:val="Tabletext"/>
              <w:keepNext/>
              <w:keepLines/>
              <w:tabs>
                <w:tab w:val="left" w:leader="dot" w:pos="7938"/>
                <w:tab w:val="center" w:pos="9526"/>
              </w:tabs>
              <w:ind w:left="567" w:hanging="567"/>
              <w:jc w:val="center"/>
              <w:rPr>
                <w:lang w:val="en-GB"/>
              </w:rPr>
            </w:pPr>
            <w:r w:rsidRPr="009C0B6C">
              <w:rPr>
                <w:lang w:val="es-ES" w:bidi="es-ES"/>
              </w:rPr>
              <w:t>6</w:t>
            </w:r>
          </w:p>
        </w:tc>
        <w:tc>
          <w:tcPr>
            <w:tcW w:w="6433" w:type="dxa"/>
          </w:tcPr>
          <w:p w14:paraId="5C193355" w14:textId="77777777" w:rsidR="00902414" w:rsidRPr="009C0B6C" w:rsidRDefault="00902414" w:rsidP="00AC1979">
            <w:pPr>
              <w:pStyle w:val="Tabletext"/>
              <w:keepNext/>
              <w:keepLines/>
              <w:jc w:val="left"/>
              <w:rPr>
                <w:lang w:val="en-GB"/>
              </w:rPr>
            </w:pPr>
            <w:r w:rsidRPr="009C0B6C">
              <w:rPr>
                <w:lang w:val="es-ES" w:bidi="es-ES"/>
              </w:rPr>
              <w:t>Identificador del mensaje 60; siempre 60</w:t>
            </w:r>
          </w:p>
        </w:tc>
      </w:tr>
      <w:tr w:rsidR="00902414" w:rsidRPr="00503841" w14:paraId="39A36ACA" w14:textId="77777777" w:rsidTr="00AC1979">
        <w:trPr>
          <w:jc w:val="center"/>
        </w:trPr>
        <w:tc>
          <w:tcPr>
            <w:tcW w:w="1835" w:type="dxa"/>
          </w:tcPr>
          <w:p w14:paraId="3BD69796" w14:textId="77777777" w:rsidR="00902414" w:rsidRPr="009C0B6C" w:rsidRDefault="00902414" w:rsidP="00AC1979">
            <w:pPr>
              <w:pStyle w:val="Tabletext"/>
              <w:keepNext/>
              <w:keepLines/>
              <w:jc w:val="left"/>
              <w:rPr>
                <w:lang w:val="en-GB"/>
              </w:rPr>
            </w:pPr>
            <w:r w:rsidRPr="009C0B6C">
              <w:rPr>
                <w:lang w:val="es-ES" w:bidi="es-ES"/>
              </w:rPr>
              <w:t>Indicador de repetición</w:t>
            </w:r>
          </w:p>
        </w:tc>
        <w:tc>
          <w:tcPr>
            <w:tcW w:w="1371" w:type="dxa"/>
          </w:tcPr>
          <w:p w14:paraId="328236C0" w14:textId="77777777" w:rsidR="00902414" w:rsidRPr="009C0B6C" w:rsidRDefault="00902414" w:rsidP="00AC1979">
            <w:pPr>
              <w:pStyle w:val="Tabletext"/>
              <w:keepNext/>
              <w:keepLines/>
              <w:tabs>
                <w:tab w:val="left" w:leader="dot" w:pos="7938"/>
                <w:tab w:val="center" w:pos="9526"/>
              </w:tabs>
              <w:ind w:left="567" w:hanging="567"/>
              <w:jc w:val="center"/>
              <w:rPr>
                <w:lang w:val="en-GB"/>
              </w:rPr>
            </w:pPr>
            <w:r w:rsidRPr="009C0B6C">
              <w:rPr>
                <w:lang w:val="es-ES" w:bidi="es-ES"/>
              </w:rPr>
              <w:t>2</w:t>
            </w:r>
          </w:p>
        </w:tc>
        <w:tc>
          <w:tcPr>
            <w:tcW w:w="6433" w:type="dxa"/>
          </w:tcPr>
          <w:p w14:paraId="487B34BF" w14:textId="77777777" w:rsidR="00902414" w:rsidRPr="005F4359" w:rsidRDefault="00902414" w:rsidP="00AC1979">
            <w:pPr>
              <w:pStyle w:val="Tabletext"/>
              <w:keepNext/>
              <w:keepLines/>
              <w:jc w:val="left"/>
              <w:rPr>
                <w:lang w:val="es-ES"/>
              </w:rPr>
            </w:pPr>
            <w:r w:rsidRPr="009C0B6C">
              <w:rPr>
                <w:lang w:val="es-ES" w:bidi="es-ES"/>
              </w:rPr>
              <w:t>El indicador de repetición debe ser siempre 0</w:t>
            </w:r>
          </w:p>
        </w:tc>
      </w:tr>
      <w:tr w:rsidR="00902414" w:rsidRPr="009C0B6C" w14:paraId="4D2E06D6" w14:textId="77777777" w:rsidTr="00AC1979">
        <w:trPr>
          <w:jc w:val="center"/>
        </w:trPr>
        <w:tc>
          <w:tcPr>
            <w:tcW w:w="1835" w:type="dxa"/>
          </w:tcPr>
          <w:p w14:paraId="4D449455" w14:textId="77777777" w:rsidR="00902414" w:rsidRPr="009C0B6C" w:rsidRDefault="00902414" w:rsidP="00AC1979">
            <w:pPr>
              <w:pStyle w:val="Tabletext"/>
              <w:keepNext/>
              <w:keepLines/>
              <w:jc w:val="left"/>
              <w:rPr>
                <w:lang w:val="en-GB"/>
              </w:rPr>
            </w:pPr>
            <w:r w:rsidRPr="009C0B6C">
              <w:rPr>
                <w:lang w:val="es-ES" w:bidi="es-ES"/>
              </w:rPr>
              <w:t>ID de origen</w:t>
            </w:r>
          </w:p>
        </w:tc>
        <w:tc>
          <w:tcPr>
            <w:tcW w:w="1371" w:type="dxa"/>
          </w:tcPr>
          <w:p w14:paraId="5AFB6F9F" w14:textId="77777777" w:rsidR="00902414" w:rsidRPr="009C0B6C" w:rsidRDefault="00902414" w:rsidP="00AC1979">
            <w:pPr>
              <w:pStyle w:val="Tabletext"/>
              <w:keepNext/>
              <w:keepLines/>
              <w:tabs>
                <w:tab w:val="left" w:leader="dot" w:pos="7938"/>
                <w:tab w:val="center" w:pos="9526"/>
              </w:tabs>
              <w:ind w:left="567" w:hanging="567"/>
              <w:jc w:val="center"/>
              <w:rPr>
                <w:lang w:val="en-GB"/>
              </w:rPr>
            </w:pPr>
            <w:r w:rsidRPr="009C0B6C">
              <w:rPr>
                <w:lang w:val="es-ES" w:bidi="es-ES"/>
              </w:rPr>
              <w:t>30</w:t>
            </w:r>
          </w:p>
        </w:tc>
        <w:tc>
          <w:tcPr>
            <w:tcW w:w="6433" w:type="dxa"/>
          </w:tcPr>
          <w:p w14:paraId="7AF6126E" w14:textId="77777777" w:rsidR="00902414" w:rsidRPr="009C0B6C" w:rsidRDefault="00902414" w:rsidP="00AC1979">
            <w:pPr>
              <w:pStyle w:val="Tabletext"/>
              <w:keepNext/>
              <w:keepLines/>
              <w:jc w:val="left"/>
              <w:rPr>
                <w:vertAlign w:val="superscript"/>
                <w:lang w:val="en-GB"/>
              </w:rPr>
            </w:pPr>
            <w:r w:rsidRPr="009C0B6C">
              <w:rPr>
                <w:lang w:val="es-ES" w:bidi="es-ES"/>
              </w:rPr>
              <w:t xml:space="preserve">Identificador de la estación transmisora según la Rec. UIT-R </w:t>
            </w:r>
            <w:hyperlink r:id="rId43" w:history="1">
              <w:r w:rsidRPr="009C0B6C">
                <w:rPr>
                  <w:lang w:val="es-ES" w:bidi="es-ES"/>
                </w:rPr>
                <w:t>M.585</w:t>
              </w:r>
            </w:hyperlink>
            <w:r w:rsidRPr="009C0B6C">
              <w:rPr>
                <w:lang w:val="es-ES" w:bidi="es-ES"/>
              </w:rPr>
              <w:t>, Dispositivos autónomos de radiocomunicaciones marítimas del Grupo</w:t>
            </w:r>
            <w:r>
              <w:rPr>
                <w:lang w:val="es-ES" w:bidi="es-ES"/>
              </w:rPr>
              <w:t> </w:t>
            </w:r>
            <w:r w:rsidRPr="009C0B6C">
              <w:rPr>
                <w:lang w:val="es-ES" w:bidi="es-ES"/>
              </w:rPr>
              <w:t>B</w:t>
            </w:r>
          </w:p>
        </w:tc>
      </w:tr>
      <w:tr w:rsidR="00902414" w:rsidRPr="00503841" w14:paraId="2D4F8F0D" w14:textId="77777777" w:rsidTr="00AC1979">
        <w:trPr>
          <w:jc w:val="center"/>
        </w:trPr>
        <w:tc>
          <w:tcPr>
            <w:tcW w:w="1835" w:type="dxa"/>
          </w:tcPr>
          <w:p w14:paraId="79C929C3" w14:textId="77777777" w:rsidR="00902414" w:rsidRPr="009C0B6C" w:rsidRDefault="00902414" w:rsidP="00AC1979">
            <w:pPr>
              <w:pStyle w:val="Tabletext"/>
              <w:jc w:val="left"/>
              <w:rPr>
                <w:lang w:val="en-GB"/>
              </w:rPr>
            </w:pPr>
            <w:r w:rsidRPr="009C0B6C">
              <w:rPr>
                <w:lang w:val="es-ES" w:bidi="es-ES"/>
              </w:rPr>
              <w:t>Número de parte</w:t>
            </w:r>
          </w:p>
        </w:tc>
        <w:tc>
          <w:tcPr>
            <w:tcW w:w="1371" w:type="dxa"/>
          </w:tcPr>
          <w:p w14:paraId="35541EDE"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2</w:t>
            </w:r>
          </w:p>
        </w:tc>
        <w:tc>
          <w:tcPr>
            <w:tcW w:w="6433" w:type="dxa"/>
          </w:tcPr>
          <w:p w14:paraId="7730FC64" w14:textId="77777777" w:rsidR="00902414" w:rsidRPr="005F4359" w:rsidRDefault="00902414" w:rsidP="00AC1979">
            <w:pPr>
              <w:pStyle w:val="Tabletext"/>
              <w:jc w:val="left"/>
              <w:rPr>
                <w:lang w:val="es-ES"/>
              </w:rPr>
            </w:pPr>
            <w:r w:rsidRPr="009C0B6C">
              <w:rPr>
                <w:lang w:val="es-ES" w:bidi="es-ES"/>
              </w:rPr>
              <w:t>Identificador del número de parte del mensaje; siempre 0 para la Parte</w:t>
            </w:r>
            <w:r>
              <w:rPr>
                <w:lang w:val="es-ES" w:bidi="es-ES"/>
              </w:rPr>
              <w:t> </w:t>
            </w:r>
            <w:r w:rsidRPr="009C0B6C">
              <w:rPr>
                <w:lang w:val="es-ES" w:bidi="es-ES"/>
              </w:rPr>
              <w:t>A</w:t>
            </w:r>
          </w:p>
        </w:tc>
      </w:tr>
      <w:tr w:rsidR="00902414" w:rsidRPr="00503841" w14:paraId="34B3A683" w14:textId="77777777" w:rsidTr="00AC1979">
        <w:trPr>
          <w:jc w:val="center"/>
        </w:trPr>
        <w:tc>
          <w:tcPr>
            <w:tcW w:w="1835" w:type="dxa"/>
          </w:tcPr>
          <w:p w14:paraId="602FAFFA" w14:textId="77777777" w:rsidR="00902414" w:rsidRPr="009C0B6C" w:rsidRDefault="00902414" w:rsidP="00AC1979">
            <w:pPr>
              <w:pStyle w:val="Tabletext"/>
              <w:jc w:val="left"/>
              <w:rPr>
                <w:lang w:val="en-GB"/>
              </w:rPr>
            </w:pPr>
            <w:r w:rsidRPr="009C0B6C">
              <w:rPr>
                <w:lang w:val="es-ES" w:bidi="es-ES"/>
              </w:rPr>
              <w:t>Indicador de destino</w:t>
            </w:r>
          </w:p>
        </w:tc>
        <w:tc>
          <w:tcPr>
            <w:tcW w:w="1371" w:type="dxa"/>
          </w:tcPr>
          <w:p w14:paraId="207EE3E3"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1</w:t>
            </w:r>
          </w:p>
        </w:tc>
        <w:tc>
          <w:tcPr>
            <w:tcW w:w="6433" w:type="dxa"/>
          </w:tcPr>
          <w:p w14:paraId="3EF93BAE" w14:textId="77777777" w:rsidR="00902414" w:rsidRPr="005F4359" w:rsidRDefault="00902414" w:rsidP="00AC1979">
            <w:pPr>
              <w:pStyle w:val="Tabletext"/>
              <w:jc w:val="left"/>
              <w:rPr>
                <w:lang w:val="es-ES"/>
              </w:rPr>
            </w:pPr>
            <w:r w:rsidRPr="009C0B6C">
              <w:rPr>
                <w:lang w:val="es-ES" w:bidi="es-ES"/>
              </w:rPr>
              <w:t>0 = Difusión (no se utiliza el campo ID de destino)</w:t>
            </w:r>
          </w:p>
          <w:p w14:paraId="7A734F3C" w14:textId="77777777" w:rsidR="00902414" w:rsidRPr="005F4359" w:rsidRDefault="00902414" w:rsidP="00AC1979">
            <w:pPr>
              <w:pStyle w:val="Tabletext"/>
              <w:jc w:val="left"/>
              <w:rPr>
                <w:lang w:val="es-ES"/>
              </w:rPr>
            </w:pPr>
            <w:r w:rsidRPr="009C0B6C">
              <w:rPr>
                <w:lang w:val="es-ES" w:bidi="es-ES"/>
              </w:rPr>
              <w:t>1 = Dirigido (el ID de destino utiliza 30 bits de datos para el MMSI matriz)</w:t>
            </w:r>
          </w:p>
        </w:tc>
      </w:tr>
      <w:tr w:rsidR="00902414" w:rsidRPr="009C0B6C" w14:paraId="769B17FB" w14:textId="77777777" w:rsidTr="00AC1979">
        <w:trPr>
          <w:jc w:val="center"/>
        </w:trPr>
        <w:tc>
          <w:tcPr>
            <w:tcW w:w="1835" w:type="dxa"/>
          </w:tcPr>
          <w:p w14:paraId="6B07B0DA" w14:textId="77777777" w:rsidR="00902414" w:rsidRPr="009C0B6C" w:rsidRDefault="00902414" w:rsidP="00AC1979">
            <w:pPr>
              <w:pStyle w:val="Tabletext"/>
              <w:jc w:val="left"/>
              <w:rPr>
                <w:lang w:val="en-GB"/>
              </w:rPr>
            </w:pPr>
            <w:r w:rsidRPr="009C0B6C">
              <w:rPr>
                <w:lang w:val="es-ES" w:bidi="es-ES"/>
              </w:rPr>
              <w:t>ID de destino</w:t>
            </w:r>
          </w:p>
        </w:tc>
        <w:tc>
          <w:tcPr>
            <w:tcW w:w="1371" w:type="dxa"/>
          </w:tcPr>
          <w:p w14:paraId="21187D0E"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0/30</w:t>
            </w:r>
          </w:p>
        </w:tc>
        <w:tc>
          <w:tcPr>
            <w:tcW w:w="6433" w:type="dxa"/>
          </w:tcPr>
          <w:p w14:paraId="43823E41" w14:textId="77777777" w:rsidR="00902414" w:rsidRPr="009C0B6C" w:rsidRDefault="00902414" w:rsidP="00AC1979">
            <w:pPr>
              <w:pStyle w:val="Tabletext"/>
              <w:jc w:val="left"/>
              <w:rPr>
                <w:lang w:val="en-GB"/>
              </w:rPr>
            </w:pPr>
            <w:r w:rsidRPr="009C0B6C">
              <w:rPr>
                <w:lang w:val="es-ES" w:bidi="es-ES"/>
              </w:rPr>
              <w:t xml:space="preserve">Identificador de la estación receptora según la Rec. </w:t>
            </w:r>
            <w:r w:rsidRPr="005F4359">
              <w:rPr>
                <w:lang w:val="pt-BR" w:bidi="es-ES"/>
              </w:rPr>
              <w:t xml:space="preserve">UIT-R </w:t>
            </w:r>
            <w:hyperlink r:id="rId44" w:history="1">
              <w:r w:rsidRPr="005F4359">
                <w:rPr>
                  <w:lang w:val="pt-BR" w:bidi="es-ES"/>
                </w:rPr>
                <w:t>M.585</w:t>
              </w:r>
            </w:hyperlink>
            <w:r w:rsidRPr="005F4359">
              <w:rPr>
                <w:lang w:val="pt-BR" w:bidi="es-ES"/>
              </w:rPr>
              <w:t xml:space="preserve"> (si se utiliza). </w:t>
            </w:r>
            <w:r w:rsidRPr="009C0B6C">
              <w:rPr>
                <w:lang w:val="es-ES" w:bidi="es-ES"/>
              </w:rPr>
              <w:t>Este debe ser el MMSI matriz del DARM.</w:t>
            </w:r>
          </w:p>
        </w:tc>
      </w:tr>
      <w:tr w:rsidR="00902414" w:rsidRPr="00503841" w14:paraId="30BA065B" w14:textId="77777777" w:rsidTr="00AC1979">
        <w:trPr>
          <w:jc w:val="center"/>
        </w:trPr>
        <w:tc>
          <w:tcPr>
            <w:tcW w:w="1835" w:type="dxa"/>
          </w:tcPr>
          <w:p w14:paraId="36F3E641" w14:textId="77777777" w:rsidR="00902414" w:rsidRPr="009C0B6C" w:rsidRDefault="00902414" w:rsidP="00AC1979">
            <w:pPr>
              <w:pStyle w:val="Tabletext"/>
              <w:jc w:val="left"/>
              <w:rPr>
                <w:lang w:val="en-GB"/>
              </w:rPr>
            </w:pPr>
            <w:r w:rsidRPr="009C0B6C">
              <w:rPr>
                <w:lang w:val="es-ES" w:bidi="es-ES"/>
              </w:rPr>
              <w:t>Longitud</w:t>
            </w:r>
          </w:p>
        </w:tc>
        <w:tc>
          <w:tcPr>
            <w:tcW w:w="1371" w:type="dxa"/>
          </w:tcPr>
          <w:p w14:paraId="45D51F02"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28</w:t>
            </w:r>
          </w:p>
        </w:tc>
        <w:tc>
          <w:tcPr>
            <w:tcW w:w="6433" w:type="dxa"/>
          </w:tcPr>
          <w:p w14:paraId="1C136FF0" w14:textId="77777777" w:rsidR="00902414" w:rsidRPr="005F4359" w:rsidRDefault="00902414" w:rsidP="00AC1979">
            <w:pPr>
              <w:pStyle w:val="Tabletext"/>
              <w:jc w:val="left"/>
              <w:rPr>
                <w:lang w:val="es-ES"/>
              </w:rPr>
            </w:pPr>
            <w:r w:rsidRPr="009C0B6C">
              <w:rPr>
                <w:lang w:val="es-ES" w:bidi="es-ES"/>
              </w:rPr>
              <w:t xml:space="preserve">Longitud en 1/10 000 min </w:t>
            </w:r>
            <w:r>
              <w:rPr>
                <w:lang w:val="es-ES" w:bidi="es-ES"/>
              </w:rPr>
              <w:t>(</w:t>
            </w:r>
            <w:r w:rsidRPr="009C0B6C">
              <w:rPr>
                <w:lang w:val="es-ES" w:bidi="es-ES"/>
              </w:rPr>
              <w:sym w:font="Symbol" w:char="F0B1"/>
            </w:r>
            <w:r w:rsidRPr="009C0B6C">
              <w:rPr>
                <w:lang w:val="es-ES" w:bidi="es-ES"/>
              </w:rPr>
              <w:t xml:space="preserve">180°, Este = positivo (según complemento de 2), Oeste = negativo (según complemento de 2); </w:t>
            </w:r>
            <w:r w:rsidRPr="009C0B6C">
              <w:rPr>
                <w:lang w:val="es-ES" w:bidi="es-ES"/>
              </w:rPr>
              <w:br/>
              <w:t>181° (6791AC0</w:t>
            </w:r>
            <w:r w:rsidRPr="009C0B6C">
              <w:rPr>
                <w:vertAlign w:val="subscript"/>
                <w:lang w:val="es-ES" w:bidi="es-ES"/>
              </w:rPr>
              <w:t>h</w:t>
            </w:r>
            <w:r w:rsidRPr="009C0B6C">
              <w:rPr>
                <w:lang w:val="es-ES" w:bidi="es-ES"/>
              </w:rPr>
              <w:t>) = no disponible = por defecto</w:t>
            </w:r>
            <w:r>
              <w:rPr>
                <w:lang w:val="es-ES" w:bidi="es-ES"/>
              </w:rPr>
              <w:t>)</w:t>
            </w:r>
          </w:p>
        </w:tc>
      </w:tr>
      <w:tr w:rsidR="00902414" w:rsidRPr="00503841" w14:paraId="3860433D" w14:textId="77777777" w:rsidTr="00AC1979">
        <w:trPr>
          <w:jc w:val="center"/>
        </w:trPr>
        <w:tc>
          <w:tcPr>
            <w:tcW w:w="1835" w:type="dxa"/>
          </w:tcPr>
          <w:p w14:paraId="6B92A56D" w14:textId="77777777" w:rsidR="00902414" w:rsidRPr="009C0B6C" w:rsidRDefault="00902414" w:rsidP="00AC1979">
            <w:pPr>
              <w:pStyle w:val="Tabletext"/>
              <w:jc w:val="left"/>
              <w:rPr>
                <w:lang w:val="en-GB"/>
              </w:rPr>
            </w:pPr>
            <w:r w:rsidRPr="009C0B6C">
              <w:rPr>
                <w:lang w:val="es-ES" w:bidi="es-ES"/>
              </w:rPr>
              <w:t>Latitud</w:t>
            </w:r>
          </w:p>
        </w:tc>
        <w:tc>
          <w:tcPr>
            <w:tcW w:w="1371" w:type="dxa"/>
          </w:tcPr>
          <w:p w14:paraId="73E134AA"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27</w:t>
            </w:r>
          </w:p>
        </w:tc>
        <w:tc>
          <w:tcPr>
            <w:tcW w:w="6433" w:type="dxa"/>
          </w:tcPr>
          <w:p w14:paraId="21AE5785" w14:textId="77777777" w:rsidR="00902414" w:rsidRPr="005F4359" w:rsidRDefault="00902414" w:rsidP="00AC1979">
            <w:pPr>
              <w:pStyle w:val="Tabletext"/>
              <w:jc w:val="left"/>
              <w:rPr>
                <w:lang w:val="es-ES"/>
              </w:rPr>
            </w:pPr>
            <w:r w:rsidRPr="009C0B6C">
              <w:rPr>
                <w:lang w:val="es-ES" w:bidi="es-ES"/>
              </w:rPr>
              <w:t xml:space="preserve">Latitud en 1/10 000 min </w:t>
            </w:r>
            <w:r>
              <w:rPr>
                <w:lang w:val="es-ES" w:bidi="es-ES"/>
              </w:rPr>
              <w:t>(</w:t>
            </w:r>
            <w:r w:rsidRPr="009C0B6C">
              <w:rPr>
                <w:lang w:val="es-ES" w:bidi="es-ES"/>
              </w:rPr>
              <w:sym w:font="Symbol" w:char="F0B1"/>
            </w:r>
            <w:r w:rsidRPr="009C0B6C">
              <w:rPr>
                <w:lang w:val="es-ES" w:bidi="es-ES"/>
              </w:rPr>
              <w:t xml:space="preserve">90°, Norte = positivo (según complemento de 2), Sur = negativo (según complemento de 2); </w:t>
            </w:r>
            <w:r w:rsidRPr="009C0B6C">
              <w:rPr>
                <w:lang w:val="es-ES" w:bidi="es-ES"/>
              </w:rPr>
              <w:br/>
              <w:t>91 = (3412140</w:t>
            </w:r>
            <w:r w:rsidRPr="009C0B6C">
              <w:rPr>
                <w:vertAlign w:val="subscript"/>
                <w:lang w:val="es-ES" w:bidi="es-ES"/>
              </w:rPr>
              <w:t>h</w:t>
            </w:r>
            <w:r w:rsidRPr="009C0B6C">
              <w:rPr>
                <w:lang w:val="es-ES" w:bidi="es-ES"/>
              </w:rPr>
              <w:t>) = no disponible = por defecto</w:t>
            </w:r>
            <w:r>
              <w:rPr>
                <w:lang w:val="es-ES" w:bidi="es-ES"/>
              </w:rPr>
              <w:t>)</w:t>
            </w:r>
          </w:p>
        </w:tc>
      </w:tr>
      <w:tr w:rsidR="00902414" w:rsidRPr="00503841" w14:paraId="2043F72A" w14:textId="77777777" w:rsidTr="00AC1979">
        <w:trPr>
          <w:jc w:val="center"/>
        </w:trPr>
        <w:tc>
          <w:tcPr>
            <w:tcW w:w="1835" w:type="dxa"/>
          </w:tcPr>
          <w:p w14:paraId="60003E4B" w14:textId="77777777" w:rsidR="00902414" w:rsidRPr="009C0B6C" w:rsidRDefault="00902414" w:rsidP="00AC1979">
            <w:pPr>
              <w:pStyle w:val="Tabletext"/>
              <w:jc w:val="left"/>
              <w:rPr>
                <w:lang w:val="en-GB"/>
              </w:rPr>
            </w:pPr>
            <w:r w:rsidRPr="009C0B6C">
              <w:rPr>
                <w:lang w:val="es-ES" w:bidi="es-ES"/>
              </w:rPr>
              <w:t>Sello de tiempo</w:t>
            </w:r>
          </w:p>
        </w:tc>
        <w:tc>
          <w:tcPr>
            <w:tcW w:w="1371" w:type="dxa"/>
          </w:tcPr>
          <w:p w14:paraId="0462B9DD"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6</w:t>
            </w:r>
          </w:p>
        </w:tc>
        <w:tc>
          <w:tcPr>
            <w:tcW w:w="6433" w:type="dxa"/>
          </w:tcPr>
          <w:p w14:paraId="5A80F500" w14:textId="77777777" w:rsidR="00902414" w:rsidRPr="005F4359" w:rsidRDefault="00902414" w:rsidP="00AC1979">
            <w:pPr>
              <w:pStyle w:val="Tabletext"/>
              <w:jc w:val="left"/>
              <w:rPr>
                <w:lang w:val="es-ES"/>
              </w:rPr>
            </w:pPr>
            <w:r w:rsidRPr="009C0B6C">
              <w:rPr>
                <w:lang w:val="es-ES" w:bidi="es-ES"/>
              </w:rPr>
              <w:t>Segundo UTC en el que el informe fue generado por el EPFS (0-59 ó 60) si no se dispone del sello de tiempo, que también debe tener el valor por defecto o 61 si el sistema de posicionamiento está en modo de entrada manual o 62 si el sistema electrónico de fijación de posición funciona en modo estimado (cálculo muerto) o 63 si el sistema de posicionamiento no está operativo.</w:t>
            </w:r>
          </w:p>
        </w:tc>
      </w:tr>
      <w:tr w:rsidR="00902414" w:rsidRPr="00503841" w14:paraId="7CA47AB4" w14:textId="77777777" w:rsidTr="00AC1979">
        <w:trPr>
          <w:jc w:val="center"/>
        </w:trPr>
        <w:tc>
          <w:tcPr>
            <w:tcW w:w="1835" w:type="dxa"/>
          </w:tcPr>
          <w:p w14:paraId="6A6DCAE4" w14:textId="77777777" w:rsidR="00902414" w:rsidRPr="009C0B6C" w:rsidRDefault="00902414" w:rsidP="00AC1979">
            <w:pPr>
              <w:pStyle w:val="Tabletext"/>
              <w:jc w:val="left"/>
              <w:rPr>
                <w:lang w:val="en-GB"/>
              </w:rPr>
            </w:pPr>
            <w:r w:rsidRPr="009C0B6C">
              <w:rPr>
                <w:lang w:val="es-ES" w:bidi="es-ES"/>
              </w:rPr>
              <w:t>Naturaleza del código de dispositivo DARM</w:t>
            </w:r>
          </w:p>
        </w:tc>
        <w:tc>
          <w:tcPr>
            <w:tcW w:w="1371" w:type="dxa"/>
          </w:tcPr>
          <w:p w14:paraId="110D755B"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7</w:t>
            </w:r>
          </w:p>
        </w:tc>
        <w:tc>
          <w:tcPr>
            <w:tcW w:w="6433" w:type="dxa"/>
          </w:tcPr>
          <w:p w14:paraId="4C5BE672" w14:textId="77777777" w:rsidR="00902414" w:rsidRPr="005F4359" w:rsidRDefault="00902414" w:rsidP="00AC1979">
            <w:pPr>
              <w:pStyle w:val="Tabletext"/>
              <w:jc w:val="left"/>
              <w:rPr>
                <w:lang w:val="es-ES"/>
              </w:rPr>
            </w:pPr>
            <w:r w:rsidRPr="009C0B6C">
              <w:rPr>
                <w:lang w:val="es-ES" w:bidi="es-ES"/>
              </w:rPr>
              <w:t>Naturaleza del código de dispositivo DARM del Grupo B según el Cuadro 8</w:t>
            </w:r>
          </w:p>
        </w:tc>
      </w:tr>
      <w:tr w:rsidR="00902414" w:rsidRPr="00503841" w14:paraId="1338C35D" w14:textId="77777777" w:rsidTr="00AC1979">
        <w:trPr>
          <w:jc w:val="center"/>
        </w:trPr>
        <w:tc>
          <w:tcPr>
            <w:tcW w:w="1835" w:type="dxa"/>
          </w:tcPr>
          <w:p w14:paraId="4D043CAF" w14:textId="77777777" w:rsidR="00902414" w:rsidRPr="009C0B6C" w:rsidRDefault="00902414" w:rsidP="00AC1979">
            <w:pPr>
              <w:pStyle w:val="Tabletext"/>
              <w:jc w:val="left"/>
              <w:rPr>
                <w:lang w:val="en-GB"/>
              </w:rPr>
            </w:pPr>
            <w:r w:rsidRPr="009C0B6C">
              <w:rPr>
                <w:lang w:val="es-ES" w:bidi="es-ES"/>
              </w:rPr>
              <w:t>Indicador móvil</w:t>
            </w:r>
          </w:p>
        </w:tc>
        <w:tc>
          <w:tcPr>
            <w:tcW w:w="1371" w:type="dxa"/>
          </w:tcPr>
          <w:p w14:paraId="3698D1A1"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1</w:t>
            </w:r>
          </w:p>
        </w:tc>
        <w:tc>
          <w:tcPr>
            <w:tcW w:w="6433" w:type="dxa"/>
          </w:tcPr>
          <w:p w14:paraId="1FAECEFA" w14:textId="77777777" w:rsidR="00902414" w:rsidRPr="005F4359" w:rsidRDefault="00902414" w:rsidP="00AC1979">
            <w:pPr>
              <w:pStyle w:val="Tabletext"/>
              <w:jc w:val="left"/>
              <w:rPr>
                <w:lang w:val="es-ES"/>
              </w:rPr>
            </w:pPr>
            <w:r w:rsidRPr="009C0B6C">
              <w:rPr>
                <w:lang w:val="es-ES" w:bidi="es-ES"/>
              </w:rPr>
              <w:t xml:space="preserve">0 = anclado, fijo o desconocido, por defecto </w:t>
            </w:r>
          </w:p>
          <w:p w14:paraId="10471D39" w14:textId="77777777" w:rsidR="00902414" w:rsidRPr="005F4359" w:rsidRDefault="00902414" w:rsidP="00AC1979">
            <w:pPr>
              <w:pStyle w:val="Tabletext"/>
              <w:jc w:val="left"/>
              <w:rPr>
                <w:lang w:val="es-ES"/>
              </w:rPr>
            </w:pPr>
            <w:r w:rsidRPr="009C0B6C">
              <w:rPr>
                <w:lang w:val="es-ES" w:bidi="es-ES"/>
              </w:rPr>
              <w:t>1 = móvil (como se define en la página de datos ampliados XX)</w:t>
            </w:r>
          </w:p>
        </w:tc>
      </w:tr>
      <w:tr w:rsidR="00902414" w:rsidRPr="00503841" w14:paraId="1D70922F" w14:textId="77777777" w:rsidTr="00AC1979">
        <w:trPr>
          <w:jc w:val="center"/>
        </w:trPr>
        <w:tc>
          <w:tcPr>
            <w:tcW w:w="1835" w:type="dxa"/>
          </w:tcPr>
          <w:p w14:paraId="03AB8E58" w14:textId="77777777" w:rsidR="00902414" w:rsidRPr="009C0B6C" w:rsidRDefault="00902414" w:rsidP="00AC1979">
            <w:pPr>
              <w:pStyle w:val="Tabletext"/>
              <w:jc w:val="left"/>
              <w:rPr>
                <w:lang w:val="en-GB"/>
              </w:rPr>
            </w:pPr>
            <w:r w:rsidRPr="009C0B6C">
              <w:rPr>
                <w:lang w:val="es-ES" w:bidi="es-ES"/>
              </w:rPr>
              <w:t>Precisión de la posición</w:t>
            </w:r>
          </w:p>
        </w:tc>
        <w:tc>
          <w:tcPr>
            <w:tcW w:w="1371" w:type="dxa"/>
          </w:tcPr>
          <w:p w14:paraId="67808B5A"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1</w:t>
            </w:r>
          </w:p>
        </w:tc>
        <w:tc>
          <w:tcPr>
            <w:tcW w:w="6433" w:type="dxa"/>
          </w:tcPr>
          <w:p w14:paraId="496EDD2D" w14:textId="77777777" w:rsidR="00902414" w:rsidRPr="005F4359" w:rsidRDefault="00902414" w:rsidP="00AC1979">
            <w:pPr>
              <w:pStyle w:val="Tabletext"/>
              <w:jc w:val="left"/>
              <w:rPr>
                <w:lang w:val="es-ES"/>
              </w:rPr>
            </w:pPr>
            <w:r w:rsidRPr="009C0B6C">
              <w:rPr>
                <w:lang w:val="es-ES" w:bidi="es-ES"/>
              </w:rPr>
              <w:t>El indicador de precisión de posición (PA) debe determinarse de acuerdo con el Cuadro 7</w:t>
            </w:r>
          </w:p>
          <w:p w14:paraId="3D27ED40" w14:textId="77777777" w:rsidR="00902414" w:rsidRPr="005F4359" w:rsidRDefault="00902414" w:rsidP="00AC1979">
            <w:pPr>
              <w:pStyle w:val="Tabletext"/>
              <w:jc w:val="left"/>
              <w:rPr>
                <w:lang w:val="es-ES"/>
              </w:rPr>
            </w:pPr>
            <w:r w:rsidRPr="009C0B6C">
              <w:rPr>
                <w:lang w:val="es-ES" w:bidi="es-ES"/>
              </w:rPr>
              <w:t>1 = alto (</w:t>
            </w:r>
            <w:r w:rsidRPr="00221B9B">
              <w:rPr>
                <w:iCs/>
                <w:lang w:val="es-ES" w:bidi="es-ES"/>
              </w:rPr>
              <w:sym w:font="Symbol" w:char="F0A3"/>
            </w:r>
            <w:r w:rsidRPr="00221B9B">
              <w:rPr>
                <w:iCs/>
                <w:lang w:val="es-ES" w:bidi="es-ES"/>
              </w:rPr>
              <w:t xml:space="preserve"> </w:t>
            </w:r>
            <w:r w:rsidRPr="009C0B6C">
              <w:rPr>
                <w:lang w:val="es-ES" w:bidi="es-ES"/>
              </w:rPr>
              <w:t>10 m)</w:t>
            </w:r>
          </w:p>
          <w:p w14:paraId="3FC58B4A" w14:textId="77777777" w:rsidR="00902414" w:rsidRPr="005F4359" w:rsidRDefault="00902414" w:rsidP="00AC1979">
            <w:pPr>
              <w:pStyle w:val="Tabletext"/>
              <w:jc w:val="left"/>
              <w:rPr>
                <w:lang w:val="es-ES"/>
              </w:rPr>
            </w:pPr>
            <w:r w:rsidRPr="009C0B6C">
              <w:rPr>
                <w:lang w:val="es-ES" w:bidi="es-ES"/>
              </w:rPr>
              <w:t>0 = bajo</w:t>
            </w:r>
            <w:r>
              <w:rPr>
                <w:lang w:val="es-ES" w:bidi="es-ES"/>
              </w:rPr>
              <w:t xml:space="preserve"> </w:t>
            </w:r>
            <w:r w:rsidRPr="00221B9B">
              <w:rPr>
                <w:iCs/>
                <w:lang w:val="es-ES" w:bidi="es-ES"/>
              </w:rPr>
              <w:t>(&gt;</w:t>
            </w:r>
            <w:r w:rsidRPr="009C0B6C">
              <w:rPr>
                <w:i/>
                <w:lang w:val="es-ES" w:bidi="es-ES"/>
              </w:rPr>
              <w:t xml:space="preserve"> </w:t>
            </w:r>
            <w:r w:rsidRPr="009C0B6C">
              <w:rPr>
                <w:lang w:val="es-ES" w:bidi="es-ES"/>
              </w:rPr>
              <w:t>10 m)</w:t>
            </w:r>
          </w:p>
          <w:p w14:paraId="187D63F6" w14:textId="77777777" w:rsidR="00902414" w:rsidRPr="005F4359" w:rsidRDefault="00902414" w:rsidP="00AC1979">
            <w:pPr>
              <w:pStyle w:val="Tabletext"/>
              <w:jc w:val="left"/>
              <w:rPr>
                <w:lang w:val="es-ES"/>
              </w:rPr>
            </w:pPr>
            <w:r w:rsidRPr="009C0B6C">
              <w:rPr>
                <w:lang w:val="es-ES" w:bidi="es-ES"/>
              </w:rPr>
              <w:t>0 = por defecto</w:t>
            </w:r>
          </w:p>
        </w:tc>
      </w:tr>
      <w:tr w:rsidR="00902414" w:rsidRPr="009C0B6C" w14:paraId="298F4DF5" w14:textId="77777777" w:rsidTr="00AC1979">
        <w:trPr>
          <w:jc w:val="center"/>
        </w:trPr>
        <w:tc>
          <w:tcPr>
            <w:tcW w:w="1835" w:type="dxa"/>
          </w:tcPr>
          <w:p w14:paraId="02A4E94C" w14:textId="77777777" w:rsidR="00902414" w:rsidRPr="009C0B6C" w:rsidRDefault="00902414" w:rsidP="00AC1979">
            <w:pPr>
              <w:pStyle w:val="Tabletext"/>
              <w:jc w:val="left"/>
              <w:rPr>
                <w:lang w:val="en-GB"/>
              </w:rPr>
            </w:pPr>
            <w:r w:rsidRPr="009C0B6C">
              <w:rPr>
                <w:lang w:val="es-ES" w:bidi="es-ES"/>
              </w:rPr>
              <w:t>Indicador RAIM</w:t>
            </w:r>
          </w:p>
        </w:tc>
        <w:tc>
          <w:tcPr>
            <w:tcW w:w="1371" w:type="dxa"/>
          </w:tcPr>
          <w:p w14:paraId="0B96C262"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1</w:t>
            </w:r>
          </w:p>
        </w:tc>
        <w:tc>
          <w:tcPr>
            <w:tcW w:w="6433" w:type="dxa"/>
          </w:tcPr>
          <w:p w14:paraId="31ABDECE" w14:textId="77777777" w:rsidR="00902414" w:rsidRPr="009C0B6C" w:rsidRDefault="00902414" w:rsidP="00AC1979">
            <w:pPr>
              <w:pStyle w:val="Tabletext"/>
              <w:jc w:val="left"/>
              <w:rPr>
                <w:lang w:val="en-GB"/>
              </w:rPr>
            </w:pPr>
            <w:r w:rsidRPr="009C0B6C">
              <w:rPr>
                <w:lang w:val="es-ES" w:bidi="es-ES"/>
              </w:rPr>
              <w:t>Indicador de supervisión autónoma de la integridad del receptor (RAIM) del dispositivo electrónico de fijación de posición; 0 = RAIM no en uso = por defecto; 1 = RAIM en uso. Véase el Cuadro 7</w:t>
            </w:r>
          </w:p>
        </w:tc>
      </w:tr>
      <w:tr w:rsidR="00902414" w:rsidRPr="00503841" w14:paraId="4B16588F" w14:textId="77777777" w:rsidTr="00AC1979">
        <w:trPr>
          <w:jc w:val="center"/>
        </w:trPr>
        <w:tc>
          <w:tcPr>
            <w:tcW w:w="1835" w:type="dxa"/>
          </w:tcPr>
          <w:p w14:paraId="79AE8562" w14:textId="77777777" w:rsidR="00902414" w:rsidRPr="005F4359" w:rsidRDefault="00902414" w:rsidP="00AC1979">
            <w:pPr>
              <w:pStyle w:val="Tabletext"/>
              <w:jc w:val="left"/>
              <w:rPr>
                <w:lang w:val="es-ES"/>
              </w:rPr>
            </w:pPr>
            <w:r w:rsidRPr="009C0B6C">
              <w:rPr>
                <w:lang w:val="es-ES" w:bidi="es-ES"/>
              </w:rPr>
              <w:t>ID de página de datos ampliados 1</w:t>
            </w:r>
          </w:p>
        </w:tc>
        <w:tc>
          <w:tcPr>
            <w:tcW w:w="1371" w:type="dxa"/>
          </w:tcPr>
          <w:p w14:paraId="373FECD6"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3</w:t>
            </w:r>
          </w:p>
        </w:tc>
        <w:tc>
          <w:tcPr>
            <w:tcW w:w="6433" w:type="dxa"/>
          </w:tcPr>
          <w:p w14:paraId="2A6DA316" w14:textId="77777777" w:rsidR="00902414" w:rsidRPr="005F4359" w:rsidRDefault="00902414" w:rsidP="00AC1979">
            <w:pPr>
              <w:pStyle w:val="Tabletext"/>
              <w:jc w:val="left"/>
              <w:rPr>
                <w:lang w:val="es-ES"/>
              </w:rPr>
            </w:pPr>
            <w:r w:rsidRPr="009C0B6C">
              <w:rPr>
                <w:lang w:val="es-ES" w:bidi="es-ES"/>
              </w:rPr>
              <w:t>Especifica una de las ocho páginas de datos ampliados</w:t>
            </w:r>
          </w:p>
        </w:tc>
      </w:tr>
      <w:tr w:rsidR="00902414" w:rsidRPr="009C0B6C" w14:paraId="703FD78F" w14:textId="77777777" w:rsidTr="00AC1979">
        <w:trPr>
          <w:jc w:val="center"/>
        </w:trPr>
        <w:tc>
          <w:tcPr>
            <w:tcW w:w="1835" w:type="dxa"/>
          </w:tcPr>
          <w:p w14:paraId="3350506C" w14:textId="77777777" w:rsidR="00902414" w:rsidRPr="009C0B6C" w:rsidRDefault="00902414" w:rsidP="00AC1979">
            <w:pPr>
              <w:pStyle w:val="Tabletext"/>
              <w:jc w:val="left"/>
              <w:rPr>
                <w:lang w:val="en-GB"/>
              </w:rPr>
            </w:pPr>
            <w:r w:rsidRPr="009C0B6C">
              <w:rPr>
                <w:lang w:val="es-ES" w:bidi="es-ES"/>
              </w:rPr>
              <w:t>Datos ampliados 1</w:t>
            </w:r>
          </w:p>
        </w:tc>
        <w:tc>
          <w:tcPr>
            <w:tcW w:w="1371" w:type="dxa"/>
          </w:tcPr>
          <w:p w14:paraId="2B2A1D59"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10</w:t>
            </w:r>
          </w:p>
        </w:tc>
        <w:tc>
          <w:tcPr>
            <w:tcW w:w="6433" w:type="dxa"/>
          </w:tcPr>
          <w:p w14:paraId="09B49835" w14:textId="77777777" w:rsidR="00902414" w:rsidRPr="009C0B6C" w:rsidRDefault="00902414" w:rsidP="00AC1979">
            <w:pPr>
              <w:pStyle w:val="Tabletext"/>
              <w:jc w:val="left"/>
              <w:rPr>
                <w:lang w:val="en-GB"/>
              </w:rPr>
            </w:pPr>
            <w:r w:rsidRPr="009C0B6C">
              <w:rPr>
                <w:lang w:val="es-ES" w:bidi="es-ES"/>
              </w:rPr>
              <w:t>Véanse los Cuadros 9 a 13</w:t>
            </w:r>
          </w:p>
        </w:tc>
      </w:tr>
    </w:tbl>
    <w:p w14:paraId="5C3D6C87" w14:textId="77777777" w:rsidR="00902414" w:rsidRPr="009C0B6C" w:rsidRDefault="00902414" w:rsidP="00902414">
      <w:pPr>
        <w:pStyle w:val="TableNo"/>
        <w:rPr>
          <w:lang w:val="en-GB"/>
        </w:rPr>
      </w:pPr>
      <w:r w:rsidRPr="009C0B6C">
        <w:rPr>
          <w:lang w:val="es-ES" w:bidi="es-ES"/>
        </w:rPr>
        <w:lastRenderedPageBreak/>
        <w:t>CUADRO 6 (</w:t>
      </w:r>
      <w:r w:rsidRPr="009C0B6C">
        <w:rPr>
          <w:i/>
          <w:lang w:val="es-ES" w:bidi="es-ES"/>
        </w:rPr>
        <w:t>fin</w:t>
      </w:r>
      <w:r w:rsidRPr="009C0B6C">
        <w:rPr>
          <w:lang w:val="es-ES" w:bidi="es-E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35"/>
        <w:gridCol w:w="1371"/>
        <w:gridCol w:w="6433"/>
      </w:tblGrid>
      <w:tr w:rsidR="00902414" w:rsidRPr="009C0B6C" w14:paraId="306AE9C9" w14:textId="77777777" w:rsidTr="00AC1979">
        <w:trPr>
          <w:tblHeader/>
          <w:jc w:val="center"/>
        </w:trPr>
        <w:tc>
          <w:tcPr>
            <w:tcW w:w="1835" w:type="dxa"/>
            <w:shd w:val="clear" w:color="auto" w:fill="FFFFFF"/>
            <w:vAlign w:val="center"/>
          </w:tcPr>
          <w:p w14:paraId="3B796051" w14:textId="77777777" w:rsidR="00902414" w:rsidRPr="009C0B6C" w:rsidRDefault="00902414" w:rsidP="00AC1979">
            <w:pPr>
              <w:pStyle w:val="Tablehead"/>
              <w:rPr>
                <w:lang w:val="en-GB"/>
              </w:rPr>
            </w:pPr>
            <w:r w:rsidRPr="009C0B6C">
              <w:rPr>
                <w:lang w:val="es-ES" w:bidi="es-ES"/>
              </w:rPr>
              <w:t>Parámetro</w:t>
            </w:r>
          </w:p>
        </w:tc>
        <w:tc>
          <w:tcPr>
            <w:tcW w:w="1371" w:type="dxa"/>
            <w:shd w:val="clear" w:color="auto" w:fill="FFFFFF"/>
            <w:vAlign w:val="center"/>
          </w:tcPr>
          <w:p w14:paraId="3A70E522" w14:textId="77777777" w:rsidR="00902414" w:rsidRPr="009C0B6C" w:rsidRDefault="00902414" w:rsidP="00AC1979">
            <w:pPr>
              <w:pStyle w:val="Tablehead"/>
              <w:rPr>
                <w:lang w:val="en-GB"/>
              </w:rPr>
            </w:pPr>
            <w:r w:rsidRPr="009C0B6C">
              <w:rPr>
                <w:lang w:val="es-ES" w:bidi="es-ES"/>
              </w:rPr>
              <w:t xml:space="preserve">Número </w:t>
            </w:r>
            <w:r w:rsidRPr="009C0B6C">
              <w:rPr>
                <w:lang w:val="es-ES" w:bidi="es-ES"/>
              </w:rPr>
              <w:br/>
              <w:t>de bits</w:t>
            </w:r>
          </w:p>
        </w:tc>
        <w:tc>
          <w:tcPr>
            <w:tcW w:w="6433" w:type="dxa"/>
            <w:shd w:val="clear" w:color="auto" w:fill="FFFFFF"/>
            <w:vAlign w:val="center"/>
          </w:tcPr>
          <w:p w14:paraId="18131DCC" w14:textId="77777777" w:rsidR="00902414" w:rsidRPr="009C0B6C" w:rsidRDefault="00902414" w:rsidP="00AC1979">
            <w:pPr>
              <w:pStyle w:val="Tablehead"/>
              <w:rPr>
                <w:lang w:val="en-GB"/>
              </w:rPr>
            </w:pPr>
            <w:r w:rsidRPr="009C0B6C">
              <w:rPr>
                <w:lang w:val="es-ES" w:bidi="es-ES"/>
              </w:rPr>
              <w:t>Descripción</w:t>
            </w:r>
          </w:p>
        </w:tc>
      </w:tr>
      <w:tr w:rsidR="00902414" w:rsidRPr="00503841" w14:paraId="3476B41B" w14:textId="77777777" w:rsidTr="00AC1979">
        <w:trPr>
          <w:jc w:val="center"/>
        </w:trPr>
        <w:tc>
          <w:tcPr>
            <w:tcW w:w="1835" w:type="dxa"/>
          </w:tcPr>
          <w:p w14:paraId="10979339" w14:textId="77777777" w:rsidR="00902414" w:rsidRPr="005F4359" w:rsidRDefault="00902414" w:rsidP="00AC1979">
            <w:pPr>
              <w:pStyle w:val="Tabletext"/>
              <w:jc w:val="left"/>
              <w:rPr>
                <w:lang w:val="es-ES"/>
              </w:rPr>
            </w:pPr>
            <w:r w:rsidRPr="009C0B6C">
              <w:rPr>
                <w:lang w:val="es-ES" w:bidi="es-ES"/>
              </w:rPr>
              <w:t>ID de página de datos ampliados 2</w:t>
            </w:r>
          </w:p>
        </w:tc>
        <w:tc>
          <w:tcPr>
            <w:tcW w:w="1371" w:type="dxa"/>
          </w:tcPr>
          <w:p w14:paraId="21F7A4F6"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3</w:t>
            </w:r>
          </w:p>
        </w:tc>
        <w:tc>
          <w:tcPr>
            <w:tcW w:w="6433" w:type="dxa"/>
          </w:tcPr>
          <w:p w14:paraId="34802E23" w14:textId="77777777" w:rsidR="00902414" w:rsidRPr="005F4359" w:rsidRDefault="00902414" w:rsidP="00AC1979">
            <w:pPr>
              <w:pStyle w:val="Tabletext"/>
              <w:jc w:val="left"/>
              <w:rPr>
                <w:lang w:val="es-ES"/>
              </w:rPr>
            </w:pPr>
            <w:r w:rsidRPr="009C0B6C">
              <w:rPr>
                <w:lang w:val="es-ES" w:bidi="es-ES"/>
              </w:rPr>
              <w:t>Especifica una de las ocho páginas de datos ampliados</w:t>
            </w:r>
          </w:p>
        </w:tc>
      </w:tr>
      <w:tr w:rsidR="00902414" w:rsidRPr="009C0B6C" w14:paraId="07651960" w14:textId="77777777" w:rsidTr="00AC1979">
        <w:trPr>
          <w:jc w:val="center"/>
        </w:trPr>
        <w:tc>
          <w:tcPr>
            <w:tcW w:w="1835" w:type="dxa"/>
          </w:tcPr>
          <w:p w14:paraId="48E83CE9" w14:textId="77777777" w:rsidR="00902414" w:rsidRPr="009C0B6C" w:rsidRDefault="00902414" w:rsidP="00AC1979">
            <w:pPr>
              <w:pStyle w:val="Tabletext"/>
              <w:jc w:val="left"/>
              <w:rPr>
                <w:lang w:val="en-GB"/>
              </w:rPr>
            </w:pPr>
            <w:r w:rsidRPr="009C0B6C">
              <w:rPr>
                <w:lang w:val="es-ES" w:bidi="es-ES"/>
              </w:rPr>
              <w:t>Datos ampliados 2</w:t>
            </w:r>
          </w:p>
        </w:tc>
        <w:tc>
          <w:tcPr>
            <w:tcW w:w="1371" w:type="dxa"/>
          </w:tcPr>
          <w:p w14:paraId="10758CF7"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10</w:t>
            </w:r>
          </w:p>
        </w:tc>
        <w:tc>
          <w:tcPr>
            <w:tcW w:w="6433" w:type="dxa"/>
          </w:tcPr>
          <w:p w14:paraId="08AD9CCD" w14:textId="77777777" w:rsidR="00902414" w:rsidRPr="009C0B6C" w:rsidRDefault="00902414" w:rsidP="00AC1979">
            <w:pPr>
              <w:pStyle w:val="Tabletext"/>
              <w:jc w:val="left"/>
              <w:rPr>
                <w:lang w:val="en-GB"/>
              </w:rPr>
            </w:pPr>
            <w:r w:rsidRPr="009C0B6C">
              <w:rPr>
                <w:lang w:val="es-ES" w:bidi="es-ES"/>
              </w:rPr>
              <w:t>Véanse los Cuadros 9 a 13</w:t>
            </w:r>
          </w:p>
        </w:tc>
      </w:tr>
      <w:tr w:rsidR="00902414" w:rsidRPr="00503841" w14:paraId="144F9D19" w14:textId="77777777" w:rsidTr="00AC1979">
        <w:trPr>
          <w:jc w:val="center"/>
        </w:trPr>
        <w:tc>
          <w:tcPr>
            <w:tcW w:w="1835" w:type="dxa"/>
          </w:tcPr>
          <w:p w14:paraId="4C8B347E" w14:textId="77777777" w:rsidR="00902414" w:rsidRPr="009C0B6C" w:rsidRDefault="00902414" w:rsidP="00AC1979">
            <w:pPr>
              <w:pStyle w:val="Tabletext"/>
              <w:jc w:val="left"/>
              <w:rPr>
                <w:lang w:val="en-GB"/>
              </w:rPr>
            </w:pPr>
            <w:r w:rsidRPr="009C0B6C">
              <w:rPr>
                <w:lang w:val="es-ES" w:bidi="es-ES"/>
              </w:rPr>
              <w:t>Bits no utilizados</w:t>
            </w:r>
          </w:p>
        </w:tc>
        <w:tc>
          <w:tcPr>
            <w:tcW w:w="1371" w:type="dxa"/>
          </w:tcPr>
          <w:p w14:paraId="13699D98"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30/0</w:t>
            </w:r>
          </w:p>
        </w:tc>
        <w:tc>
          <w:tcPr>
            <w:tcW w:w="6433" w:type="dxa"/>
          </w:tcPr>
          <w:p w14:paraId="55CF7F33" w14:textId="77777777" w:rsidR="00902414" w:rsidRPr="005F4359" w:rsidRDefault="00902414" w:rsidP="00AC1979">
            <w:pPr>
              <w:pStyle w:val="Tabletext"/>
              <w:jc w:val="left"/>
              <w:rPr>
                <w:lang w:val="es-ES"/>
              </w:rPr>
            </w:pPr>
            <w:r w:rsidRPr="009C0B6C">
              <w:rPr>
                <w:lang w:val="es-ES" w:bidi="es-ES"/>
              </w:rPr>
              <w:t>Estos bits no están disponibles para uso futuro</w:t>
            </w:r>
          </w:p>
        </w:tc>
      </w:tr>
      <w:tr w:rsidR="00902414" w:rsidRPr="009C0B6C" w14:paraId="7033EA68" w14:textId="77777777" w:rsidTr="00AC1979">
        <w:trPr>
          <w:jc w:val="center"/>
        </w:trPr>
        <w:tc>
          <w:tcPr>
            <w:tcW w:w="1835" w:type="dxa"/>
          </w:tcPr>
          <w:p w14:paraId="4D4A8C31" w14:textId="77777777" w:rsidR="00902414" w:rsidRPr="009C0B6C" w:rsidRDefault="00902414" w:rsidP="00AC1979">
            <w:pPr>
              <w:pStyle w:val="Tabletext"/>
              <w:jc w:val="left"/>
              <w:rPr>
                <w:lang w:val="en-GB"/>
              </w:rPr>
            </w:pPr>
            <w:r w:rsidRPr="009C0B6C">
              <w:rPr>
                <w:lang w:val="es-ES" w:bidi="es-ES"/>
              </w:rPr>
              <w:t>Número de bits</w:t>
            </w:r>
          </w:p>
        </w:tc>
        <w:tc>
          <w:tcPr>
            <w:tcW w:w="1371" w:type="dxa"/>
          </w:tcPr>
          <w:p w14:paraId="3FF111E9"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168</w:t>
            </w:r>
          </w:p>
        </w:tc>
        <w:tc>
          <w:tcPr>
            <w:tcW w:w="6433" w:type="dxa"/>
          </w:tcPr>
          <w:p w14:paraId="1E48F6E1" w14:textId="77777777" w:rsidR="00902414" w:rsidRPr="009C0B6C" w:rsidRDefault="00902414" w:rsidP="00AC1979">
            <w:pPr>
              <w:pStyle w:val="Tabletext"/>
              <w:jc w:val="left"/>
              <w:rPr>
                <w:lang w:val="en-GB"/>
              </w:rPr>
            </w:pPr>
            <w:r w:rsidRPr="009C0B6C">
              <w:rPr>
                <w:lang w:val="es-ES" w:bidi="es-ES"/>
              </w:rPr>
              <w:t>Ocupa un período único</w:t>
            </w:r>
          </w:p>
        </w:tc>
      </w:tr>
    </w:tbl>
    <w:p w14:paraId="12B47B5D" w14:textId="77777777" w:rsidR="00902414" w:rsidRPr="009C0B6C" w:rsidRDefault="00902414" w:rsidP="00902414">
      <w:pPr>
        <w:pStyle w:val="Tablefin"/>
      </w:pPr>
    </w:p>
    <w:p w14:paraId="30ED61B3" w14:textId="77777777" w:rsidR="00902414" w:rsidRPr="009C0B6C" w:rsidRDefault="00902414" w:rsidP="00902414">
      <w:pPr>
        <w:pStyle w:val="TableNo"/>
        <w:rPr>
          <w:lang w:val="en-GB"/>
        </w:rPr>
      </w:pPr>
      <w:r w:rsidRPr="009C0B6C">
        <w:rPr>
          <w:lang w:val="es-ES" w:bidi="es-ES"/>
        </w:rPr>
        <w:t>CUADRO 7</w:t>
      </w:r>
    </w:p>
    <w:p w14:paraId="1DC9CB5F" w14:textId="77777777" w:rsidR="00902414" w:rsidRPr="005F4359" w:rsidRDefault="00902414" w:rsidP="00902414">
      <w:pPr>
        <w:pStyle w:val="Tabletitle"/>
        <w:rPr>
          <w:lang w:val="es-ES"/>
        </w:rPr>
      </w:pPr>
      <w:r w:rsidRPr="009C0B6C">
        <w:rPr>
          <w:lang w:val="es-ES" w:bidi="es-ES"/>
        </w:rPr>
        <w:t xml:space="preserve">Determinación de la información sobre la precisión de posición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1213"/>
        <w:gridCol w:w="1461"/>
        <w:gridCol w:w="2853"/>
      </w:tblGrid>
      <w:tr w:rsidR="00902414" w:rsidRPr="009C0B6C" w14:paraId="7158209B" w14:textId="77777777" w:rsidTr="00AC1979">
        <w:trPr>
          <w:jc w:val="center"/>
        </w:trPr>
        <w:tc>
          <w:tcPr>
            <w:tcW w:w="4052" w:type="dxa"/>
            <w:vAlign w:val="center"/>
          </w:tcPr>
          <w:p w14:paraId="618BCFF4" w14:textId="77777777" w:rsidR="00902414" w:rsidRPr="005F4359" w:rsidRDefault="00902414" w:rsidP="00AC1979">
            <w:pPr>
              <w:pStyle w:val="Tablehead"/>
              <w:rPr>
                <w:lang w:val="es-ES"/>
              </w:rPr>
            </w:pPr>
            <w:r w:rsidRPr="009C0B6C">
              <w:rPr>
                <w:lang w:val="es-ES" w:bidi="es-ES"/>
              </w:rPr>
              <w:t xml:space="preserve">Estado de precisión de RAIM </w:t>
            </w:r>
            <w:r w:rsidRPr="009C0B6C">
              <w:rPr>
                <w:lang w:val="es-ES" w:bidi="es-ES"/>
              </w:rPr>
              <w:br/>
              <w:t xml:space="preserve">(para el 95 % de las posiciones </w:t>
            </w:r>
            <w:proofErr w:type="gramStart"/>
            <w:r w:rsidRPr="009C0B6C">
              <w:rPr>
                <w:lang w:val="es-ES" w:bidi="es-ES"/>
              </w:rPr>
              <w:t>fijas)</w:t>
            </w:r>
            <w:r w:rsidRPr="009C0B6C">
              <w:rPr>
                <w:b w:val="0"/>
                <w:vertAlign w:val="superscript"/>
                <w:lang w:val="es-ES" w:bidi="es-ES"/>
              </w:rPr>
              <w:t>(</w:t>
            </w:r>
            <w:proofErr w:type="gramEnd"/>
            <w:r w:rsidRPr="009C0B6C">
              <w:rPr>
                <w:b w:val="0"/>
                <w:vertAlign w:val="superscript"/>
                <w:lang w:val="es-ES" w:bidi="es-ES"/>
              </w:rPr>
              <w:t>1)</w:t>
            </w:r>
          </w:p>
        </w:tc>
        <w:tc>
          <w:tcPr>
            <w:tcW w:w="1195" w:type="dxa"/>
            <w:vAlign w:val="center"/>
          </w:tcPr>
          <w:p w14:paraId="4BB5B8AE" w14:textId="77777777" w:rsidR="00902414" w:rsidRPr="009C0B6C" w:rsidRDefault="00902414" w:rsidP="00AC1979">
            <w:pPr>
              <w:pStyle w:val="Tablehead"/>
              <w:rPr>
                <w:lang w:val="en-GB"/>
              </w:rPr>
            </w:pPr>
            <w:r w:rsidRPr="009C0B6C">
              <w:rPr>
                <w:lang w:val="es-ES" w:bidi="es-ES"/>
              </w:rPr>
              <w:t>Indicador RAIM</w:t>
            </w:r>
          </w:p>
        </w:tc>
        <w:tc>
          <w:tcPr>
            <w:tcW w:w="1440" w:type="dxa"/>
            <w:vAlign w:val="center"/>
          </w:tcPr>
          <w:p w14:paraId="157ABA6A" w14:textId="77777777" w:rsidR="00902414" w:rsidRPr="005F4359" w:rsidRDefault="00902414" w:rsidP="00AC1979">
            <w:pPr>
              <w:pStyle w:val="Tablehead"/>
              <w:rPr>
                <w:lang w:val="es-ES"/>
              </w:rPr>
            </w:pPr>
            <w:r w:rsidRPr="009C0B6C">
              <w:rPr>
                <w:lang w:val="es-ES" w:bidi="es-ES"/>
              </w:rPr>
              <w:t xml:space="preserve">Estado de la corrección </w:t>
            </w:r>
            <w:proofErr w:type="gramStart"/>
            <w:r w:rsidRPr="009C0B6C">
              <w:rPr>
                <w:lang w:val="es-ES" w:bidi="es-ES"/>
              </w:rPr>
              <w:t>diferencial</w:t>
            </w:r>
            <w:r w:rsidRPr="009C0B6C">
              <w:rPr>
                <w:b w:val="0"/>
                <w:vertAlign w:val="superscript"/>
                <w:lang w:val="es-ES" w:bidi="es-ES"/>
              </w:rPr>
              <w:t>(</w:t>
            </w:r>
            <w:proofErr w:type="gramEnd"/>
            <w:r w:rsidRPr="009C0B6C">
              <w:rPr>
                <w:b w:val="0"/>
                <w:vertAlign w:val="superscript"/>
                <w:lang w:val="es-ES" w:bidi="es-ES"/>
              </w:rPr>
              <w:t>2)</w:t>
            </w:r>
          </w:p>
        </w:tc>
        <w:tc>
          <w:tcPr>
            <w:tcW w:w="2811" w:type="dxa"/>
            <w:vAlign w:val="center"/>
          </w:tcPr>
          <w:p w14:paraId="204E27C3" w14:textId="77777777" w:rsidR="00902414" w:rsidRPr="009C0B6C" w:rsidRDefault="00902414" w:rsidP="00AC1979">
            <w:pPr>
              <w:pStyle w:val="Tablehead"/>
              <w:rPr>
                <w:lang w:val="en-GB"/>
              </w:rPr>
            </w:pPr>
            <w:r w:rsidRPr="009C0B6C">
              <w:rPr>
                <w:lang w:val="es-ES" w:bidi="es-ES"/>
              </w:rPr>
              <w:t>Valor resultante del indicador PA</w:t>
            </w:r>
          </w:p>
        </w:tc>
      </w:tr>
      <w:tr w:rsidR="00902414" w:rsidRPr="009C0B6C" w14:paraId="7F380FDE" w14:textId="77777777" w:rsidTr="00AC1979">
        <w:trPr>
          <w:jc w:val="center"/>
        </w:trPr>
        <w:tc>
          <w:tcPr>
            <w:tcW w:w="4052" w:type="dxa"/>
          </w:tcPr>
          <w:p w14:paraId="5CE7C00F" w14:textId="77777777" w:rsidR="00902414" w:rsidRPr="005F4359" w:rsidRDefault="00902414" w:rsidP="00AC1979">
            <w:pPr>
              <w:pStyle w:val="Tabletext"/>
              <w:rPr>
                <w:lang w:val="es-ES"/>
              </w:rPr>
            </w:pPr>
            <w:r w:rsidRPr="009C0B6C">
              <w:rPr>
                <w:lang w:val="es-ES" w:bidi="es-ES"/>
              </w:rPr>
              <w:t>No hay proceso RAIM disponible</w:t>
            </w:r>
          </w:p>
        </w:tc>
        <w:tc>
          <w:tcPr>
            <w:tcW w:w="1195" w:type="dxa"/>
          </w:tcPr>
          <w:p w14:paraId="41BFF310" w14:textId="77777777" w:rsidR="00902414" w:rsidRPr="009C0B6C" w:rsidRDefault="00902414" w:rsidP="00AC1979">
            <w:pPr>
              <w:pStyle w:val="Tabletext"/>
              <w:keepNext/>
              <w:keepLines/>
              <w:tabs>
                <w:tab w:val="left" w:leader="dot" w:pos="7938"/>
                <w:tab w:val="center" w:pos="9526"/>
              </w:tabs>
              <w:ind w:left="567" w:hanging="567"/>
              <w:jc w:val="center"/>
              <w:rPr>
                <w:lang w:val="en-GB"/>
              </w:rPr>
            </w:pPr>
            <w:r w:rsidRPr="009C0B6C">
              <w:rPr>
                <w:lang w:val="es-ES" w:bidi="es-ES"/>
              </w:rPr>
              <w:t>0</w:t>
            </w:r>
          </w:p>
        </w:tc>
        <w:tc>
          <w:tcPr>
            <w:tcW w:w="1440" w:type="dxa"/>
            <w:vMerge w:val="restart"/>
          </w:tcPr>
          <w:p w14:paraId="7BDC9110" w14:textId="77777777" w:rsidR="00902414" w:rsidRPr="009C0B6C" w:rsidRDefault="00902414" w:rsidP="00AC1979">
            <w:pPr>
              <w:pStyle w:val="Tabletext"/>
              <w:keepNext/>
              <w:keepLines/>
              <w:tabs>
                <w:tab w:val="left" w:leader="dot" w:pos="7938"/>
                <w:tab w:val="center" w:pos="9526"/>
              </w:tabs>
              <w:ind w:left="567" w:hanging="567"/>
              <w:rPr>
                <w:lang w:val="en-GB"/>
              </w:rPr>
            </w:pPr>
            <w:r w:rsidRPr="009C0B6C">
              <w:rPr>
                <w:lang w:val="es-ES" w:bidi="es-ES"/>
              </w:rPr>
              <w:t>Sin corregir</w:t>
            </w:r>
          </w:p>
        </w:tc>
        <w:tc>
          <w:tcPr>
            <w:tcW w:w="2811" w:type="dxa"/>
          </w:tcPr>
          <w:p w14:paraId="57B6145D" w14:textId="77777777" w:rsidR="00902414" w:rsidRPr="009C0B6C" w:rsidRDefault="00902414" w:rsidP="00AC1979">
            <w:pPr>
              <w:pStyle w:val="Tabletext"/>
              <w:keepNext/>
              <w:keepLines/>
              <w:tabs>
                <w:tab w:val="left" w:leader="dot" w:pos="7938"/>
                <w:tab w:val="center" w:pos="9526"/>
              </w:tabs>
              <w:ind w:left="567" w:hanging="567"/>
              <w:rPr>
                <w:lang w:val="en-GB"/>
              </w:rPr>
            </w:pPr>
            <w:r w:rsidRPr="009C0B6C">
              <w:rPr>
                <w:lang w:val="es-ES" w:bidi="es-ES"/>
              </w:rPr>
              <w:t>0 = bajo (&gt;</w:t>
            </w:r>
            <w:r>
              <w:rPr>
                <w:lang w:val="es-ES" w:bidi="es-ES"/>
              </w:rPr>
              <w:t xml:space="preserve"> </w:t>
            </w:r>
            <w:r w:rsidRPr="009C0B6C">
              <w:rPr>
                <w:lang w:val="es-ES" w:bidi="es-ES"/>
              </w:rPr>
              <w:t xml:space="preserve">10 m) </w:t>
            </w:r>
          </w:p>
        </w:tc>
      </w:tr>
      <w:tr w:rsidR="00902414" w:rsidRPr="009C0B6C" w14:paraId="2CFDE953" w14:textId="77777777" w:rsidTr="00AC1979">
        <w:trPr>
          <w:jc w:val="center"/>
        </w:trPr>
        <w:tc>
          <w:tcPr>
            <w:tcW w:w="4052" w:type="dxa"/>
          </w:tcPr>
          <w:p w14:paraId="24C5C0EB" w14:textId="77777777" w:rsidR="00902414" w:rsidRPr="005F4359" w:rsidRDefault="00902414" w:rsidP="00AC1979">
            <w:pPr>
              <w:pStyle w:val="Tabletext"/>
              <w:rPr>
                <w:lang w:val="es-ES"/>
              </w:rPr>
            </w:pPr>
            <w:r w:rsidRPr="009C0B6C">
              <w:rPr>
                <w:lang w:val="es-ES" w:bidi="es-ES"/>
              </w:rPr>
              <w:t xml:space="preserve">El error RAIM ESPERADO es ≤ 10 m </w:t>
            </w:r>
          </w:p>
        </w:tc>
        <w:tc>
          <w:tcPr>
            <w:tcW w:w="1195" w:type="dxa"/>
          </w:tcPr>
          <w:p w14:paraId="5186C838" w14:textId="77777777" w:rsidR="00902414" w:rsidRPr="009C0B6C" w:rsidRDefault="00902414" w:rsidP="00AC1979">
            <w:pPr>
              <w:pStyle w:val="Tabletext"/>
              <w:keepNext/>
              <w:keepLines/>
              <w:tabs>
                <w:tab w:val="left" w:leader="dot" w:pos="7938"/>
                <w:tab w:val="center" w:pos="9526"/>
              </w:tabs>
              <w:ind w:left="567" w:hanging="567"/>
              <w:jc w:val="center"/>
              <w:rPr>
                <w:lang w:val="en-GB"/>
              </w:rPr>
            </w:pPr>
            <w:r w:rsidRPr="009C0B6C">
              <w:rPr>
                <w:lang w:val="es-ES" w:bidi="es-ES"/>
              </w:rPr>
              <w:t>1</w:t>
            </w:r>
          </w:p>
        </w:tc>
        <w:tc>
          <w:tcPr>
            <w:tcW w:w="1440" w:type="dxa"/>
            <w:vMerge/>
          </w:tcPr>
          <w:p w14:paraId="3ABBE5CF" w14:textId="77777777" w:rsidR="00902414" w:rsidRPr="009C0B6C" w:rsidRDefault="00902414" w:rsidP="00AC1979">
            <w:pPr>
              <w:pStyle w:val="Tabletext"/>
              <w:keepNext/>
              <w:rPr>
                <w:lang w:val="en-GB"/>
              </w:rPr>
            </w:pPr>
          </w:p>
        </w:tc>
        <w:tc>
          <w:tcPr>
            <w:tcW w:w="2811" w:type="dxa"/>
          </w:tcPr>
          <w:p w14:paraId="556C0B64" w14:textId="77777777" w:rsidR="00902414" w:rsidRPr="009C0B6C" w:rsidRDefault="00902414" w:rsidP="00AC1979">
            <w:pPr>
              <w:pStyle w:val="Tabletext"/>
              <w:keepNext/>
              <w:keepLines/>
              <w:tabs>
                <w:tab w:val="left" w:leader="dot" w:pos="7938"/>
                <w:tab w:val="center" w:pos="9526"/>
              </w:tabs>
              <w:ind w:left="567" w:hanging="567"/>
              <w:rPr>
                <w:lang w:val="en-GB"/>
              </w:rPr>
            </w:pPr>
            <w:r w:rsidRPr="009C0B6C">
              <w:rPr>
                <w:lang w:val="es-ES" w:bidi="es-ES"/>
              </w:rPr>
              <w:t>1 = alto (</w:t>
            </w:r>
            <w:r w:rsidRPr="009C0B6C">
              <w:rPr>
                <w:rFonts w:ascii="Cambria Math" w:eastAsia="Cambria Math" w:hAnsi="Cambria Math" w:cs="Cambria Math"/>
                <w:lang w:val="es-ES" w:bidi="es-ES"/>
              </w:rPr>
              <w:t>≤</w:t>
            </w:r>
            <w:r>
              <w:rPr>
                <w:rFonts w:ascii="Cambria Math" w:eastAsia="Cambria Math" w:hAnsi="Cambria Math" w:cs="Cambria Math"/>
                <w:lang w:val="es-ES" w:bidi="es-ES"/>
              </w:rPr>
              <w:t xml:space="preserve"> </w:t>
            </w:r>
            <w:r w:rsidRPr="009C0B6C">
              <w:rPr>
                <w:lang w:val="es-ES" w:bidi="es-ES"/>
              </w:rPr>
              <w:t>10 m)</w:t>
            </w:r>
          </w:p>
        </w:tc>
      </w:tr>
      <w:tr w:rsidR="00902414" w:rsidRPr="009C0B6C" w14:paraId="4E942FA5" w14:textId="77777777" w:rsidTr="00AC1979">
        <w:trPr>
          <w:jc w:val="center"/>
        </w:trPr>
        <w:tc>
          <w:tcPr>
            <w:tcW w:w="4052" w:type="dxa"/>
          </w:tcPr>
          <w:p w14:paraId="23ECE182" w14:textId="77777777" w:rsidR="00902414" w:rsidRPr="005F4359" w:rsidRDefault="00902414" w:rsidP="00AC1979">
            <w:pPr>
              <w:pStyle w:val="Tabletext"/>
              <w:rPr>
                <w:lang w:val="es-ES"/>
              </w:rPr>
            </w:pPr>
            <w:r w:rsidRPr="009C0B6C">
              <w:rPr>
                <w:lang w:val="es-ES" w:bidi="es-ES"/>
              </w:rPr>
              <w:t>El error RAIM ESPERADO es &gt; 10 m</w:t>
            </w:r>
          </w:p>
        </w:tc>
        <w:tc>
          <w:tcPr>
            <w:tcW w:w="1195" w:type="dxa"/>
          </w:tcPr>
          <w:p w14:paraId="5193EF39"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1</w:t>
            </w:r>
          </w:p>
        </w:tc>
        <w:tc>
          <w:tcPr>
            <w:tcW w:w="1440" w:type="dxa"/>
            <w:vMerge/>
          </w:tcPr>
          <w:p w14:paraId="334D43FC" w14:textId="77777777" w:rsidR="00902414" w:rsidRPr="009C0B6C" w:rsidRDefault="00902414" w:rsidP="00AC1979">
            <w:pPr>
              <w:pStyle w:val="Tabletext"/>
              <w:rPr>
                <w:lang w:val="en-GB"/>
              </w:rPr>
            </w:pPr>
          </w:p>
        </w:tc>
        <w:tc>
          <w:tcPr>
            <w:tcW w:w="2811" w:type="dxa"/>
          </w:tcPr>
          <w:p w14:paraId="3635F210" w14:textId="77777777" w:rsidR="00902414" w:rsidRPr="009C0B6C" w:rsidRDefault="00902414" w:rsidP="00AC1979">
            <w:pPr>
              <w:pStyle w:val="Tabletext"/>
              <w:keepLines/>
              <w:tabs>
                <w:tab w:val="left" w:leader="dot" w:pos="7938"/>
                <w:tab w:val="center" w:pos="9526"/>
              </w:tabs>
              <w:ind w:left="567" w:hanging="567"/>
              <w:rPr>
                <w:lang w:val="en-GB"/>
              </w:rPr>
            </w:pPr>
            <w:r w:rsidRPr="009C0B6C">
              <w:rPr>
                <w:lang w:val="es-ES" w:bidi="es-ES"/>
              </w:rPr>
              <w:t>0 = bajo (&gt;</w:t>
            </w:r>
            <w:r>
              <w:rPr>
                <w:lang w:val="es-ES" w:bidi="es-ES"/>
              </w:rPr>
              <w:t xml:space="preserve"> </w:t>
            </w:r>
            <w:r w:rsidRPr="009C0B6C">
              <w:rPr>
                <w:lang w:val="es-ES" w:bidi="es-ES"/>
              </w:rPr>
              <w:t>10 m)</w:t>
            </w:r>
          </w:p>
        </w:tc>
      </w:tr>
      <w:tr w:rsidR="00902414" w:rsidRPr="009C0B6C" w14:paraId="41941120" w14:textId="77777777" w:rsidTr="00AC1979">
        <w:trPr>
          <w:jc w:val="center"/>
        </w:trPr>
        <w:tc>
          <w:tcPr>
            <w:tcW w:w="4052" w:type="dxa"/>
          </w:tcPr>
          <w:p w14:paraId="25F4B2FF" w14:textId="77777777" w:rsidR="00902414" w:rsidRPr="005F4359" w:rsidRDefault="00902414" w:rsidP="00AC1979">
            <w:pPr>
              <w:pStyle w:val="Tabletext"/>
              <w:rPr>
                <w:lang w:val="es-ES"/>
              </w:rPr>
            </w:pPr>
            <w:r w:rsidRPr="009C0B6C">
              <w:rPr>
                <w:lang w:val="es-ES" w:bidi="es-ES"/>
              </w:rPr>
              <w:t>No hay proceso RAIM disponible</w:t>
            </w:r>
          </w:p>
        </w:tc>
        <w:tc>
          <w:tcPr>
            <w:tcW w:w="1195" w:type="dxa"/>
          </w:tcPr>
          <w:p w14:paraId="3783A340"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0</w:t>
            </w:r>
          </w:p>
        </w:tc>
        <w:tc>
          <w:tcPr>
            <w:tcW w:w="1440" w:type="dxa"/>
            <w:vMerge w:val="restart"/>
          </w:tcPr>
          <w:p w14:paraId="501A9415" w14:textId="77777777" w:rsidR="00902414" w:rsidRPr="009C0B6C" w:rsidRDefault="00902414" w:rsidP="00AC1979">
            <w:pPr>
              <w:pStyle w:val="Tabletext"/>
              <w:keepLines/>
              <w:tabs>
                <w:tab w:val="left" w:leader="dot" w:pos="7938"/>
                <w:tab w:val="center" w:pos="9526"/>
              </w:tabs>
              <w:ind w:left="567" w:hanging="567"/>
              <w:rPr>
                <w:lang w:val="en-GB"/>
              </w:rPr>
            </w:pPr>
            <w:r w:rsidRPr="009C0B6C">
              <w:rPr>
                <w:lang w:val="es-ES" w:bidi="es-ES"/>
              </w:rPr>
              <w:t>Corregido</w:t>
            </w:r>
          </w:p>
        </w:tc>
        <w:tc>
          <w:tcPr>
            <w:tcW w:w="2811" w:type="dxa"/>
          </w:tcPr>
          <w:p w14:paraId="26AFCE8F" w14:textId="77777777" w:rsidR="00902414" w:rsidRPr="009C0B6C" w:rsidRDefault="00902414" w:rsidP="00AC1979">
            <w:pPr>
              <w:pStyle w:val="Tabletext"/>
              <w:keepLines/>
              <w:tabs>
                <w:tab w:val="left" w:leader="dot" w:pos="7938"/>
                <w:tab w:val="center" w:pos="9526"/>
              </w:tabs>
              <w:ind w:left="567" w:hanging="567"/>
              <w:rPr>
                <w:lang w:val="en-GB"/>
              </w:rPr>
            </w:pPr>
            <w:r w:rsidRPr="009C0B6C">
              <w:rPr>
                <w:lang w:val="es-ES" w:bidi="es-ES"/>
              </w:rPr>
              <w:t>1 = alto (</w:t>
            </w:r>
            <w:r w:rsidRPr="009C0B6C">
              <w:rPr>
                <w:rFonts w:ascii="Cambria Math" w:eastAsia="Cambria Math" w:hAnsi="Cambria Math" w:cs="Cambria Math"/>
                <w:lang w:val="es-ES" w:bidi="es-ES"/>
              </w:rPr>
              <w:t>≤</w:t>
            </w:r>
            <w:r>
              <w:rPr>
                <w:rFonts w:ascii="Cambria Math" w:eastAsia="Cambria Math" w:hAnsi="Cambria Math" w:cs="Cambria Math"/>
                <w:lang w:val="es-ES" w:bidi="es-ES"/>
              </w:rPr>
              <w:t xml:space="preserve"> </w:t>
            </w:r>
            <w:r w:rsidRPr="009C0B6C">
              <w:rPr>
                <w:lang w:val="es-ES" w:bidi="es-ES"/>
              </w:rPr>
              <w:t>10 m)</w:t>
            </w:r>
          </w:p>
        </w:tc>
      </w:tr>
      <w:tr w:rsidR="00902414" w:rsidRPr="009C0B6C" w14:paraId="1725B5D4" w14:textId="77777777" w:rsidTr="00AC1979">
        <w:trPr>
          <w:jc w:val="center"/>
        </w:trPr>
        <w:tc>
          <w:tcPr>
            <w:tcW w:w="4052" w:type="dxa"/>
          </w:tcPr>
          <w:p w14:paraId="6861D5E9" w14:textId="77777777" w:rsidR="00902414" w:rsidRPr="005F4359" w:rsidRDefault="00902414" w:rsidP="00AC1979">
            <w:pPr>
              <w:pStyle w:val="Tabletext"/>
              <w:rPr>
                <w:lang w:val="es-ES"/>
              </w:rPr>
            </w:pPr>
            <w:r w:rsidRPr="009C0B6C">
              <w:rPr>
                <w:lang w:val="es-ES" w:bidi="es-ES"/>
              </w:rPr>
              <w:t>El error RAIM ESPERADO es ≤ 10 m</w:t>
            </w:r>
          </w:p>
        </w:tc>
        <w:tc>
          <w:tcPr>
            <w:tcW w:w="1195" w:type="dxa"/>
          </w:tcPr>
          <w:p w14:paraId="0C582AF5"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1</w:t>
            </w:r>
          </w:p>
        </w:tc>
        <w:tc>
          <w:tcPr>
            <w:tcW w:w="1440" w:type="dxa"/>
            <w:vMerge/>
          </w:tcPr>
          <w:p w14:paraId="2D74AE48" w14:textId="77777777" w:rsidR="00902414" w:rsidRPr="009C0B6C" w:rsidRDefault="00902414" w:rsidP="00AC1979">
            <w:pPr>
              <w:pStyle w:val="Tabletext"/>
              <w:rPr>
                <w:lang w:val="en-GB"/>
              </w:rPr>
            </w:pPr>
          </w:p>
        </w:tc>
        <w:tc>
          <w:tcPr>
            <w:tcW w:w="2811" w:type="dxa"/>
          </w:tcPr>
          <w:p w14:paraId="704EB940" w14:textId="77777777" w:rsidR="00902414" w:rsidRPr="009C0B6C" w:rsidRDefault="00902414" w:rsidP="00AC1979">
            <w:pPr>
              <w:pStyle w:val="Tabletext"/>
              <w:keepLines/>
              <w:tabs>
                <w:tab w:val="left" w:leader="dot" w:pos="7938"/>
                <w:tab w:val="center" w:pos="9526"/>
              </w:tabs>
              <w:ind w:left="567" w:hanging="567"/>
              <w:rPr>
                <w:lang w:val="en-GB"/>
              </w:rPr>
            </w:pPr>
            <w:r w:rsidRPr="009C0B6C">
              <w:rPr>
                <w:lang w:val="es-ES" w:bidi="es-ES"/>
              </w:rPr>
              <w:t>1 = alto (</w:t>
            </w:r>
            <w:r w:rsidRPr="009C0B6C">
              <w:rPr>
                <w:rFonts w:ascii="Cambria Math" w:eastAsia="Cambria Math" w:hAnsi="Cambria Math" w:cs="Cambria Math"/>
                <w:lang w:val="es-ES" w:bidi="es-ES"/>
              </w:rPr>
              <w:t>≤</w:t>
            </w:r>
            <w:r>
              <w:rPr>
                <w:rFonts w:ascii="Cambria Math" w:eastAsia="Cambria Math" w:hAnsi="Cambria Math" w:cs="Cambria Math"/>
                <w:lang w:val="es-ES" w:bidi="es-ES"/>
              </w:rPr>
              <w:t xml:space="preserve"> </w:t>
            </w:r>
            <w:r w:rsidRPr="009C0B6C">
              <w:rPr>
                <w:lang w:val="es-ES" w:bidi="es-ES"/>
              </w:rPr>
              <w:t>10 m)</w:t>
            </w:r>
          </w:p>
        </w:tc>
      </w:tr>
      <w:tr w:rsidR="00902414" w:rsidRPr="009C0B6C" w14:paraId="16555606" w14:textId="77777777" w:rsidTr="00AC1979">
        <w:trPr>
          <w:jc w:val="center"/>
        </w:trPr>
        <w:tc>
          <w:tcPr>
            <w:tcW w:w="4052" w:type="dxa"/>
          </w:tcPr>
          <w:p w14:paraId="1CBD36F2" w14:textId="77777777" w:rsidR="00902414" w:rsidRPr="005F4359" w:rsidRDefault="00902414" w:rsidP="00AC1979">
            <w:pPr>
              <w:pStyle w:val="Tabletext"/>
              <w:rPr>
                <w:lang w:val="es-ES"/>
              </w:rPr>
            </w:pPr>
            <w:r w:rsidRPr="009C0B6C">
              <w:rPr>
                <w:lang w:val="es-ES" w:bidi="es-ES"/>
              </w:rPr>
              <w:t>El error RAIM ESPERADO es &gt; 10 m</w:t>
            </w:r>
          </w:p>
        </w:tc>
        <w:tc>
          <w:tcPr>
            <w:tcW w:w="1195" w:type="dxa"/>
          </w:tcPr>
          <w:p w14:paraId="21F1ACD8"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1</w:t>
            </w:r>
          </w:p>
        </w:tc>
        <w:tc>
          <w:tcPr>
            <w:tcW w:w="1440" w:type="dxa"/>
            <w:vMerge/>
          </w:tcPr>
          <w:p w14:paraId="4F80A685" w14:textId="77777777" w:rsidR="00902414" w:rsidRPr="009C0B6C" w:rsidRDefault="00902414" w:rsidP="00AC1979">
            <w:pPr>
              <w:pStyle w:val="Tabletext"/>
              <w:rPr>
                <w:lang w:val="en-GB"/>
              </w:rPr>
            </w:pPr>
          </w:p>
        </w:tc>
        <w:tc>
          <w:tcPr>
            <w:tcW w:w="2811" w:type="dxa"/>
          </w:tcPr>
          <w:p w14:paraId="1581242C" w14:textId="77777777" w:rsidR="00902414" w:rsidRPr="009C0B6C" w:rsidRDefault="00902414" w:rsidP="00AC1979">
            <w:pPr>
              <w:pStyle w:val="Tabletext"/>
              <w:keepLines/>
              <w:tabs>
                <w:tab w:val="left" w:leader="dot" w:pos="7938"/>
                <w:tab w:val="center" w:pos="9526"/>
              </w:tabs>
              <w:ind w:left="567" w:hanging="567"/>
              <w:rPr>
                <w:lang w:val="en-GB"/>
              </w:rPr>
            </w:pPr>
            <w:r w:rsidRPr="009C0B6C">
              <w:rPr>
                <w:lang w:val="es-ES" w:bidi="es-ES"/>
              </w:rPr>
              <w:t>0 = bajo (&gt;</w:t>
            </w:r>
            <w:r>
              <w:rPr>
                <w:lang w:val="es-ES" w:bidi="es-ES"/>
              </w:rPr>
              <w:t xml:space="preserve"> </w:t>
            </w:r>
            <w:r w:rsidRPr="009C0B6C">
              <w:rPr>
                <w:lang w:val="es-ES" w:bidi="es-ES"/>
              </w:rPr>
              <w:t>10 m)</w:t>
            </w:r>
          </w:p>
        </w:tc>
      </w:tr>
      <w:tr w:rsidR="00902414" w:rsidRPr="00503841" w14:paraId="2C05B78B" w14:textId="77777777" w:rsidTr="00AC1979">
        <w:trPr>
          <w:jc w:val="center"/>
        </w:trPr>
        <w:tc>
          <w:tcPr>
            <w:tcW w:w="9498" w:type="dxa"/>
            <w:gridSpan w:val="4"/>
            <w:tcBorders>
              <w:left w:val="nil"/>
              <w:bottom w:val="nil"/>
              <w:right w:val="nil"/>
            </w:tcBorders>
          </w:tcPr>
          <w:p w14:paraId="62D1D3D5" w14:textId="77777777" w:rsidR="00902414" w:rsidRPr="005F4359" w:rsidRDefault="00902414" w:rsidP="00AC1979">
            <w:pPr>
              <w:pStyle w:val="Tabletext"/>
              <w:ind w:left="284" w:hanging="284"/>
              <w:rPr>
                <w:lang w:val="es-ES"/>
              </w:rPr>
            </w:pPr>
            <w:r w:rsidRPr="009C0B6C">
              <w:rPr>
                <w:vertAlign w:val="superscript"/>
                <w:lang w:val="es-ES" w:bidi="es-ES"/>
              </w:rPr>
              <w:t>(1)</w:t>
            </w:r>
            <w:r w:rsidRPr="009C0B6C">
              <w:rPr>
                <w:lang w:val="es-ES" w:bidi="es-ES"/>
              </w:rPr>
              <w:tab/>
              <w:t xml:space="preserve">El receptor GNSS conectado indica la disponibilidad de un proceso RAIM mediante una frase válida de CEI 61162; en este caso, el indicador RAIM debe ajustarse en </w:t>
            </w:r>
            <w:r>
              <w:rPr>
                <w:lang w:val="es-ES" w:bidi="es-ES"/>
              </w:rPr>
              <w:t>«</w:t>
            </w:r>
            <w:r w:rsidRPr="009C0B6C">
              <w:rPr>
                <w:lang w:val="es-ES" w:bidi="es-ES"/>
              </w:rPr>
              <w:t>1</w:t>
            </w:r>
            <w:r>
              <w:rPr>
                <w:lang w:val="es-ES" w:bidi="es-ES"/>
              </w:rPr>
              <w:t>»</w:t>
            </w:r>
            <w:r w:rsidRPr="009C0B6C">
              <w:rPr>
                <w:lang w:val="es-ES" w:bidi="es-ES"/>
              </w:rPr>
              <w:t xml:space="preserve">. El umbral de evaluación de la información RAIM es de 10 m. El error esperado RAIM se calcula a partir del </w:t>
            </w:r>
            <w:r>
              <w:rPr>
                <w:lang w:val="es-ES" w:bidi="es-ES"/>
              </w:rPr>
              <w:t>«</w:t>
            </w:r>
            <w:r w:rsidRPr="009C0B6C">
              <w:rPr>
                <w:lang w:val="es-ES" w:bidi="es-ES"/>
              </w:rPr>
              <w:t>error esperado en latitud</w:t>
            </w:r>
            <w:r>
              <w:rPr>
                <w:lang w:val="es-ES" w:bidi="es-ES"/>
              </w:rPr>
              <w:t>»</w:t>
            </w:r>
            <w:r w:rsidRPr="009C0B6C">
              <w:rPr>
                <w:lang w:val="es-ES" w:bidi="es-ES"/>
              </w:rPr>
              <w:t xml:space="preserve"> y el "error esperado en longitud" mediante la siguiente fórmula:</w:t>
            </w:r>
          </w:p>
          <w:p w14:paraId="26B8804D" w14:textId="77777777" w:rsidR="00902414" w:rsidRPr="009C0B6C" w:rsidRDefault="00902414" w:rsidP="00AC1979">
            <w:pPr>
              <w:rPr>
                <w:iCs/>
                <w:sz w:val="22"/>
                <w:szCs w:val="22"/>
                <w:lang w:val="en-GB"/>
              </w:rPr>
            </w:pPr>
            <m:oMathPara>
              <m:oMath>
                <m:r>
                  <m:rPr>
                    <m:sty m:val="p"/>
                  </m:rPr>
                  <w:rPr>
                    <w:rFonts w:ascii="Cambria Math" w:hAnsi="Cambria Math"/>
                    <w:sz w:val="20"/>
                  </w:rPr>
                  <m:t xml:space="preserve">error RAIM ESPERADO= </m:t>
                </m:r>
                <m:rad>
                  <m:radPr>
                    <m:degHide m:val="1"/>
                    <m:ctrlPr>
                      <w:rPr>
                        <w:rFonts w:ascii="Cambria Math" w:hAnsi="Cambria Math"/>
                        <w:iCs/>
                        <w:sz w:val="20"/>
                        <w:lang w:val="en-GB"/>
                      </w:rPr>
                    </m:ctrlPr>
                  </m:radPr>
                  <m:deg/>
                  <m:e>
                    <m:sSup>
                      <m:sSupPr>
                        <m:ctrlPr>
                          <w:rPr>
                            <w:rFonts w:ascii="Cambria Math" w:hAnsi="Cambria Math"/>
                            <w:iCs/>
                            <w:sz w:val="20"/>
                            <w:lang w:val="en-GB"/>
                          </w:rPr>
                        </m:ctrlPr>
                      </m:sSupPr>
                      <m:e>
                        <m:d>
                          <m:dPr>
                            <m:ctrlPr>
                              <w:rPr>
                                <w:rFonts w:ascii="Cambria Math" w:hAnsi="Cambria Math"/>
                                <w:iCs/>
                                <w:sz w:val="20"/>
                                <w:lang w:val="en-GB"/>
                              </w:rPr>
                            </m:ctrlPr>
                          </m:dPr>
                          <m:e>
                            <m:r>
                              <m:rPr>
                                <m:sty m:val="p"/>
                              </m:rPr>
                              <w:rPr>
                                <w:rFonts w:ascii="Cambria Math" w:hAnsi="Cambria Math"/>
                                <w:sz w:val="20"/>
                              </w:rPr>
                              <m:t>error esperado en latitud</m:t>
                            </m:r>
                          </m:e>
                        </m:d>
                      </m:e>
                      <m:sup>
                        <m:r>
                          <m:rPr>
                            <m:sty m:val="p"/>
                          </m:rPr>
                          <w:rPr>
                            <w:rFonts w:ascii="Cambria Math" w:hAnsi="Cambria Math"/>
                            <w:sz w:val="20"/>
                          </w:rPr>
                          <m:t>2</m:t>
                        </m:r>
                      </m:sup>
                    </m:sSup>
                    <m:r>
                      <m:rPr>
                        <m:sty m:val="p"/>
                      </m:rPr>
                      <w:rPr>
                        <w:rFonts w:ascii="Cambria Math" w:hAnsi="Cambria Math"/>
                        <w:sz w:val="20"/>
                      </w:rPr>
                      <m:t>+</m:t>
                    </m:r>
                    <m:sSup>
                      <m:sSupPr>
                        <m:ctrlPr>
                          <w:rPr>
                            <w:rFonts w:ascii="Cambria Math" w:hAnsi="Cambria Math"/>
                            <w:iCs/>
                            <w:sz w:val="20"/>
                            <w:lang w:val="en-GB"/>
                          </w:rPr>
                        </m:ctrlPr>
                      </m:sSupPr>
                      <m:e>
                        <m:d>
                          <m:dPr>
                            <m:ctrlPr>
                              <w:rPr>
                                <w:rFonts w:ascii="Cambria Math" w:hAnsi="Cambria Math"/>
                                <w:iCs/>
                                <w:sz w:val="20"/>
                                <w:lang w:val="en-GB"/>
                              </w:rPr>
                            </m:ctrlPr>
                          </m:dPr>
                          <m:e>
                            <m:r>
                              <m:rPr>
                                <m:sty m:val="p"/>
                              </m:rPr>
                              <w:rPr>
                                <w:rFonts w:ascii="Cambria Math" w:hAnsi="Cambria Math"/>
                                <w:sz w:val="20"/>
                              </w:rPr>
                              <m:t>expected error in error esperado en longitud</m:t>
                            </m:r>
                          </m:e>
                        </m:d>
                      </m:e>
                      <m:sup>
                        <m:r>
                          <m:rPr>
                            <m:sty m:val="p"/>
                          </m:rPr>
                          <w:rPr>
                            <w:rFonts w:ascii="Cambria Math" w:hAnsi="Cambria Math"/>
                            <w:sz w:val="20"/>
                          </w:rPr>
                          <m:t>2</m:t>
                        </m:r>
                      </m:sup>
                    </m:sSup>
                  </m:e>
                </m:rad>
              </m:oMath>
            </m:oMathPara>
          </w:p>
          <w:p w14:paraId="0F1ECF5C" w14:textId="77777777" w:rsidR="00902414" w:rsidRPr="005F4359" w:rsidRDefault="00902414" w:rsidP="00AC1979">
            <w:pPr>
              <w:pStyle w:val="Tabletext"/>
              <w:ind w:left="284" w:hanging="284"/>
              <w:rPr>
                <w:lang w:val="es-ES"/>
              </w:rPr>
            </w:pPr>
            <w:r w:rsidRPr="005F4359">
              <w:rPr>
                <w:vertAlign w:val="superscript"/>
                <w:lang w:val="es-ES"/>
              </w:rPr>
              <w:t>(2)</w:t>
            </w:r>
            <w:r w:rsidRPr="005F4359">
              <w:rPr>
                <w:lang w:val="es-ES"/>
              </w:rPr>
              <w:tab/>
              <w:t>El indicador de calidad en las frases de posición de CEI 61162 recibidas del receptor GNSS conectado indica el estado de corrección.</w:t>
            </w:r>
          </w:p>
        </w:tc>
      </w:tr>
    </w:tbl>
    <w:p w14:paraId="725F0F08" w14:textId="77777777" w:rsidR="00902414" w:rsidRPr="005F4359" w:rsidRDefault="00902414" w:rsidP="00902414">
      <w:pPr>
        <w:pStyle w:val="Tablefin"/>
        <w:rPr>
          <w:highlight w:val="green"/>
          <w:lang w:val="es-ES"/>
        </w:rPr>
      </w:pPr>
    </w:p>
    <w:p w14:paraId="43D0A74F" w14:textId="77777777" w:rsidR="00902414" w:rsidRPr="005F4359" w:rsidRDefault="00902414" w:rsidP="00902414">
      <w:pPr>
        <w:pStyle w:val="Heading3"/>
        <w:rPr>
          <w:lang w:val="es-ES"/>
        </w:rPr>
      </w:pPr>
      <w:r w:rsidRPr="009C0B6C">
        <w:rPr>
          <w:lang w:val="es-ES" w:bidi="es-ES"/>
        </w:rPr>
        <w:t>A5-1.2.1</w:t>
      </w:r>
      <w:r w:rsidRPr="009C0B6C">
        <w:rPr>
          <w:lang w:val="es-ES" w:bidi="es-ES"/>
        </w:rPr>
        <w:tab/>
        <w:t>Tipo de dispositivos autónomos de radiocomunicaciones marítimas del Grupo B</w:t>
      </w:r>
    </w:p>
    <w:p w14:paraId="36AF4FDA" w14:textId="77777777" w:rsidR="00902414" w:rsidRPr="005F4359" w:rsidRDefault="00902414" w:rsidP="00902414">
      <w:pPr>
        <w:rPr>
          <w:lang w:val="es-ES"/>
        </w:rPr>
      </w:pPr>
      <w:r w:rsidRPr="009C0B6C">
        <w:rPr>
          <w:lang w:val="es-ES" w:bidi="es-ES"/>
        </w:rPr>
        <w:t>El Cuadro 8 se utiliza para especificar el nombre del código DARM y el número de código según el tipo de aplicación para el que se utiliza el dispositivo.</w:t>
      </w:r>
    </w:p>
    <w:p w14:paraId="7E9722FA" w14:textId="77777777" w:rsidR="00902414" w:rsidRPr="005F4359" w:rsidRDefault="00902414" w:rsidP="00902414">
      <w:pPr>
        <w:pStyle w:val="TableNo"/>
        <w:rPr>
          <w:lang w:val="es-ES"/>
        </w:rPr>
      </w:pPr>
      <w:r w:rsidRPr="009C0B6C">
        <w:rPr>
          <w:lang w:val="es-ES" w:bidi="es-ES"/>
        </w:rPr>
        <w:lastRenderedPageBreak/>
        <w:t>CUADRO 8</w:t>
      </w:r>
    </w:p>
    <w:p w14:paraId="0725C749" w14:textId="77777777" w:rsidR="00902414" w:rsidRPr="005F4359" w:rsidRDefault="00902414" w:rsidP="00902414">
      <w:pPr>
        <w:pStyle w:val="Tabletitle"/>
        <w:rPr>
          <w:lang w:val="es-ES"/>
        </w:rPr>
      </w:pPr>
      <w:r w:rsidRPr="009C0B6C">
        <w:rPr>
          <w:lang w:val="es-ES" w:bidi="es-ES"/>
        </w:rPr>
        <w:t>Tipo de dispositivos autónomos de radiocomunicaciones marítimas del Grupo B</w:t>
      </w:r>
    </w:p>
    <w:tbl>
      <w:tblPr>
        <w:tblStyle w:val="TableGrid"/>
        <w:tblW w:w="9639" w:type="dxa"/>
        <w:jc w:val="center"/>
        <w:tblLook w:val="04A0" w:firstRow="1" w:lastRow="0" w:firstColumn="1" w:lastColumn="0" w:noHBand="0" w:noVBand="1"/>
      </w:tblPr>
      <w:tblGrid>
        <w:gridCol w:w="2337"/>
        <w:gridCol w:w="1631"/>
        <w:gridCol w:w="5671"/>
      </w:tblGrid>
      <w:tr w:rsidR="00902414" w:rsidRPr="009C0B6C" w14:paraId="06AC50E9" w14:textId="77777777" w:rsidTr="00AC1979">
        <w:trPr>
          <w:trHeight w:val="600"/>
          <w:tblHeader/>
          <w:jc w:val="center"/>
        </w:trPr>
        <w:tc>
          <w:tcPr>
            <w:tcW w:w="2335" w:type="dxa"/>
            <w:noWrap/>
            <w:vAlign w:val="center"/>
            <w:hideMark/>
          </w:tcPr>
          <w:p w14:paraId="4F5AF5BD"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Nombre del código DARM</w:t>
            </w:r>
          </w:p>
        </w:tc>
        <w:tc>
          <w:tcPr>
            <w:tcW w:w="1629" w:type="dxa"/>
            <w:vAlign w:val="center"/>
            <w:hideMark/>
          </w:tcPr>
          <w:p w14:paraId="6F9232AB"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Número de código</w:t>
            </w:r>
          </w:p>
        </w:tc>
        <w:tc>
          <w:tcPr>
            <w:tcW w:w="5665" w:type="dxa"/>
            <w:vAlign w:val="center"/>
            <w:hideMark/>
          </w:tcPr>
          <w:p w14:paraId="56AEB03F"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Descripción de la naturaleza</w:t>
            </w:r>
          </w:p>
        </w:tc>
      </w:tr>
      <w:tr w:rsidR="00902414" w:rsidRPr="009C0B6C" w14:paraId="2CCA1BC6" w14:textId="77777777" w:rsidTr="00AC1979">
        <w:trPr>
          <w:trHeight w:val="310"/>
          <w:tblHeader/>
          <w:jc w:val="center"/>
        </w:trPr>
        <w:tc>
          <w:tcPr>
            <w:tcW w:w="2335" w:type="dxa"/>
            <w:vAlign w:val="center"/>
            <w:hideMark/>
          </w:tcPr>
          <w:p w14:paraId="1BA89CF7"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UNKNOWN</w:t>
            </w:r>
          </w:p>
        </w:tc>
        <w:tc>
          <w:tcPr>
            <w:tcW w:w="1629" w:type="dxa"/>
            <w:noWrap/>
            <w:vAlign w:val="center"/>
            <w:hideMark/>
          </w:tcPr>
          <w:p w14:paraId="2E9A6A8D"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0</w:t>
            </w:r>
          </w:p>
        </w:tc>
        <w:tc>
          <w:tcPr>
            <w:tcW w:w="5665" w:type="dxa"/>
            <w:vAlign w:val="center"/>
            <w:hideMark/>
          </w:tcPr>
          <w:p w14:paraId="74F66D40"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Por defecto, no especificado</w:t>
            </w:r>
          </w:p>
        </w:tc>
      </w:tr>
      <w:tr w:rsidR="00902414" w:rsidRPr="009C0B6C" w14:paraId="1148A7C4" w14:textId="77777777" w:rsidTr="00AC1979">
        <w:trPr>
          <w:trHeight w:val="310"/>
          <w:tblHeader/>
          <w:jc w:val="center"/>
        </w:trPr>
        <w:tc>
          <w:tcPr>
            <w:tcW w:w="2335" w:type="dxa"/>
            <w:vAlign w:val="center"/>
            <w:hideMark/>
          </w:tcPr>
          <w:p w14:paraId="60984794"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FISHNET</w:t>
            </w:r>
          </w:p>
        </w:tc>
        <w:tc>
          <w:tcPr>
            <w:tcW w:w="1629" w:type="dxa"/>
            <w:noWrap/>
            <w:vAlign w:val="center"/>
            <w:hideMark/>
          </w:tcPr>
          <w:p w14:paraId="4CFEF200"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1</w:t>
            </w:r>
          </w:p>
        </w:tc>
        <w:tc>
          <w:tcPr>
            <w:tcW w:w="5665" w:type="dxa"/>
            <w:vAlign w:val="center"/>
            <w:hideMark/>
          </w:tcPr>
          <w:p w14:paraId="6B96BFCA"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Marcador de red</w:t>
            </w:r>
          </w:p>
        </w:tc>
      </w:tr>
      <w:tr w:rsidR="00902414" w:rsidRPr="009C0B6C" w14:paraId="1D510A1A" w14:textId="77777777" w:rsidTr="00AC1979">
        <w:trPr>
          <w:trHeight w:val="310"/>
          <w:tblHeader/>
          <w:jc w:val="center"/>
        </w:trPr>
        <w:tc>
          <w:tcPr>
            <w:tcW w:w="2335" w:type="dxa"/>
            <w:vAlign w:val="center"/>
            <w:hideMark/>
          </w:tcPr>
          <w:p w14:paraId="2B58B597"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STATIC MK</w:t>
            </w:r>
          </w:p>
        </w:tc>
        <w:tc>
          <w:tcPr>
            <w:tcW w:w="1629" w:type="dxa"/>
            <w:noWrap/>
            <w:vAlign w:val="center"/>
            <w:hideMark/>
          </w:tcPr>
          <w:p w14:paraId="053B1BDB"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2</w:t>
            </w:r>
          </w:p>
        </w:tc>
        <w:tc>
          <w:tcPr>
            <w:tcW w:w="5665" w:type="dxa"/>
            <w:vAlign w:val="center"/>
            <w:hideMark/>
          </w:tcPr>
          <w:p w14:paraId="47A8444D"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Marcador de posición estático</w:t>
            </w:r>
          </w:p>
        </w:tc>
      </w:tr>
      <w:tr w:rsidR="00902414" w:rsidRPr="00503841" w14:paraId="55237AFC" w14:textId="77777777" w:rsidTr="00AC1979">
        <w:trPr>
          <w:trHeight w:val="310"/>
          <w:tblHeader/>
          <w:jc w:val="center"/>
        </w:trPr>
        <w:tc>
          <w:tcPr>
            <w:tcW w:w="2335" w:type="dxa"/>
            <w:vAlign w:val="center"/>
            <w:hideMark/>
          </w:tcPr>
          <w:p w14:paraId="48FD4FE7"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DYNMIC-MK</w:t>
            </w:r>
          </w:p>
        </w:tc>
        <w:tc>
          <w:tcPr>
            <w:tcW w:w="1629" w:type="dxa"/>
            <w:noWrap/>
            <w:vAlign w:val="center"/>
            <w:hideMark/>
          </w:tcPr>
          <w:p w14:paraId="38EF1D32"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3</w:t>
            </w:r>
          </w:p>
        </w:tc>
        <w:tc>
          <w:tcPr>
            <w:tcW w:w="5665" w:type="dxa"/>
            <w:vAlign w:val="center"/>
            <w:hideMark/>
          </w:tcPr>
          <w:p w14:paraId="483FDD8E" w14:textId="77777777" w:rsidR="00902414" w:rsidRPr="005F4359" w:rsidRDefault="00902414" w:rsidP="00AC1979">
            <w:pPr>
              <w:pStyle w:val="Tabletext"/>
              <w:jc w:val="left"/>
              <w:rPr>
                <w:rFonts w:ascii="Times New Roman" w:hAnsi="Times New Roman"/>
                <w:lang w:val="es-ES"/>
              </w:rPr>
            </w:pPr>
            <w:r w:rsidRPr="009C0B6C">
              <w:rPr>
                <w:rFonts w:ascii="Times New Roman" w:eastAsia="Times New Roman" w:hAnsi="Times New Roman"/>
                <w:lang w:val="es-ES" w:bidi="es-ES"/>
              </w:rPr>
              <w:t>Marcador de posición dinámico/móvil</w:t>
            </w:r>
          </w:p>
        </w:tc>
      </w:tr>
      <w:tr w:rsidR="00902414" w:rsidRPr="009C0B6C" w14:paraId="5709F93C" w14:textId="77777777" w:rsidTr="00AC1979">
        <w:trPr>
          <w:trHeight w:val="310"/>
          <w:tblHeader/>
          <w:jc w:val="center"/>
        </w:trPr>
        <w:tc>
          <w:tcPr>
            <w:tcW w:w="2335" w:type="dxa"/>
            <w:vAlign w:val="center"/>
            <w:hideMark/>
          </w:tcPr>
          <w:p w14:paraId="4D31ECB0"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DIVER</w:t>
            </w:r>
          </w:p>
        </w:tc>
        <w:tc>
          <w:tcPr>
            <w:tcW w:w="1629" w:type="dxa"/>
            <w:noWrap/>
            <w:vAlign w:val="center"/>
            <w:hideMark/>
          </w:tcPr>
          <w:p w14:paraId="0F51FF4C"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4</w:t>
            </w:r>
          </w:p>
        </w:tc>
        <w:tc>
          <w:tcPr>
            <w:tcW w:w="5665" w:type="dxa"/>
            <w:vAlign w:val="center"/>
            <w:hideMark/>
          </w:tcPr>
          <w:p w14:paraId="57BBB48A"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Control de buzos</w:t>
            </w:r>
          </w:p>
        </w:tc>
      </w:tr>
      <w:tr w:rsidR="00902414" w:rsidRPr="00503841" w14:paraId="16340C4C" w14:textId="77777777" w:rsidTr="00AC1979">
        <w:trPr>
          <w:trHeight w:val="310"/>
          <w:tblHeader/>
          <w:jc w:val="center"/>
        </w:trPr>
        <w:tc>
          <w:tcPr>
            <w:tcW w:w="2335" w:type="dxa"/>
            <w:vAlign w:val="center"/>
            <w:hideMark/>
          </w:tcPr>
          <w:p w14:paraId="34AB4A3D"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RENTAL</w:t>
            </w:r>
          </w:p>
        </w:tc>
        <w:tc>
          <w:tcPr>
            <w:tcW w:w="1629" w:type="dxa"/>
            <w:noWrap/>
            <w:vAlign w:val="center"/>
            <w:hideMark/>
          </w:tcPr>
          <w:p w14:paraId="2A4BDF07"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5</w:t>
            </w:r>
          </w:p>
        </w:tc>
        <w:tc>
          <w:tcPr>
            <w:tcW w:w="5665" w:type="dxa"/>
            <w:vAlign w:val="center"/>
            <w:hideMark/>
          </w:tcPr>
          <w:p w14:paraId="3BB7D35B" w14:textId="77777777" w:rsidR="00902414" w:rsidRPr="005F4359" w:rsidRDefault="00902414" w:rsidP="00AC1979">
            <w:pPr>
              <w:pStyle w:val="Tabletext"/>
              <w:jc w:val="left"/>
              <w:rPr>
                <w:rFonts w:ascii="Times New Roman" w:hAnsi="Times New Roman"/>
                <w:lang w:val="es-ES"/>
              </w:rPr>
            </w:pPr>
            <w:r w:rsidRPr="009C0B6C">
              <w:rPr>
                <w:rFonts w:ascii="Times New Roman" w:eastAsia="Times New Roman" w:hAnsi="Times New Roman"/>
                <w:lang w:val="es-ES" w:bidi="es-ES"/>
              </w:rPr>
              <w:t>Control de embarcaciones de alquiler</w:t>
            </w:r>
          </w:p>
        </w:tc>
      </w:tr>
      <w:tr w:rsidR="00902414" w:rsidRPr="009C0B6C" w14:paraId="132E263E" w14:textId="77777777" w:rsidTr="00AC1979">
        <w:trPr>
          <w:trHeight w:val="310"/>
          <w:tblHeader/>
          <w:jc w:val="center"/>
        </w:trPr>
        <w:tc>
          <w:tcPr>
            <w:tcW w:w="2335" w:type="dxa"/>
            <w:noWrap/>
            <w:vAlign w:val="center"/>
            <w:hideMark/>
          </w:tcPr>
          <w:p w14:paraId="65C888F6"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AUTONOMY</w:t>
            </w:r>
          </w:p>
        </w:tc>
        <w:tc>
          <w:tcPr>
            <w:tcW w:w="1629" w:type="dxa"/>
            <w:noWrap/>
            <w:vAlign w:val="center"/>
            <w:hideMark/>
          </w:tcPr>
          <w:p w14:paraId="593B3EE6"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6</w:t>
            </w:r>
          </w:p>
        </w:tc>
        <w:tc>
          <w:tcPr>
            <w:tcW w:w="5665" w:type="dxa"/>
            <w:noWrap/>
            <w:vAlign w:val="center"/>
            <w:hideMark/>
          </w:tcPr>
          <w:p w14:paraId="50E8EF38"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Vehículo autónomo no tripulado</w:t>
            </w:r>
          </w:p>
        </w:tc>
      </w:tr>
      <w:tr w:rsidR="00902414" w:rsidRPr="009C0B6C" w14:paraId="3DCC6580" w14:textId="77777777" w:rsidTr="00AC1979">
        <w:trPr>
          <w:trHeight w:val="310"/>
          <w:tblHeader/>
          <w:jc w:val="center"/>
        </w:trPr>
        <w:tc>
          <w:tcPr>
            <w:tcW w:w="2335" w:type="dxa"/>
            <w:noWrap/>
            <w:vAlign w:val="center"/>
            <w:hideMark/>
          </w:tcPr>
          <w:p w14:paraId="6C7DC567"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HYDRO STA</w:t>
            </w:r>
          </w:p>
        </w:tc>
        <w:tc>
          <w:tcPr>
            <w:tcW w:w="1629" w:type="dxa"/>
            <w:noWrap/>
            <w:vAlign w:val="center"/>
            <w:hideMark/>
          </w:tcPr>
          <w:p w14:paraId="300AF90E"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7</w:t>
            </w:r>
          </w:p>
        </w:tc>
        <w:tc>
          <w:tcPr>
            <w:tcW w:w="5665" w:type="dxa"/>
            <w:noWrap/>
            <w:vAlign w:val="center"/>
            <w:hideMark/>
          </w:tcPr>
          <w:p w14:paraId="300152A6"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Estación meteorológica-hidrológica</w:t>
            </w:r>
          </w:p>
        </w:tc>
      </w:tr>
      <w:tr w:rsidR="00902414" w:rsidRPr="009C0B6C" w14:paraId="559EFE0F" w14:textId="77777777" w:rsidTr="00AC1979">
        <w:trPr>
          <w:trHeight w:val="310"/>
          <w:tblHeader/>
          <w:jc w:val="center"/>
        </w:trPr>
        <w:tc>
          <w:tcPr>
            <w:tcW w:w="2335" w:type="dxa"/>
            <w:noWrap/>
            <w:vAlign w:val="center"/>
            <w:hideMark/>
          </w:tcPr>
          <w:p w14:paraId="655EA601"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SURVEYOR</w:t>
            </w:r>
          </w:p>
        </w:tc>
        <w:tc>
          <w:tcPr>
            <w:tcW w:w="1629" w:type="dxa"/>
            <w:noWrap/>
            <w:vAlign w:val="center"/>
            <w:hideMark/>
          </w:tcPr>
          <w:p w14:paraId="7B1371A4"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8</w:t>
            </w:r>
          </w:p>
        </w:tc>
        <w:tc>
          <w:tcPr>
            <w:tcW w:w="5665" w:type="dxa"/>
            <w:noWrap/>
            <w:vAlign w:val="center"/>
            <w:hideMark/>
          </w:tcPr>
          <w:p w14:paraId="33FB9564"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Estación de sondeo</w:t>
            </w:r>
          </w:p>
        </w:tc>
      </w:tr>
      <w:tr w:rsidR="00902414" w:rsidRPr="009C0B6C" w14:paraId="613BCBC0" w14:textId="77777777" w:rsidTr="00AC1979">
        <w:trPr>
          <w:trHeight w:val="310"/>
          <w:tblHeader/>
          <w:jc w:val="center"/>
        </w:trPr>
        <w:tc>
          <w:tcPr>
            <w:tcW w:w="2335" w:type="dxa"/>
            <w:noWrap/>
            <w:vAlign w:val="center"/>
          </w:tcPr>
          <w:p w14:paraId="4F857265"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REGATTA</w:t>
            </w:r>
          </w:p>
        </w:tc>
        <w:tc>
          <w:tcPr>
            <w:tcW w:w="1629" w:type="dxa"/>
            <w:noWrap/>
            <w:vAlign w:val="center"/>
          </w:tcPr>
          <w:p w14:paraId="4D826A93"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9</w:t>
            </w:r>
          </w:p>
        </w:tc>
        <w:tc>
          <w:tcPr>
            <w:tcW w:w="5665" w:type="dxa"/>
            <w:noWrap/>
            <w:vAlign w:val="center"/>
          </w:tcPr>
          <w:p w14:paraId="1F3F7A19"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Control de participantes en regata</w:t>
            </w:r>
          </w:p>
        </w:tc>
      </w:tr>
      <w:tr w:rsidR="00902414" w:rsidRPr="009C0B6C" w14:paraId="4BE613DE" w14:textId="77777777" w:rsidTr="00AC1979">
        <w:trPr>
          <w:trHeight w:val="310"/>
          <w:tblHeader/>
          <w:jc w:val="center"/>
        </w:trPr>
        <w:tc>
          <w:tcPr>
            <w:tcW w:w="2335" w:type="dxa"/>
            <w:noWrap/>
            <w:vAlign w:val="center"/>
          </w:tcPr>
          <w:p w14:paraId="4E046735"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BARGE</w:t>
            </w:r>
          </w:p>
        </w:tc>
        <w:tc>
          <w:tcPr>
            <w:tcW w:w="1629" w:type="dxa"/>
            <w:noWrap/>
            <w:vAlign w:val="center"/>
          </w:tcPr>
          <w:p w14:paraId="19F829A8"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10</w:t>
            </w:r>
          </w:p>
        </w:tc>
        <w:tc>
          <w:tcPr>
            <w:tcW w:w="5665" w:type="dxa"/>
            <w:noWrap/>
            <w:vAlign w:val="center"/>
          </w:tcPr>
          <w:p w14:paraId="6062DDDB"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Localizador de embarcaciones</w:t>
            </w:r>
          </w:p>
        </w:tc>
      </w:tr>
      <w:tr w:rsidR="00902414" w:rsidRPr="009C0B6C" w14:paraId="4C0736F3" w14:textId="77777777" w:rsidTr="00AC1979">
        <w:trPr>
          <w:trHeight w:val="310"/>
          <w:tblHeader/>
          <w:jc w:val="center"/>
        </w:trPr>
        <w:tc>
          <w:tcPr>
            <w:tcW w:w="2335" w:type="dxa"/>
            <w:noWrap/>
            <w:vAlign w:val="center"/>
          </w:tcPr>
          <w:p w14:paraId="54950869"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FISH POT</w:t>
            </w:r>
          </w:p>
        </w:tc>
        <w:tc>
          <w:tcPr>
            <w:tcW w:w="1629" w:type="dxa"/>
            <w:noWrap/>
            <w:vAlign w:val="center"/>
          </w:tcPr>
          <w:p w14:paraId="74707909"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11</w:t>
            </w:r>
          </w:p>
        </w:tc>
        <w:tc>
          <w:tcPr>
            <w:tcW w:w="5665" w:type="dxa"/>
            <w:noWrap/>
            <w:vAlign w:val="center"/>
          </w:tcPr>
          <w:p w14:paraId="19E046C2"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Marcapeces</w:t>
            </w:r>
          </w:p>
        </w:tc>
      </w:tr>
      <w:tr w:rsidR="00902414" w:rsidRPr="009C0B6C" w14:paraId="79BE8BA8" w14:textId="77777777" w:rsidTr="00AC1979">
        <w:trPr>
          <w:trHeight w:val="310"/>
          <w:tblHeader/>
          <w:jc w:val="center"/>
        </w:trPr>
        <w:tc>
          <w:tcPr>
            <w:tcW w:w="2335" w:type="dxa"/>
            <w:noWrap/>
            <w:vAlign w:val="center"/>
          </w:tcPr>
          <w:p w14:paraId="4BD3E424"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FISH AREA</w:t>
            </w:r>
          </w:p>
        </w:tc>
        <w:tc>
          <w:tcPr>
            <w:tcW w:w="1629" w:type="dxa"/>
            <w:noWrap/>
            <w:vAlign w:val="center"/>
          </w:tcPr>
          <w:p w14:paraId="1AE40715"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12</w:t>
            </w:r>
          </w:p>
        </w:tc>
        <w:tc>
          <w:tcPr>
            <w:tcW w:w="5665" w:type="dxa"/>
            <w:noWrap/>
            <w:vAlign w:val="center"/>
          </w:tcPr>
          <w:p w14:paraId="38F0677A"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Zona de pesca</w:t>
            </w:r>
          </w:p>
        </w:tc>
      </w:tr>
      <w:tr w:rsidR="00902414" w:rsidRPr="00503841" w14:paraId="194D0C93" w14:textId="77777777" w:rsidTr="00AC1979">
        <w:trPr>
          <w:trHeight w:val="310"/>
          <w:tblHeader/>
          <w:jc w:val="center"/>
        </w:trPr>
        <w:tc>
          <w:tcPr>
            <w:tcW w:w="2335" w:type="dxa"/>
            <w:noWrap/>
            <w:vAlign w:val="center"/>
          </w:tcPr>
          <w:p w14:paraId="1E00B228"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CABLE END</w:t>
            </w:r>
          </w:p>
        </w:tc>
        <w:tc>
          <w:tcPr>
            <w:tcW w:w="1629" w:type="dxa"/>
            <w:noWrap/>
            <w:vAlign w:val="center"/>
          </w:tcPr>
          <w:p w14:paraId="1BBF6168"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13</w:t>
            </w:r>
          </w:p>
        </w:tc>
        <w:tc>
          <w:tcPr>
            <w:tcW w:w="5665" w:type="dxa"/>
            <w:noWrap/>
            <w:vAlign w:val="center"/>
          </w:tcPr>
          <w:p w14:paraId="18088117" w14:textId="77777777" w:rsidR="00902414" w:rsidRPr="005F4359" w:rsidRDefault="00902414" w:rsidP="00AC1979">
            <w:pPr>
              <w:pStyle w:val="Tabletext"/>
              <w:jc w:val="left"/>
              <w:rPr>
                <w:rFonts w:ascii="Times New Roman" w:hAnsi="Times New Roman"/>
                <w:lang w:val="es-ES"/>
              </w:rPr>
            </w:pPr>
            <w:r w:rsidRPr="009C0B6C">
              <w:rPr>
                <w:rFonts w:ascii="Times New Roman" w:eastAsia="Times New Roman" w:hAnsi="Times New Roman"/>
                <w:lang w:val="es-ES" w:bidi="es-ES"/>
              </w:rPr>
              <w:t>Marcador del extremo de un cable o tubería</w:t>
            </w:r>
          </w:p>
        </w:tc>
      </w:tr>
      <w:tr w:rsidR="00902414" w:rsidRPr="009C0B6C" w14:paraId="5F24AF8F" w14:textId="77777777" w:rsidTr="00AC1979">
        <w:trPr>
          <w:trHeight w:val="310"/>
          <w:tblHeader/>
          <w:jc w:val="center"/>
        </w:trPr>
        <w:tc>
          <w:tcPr>
            <w:tcW w:w="2335" w:type="dxa"/>
            <w:noWrap/>
            <w:vAlign w:val="center"/>
            <w:hideMark/>
          </w:tcPr>
          <w:p w14:paraId="3BE8263D" w14:textId="77777777" w:rsidR="00902414" w:rsidRPr="005F4359" w:rsidRDefault="00902414" w:rsidP="00AC1979">
            <w:pPr>
              <w:pStyle w:val="Tabletext"/>
              <w:jc w:val="left"/>
              <w:rPr>
                <w:rFonts w:ascii="Times New Roman" w:hAnsi="Times New Roman"/>
                <w:lang w:val="es-ES"/>
              </w:rPr>
            </w:pPr>
            <w:r w:rsidRPr="009C0B6C">
              <w:rPr>
                <w:rFonts w:ascii="Times New Roman" w:eastAsia="Times New Roman" w:hAnsi="Times New Roman"/>
                <w:lang w:val="es-ES" w:bidi="es-ES"/>
              </w:rPr>
              <w:t> </w:t>
            </w:r>
          </w:p>
        </w:tc>
        <w:tc>
          <w:tcPr>
            <w:tcW w:w="1629" w:type="dxa"/>
            <w:noWrap/>
            <w:vAlign w:val="center"/>
            <w:hideMark/>
          </w:tcPr>
          <w:p w14:paraId="540FCCE6"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14-127</w:t>
            </w:r>
          </w:p>
        </w:tc>
        <w:tc>
          <w:tcPr>
            <w:tcW w:w="5665" w:type="dxa"/>
            <w:noWrap/>
            <w:vAlign w:val="center"/>
            <w:hideMark/>
          </w:tcPr>
          <w:p w14:paraId="7D346C1E"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Reservado para uso futuro</w:t>
            </w:r>
          </w:p>
        </w:tc>
      </w:tr>
    </w:tbl>
    <w:p w14:paraId="1D6FFA1C" w14:textId="77777777" w:rsidR="00902414" w:rsidRPr="009C0B6C" w:rsidRDefault="00902414" w:rsidP="00902414">
      <w:pPr>
        <w:pStyle w:val="Tablefin"/>
        <w:rPr>
          <w:highlight w:val="green"/>
        </w:rPr>
      </w:pPr>
    </w:p>
    <w:p w14:paraId="6BDAD2FE" w14:textId="77777777" w:rsidR="00902414" w:rsidRPr="005F4359" w:rsidRDefault="00902414" w:rsidP="00902414">
      <w:pPr>
        <w:pStyle w:val="Heading3"/>
        <w:tabs>
          <w:tab w:val="clear" w:pos="794"/>
        </w:tabs>
        <w:ind w:left="1134" w:hanging="1134"/>
        <w:rPr>
          <w:lang w:val="es-ES"/>
        </w:rPr>
      </w:pPr>
      <w:r w:rsidRPr="009C0B6C">
        <w:rPr>
          <w:lang w:val="es-ES" w:bidi="es-ES"/>
        </w:rPr>
        <w:t>A5-1.2.2</w:t>
      </w:r>
      <w:r w:rsidRPr="009C0B6C">
        <w:rPr>
          <w:lang w:val="es-ES" w:bidi="es-ES"/>
        </w:rPr>
        <w:tab/>
        <w:t>Páginas de datos ampliados del informe de posición de dispositivos autónomos de radiocomunicaciones marítimas del Grupo B</w:t>
      </w:r>
    </w:p>
    <w:p w14:paraId="44DD5DC6" w14:textId="77777777" w:rsidR="00902414" w:rsidRPr="005F4359" w:rsidRDefault="00902414" w:rsidP="00902414">
      <w:pPr>
        <w:rPr>
          <w:lang w:val="es-ES"/>
        </w:rPr>
      </w:pPr>
      <w:r w:rsidRPr="009C0B6C">
        <w:rPr>
          <w:lang w:val="es-ES" w:bidi="es-ES"/>
        </w:rPr>
        <w:t>Las páginas de datos ampliados se utilizan para proporcionar información adicional sobre el dispositivo DARM del Grupo B. El Mensaje 60 Parte A admite dos páginas simultáneas para una sola transmisión. El dispositivo proporcionará estas páginas según sea necesario, dependiendo de la aplicación para la que se utilice el dispositivo. Es posible proporcionar más de dos páginas alternando las páginas entre la transmisión. El uso de estas páginas dependerá de la aplicación para la que se haya implementado el dispositivo.</w:t>
      </w:r>
    </w:p>
    <w:p w14:paraId="7B634660" w14:textId="77777777" w:rsidR="00902414" w:rsidRPr="005F4359" w:rsidRDefault="00902414" w:rsidP="00902414">
      <w:pPr>
        <w:rPr>
          <w:lang w:val="es-ES"/>
        </w:rPr>
      </w:pPr>
      <w:r w:rsidRPr="009C0B6C">
        <w:rPr>
          <w:lang w:val="es-ES" w:bidi="es-ES"/>
        </w:rPr>
        <w:t>Tenga en cuenta que los ID de página extendida 5 a 6 se reservan para uso futuro.</w:t>
      </w:r>
    </w:p>
    <w:p w14:paraId="2A8FBBB9" w14:textId="77777777" w:rsidR="00902414" w:rsidRPr="005F4359" w:rsidRDefault="00902414" w:rsidP="00902414">
      <w:pPr>
        <w:pStyle w:val="TableNo"/>
        <w:rPr>
          <w:lang w:val="es-ES"/>
        </w:rPr>
      </w:pPr>
      <w:r w:rsidRPr="009C0B6C">
        <w:rPr>
          <w:lang w:val="es-ES" w:bidi="es-ES"/>
        </w:rPr>
        <w:t>CUADRO 9</w:t>
      </w:r>
    </w:p>
    <w:p w14:paraId="672182F1" w14:textId="77777777" w:rsidR="00902414" w:rsidRPr="005F4359" w:rsidRDefault="00902414" w:rsidP="00902414">
      <w:pPr>
        <w:pStyle w:val="Tabletitle"/>
        <w:rPr>
          <w:lang w:val="es-ES"/>
        </w:rPr>
      </w:pPr>
      <w:r w:rsidRPr="009C0B6C">
        <w:rPr>
          <w:lang w:val="es-ES" w:bidi="es-ES"/>
        </w:rPr>
        <w:t xml:space="preserve">Datos ampliados, ID de página 0 - Velocidad sobre el suelo </w:t>
      </w:r>
    </w:p>
    <w:tbl>
      <w:tblPr>
        <w:tblStyle w:val="TableGrid"/>
        <w:tblW w:w="9639" w:type="dxa"/>
        <w:jc w:val="center"/>
        <w:tblLook w:val="04A0" w:firstRow="1" w:lastRow="0" w:firstColumn="1" w:lastColumn="0" w:noHBand="0" w:noVBand="1"/>
      </w:tblPr>
      <w:tblGrid>
        <w:gridCol w:w="1843"/>
        <w:gridCol w:w="1701"/>
        <w:gridCol w:w="6095"/>
      </w:tblGrid>
      <w:tr w:rsidR="00902414" w:rsidRPr="009C0B6C" w14:paraId="050C66ED" w14:textId="77777777" w:rsidTr="00AC1979">
        <w:trPr>
          <w:trHeight w:val="600"/>
          <w:tblHeader/>
          <w:jc w:val="center"/>
        </w:trPr>
        <w:tc>
          <w:tcPr>
            <w:tcW w:w="1843" w:type="dxa"/>
            <w:noWrap/>
            <w:vAlign w:val="center"/>
            <w:hideMark/>
          </w:tcPr>
          <w:p w14:paraId="0BA9567C"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Parámetro</w:t>
            </w:r>
          </w:p>
        </w:tc>
        <w:tc>
          <w:tcPr>
            <w:tcW w:w="1701" w:type="dxa"/>
            <w:vAlign w:val="center"/>
            <w:hideMark/>
          </w:tcPr>
          <w:p w14:paraId="7A677AFB"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Número de bits</w:t>
            </w:r>
          </w:p>
        </w:tc>
        <w:tc>
          <w:tcPr>
            <w:tcW w:w="6095" w:type="dxa"/>
            <w:vAlign w:val="center"/>
            <w:hideMark/>
          </w:tcPr>
          <w:p w14:paraId="6EE5E844"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Descripción</w:t>
            </w:r>
          </w:p>
        </w:tc>
      </w:tr>
      <w:tr w:rsidR="00902414" w:rsidRPr="00503841" w14:paraId="61AAC3BF" w14:textId="77777777" w:rsidTr="00AC1979">
        <w:trPr>
          <w:trHeight w:val="310"/>
          <w:tblHeader/>
          <w:jc w:val="center"/>
        </w:trPr>
        <w:tc>
          <w:tcPr>
            <w:tcW w:w="1843" w:type="dxa"/>
          </w:tcPr>
          <w:p w14:paraId="47D54D11"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SOG</w:t>
            </w:r>
          </w:p>
        </w:tc>
        <w:tc>
          <w:tcPr>
            <w:tcW w:w="1701" w:type="dxa"/>
            <w:noWrap/>
          </w:tcPr>
          <w:p w14:paraId="5CFA5D24"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10</w:t>
            </w:r>
          </w:p>
        </w:tc>
        <w:tc>
          <w:tcPr>
            <w:tcW w:w="6095" w:type="dxa"/>
          </w:tcPr>
          <w:p w14:paraId="0BD4115D" w14:textId="77777777" w:rsidR="00902414" w:rsidRPr="005F4359" w:rsidRDefault="00902414" w:rsidP="00AC1979">
            <w:pPr>
              <w:pStyle w:val="Tabletext"/>
              <w:jc w:val="left"/>
              <w:rPr>
                <w:rFonts w:ascii="Times New Roman" w:hAnsi="Times New Roman"/>
                <w:lang w:val="es-ES"/>
              </w:rPr>
            </w:pPr>
            <w:r w:rsidRPr="009C0B6C">
              <w:rPr>
                <w:rFonts w:ascii="Times New Roman" w:eastAsia="Times New Roman" w:hAnsi="Times New Roman"/>
                <w:lang w:val="es-ES" w:bidi="es-ES"/>
              </w:rPr>
              <w:t>Velocidad sobre el suelo en pasos de 1/10 nudos (0-102,2 nudos)</w:t>
            </w:r>
            <w:r w:rsidRPr="009C0B6C">
              <w:rPr>
                <w:rFonts w:ascii="Times New Roman" w:eastAsia="Times New Roman" w:hAnsi="Times New Roman"/>
                <w:lang w:val="es-ES" w:bidi="es-ES"/>
              </w:rPr>
              <w:br/>
              <w:t>1 023 = no disponible, 1 022 = 102,2 nudos o superior</w:t>
            </w:r>
          </w:p>
        </w:tc>
      </w:tr>
    </w:tbl>
    <w:p w14:paraId="6F24619B" w14:textId="77777777" w:rsidR="00902414" w:rsidRPr="005F4359" w:rsidRDefault="00902414" w:rsidP="00902414">
      <w:pPr>
        <w:pStyle w:val="Tablefin"/>
        <w:rPr>
          <w:lang w:val="es-ES"/>
        </w:rPr>
      </w:pPr>
    </w:p>
    <w:p w14:paraId="61C174BD" w14:textId="77777777" w:rsidR="00902414" w:rsidRPr="005F4359" w:rsidRDefault="00902414" w:rsidP="00902414">
      <w:pPr>
        <w:pStyle w:val="TableNo"/>
        <w:rPr>
          <w:lang w:val="es-ES"/>
        </w:rPr>
      </w:pPr>
      <w:r w:rsidRPr="009C0B6C">
        <w:rPr>
          <w:lang w:val="es-ES" w:bidi="es-ES"/>
        </w:rPr>
        <w:lastRenderedPageBreak/>
        <w:t>CUADRO 10</w:t>
      </w:r>
    </w:p>
    <w:p w14:paraId="55A85332" w14:textId="77777777" w:rsidR="00902414" w:rsidRPr="005F4359" w:rsidRDefault="00902414" w:rsidP="00902414">
      <w:pPr>
        <w:pStyle w:val="Tabletitle"/>
        <w:rPr>
          <w:lang w:val="es-ES"/>
        </w:rPr>
      </w:pPr>
      <w:r w:rsidRPr="009C0B6C">
        <w:rPr>
          <w:lang w:val="es-ES" w:bidi="es-ES"/>
        </w:rPr>
        <w:t>Datos ampliados, ID de página 1 - Rumbo sobre tierra</w:t>
      </w:r>
    </w:p>
    <w:tbl>
      <w:tblPr>
        <w:tblStyle w:val="TableGrid"/>
        <w:tblW w:w="9639" w:type="dxa"/>
        <w:jc w:val="center"/>
        <w:tblLook w:val="04A0" w:firstRow="1" w:lastRow="0" w:firstColumn="1" w:lastColumn="0" w:noHBand="0" w:noVBand="1"/>
      </w:tblPr>
      <w:tblGrid>
        <w:gridCol w:w="1843"/>
        <w:gridCol w:w="1701"/>
        <w:gridCol w:w="6095"/>
      </w:tblGrid>
      <w:tr w:rsidR="00902414" w:rsidRPr="009C0B6C" w14:paraId="05BFD07C" w14:textId="77777777" w:rsidTr="00AC1979">
        <w:trPr>
          <w:trHeight w:val="600"/>
          <w:tblHeader/>
          <w:jc w:val="center"/>
        </w:trPr>
        <w:tc>
          <w:tcPr>
            <w:tcW w:w="1843" w:type="dxa"/>
            <w:noWrap/>
            <w:vAlign w:val="center"/>
            <w:hideMark/>
          </w:tcPr>
          <w:p w14:paraId="358C8B84"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Parámetro</w:t>
            </w:r>
          </w:p>
        </w:tc>
        <w:tc>
          <w:tcPr>
            <w:tcW w:w="1701" w:type="dxa"/>
            <w:vAlign w:val="center"/>
            <w:hideMark/>
          </w:tcPr>
          <w:p w14:paraId="6BD1256F"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Número de bits</w:t>
            </w:r>
          </w:p>
        </w:tc>
        <w:tc>
          <w:tcPr>
            <w:tcW w:w="6095" w:type="dxa"/>
            <w:vAlign w:val="center"/>
            <w:hideMark/>
          </w:tcPr>
          <w:p w14:paraId="51961566"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Descripción</w:t>
            </w:r>
          </w:p>
        </w:tc>
      </w:tr>
      <w:tr w:rsidR="00902414" w:rsidRPr="009C0B6C" w14:paraId="3A61B5A6" w14:textId="77777777" w:rsidTr="00AC1979">
        <w:trPr>
          <w:trHeight w:val="310"/>
          <w:tblHeader/>
          <w:jc w:val="center"/>
        </w:trPr>
        <w:tc>
          <w:tcPr>
            <w:tcW w:w="1843" w:type="dxa"/>
          </w:tcPr>
          <w:p w14:paraId="2AADE423"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COG</w:t>
            </w:r>
          </w:p>
        </w:tc>
        <w:tc>
          <w:tcPr>
            <w:tcW w:w="1701" w:type="dxa"/>
            <w:noWrap/>
          </w:tcPr>
          <w:p w14:paraId="6C15EA4E"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9</w:t>
            </w:r>
          </w:p>
        </w:tc>
        <w:tc>
          <w:tcPr>
            <w:tcW w:w="6095" w:type="dxa"/>
          </w:tcPr>
          <w:p w14:paraId="1FCA9924"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Rumbo sobre tierra en 1 grado = (0-359). 360 (168</w:t>
            </w:r>
            <w:r w:rsidRPr="009C0B6C">
              <w:rPr>
                <w:rFonts w:ascii="Times New Roman" w:eastAsia="Times New Roman" w:hAnsi="Times New Roman"/>
                <w:vertAlign w:val="subscript"/>
                <w:lang w:val="es-ES" w:bidi="es-ES"/>
              </w:rPr>
              <w:t>h</w:t>
            </w:r>
            <w:r w:rsidRPr="009C0B6C">
              <w:rPr>
                <w:rFonts w:ascii="Times New Roman" w:eastAsia="Times New Roman" w:hAnsi="Times New Roman"/>
                <w:lang w:val="es-ES" w:bidi="es-ES"/>
              </w:rPr>
              <w:t>) = no disponible = por defecto. 361-511 no debe utilizarse</w:t>
            </w:r>
          </w:p>
        </w:tc>
      </w:tr>
      <w:tr w:rsidR="00902414" w:rsidRPr="009C0B6C" w14:paraId="2B81FD7B" w14:textId="77777777" w:rsidTr="00AC1979">
        <w:trPr>
          <w:trHeight w:val="310"/>
          <w:tblHeader/>
          <w:jc w:val="center"/>
        </w:trPr>
        <w:tc>
          <w:tcPr>
            <w:tcW w:w="1843" w:type="dxa"/>
          </w:tcPr>
          <w:p w14:paraId="5182644A"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Reservado</w:t>
            </w:r>
          </w:p>
        </w:tc>
        <w:tc>
          <w:tcPr>
            <w:tcW w:w="1701" w:type="dxa"/>
            <w:noWrap/>
          </w:tcPr>
          <w:p w14:paraId="124E5390"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1</w:t>
            </w:r>
          </w:p>
        </w:tc>
        <w:tc>
          <w:tcPr>
            <w:tcW w:w="6095" w:type="dxa"/>
            <w:vAlign w:val="center"/>
          </w:tcPr>
          <w:p w14:paraId="61E86545"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Reservado para uso futuro</w:t>
            </w:r>
          </w:p>
        </w:tc>
      </w:tr>
    </w:tbl>
    <w:p w14:paraId="34E6235D" w14:textId="77777777" w:rsidR="00902414" w:rsidRPr="009C0B6C" w:rsidRDefault="00902414" w:rsidP="00902414">
      <w:pPr>
        <w:pStyle w:val="Tablefin"/>
        <w:rPr>
          <w:highlight w:val="cyan"/>
        </w:rPr>
      </w:pPr>
    </w:p>
    <w:p w14:paraId="7BE76BCA" w14:textId="77777777" w:rsidR="00902414" w:rsidRPr="009C0B6C" w:rsidRDefault="00902414" w:rsidP="00902414">
      <w:pPr>
        <w:pStyle w:val="TableNo"/>
        <w:rPr>
          <w:lang w:val="en-GB"/>
        </w:rPr>
      </w:pPr>
      <w:r w:rsidRPr="009C0B6C">
        <w:rPr>
          <w:lang w:val="es-ES" w:bidi="es-ES"/>
        </w:rPr>
        <w:t>CUADRO 11</w:t>
      </w:r>
    </w:p>
    <w:p w14:paraId="781F2FBF" w14:textId="77777777" w:rsidR="00902414" w:rsidRPr="005F4359" w:rsidRDefault="00902414" w:rsidP="00902414">
      <w:pPr>
        <w:pStyle w:val="Tabletitle"/>
        <w:rPr>
          <w:lang w:val="es-ES"/>
        </w:rPr>
      </w:pPr>
      <w:r w:rsidRPr="009C0B6C">
        <w:rPr>
          <w:lang w:val="es-ES" w:bidi="es-ES"/>
        </w:rPr>
        <w:t xml:space="preserve">Datos ampliados, ID de página 2 - estado dinámico </w:t>
      </w:r>
    </w:p>
    <w:tbl>
      <w:tblPr>
        <w:tblStyle w:val="TableGrid"/>
        <w:tblW w:w="9639" w:type="dxa"/>
        <w:jc w:val="center"/>
        <w:tblLook w:val="04A0" w:firstRow="1" w:lastRow="0" w:firstColumn="1" w:lastColumn="0" w:noHBand="0" w:noVBand="1"/>
      </w:tblPr>
      <w:tblGrid>
        <w:gridCol w:w="1887"/>
        <w:gridCol w:w="1769"/>
        <w:gridCol w:w="5983"/>
      </w:tblGrid>
      <w:tr w:rsidR="00902414" w:rsidRPr="009C0B6C" w14:paraId="711D4B07" w14:textId="77777777" w:rsidTr="00AC1979">
        <w:trPr>
          <w:trHeight w:val="600"/>
          <w:tblHeader/>
          <w:jc w:val="center"/>
        </w:trPr>
        <w:tc>
          <w:tcPr>
            <w:tcW w:w="1885" w:type="dxa"/>
            <w:noWrap/>
            <w:vAlign w:val="center"/>
            <w:hideMark/>
          </w:tcPr>
          <w:p w14:paraId="5F77ACE5"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Parámetro</w:t>
            </w:r>
          </w:p>
        </w:tc>
        <w:tc>
          <w:tcPr>
            <w:tcW w:w="1767" w:type="dxa"/>
            <w:vAlign w:val="center"/>
            <w:hideMark/>
          </w:tcPr>
          <w:p w14:paraId="0D30A66F"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Número de bits</w:t>
            </w:r>
          </w:p>
        </w:tc>
        <w:tc>
          <w:tcPr>
            <w:tcW w:w="5977" w:type="dxa"/>
            <w:vAlign w:val="center"/>
            <w:hideMark/>
          </w:tcPr>
          <w:p w14:paraId="1E6DB09D"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Descripción</w:t>
            </w:r>
          </w:p>
        </w:tc>
      </w:tr>
      <w:tr w:rsidR="00902414" w:rsidRPr="009C0B6C" w14:paraId="65FBF1AD" w14:textId="77777777" w:rsidTr="00AC1979">
        <w:trPr>
          <w:trHeight w:val="310"/>
          <w:jc w:val="center"/>
        </w:trPr>
        <w:tc>
          <w:tcPr>
            <w:tcW w:w="1885" w:type="dxa"/>
            <w:vAlign w:val="center"/>
          </w:tcPr>
          <w:p w14:paraId="0BD43D23"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Estado operativo</w:t>
            </w:r>
          </w:p>
        </w:tc>
        <w:tc>
          <w:tcPr>
            <w:tcW w:w="1767" w:type="dxa"/>
            <w:noWrap/>
            <w:vAlign w:val="center"/>
          </w:tcPr>
          <w:p w14:paraId="683A2946"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1</w:t>
            </w:r>
          </w:p>
        </w:tc>
        <w:tc>
          <w:tcPr>
            <w:tcW w:w="5977" w:type="dxa"/>
            <w:vAlign w:val="center"/>
          </w:tcPr>
          <w:p w14:paraId="1A4E6029"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0 = funcionamiento correcto, por defecto</w:t>
            </w:r>
          </w:p>
          <w:p w14:paraId="4BCBD6CA"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1 = funcionamiento incorrecto o defectuoso</w:t>
            </w:r>
          </w:p>
        </w:tc>
      </w:tr>
      <w:tr w:rsidR="00902414" w:rsidRPr="00503841" w14:paraId="40636F34" w14:textId="77777777" w:rsidTr="00AC1979">
        <w:trPr>
          <w:trHeight w:val="310"/>
          <w:jc w:val="center"/>
        </w:trPr>
        <w:tc>
          <w:tcPr>
            <w:tcW w:w="1885" w:type="dxa"/>
            <w:vAlign w:val="center"/>
          </w:tcPr>
          <w:p w14:paraId="0D736214" w14:textId="77777777" w:rsidR="00902414" w:rsidRPr="009C0B6C" w:rsidRDefault="00902414" w:rsidP="00AC1979">
            <w:pPr>
              <w:pStyle w:val="Tabletext"/>
              <w:jc w:val="left"/>
              <w:rPr>
                <w:rFonts w:ascii="Times New Roman" w:hAnsi="Times New Roman"/>
                <w:lang w:val="en-GB"/>
              </w:rPr>
            </w:pPr>
            <w:r w:rsidRPr="009C0B6C">
              <w:rPr>
                <w:rFonts w:ascii="Times New Roman" w:eastAsia="Times New Roman" w:hAnsi="Times New Roman"/>
                <w:lang w:val="es-ES" w:bidi="es-ES"/>
              </w:rPr>
              <w:t>Modo de propulsión</w:t>
            </w:r>
          </w:p>
        </w:tc>
        <w:tc>
          <w:tcPr>
            <w:tcW w:w="1767" w:type="dxa"/>
            <w:noWrap/>
            <w:vAlign w:val="center"/>
          </w:tcPr>
          <w:p w14:paraId="1E863FC8"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3</w:t>
            </w:r>
          </w:p>
        </w:tc>
        <w:tc>
          <w:tcPr>
            <w:tcW w:w="5977" w:type="dxa"/>
            <w:vAlign w:val="center"/>
          </w:tcPr>
          <w:p w14:paraId="1F499D12"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0 = Propulsado sin más información, por defecto</w:t>
            </w:r>
          </w:p>
          <w:p w14:paraId="661B84F7"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 xml:space="preserve">1 = Propulsión autónoma, a menos de 3 kts, según parámetros establecidos </w:t>
            </w:r>
          </w:p>
          <w:p w14:paraId="48C8F83B"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 xml:space="preserve">2 = Propulsión autónoma, menos de 3 kts, variable </w:t>
            </w:r>
          </w:p>
          <w:p w14:paraId="60E7DCFA"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 xml:space="preserve">3 = Propulsión autónoma, más de 3 kts, variable </w:t>
            </w:r>
          </w:p>
          <w:p w14:paraId="3A155217"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 xml:space="preserve">4 = Propulsión autónoma, más de 3 kts, según parámetros establecidos </w:t>
            </w:r>
          </w:p>
          <w:p w14:paraId="5EFB0C14"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5 = Operado a distancia, menos de 3 kts</w:t>
            </w:r>
          </w:p>
          <w:p w14:paraId="600B3F4B"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6 = Operado a distancia, más de 3 kts</w:t>
            </w:r>
          </w:p>
          <w:p w14:paraId="2A880CE5"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7 = Amarrado a una embarcación (p. ej., cable, tubo, red)</w:t>
            </w:r>
          </w:p>
        </w:tc>
      </w:tr>
      <w:tr w:rsidR="00902414" w:rsidRPr="00503841" w14:paraId="7112BB3C" w14:textId="77777777" w:rsidTr="00AC1979">
        <w:trPr>
          <w:trHeight w:val="310"/>
          <w:jc w:val="center"/>
        </w:trPr>
        <w:tc>
          <w:tcPr>
            <w:tcW w:w="1885" w:type="dxa"/>
            <w:vAlign w:val="center"/>
          </w:tcPr>
          <w:p w14:paraId="41ADF8B4"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Dirección Estado</w:t>
            </w:r>
          </w:p>
        </w:tc>
        <w:tc>
          <w:tcPr>
            <w:tcW w:w="1767" w:type="dxa"/>
            <w:noWrap/>
            <w:vAlign w:val="center"/>
          </w:tcPr>
          <w:p w14:paraId="4A2AF0ED" w14:textId="77777777" w:rsidR="00902414" w:rsidRPr="009C0B6C" w:rsidRDefault="00902414" w:rsidP="00AC1979">
            <w:pPr>
              <w:pStyle w:val="Tabletext"/>
              <w:jc w:val="center"/>
              <w:rPr>
                <w:rFonts w:ascii="Times New Roman" w:hAnsi="Times New Roman"/>
                <w:lang w:val="en-GB" w:eastAsia="en-GB"/>
              </w:rPr>
            </w:pPr>
            <w:r w:rsidRPr="009C0B6C">
              <w:rPr>
                <w:rFonts w:ascii="Times New Roman" w:eastAsia="Times New Roman" w:hAnsi="Times New Roman"/>
                <w:lang w:val="es-ES" w:bidi="es-ES"/>
              </w:rPr>
              <w:t>1</w:t>
            </w:r>
          </w:p>
        </w:tc>
        <w:tc>
          <w:tcPr>
            <w:tcW w:w="5977" w:type="dxa"/>
            <w:vAlign w:val="center"/>
          </w:tcPr>
          <w:p w14:paraId="6C697E46" w14:textId="77777777" w:rsidR="00902414" w:rsidRPr="005F4359" w:rsidRDefault="00902414" w:rsidP="00AC1979">
            <w:pPr>
              <w:pStyle w:val="Tabletext"/>
              <w:rPr>
                <w:rFonts w:ascii="Times New Roman" w:hAnsi="Times New Roman"/>
                <w:lang w:val="es-ES" w:eastAsia="en-GB"/>
              </w:rPr>
            </w:pPr>
            <w:r w:rsidRPr="009C0B6C">
              <w:rPr>
                <w:rFonts w:ascii="Times New Roman" w:eastAsia="Times New Roman" w:hAnsi="Times New Roman"/>
                <w:lang w:val="es-ES" w:bidi="es-ES"/>
              </w:rPr>
              <w:t>0 = No disponible o desconocido, por defecto</w:t>
            </w:r>
          </w:p>
          <w:p w14:paraId="261E3CE4" w14:textId="77777777" w:rsidR="00902414" w:rsidRPr="005F4359" w:rsidRDefault="00902414" w:rsidP="00AC1979">
            <w:pPr>
              <w:pStyle w:val="Tabletext"/>
              <w:rPr>
                <w:rFonts w:ascii="Times New Roman" w:hAnsi="Times New Roman"/>
                <w:lang w:val="es-ES" w:eastAsia="en-GB"/>
              </w:rPr>
            </w:pPr>
            <w:r w:rsidRPr="009C0B6C">
              <w:rPr>
                <w:rFonts w:ascii="Times New Roman" w:eastAsia="Times New Roman" w:hAnsi="Times New Roman"/>
                <w:lang w:val="es-ES" w:bidi="es-ES"/>
              </w:rPr>
              <w:t>1 = Dirección proporcionada</w:t>
            </w:r>
          </w:p>
        </w:tc>
      </w:tr>
      <w:tr w:rsidR="00902414" w:rsidRPr="009C0B6C" w14:paraId="215F8A20" w14:textId="77777777" w:rsidTr="00AC1979">
        <w:trPr>
          <w:trHeight w:val="310"/>
          <w:jc w:val="center"/>
        </w:trPr>
        <w:tc>
          <w:tcPr>
            <w:tcW w:w="1885" w:type="dxa"/>
            <w:vAlign w:val="center"/>
          </w:tcPr>
          <w:p w14:paraId="76A5E6C7" w14:textId="77777777" w:rsidR="00902414" w:rsidRPr="009C0B6C" w:rsidRDefault="00902414" w:rsidP="00AC1979">
            <w:pPr>
              <w:pStyle w:val="Tabletext"/>
              <w:keepNext/>
              <w:rPr>
                <w:rFonts w:ascii="Times New Roman" w:hAnsi="Times New Roman"/>
                <w:lang w:val="en-GB"/>
              </w:rPr>
            </w:pPr>
            <w:r w:rsidRPr="009C0B6C">
              <w:rPr>
                <w:rFonts w:ascii="Times New Roman" w:eastAsia="Times New Roman" w:hAnsi="Times New Roman"/>
                <w:lang w:val="es-ES" w:bidi="es-ES"/>
              </w:rPr>
              <w:t>Dirección</w:t>
            </w:r>
          </w:p>
        </w:tc>
        <w:tc>
          <w:tcPr>
            <w:tcW w:w="1767" w:type="dxa"/>
            <w:noWrap/>
            <w:vAlign w:val="center"/>
          </w:tcPr>
          <w:p w14:paraId="55935568" w14:textId="77777777" w:rsidR="00902414" w:rsidRPr="009C0B6C" w:rsidRDefault="00902414" w:rsidP="00AC1979">
            <w:pPr>
              <w:pStyle w:val="Tabletext"/>
              <w:keepNext/>
              <w:jc w:val="center"/>
              <w:rPr>
                <w:rFonts w:ascii="Times New Roman" w:hAnsi="Times New Roman"/>
                <w:lang w:val="en-GB" w:eastAsia="en-GB"/>
              </w:rPr>
            </w:pPr>
            <w:r w:rsidRPr="009C0B6C">
              <w:rPr>
                <w:rFonts w:ascii="Times New Roman" w:eastAsia="Times New Roman" w:hAnsi="Times New Roman"/>
                <w:lang w:val="es-ES" w:bidi="es-ES"/>
              </w:rPr>
              <w:t>3</w:t>
            </w:r>
          </w:p>
        </w:tc>
        <w:tc>
          <w:tcPr>
            <w:tcW w:w="5977" w:type="dxa"/>
            <w:vAlign w:val="center"/>
          </w:tcPr>
          <w:p w14:paraId="10404D07" w14:textId="77777777" w:rsidR="00902414" w:rsidRPr="009C0B6C" w:rsidRDefault="00902414" w:rsidP="00AC1979">
            <w:pPr>
              <w:pStyle w:val="Tabletext"/>
              <w:keepNext/>
              <w:rPr>
                <w:rFonts w:ascii="Times New Roman" w:hAnsi="Times New Roman"/>
                <w:lang w:val="en-GB" w:eastAsia="en-GB"/>
              </w:rPr>
            </w:pPr>
            <w:r w:rsidRPr="009C0B6C">
              <w:rPr>
                <w:rFonts w:ascii="Times New Roman" w:eastAsia="Times New Roman" w:hAnsi="Times New Roman"/>
                <w:lang w:val="es-ES" w:bidi="es-ES"/>
              </w:rPr>
              <w:t>0 = 000° ± 22,5°</w:t>
            </w:r>
          </w:p>
          <w:p w14:paraId="0DD7BBA5" w14:textId="77777777" w:rsidR="00902414" w:rsidRPr="009C0B6C" w:rsidRDefault="00902414" w:rsidP="00AC1979">
            <w:pPr>
              <w:pStyle w:val="Tabletext"/>
              <w:keepNext/>
              <w:rPr>
                <w:rFonts w:ascii="Times New Roman" w:hAnsi="Times New Roman"/>
                <w:lang w:val="en-GB" w:eastAsia="en-GB"/>
              </w:rPr>
            </w:pPr>
            <w:r w:rsidRPr="009C0B6C">
              <w:rPr>
                <w:rFonts w:ascii="Times New Roman" w:eastAsia="Times New Roman" w:hAnsi="Times New Roman"/>
                <w:lang w:val="es-ES" w:bidi="es-ES"/>
              </w:rPr>
              <w:t>1 = 045° ± 22,5°</w:t>
            </w:r>
          </w:p>
          <w:p w14:paraId="284661F7" w14:textId="77777777" w:rsidR="00902414" w:rsidRPr="009C0B6C" w:rsidRDefault="00902414" w:rsidP="00AC1979">
            <w:pPr>
              <w:pStyle w:val="Tabletext"/>
              <w:keepNext/>
              <w:rPr>
                <w:rFonts w:ascii="Times New Roman" w:hAnsi="Times New Roman"/>
                <w:lang w:val="en-GB" w:eastAsia="en-GB"/>
              </w:rPr>
            </w:pPr>
            <w:r w:rsidRPr="009C0B6C">
              <w:rPr>
                <w:rFonts w:ascii="Times New Roman" w:eastAsia="Times New Roman" w:hAnsi="Times New Roman"/>
                <w:lang w:val="es-ES" w:bidi="es-ES"/>
              </w:rPr>
              <w:t>2 = 090° ± 22,5°</w:t>
            </w:r>
          </w:p>
          <w:p w14:paraId="2F28FCF9" w14:textId="77777777" w:rsidR="00902414" w:rsidRPr="009C0B6C" w:rsidRDefault="00902414" w:rsidP="00AC1979">
            <w:pPr>
              <w:pStyle w:val="Tabletext"/>
              <w:keepNext/>
              <w:rPr>
                <w:rFonts w:ascii="Times New Roman" w:hAnsi="Times New Roman"/>
                <w:lang w:val="en-GB" w:eastAsia="en-GB"/>
              </w:rPr>
            </w:pPr>
            <w:r w:rsidRPr="009C0B6C">
              <w:rPr>
                <w:rFonts w:ascii="Times New Roman" w:eastAsia="Times New Roman" w:hAnsi="Times New Roman"/>
                <w:lang w:val="es-ES" w:bidi="es-ES"/>
              </w:rPr>
              <w:t>3 = 135° ± 22,5°</w:t>
            </w:r>
          </w:p>
          <w:p w14:paraId="527DB7CB" w14:textId="77777777" w:rsidR="00902414" w:rsidRPr="009C0B6C" w:rsidRDefault="00902414" w:rsidP="00AC1979">
            <w:pPr>
              <w:pStyle w:val="Tabletext"/>
              <w:keepNext/>
              <w:rPr>
                <w:rFonts w:ascii="Times New Roman" w:hAnsi="Times New Roman"/>
                <w:lang w:val="en-GB" w:eastAsia="en-GB"/>
              </w:rPr>
            </w:pPr>
            <w:r w:rsidRPr="009C0B6C">
              <w:rPr>
                <w:rFonts w:ascii="Times New Roman" w:eastAsia="Times New Roman" w:hAnsi="Times New Roman"/>
                <w:lang w:val="es-ES" w:bidi="es-ES"/>
              </w:rPr>
              <w:t>4 = 180° ± 22,5°</w:t>
            </w:r>
          </w:p>
          <w:p w14:paraId="3C00D0B2" w14:textId="77777777" w:rsidR="00902414" w:rsidRPr="009C0B6C" w:rsidRDefault="00902414" w:rsidP="00AC1979">
            <w:pPr>
              <w:pStyle w:val="Tabletext"/>
              <w:keepNext/>
              <w:rPr>
                <w:rFonts w:ascii="Times New Roman" w:hAnsi="Times New Roman"/>
                <w:lang w:val="en-GB" w:eastAsia="en-GB"/>
              </w:rPr>
            </w:pPr>
            <w:r w:rsidRPr="009C0B6C">
              <w:rPr>
                <w:rFonts w:ascii="Times New Roman" w:eastAsia="Times New Roman" w:hAnsi="Times New Roman"/>
                <w:lang w:val="es-ES" w:bidi="es-ES"/>
              </w:rPr>
              <w:t>5 = 225° ± 22,5°</w:t>
            </w:r>
          </w:p>
          <w:p w14:paraId="0653105D" w14:textId="77777777" w:rsidR="00902414" w:rsidRPr="009C0B6C" w:rsidRDefault="00902414" w:rsidP="00AC1979">
            <w:pPr>
              <w:pStyle w:val="Tabletext"/>
              <w:keepNext/>
              <w:rPr>
                <w:rFonts w:ascii="Times New Roman" w:hAnsi="Times New Roman"/>
                <w:lang w:val="en-GB" w:eastAsia="en-GB"/>
              </w:rPr>
            </w:pPr>
            <w:r w:rsidRPr="009C0B6C">
              <w:rPr>
                <w:rFonts w:ascii="Times New Roman" w:eastAsia="Times New Roman" w:hAnsi="Times New Roman"/>
                <w:lang w:val="es-ES" w:bidi="es-ES"/>
              </w:rPr>
              <w:t>6 = 270° ± 22,5°</w:t>
            </w:r>
          </w:p>
          <w:p w14:paraId="3BA76F24" w14:textId="77777777" w:rsidR="00902414" w:rsidRPr="009C0B6C" w:rsidRDefault="00902414" w:rsidP="00AC1979">
            <w:pPr>
              <w:pStyle w:val="Tabletext"/>
              <w:keepNext/>
              <w:rPr>
                <w:rFonts w:ascii="Times New Roman" w:hAnsi="Times New Roman"/>
                <w:lang w:val="en-GB" w:eastAsia="en-GB"/>
              </w:rPr>
            </w:pPr>
            <w:r w:rsidRPr="009C0B6C">
              <w:rPr>
                <w:rFonts w:ascii="Times New Roman" w:eastAsia="Times New Roman" w:hAnsi="Times New Roman"/>
                <w:lang w:val="es-ES" w:bidi="es-ES"/>
              </w:rPr>
              <w:t>7 = 315° ± 22,5°</w:t>
            </w:r>
          </w:p>
        </w:tc>
      </w:tr>
      <w:tr w:rsidR="00902414" w:rsidRPr="009C0B6C" w14:paraId="5C987E2D" w14:textId="77777777" w:rsidTr="00AC1979">
        <w:trPr>
          <w:trHeight w:val="310"/>
          <w:jc w:val="center"/>
        </w:trPr>
        <w:tc>
          <w:tcPr>
            <w:tcW w:w="1885" w:type="dxa"/>
            <w:vAlign w:val="center"/>
          </w:tcPr>
          <w:p w14:paraId="6942C37E"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Reservado</w:t>
            </w:r>
          </w:p>
        </w:tc>
        <w:tc>
          <w:tcPr>
            <w:tcW w:w="1767" w:type="dxa"/>
            <w:noWrap/>
            <w:vAlign w:val="center"/>
          </w:tcPr>
          <w:p w14:paraId="415298C2" w14:textId="77777777" w:rsidR="00902414" w:rsidRPr="009C0B6C" w:rsidRDefault="00902414" w:rsidP="00AC1979">
            <w:pPr>
              <w:pStyle w:val="Tabletext"/>
              <w:jc w:val="center"/>
              <w:rPr>
                <w:rFonts w:ascii="Times New Roman" w:hAnsi="Times New Roman"/>
                <w:lang w:val="en-GB" w:eastAsia="en-GB"/>
              </w:rPr>
            </w:pPr>
            <w:r w:rsidRPr="009C0B6C">
              <w:rPr>
                <w:rFonts w:ascii="Times New Roman" w:eastAsia="Times New Roman" w:hAnsi="Times New Roman"/>
                <w:lang w:val="es-ES" w:bidi="es-ES"/>
              </w:rPr>
              <w:t>2</w:t>
            </w:r>
          </w:p>
        </w:tc>
        <w:tc>
          <w:tcPr>
            <w:tcW w:w="5977" w:type="dxa"/>
            <w:vAlign w:val="center"/>
          </w:tcPr>
          <w:p w14:paraId="18BB181B"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Reservado para uso futuro</w:t>
            </w:r>
          </w:p>
        </w:tc>
      </w:tr>
    </w:tbl>
    <w:p w14:paraId="612D714B" w14:textId="77777777" w:rsidR="00902414" w:rsidRPr="009C0B6C" w:rsidRDefault="00902414" w:rsidP="00902414">
      <w:pPr>
        <w:pStyle w:val="Tablefin"/>
        <w:rPr>
          <w:highlight w:val="cyan"/>
        </w:rPr>
      </w:pPr>
    </w:p>
    <w:p w14:paraId="27602822" w14:textId="77777777" w:rsidR="00902414" w:rsidRPr="009C0B6C" w:rsidRDefault="00902414" w:rsidP="00902414">
      <w:pPr>
        <w:pStyle w:val="TableNo"/>
        <w:rPr>
          <w:lang w:val="en-GB"/>
        </w:rPr>
      </w:pPr>
      <w:r w:rsidRPr="009C0B6C">
        <w:rPr>
          <w:lang w:val="es-ES" w:bidi="es-ES"/>
        </w:rPr>
        <w:lastRenderedPageBreak/>
        <w:t>CUADRO 12</w:t>
      </w:r>
    </w:p>
    <w:p w14:paraId="2EF06AAF" w14:textId="77777777" w:rsidR="00902414" w:rsidRPr="005F4359" w:rsidRDefault="00902414" w:rsidP="00902414">
      <w:pPr>
        <w:pStyle w:val="Tabletitle"/>
        <w:rPr>
          <w:lang w:val="es-ES"/>
        </w:rPr>
      </w:pPr>
      <w:r w:rsidRPr="009C0B6C">
        <w:rPr>
          <w:lang w:val="es-ES" w:bidi="es-ES"/>
        </w:rPr>
        <w:t xml:space="preserve">Datos ampliados, ID de página 3 - estado de funcionamiento </w:t>
      </w:r>
    </w:p>
    <w:tbl>
      <w:tblPr>
        <w:tblStyle w:val="TableGrid"/>
        <w:tblW w:w="9639" w:type="dxa"/>
        <w:jc w:val="center"/>
        <w:tblLook w:val="04A0" w:firstRow="1" w:lastRow="0" w:firstColumn="1" w:lastColumn="0" w:noHBand="0" w:noVBand="1"/>
      </w:tblPr>
      <w:tblGrid>
        <w:gridCol w:w="1843"/>
        <w:gridCol w:w="1701"/>
        <w:gridCol w:w="6095"/>
      </w:tblGrid>
      <w:tr w:rsidR="00902414" w:rsidRPr="009C0B6C" w14:paraId="4E63A252" w14:textId="77777777" w:rsidTr="00AC1979">
        <w:trPr>
          <w:trHeight w:val="600"/>
          <w:tblHeader/>
          <w:jc w:val="center"/>
        </w:trPr>
        <w:tc>
          <w:tcPr>
            <w:tcW w:w="1843" w:type="dxa"/>
            <w:noWrap/>
            <w:vAlign w:val="center"/>
            <w:hideMark/>
          </w:tcPr>
          <w:p w14:paraId="5839763E"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Parámetro</w:t>
            </w:r>
          </w:p>
        </w:tc>
        <w:tc>
          <w:tcPr>
            <w:tcW w:w="1701" w:type="dxa"/>
            <w:vAlign w:val="center"/>
            <w:hideMark/>
          </w:tcPr>
          <w:p w14:paraId="2F7A0AFB"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 xml:space="preserve">Número </w:t>
            </w:r>
            <w:r w:rsidRPr="009C0B6C">
              <w:rPr>
                <w:rFonts w:ascii="Times New Roman" w:eastAsia="Times New Roman" w:hAnsi="Times New Roman"/>
                <w:lang w:val="es-ES" w:bidi="es-ES"/>
              </w:rPr>
              <w:br/>
              <w:t>de bits</w:t>
            </w:r>
          </w:p>
        </w:tc>
        <w:tc>
          <w:tcPr>
            <w:tcW w:w="6095" w:type="dxa"/>
            <w:vAlign w:val="center"/>
            <w:hideMark/>
          </w:tcPr>
          <w:p w14:paraId="78040C95"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Descripción</w:t>
            </w:r>
          </w:p>
        </w:tc>
      </w:tr>
      <w:tr w:rsidR="00902414" w:rsidRPr="00503841" w14:paraId="2235284F" w14:textId="77777777" w:rsidTr="00AC1979">
        <w:trPr>
          <w:trHeight w:val="310"/>
          <w:tblHeader/>
          <w:jc w:val="center"/>
        </w:trPr>
        <w:tc>
          <w:tcPr>
            <w:tcW w:w="1843" w:type="dxa"/>
            <w:vAlign w:val="center"/>
          </w:tcPr>
          <w:p w14:paraId="5F56F6BC"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Sensor 1</w:t>
            </w:r>
          </w:p>
        </w:tc>
        <w:tc>
          <w:tcPr>
            <w:tcW w:w="1701" w:type="dxa"/>
            <w:noWrap/>
            <w:vAlign w:val="center"/>
          </w:tcPr>
          <w:p w14:paraId="2644670F"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3</w:t>
            </w:r>
          </w:p>
        </w:tc>
        <w:tc>
          <w:tcPr>
            <w:tcW w:w="6095" w:type="dxa"/>
            <w:vAlign w:val="center"/>
          </w:tcPr>
          <w:p w14:paraId="29327F58"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0 = Sin información ni sensor</w:t>
            </w:r>
          </w:p>
          <w:p w14:paraId="114C2518"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1 = Sensor ascendente</w:t>
            </w:r>
          </w:p>
          <w:p w14:paraId="3137C031"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2 = Sensor descendente</w:t>
            </w:r>
          </w:p>
          <w:p w14:paraId="42D4F3AA"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3 = Sensor sin cambios</w:t>
            </w:r>
          </w:p>
          <w:p w14:paraId="7E948EC1"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4 = TBD</w:t>
            </w:r>
          </w:p>
          <w:p w14:paraId="243585B0" w14:textId="77777777" w:rsidR="00902414" w:rsidRPr="005F4359" w:rsidRDefault="00902414" w:rsidP="00AC1979">
            <w:pPr>
              <w:pStyle w:val="Tabletext"/>
              <w:rPr>
                <w:rFonts w:ascii="Times New Roman" w:hAnsi="Times New Roman"/>
                <w:lang w:val="pt-BR"/>
              </w:rPr>
            </w:pPr>
            <w:r w:rsidRPr="005F4359">
              <w:rPr>
                <w:rFonts w:ascii="Times New Roman" w:eastAsia="Times New Roman" w:hAnsi="Times New Roman"/>
                <w:lang w:val="pt-BR" w:bidi="es-ES"/>
              </w:rPr>
              <w:t>5 = TBD</w:t>
            </w:r>
          </w:p>
          <w:p w14:paraId="34568947" w14:textId="77777777" w:rsidR="00902414" w:rsidRPr="005F4359" w:rsidRDefault="00902414" w:rsidP="00AC1979">
            <w:pPr>
              <w:pStyle w:val="Tabletext"/>
              <w:rPr>
                <w:rFonts w:ascii="Times New Roman" w:hAnsi="Times New Roman"/>
                <w:lang w:val="pt-BR"/>
              </w:rPr>
            </w:pPr>
            <w:r w:rsidRPr="005F4359">
              <w:rPr>
                <w:rFonts w:ascii="Times New Roman" w:eastAsia="Times New Roman" w:hAnsi="Times New Roman"/>
                <w:lang w:val="pt-BR" w:bidi="es-ES"/>
              </w:rPr>
              <w:t>6 = Sensor degradado</w:t>
            </w:r>
          </w:p>
          <w:p w14:paraId="76DD488C" w14:textId="77777777" w:rsidR="00902414" w:rsidRPr="005F4359" w:rsidRDefault="00902414" w:rsidP="00AC1979">
            <w:pPr>
              <w:pStyle w:val="Tabletext"/>
              <w:rPr>
                <w:rFonts w:ascii="Times New Roman" w:hAnsi="Times New Roman"/>
                <w:lang w:val="pt-BR"/>
              </w:rPr>
            </w:pPr>
            <w:r w:rsidRPr="005F4359">
              <w:rPr>
                <w:rFonts w:ascii="Times New Roman" w:eastAsia="Times New Roman" w:hAnsi="Times New Roman"/>
                <w:lang w:val="pt-BR" w:bidi="es-ES"/>
              </w:rPr>
              <w:t>7 = Sensor no operativo</w:t>
            </w:r>
          </w:p>
        </w:tc>
      </w:tr>
      <w:tr w:rsidR="00902414" w:rsidRPr="00503841" w14:paraId="53A4AA30" w14:textId="77777777" w:rsidTr="00AC1979">
        <w:trPr>
          <w:trHeight w:val="310"/>
          <w:tblHeader/>
          <w:jc w:val="center"/>
        </w:trPr>
        <w:tc>
          <w:tcPr>
            <w:tcW w:w="1843" w:type="dxa"/>
            <w:vAlign w:val="center"/>
          </w:tcPr>
          <w:p w14:paraId="6C582581"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Sensor 2</w:t>
            </w:r>
          </w:p>
        </w:tc>
        <w:tc>
          <w:tcPr>
            <w:tcW w:w="1701" w:type="dxa"/>
            <w:noWrap/>
            <w:vAlign w:val="center"/>
          </w:tcPr>
          <w:p w14:paraId="0CA3B8A8"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3</w:t>
            </w:r>
          </w:p>
        </w:tc>
        <w:tc>
          <w:tcPr>
            <w:tcW w:w="6095" w:type="dxa"/>
            <w:vAlign w:val="center"/>
          </w:tcPr>
          <w:p w14:paraId="7FEFC2FE"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0 = Sin información ni sensor</w:t>
            </w:r>
          </w:p>
          <w:p w14:paraId="2C1892CB"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1 = Sensor ascendente</w:t>
            </w:r>
          </w:p>
          <w:p w14:paraId="45C44DC9"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2 = Sensor descendente</w:t>
            </w:r>
          </w:p>
          <w:p w14:paraId="16E90245"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3 = Sensor sin cambios</w:t>
            </w:r>
          </w:p>
          <w:p w14:paraId="0408DA46"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4 = TBD</w:t>
            </w:r>
          </w:p>
          <w:p w14:paraId="62AA74A9" w14:textId="77777777" w:rsidR="00902414" w:rsidRPr="005F4359" w:rsidRDefault="00902414" w:rsidP="00AC1979">
            <w:pPr>
              <w:pStyle w:val="Tabletext"/>
              <w:rPr>
                <w:rFonts w:ascii="Times New Roman" w:hAnsi="Times New Roman"/>
                <w:lang w:val="pt-BR"/>
              </w:rPr>
            </w:pPr>
            <w:r w:rsidRPr="005F4359">
              <w:rPr>
                <w:rFonts w:ascii="Times New Roman" w:eastAsia="Times New Roman" w:hAnsi="Times New Roman"/>
                <w:lang w:val="pt-BR" w:bidi="es-ES"/>
              </w:rPr>
              <w:t>5 = TBD</w:t>
            </w:r>
          </w:p>
          <w:p w14:paraId="404A714E" w14:textId="77777777" w:rsidR="00902414" w:rsidRPr="005F4359" w:rsidRDefault="00902414" w:rsidP="00AC1979">
            <w:pPr>
              <w:pStyle w:val="Tabletext"/>
              <w:rPr>
                <w:rFonts w:ascii="Times New Roman" w:hAnsi="Times New Roman"/>
                <w:lang w:val="pt-BR"/>
              </w:rPr>
            </w:pPr>
            <w:r w:rsidRPr="005F4359">
              <w:rPr>
                <w:rFonts w:ascii="Times New Roman" w:eastAsia="Times New Roman" w:hAnsi="Times New Roman"/>
                <w:lang w:val="pt-BR" w:bidi="es-ES"/>
              </w:rPr>
              <w:t>6 = Sensor degradado</w:t>
            </w:r>
          </w:p>
          <w:p w14:paraId="02E9851F" w14:textId="77777777" w:rsidR="00902414" w:rsidRPr="005F4359" w:rsidRDefault="00902414" w:rsidP="00AC1979">
            <w:pPr>
              <w:pStyle w:val="Tabletext"/>
              <w:rPr>
                <w:rFonts w:ascii="Times New Roman" w:hAnsi="Times New Roman"/>
                <w:lang w:val="pt-BR"/>
              </w:rPr>
            </w:pPr>
            <w:r w:rsidRPr="005F4359">
              <w:rPr>
                <w:rFonts w:ascii="Times New Roman" w:eastAsia="Times New Roman" w:hAnsi="Times New Roman"/>
                <w:lang w:val="pt-BR" w:bidi="es-ES"/>
              </w:rPr>
              <w:t>7 = Sensor no operativo</w:t>
            </w:r>
          </w:p>
        </w:tc>
      </w:tr>
      <w:tr w:rsidR="00902414" w:rsidRPr="00503841" w14:paraId="7C546931" w14:textId="77777777" w:rsidTr="00AC1979">
        <w:trPr>
          <w:trHeight w:val="310"/>
          <w:tblHeader/>
          <w:jc w:val="center"/>
        </w:trPr>
        <w:tc>
          <w:tcPr>
            <w:tcW w:w="1843" w:type="dxa"/>
            <w:vAlign w:val="center"/>
          </w:tcPr>
          <w:p w14:paraId="6F21C88E"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Sensor 3</w:t>
            </w:r>
          </w:p>
        </w:tc>
        <w:tc>
          <w:tcPr>
            <w:tcW w:w="1701" w:type="dxa"/>
            <w:noWrap/>
            <w:vAlign w:val="center"/>
          </w:tcPr>
          <w:p w14:paraId="7E17ED9D"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3</w:t>
            </w:r>
          </w:p>
        </w:tc>
        <w:tc>
          <w:tcPr>
            <w:tcW w:w="6095" w:type="dxa"/>
            <w:vAlign w:val="center"/>
          </w:tcPr>
          <w:p w14:paraId="77038DF4"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0 = Sin información ni sensor</w:t>
            </w:r>
          </w:p>
          <w:p w14:paraId="5E69B576"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1 = Sensor ascendente</w:t>
            </w:r>
          </w:p>
          <w:p w14:paraId="18635865"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2 = Sensor descendente</w:t>
            </w:r>
          </w:p>
          <w:p w14:paraId="3642DD14"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3 = Sensor sin cambios</w:t>
            </w:r>
          </w:p>
          <w:p w14:paraId="3E281F8F"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4 = TBD</w:t>
            </w:r>
          </w:p>
          <w:p w14:paraId="244F7BE1" w14:textId="77777777" w:rsidR="00902414" w:rsidRPr="005F4359" w:rsidRDefault="00902414" w:rsidP="00AC1979">
            <w:pPr>
              <w:pStyle w:val="Tabletext"/>
              <w:rPr>
                <w:rFonts w:ascii="Times New Roman" w:hAnsi="Times New Roman"/>
                <w:lang w:val="pt-BR"/>
              </w:rPr>
            </w:pPr>
            <w:r w:rsidRPr="005F4359">
              <w:rPr>
                <w:rFonts w:ascii="Times New Roman" w:eastAsia="Times New Roman" w:hAnsi="Times New Roman"/>
                <w:lang w:val="pt-BR" w:bidi="es-ES"/>
              </w:rPr>
              <w:t>5 = TBD</w:t>
            </w:r>
          </w:p>
          <w:p w14:paraId="185032CB" w14:textId="77777777" w:rsidR="00902414" w:rsidRPr="005F4359" w:rsidRDefault="00902414" w:rsidP="00AC1979">
            <w:pPr>
              <w:pStyle w:val="Tabletext"/>
              <w:rPr>
                <w:rFonts w:ascii="Times New Roman" w:hAnsi="Times New Roman"/>
                <w:lang w:val="pt-BR"/>
              </w:rPr>
            </w:pPr>
            <w:r w:rsidRPr="005F4359">
              <w:rPr>
                <w:rFonts w:ascii="Times New Roman" w:eastAsia="Times New Roman" w:hAnsi="Times New Roman"/>
                <w:lang w:val="pt-BR" w:bidi="es-ES"/>
              </w:rPr>
              <w:t>6 = Sensor degradado</w:t>
            </w:r>
          </w:p>
          <w:p w14:paraId="57B9573B" w14:textId="77777777" w:rsidR="00902414" w:rsidRPr="005F4359" w:rsidRDefault="00902414" w:rsidP="00AC1979">
            <w:pPr>
              <w:pStyle w:val="Tabletext"/>
              <w:rPr>
                <w:rFonts w:ascii="Times New Roman" w:hAnsi="Times New Roman"/>
                <w:lang w:val="pt-BR"/>
              </w:rPr>
            </w:pPr>
            <w:r w:rsidRPr="005F4359">
              <w:rPr>
                <w:rFonts w:ascii="Times New Roman" w:eastAsia="Times New Roman" w:hAnsi="Times New Roman"/>
                <w:lang w:val="pt-BR" w:bidi="es-ES"/>
              </w:rPr>
              <w:t>7 = Sensor no operativo</w:t>
            </w:r>
          </w:p>
        </w:tc>
      </w:tr>
      <w:tr w:rsidR="00902414" w:rsidRPr="009C0B6C" w14:paraId="461B7A47" w14:textId="77777777" w:rsidTr="00AC1979">
        <w:trPr>
          <w:trHeight w:val="310"/>
          <w:tblHeader/>
          <w:jc w:val="center"/>
        </w:trPr>
        <w:tc>
          <w:tcPr>
            <w:tcW w:w="1843" w:type="dxa"/>
            <w:vAlign w:val="center"/>
          </w:tcPr>
          <w:p w14:paraId="4D54792E"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Reservado</w:t>
            </w:r>
          </w:p>
        </w:tc>
        <w:tc>
          <w:tcPr>
            <w:tcW w:w="1701" w:type="dxa"/>
            <w:noWrap/>
            <w:vAlign w:val="center"/>
          </w:tcPr>
          <w:p w14:paraId="3CB9C7A2"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1</w:t>
            </w:r>
          </w:p>
        </w:tc>
        <w:tc>
          <w:tcPr>
            <w:tcW w:w="6095" w:type="dxa"/>
            <w:vAlign w:val="center"/>
          </w:tcPr>
          <w:p w14:paraId="3E2C573C"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Reservado para uso futuro</w:t>
            </w:r>
          </w:p>
        </w:tc>
      </w:tr>
    </w:tbl>
    <w:p w14:paraId="272EDBB3" w14:textId="77777777" w:rsidR="00902414" w:rsidRPr="009C0B6C" w:rsidRDefault="00902414" w:rsidP="00902414">
      <w:pPr>
        <w:pStyle w:val="Tablefin"/>
        <w:rPr>
          <w:highlight w:val="cyan"/>
        </w:rPr>
      </w:pPr>
    </w:p>
    <w:p w14:paraId="4BAF16B4" w14:textId="77777777" w:rsidR="00902414" w:rsidRPr="009C0B6C" w:rsidRDefault="00902414" w:rsidP="00902414">
      <w:pPr>
        <w:pStyle w:val="TableNo"/>
        <w:rPr>
          <w:lang w:val="en-GB"/>
        </w:rPr>
      </w:pPr>
      <w:r w:rsidRPr="009C0B6C">
        <w:rPr>
          <w:lang w:val="es-ES" w:bidi="es-ES"/>
        </w:rPr>
        <w:t>CUADRO 13</w:t>
      </w:r>
    </w:p>
    <w:p w14:paraId="1706C578" w14:textId="77777777" w:rsidR="00902414" w:rsidRPr="005F4359" w:rsidRDefault="00902414" w:rsidP="00902414">
      <w:pPr>
        <w:pStyle w:val="Tabletitle"/>
        <w:rPr>
          <w:lang w:val="es-ES"/>
        </w:rPr>
      </w:pPr>
      <w:r w:rsidRPr="009C0B6C">
        <w:rPr>
          <w:lang w:val="es-ES" w:bidi="es-ES"/>
        </w:rPr>
        <w:t>Datos ampliados, ID de página 4 - ID de unidad</w:t>
      </w:r>
    </w:p>
    <w:tbl>
      <w:tblPr>
        <w:tblStyle w:val="TableGrid"/>
        <w:tblW w:w="9639" w:type="dxa"/>
        <w:jc w:val="center"/>
        <w:tblLook w:val="04A0" w:firstRow="1" w:lastRow="0" w:firstColumn="1" w:lastColumn="0" w:noHBand="0" w:noVBand="1"/>
      </w:tblPr>
      <w:tblGrid>
        <w:gridCol w:w="1887"/>
        <w:gridCol w:w="1798"/>
        <w:gridCol w:w="5954"/>
      </w:tblGrid>
      <w:tr w:rsidR="00902414" w:rsidRPr="009C0B6C" w14:paraId="674FC7EE" w14:textId="77777777" w:rsidTr="00AC1979">
        <w:trPr>
          <w:trHeight w:val="600"/>
          <w:tblHeader/>
          <w:jc w:val="center"/>
        </w:trPr>
        <w:tc>
          <w:tcPr>
            <w:tcW w:w="1885" w:type="dxa"/>
            <w:noWrap/>
            <w:vAlign w:val="center"/>
            <w:hideMark/>
          </w:tcPr>
          <w:p w14:paraId="79D24A68" w14:textId="77777777" w:rsidR="00902414" w:rsidRPr="009C0B6C" w:rsidRDefault="00902414" w:rsidP="00AC1979">
            <w:pPr>
              <w:pStyle w:val="Tablehead"/>
              <w:rPr>
                <w:rFonts w:ascii="Times New Roman" w:hAnsi="Times New Roman"/>
                <w:bCs/>
                <w:lang w:val="en-GB"/>
              </w:rPr>
            </w:pPr>
            <w:r w:rsidRPr="009C0B6C">
              <w:rPr>
                <w:rFonts w:ascii="Times New Roman" w:eastAsia="Times New Roman" w:hAnsi="Times New Roman"/>
                <w:lang w:val="es-ES" w:bidi="es-ES"/>
              </w:rPr>
              <w:t>Parámetro</w:t>
            </w:r>
          </w:p>
        </w:tc>
        <w:tc>
          <w:tcPr>
            <w:tcW w:w="1796" w:type="dxa"/>
            <w:vAlign w:val="center"/>
            <w:hideMark/>
          </w:tcPr>
          <w:p w14:paraId="137D725E" w14:textId="77777777" w:rsidR="00902414" w:rsidRPr="009C0B6C" w:rsidRDefault="00902414" w:rsidP="00AC1979">
            <w:pPr>
              <w:pStyle w:val="Tablehead"/>
              <w:rPr>
                <w:rFonts w:ascii="Times New Roman" w:hAnsi="Times New Roman"/>
                <w:bCs/>
                <w:lang w:val="en-GB"/>
              </w:rPr>
            </w:pPr>
            <w:r w:rsidRPr="009C0B6C">
              <w:rPr>
                <w:rFonts w:ascii="Times New Roman" w:eastAsia="Times New Roman" w:hAnsi="Times New Roman"/>
                <w:lang w:val="es-ES" w:bidi="es-ES"/>
              </w:rPr>
              <w:t xml:space="preserve">Número </w:t>
            </w:r>
            <w:r w:rsidRPr="009C0B6C">
              <w:rPr>
                <w:rFonts w:ascii="Times New Roman" w:eastAsia="Times New Roman" w:hAnsi="Times New Roman"/>
                <w:lang w:val="es-ES" w:bidi="es-ES"/>
              </w:rPr>
              <w:br/>
              <w:t>de bits</w:t>
            </w:r>
          </w:p>
        </w:tc>
        <w:tc>
          <w:tcPr>
            <w:tcW w:w="5948" w:type="dxa"/>
            <w:vAlign w:val="center"/>
            <w:hideMark/>
          </w:tcPr>
          <w:p w14:paraId="4E9939EB" w14:textId="77777777" w:rsidR="00902414" w:rsidRPr="009C0B6C" w:rsidRDefault="00902414" w:rsidP="00AC1979">
            <w:pPr>
              <w:pStyle w:val="Tablehead"/>
              <w:rPr>
                <w:rFonts w:ascii="Times New Roman" w:hAnsi="Times New Roman"/>
                <w:bCs/>
                <w:lang w:val="en-GB"/>
              </w:rPr>
            </w:pPr>
            <w:r w:rsidRPr="009C0B6C">
              <w:rPr>
                <w:rFonts w:ascii="Times New Roman" w:eastAsia="Times New Roman" w:hAnsi="Times New Roman"/>
                <w:lang w:val="es-ES" w:bidi="es-ES"/>
              </w:rPr>
              <w:t>Descripción</w:t>
            </w:r>
          </w:p>
        </w:tc>
      </w:tr>
      <w:tr w:rsidR="00902414" w:rsidRPr="00503841" w14:paraId="1B683446" w14:textId="77777777" w:rsidTr="00AC1979">
        <w:trPr>
          <w:trHeight w:val="310"/>
          <w:tblHeader/>
          <w:jc w:val="center"/>
        </w:trPr>
        <w:tc>
          <w:tcPr>
            <w:tcW w:w="1885" w:type="dxa"/>
            <w:vAlign w:val="center"/>
          </w:tcPr>
          <w:p w14:paraId="7AB5F450"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ID de unidad</w:t>
            </w:r>
          </w:p>
        </w:tc>
        <w:tc>
          <w:tcPr>
            <w:tcW w:w="1796" w:type="dxa"/>
            <w:noWrap/>
            <w:vAlign w:val="center"/>
          </w:tcPr>
          <w:p w14:paraId="316A8EC2"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6</w:t>
            </w:r>
          </w:p>
        </w:tc>
        <w:tc>
          <w:tcPr>
            <w:tcW w:w="5948" w:type="dxa"/>
            <w:vAlign w:val="center"/>
          </w:tcPr>
          <w:p w14:paraId="5FF37F51" w14:textId="77777777" w:rsidR="00902414" w:rsidRPr="005F4359" w:rsidRDefault="00902414" w:rsidP="00AC1979">
            <w:pPr>
              <w:pStyle w:val="Tabletext"/>
              <w:rPr>
                <w:rFonts w:ascii="Times New Roman" w:hAnsi="Times New Roman"/>
                <w:lang w:val="es-ES"/>
              </w:rPr>
            </w:pPr>
            <w:r w:rsidRPr="009C0B6C">
              <w:rPr>
                <w:rFonts w:ascii="Times New Roman" w:eastAsia="Times New Roman" w:hAnsi="Times New Roman"/>
                <w:lang w:val="es-ES" w:bidi="es-ES"/>
              </w:rPr>
              <w:t>Se utiliza para identificar una unidad específica con un rango de 1 a 63</w:t>
            </w:r>
          </w:p>
        </w:tc>
      </w:tr>
      <w:tr w:rsidR="00902414" w:rsidRPr="009C0B6C" w14:paraId="5992A1BC" w14:textId="77777777" w:rsidTr="00AC1979">
        <w:trPr>
          <w:trHeight w:val="310"/>
          <w:tblHeader/>
          <w:jc w:val="center"/>
        </w:trPr>
        <w:tc>
          <w:tcPr>
            <w:tcW w:w="1885" w:type="dxa"/>
            <w:vAlign w:val="center"/>
          </w:tcPr>
          <w:p w14:paraId="07AA1FD9"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Reservado</w:t>
            </w:r>
          </w:p>
        </w:tc>
        <w:tc>
          <w:tcPr>
            <w:tcW w:w="1796" w:type="dxa"/>
            <w:noWrap/>
            <w:vAlign w:val="center"/>
          </w:tcPr>
          <w:p w14:paraId="24948713"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4</w:t>
            </w:r>
          </w:p>
        </w:tc>
        <w:tc>
          <w:tcPr>
            <w:tcW w:w="5948" w:type="dxa"/>
            <w:vAlign w:val="center"/>
          </w:tcPr>
          <w:p w14:paraId="710EA310"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Reservado para uso futuro</w:t>
            </w:r>
          </w:p>
        </w:tc>
      </w:tr>
    </w:tbl>
    <w:p w14:paraId="69538C20" w14:textId="77777777" w:rsidR="00902414" w:rsidRPr="009C0B6C" w:rsidRDefault="00902414" w:rsidP="00902414">
      <w:pPr>
        <w:pStyle w:val="Tablefin"/>
      </w:pPr>
    </w:p>
    <w:p w14:paraId="453397DE" w14:textId="77777777" w:rsidR="00902414" w:rsidRPr="005F4359" w:rsidRDefault="00902414" w:rsidP="00902414">
      <w:pPr>
        <w:pStyle w:val="Heading2"/>
        <w:rPr>
          <w:lang w:val="es-ES"/>
        </w:rPr>
      </w:pPr>
      <w:r w:rsidRPr="009C0B6C">
        <w:rPr>
          <w:lang w:val="es-ES" w:bidi="es-ES"/>
        </w:rPr>
        <w:t>A5-1.3</w:t>
      </w:r>
      <w:r w:rsidRPr="009C0B6C">
        <w:rPr>
          <w:lang w:val="es-ES" w:bidi="es-ES"/>
        </w:rPr>
        <w:tab/>
        <w:t>Informe de información reservada de los dispositivos autónomos de radiocomunicaciones marítimas del Grupo B</w:t>
      </w:r>
    </w:p>
    <w:p w14:paraId="6755FD3B" w14:textId="77777777" w:rsidR="00902414" w:rsidRPr="005F4359" w:rsidRDefault="00902414" w:rsidP="00902414">
      <w:pPr>
        <w:rPr>
          <w:spacing w:val="-4"/>
          <w:lang w:val="es-ES"/>
        </w:rPr>
      </w:pPr>
      <w:r w:rsidRPr="009C0B6C">
        <w:rPr>
          <w:spacing w:val="-4"/>
          <w:lang w:val="es-ES" w:bidi="es-ES"/>
        </w:rPr>
        <w:t xml:space="preserve">El informe de información reservada (Mensaje 60 Parte B) deberá transmitirse tal como se especifica en el Anexo 3. </w:t>
      </w:r>
    </w:p>
    <w:p w14:paraId="68E0BB9D" w14:textId="77777777" w:rsidR="00902414" w:rsidRPr="005F4359" w:rsidRDefault="00902414" w:rsidP="00902414">
      <w:pPr>
        <w:pStyle w:val="TableNo"/>
        <w:rPr>
          <w:lang w:val="es-ES"/>
        </w:rPr>
      </w:pPr>
      <w:r w:rsidRPr="009C0B6C">
        <w:rPr>
          <w:lang w:val="es-ES" w:bidi="es-ES"/>
        </w:rPr>
        <w:lastRenderedPageBreak/>
        <w:t>CUADRO 14</w:t>
      </w:r>
    </w:p>
    <w:p w14:paraId="108A678E" w14:textId="77777777" w:rsidR="00902414" w:rsidRPr="005F4359" w:rsidRDefault="00902414" w:rsidP="00902414">
      <w:pPr>
        <w:pStyle w:val="Tabletitle"/>
        <w:rPr>
          <w:lang w:val="es-ES"/>
        </w:rPr>
      </w:pPr>
      <w:r w:rsidRPr="009C0B6C">
        <w:rPr>
          <w:lang w:val="es-ES" w:bidi="es-ES"/>
        </w:rPr>
        <w:t>Informe de posición Parte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43"/>
        <w:gridCol w:w="1551"/>
        <w:gridCol w:w="6245"/>
      </w:tblGrid>
      <w:tr w:rsidR="00902414" w:rsidRPr="009C0B6C" w14:paraId="61EC7D2C" w14:textId="77777777" w:rsidTr="00AC1979">
        <w:trPr>
          <w:tblHeader/>
          <w:jc w:val="center"/>
        </w:trPr>
        <w:tc>
          <w:tcPr>
            <w:tcW w:w="1843" w:type="dxa"/>
            <w:shd w:val="clear" w:color="auto" w:fill="FFFFFF"/>
            <w:vAlign w:val="center"/>
          </w:tcPr>
          <w:p w14:paraId="28B36D2E" w14:textId="77777777" w:rsidR="00902414" w:rsidRPr="009C0B6C" w:rsidRDefault="00902414" w:rsidP="00AC1979">
            <w:pPr>
              <w:pStyle w:val="Tablehead"/>
              <w:rPr>
                <w:lang w:val="en-GB"/>
              </w:rPr>
            </w:pPr>
            <w:r w:rsidRPr="009C0B6C">
              <w:rPr>
                <w:lang w:val="es-ES" w:bidi="es-ES"/>
              </w:rPr>
              <w:t>Parámetro</w:t>
            </w:r>
          </w:p>
        </w:tc>
        <w:tc>
          <w:tcPr>
            <w:tcW w:w="1551" w:type="dxa"/>
            <w:shd w:val="clear" w:color="auto" w:fill="FFFFFF"/>
            <w:vAlign w:val="center"/>
          </w:tcPr>
          <w:p w14:paraId="06705934" w14:textId="77777777" w:rsidR="00902414" w:rsidRPr="009C0B6C" w:rsidRDefault="00902414" w:rsidP="00AC1979">
            <w:pPr>
              <w:pStyle w:val="Tablehead"/>
              <w:rPr>
                <w:lang w:val="en-GB"/>
              </w:rPr>
            </w:pPr>
            <w:r w:rsidRPr="009C0B6C">
              <w:rPr>
                <w:lang w:val="es-ES" w:bidi="es-ES"/>
              </w:rPr>
              <w:t xml:space="preserve">Número </w:t>
            </w:r>
            <w:r w:rsidRPr="009C0B6C">
              <w:rPr>
                <w:lang w:val="es-ES" w:bidi="es-ES"/>
              </w:rPr>
              <w:br/>
              <w:t>de bits</w:t>
            </w:r>
          </w:p>
        </w:tc>
        <w:tc>
          <w:tcPr>
            <w:tcW w:w="6245" w:type="dxa"/>
            <w:shd w:val="clear" w:color="auto" w:fill="FFFFFF"/>
            <w:vAlign w:val="center"/>
          </w:tcPr>
          <w:p w14:paraId="1F1ACB0D" w14:textId="77777777" w:rsidR="00902414" w:rsidRPr="009C0B6C" w:rsidRDefault="00902414" w:rsidP="00AC1979">
            <w:pPr>
              <w:pStyle w:val="Tablehead"/>
              <w:rPr>
                <w:lang w:val="en-GB"/>
              </w:rPr>
            </w:pPr>
            <w:r w:rsidRPr="009C0B6C">
              <w:rPr>
                <w:lang w:val="es-ES" w:bidi="es-ES"/>
              </w:rPr>
              <w:t>Descripción</w:t>
            </w:r>
          </w:p>
        </w:tc>
      </w:tr>
      <w:tr w:rsidR="00902414" w:rsidRPr="009C0B6C" w14:paraId="7FF7A869" w14:textId="77777777" w:rsidTr="00AC1979">
        <w:trPr>
          <w:jc w:val="center"/>
        </w:trPr>
        <w:tc>
          <w:tcPr>
            <w:tcW w:w="1843" w:type="dxa"/>
            <w:vAlign w:val="center"/>
          </w:tcPr>
          <w:p w14:paraId="488AFDD1" w14:textId="77777777" w:rsidR="00902414" w:rsidRPr="009C0B6C" w:rsidRDefault="00902414" w:rsidP="00AC1979">
            <w:pPr>
              <w:pStyle w:val="Tabletext"/>
              <w:jc w:val="left"/>
              <w:rPr>
                <w:lang w:val="en-GB"/>
              </w:rPr>
            </w:pPr>
            <w:r w:rsidRPr="009C0B6C">
              <w:rPr>
                <w:lang w:val="es-ES" w:bidi="es-ES"/>
              </w:rPr>
              <w:t>ID del mensaje</w:t>
            </w:r>
          </w:p>
        </w:tc>
        <w:tc>
          <w:tcPr>
            <w:tcW w:w="1551" w:type="dxa"/>
            <w:vAlign w:val="center"/>
          </w:tcPr>
          <w:p w14:paraId="173805EF"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6</w:t>
            </w:r>
          </w:p>
        </w:tc>
        <w:tc>
          <w:tcPr>
            <w:tcW w:w="6245" w:type="dxa"/>
            <w:vAlign w:val="center"/>
          </w:tcPr>
          <w:p w14:paraId="5B484E7B" w14:textId="77777777" w:rsidR="00902414" w:rsidRPr="009C0B6C" w:rsidRDefault="00902414" w:rsidP="00AC1979">
            <w:pPr>
              <w:pStyle w:val="Tabletext"/>
              <w:jc w:val="left"/>
              <w:rPr>
                <w:lang w:val="en-GB"/>
              </w:rPr>
            </w:pPr>
            <w:r w:rsidRPr="009C0B6C">
              <w:rPr>
                <w:lang w:val="es-ES" w:bidi="es-ES"/>
              </w:rPr>
              <w:t>Identificador del mensaje 60; siempre 60</w:t>
            </w:r>
          </w:p>
        </w:tc>
      </w:tr>
      <w:tr w:rsidR="00902414" w:rsidRPr="00503841" w14:paraId="25808496" w14:textId="77777777" w:rsidTr="00AC1979">
        <w:trPr>
          <w:jc w:val="center"/>
        </w:trPr>
        <w:tc>
          <w:tcPr>
            <w:tcW w:w="1843" w:type="dxa"/>
            <w:vAlign w:val="center"/>
          </w:tcPr>
          <w:p w14:paraId="5B04BB47" w14:textId="77777777" w:rsidR="00902414" w:rsidRPr="009C0B6C" w:rsidRDefault="00902414" w:rsidP="00AC1979">
            <w:pPr>
              <w:pStyle w:val="Tabletext"/>
              <w:jc w:val="left"/>
              <w:rPr>
                <w:lang w:val="en-GB"/>
              </w:rPr>
            </w:pPr>
            <w:r w:rsidRPr="009C0B6C">
              <w:rPr>
                <w:lang w:val="es-ES" w:bidi="es-ES"/>
              </w:rPr>
              <w:t>Indicador de repetición</w:t>
            </w:r>
          </w:p>
        </w:tc>
        <w:tc>
          <w:tcPr>
            <w:tcW w:w="1551" w:type="dxa"/>
            <w:vAlign w:val="center"/>
          </w:tcPr>
          <w:p w14:paraId="5F918BCD"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2</w:t>
            </w:r>
          </w:p>
        </w:tc>
        <w:tc>
          <w:tcPr>
            <w:tcW w:w="6245" w:type="dxa"/>
            <w:vAlign w:val="center"/>
          </w:tcPr>
          <w:p w14:paraId="6DAD1EB9" w14:textId="77777777" w:rsidR="00902414" w:rsidRPr="005F4359" w:rsidRDefault="00902414" w:rsidP="00AC1979">
            <w:pPr>
              <w:pStyle w:val="Tabletext"/>
              <w:jc w:val="left"/>
              <w:rPr>
                <w:lang w:val="es-ES"/>
              </w:rPr>
            </w:pPr>
            <w:r w:rsidRPr="009C0B6C">
              <w:rPr>
                <w:lang w:val="es-ES" w:bidi="es-ES"/>
              </w:rPr>
              <w:t>El indicador de repetición debe ser siempre 0</w:t>
            </w:r>
          </w:p>
        </w:tc>
      </w:tr>
      <w:tr w:rsidR="00902414" w:rsidRPr="009C0B6C" w14:paraId="3678D486" w14:textId="77777777" w:rsidTr="00AC1979">
        <w:trPr>
          <w:jc w:val="center"/>
        </w:trPr>
        <w:tc>
          <w:tcPr>
            <w:tcW w:w="1843" w:type="dxa"/>
            <w:vAlign w:val="center"/>
          </w:tcPr>
          <w:p w14:paraId="4E6B3F30" w14:textId="77777777" w:rsidR="00902414" w:rsidRPr="009C0B6C" w:rsidRDefault="00902414" w:rsidP="00AC1979">
            <w:pPr>
              <w:pStyle w:val="Tabletext"/>
              <w:jc w:val="left"/>
              <w:rPr>
                <w:lang w:val="en-GB"/>
              </w:rPr>
            </w:pPr>
            <w:r w:rsidRPr="009C0B6C">
              <w:rPr>
                <w:lang w:val="es-ES" w:bidi="es-ES"/>
              </w:rPr>
              <w:t>ID de origen</w:t>
            </w:r>
          </w:p>
        </w:tc>
        <w:tc>
          <w:tcPr>
            <w:tcW w:w="1551" w:type="dxa"/>
            <w:vAlign w:val="center"/>
          </w:tcPr>
          <w:p w14:paraId="03640655"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30</w:t>
            </w:r>
          </w:p>
        </w:tc>
        <w:tc>
          <w:tcPr>
            <w:tcW w:w="6245" w:type="dxa"/>
            <w:vAlign w:val="center"/>
          </w:tcPr>
          <w:p w14:paraId="2F53A1F4" w14:textId="77777777" w:rsidR="00902414" w:rsidRPr="009C0B6C" w:rsidRDefault="00902414" w:rsidP="00AC1979">
            <w:pPr>
              <w:pStyle w:val="Tabletext"/>
              <w:jc w:val="left"/>
              <w:rPr>
                <w:vertAlign w:val="superscript"/>
                <w:lang w:val="en-GB"/>
              </w:rPr>
            </w:pPr>
            <w:r w:rsidRPr="009C0B6C">
              <w:rPr>
                <w:lang w:val="es-ES" w:bidi="es-ES"/>
              </w:rPr>
              <w:t xml:space="preserve">Identificador de la estación transmisora según la Rec. UIT-R </w:t>
            </w:r>
            <w:hyperlink r:id="rId45" w:history="1">
              <w:r w:rsidRPr="009C0B6C">
                <w:rPr>
                  <w:lang w:val="es-ES" w:bidi="es-ES"/>
                </w:rPr>
                <w:t>M.585</w:t>
              </w:r>
            </w:hyperlink>
            <w:r w:rsidRPr="009C0B6C">
              <w:rPr>
                <w:lang w:val="es-ES" w:bidi="es-ES"/>
              </w:rPr>
              <w:t>, Dispositivos autónomos de radiocomunicaciones marítimas del Grupo B</w:t>
            </w:r>
          </w:p>
        </w:tc>
      </w:tr>
      <w:tr w:rsidR="00902414" w:rsidRPr="00503841" w14:paraId="6616EED5" w14:textId="77777777" w:rsidTr="00AC1979">
        <w:trPr>
          <w:jc w:val="center"/>
        </w:trPr>
        <w:tc>
          <w:tcPr>
            <w:tcW w:w="1843" w:type="dxa"/>
            <w:vAlign w:val="center"/>
          </w:tcPr>
          <w:p w14:paraId="547DEC13" w14:textId="77777777" w:rsidR="00902414" w:rsidRPr="009C0B6C" w:rsidRDefault="00902414" w:rsidP="00AC1979">
            <w:pPr>
              <w:pStyle w:val="Tabletext"/>
              <w:jc w:val="left"/>
              <w:rPr>
                <w:lang w:val="en-GB"/>
              </w:rPr>
            </w:pPr>
            <w:r w:rsidRPr="009C0B6C">
              <w:rPr>
                <w:lang w:val="es-ES" w:bidi="es-ES"/>
              </w:rPr>
              <w:t>Número de parte</w:t>
            </w:r>
          </w:p>
        </w:tc>
        <w:tc>
          <w:tcPr>
            <w:tcW w:w="1551" w:type="dxa"/>
            <w:vAlign w:val="center"/>
          </w:tcPr>
          <w:p w14:paraId="7DD6751B"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2</w:t>
            </w:r>
          </w:p>
        </w:tc>
        <w:tc>
          <w:tcPr>
            <w:tcW w:w="6245" w:type="dxa"/>
            <w:vAlign w:val="center"/>
          </w:tcPr>
          <w:p w14:paraId="275795B4" w14:textId="77777777" w:rsidR="00902414" w:rsidRPr="005F4359" w:rsidRDefault="00902414" w:rsidP="00AC1979">
            <w:pPr>
              <w:pStyle w:val="Tabletext"/>
              <w:jc w:val="left"/>
              <w:rPr>
                <w:lang w:val="es-ES"/>
              </w:rPr>
            </w:pPr>
            <w:r w:rsidRPr="009C0B6C">
              <w:rPr>
                <w:lang w:val="es-ES" w:bidi="es-ES"/>
              </w:rPr>
              <w:t>Identificador del número de parte del mensaje; siempre 1 para la Parte B</w:t>
            </w:r>
          </w:p>
        </w:tc>
      </w:tr>
      <w:tr w:rsidR="00902414" w:rsidRPr="00503841" w14:paraId="5A4E925C" w14:textId="77777777" w:rsidTr="00AC1979">
        <w:trPr>
          <w:jc w:val="center"/>
        </w:trPr>
        <w:tc>
          <w:tcPr>
            <w:tcW w:w="1843" w:type="dxa"/>
            <w:vAlign w:val="center"/>
          </w:tcPr>
          <w:p w14:paraId="18D5566B" w14:textId="77777777" w:rsidR="00902414" w:rsidRPr="009C0B6C" w:rsidRDefault="00902414" w:rsidP="00AC1979">
            <w:pPr>
              <w:pStyle w:val="Tabletext"/>
              <w:jc w:val="left"/>
              <w:rPr>
                <w:lang w:val="en-GB"/>
              </w:rPr>
            </w:pPr>
            <w:r w:rsidRPr="009C0B6C">
              <w:rPr>
                <w:lang w:val="es-ES" w:bidi="es-ES"/>
              </w:rPr>
              <w:t>Indicador de destino</w:t>
            </w:r>
          </w:p>
        </w:tc>
        <w:tc>
          <w:tcPr>
            <w:tcW w:w="1551" w:type="dxa"/>
            <w:vAlign w:val="center"/>
          </w:tcPr>
          <w:p w14:paraId="4B611612"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1</w:t>
            </w:r>
          </w:p>
        </w:tc>
        <w:tc>
          <w:tcPr>
            <w:tcW w:w="6245" w:type="dxa"/>
            <w:vAlign w:val="center"/>
          </w:tcPr>
          <w:p w14:paraId="66988A27" w14:textId="77777777" w:rsidR="00902414" w:rsidRPr="005F4359" w:rsidRDefault="00902414" w:rsidP="00AC1979">
            <w:pPr>
              <w:pStyle w:val="Tabletext"/>
              <w:jc w:val="left"/>
              <w:rPr>
                <w:lang w:val="es-ES"/>
              </w:rPr>
            </w:pPr>
            <w:r w:rsidRPr="009C0B6C">
              <w:rPr>
                <w:lang w:val="es-ES" w:bidi="es-ES"/>
              </w:rPr>
              <w:t>0 = Difusión (no se utiliza el campo ID de destino)</w:t>
            </w:r>
          </w:p>
          <w:p w14:paraId="04F8DD4D" w14:textId="77777777" w:rsidR="00902414" w:rsidRPr="005F4359" w:rsidRDefault="00902414" w:rsidP="00AC1979">
            <w:pPr>
              <w:pStyle w:val="Tabletext"/>
              <w:jc w:val="left"/>
              <w:rPr>
                <w:vertAlign w:val="superscript"/>
                <w:lang w:val="es-ES"/>
              </w:rPr>
            </w:pPr>
            <w:r w:rsidRPr="009C0B6C">
              <w:rPr>
                <w:lang w:val="es-ES" w:bidi="es-ES"/>
              </w:rPr>
              <w:t>1 = Dirigido (el ID de destino utiliza 30 bits de datos para MMSI)</w:t>
            </w:r>
          </w:p>
        </w:tc>
      </w:tr>
      <w:tr w:rsidR="00902414" w:rsidRPr="00503841" w14:paraId="2F786F98" w14:textId="77777777" w:rsidTr="00AC1979">
        <w:trPr>
          <w:jc w:val="center"/>
        </w:trPr>
        <w:tc>
          <w:tcPr>
            <w:tcW w:w="1843" w:type="dxa"/>
            <w:vAlign w:val="center"/>
          </w:tcPr>
          <w:p w14:paraId="1351C6E4" w14:textId="77777777" w:rsidR="00902414" w:rsidRPr="009C0B6C" w:rsidRDefault="00902414" w:rsidP="00AC1979">
            <w:pPr>
              <w:pStyle w:val="Tabletext"/>
              <w:jc w:val="left"/>
              <w:rPr>
                <w:lang w:val="en-GB"/>
              </w:rPr>
            </w:pPr>
            <w:r w:rsidRPr="009C0B6C">
              <w:rPr>
                <w:lang w:val="es-ES" w:bidi="es-ES"/>
              </w:rPr>
              <w:t>ID de destino</w:t>
            </w:r>
          </w:p>
        </w:tc>
        <w:tc>
          <w:tcPr>
            <w:tcW w:w="1551" w:type="dxa"/>
            <w:vAlign w:val="center"/>
          </w:tcPr>
          <w:p w14:paraId="4347C8C8"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0/30</w:t>
            </w:r>
          </w:p>
        </w:tc>
        <w:tc>
          <w:tcPr>
            <w:tcW w:w="6245" w:type="dxa"/>
            <w:vAlign w:val="center"/>
          </w:tcPr>
          <w:p w14:paraId="33EE8416" w14:textId="77777777" w:rsidR="00902414" w:rsidRPr="005F4359" w:rsidRDefault="00902414" w:rsidP="00AC1979">
            <w:pPr>
              <w:pStyle w:val="Tabletext"/>
              <w:jc w:val="left"/>
              <w:rPr>
                <w:lang w:val="pt-BR"/>
              </w:rPr>
            </w:pPr>
            <w:r w:rsidRPr="009C0B6C">
              <w:rPr>
                <w:lang w:val="es-ES" w:bidi="es-ES"/>
              </w:rPr>
              <w:t xml:space="preserve">Identificador de la estación receptora según la Rec. </w:t>
            </w:r>
            <w:r w:rsidRPr="005F4359">
              <w:rPr>
                <w:lang w:val="pt-BR" w:bidi="es-ES"/>
              </w:rPr>
              <w:t xml:space="preserve">UIT-R </w:t>
            </w:r>
            <w:hyperlink r:id="rId46" w:history="1">
              <w:r w:rsidRPr="005F4359">
                <w:rPr>
                  <w:lang w:val="pt-BR" w:bidi="es-ES"/>
                </w:rPr>
                <w:t>M.585</w:t>
              </w:r>
            </w:hyperlink>
            <w:r w:rsidRPr="005F4359">
              <w:rPr>
                <w:lang w:val="pt-BR" w:bidi="es-ES"/>
              </w:rPr>
              <w:t xml:space="preserve"> (si se utiliza).</w:t>
            </w:r>
          </w:p>
          <w:p w14:paraId="604E1B41" w14:textId="77777777" w:rsidR="00902414" w:rsidRPr="005F4359" w:rsidRDefault="00902414" w:rsidP="00AC1979">
            <w:pPr>
              <w:pStyle w:val="Tabletext"/>
              <w:jc w:val="left"/>
              <w:rPr>
                <w:lang w:val="es-ES"/>
              </w:rPr>
            </w:pPr>
            <w:r w:rsidRPr="009C0B6C">
              <w:rPr>
                <w:lang w:val="es-ES" w:bidi="es-ES"/>
              </w:rPr>
              <w:t>Este debe ser el MMSI matriz del DARM.</w:t>
            </w:r>
          </w:p>
        </w:tc>
      </w:tr>
      <w:tr w:rsidR="00902414" w:rsidRPr="009C0B6C" w14:paraId="63FF426B" w14:textId="77777777" w:rsidTr="00AC1979">
        <w:trPr>
          <w:jc w:val="center"/>
        </w:trPr>
        <w:tc>
          <w:tcPr>
            <w:tcW w:w="1843" w:type="dxa"/>
            <w:vAlign w:val="center"/>
          </w:tcPr>
          <w:p w14:paraId="3A5DF209" w14:textId="77777777" w:rsidR="00902414" w:rsidRPr="009C0B6C" w:rsidRDefault="00902414" w:rsidP="00AC1979">
            <w:pPr>
              <w:pStyle w:val="Tabletext"/>
              <w:jc w:val="left"/>
              <w:rPr>
                <w:lang w:val="en-GB"/>
              </w:rPr>
            </w:pPr>
            <w:r w:rsidRPr="009C0B6C">
              <w:rPr>
                <w:lang w:val="es-ES" w:bidi="es-ES"/>
              </w:rPr>
              <w:t>Datos privados</w:t>
            </w:r>
          </w:p>
        </w:tc>
        <w:tc>
          <w:tcPr>
            <w:tcW w:w="1551" w:type="dxa"/>
            <w:vAlign w:val="center"/>
          </w:tcPr>
          <w:p w14:paraId="411B189D"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127/97</w:t>
            </w:r>
          </w:p>
        </w:tc>
        <w:tc>
          <w:tcPr>
            <w:tcW w:w="6245" w:type="dxa"/>
            <w:vAlign w:val="center"/>
          </w:tcPr>
          <w:p w14:paraId="478C149A" w14:textId="77777777" w:rsidR="00902414" w:rsidRPr="009C0B6C" w:rsidRDefault="00902414" w:rsidP="00AC1979">
            <w:pPr>
              <w:pStyle w:val="Tabletext"/>
              <w:jc w:val="left"/>
              <w:rPr>
                <w:lang w:val="en-GB"/>
              </w:rPr>
            </w:pPr>
            <w:r w:rsidRPr="009C0B6C">
              <w:rPr>
                <w:lang w:val="es-ES" w:bidi="es-ES"/>
              </w:rPr>
              <w:t>Para uso privado</w:t>
            </w:r>
          </w:p>
        </w:tc>
      </w:tr>
      <w:tr w:rsidR="00902414" w:rsidRPr="009C0B6C" w14:paraId="25CE96DD" w14:textId="77777777" w:rsidTr="00AC1979">
        <w:trPr>
          <w:jc w:val="center"/>
        </w:trPr>
        <w:tc>
          <w:tcPr>
            <w:tcW w:w="1843" w:type="dxa"/>
            <w:vAlign w:val="center"/>
          </w:tcPr>
          <w:p w14:paraId="52A3E0FB" w14:textId="77777777" w:rsidR="00902414" w:rsidRPr="009C0B6C" w:rsidRDefault="00902414" w:rsidP="00AC1979">
            <w:pPr>
              <w:pStyle w:val="Tabletext"/>
              <w:jc w:val="left"/>
              <w:rPr>
                <w:lang w:val="en-GB"/>
              </w:rPr>
            </w:pPr>
            <w:r w:rsidRPr="009C0B6C">
              <w:rPr>
                <w:lang w:val="es-ES" w:bidi="es-ES"/>
              </w:rPr>
              <w:t>Número de bits</w:t>
            </w:r>
          </w:p>
        </w:tc>
        <w:tc>
          <w:tcPr>
            <w:tcW w:w="1551" w:type="dxa"/>
            <w:vAlign w:val="center"/>
          </w:tcPr>
          <w:p w14:paraId="73FADC6A"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168</w:t>
            </w:r>
          </w:p>
        </w:tc>
        <w:tc>
          <w:tcPr>
            <w:tcW w:w="6245" w:type="dxa"/>
            <w:vAlign w:val="center"/>
          </w:tcPr>
          <w:p w14:paraId="79E6C989" w14:textId="77777777" w:rsidR="00902414" w:rsidRPr="009C0B6C" w:rsidRDefault="00902414" w:rsidP="00AC1979">
            <w:pPr>
              <w:pStyle w:val="Tabletext"/>
              <w:jc w:val="left"/>
              <w:rPr>
                <w:lang w:val="en-GB"/>
              </w:rPr>
            </w:pPr>
            <w:r w:rsidRPr="009C0B6C">
              <w:rPr>
                <w:lang w:val="es-ES" w:bidi="es-ES"/>
              </w:rPr>
              <w:t>Ocupa un período único</w:t>
            </w:r>
          </w:p>
        </w:tc>
      </w:tr>
    </w:tbl>
    <w:p w14:paraId="017E6D23" w14:textId="77777777" w:rsidR="00902414" w:rsidRPr="009C0B6C" w:rsidRDefault="00902414" w:rsidP="00902414">
      <w:pPr>
        <w:pStyle w:val="Tablefin"/>
      </w:pPr>
    </w:p>
    <w:p w14:paraId="6A2D8AD0" w14:textId="77777777" w:rsidR="00902414" w:rsidRPr="005F4359" w:rsidRDefault="00902414" w:rsidP="00902414">
      <w:pPr>
        <w:pStyle w:val="Heading2"/>
        <w:rPr>
          <w:lang w:val="es-ES"/>
        </w:rPr>
      </w:pPr>
      <w:r w:rsidRPr="009C0B6C">
        <w:rPr>
          <w:lang w:val="es-ES" w:bidi="es-ES"/>
        </w:rPr>
        <w:t>A5-1.4</w:t>
      </w:r>
      <w:r w:rsidRPr="009C0B6C">
        <w:rPr>
          <w:lang w:val="es-ES" w:bidi="es-ES"/>
        </w:rPr>
        <w:tab/>
        <w:t>Informes adicionales de los dispositivos autónomos de radiocomunicaciones marítimas del Grupo B</w:t>
      </w:r>
    </w:p>
    <w:p w14:paraId="7033491E" w14:textId="77777777" w:rsidR="00902414" w:rsidRPr="005F4359" w:rsidRDefault="00902414" w:rsidP="00902414">
      <w:pPr>
        <w:rPr>
          <w:lang w:val="es-ES"/>
        </w:rPr>
      </w:pPr>
      <w:r w:rsidRPr="009C0B6C">
        <w:rPr>
          <w:lang w:val="es-ES" w:bidi="es-ES"/>
        </w:rPr>
        <w:t xml:space="preserve">El Mensaje 60, Partes C y D son para uso futuro. </w:t>
      </w:r>
    </w:p>
    <w:p w14:paraId="7A88FD5B" w14:textId="77777777" w:rsidR="00902414" w:rsidRPr="005F4359" w:rsidRDefault="00902414" w:rsidP="00902414">
      <w:pPr>
        <w:pStyle w:val="Heading2"/>
        <w:rPr>
          <w:szCs w:val="24"/>
          <w:lang w:val="es-ES"/>
        </w:rPr>
      </w:pPr>
      <w:r w:rsidRPr="009C0B6C">
        <w:rPr>
          <w:szCs w:val="24"/>
          <w:lang w:val="es-ES" w:bidi="es-ES"/>
        </w:rPr>
        <w:t>A5-1.5</w:t>
      </w:r>
      <w:r w:rsidRPr="009C0B6C">
        <w:rPr>
          <w:szCs w:val="24"/>
          <w:lang w:val="es-ES" w:bidi="es-ES"/>
        </w:rPr>
        <w:tab/>
        <w:t>Informe de identidad de los dispositivos autónomos de radiocomunicaciones marítimas del Grupo B</w:t>
      </w:r>
    </w:p>
    <w:p w14:paraId="746C76D4" w14:textId="77777777" w:rsidR="00902414" w:rsidRPr="005F4359" w:rsidRDefault="00902414" w:rsidP="00902414">
      <w:pPr>
        <w:rPr>
          <w:lang w:val="es-ES"/>
        </w:rPr>
      </w:pPr>
      <w:r w:rsidRPr="009C0B6C">
        <w:rPr>
          <w:lang w:val="es-ES" w:bidi="es-ES"/>
        </w:rPr>
        <w:t>El informe de identidad proporciona la información adicional necesaria para identificar de forma exclusiva el dispositivo transmisor. Este informe debe transmitirse tal como se especifica en el Anexo</w:t>
      </w:r>
      <w:r>
        <w:rPr>
          <w:lang w:val="es-ES" w:bidi="es-ES"/>
        </w:rPr>
        <w:t> </w:t>
      </w:r>
      <w:r w:rsidRPr="009C0B6C">
        <w:rPr>
          <w:lang w:val="es-ES" w:bidi="es-ES"/>
        </w:rPr>
        <w:t>3.</w:t>
      </w:r>
    </w:p>
    <w:p w14:paraId="00179D14" w14:textId="77777777" w:rsidR="00902414" w:rsidRPr="005F4359" w:rsidRDefault="00902414" w:rsidP="00902414">
      <w:pPr>
        <w:pStyle w:val="TableNo"/>
        <w:rPr>
          <w:lang w:val="es-ES"/>
        </w:rPr>
      </w:pPr>
      <w:r w:rsidRPr="009C0B6C">
        <w:rPr>
          <w:lang w:val="es-ES" w:bidi="es-ES"/>
        </w:rPr>
        <w:t>CUADRO 15</w:t>
      </w:r>
    </w:p>
    <w:p w14:paraId="24F1B7B2" w14:textId="77777777" w:rsidR="00902414" w:rsidRPr="005F4359" w:rsidRDefault="00902414" w:rsidP="00902414">
      <w:pPr>
        <w:pStyle w:val="Tabletitle"/>
        <w:rPr>
          <w:lang w:val="es-ES"/>
        </w:rPr>
      </w:pPr>
      <w:r w:rsidRPr="009C0B6C">
        <w:rPr>
          <w:lang w:val="es-ES" w:bidi="es-ES"/>
        </w:rPr>
        <w:t xml:space="preserve">Informe de identidad de los dispositivos autónomos de radiocomunicaciones marítimas </w:t>
      </w:r>
    </w:p>
    <w:tbl>
      <w:tblPr>
        <w:tblW w:w="95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977"/>
        <w:gridCol w:w="1194"/>
        <w:gridCol w:w="6354"/>
      </w:tblGrid>
      <w:tr w:rsidR="00902414" w:rsidRPr="009C0B6C" w14:paraId="3319E0FE" w14:textId="77777777" w:rsidTr="00AC1979">
        <w:trPr>
          <w:cantSplit/>
          <w:tblHeader/>
          <w:jc w:val="center"/>
        </w:trPr>
        <w:tc>
          <w:tcPr>
            <w:tcW w:w="1977" w:type="dxa"/>
            <w:shd w:val="clear" w:color="auto" w:fill="FFFFFF"/>
            <w:vAlign w:val="center"/>
          </w:tcPr>
          <w:p w14:paraId="682100AE" w14:textId="77777777" w:rsidR="00902414" w:rsidRPr="009C0B6C" w:rsidRDefault="00902414" w:rsidP="00AC1979">
            <w:pPr>
              <w:pStyle w:val="Tablehead"/>
              <w:rPr>
                <w:lang w:val="en-GB"/>
              </w:rPr>
            </w:pPr>
            <w:r w:rsidRPr="009C0B6C">
              <w:rPr>
                <w:lang w:val="es-ES" w:bidi="es-ES"/>
              </w:rPr>
              <w:t>Parámetro</w:t>
            </w:r>
          </w:p>
        </w:tc>
        <w:tc>
          <w:tcPr>
            <w:tcW w:w="1194" w:type="dxa"/>
            <w:shd w:val="clear" w:color="auto" w:fill="FFFFFF"/>
            <w:vAlign w:val="center"/>
          </w:tcPr>
          <w:p w14:paraId="5523F298" w14:textId="77777777" w:rsidR="00902414" w:rsidRPr="009C0B6C" w:rsidRDefault="00902414" w:rsidP="00AC1979">
            <w:pPr>
              <w:pStyle w:val="Tablehead"/>
              <w:rPr>
                <w:lang w:val="en-GB"/>
              </w:rPr>
            </w:pPr>
            <w:r w:rsidRPr="009C0B6C">
              <w:rPr>
                <w:lang w:val="es-ES" w:bidi="es-ES"/>
              </w:rPr>
              <w:t xml:space="preserve">Número </w:t>
            </w:r>
            <w:r w:rsidRPr="009C0B6C">
              <w:rPr>
                <w:lang w:val="es-ES" w:bidi="es-ES"/>
              </w:rPr>
              <w:br/>
              <w:t>de bits</w:t>
            </w:r>
          </w:p>
        </w:tc>
        <w:tc>
          <w:tcPr>
            <w:tcW w:w="6354" w:type="dxa"/>
            <w:shd w:val="clear" w:color="auto" w:fill="FFFFFF"/>
            <w:vAlign w:val="center"/>
          </w:tcPr>
          <w:p w14:paraId="5F1E93D3" w14:textId="77777777" w:rsidR="00902414" w:rsidRPr="009C0B6C" w:rsidRDefault="00902414" w:rsidP="00AC1979">
            <w:pPr>
              <w:pStyle w:val="Tablehead"/>
              <w:rPr>
                <w:lang w:val="en-GB"/>
              </w:rPr>
            </w:pPr>
            <w:r w:rsidRPr="009C0B6C">
              <w:rPr>
                <w:lang w:val="es-ES" w:bidi="es-ES"/>
              </w:rPr>
              <w:t>Descripción</w:t>
            </w:r>
          </w:p>
        </w:tc>
      </w:tr>
      <w:tr w:rsidR="00902414" w:rsidRPr="009C0B6C" w14:paraId="44B060F3" w14:textId="77777777" w:rsidTr="00AC1979">
        <w:trPr>
          <w:cantSplit/>
          <w:jc w:val="center"/>
        </w:trPr>
        <w:tc>
          <w:tcPr>
            <w:tcW w:w="1977" w:type="dxa"/>
          </w:tcPr>
          <w:p w14:paraId="02D933DD" w14:textId="77777777" w:rsidR="00902414" w:rsidRPr="009C0B6C" w:rsidRDefault="00902414" w:rsidP="00AC1979">
            <w:pPr>
              <w:pStyle w:val="Tabletext"/>
              <w:jc w:val="left"/>
              <w:rPr>
                <w:lang w:val="en-GB"/>
              </w:rPr>
            </w:pPr>
            <w:r w:rsidRPr="009C0B6C">
              <w:rPr>
                <w:lang w:val="es-ES" w:bidi="es-ES"/>
              </w:rPr>
              <w:t>ID del mensaje</w:t>
            </w:r>
          </w:p>
        </w:tc>
        <w:tc>
          <w:tcPr>
            <w:tcW w:w="1194" w:type="dxa"/>
          </w:tcPr>
          <w:p w14:paraId="61A7529D" w14:textId="77777777" w:rsidR="00902414" w:rsidRPr="009C0B6C" w:rsidRDefault="00902414" w:rsidP="00AC1979">
            <w:pPr>
              <w:pStyle w:val="Tabletext"/>
              <w:keepNext/>
              <w:keepLines/>
              <w:tabs>
                <w:tab w:val="left" w:leader="dot" w:pos="7938"/>
                <w:tab w:val="center" w:pos="9526"/>
              </w:tabs>
              <w:ind w:left="567" w:hanging="567"/>
              <w:jc w:val="center"/>
              <w:rPr>
                <w:lang w:val="en-GB"/>
              </w:rPr>
            </w:pPr>
            <w:r w:rsidRPr="009C0B6C">
              <w:rPr>
                <w:lang w:val="es-ES" w:bidi="es-ES"/>
              </w:rPr>
              <w:t>6</w:t>
            </w:r>
          </w:p>
        </w:tc>
        <w:tc>
          <w:tcPr>
            <w:tcW w:w="6354" w:type="dxa"/>
          </w:tcPr>
          <w:p w14:paraId="6B194D1E" w14:textId="77777777" w:rsidR="00902414" w:rsidRPr="009C0B6C" w:rsidRDefault="00902414" w:rsidP="00AC1979">
            <w:pPr>
              <w:pStyle w:val="Tabletext"/>
              <w:jc w:val="left"/>
              <w:rPr>
                <w:lang w:val="en-GB"/>
              </w:rPr>
            </w:pPr>
            <w:r w:rsidRPr="009C0B6C">
              <w:rPr>
                <w:lang w:val="es-ES" w:bidi="es-ES"/>
              </w:rPr>
              <w:t>Identificador del mensaje 61; siempre 61</w:t>
            </w:r>
          </w:p>
        </w:tc>
      </w:tr>
      <w:tr w:rsidR="00902414" w:rsidRPr="00503841" w14:paraId="3B6D7D50" w14:textId="77777777" w:rsidTr="00AC1979">
        <w:trPr>
          <w:cantSplit/>
          <w:jc w:val="center"/>
        </w:trPr>
        <w:tc>
          <w:tcPr>
            <w:tcW w:w="1977" w:type="dxa"/>
          </w:tcPr>
          <w:p w14:paraId="3D84173B" w14:textId="77777777" w:rsidR="00902414" w:rsidRPr="009C0B6C" w:rsidRDefault="00902414" w:rsidP="00AC1979">
            <w:pPr>
              <w:pStyle w:val="Tabletext"/>
              <w:jc w:val="left"/>
              <w:rPr>
                <w:lang w:val="en-GB"/>
              </w:rPr>
            </w:pPr>
            <w:r w:rsidRPr="009C0B6C">
              <w:rPr>
                <w:lang w:val="es-ES" w:bidi="es-ES"/>
              </w:rPr>
              <w:t>Indicador de repetición</w:t>
            </w:r>
          </w:p>
        </w:tc>
        <w:tc>
          <w:tcPr>
            <w:tcW w:w="1194" w:type="dxa"/>
          </w:tcPr>
          <w:p w14:paraId="0F7BFAD1"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2</w:t>
            </w:r>
          </w:p>
        </w:tc>
        <w:tc>
          <w:tcPr>
            <w:tcW w:w="6354" w:type="dxa"/>
          </w:tcPr>
          <w:p w14:paraId="2251E93D" w14:textId="77777777" w:rsidR="00902414" w:rsidRPr="005F4359" w:rsidRDefault="00902414" w:rsidP="00AC1979">
            <w:pPr>
              <w:pStyle w:val="Tabletext"/>
              <w:jc w:val="left"/>
              <w:rPr>
                <w:lang w:val="es-ES"/>
              </w:rPr>
            </w:pPr>
            <w:r w:rsidRPr="009C0B6C">
              <w:rPr>
                <w:lang w:val="es-ES" w:bidi="es-ES"/>
              </w:rPr>
              <w:t>El indicador de repetición debe ser siempre 0</w:t>
            </w:r>
          </w:p>
        </w:tc>
      </w:tr>
      <w:tr w:rsidR="00902414" w:rsidRPr="009C0B6C" w14:paraId="1B69F6D6" w14:textId="77777777" w:rsidTr="00AC1979">
        <w:trPr>
          <w:cantSplit/>
          <w:jc w:val="center"/>
        </w:trPr>
        <w:tc>
          <w:tcPr>
            <w:tcW w:w="1977" w:type="dxa"/>
          </w:tcPr>
          <w:p w14:paraId="726D29B8" w14:textId="77777777" w:rsidR="00902414" w:rsidRPr="009C0B6C" w:rsidRDefault="00902414" w:rsidP="00AC1979">
            <w:pPr>
              <w:pStyle w:val="Tabletext"/>
              <w:jc w:val="left"/>
              <w:rPr>
                <w:lang w:val="en-GB"/>
              </w:rPr>
            </w:pPr>
            <w:r w:rsidRPr="009C0B6C">
              <w:rPr>
                <w:lang w:val="es-ES" w:bidi="es-ES"/>
              </w:rPr>
              <w:t>ID de usuario</w:t>
            </w:r>
          </w:p>
        </w:tc>
        <w:tc>
          <w:tcPr>
            <w:tcW w:w="1194" w:type="dxa"/>
          </w:tcPr>
          <w:p w14:paraId="60E678DE"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30</w:t>
            </w:r>
          </w:p>
        </w:tc>
        <w:tc>
          <w:tcPr>
            <w:tcW w:w="6354" w:type="dxa"/>
            <w:vAlign w:val="center"/>
          </w:tcPr>
          <w:p w14:paraId="04B7D4C3" w14:textId="77777777" w:rsidR="00902414" w:rsidRPr="009C0B6C" w:rsidRDefault="00902414" w:rsidP="00AC1979">
            <w:pPr>
              <w:pStyle w:val="Tabletext"/>
              <w:jc w:val="left"/>
              <w:rPr>
                <w:lang w:val="en-GB"/>
              </w:rPr>
            </w:pPr>
            <w:r w:rsidRPr="009C0B6C">
              <w:rPr>
                <w:lang w:val="es-ES" w:bidi="es-ES"/>
              </w:rPr>
              <w:t xml:space="preserve">Identificador de la estación transmisora según la Rec. UIT-R </w:t>
            </w:r>
            <w:hyperlink r:id="rId47" w:history="1">
              <w:r w:rsidRPr="009C0B6C">
                <w:rPr>
                  <w:lang w:val="es-ES" w:bidi="es-ES"/>
                </w:rPr>
                <w:t>M.585</w:t>
              </w:r>
            </w:hyperlink>
            <w:r w:rsidRPr="009C0B6C">
              <w:rPr>
                <w:lang w:val="es-ES" w:bidi="es-ES"/>
              </w:rPr>
              <w:t>, Dispositivos autónomos de radiocomunicaciones marítimas del Grupo B</w:t>
            </w:r>
          </w:p>
        </w:tc>
      </w:tr>
      <w:tr w:rsidR="00902414" w:rsidRPr="009C0B6C" w14:paraId="0DBC88BA" w14:textId="77777777" w:rsidTr="00AC1979">
        <w:trPr>
          <w:cantSplit/>
          <w:jc w:val="center"/>
        </w:trPr>
        <w:tc>
          <w:tcPr>
            <w:tcW w:w="1977" w:type="dxa"/>
          </w:tcPr>
          <w:p w14:paraId="4B2F39D9" w14:textId="77777777" w:rsidR="00902414" w:rsidRPr="009C0B6C" w:rsidRDefault="00902414" w:rsidP="00AC1979">
            <w:pPr>
              <w:pStyle w:val="Tabletext"/>
              <w:jc w:val="left"/>
              <w:rPr>
                <w:lang w:val="en-GB"/>
              </w:rPr>
            </w:pPr>
            <w:r w:rsidRPr="009C0B6C">
              <w:rPr>
                <w:lang w:val="es-ES" w:bidi="es-ES"/>
              </w:rPr>
              <w:t>ID de proveedor</w:t>
            </w:r>
          </w:p>
        </w:tc>
        <w:tc>
          <w:tcPr>
            <w:tcW w:w="1194" w:type="dxa"/>
          </w:tcPr>
          <w:p w14:paraId="6DCB05F5"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42</w:t>
            </w:r>
          </w:p>
        </w:tc>
        <w:tc>
          <w:tcPr>
            <w:tcW w:w="6354" w:type="dxa"/>
          </w:tcPr>
          <w:p w14:paraId="20B076D3" w14:textId="77777777" w:rsidR="00902414" w:rsidRPr="005F4359" w:rsidRDefault="00902414" w:rsidP="00AC1979">
            <w:pPr>
              <w:pStyle w:val="Tabletext"/>
              <w:jc w:val="left"/>
              <w:rPr>
                <w:lang w:val="es-ES"/>
              </w:rPr>
            </w:pPr>
            <w:r w:rsidRPr="009C0B6C">
              <w:rPr>
                <w:lang w:val="es-ES" w:bidi="es-ES"/>
              </w:rPr>
              <w:t xml:space="preserve">Identificación exclusiva de la unidad mediante un número definido por el fabricante </w:t>
            </w:r>
          </w:p>
          <w:p w14:paraId="2CCB4901" w14:textId="77777777" w:rsidR="00902414" w:rsidRPr="009C0B6C" w:rsidRDefault="00902414" w:rsidP="00AC1979">
            <w:pPr>
              <w:pStyle w:val="Tabletext"/>
              <w:jc w:val="left"/>
              <w:rPr>
                <w:lang w:val="en-GB"/>
              </w:rPr>
            </w:pPr>
            <w:r w:rsidRPr="009C0B6C">
              <w:rPr>
                <w:lang w:val="es-ES" w:bidi="es-ES"/>
              </w:rPr>
              <w:t>Véase el Cuadro 16</w:t>
            </w:r>
          </w:p>
        </w:tc>
      </w:tr>
    </w:tbl>
    <w:p w14:paraId="14D6077D" w14:textId="77777777" w:rsidR="00902414" w:rsidRDefault="00902414" w:rsidP="00902414">
      <w:r>
        <w:br w:type="page"/>
      </w:r>
    </w:p>
    <w:p w14:paraId="71E9F78F" w14:textId="77777777" w:rsidR="00902414" w:rsidRPr="00AE1344" w:rsidRDefault="00902414" w:rsidP="00902414">
      <w:pPr>
        <w:pStyle w:val="TableNo"/>
        <w:rPr>
          <w:iCs/>
          <w:lang w:val="es-ES"/>
        </w:rPr>
      </w:pPr>
      <w:r w:rsidRPr="009C0B6C">
        <w:rPr>
          <w:lang w:val="es-ES" w:bidi="es-ES"/>
        </w:rPr>
        <w:lastRenderedPageBreak/>
        <w:t>CUADRO 15</w:t>
      </w:r>
      <w:r>
        <w:rPr>
          <w:lang w:val="es-ES" w:bidi="es-ES"/>
        </w:rPr>
        <w:t xml:space="preserve"> (</w:t>
      </w:r>
      <w:r w:rsidRPr="009C0B6C">
        <w:rPr>
          <w:i/>
          <w:lang w:val="es-ES" w:bidi="es-ES"/>
        </w:rPr>
        <w:t>fin</w:t>
      </w:r>
      <w:r>
        <w:rPr>
          <w:iCs/>
          <w:lang w:val="es-ES" w:bidi="es-ES"/>
        </w:rPr>
        <w:t>)</w:t>
      </w:r>
    </w:p>
    <w:tbl>
      <w:tblPr>
        <w:tblW w:w="953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977"/>
        <w:gridCol w:w="1195"/>
        <w:gridCol w:w="6360"/>
      </w:tblGrid>
      <w:tr w:rsidR="00902414" w:rsidRPr="009C0B6C" w14:paraId="5A8FFB79" w14:textId="77777777" w:rsidTr="00AC1979">
        <w:trPr>
          <w:cantSplit/>
          <w:tblHeader/>
          <w:jc w:val="center"/>
        </w:trPr>
        <w:tc>
          <w:tcPr>
            <w:tcW w:w="1978" w:type="dxa"/>
            <w:shd w:val="clear" w:color="auto" w:fill="FFFFFF"/>
            <w:vAlign w:val="center"/>
          </w:tcPr>
          <w:p w14:paraId="37CB2F26" w14:textId="77777777" w:rsidR="00902414" w:rsidRPr="009C0B6C" w:rsidRDefault="00902414" w:rsidP="00AC1979">
            <w:pPr>
              <w:pStyle w:val="Tablehead"/>
              <w:rPr>
                <w:lang w:val="en-GB"/>
              </w:rPr>
            </w:pPr>
            <w:r w:rsidRPr="009C0B6C">
              <w:rPr>
                <w:lang w:val="es-ES" w:bidi="es-ES"/>
              </w:rPr>
              <w:t>Parámetro</w:t>
            </w:r>
          </w:p>
        </w:tc>
        <w:tc>
          <w:tcPr>
            <w:tcW w:w="1195" w:type="dxa"/>
            <w:shd w:val="clear" w:color="auto" w:fill="FFFFFF"/>
            <w:vAlign w:val="center"/>
          </w:tcPr>
          <w:p w14:paraId="08DC8493" w14:textId="77777777" w:rsidR="00902414" w:rsidRPr="009C0B6C" w:rsidRDefault="00902414" w:rsidP="00AC1979">
            <w:pPr>
              <w:pStyle w:val="Tablehead"/>
              <w:rPr>
                <w:lang w:val="en-GB"/>
              </w:rPr>
            </w:pPr>
            <w:r w:rsidRPr="009C0B6C">
              <w:rPr>
                <w:lang w:val="es-ES" w:bidi="es-ES"/>
              </w:rPr>
              <w:t xml:space="preserve">Número </w:t>
            </w:r>
            <w:r w:rsidRPr="009C0B6C">
              <w:rPr>
                <w:lang w:val="es-ES" w:bidi="es-ES"/>
              </w:rPr>
              <w:br/>
              <w:t>de bits</w:t>
            </w:r>
          </w:p>
        </w:tc>
        <w:tc>
          <w:tcPr>
            <w:tcW w:w="6359" w:type="dxa"/>
            <w:shd w:val="clear" w:color="auto" w:fill="FFFFFF"/>
            <w:vAlign w:val="center"/>
          </w:tcPr>
          <w:p w14:paraId="0ED69E9F" w14:textId="77777777" w:rsidR="00902414" w:rsidRPr="009C0B6C" w:rsidRDefault="00902414" w:rsidP="00AC1979">
            <w:pPr>
              <w:pStyle w:val="Tablehead"/>
              <w:rPr>
                <w:lang w:val="en-GB"/>
              </w:rPr>
            </w:pPr>
            <w:r w:rsidRPr="009C0B6C">
              <w:rPr>
                <w:lang w:val="es-ES" w:bidi="es-ES"/>
              </w:rPr>
              <w:t>Descripción</w:t>
            </w:r>
          </w:p>
        </w:tc>
      </w:tr>
      <w:tr w:rsidR="00902414" w:rsidRPr="00404CB1" w14:paraId="61C8609B" w14:textId="77777777" w:rsidTr="00AC1979">
        <w:trPr>
          <w:cantSplit/>
          <w:jc w:val="center"/>
        </w:trPr>
        <w:tc>
          <w:tcPr>
            <w:tcW w:w="1977" w:type="dxa"/>
          </w:tcPr>
          <w:p w14:paraId="60AF3642" w14:textId="77777777" w:rsidR="00902414" w:rsidRPr="009C0B6C" w:rsidRDefault="00902414" w:rsidP="00AC1979">
            <w:pPr>
              <w:pStyle w:val="Tabletext"/>
              <w:jc w:val="left"/>
              <w:rPr>
                <w:lang w:val="en-GB"/>
              </w:rPr>
            </w:pPr>
            <w:r w:rsidRPr="009C0B6C">
              <w:rPr>
                <w:lang w:val="es-ES" w:bidi="es-ES"/>
              </w:rPr>
              <w:t>MMSI matriz</w:t>
            </w:r>
          </w:p>
        </w:tc>
        <w:tc>
          <w:tcPr>
            <w:tcW w:w="1194" w:type="dxa"/>
          </w:tcPr>
          <w:p w14:paraId="3CC171FF"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30</w:t>
            </w:r>
          </w:p>
        </w:tc>
        <w:tc>
          <w:tcPr>
            <w:tcW w:w="6361" w:type="dxa"/>
          </w:tcPr>
          <w:p w14:paraId="643F0C51" w14:textId="77777777" w:rsidR="00902414" w:rsidRPr="005F4359" w:rsidRDefault="00902414" w:rsidP="00AC1979">
            <w:pPr>
              <w:pStyle w:val="Tabletext"/>
              <w:jc w:val="left"/>
              <w:rPr>
                <w:vertAlign w:val="superscript"/>
                <w:lang w:val="es-ES"/>
              </w:rPr>
            </w:pPr>
            <w:r w:rsidRPr="009C0B6C">
              <w:rPr>
                <w:lang w:val="es-ES" w:bidi="es-ES"/>
              </w:rPr>
              <w:t xml:space="preserve">Debe especificar el MMSI matriz del DARM. Un valor de 999999999 indica que el DARM no está asociado a ningún </w:t>
            </w:r>
            <w:proofErr w:type="gramStart"/>
            <w:r w:rsidRPr="009C0B6C">
              <w:rPr>
                <w:lang w:val="es-ES" w:bidi="es-ES"/>
              </w:rPr>
              <w:t>buque.</w:t>
            </w:r>
            <w:r w:rsidRPr="009C0B6C">
              <w:rPr>
                <w:vertAlign w:val="superscript"/>
                <w:lang w:val="es-ES" w:bidi="es-ES"/>
              </w:rPr>
              <w:t>(</w:t>
            </w:r>
            <w:proofErr w:type="gramEnd"/>
            <w:r w:rsidRPr="009C0B6C">
              <w:rPr>
                <w:vertAlign w:val="superscript"/>
                <w:lang w:val="es-ES" w:bidi="es-ES"/>
              </w:rPr>
              <w:t>1)</w:t>
            </w:r>
          </w:p>
        </w:tc>
      </w:tr>
      <w:tr w:rsidR="00902414" w:rsidRPr="00503841" w14:paraId="44E1FD60" w14:textId="77777777" w:rsidTr="00AC1979">
        <w:trPr>
          <w:cantSplit/>
          <w:jc w:val="center"/>
        </w:trPr>
        <w:tc>
          <w:tcPr>
            <w:tcW w:w="1977" w:type="dxa"/>
          </w:tcPr>
          <w:p w14:paraId="5F2F0AB3" w14:textId="77777777" w:rsidR="00902414" w:rsidRPr="009C0B6C" w:rsidRDefault="00902414" w:rsidP="00AC1979">
            <w:pPr>
              <w:pStyle w:val="Tabletext"/>
              <w:jc w:val="left"/>
              <w:rPr>
                <w:lang w:val="en-GB"/>
              </w:rPr>
            </w:pPr>
            <w:r w:rsidRPr="009C0B6C">
              <w:rPr>
                <w:lang w:val="es-ES" w:bidi="es-ES"/>
              </w:rPr>
              <w:t>Nombre del código DARM</w:t>
            </w:r>
          </w:p>
        </w:tc>
        <w:tc>
          <w:tcPr>
            <w:tcW w:w="1194" w:type="dxa"/>
          </w:tcPr>
          <w:p w14:paraId="2ABA608D"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54</w:t>
            </w:r>
          </w:p>
        </w:tc>
        <w:tc>
          <w:tcPr>
            <w:tcW w:w="6361" w:type="dxa"/>
          </w:tcPr>
          <w:p w14:paraId="4B16CDCD" w14:textId="77777777" w:rsidR="00902414" w:rsidRPr="005F4359" w:rsidRDefault="00902414" w:rsidP="00AC1979">
            <w:pPr>
              <w:pStyle w:val="Tabletext"/>
              <w:jc w:val="left"/>
              <w:rPr>
                <w:lang w:val="es-ES"/>
              </w:rPr>
            </w:pPr>
            <w:r w:rsidRPr="009C0B6C">
              <w:rPr>
                <w:lang w:val="es-ES" w:bidi="es-ES"/>
              </w:rPr>
              <w:t>Máximo 9 caracteres ASCII de 6 bits, como se define en el Cuadro 8 @@@@@@@@@ = no disponible = por defecto.</w:t>
            </w:r>
          </w:p>
        </w:tc>
      </w:tr>
      <w:tr w:rsidR="00902414" w:rsidRPr="009C0B6C" w14:paraId="10904061" w14:textId="77777777" w:rsidTr="00AC1979">
        <w:trPr>
          <w:cantSplit/>
          <w:jc w:val="center"/>
        </w:trPr>
        <w:tc>
          <w:tcPr>
            <w:tcW w:w="1977" w:type="dxa"/>
          </w:tcPr>
          <w:p w14:paraId="2CC225CA" w14:textId="77777777" w:rsidR="00902414" w:rsidRPr="009C0B6C" w:rsidRDefault="00902414" w:rsidP="00AC1979">
            <w:pPr>
              <w:pStyle w:val="Tabletext"/>
              <w:jc w:val="left"/>
              <w:rPr>
                <w:lang w:val="en-GB"/>
              </w:rPr>
            </w:pPr>
            <w:r w:rsidRPr="009C0B6C">
              <w:rPr>
                <w:lang w:val="es-ES" w:bidi="es-ES"/>
              </w:rPr>
              <w:t>Reserva</w:t>
            </w:r>
          </w:p>
        </w:tc>
        <w:tc>
          <w:tcPr>
            <w:tcW w:w="1194" w:type="dxa"/>
          </w:tcPr>
          <w:p w14:paraId="2F308F06"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4</w:t>
            </w:r>
          </w:p>
        </w:tc>
        <w:tc>
          <w:tcPr>
            <w:tcW w:w="6361" w:type="dxa"/>
          </w:tcPr>
          <w:p w14:paraId="74EBAE72" w14:textId="77777777" w:rsidR="00902414" w:rsidRPr="009C0B6C" w:rsidRDefault="00902414" w:rsidP="00AC1979">
            <w:pPr>
              <w:pStyle w:val="Tabletext"/>
              <w:jc w:val="left"/>
              <w:rPr>
                <w:lang w:val="en-GB"/>
              </w:rPr>
            </w:pPr>
          </w:p>
        </w:tc>
      </w:tr>
      <w:tr w:rsidR="00902414" w:rsidRPr="009C0B6C" w14:paraId="685CBB8B" w14:textId="77777777" w:rsidTr="00AC1979">
        <w:trPr>
          <w:cantSplit/>
          <w:jc w:val="center"/>
        </w:trPr>
        <w:tc>
          <w:tcPr>
            <w:tcW w:w="1977" w:type="dxa"/>
            <w:tcBorders>
              <w:bottom w:val="single" w:sz="6" w:space="0" w:color="000000"/>
            </w:tcBorders>
          </w:tcPr>
          <w:p w14:paraId="0902918C" w14:textId="77777777" w:rsidR="00902414" w:rsidRPr="009C0B6C" w:rsidRDefault="00902414" w:rsidP="00AC1979">
            <w:pPr>
              <w:pStyle w:val="Tabletext"/>
              <w:jc w:val="left"/>
              <w:rPr>
                <w:lang w:val="en-GB"/>
              </w:rPr>
            </w:pPr>
            <w:r w:rsidRPr="009C0B6C">
              <w:rPr>
                <w:lang w:val="es-ES" w:bidi="es-ES"/>
              </w:rPr>
              <w:t>Número de bits</w:t>
            </w:r>
          </w:p>
        </w:tc>
        <w:tc>
          <w:tcPr>
            <w:tcW w:w="1194" w:type="dxa"/>
            <w:tcBorders>
              <w:bottom w:val="single" w:sz="6" w:space="0" w:color="000000"/>
            </w:tcBorders>
          </w:tcPr>
          <w:p w14:paraId="42966633"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168</w:t>
            </w:r>
          </w:p>
        </w:tc>
        <w:tc>
          <w:tcPr>
            <w:tcW w:w="6361" w:type="dxa"/>
            <w:tcBorders>
              <w:bottom w:val="single" w:sz="6" w:space="0" w:color="000000"/>
            </w:tcBorders>
          </w:tcPr>
          <w:p w14:paraId="1EDB912A" w14:textId="77777777" w:rsidR="00902414" w:rsidRPr="009C0B6C" w:rsidRDefault="00902414" w:rsidP="00AC1979">
            <w:pPr>
              <w:pStyle w:val="Tabletext"/>
              <w:jc w:val="left"/>
              <w:rPr>
                <w:lang w:val="en-GB"/>
              </w:rPr>
            </w:pPr>
            <w:r w:rsidRPr="009C0B6C">
              <w:rPr>
                <w:lang w:val="es-ES" w:bidi="es-ES"/>
              </w:rPr>
              <w:t>Ocupa un período único</w:t>
            </w:r>
          </w:p>
        </w:tc>
      </w:tr>
      <w:tr w:rsidR="00902414" w:rsidRPr="00503841" w14:paraId="62AE7669" w14:textId="77777777" w:rsidTr="00AC1979">
        <w:trPr>
          <w:cantSplit/>
          <w:jc w:val="center"/>
        </w:trPr>
        <w:tc>
          <w:tcPr>
            <w:tcW w:w="9532" w:type="dxa"/>
            <w:gridSpan w:val="3"/>
            <w:tcBorders>
              <w:left w:val="nil"/>
              <w:bottom w:val="nil"/>
              <w:right w:val="nil"/>
            </w:tcBorders>
          </w:tcPr>
          <w:p w14:paraId="4893A1AE" w14:textId="77777777" w:rsidR="00902414" w:rsidRPr="005F4359" w:rsidRDefault="00902414" w:rsidP="00AC1979">
            <w:pPr>
              <w:pStyle w:val="Tabletext"/>
              <w:jc w:val="left"/>
              <w:rPr>
                <w:lang w:val="es-ES"/>
              </w:rPr>
            </w:pPr>
            <w:r w:rsidRPr="009C0B6C">
              <w:rPr>
                <w:vertAlign w:val="superscript"/>
                <w:lang w:val="es-ES" w:bidi="es-ES"/>
              </w:rPr>
              <w:t>(1)</w:t>
            </w:r>
            <w:r w:rsidRPr="009C0B6C">
              <w:rPr>
                <w:vertAlign w:val="superscript"/>
                <w:lang w:val="es-ES" w:bidi="es-ES"/>
              </w:rPr>
              <w:tab/>
            </w:r>
            <w:r w:rsidRPr="009C0B6C">
              <w:rPr>
                <w:lang w:val="es-ES" w:bidi="es-ES"/>
              </w:rPr>
              <w:t xml:space="preserve">El MMSI matriz puede </w:t>
            </w:r>
            <w:r w:rsidRPr="00AE1344">
              <w:rPr>
                <w:lang w:val="en-GB"/>
              </w:rPr>
              <w:t>utilizarse</w:t>
            </w:r>
            <w:r w:rsidRPr="009C0B6C">
              <w:rPr>
                <w:lang w:val="es-ES" w:bidi="es-ES"/>
              </w:rPr>
              <w:t xml:space="preserve"> para asociar el dispositivo DARM con el buque que lo implementó.</w:t>
            </w:r>
          </w:p>
        </w:tc>
      </w:tr>
    </w:tbl>
    <w:p w14:paraId="5A01910E" w14:textId="77777777" w:rsidR="00902414" w:rsidRPr="005F4359" w:rsidRDefault="00902414" w:rsidP="00902414">
      <w:pPr>
        <w:pStyle w:val="Tablefin"/>
        <w:rPr>
          <w:lang w:val="es-ES"/>
        </w:rPr>
      </w:pPr>
    </w:p>
    <w:p w14:paraId="0926AA0B" w14:textId="77777777" w:rsidR="00902414" w:rsidRPr="005F4359" w:rsidRDefault="00902414" w:rsidP="00902414">
      <w:pPr>
        <w:pStyle w:val="TableNo"/>
        <w:rPr>
          <w:lang w:val="es-ES"/>
        </w:rPr>
      </w:pPr>
      <w:r w:rsidRPr="009C0B6C">
        <w:rPr>
          <w:lang w:val="es-ES" w:bidi="es-ES"/>
        </w:rPr>
        <w:t>CUADRO 16</w:t>
      </w:r>
    </w:p>
    <w:p w14:paraId="2B562750" w14:textId="77777777" w:rsidR="00902414" w:rsidRPr="005F4359" w:rsidRDefault="00902414" w:rsidP="00902414">
      <w:pPr>
        <w:pStyle w:val="Tabletitle"/>
        <w:rPr>
          <w:lang w:val="es-ES"/>
        </w:rPr>
      </w:pPr>
      <w:r w:rsidRPr="009C0B6C">
        <w:rPr>
          <w:lang w:val="es-ES" w:bidi="es-ES"/>
        </w:rPr>
        <w:t>Campo de identificación del vendedor</w:t>
      </w:r>
    </w:p>
    <w:tbl>
      <w:tblPr>
        <w:tblpPr w:leftFromText="142" w:rightFromText="142" w:vertAnchor="text" w:horzAnchor="margin" w:tblpXSpec="center" w:tblpY="13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2133"/>
        <w:gridCol w:w="5832"/>
      </w:tblGrid>
      <w:tr w:rsidR="00902414" w:rsidRPr="009C0B6C" w14:paraId="419357C9" w14:textId="77777777" w:rsidTr="00AC1979">
        <w:tc>
          <w:tcPr>
            <w:tcW w:w="1674" w:type="dxa"/>
          </w:tcPr>
          <w:p w14:paraId="232EEE33" w14:textId="77777777" w:rsidR="00902414" w:rsidRPr="009C0B6C" w:rsidRDefault="00902414" w:rsidP="00AC1979">
            <w:pPr>
              <w:pStyle w:val="Tablehead"/>
              <w:rPr>
                <w:lang w:val="en-GB"/>
              </w:rPr>
            </w:pPr>
            <w:r w:rsidRPr="009C0B6C">
              <w:rPr>
                <w:lang w:val="es-ES" w:bidi="es-ES"/>
              </w:rPr>
              <w:t>Bit</w:t>
            </w:r>
          </w:p>
        </w:tc>
        <w:tc>
          <w:tcPr>
            <w:tcW w:w="2133" w:type="dxa"/>
          </w:tcPr>
          <w:p w14:paraId="5A74CE9A" w14:textId="77777777" w:rsidR="00902414" w:rsidRPr="009C0B6C" w:rsidRDefault="00902414" w:rsidP="00AC1979">
            <w:pPr>
              <w:pStyle w:val="Tablehead"/>
              <w:rPr>
                <w:lang w:val="en-GB"/>
              </w:rPr>
            </w:pPr>
            <w:r w:rsidRPr="009C0B6C">
              <w:rPr>
                <w:lang w:val="es-ES" w:bidi="es-ES"/>
              </w:rPr>
              <w:t>Información</w:t>
            </w:r>
          </w:p>
        </w:tc>
        <w:tc>
          <w:tcPr>
            <w:tcW w:w="5832" w:type="dxa"/>
          </w:tcPr>
          <w:p w14:paraId="4E26CD00" w14:textId="77777777" w:rsidR="00902414" w:rsidRPr="009C0B6C" w:rsidRDefault="00902414" w:rsidP="00AC1979">
            <w:pPr>
              <w:pStyle w:val="Tablehead"/>
              <w:rPr>
                <w:lang w:val="en-GB"/>
              </w:rPr>
            </w:pPr>
            <w:r w:rsidRPr="009C0B6C">
              <w:rPr>
                <w:lang w:val="es-ES" w:bidi="es-ES"/>
              </w:rPr>
              <w:t>Descripción</w:t>
            </w:r>
          </w:p>
        </w:tc>
      </w:tr>
      <w:tr w:rsidR="00902414" w:rsidRPr="00404CB1" w14:paraId="5F94394E" w14:textId="77777777" w:rsidTr="00AC1979">
        <w:tc>
          <w:tcPr>
            <w:tcW w:w="1674" w:type="dxa"/>
          </w:tcPr>
          <w:p w14:paraId="4C9B8B3E" w14:textId="77777777" w:rsidR="00902414" w:rsidRPr="009C0B6C" w:rsidRDefault="00902414" w:rsidP="00AC1979">
            <w:pPr>
              <w:pStyle w:val="Tabletext"/>
              <w:rPr>
                <w:lang w:val="en-GB"/>
              </w:rPr>
            </w:pPr>
            <w:r w:rsidRPr="009C0B6C">
              <w:rPr>
                <w:lang w:val="es-ES" w:bidi="es-ES"/>
              </w:rPr>
              <w:t>(MSB)</w:t>
            </w:r>
          </w:p>
          <w:p w14:paraId="06399F78" w14:textId="77777777" w:rsidR="00902414" w:rsidRPr="009C0B6C" w:rsidRDefault="00902414" w:rsidP="00AC1979">
            <w:pPr>
              <w:pStyle w:val="Tabletext"/>
              <w:rPr>
                <w:lang w:val="en-GB"/>
              </w:rPr>
            </w:pPr>
            <w:r w:rsidRPr="009C0B6C">
              <w:rPr>
                <w:lang w:val="es-ES" w:bidi="es-ES"/>
              </w:rPr>
              <w:t xml:space="preserve">41 …...... 24 </w:t>
            </w:r>
          </w:p>
          <w:p w14:paraId="6BA77F2E" w14:textId="77777777" w:rsidR="00902414" w:rsidRPr="009C0B6C" w:rsidRDefault="00902414" w:rsidP="00AC1979">
            <w:pPr>
              <w:pStyle w:val="Tabletext"/>
              <w:rPr>
                <w:lang w:val="en-GB"/>
              </w:rPr>
            </w:pPr>
            <w:r w:rsidRPr="009C0B6C">
              <w:rPr>
                <w:lang w:val="es-ES" w:bidi="es-ES"/>
              </w:rPr>
              <w:tab/>
            </w:r>
            <w:r w:rsidRPr="009C0B6C">
              <w:rPr>
                <w:lang w:val="es-ES" w:bidi="es-ES"/>
              </w:rPr>
              <w:tab/>
              <w:t>(18 bits)</w:t>
            </w:r>
          </w:p>
        </w:tc>
        <w:tc>
          <w:tcPr>
            <w:tcW w:w="2133" w:type="dxa"/>
          </w:tcPr>
          <w:p w14:paraId="13C6F795" w14:textId="77777777" w:rsidR="00902414" w:rsidRPr="009C0B6C" w:rsidRDefault="00902414" w:rsidP="00AC1979">
            <w:pPr>
              <w:pStyle w:val="Tabletext"/>
              <w:rPr>
                <w:rFonts w:eastAsia="SimSun"/>
                <w:lang w:val="en-GB"/>
              </w:rPr>
            </w:pPr>
            <w:r w:rsidRPr="009C0B6C">
              <w:rPr>
                <w:rFonts w:eastAsia="SimSun"/>
                <w:lang w:val="es-ES" w:bidi="es-ES"/>
              </w:rPr>
              <w:t>ID del fabricante</w:t>
            </w:r>
          </w:p>
        </w:tc>
        <w:tc>
          <w:tcPr>
            <w:tcW w:w="5832" w:type="dxa"/>
          </w:tcPr>
          <w:p w14:paraId="5314C9F2" w14:textId="77777777" w:rsidR="00902414" w:rsidRPr="005F4359" w:rsidRDefault="00902414" w:rsidP="00AC1979">
            <w:pPr>
              <w:pStyle w:val="Tabletext"/>
              <w:jc w:val="left"/>
              <w:rPr>
                <w:lang w:val="es-ES"/>
              </w:rPr>
            </w:pPr>
            <w:r w:rsidRPr="009C0B6C">
              <w:rPr>
                <w:lang w:val="es-ES" w:bidi="es-ES"/>
              </w:rPr>
              <w:t xml:space="preserve">Los bits de identificación del fabricante indican el código mnemotécnico del fabricante formado por tres caracteres ASCII de 6 </w:t>
            </w:r>
            <w:proofErr w:type="gramStart"/>
            <w:r w:rsidRPr="009C0B6C">
              <w:rPr>
                <w:lang w:val="es-ES" w:bidi="es-ES"/>
              </w:rPr>
              <w:t>bits</w:t>
            </w:r>
            <w:r w:rsidRPr="009C0B6C">
              <w:rPr>
                <w:vertAlign w:val="superscript"/>
                <w:lang w:val="es-ES" w:bidi="es-ES"/>
              </w:rPr>
              <w:t>(</w:t>
            </w:r>
            <w:proofErr w:type="gramEnd"/>
            <w:r w:rsidRPr="009C0B6C">
              <w:rPr>
                <w:vertAlign w:val="superscript"/>
                <w:lang w:val="es-ES" w:bidi="es-ES"/>
              </w:rPr>
              <w:t>1)</w:t>
            </w:r>
          </w:p>
        </w:tc>
      </w:tr>
      <w:tr w:rsidR="00902414" w:rsidRPr="00503841" w14:paraId="63708885" w14:textId="77777777" w:rsidTr="00AC1979">
        <w:tc>
          <w:tcPr>
            <w:tcW w:w="1674" w:type="dxa"/>
          </w:tcPr>
          <w:p w14:paraId="546750DB" w14:textId="77777777" w:rsidR="00902414" w:rsidRPr="009C0B6C" w:rsidRDefault="00902414" w:rsidP="00AC1979">
            <w:pPr>
              <w:pStyle w:val="Tabletext"/>
              <w:rPr>
                <w:lang w:val="en-GB"/>
              </w:rPr>
            </w:pPr>
            <w:r w:rsidRPr="009C0B6C">
              <w:rPr>
                <w:lang w:val="es-ES" w:bidi="es-ES"/>
              </w:rPr>
              <w:t xml:space="preserve">23 …...... 20 </w:t>
            </w:r>
          </w:p>
          <w:p w14:paraId="1A95D480" w14:textId="77777777" w:rsidR="00902414" w:rsidRPr="009C0B6C" w:rsidRDefault="00902414" w:rsidP="00AC1979">
            <w:pPr>
              <w:pStyle w:val="Tabletext"/>
              <w:rPr>
                <w:lang w:val="en-GB"/>
              </w:rPr>
            </w:pPr>
            <w:r w:rsidRPr="009C0B6C">
              <w:rPr>
                <w:lang w:val="es-ES" w:bidi="es-ES"/>
              </w:rPr>
              <w:tab/>
            </w:r>
            <w:r w:rsidRPr="009C0B6C">
              <w:rPr>
                <w:lang w:val="es-ES" w:bidi="es-ES"/>
              </w:rPr>
              <w:tab/>
              <w:t>(4 bits)</w:t>
            </w:r>
          </w:p>
        </w:tc>
        <w:tc>
          <w:tcPr>
            <w:tcW w:w="2133" w:type="dxa"/>
          </w:tcPr>
          <w:p w14:paraId="0105FE68" w14:textId="77777777" w:rsidR="00902414" w:rsidRPr="009C0B6C" w:rsidRDefault="00902414" w:rsidP="00AC1979">
            <w:pPr>
              <w:pStyle w:val="Tabletext"/>
              <w:rPr>
                <w:rFonts w:eastAsia="SimSun"/>
                <w:lang w:val="en-GB"/>
              </w:rPr>
            </w:pPr>
            <w:r w:rsidRPr="009C0B6C">
              <w:rPr>
                <w:rFonts w:eastAsia="SimSun"/>
                <w:lang w:val="es-ES" w:bidi="es-ES"/>
              </w:rPr>
              <w:t>Código de modelo de la unidad</w:t>
            </w:r>
          </w:p>
        </w:tc>
        <w:tc>
          <w:tcPr>
            <w:tcW w:w="5832" w:type="dxa"/>
          </w:tcPr>
          <w:p w14:paraId="5DFD8F55" w14:textId="77777777" w:rsidR="00902414" w:rsidRPr="005F4359" w:rsidRDefault="00902414" w:rsidP="00AC1979">
            <w:pPr>
              <w:pStyle w:val="Tabletext"/>
              <w:jc w:val="left"/>
              <w:rPr>
                <w:lang w:val="es-ES"/>
              </w:rPr>
            </w:pPr>
            <w:r w:rsidRPr="009C0B6C">
              <w:rPr>
                <w:lang w:val="es-ES" w:bidi="es-ES"/>
              </w:rPr>
              <w:t xml:space="preserve">Los bits del código de modelo de la unidad indican el número de serie codificado en binario del modelo. El primer modelo de la fabricación utiliza </w:t>
            </w:r>
            <w:r>
              <w:rPr>
                <w:lang w:val="es-ES" w:bidi="es-ES"/>
              </w:rPr>
              <w:t>«</w:t>
            </w:r>
            <w:r w:rsidRPr="009C0B6C">
              <w:rPr>
                <w:lang w:val="es-ES" w:bidi="es-ES"/>
              </w:rPr>
              <w:t>1</w:t>
            </w:r>
            <w:r>
              <w:rPr>
                <w:lang w:val="es-ES" w:bidi="es-ES"/>
              </w:rPr>
              <w:t>»</w:t>
            </w:r>
            <w:r w:rsidRPr="009C0B6C">
              <w:rPr>
                <w:lang w:val="es-ES" w:bidi="es-ES"/>
              </w:rPr>
              <w:t xml:space="preserve"> y el número se incrementa con el lanzamiento de un nuevo modelo. El código vuelve a </w:t>
            </w:r>
            <w:r>
              <w:rPr>
                <w:lang w:val="es-ES" w:bidi="es-ES"/>
              </w:rPr>
              <w:t>«</w:t>
            </w:r>
            <w:r w:rsidRPr="009C0B6C">
              <w:rPr>
                <w:lang w:val="es-ES" w:bidi="es-ES"/>
              </w:rPr>
              <w:t>1</w:t>
            </w:r>
            <w:r>
              <w:rPr>
                <w:lang w:val="es-ES" w:bidi="es-ES"/>
              </w:rPr>
              <w:t>»</w:t>
            </w:r>
            <w:r w:rsidRPr="009C0B6C">
              <w:rPr>
                <w:lang w:val="es-ES" w:bidi="es-ES"/>
              </w:rPr>
              <w:t xml:space="preserve"> después de llegar a </w:t>
            </w:r>
            <w:r>
              <w:rPr>
                <w:lang w:val="es-ES" w:bidi="es-ES"/>
              </w:rPr>
              <w:t>«</w:t>
            </w:r>
            <w:r w:rsidRPr="009C0B6C">
              <w:rPr>
                <w:lang w:val="es-ES" w:bidi="es-ES"/>
              </w:rPr>
              <w:t>15</w:t>
            </w:r>
            <w:r>
              <w:rPr>
                <w:lang w:val="es-ES" w:bidi="es-ES"/>
              </w:rPr>
              <w:t>»</w:t>
            </w:r>
            <w:r w:rsidRPr="009C0B6C">
              <w:rPr>
                <w:lang w:val="es-ES" w:bidi="es-ES"/>
              </w:rPr>
              <w:t xml:space="preserve">. El </w:t>
            </w:r>
            <w:r>
              <w:rPr>
                <w:lang w:val="es-ES" w:bidi="es-ES"/>
              </w:rPr>
              <w:t>«</w:t>
            </w:r>
            <w:r w:rsidRPr="009C0B6C">
              <w:rPr>
                <w:lang w:val="es-ES" w:bidi="es-ES"/>
              </w:rPr>
              <w:t>0</w:t>
            </w:r>
            <w:r>
              <w:rPr>
                <w:lang w:val="es-ES" w:bidi="es-ES"/>
              </w:rPr>
              <w:t>»</w:t>
            </w:r>
            <w:r w:rsidRPr="009C0B6C">
              <w:rPr>
                <w:lang w:val="es-ES" w:bidi="es-ES"/>
              </w:rPr>
              <w:t xml:space="preserve"> no se utiliza</w:t>
            </w:r>
          </w:p>
        </w:tc>
      </w:tr>
      <w:tr w:rsidR="00902414" w:rsidRPr="009C0B6C" w14:paraId="06FEFFE1" w14:textId="77777777" w:rsidTr="00AC1979">
        <w:tc>
          <w:tcPr>
            <w:tcW w:w="1674" w:type="dxa"/>
          </w:tcPr>
          <w:p w14:paraId="6F32370C" w14:textId="77777777" w:rsidR="00902414" w:rsidRPr="009C0B6C" w:rsidRDefault="00902414" w:rsidP="00AC1979">
            <w:pPr>
              <w:pStyle w:val="Tabletext"/>
              <w:rPr>
                <w:lang w:val="en-GB"/>
              </w:rPr>
            </w:pPr>
            <w:r w:rsidRPr="009C0B6C">
              <w:rPr>
                <w:lang w:val="es-ES" w:bidi="es-ES"/>
              </w:rPr>
              <w:t>19 …...... 0</w:t>
            </w:r>
          </w:p>
          <w:p w14:paraId="7476B44D" w14:textId="77777777" w:rsidR="00902414" w:rsidRPr="009C0B6C" w:rsidRDefault="00902414" w:rsidP="00AC1979">
            <w:pPr>
              <w:pStyle w:val="Tabletext"/>
              <w:rPr>
                <w:lang w:val="en-GB"/>
              </w:rPr>
            </w:pPr>
            <w:r w:rsidRPr="009C0B6C">
              <w:rPr>
                <w:lang w:val="es-ES" w:bidi="es-ES"/>
              </w:rPr>
              <w:tab/>
            </w:r>
            <w:r w:rsidRPr="009C0B6C">
              <w:rPr>
                <w:lang w:val="es-ES" w:bidi="es-ES"/>
              </w:rPr>
              <w:tab/>
              <w:t>(LSB)</w:t>
            </w:r>
          </w:p>
          <w:p w14:paraId="08EFF260" w14:textId="77777777" w:rsidR="00902414" w:rsidRPr="009C0B6C" w:rsidRDefault="00902414" w:rsidP="00AC1979">
            <w:pPr>
              <w:pStyle w:val="Tabletext"/>
              <w:rPr>
                <w:lang w:val="en-GB"/>
              </w:rPr>
            </w:pPr>
            <w:r w:rsidRPr="009C0B6C">
              <w:rPr>
                <w:lang w:val="es-ES" w:bidi="es-ES"/>
              </w:rPr>
              <w:tab/>
            </w:r>
            <w:r w:rsidRPr="009C0B6C">
              <w:rPr>
                <w:lang w:val="es-ES" w:bidi="es-ES"/>
              </w:rPr>
              <w:tab/>
              <w:t>(20 bits)</w:t>
            </w:r>
          </w:p>
        </w:tc>
        <w:tc>
          <w:tcPr>
            <w:tcW w:w="2133" w:type="dxa"/>
          </w:tcPr>
          <w:p w14:paraId="7831FED9" w14:textId="77777777" w:rsidR="00902414" w:rsidRPr="005F4359" w:rsidRDefault="00902414" w:rsidP="00AC1979">
            <w:pPr>
              <w:pStyle w:val="Tabletext"/>
              <w:rPr>
                <w:rFonts w:eastAsia="SimSun"/>
                <w:lang w:val="es-ES"/>
              </w:rPr>
            </w:pPr>
            <w:r w:rsidRPr="009C0B6C">
              <w:rPr>
                <w:rFonts w:eastAsia="SimSun"/>
                <w:lang w:val="es-ES" w:bidi="es-ES"/>
              </w:rPr>
              <w:t>Número de serie de la unidad</w:t>
            </w:r>
          </w:p>
        </w:tc>
        <w:tc>
          <w:tcPr>
            <w:tcW w:w="5832" w:type="dxa"/>
          </w:tcPr>
          <w:p w14:paraId="310AD0F4" w14:textId="77777777" w:rsidR="00902414" w:rsidRPr="009C0B6C" w:rsidRDefault="00902414" w:rsidP="00AC1979">
            <w:pPr>
              <w:pStyle w:val="Tabletext"/>
              <w:jc w:val="left"/>
              <w:rPr>
                <w:lang w:val="en-GB"/>
              </w:rPr>
            </w:pPr>
            <w:r w:rsidRPr="009C0B6C">
              <w:rPr>
                <w:lang w:val="es-ES" w:bidi="es-ES"/>
              </w:rPr>
              <w:t>Los bits del número de serie de la unidad indican el número de serie rastreable de fabricación. Cuando el número de serie se compone sólo de números, debe utilizarse la codificación binaria. Si incluye figura(s), el fabricante puede definir el método de codificación. El método de codificación debe mencionarse en el manual</w:t>
            </w:r>
          </w:p>
        </w:tc>
      </w:tr>
      <w:tr w:rsidR="00902414" w:rsidRPr="00503841" w14:paraId="5F86CE93" w14:textId="77777777" w:rsidTr="00AC1979">
        <w:tc>
          <w:tcPr>
            <w:tcW w:w="9639" w:type="dxa"/>
            <w:gridSpan w:val="3"/>
            <w:tcBorders>
              <w:left w:val="nil"/>
              <w:bottom w:val="nil"/>
              <w:right w:val="nil"/>
            </w:tcBorders>
          </w:tcPr>
          <w:p w14:paraId="7FAB090A" w14:textId="77777777" w:rsidR="00902414" w:rsidRPr="005F4359" w:rsidRDefault="00902414" w:rsidP="00AC1979">
            <w:pPr>
              <w:pStyle w:val="Tabletext"/>
              <w:ind w:left="284" w:hanging="284"/>
              <w:rPr>
                <w:rFonts w:eastAsia="SimSun"/>
                <w:lang w:val="es-ES"/>
              </w:rPr>
            </w:pPr>
            <w:r w:rsidRPr="009C0B6C">
              <w:rPr>
                <w:rFonts w:eastAsia="SimSun"/>
                <w:vertAlign w:val="superscript"/>
                <w:lang w:val="es-ES" w:bidi="es-ES"/>
              </w:rPr>
              <w:t>(1)</w:t>
            </w:r>
            <w:r w:rsidRPr="009C0B6C">
              <w:rPr>
                <w:rFonts w:eastAsia="SimSun"/>
                <w:lang w:val="es-ES" w:bidi="es-ES"/>
              </w:rPr>
              <w:tab/>
              <w:t xml:space="preserve">Los </w:t>
            </w:r>
            <w:r w:rsidRPr="009C0B6C">
              <w:rPr>
                <w:rFonts w:eastAsia="SimSun"/>
                <w:lang w:val="es-ES"/>
              </w:rPr>
              <w:t>códigos</w:t>
            </w:r>
            <w:r w:rsidRPr="009C0B6C">
              <w:rPr>
                <w:rFonts w:eastAsia="SimSun"/>
                <w:lang w:val="es-ES" w:bidi="es-ES"/>
              </w:rPr>
              <w:t xml:space="preserve"> mnemotécnicos NMEA del fabricante deben utilizarse para el ID del fabricante del Mensaje B. Los fabricantes y/o vendedores pueden solicitar este código a través de NMEA en www.nmea.org.</w:t>
            </w:r>
          </w:p>
        </w:tc>
      </w:tr>
    </w:tbl>
    <w:p w14:paraId="51AFC6AD" w14:textId="77777777" w:rsidR="00902414" w:rsidRPr="005F4359" w:rsidRDefault="00902414" w:rsidP="00902414">
      <w:pPr>
        <w:pStyle w:val="Tablefin"/>
        <w:rPr>
          <w:highlight w:val="yellow"/>
          <w:lang w:val="es-ES"/>
        </w:rPr>
      </w:pPr>
    </w:p>
    <w:p w14:paraId="5F65BC8D" w14:textId="77777777" w:rsidR="00902414" w:rsidRPr="005F4359" w:rsidRDefault="00902414" w:rsidP="00902414">
      <w:pPr>
        <w:pStyle w:val="Heading2"/>
        <w:rPr>
          <w:lang w:val="es-ES"/>
        </w:rPr>
      </w:pPr>
      <w:r w:rsidRPr="009C0B6C">
        <w:rPr>
          <w:lang w:val="es-ES" w:bidi="es-ES"/>
        </w:rPr>
        <w:lastRenderedPageBreak/>
        <w:t xml:space="preserve">A5-1.6 </w:t>
      </w:r>
      <w:r w:rsidRPr="009C0B6C">
        <w:rPr>
          <w:lang w:val="es-ES" w:bidi="es-ES"/>
        </w:rPr>
        <w:tab/>
        <w:t>Informe de información estática de los dispositivos autónomos de radiocomunicaciones marítimas del Grupo B</w:t>
      </w:r>
    </w:p>
    <w:p w14:paraId="5CFF6807" w14:textId="77777777" w:rsidR="00902414" w:rsidRPr="005F4359" w:rsidRDefault="00902414" w:rsidP="00902414">
      <w:pPr>
        <w:pStyle w:val="TableNo"/>
        <w:keepLines/>
        <w:rPr>
          <w:lang w:val="es-ES"/>
        </w:rPr>
      </w:pPr>
      <w:r w:rsidRPr="009C0B6C">
        <w:rPr>
          <w:lang w:val="es-ES" w:bidi="es-ES"/>
        </w:rPr>
        <w:t>CUADRO 17</w:t>
      </w:r>
    </w:p>
    <w:p w14:paraId="4D46C995" w14:textId="77777777" w:rsidR="00902414" w:rsidRPr="005F4359" w:rsidRDefault="00902414" w:rsidP="00902414">
      <w:pPr>
        <w:pStyle w:val="Tabletitle"/>
        <w:keepLines/>
        <w:rPr>
          <w:lang w:val="es-ES"/>
        </w:rPr>
      </w:pPr>
      <w:r w:rsidRPr="009C0B6C">
        <w:rPr>
          <w:lang w:val="es-ES" w:bidi="es-ES"/>
        </w:rPr>
        <w:t>Informe de información estática de los dispositivos autónomos de radiocomunicaciones marítimas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82"/>
        <w:gridCol w:w="6433"/>
      </w:tblGrid>
      <w:tr w:rsidR="00902414" w:rsidRPr="009C0B6C" w14:paraId="3A837DA7" w14:textId="77777777" w:rsidTr="00AC1979">
        <w:trPr>
          <w:cantSplit/>
          <w:jc w:val="center"/>
        </w:trPr>
        <w:tc>
          <w:tcPr>
            <w:tcW w:w="1624" w:type="dxa"/>
            <w:shd w:val="clear" w:color="auto" w:fill="FFFFFF"/>
            <w:vAlign w:val="center"/>
          </w:tcPr>
          <w:p w14:paraId="2FB02854" w14:textId="77777777" w:rsidR="00902414" w:rsidRPr="009C0B6C" w:rsidRDefault="00902414" w:rsidP="00AC1979">
            <w:pPr>
              <w:pStyle w:val="Tablehead"/>
              <w:keepLines/>
              <w:rPr>
                <w:lang w:val="en-GB"/>
              </w:rPr>
            </w:pPr>
            <w:r w:rsidRPr="009C0B6C">
              <w:rPr>
                <w:lang w:val="es-ES" w:bidi="es-ES"/>
              </w:rPr>
              <w:t>Parámetro</w:t>
            </w:r>
          </w:p>
        </w:tc>
        <w:tc>
          <w:tcPr>
            <w:tcW w:w="1582" w:type="dxa"/>
            <w:shd w:val="clear" w:color="auto" w:fill="FFFFFF"/>
            <w:vAlign w:val="center"/>
          </w:tcPr>
          <w:p w14:paraId="1407F822" w14:textId="77777777" w:rsidR="00902414" w:rsidRPr="009C0B6C" w:rsidRDefault="00902414" w:rsidP="00AC1979">
            <w:pPr>
              <w:pStyle w:val="Tablehead"/>
              <w:keepLines/>
              <w:rPr>
                <w:lang w:val="en-GB"/>
              </w:rPr>
            </w:pPr>
            <w:r w:rsidRPr="009C0B6C">
              <w:rPr>
                <w:lang w:val="es-ES" w:bidi="es-ES"/>
              </w:rPr>
              <w:t>Número de bits</w:t>
            </w:r>
          </w:p>
        </w:tc>
        <w:tc>
          <w:tcPr>
            <w:tcW w:w="6433" w:type="dxa"/>
            <w:shd w:val="clear" w:color="auto" w:fill="FFFFFF"/>
            <w:vAlign w:val="center"/>
          </w:tcPr>
          <w:p w14:paraId="10C6ED1F" w14:textId="77777777" w:rsidR="00902414" w:rsidRPr="009C0B6C" w:rsidRDefault="00902414" w:rsidP="00AC1979">
            <w:pPr>
              <w:pStyle w:val="Tablehead"/>
              <w:keepLines/>
              <w:rPr>
                <w:lang w:val="en-GB"/>
              </w:rPr>
            </w:pPr>
            <w:r w:rsidRPr="009C0B6C">
              <w:rPr>
                <w:lang w:val="es-ES" w:bidi="es-ES"/>
              </w:rPr>
              <w:t>Descripción</w:t>
            </w:r>
          </w:p>
        </w:tc>
      </w:tr>
      <w:tr w:rsidR="00902414" w:rsidRPr="00503841" w14:paraId="346CF8AC" w14:textId="77777777" w:rsidTr="00AC1979">
        <w:trPr>
          <w:cantSplit/>
          <w:jc w:val="center"/>
        </w:trPr>
        <w:tc>
          <w:tcPr>
            <w:tcW w:w="1624" w:type="dxa"/>
          </w:tcPr>
          <w:p w14:paraId="61783CC4" w14:textId="77777777" w:rsidR="00902414" w:rsidRPr="009C0B6C" w:rsidRDefault="00902414" w:rsidP="00AC1979">
            <w:pPr>
              <w:pStyle w:val="Tabletext"/>
              <w:keepNext/>
              <w:keepLines/>
              <w:jc w:val="left"/>
              <w:rPr>
                <w:lang w:val="en-GB"/>
              </w:rPr>
            </w:pPr>
            <w:r w:rsidRPr="009C0B6C">
              <w:rPr>
                <w:lang w:val="es-ES" w:bidi="es-ES"/>
              </w:rPr>
              <w:t>ID del mensaje</w:t>
            </w:r>
          </w:p>
        </w:tc>
        <w:tc>
          <w:tcPr>
            <w:tcW w:w="1582" w:type="dxa"/>
          </w:tcPr>
          <w:p w14:paraId="5CC027E2" w14:textId="77777777" w:rsidR="00902414" w:rsidRPr="009C0B6C" w:rsidRDefault="00902414" w:rsidP="00AC1979">
            <w:pPr>
              <w:pStyle w:val="Tabletext"/>
              <w:keepNext/>
              <w:keepLines/>
              <w:tabs>
                <w:tab w:val="left" w:leader="dot" w:pos="7938"/>
                <w:tab w:val="center" w:pos="9526"/>
              </w:tabs>
              <w:ind w:left="567" w:hanging="567"/>
              <w:jc w:val="center"/>
              <w:rPr>
                <w:lang w:val="en-GB"/>
              </w:rPr>
            </w:pPr>
            <w:r w:rsidRPr="009C0B6C">
              <w:rPr>
                <w:lang w:val="es-ES" w:bidi="es-ES"/>
              </w:rPr>
              <w:t>6</w:t>
            </w:r>
          </w:p>
        </w:tc>
        <w:tc>
          <w:tcPr>
            <w:tcW w:w="6433" w:type="dxa"/>
          </w:tcPr>
          <w:p w14:paraId="52C6EC88" w14:textId="77777777" w:rsidR="00902414" w:rsidRPr="005F4359" w:rsidRDefault="00902414" w:rsidP="00AC1979">
            <w:pPr>
              <w:pStyle w:val="Tabletext"/>
              <w:keepNext/>
              <w:keepLines/>
              <w:jc w:val="left"/>
              <w:rPr>
                <w:lang w:val="es-ES"/>
              </w:rPr>
            </w:pPr>
            <w:r w:rsidRPr="009C0B6C">
              <w:rPr>
                <w:lang w:val="es-ES" w:bidi="es-ES"/>
              </w:rPr>
              <w:t>Identificador para este Mensaje 62; siempre 62</w:t>
            </w:r>
          </w:p>
        </w:tc>
      </w:tr>
      <w:tr w:rsidR="00902414" w:rsidRPr="00503841" w14:paraId="32147E25" w14:textId="77777777" w:rsidTr="00AC1979">
        <w:trPr>
          <w:cantSplit/>
          <w:jc w:val="center"/>
        </w:trPr>
        <w:tc>
          <w:tcPr>
            <w:tcW w:w="1624" w:type="dxa"/>
          </w:tcPr>
          <w:p w14:paraId="538C9B1A" w14:textId="77777777" w:rsidR="00902414" w:rsidRPr="009C0B6C" w:rsidRDefault="00902414" w:rsidP="00AC1979">
            <w:pPr>
              <w:pStyle w:val="Tabletext"/>
              <w:keepNext/>
              <w:keepLines/>
              <w:jc w:val="left"/>
              <w:rPr>
                <w:lang w:val="en-GB"/>
              </w:rPr>
            </w:pPr>
            <w:r w:rsidRPr="009C0B6C">
              <w:rPr>
                <w:lang w:val="es-ES" w:bidi="es-ES"/>
              </w:rPr>
              <w:t>Indicador de repetición</w:t>
            </w:r>
          </w:p>
        </w:tc>
        <w:tc>
          <w:tcPr>
            <w:tcW w:w="1582" w:type="dxa"/>
          </w:tcPr>
          <w:p w14:paraId="54270C43" w14:textId="77777777" w:rsidR="00902414" w:rsidRPr="009C0B6C" w:rsidRDefault="00902414" w:rsidP="00AC1979">
            <w:pPr>
              <w:pStyle w:val="Tabletext"/>
              <w:keepNext/>
              <w:keepLines/>
              <w:tabs>
                <w:tab w:val="left" w:leader="dot" w:pos="7938"/>
                <w:tab w:val="center" w:pos="9526"/>
              </w:tabs>
              <w:ind w:left="567" w:hanging="567"/>
              <w:jc w:val="center"/>
              <w:rPr>
                <w:lang w:val="en-GB"/>
              </w:rPr>
            </w:pPr>
            <w:r w:rsidRPr="009C0B6C">
              <w:rPr>
                <w:lang w:val="es-ES" w:bidi="es-ES"/>
              </w:rPr>
              <w:t>2</w:t>
            </w:r>
          </w:p>
        </w:tc>
        <w:tc>
          <w:tcPr>
            <w:tcW w:w="6433" w:type="dxa"/>
          </w:tcPr>
          <w:p w14:paraId="790E3BAE" w14:textId="77777777" w:rsidR="00902414" w:rsidRPr="005F4359" w:rsidRDefault="00902414" w:rsidP="00AC1979">
            <w:pPr>
              <w:pStyle w:val="Tabletext"/>
              <w:keepNext/>
              <w:keepLines/>
              <w:jc w:val="left"/>
              <w:rPr>
                <w:lang w:val="es-ES"/>
              </w:rPr>
            </w:pPr>
            <w:r w:rsidRPr="009C0B6C">
              <w:rPr>
                <w:lang w:val="es-ES" w:bidi="es-ES"/>
              </w:rPr>
              <w:t>El indicador de repetición debe ser siempre 0</w:t>
            </w:r>
          </w:p>
        </w:tc>
      </w:tr>
      <w:tr w:rsidR="00902414" w:rsidRPr="009C0B6C" w14:paraId="4294199C" w14:textId="77777777" w:rsidTr="00AC1979">
        <w:trPr>
          <w:cantSplit/>
          <w:jc w:val="center"/>
        </w:trPr>
        <w:tc>
          <w:tcPr>
            <w:tcW w:w="1624" w:type="dxa"/>
          </w:tcPr>
          <w:p w14:paraId="573815B3" w14:textId="77777777" w:rsidR="00902414" w:rsidRPr="009C0B6C" w:rsidRDefault="00902414" w:rsidP="00AC1979">
            <w:pPr>
              <w:pStyle w:val="Tabletext"/>
              <w:keepNext/>
              <w:keepLines/>
              <w:jc w:val="left"/>
              <w:rPr>
                <w:lang w:val="en-GB"/>
              </w:rPr>
            </w:pPr>
            <w:r w:rsidRPr="009C0B6C">
              <w:rPr>
                <w:lang w:val="es-ES" w:bidi="es-ES"/>
              </w:rPr>
              <w:t>ID de usuario</w:t>
            </w:r>
          </w:p>
        </w:tc>
        <w:tc>
          <w:tcPr>
            <w:tcW w:w="1582" w:type="dxa"/>
          </w:tcPr>
          <w:p w14:paraId="1DA56014" w14:textId="77777777" w:rsidR="00902414" w:rsidRPr="009C0B6C" w:rsidRDefault="00902414" w:rsidP="00AC1979">
            <w:pPr>
              <w:pStyle w:val="Tabletext"/>
              <w:keepNext/>
              <w:keepLines/>
              <w:tabs>
                <w:tab w:val="left" w:leader="dot" w:pos="7938"/>
                <w:tab w:val="center" w:pos="9526"/>
              </w:tabs>
              <w:ind w:left="567" w:hanging="567"/>
              <w:jc w:val="center"/>
              <w:rPr>
                <w:lang w:val="en-GB"/>
              </w:rPr>
            </w:pPr>
            <w:r w:rsidRPr="009C0B6C">
              <w:rPr>
                <w:lang w:val="es-ES" w:bidi="es-ES"/>
              </w:rPr>
              <w:t>30</w:t>
            </w:r>
          </w:p>
        </w:tc>
        <w:tc>
          <w:tcPr>
            <w:tcW w:w="6433" w:type="dxa"/>
          </w:tcPr>
          <w:p w14:paraId="6C638FE4" w14:textId="77777777" w:rsidR="00902414" w:rsidRPr="009C0B6C" w:rsidRDefault="00902414" w:rsidP="00AC1979">
            <w:pPr>
              <w:pStyle w:val="Tabletext"/>
              <w:keepNext/>
              <w:keepLines/>
              <w:jc w:val="left"/>
              <w:rPr>
                <w:lang w:val="en-GB"/>
              </w:rPr>
            </w:pPr>
            <w:r w:rsidRPr="009C0B6C">
              <w:rPr>
                <w:lang w:val="es-ES" w:bidi="es-ES"/>
              </w:rPr>
              <w:t>Tal y como se define en la Rec. UIT-R M.585-9, Dispositivos autónomos de radiocomunicaciones marítimas del Grupo B</w:t>
            </w:r>
          </w:p>
        </w:tc>
      </w:tr>
      <w:tr w:rsidR="00902414" w:rsidRPr="00503841" w14:paraId="086836EF" w14:textId="77777777" w:rsidTr="00AC1979">
        <w:trPr>
          <w:cantSplit/>
          <w:jc w:val="center"/>
        </w:trPr>
        <w:tc>
          <w:tcPr>
            <w:tcW w:w="1624" w:type="dxa"/>
          </w:tcPr>
          <w:p w14:paraId="46A75235" w14:textId="77777777" w:rsidR="00902414" w:rsidRPr="005F4359" w:rsidRDefault="00902414" w:rsidP="00AC1979">
            <w:pPr>
              <w:pStyle w:val="Tabletext"/>
              <w:jc w:val="left"/>
              <w:rPr>
                <w:lang w:val="es-ES"/>
              </w:rPr>
            </w:pPr>
            <w:r w:rsidRPr="009C0B6C">
              <w:rPr>
                <w:lang w:val="es-ES" w:bidi="es-ES"/>
              </w:rPr>
              <w:t>Dimensión de la zona/referencia para la posición</w:t>
            </w:r>
          </w:p>
        </w:tc>
        <w:tc>
          <w:tcPr>
            <w:tcW w:w="1582" w:type="dxa"/>
          </w:tcPr>
          <w:p w14:paraId="1C09A19C"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30</w:t>
            </w:r>
          </w:p>
        </w:tc>
        <w:tc>
          <w:tcPr>
            <w:tcW w:w="6433" w:type="dxa"/>
          </w:tcPr>
          <w:p w14:paraId="388995CB" w14:textId="77777777" w:rsidR="00902414" w:rsidRPr="005F4359" w:rsidRDefault="00902414" w:rsidP="00AC1979">
            <w:pPr>
              <w:pStyle w:val="Tabletext"/>
              <w:jc w:val="left"/>
              <w:rPr>
                <w:lang w:val="es-ES"/>
              </w:rPr>
            </w:pPr>
            <w:r w:rsidRPr="009C0B6C">
              <w:rPr>
                <w:lang w:val="es-ES" w:bidi="es-ES"/>
              </w:rPr>
              <w:t xml:space="preserve">Dimensiones de la zona en metros y punto de referencia para la posición notificada (véase </w:t>
            </w:r>
            <w:r>
              <w:rPr>
                <w:lang w:val="es-ES" w:bidi="es-ES"/>
              </w:rPr>
              <w:t>el §</w:t>
            </w:r>
            <w:r w:rsidRPr="009C0B6C">
              <w:rPr>
                <w:lang w:val="es-ES" w:bidi="es-ES"/>
              </w:rPr>
              <w:t xml:space="preserve"> A5-1.7.1)</w:t>
            </w:r>
          </w:p>
          <w:p w14:paraId="11446876" w14:textId="77777777" w:rsidR="00902414" w:rsidRPr="005F4359" w:rsidRDefault="00902414" w:rsidP="00AC1979">
            <w:pPr>
              <w:pStyle w:val="Tabletext"/>
              <w:jc w:val="left"/>
              <w:rPr>
                <w:lang w:val="es-ES"/>
              </w:rPr>
            </w:pPr>
            <w:r w:rsidRPr="009C0B6C">
              <w:rPr>
                <w:lang w:val="es-ES" w:bidi="es-ES"/>
              </w:rPr>
              <w:t xml:space="preserve">Si se utiliza, debe indicar las dimensiones máximas de la zona. Por defecto, A = B = C = D debe ajustarse en </w:t>
            </w:r>
            <w:r>
              <w:rPr>
                <w:lang w:val="es-ES" w:bidi="es-ES"/>
              </w:rPr>
              <w:t>«</w:t>
            </w:r>
            <w:r w:rsidRPr="009C0B6C">
              <w:rPr>
                <w:lang w:val="es-ES" w:bidi="es-ES"/>
              </w:rPr>
              <w:t>0</w:t>
            </w:r>
            <w:r>
              <w:rPr>
                <w:lang w:val="es-ES" w:bidi="es-ES"/>
              </w:rPr>
              <w:t>»</w:t>
            </w:r>
            <w:r w:rsidRPr="009C0B6C">
              <w:rPr>
                <w:lang w:val="es-ES" w:bidi="es-ES"/>
              </w:rPr>
              <w:t>.</w:t>
            </w:r>
          </w:p>
        </w:tc>
      </w:tr>
      <w:tr w:rsidR="00902414" w:rsidRPr="009C0B6C" w14:paraId="35DC0973" w14:textId="77777777" w:rsidTr="00AC1979">
        <w:trPr>
          <w:cantSplit/>
          <w:jc w:val="center"/>
        </w:trPr>
        <w:tc>
          <w:tcPr>
            <w:tcW w:w="1624" w:type="dxa"/>
            <w:vAlign w:val="center"/>
          </w:tcPr>
          <w:p w14:paraId="21102DEB" w14:textId="77777777" w:rsidR="00902414" w:rsidRPr="009C0B6C" w:rsidRDefault="00902414" w:rsidP="00AC1979">
            <w:pPr>
              <w:pStyle w:val="Tabletext"/>
              <w:jc w:val="left"/>
              <w:rPr>
                <w:lang w:val="en-GB"/>
              </w:rPr>
            </w:pPr>
            <w:r w:rsidRPr="009C0B6C">
              <w:rPr>
                <w:lang w:val="es-ES" w:bidi="es-ES"/>
              </w:rPr>
              <w:t>Estado de la batería</w:t>
            </w:r>
          </w:p>
        </w:tc>
        <w:tc>
          <w:tcPr>
            <w:tcW w:w="1582" w:type="dxa"/>
            <w:vAlign w:val="center"/>
          </w:tcPr>
          <w:p w14:paraId="04BE419A"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2</w:t>
            </w:r>
          </w:p>
        </w:tc>
        <w:tc>
          <w:tcPr>
            <w:tcW w:w="6433" w:type="dxa"/>
            <w:vAlign w:val="center"/>
          </w:tcPr>
          <w:p w14:paraId="11E77163" w14:textId="77777777" w:rsidR="00902414" w:rsidRPr="005F4359" w:rsidRDefault="00902414" w:rsidP="00AC1979">
            <w:pPr>
              <w:pStyle w:val="Tabletext"/>
              <w:jc w:val="left"/>
              <w:rPr>
                <w:lang w:val="es-ES"/>
              </w:rPr>
            </w:pPr>
            <w:r w:rsidRPr="009C0B6C">
              <w:rPr>
                <w:lang w:val="es-ES" w:bidi="es-ES"/>
              </w:rPr>
              <w:t>0 = Sin información sobre la batería</w:t>
            </w:r>
          </w:p>
          <w:p w14:paraId="76F59E88" w14:textId="77777777" w:rsidR="00902414" w:rsidRPr="005F4359" w:rsidRDefault="00902414" w:rsidP="00AC1979">
            <w:pPr>
              <w:pStyle w:val="Tabletext"/>
              <w:jc w:val="left"/>
              <w:rPr>
                <w:lang w:val="es-ES"/>
              </w:rPr>
            </w:pPr>
            <w:r w:rsidRPr="009C0B6C">
              <w:rPr>
                <w:lang w:val="es-ES" w:bidi="es-ES"/>
              </w:rPr>
              <w:t>1 = Batería en buen estado</w:t>
            </w:r>
          </w:p>
          <w:p w14:paraId="47CFB0C1" w14:textId="77777777" w:rsidR="00902414" w:rsidRPr="009C0B6C" w:rsidRDefault="00902414" w:rsidP="00AC1979">
            <w:pPr>
              <w:pStyle w:val="Tabletext"/>
              <w:jc w:val="left"/>
              <w:rPr>
                <w:lang w:val="en-GB"/>
              </w:rPr>
            </w:pPr>
            <w:r w:rsidRPr="009C0B6C">
              <w:rPr>
                <w:lang w:val="es-ES" w:bidi="es-ES"/>
              </w:rPr>
              <w:t>2 = Batería baja</w:t>
            </w:r>
          </w:p>
          <w:p w14:paraId="05BCC4F1" w14:textId="77777777" w:rsidR="00902414" w:rsidRPr="009C0B6C" w:rsidRDefault="00902414" w:rsidP="00AC1979">
            <w:pPr>
              <w:pStyle w:val="Tabletext"/>
              <w:jc w:val="left"/>
              <w:rPr>
                <w:lang w:val="en-GB"/>
              </w:rPr>
            </w:pPr>
            <w:r w:rsidRPr="009C0B6C">
              <w:rPr>
                <w:lang w:val="es-ES" w:bidi="es-ES"/>
              </w:rPr>
              <w:t>3 = Batería crítica</w:t>
            </w:r>
          </w:p>
        </w:tc>
      </w:tr>
      <w:tr w:rsidR="00902414" w:rsidRPr="009C0B6C" w14:paraId="726BDD2E" w14:textId="77777777" w:rsidTr="00AC1979">
        <w:trPr>
          <w:cantSplit/>
          <w:jc w:val="center"/>
        </w:trPr>
        <w:tc>
          <w:tcPr>
            <w:tcW w:w="1624" w:type="dxa"/>
          </w:tcPr>
          <w:p w14:paraId="55634795" w14:textId="77777777" w:rsidR="00902414" w:rsidRPr="009C0B6C" w:rsidRDefault="00902414" w:rsidP="00AC1979">
            <w:pPr>
              <w:pStyle w:val="Tabletext"/>
              <w:jc w:val="left"/>
              <w:rPr>
                <w:lang w:val="en-GB"/>
              </w:rPr>
            </w:pPr>
            <w:r w:rsidRPr="009C0B6C">
              <w:rPr>
                <w:lang w:val="es-ES" w:bidi="es-ES"/>
              </w:rPr>
              <w:t>Reserva</w:t>
            </w:r>
          </w:p>
        </w:tc>
        <w:tc>
          <w:tcPr>
            <w:tcW w:w="1582" w:type="dxa"/>
          </w:tcPr>
          <w:p w14:paraId="5CBE11EB"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96</w:t>
            </w:r>
          </w:p>
        </w:tc>
        <w:tc>
          <w:tcPr>
            <w:tcW w:w="6433" w:type="dxa"/>
          </w:tcPr>
          <w:p w14:paraId="02C248B4" w14:textId="77777777" w:rsidR="00902414" w:rsidRPr="009C0B6C" w:rsidRDefault="00902414" w:rsidP="00AC1979">
            <w:pPr>
              <w:pStyle w:val="Tabletext"/>
              <w:jc w:val="left"/>
              <w:rPr>
                <w:lang w:val="en-GB"/>
              </w:rPr>
            </w:pPr>
          </w:p>
        </w:tc>
      </w:tr>
      <w:tr w:rsidR="00902414" w:rsidRPr="009C0B6C" w14:paraId="65F0C855" w14:textId="77777777" w:rsidTr="00AC1979">
        <w:trPr>
          <w:cantSplit/>
          <w:jc w:val="center"/>
        </w:trPr>
        <w:tc>
          <w:tcPr>
            <w:tcW w:w="1624" w:type="dxa"/>
          </w:tcPr>
          <w:p w14:paraId="2F112BF8" w14:textId="77777777" w:rsidR="00902414" w:rsidRPr="009C0B6C" w:rsidRDefault="00902414" w:rsidP="00AC1979">
            <w:pPr>
              <w:pStyle w:val="Tabletext"/>
              <w:jc w:val="left"/>
              <w:rPr>
                <w:lang w:val="en-GB"/>
              </w:rPr>
            </w:pPr>
            <w:r w:rsidRPr="009C0B6C">
              <w:rPr>
                <w:lang w:val="es-ES" w:bidi="es-ES"/>
              </w:rPr>
              <w:t>Número de bits</w:t>
            </w:r>
          </w:p>
        </w:tc>
        <w:tc>
          <w:tcPr>
            <w:tcW w:w="1582" w:type="dxa"/>
          </w:tcPr>
          <w:p w14:paraId="40D0960C" w14:textId="77777777" w:rsidR="00902414" w:rsidRPr="009C0B6C" w:rsidRDefault="00902414" w:rsidP="00AC1979">
            <w:pPr>
              <w:pStyle w:val="Tabletext"/>
              <w:keepLines/>
              <w:tabs>
                <w:tab w:val="left" w:leader="dot" w:pos="7938"/>
                <w:tab w:val="center" w:pos="9526"/>
              </w:tabs>
              <w:ind w:left="567" w:hanging="567"/>
              <w:jc w:val="center"/>
              <w:rPr>
                <w:lang w:val="en-GB"/>
              </w:rPr>
            </w:pPr>
            <w:r w:rsidRPr="009C0B6C">
              <w:rPr>
                <w:lang w:val="es-ES" w:bidi="es-ES"/>
              </w:rPr>
              <w:t>124</w:t>
            </w:r>
          </w:p>
        </w:tc>
        <w:tc>
          <w:tcPr>
            <w:tcW w:w="6433" w:type="dxa"/>
          </w:tcPr>
          <w:p w14:paraId="1D1912BE" w14:textId="77777777" w:rsidR="00902414" w:rsidRPr="009C0B6C" w:rsidRDefault="00902414" w:rsidP="00AC1979">
            <w:pPr>
              <w:pStyle w:val="Tabletext"/>
              <w:jc w:val="left"/>
              <w:rPr>
                <w:lang w:val="en-GB"/>
              </w:rPr>
            </w:pPr>
            <w:r w:rsidRPr="009C0B6C">
              <w:rPr>
                <w:lang w:val="es-ES" w:bidi="es-ES"/>
              </w:rPr>
              <w:t>Ocupa un período único</w:t>
            </w:r>
          </w:p>
        </w:tc>
      </w:tr>
    </w:tbl>
    <w:p w14:paraId="61423F64" w14:textId="77777777" w:rsidR="00902414" w:rsidRPr="009C0B6C" w:rsidRDefault="00902414" w:rsidP="00902414">
      <w:pPr>
        <w:pStyle w:val="Tablefin"/>
        <w:rPr>
          <w:sz w:val="2"/>
          <w:highlight w:val="green"/>
        </w:rPr>
      </w:pPr>
    </w:p>
    <w:p w14:paraId="4586C95A" w14:textId="77777777" w:rsidR="00902414" w:rsidRPr="009C0B6C" w:rsidRDefault="00902414" w:rsidP="00902414">
      <w:pPr>
        <w:pStyle w:val="Tablefin"/>
        <w:rPr>
          <w:highlight w:val="green"/>
        </w:rPr>
      </w:pPr>
    </w:p>
    <w:p w14:paraId="5EE75C5B" w14:textId="77777777" w:rsidR="00902414" w:rsidRPr="005F4359" w:rsidRDefault="00902414" w:rsidP="00902414">
      <w:pPr>
        <w:pStyle w:val="Heading3"/>
        <w:ind w:left="1191" w:hanging="1191"/>
        <w:rPr>
          <w:lang w:val="es-ES"/>
        </w:rPr>
      </w:pPr>
      <w:r w:rsidRPr="009C0B6C">
        <w:rPr>
          <w:lang w:val="es-ES" w:bidi="es-ES"/>
        </w:rPr>
        <w:t>A5-1.6.1</w:t>
      </w:r>
      <w:r w:rsidRPr="009C0B6C">
        <w:rPr>
          <w:lang w:val="es-ES" w:bidi="es-ES"/>
        </w:rPr>
        <w:tab/>
      </w:r>
      <w:r w:rsidRPr="006B598B">
        <w:t>Punto</w:t>
      </w:r>
      <w:r w:rsidRPr="009C0B6C">
        <w:rPr>
          <w:lang w:val="es-ES" w:bidi="es-ES"/>
        </w:rPr>
        <w:t xml:space="preserve"> de referencia para la posición notificada y las dimensiones generales de la zona</w:t>
      </w:r>
    </w:p>
    <w:p w14:paraId="6CCF0704" w14:textId="77777777" w:rsidR="00902414" w:rsidRPr="005F4359" w:rsidRDefault="00902414" w:rsidP="00902414">
      <w:pPr>
        <w:spacing w:after="120"/>
        <w:rPr>
          <w:lang w:val="es-ES"/>
        </w:rPr>
      </w:pPr>
      <w:r w:rsidRPr="009C0B6C">
        <w:rPr>
          <w:lang w:val="es-ES" w:bidi="es-ES"/>
        </w:rPr>
        <w:t xml:space="preserve">El campo dimensión del área se utiliza para especificar el área afectada por el DARM. Los valores A, B, C y D </w:t>
      </w:r>
      <w:proofErr w:type="gramStart"/>
      <w:r w:rsidRPr="009C0B6C">
        <w:rPr>
          <w:lang w:val="es-ES" w:bidi="es-ES"/>
        </w:rPr>
        <w:t>se centran en torno al</w:t>
      </w:r>
      <w:proofErr w:type="gramEnd"/>
      <w:r w:rsidRPr="009C0B6C">
        <w:rPr>
          <w:lang w:val="es-ES" w:bidi="es-ES"/>
        </w:rPr>
        <w:t xml:space="preserve"> punto de referencia, como se muestra en la Fig. 3. Los valores de las dimensiones se definen del siguiente modo:</w:t>
      </w:r>
    </w:p>
    <w:p w14:paraId="5D4D1D3C" w14:textId="77777777" w:rsidR="00902414" w:rsidRPr="005F4359" w:rsidRDefault="00902414" w:rsidP="00902414">
      <w:pPr>
        <w:pStyle w:val="TableNo"/>
        <w:rPr>
          <w:lang w:val="es-ES"/>
        </w:rPr>
      </w:pPr>
      <w:r w:rsidRPr="009C0B6C">
        <w:rPr>
          <w:lang w:val="es-ES" w:bidi="es-ES"/>
        </w:rPr>
        <w:t>CUADRO 18</w:t>
      </w:r>
    </w:p>
    <w:p w14:paraId="72677F81" w14:textId="77777777" w:rsidR="00902414" w:rsidRPr="005F4359" w:rsidRDefault="00902414" w:rsidP="00902414">
      <w:pPr>
        <w:pStyle w:val="Tabletitle"/>
        <w:rPr>
          <w:lang w:val="es-ES"/>
        </w:rPr>
      </w:pPr>
      <w:r w:rsidRPr="009C0B6C">
        <w:rPr>
          <w:lang w:val="es-ES" w:bidi="es-ES"/>
        </w:rPr>
        <w:t xml:space="preserve">Mensaje binario de los dispositivos autónomos de radiocomunicaciones </w:t>
      </w:r>
      <w:r>
        <w:rPr>
          <w:lang w:val="es-ES" w:bidi="es-ES"/>
        </w:rPr>
        <w:br/>
      </w:r>
      <w:r w:rsidRPr="009C0B6C">
        <w:rPr>
          <w:lang w:val="es-ES" w:bidi="es-ES"/>
        </w:rPr>
        <w:t>marítimas del Grupo B</w:t>
      </w:r>
    </w:p>
    <w:tbl>
      <w:tblPr>
        <w:tblStyle w:val="TableGrid"/>
        <w:tblW w:w="7366" w:type="dxa"/>
        <w:jc w:val="center"/>
        <w:tblLook w:val="04A0" w:firstRow="1" w:lastRow="0" w:firstColumn="1" w:lastColumn="0" w:noHBand="0" w:noVBand="1"/>
      </w:tblPr>
      <w:tblGrid>
        <w:gridCol w:w="1010"/>
        <w:gridCol w:w="1486"/>
        <w:gridCol w:w="1701"/>
        <w:gridCol w:w="3169"/>
      </w:tblGrid>
      <w:tr w:rsidR="00902414" w:rsidRPr="009C0B6C" w14:paraId="4EFE6DD7" w14:textId="77777777" w:rsidTr="00AC1979">
        <w:trPr>
          <w:jc w:val="center"/>
        </w:trPr>
        <w:tc>
          <w:tcPr>
            <w:tcW w:w="1010" w:type="dxa"/>
          </w:tcPr>
          <w:p w14:paraId="0793699C" w14:textId="77777777" w:rsidR="00902414" w:rsidRPr="005F4359" w:rsidRDefault="00902414" w:rsidP="00AC1979">
            <w:pPr>
              <w:pStyle w:val="Tablehead"/>
              <w:rPr>
                <w:rFonts w:ascii="Times New Roman" w:hAnsi="Times New Roman"/>
                <w:lang w:val="es-ES"/>
              </w:rPr>
            </w:pPr>
          </w:p>
        </w:tc>
        <w:tc>
          <w:tcPr>
            <w:tcW w:w="1486" w:type="dxa"/>
          </w:tcPr>
          <w:p w14:paraId="3D472EF5"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 xml:space="preserve">Número </w:t>
            </w:r>
            <w:r w:rsidRPr="009C0B6C">
              <w:rPr>
                <w:rFonts w:ascii="Times New Roman" w:eastAsia="Times New Roman" w:hAnsi="Times New Roman"/>
                <w:lang w:val="es-ES" w:bidi="es-ES"/>
              </w:rPr>
              <w:br/>
              <w:t>de bits</w:t>
            </w:r>
          </w:p>
        </w:tc>
        <w:tc>
          <w:tcPr>
            <w:tcW w:w="1701" w:type="dxa"/>
          </w:tcPr>
          <w:p w14:paraId="6EE14A10"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Campos de bits</w:t>
            </w:r>
          </w:p>
        </w:tc>
        <w:tc>
          <w:tcPr>
            <w:tcW w:w="3169" w:type="dxa"/>
          </w:tcPr>
          <w:p w14:paraId="53E33894" w14:textId="77777777" w:rsidR="00902414" w:rsidRPr="009C0B6C" w:rsidRDefault="00902414" w:rsidP="00AC1979">
            <w:pPr>
              <w:pStyle w:val="Tablehead"/>
              <w:rPr>
                <w:rFonts w:ascii="Times New Roman" w:hAnsi="Times New Roman"/>
                <w:lang w:val="en-GB"/>
              </w:rPr>
            </w:pPr>
            <w:r w:rsidRPr="009C0B6C">
              <w:rPr>
                <w:rFonts w:ascii="Times New Roman" w:eastAsia="Times New Roman" w:hAnsi="Times New Roman"/>
                <w:lang w:val="es-ES" w:bidi="es-ES"/>
              </w:rPr>
              <w:t>Distancia (m)</w:t>
            </w:r>
          </w:p>
        </w:tc>
      </w:tr>
      <w:tr w:rsidR="00902414" w:rsidRPr="009C0B6C" w14:paraId="1945EBBB" w14:textId="77777777" w:rsidTr="00AC1979">
        <w:trPr>
          <w:jc w:val="center"/>
        </w:trPr>
        <w:tc>
          <w:tcPr>
            <w:tcW w:w="1010" w:type="dxa"/>
          </w:tcPr>
          <w:p w14:paraId="11C8B669"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A</w:t>
            </w:r>
          </w:p>
        </w:tc>
        <w:tc>
          <w:tcPr>
            <w:tcW w:w="1486" w:type="dxa"/>
          </w:tcPr>
          <w:p w14:paraId="5C0AA3CC"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10</w:t>
            </w:r>
          </w:p>
        </w:tc>
        <w:tc>
          <w:tcPr>
            <w:tcW w:w="1701" w:type="dxa"/>
          </w:tcPr>
          <w:p w14:paraId="1F3AB828"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 xml:space="preserve">Bit 30 </w:t>
            </w:r>
            <w:r w:rsidRPr="009C0B6C">
              <w:rPr>
                <w:lang w:val="es-ES" w:bidi="es-ES"/>
              </w:rPr>
              <w:t>–</w:t>
            </w:r>
            <w:r w:rsidRPr="009C0B6C">
              <w:rPr>
                <w:rFonts w:ascii="Times New Roman" w:eastAsia="Times New Roman" w:hAnsi="Times New Roman"/>
                <w:lang w:val="es-ES" w:bidi="es-ES"/>
              </w:rPr>
              <w:t xml:space="preserve"> 39</w:t>
            </w:r>
          </w:p>
        </w:tc>
        <w:tc>
          <w:tcPr>
            <w:tcW w:w="3169" w:type="dxa"/>
          </w:tcPr>
          <w:p w14:paraId="2AB7915A"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0 – 1 023</w:t>
            </w:r>
          </w:p>
          <w:p w14:paraId="5F4FF3B9"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1 023 = 1 023 m o superior</w:t>
            </w:r>
          </w:p>
        </w:tc>
      </w:tr>
      <w:tr w:rsidR="00902414" w:rsidRPr="009C0B6C" w14:paraId="342C37DF" w14:textId="77777777" w:rsidTr="00AC1979">
        <w:trPr>
          <w:jc w:val="center"/>
        </w:trPr>
        <w:tc>
          <w:tcPr>
            <w:tcW w:w="1010" w:type="dxa"/>
          </w:tcPr>
          <w:p w14:paraId="2A713183"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B</w:t>
            </w:r>
          </w:p>
        </w:tc>
        <w:tc>
          <w:tcPr>
            <w:tcW w:w="1486" w:type="dxa"/>
          </w:tcPr>
          <w:p w14:paraId="53853A7E"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10</w:t>
            </w:r>
          </w:p>
        </w:tc>
        <w:tc>
          <w:tcPr>
            <w:tcW w:w="1701" w:type="dxa"/>
          </w:tcPr>
          <w:p w14:paraId="3921CDB0"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 xml:space="preserve">Bit 20 </w:t>
            </w:r>
            <w:r w:rsidRPr="009C0B6C">
              <w:rPr>
                <w:lang w:val="es-ES" w:bidi="es-ES"/>
              </w:rPr>
              <w:t>–</w:t>
            </w:r>
            <w:r w:rsidRPr="009C0B6C">
              <w:rPr>
                <w:rFonts w:ascii="Times New Roman" w:eastAsia="Times New Roman" w:hAnsi="Times New Roman"/>
                <w:lang w:val="es-ES" w:bidi="es-ES"/>
              </w:rPr>
              <w:t xml:space="preserve"> 29</w:t>
            </w:r>
          </w:p>
        </w:tc>
        <w:tc>
          <w:tcPr>
            <w:tcW w:w="3169" w:type="dxa"/>
          </w:tcPr>
          <w:p w14:paraId="60DCB193"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0 – 1 023</w:t>
            </w:r>
          </w:p>
          <w:p w14:paraId="0D95500A"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1 023 = 1 023 m o superior</w:t>
            </w:r>
          </w:p>
        </w:tc>
      </w:tr>
      <w:tr w:rsidR="00902414" w:rsidRPr="009C0B6C" w14:paraId="269C9298" w14:textId="77777777" w:rsidTr="00AC1979">
        <w:trPr>
          <w:jc w:val="center"/>
        </w:trPr>
        <w:tc>
          <w:tcPr>
            <w:tcW w:w="1010" w:type="dxa"/>
          </w:tcPr>
          <w:p w14:paraId="1F682E3F"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C</w:t>
            </w:r>
          </w:p>
        </w:tc>
        <w:tc>
          <w:tcPr>
            <w:tcW w:w="1486" w:type="dxa"/>
          </w:tcPr>
          <w:p w14:paraId="7AC2DE41"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10</w:t>
            </w:r>
          </w:p>
        </w:tc>
        <w:tc>
          <w:tcPr>
            <w:tcW w:w="1701" w:type="dxa"/>
          </w:tcPr>
          <w:p w14:paraId="20D56CBC"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 xml:space="preserve">Bit 10 </w:t>
            </w:r>
            <w:r w:rsidRPr="009C0B6C">
              <w:rPr>
                <w:lang w:val="es-ES" w:bidi="es-ES"/>
              </w:rPr>
              <w:t>–</w:t>
            </w:r>
            <w:r w:rsidRPr="009C0B6C">
              <w:rPr>
                <w:rFonts w:ascii="Times New Roman" w:eastAsia="Times New Roman" w:hAnsi="Times New Roman"/>
                <w:lang w:val="es-ES" w:bidi="es-ES"/>
              </w:rPr>
              <w:t xml:space="preserve"> 19</w:t>
            </w:r>
          </w:p>
        </w:tc>
        <w:tc>
          <w:tcPr>
            <w:tcW w:w="3169" w:type="dxa"/>
          </w:tcPr>
          <w:p w14:paraId="36B92B5C"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0 – 1 023</w:t>
            </w:r>
          </w:p>
          <w:p w14:paraId="78C131B3"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1 023 = 1 023 m o superior</w:t>
            </w:r>
          </w:p>
        </w:tc>
      </w:tr>
      <w:tr w:rsidR="00902414" w:rsidRPr="009C0B6C" w14:paraId="3D9B44CE" w14:textId="77777777" w:rsidTr="00AC1979">
        <w:trPr>
          <w:jc w:val="center"/>
        </w:trPr>
        <w:tc>
          <w:tcPr>
            <w:tcW w:w="1010" w:type="dxa"/>
          </w:tcPr>
          <w:p w14:paraId="5FB0A0B7"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D</w:t>
            </w:r>
          </w:p>
        </w:tc>
        <w:tc>
          <w:tcPr>
            <w:tcW w:w="1486" w:type="dxa"/>
          </w:tcPr>
          <w:p w14:paraId="161281F9" w14:textId="77777777" w:rsidR="00902414" w:rsidRPr="009C0B6C" w:rsidRDefault="00902414" w:rsidP="00AC1979">
            <w:pPr>
              <w:pStyle w:val="Tabletext"/>
              <w:jc w:val="center"/>
              <w:rPr>
                <w:rFonts w:ascii="Times New Roman" w:hAnsi="Times New Roman"/>
                <w:lang w:val="en-GB"/>
              </w:rPr>
            </w:pPr>
            <w:r w:rsidRPr="009C0B6C">
              <w:rPr>
                <w:rFonts w:ascii="Times New Roman" w:eastAsia="Times New Roman" w:hAnsi="Times New Roman"/>
                <w:lang w:val="es-ES" w:bidi="es-ES"/>
              </w:rPr>
              <w:t>10</w:t>
            </w:r>
          </w:p>
        </w:tc>
        <w:tc>
          <w:tcPr>
            <w:tcW w:w="1701" w:type="dxa"/>
          </w:tcPr>
          <w:p w14:paraId="5F10D9BD"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 xml:space="preserve">Bit 0 </w:t>
            </w:r>
            <w:r w:rsidRPr="009C0B6C">
              <w:rPr>
                <w:lang w:val="es-ES" w:bidi="es-ES"/>
              </w:rPr>
              <w:t>–</w:t>
            </w:r>
            <w:r w:rsidRPr="009C0B6C">
              <w:rPr>
                <w:rFonts w:ascii="Times New Roman" w:eastAsia="Times New Roman" w:hAnsi="Times New Roman"/>
                <w:lang w:val="es-ES" w:bidi="es-ES"/>
              </w:rPr>
              <w:t xml:space="preserve"> 9</w:t>
            </w:r>
          </w:p>
        </w:tc>
        <w:tc>
          <w:tcPr>
            <w:tcW w:w="3169" w:type="dxa"/>
          </w:tcPr>
          <w:p w14:paraId="247E0EEA"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0 – 1 023</w:t>
            </w:r>
          </w:p>
          <w:p w14:paraId="130EE607" w14:textId="77777777" w:rsidR="00902414" w:rsidRPr="009C0B6C" w:rsidRDefault="00902414" w:rsidP="00AC1979">
            <w:pPr>
              <w:pStyle w:val="Tabletext"/>
              <w:rPr>
                <w:rFonts w:ascii="Times New Roman" w:hAnsi="Times New Roman"/>
                <w:lang w:val="en-GB"/>
              </w:rPr>
            </w:pPr>
            <w:r w:rsidRPr="009C0B6C">
              <w:rPr>
                <w:rFonts w:ascii="Times New Roman" w:eastAsia="Times New Roman" w:hAnsi="Times New Roman"/>
                <w:lang w:val="es-ES" w:bidi="es-ES"/>
              </w:rPr>
              <w:t>1 023 = 1 023 m o superior</w:t>
            </w:r>
          </w:p>
        </w:tc>
      </w:tr>
    </w:tbl>
    <w:p w14:paraId="08AB5766" w14:textId="77777777" w:rsidR="00902414" w:rsidRPr="009C0B6C" w:rsidRDefault="00902414" w:rsidP="00902414">
      <w:pPr>
        <w:pStyle w:val="Tablefin"/>
        <w:rPr>
          <w:highlight w:val="green"/>
        </w:rPr>
      </w:pPr>
    </w:p>
    <w:p w14:paraId="30449F40" w14:textId="77777777" w:rsidR="00902414" w:rsidRPr="009C0B6C" w:rsidRDefault="00902414" w:rsidP="00902414">
      <w:pPr>
        <w:pStyle w:val="FigureNo"/>
        <w:rPr>
          <w:lang w:val="en-GB"/>
        </w:rPr>
      </w:pPr>
      <w:r w:rsidRPr="009C0B6C">
        <w:rPr>
          <w:lang w:val="es-ES" w:bidi="es-ES"/>
        </w:rPr>
        <w:lastRenderedPageBreak/>
        <w:t>Figura 3</w:t>
      </w:r>
    </w:p>
    <w:p w14:paraId="539E20C2" w14:textId="77777777" w:rsidR="00902414" w:rsidRPr="009C0B6C" w:rsidRDefault="00902414" w:rsidP="00902414">
      <w:pPr>
        <w:pStyle w:val="Figure"/>
        <w:rPr>
          <w:lang w:val="en-GB"/>
        </w:rPr>
      </w:pPr>
      <w:r w:rsidRPr="009C0B6C">
        <w:rPr>
          <w:noProof/>
          <w:lang w:val="es-ES" w:bidi="es-ES"/>
        </w:rPr>
        <w:drawing>
          <wp:inline distT="0" distB="0" distL="0" distR="0" wp14:anchorId="730BE939" wp14:editId="2AFF33BC">
            <wp:extent cx="2365253" cy="270967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65253" cy="2709678"/>
                    </a:xfrm>
                    <a:prstGeom prst="rect">
                      <a:avLst/>
                    </a:prstGeom>
                  </pic:spPr>
                </pic:pic>
              </a:graphicData>
            </a:graphic>
          </wp:inline>
        </w:drawing>
      </w:r>
    </w:p>
    <w:p w14:paraId="745B8964" w14:textId="77777777" w:rsidR="00902414" w:rsidRPr="005F4359" w:rsidRDefault="00902414" w:rsidP="00902414">
      <w:pPr>
        <w:pStyle w:val="Heading2"/>
        <w:rPr>
          <w:szCs w:val="24"/>
          <w:lang w:val="es-ES"/>
        </w:rPr>
      </w:pPr>
      <w:r w:rsidRPr="009C0B6C">
        <w:rPr>
          <w:szCs w:val="24"/>
          <w:lang w:val="es-ES" w:bidi="es-ES"/>
        </w:rPr>
        <w:t>A5-1.7</w:t>
      </w:r>
      <w:r w:rsidRPr="009C0B6C">
        <w:rPr>
          <w:szCs w:val="24"/>
          <w:lang w:val="es-ES" w:bidi="es-ES"/>
        </w:rPr>
        <w:tab/>
        <w:t>Mensaje binario de los dispositivos autónomos de radiocomunicaciones marítimas del Grupo B</w:t>
      </w:r>
    </w:p>
    <w:p w14:paraId="76B2B623" w14:textId="77777777" w:rsidR="00902414" w:rsidRPr="005F4359" w:rsidRDefault="00902414" w:rsidP="00902414">
      <w:pPr>
        <w:pStyle w:val="TableNo"/>
        <w:keepLines/>
        <w:rPr>
          <w:lang w:val="es-ES"/>
        </w:rPr>
      </w:pPr>
      <w:r w:rsidRPr="009C0B6C">
        <w:rPr>
          <w:lang w:val="es-ES" w:bidi="es-ES"/>
        </w:rPr>
        <w:t>CUADRO 19</w:t>
      </w:r>
    </w:p>
    <w:p w14:paraId="410263D0" w14:textId="77777777" w:rsidR="00902414" w:rsidRPr="00AD3AE5" w:rsidRDefault="00902414" w:rsidP="00902414">
      <w:pPr>
        <w:pStyle w:val="Tabletitle"/>
        <w:keepLines/>
        <w:rPr>
          <w:rFonts w:ascii="Times New Roman Bold" w:hAnsi="Times New Roman Bold"/>
          <w:spacing w:val="-2"/>
          <w:lang w:val="es-ES"/>
        </w:rPr>
      </w:pPr>
      <w:r w:rsidRPr="00AD3AE5">
        <w:rPr>
          <w:rFonts w:ascii="Times New Roman Bold" w:hAnsi="Times New Roman Bold"/>
          <w:spacing w:val="-2"/>
          <w:lang w:val="es-ES" w:bidi="es-ES"/>
        </w:rPr>
        <w:t>Mensaje binario de los dispositivos autónomos de radiocomunicaciones marítimas del Grupo B</w:t>
      </w:r>
    </w:p>
    <w:p w14:paraId="13BBE939" w14:textId="77777777" w:rsidR="00902414" w:rsidRPr="005F4359" w:rsidRDefault="00902414" w:rsidP="00902414">
      <w:pPr>
        <w:pStyle w:val="Tablefin"/>
        <w:keepNext/>
        <w:keepLines/>
        <w:rPr>
          <w:sz w:val="2"/>
          <w:lang w:val="es-ES"/>
        </w:rPr>
      </w:pP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560"/>
        <w:gridCol w:w="1409"/>
        <w:gridCol w:w="3686"/>
        <w:gridCol w:w="2978"/>
      </w:tblGrid>
      <w:tr w:rsidR="00902414" w:rsidRPr="009C0B6C" w14:paraId="26E37154" w14:textId="77777777" w:rsidTr="00AC1979">
        <w:trPr>
          <w:trHeight w:val="166"/>
          <w:jc w:val="center"/>
        </w:trPr>
        <w:tc>
          <w:tcPr>
            <w:tcW w:w="1560" w:type="dxa"/>
            <w:shd w:val="clear" w:color="auto" w:fill="FFFFFF"/>
            <w:vAlign w:val="center"/>
          </w:tcPr>
          <w:p w14:paraId="2AEEEE33" w14:textId="77777777" w:rsidR="00902414" w:rsidRPr="009C0B6C" w:rsidRDefault="00902414" w:rsidP="00AC1979">
            <w:pPr>
              <w:pStyle w:val="Tablehead"/>
              <w:keepLines/>
              <w:rPr>
                <w:lang w:val="en-GB"/>
              </w:rPr>
            </w:pPr>
            <w:r w:rsidRPr="009C0B6C">
              <w:rPr>
                <w:lang w:val="es-ES" w:bidi="es-ES"/>
              </w:rPr>
              <w:t>Parámetro</w:t>
            </w:r>
          </w:p>
        </w:tc>
        <w:tc>
          <w:tcPr>
            <w:tcW w:w="1409" w:type="dxa"/>
            <w:shd w:val="clear" w:color="auto" w:fill="FFFFFF"/>
            <w:vAlign w:val="center"/>
          </w:tcPr>
          <w:p w14:paraId="2B34E0BD" w14:textId="77777777" w:rsidR="00902414" w:rsidRPr="009C0B6C" w:rsidRDefault="00902414" w:rsidP="00AC1979">
            <w:pPr>
              <w:pStyle w:val="Tablehead"/>
              <w:keepLines/>
              <w:rPr>
                <w:lang w:val="en-GB"/>
              </w:rPr>
            </w:pPr>
            <w:r w:rsidRPr="009C0B6C">
              <w:rPr>
                <w:lang w:val="es-ES" w:bidi="es-ES"/>
              </w:rPr>
              <w:t xml:space="preserve">Número </w:t>
            </w:r>
            <w:r w:rsidRPr="009C0B6C">
              <w:rPr>
                <w:lang w:val="es-ES" w:bidi="es-ES"/>
              </w:rPr>
              <w:br/>
              <w:t>de bits</w:t>
            </w:r>
          </w:p>
        </w:tc>
        <w:tc>
          <w:tcPr>
            <w:tcW w:w="6664" w:type="dxa"/>
            <w:gridSpan w:val="2"/>
            <w:shd w:val="clear" w:color="auto" w:fill="FFFFFF"/>
            <w:vAlign w:val="center"/>
          </w:tcPr>
          <w:p w14:paraId="269E6DB5" w14:textId="77777777" w:rsidR="00902414" w:rsidRPr="009C0B6C" w:rsidRDefault="00902414" w:rsidP="00AC1979">
            <w:pPr>
              <w:pStyle w:val="Tablehead"/>
              <w:keepLines/>
              <w:rPr>
                <w:lang w:val="en-GB"/>
              </w:rPr>
            </w:pPr>
            <w:r w:rsidRPr="009C0B6C">
              <w:rPr>
                <w:lang w:val="es-ES" w:bidi="es-ES"/>
              </w:rPr>
              <w:t>Descripción</w:t>
            </w:r>
          </w:p>
        </w:tc>
      </w:tr>
      <w:tr w:rsidR="00902414" w:rsidRPr="009C0B6C" w14:paraId="50277CE7" w14:textId="77777777" w:rsidTr="00AC1979">
        <w:trPr>
          <w:jc w:val="center"/>
        </w:trPr>
        <w:tc>
          <w:tcPr>
            <w:tcW w:w="1560" w:type="dxa"/>
            <w:noWrap/>
          </w:tcPr>
          <w:p w14:paraId="7E7F5C4F" w14:textId="77777777" w:rsidR="00902414" w:rsidRPr="009C0B6C" w:rsidRDefault="00902414" w:rsidP="00AC1979">
            <w:pPr>
              <w:pStyle w:val="Tabletext"/>
              <w:keepNext/>
              <w:keepLines/>
              <w:jc w:val="left"/>
              <w:rPr>
                <w:lang w:val="en-GB"/>
              </w:rPr>
            </w:pPr>
            <w:r w:rsidRPr="009C0B6C">
              <w:rPr>
                <w:lang w:val="es-ES" w:bidi="es-ES"/>
              </w:rPr>
              <w:t>ID del mensaje</w:t>
            </w:r>
          </w:p>
        </w:tc>
        <w:tc>
          <w:tcPr>
            <w:tcW w:w="1409" w:type="dxa"/>
            <w:noWrap/>
          </w:tcPr>
          <w:p w14:paraId="770536C3" w14:textId="77777777" w:rsidR="00902414" w:rsidRPr="009C0B6C" w:rsidRDefault="00902414" w:rsidP="00AC1979">
            <w:pPr>
              <w:pStyle w:val="Tabletext"/>
              <w:keepNext/>
              <w:keepLines/>
              <w:jc w:val="center"/>
              <w:rPr>
                <w:lang w:val="en-GB"/>
              </w:rPr>
            </w:pPr>
            <w:r w:rsidRPr="009C0B6C">
              <w:rPr>
                <w:lang w:val="es-ES" w:bidi="es-ES"/>
              </w:rPr>
              <w:t>6</w:t>
            </w:r>
          </w:p>
        </w:tc>
        <w:tc>
          <w:tcPr>
            <w:tcW w:w="6664" w:type="dxa"/>
            <w:gridSpan w:val="2"/>
            <w:noWrap/>
          </w:tcPr>
          <w:p w14:paraId="1E12BE9E" w14:textId="77777777" w:rsidR="00902414" w:rsidRPr="009C0B6C" w:rsidRDefault="00902414" w:rsidP="00AC1979">
            <w:pPr>
              <w:pStyle w:val="Tabletext"/>
              <w:keepNext/>
              <w:keepLines/>
              <w:jc w:val="left"/>
              <w:rPr>
                <w:lang w:val="en-GB"/>
              </w:rPr>
            </w:pPr>
            <w:r w:rsidRPr="009C0B6C">
              <w:rPr>
                <w:lang w:val="es-ES" w:bidi="es-ES"/>
              </w:rPr>
              <w:t>Identificador del Mensaje 63; siempre 63</w:t>
            </w:r>
          </w:p>
        </w:tc>
      </w:tr>
      <w:tr w:rsidR="00902414" w:rsidRPr="00503841" w14:paraId="539AC20F" w14:textId="77777777" w:rsidTr="00AC1979">
        <w:trPr>
          <w:jc w:val="center"/>
        </w:trPr>
        <w:tc>
          <w:tcPr>
            <w:tcW w:w="1560" w:type="dxa"/>
            <w:noWrap/>
          </w:tcPr>
          <w:p w14:paraId="15EF8B07" w14:textId="77777777" w:rsidR="00902414" w:rsidRPr="009C0B6C" w:rsidRDefault="00902414" w:rsidP="00AC1979">
            <w:pPr>
              <w:pStyle w:val="Tabletext"/>
              <w:keepNext/>
              <w:keepLines/>
              <w:jc w:val="left"/>
              <w:rPr>
                <w:lang w:val="en-GB"/>
              </w:rPr>
            </w:pPr>
            <w:r w:rsidRPr="009C0B6C">
              <w:rPr>
                <w:lang w:val="es-ES" w:bidi="es-ES"/>
              </w:rPr>
              <w:t>Indicador de repetición</w:t>
            </w:r>
          </w:p>
        </w:tc>
        <w:tc>
          <w:tcPr>
            <w:tcW w:w="1409" w:type="dxa"/>
            <w:noWrap/>
          </w:tcPr>
          <w:p w14:paraId="21B54E9B" w14:textId="77777777" w:rsidR="00902414" w:rsidRPr="009C0B6C" w:rsidRDefault="00902414" w:rsidP="00AC1979">
            <w:pPr>
              <w:pStyle w:val="Tabletext"/>
              <w:keepNext/>
              <w:keepLines/>
              <w:jc w:val="center"/>
              <w:rPr>
                <w:lang w:val="en-GB"/>
              </w:rPr>
            </w:pPr>
            <w:r w:rsidRPr="009C0B6C">
              <w:rPr>
                <w:lang w:val="es-ES" w:bidi="es-ES"/>
              </w:rPr>
              <w:t>2</w:t>
            </w:r>
          </w:p>
        </w:tc>
        <w:tc>
          <w:tcPr>
            <w:tcW w:w="6664" w:type="dxa"/>
            <w:gridSpan w:val="2"/>
            <w:noWrap/>
          </w:tcPr>
          <w:p w14:paraId="43955997" w14:textId="77777777" w:rsidR="00902414" w:rsidRPr="005F4359" w:rsidRDefault="00902414" w:rsidP="00AC1979">
            <w:pPr>
              <w:pStyle w:val="Tabletext"/>
              <w:keepNext/>
              <w:keepLines/>
              <w:jc w:val="left"/>
              <w:rPr>
                <w:lang w:val="es-ES"/>
              </w:rPr>
            </w:pPr>
            <w:r w:rsidRPr="009C0B6C">
              <w:rPr>
                <w:lang w:val="es-ES" w:bidi="es-ES"/>
              </w:rPr>
              <w:t>El indicador de repetición debe ser siempre 0</w:t>
            </w:r>
          </w:p>
        </w:tc>
      </w:tr>
      <w:tr w:rsidR="00902414" w:rsidRPr="009C0B6C" w14:paraId="74323FBB" w14:textId="77777777" w:rsidTr="00AC1979">
        <w:trPr>
          <w:jc w:val="center"/>
        </w:trPr>
        <w:tc>
          <w:tcPr>
            <w:tcW w:w="1560" w:type="dxa"/>
            <w:noWrap/>
          </w:tcPr>
          <w:p w14:paraId="731388DF" w14:textId="77777777" w:rsidR="00902414" w:rsidRPr="009C0B6C" w:rsidRDefault="00902414" w:rsidP="00AC1979">
            <w:pPr>
              <w:pStyle w:val="Tabletext"/>
              <w:keepNext/>
              <w:keepLines/>
              <w:jc w:val="left"/>
              <w:rPr>
                <w:lang w:val="en-GB"/>
              </w:rPr>
            </w:pPr>
            <w:r w:rsidRPr="009C0B6C">
              <w:rPr>
                <w:lang w:val="es-ES" w:bidi="es-ES"/>
              </w:rPr>
              <w:t>ID de origen</w:t>
            </w:r>
          </w:p>
        </w:tc>
        <w:tc>
          <w:tcPr>
            <w:tcW w:w="1409" w:type="dxa"/>
            <w:noWrap/>
          </w:tcPr>
          <w:p w14:paraId="4F76C188" w14:textId="77777777" w:rsidR="00902414" w:rsidRPr="009C0B6C" w:rsidRDefault="00902414" w:rsidP="00AC1979">
            <w:pPr>
              <w:pStyle w:val="Tabletext"/>
              <w:keepNext/>
              <w:keepLines/>
              <w:jc w:val="center"/>
              <w:rPr>
                <w:lang w:val="en-GB"/>
              </w:rPr>
            </w:pPr>
            <w:r w:rsidRPr="009C0B6C">
              <w:rPr>
                <w:lang w:val="es-ES" w:bidi="es-ES"/>
              </w:rPr>
              <w:t>30</w:t>
            </w:r>
          </w:p>
        </w:tc>
        <w:tc>
          <w:tcPr>
            <w:tcW w:w="6664" w:type="dxa"/>
            <w:gridSpan w:val="2"/>
            <w:noWrap/>
          </w:tcPr>
          <w:p w14:paraId="19EB5540" w14:textId="77777777" w:rsidR="00902414" w:rsidRPr="009C0B6C" w:rsidRDefault="00902414" w:rsidP="00AC1979">
            <w:pPr>
              <w:pStyle w:val="Tabletext"/>
              <w:keepNext/>
              <w:keepLines/>
              <w:jc w:val="left"/>
              <w:rPr>
                <w:lang w:val="en-GB"/>
              </w:rPr>
            </w:pPr>
            <w:r w:rsidRPr="009C0B6C">
              <w:rPr>
                <w:lang w:val="es-ES" w:bidi="es-ES"/>
              </w:rPr>
              <w:t>Tal y como se define en la Rec. UIT-R M.585-9, Dispositivos autónomos de radiocomunicaciones marítimas del Grupo B</w:t>
            </w:r>
          </w:p>
        </w:tc>
      </w:tr>
      <w:tr w:rsidR="00902414" w:rsidRPr="00503841" w14:paraId="4928E0F6" w14:textId="77777777" w:rsidTr="00AC1979">
        <w:trPr>
          <w:jc w:val="center"/>
        </w:trPr>
        <w:tc>
          <w:tcPr>
            <w:tcW w:w="1560" w:type="dxa"/>
            <w:noWrap/>
          </w:tcPr>
          <w:p w14:paraId="46C3CDB6" w14:textId="77777777" w:rsidR="00902414" w:rsidRPr="009C0B6C" w:rsidRDefault="00902414" w:rsidP="00AC1979">
            <w:pPr>
              <w:pStyle w:val="Tabletext"/>
              <w:jc w:val="left"/>
              <w:rPr>
                <w:lang w:val="en-GB"/>
              </w:rPr>
            </w:pPr>
            <w:r w:rsidRPr="009C0B6C">
              <w:rPr>
                <w:lang w:val="es-ES" w:bidi="es-ES"/>
              </w:rPr>
              <w:t>Indicador de destino</w:t>
            </w:r>
          </w:p>
        </w:tc>
        <w:tc>
          <w:tcPr>
            <w:tcW w:w="1409" w:type="dxa"/>
            <w:noWrap/>
          </w:tcPr>
          <w:p w14:paraId="60B7A4CB" w14:textId="77777777" w:rsidR="00902414" w:rsidRPr="009C0B6C" w:rsidRDefault="00902414" w:rsidP="00AC1979">
            <w:pPr>
              <w:pStyle w:val="Tabletext"/>
              <w:jc w:val="center"/>
              <w:rPr>
                <w:lang w:val="en-GB"/>
              </w:rPr>
            </w:pPr>
            <w:r w:rsidRPr="009C0B6C">
              <w:rPr>
                <w:lang w:val="es-ES" w:bidi="es-ES"/>
              </w:rPr>
              <w:t>1</w:t>
            </w:r>
          </w:p>
        </w:tc>
        <w:tc>
          <w:tcPr>
            <w:tcW w:w="6664" w:type="dxa"/>
            <w:gridSpan w:val="2"/>
            <w:noWrap/>
          </w:tcPr>
          <w:p w14:paraId="0039EC3F" w14:textId="77777777" w:rsidR="00902414" w:rsidRPr="005F4359" w:rsidRDefault="00902414" w:rsidP="00AC1979">
            <w:pPr>
              <w:pStyle w:val="Tabletext"/>
              <w:jc w:val="left"/>
              <w:rPr>
                <w:lang w:val="es-ES"/>
              </w:rPr>
            </w:pPr>
            <w:r w:rsidRPr="009C0B6C">
              <w:rPr>
                <w:lang w:val="es-ES" w:bidi="es-ES"/>
              </w:rPr>
              <w:t>0 = Difusión (no se utiliza el campo ID de destino)</w:t>
            </w:r>
            <w:r w:rsidRPr="009C0B6C">
              <w:rPr>
                <w:lang w:val="es-ES" w:bidi="es-ES"/>
              </w:rPr>
              <w:br/>
              <w:t>1 = Dirigido (el ID de destino utiliza 30 bits de datos para MMSI)</w:t>
            </w:r>
          </w:p>
        </w:tc>
      </w:tr>
      <w:tr w:rsidR="00902414" w:rsidRPr="00503841" w14:paraId="28EF0B96" w14:textId="77777777" w:rsidTr="00AC1979">
        <w:trPr>
          <w:jc w:val="center"/>
        </w:trPr>
        <w:tc>
          <w:tcPr>
            <w:tcW w:w="1560" w:type="dxa"/>
            <w:noWrap/>
          </w:tcPr>
          <w:p w14:paraId="404B206D" w14:textId="77777777" w:rsidR="00902414" w:rsidRPr="009C0B6C" w:rsidRDefault="00902414" w:rsidP="00AC1979">
            <w:pPr>
              <w:pStyle w:val="Tabletext"/>
              <w:jc w:val="left"/>
              <w:rPr>
                <w:lang w:val="en-GB"/>
              </w:rPr>
            </w:pPr>
            <w:r w:rsidRPr="009C0B6C">
              <w:rPr>
                <w:lang w:val="es-ES" w:bidi="es-ES"/>
              </w:rPr>
              <w:t>Indicador de datos binarios</w:t>
            </w:r>
          </w:p>
        </w:tc>
        <w:tc>
          <w:tcPr>
            <w:tcW w:w="1409" w:type="dxa"/>
            <w:noWrap/>
          </w:tcPr>
          <w:p w14:paraId="1D27BC68" w14:textId="77777777" w:rsidR="00902414" w:rsidRPr="009C0B6C" w:rsidRDefault="00902414" w:rsidP="00AC1979">
            <w:pPr>
              <w:pStyle w:val="Tabletext"/>
              <w:jc w:val="center"/>
              <w:rPr>
                <w:lang w:val="en-GB"/>
              </w:rPr>
            </w:pPr>
            <w:r w:rsidRPr="009C0B6C">
              <w:rPr>
                <w:lang w:val="es-ES" w:bidi="es-ES"/>
              </w:rPr>
              <w:t>1</w:t>
            </w:r>
          </w:p>
        </w:tc>
        <w:tc>
          <w:tcPr>
            <w:tcW w:w="6664" w:type="dxa"/>
            <w:gridSpan w:val="2"/>
            <w:noWrap/>
          </w:tcPr>
          <w:p w14:paraId="1873AE36" w14:textId="77777777" w:rsidR="00902414" w:rsidRPr="005F4359" w:rsidRDefault="00902414" w:rsidP="00AC1979">
            <w:pPr>
              <w:pStyle w:val="Tabletext"/>
              <w:jc w:val="left"/>
              <w:rPr>
                <w:lang w:val="es-ES"/>
              </w:rPr>
            </w:pPr>
            <w:r w:rsidRPr="009C0B6C">
              <w:rPr>
                <w:lang w:val="es-ES" w:bidi="es-ES"/>
              </w:rPr>
              <w:t>0 = datos binarios no estructurados (no se utilizan bits de identificador de aplicación)</w:t>
            </w:r>
            <w:r w:rsidRPr="009C0B6C">
              <w:rPr>
                <w:lang w:val="es-ES" w:bidi="es-ES"/>
              </w:rPr>
              <w:br/>
              <w:t>1 = datos binarios codificados como se define utilizando el identificador de aplicación de 16 bits</w:t>
            </w:r>
          </w:p>
        </w:tc>
      </w:tr>
      <w:tr w:rsidR="00902414" w:rsidRPr="00503841" w14:paraId="23F09905" w14:textId="77777777" w:rsidTr="00AC1979">
        <w:trPr>
          <w:jc w:val="center"/>
        </w:trPr>
        <w:tc>
          <w:tcPr>
            <w:tcW w:w="1560" w:type="dxa"/>
            <w:noWrap/>
          </w:tcPr>
          <w:p w14:paraId="759C3548" w14:textId="77777777" w:rsidR="00902414" w:rsidRPr="009C0B6C" w:rsidRDefault="00902414" w:rsidP="00AC1979">
            <w:pPr>
              <w:pStyle w:val="Tabletext"/>
              <w:jc w:val="left"/>
              <w:rPr>
                <w:lang w:val="en-GB"/>
              </w:rPr>
            </w:pPr>
            <w:r w:rsidRPr="009C0B6C">
              <w:rPr>
                <w:lang w:val="es-ES" w:bidi="es-ES"/>
              </w:rPr>
              <w:t>ID de destino</w:t>
            </w:r>
          </w:p>
        </w:tc>
        <w:tc>
          <w:tcPr>
            <w:tcW w:w="1409" w:type="dxa"/>
            <w:noWrap/>
          </w:tcPr>
          <w:p w14:paraId="04B5096A" w14:textId="77777777" w:rsidR="00902414" w:rsidRPr="009C0B6C" w:rsidRDefault="00902414" w:rsidP="00AC1979">
            <w:pPr>
              <w:pStyle w:val="Tabletext"/>
              <w:jc w:val="center"/>
              <w:rPr>
                <w:lang w:val="en-GB"/>
              </w:rPr>
            </w:pPr>
            <w:r w:rsidRPr="009C0B6C">
              <w:rPr>
                <w:lang w:val="es-ES" w:bidi="es-ES"/>
              </w:rPr>
              <w:t>0/30</w:t>
            </w:r>
          </w:p>
        </w:tc>
        <w:tc>
          <w:tcPr>
            <w:tcW w:w="3686" w:type="dxa"/>
            <w:noWrap/>
          </w:tcPr>
          <w:p w14:paraId="3036DD88" w14:textId="77777777" w:rsidR="00902414" w:rsidRPr="009C0B6C" w:rsidRDefault="00902414" w:rsidP="00AC1979">
            <w:pPr>
              <w:pStyle w:val="Tabletext"/>
              <w:jc w:val="left"/>
              <w:rPr>
                <w:lang w:val="en-GB"/>
              </w:rPr>
            </w:pPr>
            <w:r w:rsidRPr="009C0B6C">
              <w:rPr>
                <w:lang w:val="es-ES" w:bidi="es-ES"/>
              </w:rPr>
              <w:t>ID de destino (si se utiliza)</w:t>
            </w:r>
          </w:p>
        </w:tc>
        <w:tc>
          <w:tcPr>
            <w:tcW w:w="2978" w:type="dxa"/>
            <w:vMerge w:val="restart"/>
          </w:tcPr>
          <w:p w14:paraId="43DD82D2" w14:textId="77777777" w:rsidR="00902414" w:rsidRPr="005F4359" w:rsidRDefault="00902414" w:rsidP="00AC1979">
            <w:pPr>
              <w:pStyle w:val="Tabletext"/>
              <w:jc w:val="left"/>
              <w:rPr>
                <w:lang w:val="es-ES" w:eastAsia="ja-JP"/>
              </w:rPr>
            </w:pPr>
            <w:r w:rsidRPr="009C0B6C">
              <w:rPr>
                <w:lang w:val="es-ES" w:bidi="es-ES"/>
              </w:rPr>
              <w:t>Si el indicador de destino = 0 (difusión); no se necesitan bits de datos para el ID de destino.</w:t>
            </w:r>
            <w:r w:rsidRPr="009C0B6C">
              <w:rPr>
                <w:lang w:val="es-ES" w:bidi="es-ES"/>
              </w:rPr>
              <w:br/>
              <w:t>Si el indicador de destino = 1; se utilizan 30 bits para el ID de destino y bits de reserva para la alineación de bytes.</w:t>
            </w:r>
          </w:p>
        </w:tc>
      </w:tr>
      <w:tr w:rsidR="00902414" w:rsidRPr="00503841" w14:paraId="0E18DF77" w14:textId="77777777" w:rsidTr="00AC1979">
        <w:trPr>
          <w:jc w:val="center"/>
        </w:trPr>
        <w:tc>
          <w:tcPr>
            <w:tcW w:w="1560" w:type="dxa"/>
            <w:noWrap/>
          </w:tcPr>
          <w:p w14:paraId="602B096A" w14:textId="77777777" w:rsidR="00902414" w:rsidRPr="009C0B6C" w:rsidRDefault="00902414" w:rsidP="00AC1979">
            <w:pPr>
              <w:pStyle w:val="Tabletext"/>
              <w:jc w:val="left"/>
              <w:rPr>
                <w:lang w:val="en-GB"/>
              </w:rPr>
            </w:pPr>
            <w:r w:rsidRPr="009C0B6C">
              <w:rPr>
                <w:lang w:val="es-ES" w:bidi="es-ES"/>
              </w:rPr>
              <w:t>Reserva</w:t>
            </w:r>
          </w:p>
        </w:tc>
        <w:tc>
          <w:tcPr>
            <w:tcW w:w="1409" w:type="dxa"/>
            <w:noWrap/>
          </w:tcPr>
          <w:p w14:paraId="6E1514FA" w14:textId="77777777" w:rsidR="00902414" w:rsidRPr="009C0B6C" w:rsidRDefault="00902414" w:rsidP="00AC1979">
            <w:pPr>
              <w:pStyle w:val="Tabletext"/>
              <w:jc w:val="center"/>
              <w:rPr>
                <w:lang w:val="en-GB"/>
              </w:rPr>
            </w:pPr>
            <w:r w:rsidRPr="009C0B6C">
              <w:rPr>
                <w:lang w:val="es-ES" w:bidi="es-ES"/>
              </w:rPr>
              <w:t>0/2</w:t>
            </w:r>
          </w:p>
        </w:tc>
        <w:tc>
          <w:tcPr>
            <w:tcW w:w="3686" w:type="dxa"/>
            <w:noWrap/>
          </w:tcPr>
          <w:p w14:paraId="39D2A31F" w14:textId="77777777" w:rsidR="00902414" w:rsidRPr="005F4359" w:rsidRDefault="00902414" w:rsidP="00AC1979">
            <w:pPr>
              <w:pStyle w:val="Tabletext"/>
              <w:jc w:val="left"/>
              <w:rPr>
                <w:lang w:val="es-ES"/>
              </w:rPr>
            </w:pPr>
            <w:r w:rsidRPr="009C0B6C">
              <w:rPr>
                <w:lang w:val="es-ES" w:bidi="es-ES"/>
              </w:rPr>
              <w:t>Reserva (si se utiliza el ID de destino)</w:t>
            </w:r>
          </w:p>
        </w:tc>
        <w:tc>
          <w:tcPr>
            <w:tcW w:w="2978" w:type="dxa"/>
            <w:vMerge/>
          </w:tcPr>
          <w:p w14:paraId="60C8B01B" w14:textId="77777777" w:rsidR="00902414" w:rsidRPr="005F4359" w:rsidRDefault="00902414" w:rsidP="00AC1979">
            <w:pPr>
              <w:pStyle w:val="Tabletext"/>
              <w:jc w:val="left"/>
              <w:rPr>
                <w:lang w:val="es-ES"/>
              </w:rPr>
            </w:pPr>
          </w:p>
        </w:tc>
      </w:tr>
    </w:tbl>
    <w:p w14:paraId="6B41A208" w14:textId="77777777" w:rsidR="00902414" w:rsidRDefault="00902414" w:rsidP="00902414">
      <w:r>
        <w:br w:type="page"/>
      </w:r>
    </w:p>
    <w:p w14:paraId="4FF209E3" w14:textId="77777777" w:rsidR="00902414" w:rsidRPr="005F4359" w:rsidRDefault="00902414" w:rsidP="00902414">
      <w:pPr>
        <w:pStyle w:val="TableNo"/>
        <w:keepLines/>
        <w:rPr>
          <w:lang w:val="es-ES"/>
        </w:rPr>
      </w:pPr>
      <w:r w:rsidRPr="009C0B6C">
        <w:rPr>
          <w:lang w:val="es-ES" w:bidi="es-ES"/>
        </w:rPr>
        <w:lastRenderedPageBreak/>
        <w:t>CUADRO 19</w:t>
      </w:r>
      <w:r>
        <w:rPr>
          <w:lang w:val="es-ES" w:bidi="es-ES"/>
        </w:rPr>
        <w:t xml:space="preserve"> (</w:t>
      </w:r>
      <w:r w:rsidRPr="006B598B">
        <w:rPr>
          <w:i/>
          <w:iCs/>
          <w:lang w:val="es-ES" w:bidi="es-ES"/>
        </w:rPr>
        <w:t>fin</w:t>
      </w:r>
      <w:r>
        <w:rPr>
          <w:lang w:val="es-ES" w:bidi="es-ES"/>
        </w:rPr>
        <w:t>)</w:t>
      </w:r>
    </w:p>
    <w:p w14:paraId="13722268" w14:textId="77777777" w:rsidR="00902414" w:rsidRPr="005F4359" w:rsidRDefault="00902414" w:rsidP="00902414">
      <w:pPr>
        <w:pStyle w:val="Tablefin"/>
        <w:keepNext/>
        <w:keepLines/>
        <w:rPr>
          <w:sz w:val="2"/>
          <w:lang w:val="es-ES"/>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561"/>
        <w:gridCol w:w="1410"/>
        <w:gridCol w:w="1283"/>
        <w:gridCol w:w="2402"/>
        <w:gridCol w:w="2983"/>
      </w:tblGrid>
      <w:tr w:rsidR="00902414" w:rsidRPr="009C0B6C" w14:paraId="7DED6AF2" w14:textId="77777777" w:rsidTr="00AC1979">
        <w:trPr>
          <w:trHeight w:val="166"/>
          <w:jc w:val="center"/>
        </w:trPr>
        <w:tc>
          <w:tcPr>
            <w:tcW w:w="1561" w:type="dxa"/>
            <w:shd w:val="clear" w:color="auto" w:fill="FFFFFF"/>
            <w:vAlign w:val="center"/>
          </w:tcPr>
          <w:p w14:paraId="1C9EBA90" w14:textId="77777777" w:rsidR="00902414" w:rsidRPr="009C0B6C" w:rsidRDefault="00902414" w:rsidP="00AC1979">
            <w:pPr>
              <w:pStyle w:val="Tablehead"/>
              <w:keepLines/>
              <w:rPr>
                <w:lang w:val="en-GB"/>
              </w:rPr>
            </w:pPr>
            <w:r w:rsidRPr="009C0B6C">
              <w:rPr>
                <w:lang w:val="es-ES" w:bidi="es-ES"/>
              </w:rPr>
              <w:t>Parámetro</w:t>
            </w:r>
          </w:p>
        </w:tc>
        <w:tc>
          <w:tcPr>
            <w:tcW w:w="1410" w:type="dxa"/>
            <w:shd w:val="clear" w:color="auto" w:fill="FFFFFF"/>
            <w:vAlign w:val="center"/>
          </w:tcPr>
          <w:p w14:paraId="1067E46E" w14:textId="77777777" w:rsidR="00902414" w:rsidRPr="009C0B6C" w:rsidRDefault="00902414" w:rsidP="00AC1979">
            <w:pPr>
              <w:pStyle w:val="Tablehead"/>
              <w:keepLines/>
              <w:rPr>
                <w:lang w:val="en-GB"/>
              </w:rPr>
            </w:pPr>
            <w:r w:rsidRPr="009C0B6C">
              <w:rPr>
                <w:lang w:val="es-ES" w:bidi="es-ES"/>
              </w:rPr>
              <w:t xml:space="preserve">Número </w:t>
            </w:r>
            <w:r w:rsidRPr="009C0B6C">
              <w:rPr>
                <w:lang w:val="es-ES" w:bidi="es-ES"/>
              </w:rPr>
              <w:br/>
              <w:t>de bits</w:t>
            </w:r>
          </w:p>
        </w:tc>
        <w:tc>
          <w:tcPr>
            <w:tcW w:w="6668" w:type="dxa"/>
            <w:gridSpan w:val="3"/>
            <w:shd w:val="clear" w:color="auto" w:fill="FFFFFF"/>
            <w:vAlign w:val="center"/>
          </w:tcPr>
          <w:p w14:paraId="7CB319B0" w14:textId="77777777" w:rsidR="00902414" w:rsidRPr="009C0B6C" w:rsidRDefault="00902414" w:rsidP="00AC1979">
            <w:pPr>
              <w:pStyle w:val="Tablehead"/>
              <w:keepLines/>
              <w:rPr>
                <w:lang w:val="en-GB"/>
              </w:rPr>
            </w:pPr>
            <w:r w:rsidRPr="009C0B6C">
              <w:rPr>
                <w:lang w:val="es-ES" w:bidi="es-ES"/>
              </w:rPr>
              <w:t>Descripción</w:t>
            </w:r>
          </w:p>
        </w:tc>
      </w:tr>
      <w:tr w:rsidR="00902414" w:rsidRPr="00503841" w14:paraId="5EE5BE07" w14:textId="77777777" w:rsidTr="00AC1979">
        <w:trPr>
          <w:trHeight w:val="195"/>
          <w:jc w:val="center"/>
        </w:trPr>
        <w:tc>
          <w:tcPr>
            <w:tcW w:w="1560" w:type="dxa"/>
            <w:vMerge w:val="restart"/>
            <w:noWrap/>
          </w:tcPr>
          <w:p w14:paraId="182CC96A" w14:textId="77777777" w:rsidR="00902414" w:rsidRPr="009C0B6C" w:rsidRDefault="00902414" w:rsidP="00AC1979">
            <w:pPr>
              <w:pStyle w:val="Tabletext"/>
              <w:jc w:val="left"/>
              <w:rPr>
                <w:lang w:val="en-GB"/>
              </w:rPr>
            </w:pPr>
            <w:r w:rsidRPr="009C0B6C">
              <w:rPr>
                <w:lang w:val="es-ES" w:bidi="es-ES"/>
              </w:rPr>
              <w:t>Datos binarios</w:t>
            </w:r>
          </w:p>
        </w:tc>
        <w:tc>
          <w:tcPr>
            <w:tcW w:w="1409" w:type="dxa"/>
            <w:vMerge w:val="restart"/>
            <w:noWrap/>
          </w:tcPr>
          <w:p w14:paraId="0937B8F5" w14:textId="77777777" w:rsidR="00902414" w:rsidRPr="009C0B6C" w:rsidRDefault="00902414" w:rsidP="00AC1979">
            <w:pPr>
              <w:pStyle w:val="Tabletext"/>
              <w:jc w:val="center"/>
              <w:rPr>
                <w:lang w:val="en-GB"/>
              </w:rPr>
            </w:pPr>
            <w:r w:rsidRPr="009C0B6C">
              <w:rPr>
                <w:lang w:val="es-ES" w:bidi="es-ES"/>
              </w:rPr>
              <w:t>Difusión Máximo 128</w:t>
            </w:r>
            <w:r w:rsidRPr="009C0B6C">
              <w:rPr>
                <w:lang w:val="es-ES" w:bidi="es-ES"/>
              </w:rPr>
              <w:br/>
              <w:t>Dirigido Máximo 96</w:t>
            </w:r>
          </w:p>
        </w:tc>
        <w:tc>
          <w:tcPr>
            <w:tcW w:w="1283" w:type="dxa"/>
            <w:noWrap/>
          </w:tcPr>
          <w:p w14:paraId="39BF537D" w14:textId="77777777" w:rsidR="00902414" w:rsidRPr="005F4359" w:rsidRDefault="00902414" w:rsidP="00AC1979">
            <w:pPr>
              <w:pStyle w:val="Tabletext"/>
              <w:jc w:val="left"/>
              <w:rPr>
                <w:lang w:val="es-ES"/>
              </w:rPr>
            </w:pPr>
            <w:r w:rsidRPr="009C0B6C">
              <w:rPr>
                <w:lang w:val="es-ES" w:bidi="es-ES"/>
              </w:rPr>
              <w:t xml:space="preserve">Identificador de la aplicación </w:t>
            </w:r>
            <w:r w:rsidRPr="009C0B6C">
              <w:rPr>
                <w:lang w:val="es-ES" w:bidi="es-ES"/>
              </w:rPr>
              <w:br/>
              <w:t>(si se utiliza)</w:t>
            </w:r>
          </w:p>
        </w:tc>
        <w:tc>
          <w:tcPr>
            <w:tcW w:w="2403" w:type="dxa"/>
            <w:noWrap/>
          </w:tcPr>
          <w:p w14:paraId="7BF2BCFF" w14:textId="77777777" w:rsidR="00902414" w:rsidRPr="009C0B6C" w:rsidRDefault="00902414" w:rsidP="00AC1979">
            <w:pPr>
              <w:pStyle w:val="Tabletext"/>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1239"/>
              </w:tabs>
              <w:jc w:val="left"/>
              <w:rPr>
                <w:lang w:val="en-GB"/>
              </w:rPr>
            </w:pPr>
            <w:r w:rsidRPr="009C0B6C">
              <w:rPr>
                <w:lang w:val="es-ES" w:bidi="es-ES"/>
              </w:rPr>
              <w:t>16 bits</w:t>
            </w:r>
          </w:p>
        </w:tc>
        <w:tc>
          <w:tcPr>
            <w:tcW w:w="2984" w:type="dxa"/>
            <w:noWrap/>
          </w:tcPr>
          <w:p w14:paraId="2A4973A1" w14:textId="77777777" w:rsidR="00902414" w:rsidRPr="005F4359" w:rsidRDefault="00902414" w:rsidP="00AC1979">
            <w:pPr>
              <w:pStyle w:val="Tabletext"/>
              <w:jc w:val="left"/>
              <w:rPr>
                <w:lang w:val="es-ES"/>
              </w:rPr>
            </w:pPr>
            <w:r w:rsidRPr="009C0B6C">
              <w:rPr>
                <w:lang w:val="es-ES" w:bidi="es-ES"/>
              </w:rPr>
              <w:t xml:space="preserve">Debe ser como se describe en </w:t>
            </w:r>
            <w:r>
              <w:rPr>
                <w:lang w:val="es-ES" w:bidi="es-ES"/>
              </w:rPr>
              <w:t xml:space="preserve">el § </w:t>
            </w:r>
            <w:r w:rsidRPr="009C0B6C">
              <w:rPr>
                <w:lang w:val="es-ES" w:bidi="es-ES"/>
              </w:rPr>
              <w:t>A5-1.7.1</w:t>
            </w:r>
          </w:p>
        </w:tc>
      </w:tr>
      <w:tr w:rsidR="00902414" w:rsidRPr="00503841" w14:paraId="566A22A7" w14:textId="77777777" w:rsidTr="00AC1979">
        <w:trPr>
          <w:trHeight w:val="195"/>
          <w:jc w:val="center"/>
        </w:trPr>
        <w:tc>
          <w:tcPr>
            <w:tcW w:w="1560" w:type="dxa"/>
            <w:vMerge/>
            <w:noWrap/>
          </w:tcPr>
          <w:p w14:paraId="2EB80AE1" w14:textId="77777777" w:rsidR="00902414" w:rsidRPr="005F4359" w:rsidRDefault="00902414" w:rsidP="00AC1979">
            <w:pPr>
              <w:pStyle w:val="Tabletext"/>
              <w:jc w:val="left"/>
              <w:rPr>
                <w:lang w:val="es-ES"/>
              </w:rPr>
            </w:pPr>
          </w:p>
        </w:tc>
        <w:tc>
          <w:tcPr>
            <w:tcW w:w="1409" w:type="dxa"/>
            <w:vMerge/>
            <w:noWrap/>
          </w:tcPr>
          <w:p w14:paraId="658628A3" w14:textId="77777777" w:rsidR="00902414" w:rsidRPr="005F4359" w:rsidRDefault="00902414" w:rsidP="00AC1979">
            <w:pPr>
              <w:pStyle w:val="Tabletext"/>
              <w:jc w:val="center"/>
              <w:rPr>
                <w:lang w:val="es-ES"/>
              </w:rPr>
            </w:pPr>
          </w:p>
        </w:tc>
        <w:tc>
          <w:tcPr>
            <w:tcW w:w="1283" w:type="dxa"/>
            <w:noWrap/>
          </w:tcPr>
          <w:p w14:paraId="66D1D951" w14:textId="77777777" w:rsidR="00902414" w:rsidRPr="005F4359" w:rsidRDefault="00902414" w:rsidP="00AC1979">
            <w:pPr>
              <w:pStyle w:val="Tabletext"/>
              <w:jc w:val="left"/>
              <w:rPr>
                <w:lang w:val="es-ES"/>
              </w:rPr>
            </w:pPr>
            <w:r w:rsidRPr="009C0B6C">
              <w:rPr>
                <w:lang w:val="es-ES" w:bidi="es-ES"/>
              </w:rPr>
              <w:t>Datos binarios de la aplicación</w:t>
            </w:r>
          </w:p>
        </w:tc>
        <w:tc>
          <w:tcPr>
            <w:tcW w:w="2403" w:type="dxa"/>
            <w:noWrap/>
          </w:tcPr>
          <w:p w14:paraId="1B8AEC0B" w14:textId="77777777" w:rsidR="00902414" w:rsidRPr="005F4359" w:rsidRDefault="00902414" w:rsidP="00AC1979">
            <w:pPr>
              <w:pStyle w:val="Tabletext"/>
              <w:jc w:val="left"/>
              <w:rPr>
                <w:lang w:val="es-ES"/>
              </w:rPr>
            </w:pPr>
            <w:r w:rsidRPr="009C0B6C">
              <w:rPr>
                <w:lang w:val="es-ES" w:bidi="es-ES"/>
              </w:rPr>
              <w:t>Difusión máxima 112</w:t>
            </w:r>
            <w:r>
              <w:rPr>
                <w:lang w:val="es-ES" w:bidi="es-ES"/>
              </w:rPr>
              <w:t> </w:t>
            </w:r>
            <w:r w:rsidRPr="009C0B6C">
              <w:rPr>
                <w:lang w:val="es-ES" w:bidi="es-ES"/>
              </w:rPr>
              <w:t>bits</w:t>
            </w:r>
            <w:r w:rsidRPr="009C0B6C">
              <w:rPr>
                <w:lang w:val="es-ES" w:bidi="es-ES"/>
              </w:rPr>
              <w:br/>
              <w:t>Dirección máxima 80</w:t>
            </w:r>
            <w:r>
              <w:rPr>
                <w:lang w:val="es-ES" w:bidi="es-ES"/>
              </w:rPr>
              <w:t> </w:t>
            </w:r>
            <w:r w:rsidRPr="009C0B6C">
              <w:rPr>
                <w:lang w:val="es-ES" w:bidi="es-ES"/>
              </w:rPr>
              <w:t>bits</w:t>
            </w:r>
          </w:p>
        </w:tc>
        <w:tc>
          <w:tcPr>
            <w:tcW w:w="2984" w:type="dxa"/>
            <w:noWrap/>
          </w:tcPr>
          <w:p w14:paraId="3B8E1FE3" w14:textId="77777777" w:rsidR="00902414" w:rsidRPr="005F4359" w:rsidRDefault="00902414" w:rsidP="00AC1979">
            <w:pPr>
              <w:pStyle w:val="Tabletext"/>
              <w:jc w:val="left"/>
              <w:rPr>
                <w:lang w:val="es-ES"/>
              </w:rPr>
            </w:pPr>
            <w:r w:rsidRPr="009C0B6C">
              <w:rPr>
                <w:lang w:val="es-ES" w:bidi="es-ES"/>
              </w:rPr>
              <w:t>Mensajes específicos de la aplicación</w:t>
            </w:r>
          </w:p>
        </w:tc>
      </w:tr>
      <w:tr w:rsidR="00902414" w:rsidRPr="009C0B6C" w14:paraId="786F0604" w14:textId="77777777" w:rsidTr="00AC1979">
        <w:trPr>
          <w:trHeight w:val="45"/>
          <w:jc w:val="center"/>
        </w:trPr>
        <w:tc>
          <w:tcPr>
            <w:tcW w:w="1560" w:type="dxa"/>
            <w:noWrap/>
          </w:tcPr>
          <w:p w14:paraId="40C03CAE" w14:textId="77777777" w:rsidR="00902414" w:rsidRPr="009C0B6C" w:rsidRDefault="00902414" w:rsidP="00AC1979">
            <w:pPr>
              <w:pStyle w:val="Tabletext"/>
              <w:jc w:val="left"/>
              <w:rPr>
                <w:lang w:val="en-GB"/>
              </w:rPr>
            </w:pPr>
            <w:r w:rsidRPr="009C0B6C">
              <w:rPr>
                <w:lang w:val="es-ES" w:bidi="es-ES"/>
              </w:rPr>
              <w:t>Número máximo de bits</w:t>
            </w:r>
          </w:p>
        </w:tc>
        <w:tc>
          <w:tcPr>
            <w:tcW w:w="1409" w:type="dxa"/>
            <w:noWrap/>
          </w:tcPr>
          <w:p w14:paraId="29E4BB26" w14:textId="77777777" w:rsidR="00902414" w:rsidRPr="009C0B6C" w:rsidRDefault="00902414" w:rsidP="00AC1979">
            <w:pPr>
              <w:pStyle w:val="Tabletext"/>
              <w:jc w:val="center"/>
              <w:rPr>
                <w:lang w:val="en-GB"/>
              </w:rPr>
            </w:pPr>
            <w:r w:rsidRPr="009C0B6C">
              <w:rPr>
                <w:lang w:val="es-ES" w:bidi="es-ES"/>
              </w:rPr>
              <w:t>Máximo 168</w:t>
            </w:r>
          </w:p>
        </w:tc>
        <w:tc>
          <w:tcPr>
            <w:tcW w:w="6670" w:type="dxa"/>
            <w:gridSpan w:val="3"/>
            <w:noWrap/>
          </w:tcPr>
          <w:p w14:paraId="46EC75C6" w14:textId="77777777" w:rsidR="00902414" w:rsidRPr="009C0B6C" w:rsidRDefault="00902414" w:rsidP="00AC1979">
            <w:pPr>
              <w:pStyle w:val="Tabletext"/>
              <w:jc w:val="left"/>
              <w:rPr>
                <w:lang w:val="en-GB"/>
              </w:rPr>
            </w:pPr>
            <w:r w:rsidRPr="009C0B6C">
              <w:rPr>
                <w:lang w:val="es-ES" w:bidi="es-ES"/>
              </w:rPr>
              <w:t>Ocupa un período único</w:t>
            </w:r>
          </w:p>
        </w:tc>
      </w:tr>
    </w:tbl>
    <w:p w14:paraId="5646C688" w14:textId="77777777" w:rsidR="00902414" w:rsidRPr="009C0B6C" w:rsidRDefault="00902414" w:rsidP="00902414">
      <w:pPr>
        <w:pStyle w:val="Tablefin"/>
      </w:pPr>
    </w:p>
    <w:p w14:paraId="743B2BA4" w14:textId="77777777" w:rsidR="00902414" w:rsidRPr="009C0B6C" w:rsidRDefault="00902414" w:rsidP="00902414">
      <w:pPr>
        <w:pStyle w:val="Heading3"/>
        <w:rPr>
          <w:lang w:val="en-GB"/>
        </w:rPr>
      </w:pPr>
      <w:r w:rsidRPr="009C0B6C">
        <w:rPr>
          <w:szCs w:val="24"/>
          <w:lang w:val="es-ES" w:bidi="es-ES"/>
        </w:rPr>
        <w:t>A5-1.7.1</w:t>
      </w:r>
      <w:r w:rsidRPr="009C0B6C">
        <w:rPr>
          <w:szCs w:val="24"/>
          <w:lang w:val="es-ES" w:bidi="es-ES"/>
        </w:rPr>
        <w:tab/>
        <w:t>Identificador de la aplicación</w:t>
      </w:r>
    </w:p>
    <w:p w14:paraId="1D06236C" w14:textId="77777777" w:rsidR="00902414" w:rsidRPr="005F4359" w:rsidRDefault="00902414" w:rsidP="00902414">
      <w:pPr>
        <w:rPr>
          <w:lang w:val="es-ES"/>
        </w:rPr>
      </w:pPr>
      <w:r w:rsidRPr="009C0B6C">
        <w:rPr>
          <w:lang w:val="es-ES" w:bidi="es-ES"/>
        </w:rPr>
        <w:t>Los mensajes binarios dirigidos y difundidos deben contener un identificador de aplicación de 16 bits que se estructura como sigue:</w:t>
      </w:r>
    </w:p>
    <w:p w14:paraId="0F89AEFE" w14:textId="77777777" w:rsidR="00902414" w:rsidRPr="009C0B6C" w:rsidRDefault="00902414" w:rsidP="00902414">
      <w:pPr>
        <w:pStyle w:val="TableNo"/>
        <w:rPr>
          <w:lang w:val="en-GB"/>
        </w:rPr>
      </w:pPr>
      <w:r w:rsidRPr="009C0B6C">
        <w:rPr>
          <w:lang w:val="es-ES" w:bidi="es-ES"/>
        </w:rPr>
        <w:t>CUADRO 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5"/>
      </w:tblGrid>
      <w:tr w:rsidR="00902414" w:rsidRPr="009C0B6C" w14:paraId="059E65BF" w14:textId="77777777" w:rsidTr="00AC1979">
        <w:trPr>
          <w:jc w:val="center"/>
        </w:trPr>
        <w:tc>
          <w:tcPr>
            <w:tcW w:w="1134" w:type="dxa"/>
            <w:tcBorders>
              <w:right w:val="single" w:sz="4" w:space="0" w:color="auto"/>
            </w:tcBorders>
            <w:shd w:val="clear" w:color="auto" w:fill="FFFFFF"/>
          </w:tcPr>
          <w:p w14:paraId="300B0810" w14:textId="77777777" w:rsidR="00902414" w:rsidRPr="009C0B6C" w:rsidRDefault="00902414" w:rsidP="00AC1979">
            <w:pPr>
              <w:pStyle w:val="Tablehead"/>
              <w:rPr>
                <w:lang w:val="en-GB"/>
              </w:rPr>
            </w:pPr>
            <w:r w:rsidRPr="009C0B6C">
              <w:rPr>
                <w:lang w:val="es-ES" w:bidi="es-ES"/>
              </w:rPr>
              <w:t>Bit</w:t>
            </w:r>
          </w:p>
        </w:tc>
        <w:tc>
          <w:tcPr>
            <w:tcW w:w="8505" w:type="dxa"/>
            <w:tcBorders>
              <w:left w:val="single" w:sz="4" w:space="0" w:color="auto"/>
            </w:tcBorders>
            <w:shd w:val="clear" w:color="auto" w:fill="FFFFFF"/>
          </w:tcPr>
          <w:p w14:paraId="324113B9" w14:textId="77777777" w:rsidR="00902414" w:rsidRPr="009C0B6C" w:rsidRDefault="00902414" w:rsidP="00AC1979">
            <w:pPr>
              <w:pStyle w:val="Tablehead"/>
              <w:rPr>
                <w:lang w:val="en-GB"/>
              </w:rPr>
            </w:pPr>
            <w:r w:rsidRPr="009C0B6C">
              <w:rPr>
                <w:lang w:val="es-ES" w:bidi="es-ES"/>
              </w:rPr>
              <w:t>Descripción</w:t>
            </w:r>
          </w:p>
        </w:tc>
      </w:tr>
      <w:tr w:rsidR="00902414" w:rsidRPr="00503841" w14:paraId="6BBA16E2" w14:textId="77777777" w:rsidTr="00AC1979">
        <w:trPr>
          <w:jc w:val="center"/>
        </w:trPr>
        <w:tc>
          <w:tcPr>
            <w:tcW w:w="1134" w:type="dxa"/>
          </w:tcPr>
          <w:p w14:paraId="28B1F315" w14:textId="77777777" w:rsidR="00902414" w:rsidRPr="009C0B6C" w:rsidRDefault="00902414" w:rsidP="00AC1979">
            <w:pPr>
              <w:pStyle w:val="Tabletext"/>
              <w:jc w:val="center"/>
              <w:rPr>
                <w:lang w:val="en-GB"/>
              </w:rPr>
            </w:pPr>
            <w:r w:rsidRPr="009C0B6C">
              <w:rPr>
                <w:lang w:val="es-ES" w:bidi="es-ES"/>
              </w:rPr>
              <w:t>15-6</w:t>
            </w:r>
          </w:p>
        </w:tc>
        <w:tc>
          <w:tcPr>
            <w:tcW w:w="8505" w:type="dxa"/>
          </w:tcPr>
          <w:p w14:paraId="4DC723ED" w14:textId="77777777" w:rsidR="00902414" w:rsidRPr="005F4359" w:rsidRDefault="00902414" w:rsidP="00AC1979">
            <w:pPr>
              <w:pStyle w:val="Tabletext"/>
              <w:rPr>
                <w:lang w:val="es-ES"/>
              </w:rPr>
            </w:pPr>
            <w:r w:rsidRPr="005F4359">
              <w:rPr>
                <w:lang w:val="pt-BR" w:bidi="es-ES"/>
              </w:rPr>
              <w:t xml:space="preserve">Código de zona designada (DAC). </w:t>
            </w:r>
            <w:r w:rsidRPr="009C0B6C">
              <w:rPr>
                <w:lang w:val="es-ES" w:bidi="es-ES"/>
              </w:rPr>
              <w:t>Este código se basa en las cifras de identificación marítima (MID). Cero (prueba) y 1 (internacional) son excepciones. Aunque la longitud es de 10 bits, los códigos DAC iguales o mayores que 1 000 se reservan para uso futuro</w:t>
            </w:r>
          </w:p>
        </w:tc>
      </w:tr>
      <w:tr w:rsidR="00902414" w:rsidRPr="00503841" w14:paraId="28BB4990" w14:textId="77777777" w:rsidTr="00AC1979">
        <w:trPr>
          <w:jc w:val="center"/>
        </w:trPr>
        <w:tc>
          <w:tcPr>
            <w:tcW w:w="1134" w:type="dxa"/>
          </w:tcPr>
          <w:p w14:paraId="5D0CC97F" w14:textId="77777777" w:rsidR="00902414" w:rsidRPr="009C0B6C" w:rsidRDefault="00902414" w:rsidP="00AC1979">
            <w:pPr>
              <w:pStyle w:val="Tabletext"/>
              <w:jc w:val="center"/>
              <w:rPr>
                <w:lang w:val="en-GB"/>
              </w:rPr>
            </w:pPr>
            <w:r w:rsidRPr="009C0B6C">
              <w:rPr>
                <w:lang w:val="es-ES" w:bidi="es-ES"/>
              </w:rPr>
              <w:t>5-0</w:t>
            </w:r>
          </w:p>
        </w:tc>
        <w:tc>
          <w:tcPr>
            <w:tcW w:w="8505" w:type="dxa"/>
          </w:tcPr>
          <w:p w14:paraId="4E9AEE78" w14:textId="77777777" w:rsidR="00902414" w:rsidRPr="005F4359" w:rsidRDefault="00902414" w:rsidP="00AC1979">
            <w:pPr>
              <w:pStyle w:val="Tabletext"/>
              <w:rPr>
                <w:lang w:val="es-ES"/>
              </w:rPr>
            </w:pPr>
            <w:r w:rsidRPr="009C0B6C">
              <w:rPr>
                <w:lang w:val="es-ES" w:bidi="es-ES"/>
              </w:rPr>
              <w:t>Identificador de función. El significado debe ser determinado por la autoridad responsable de la zona dada en el código de zona designada.</w:t>
            </w:r>
          </w:p>
        </w:tc>
      </w:tr>
    </w:tbl>
    <w:p w14:paraId="3401D63B" w14:textId="77777777" w:rsidR="00902414" w:rsidRPr="005F4359" w:rsidRDefault="00902414" w:rsidP="00902414">
      <w:pPr>
        <w:pStyle w:val="Tablefin"/>
        <w:rPr>
          <w:lang w:val="es-ES"/>
        </w:rPr>
      </w:pPr>
    </w:p>
    <w:p w14:paraId="76FCFCE4" w14:textId="21BD91E7" w:rsidR="00BA2CC8" w:rsidRDefault="00BA2CC8" w:rsidP="00F72C3D">
      <w:pPr>
        <w:pStyle w:val="Tablefin"/>
      </w:pPr>
    </w:p>
    <w:p w14:paraId="0092FD46" w14:textId="77777777" w:rsidR="005130BD" w:rsidRPr="00027134" w:rsidRDefault="005130BD" w:rsidP="00F72C3D">
      <w:pPr>
        <w:pStyle w:val="Line"/>
        <w:spacing w:before="0"/>
      </w:pPr>
    </w:p>
    <w:sectPr w:rsidR="005130BD" w:rsidRPr="00027134" w:rsidSect="00136F46">
      <w:headerReference w:type="even" r:id="rId49"/>
      <w:headerReference w:type="default" r:id="rId5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B9062" w14:textId="77777777" w:rsidR="00535A04" w:rsidRDefault="00535A04">
      <w:r>
        <w:separator/>
      </w:r>
    </w:p>
  </w:endnote>
  <w:endnote w:type="continuationSeparator" w:id="0">
    <w:p w14:paraId="7868F0FE" w14:textId="77777777" w:rsidR="00535A04" w:rsidRDefault="00535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AFE30" w14:textId="77777777" w:rsidR="00535A04" w:rsidRDefault="00535A04">
      <w:r>
        <w:separator/>
      </w:r>
    </w:p>
  </w:footnote>
  <w:footnote w:type="continuationSeparator" w:id="0">
    <w:p w14:paraId="0225716A" w14:textId="77777777" w:rsidR="00535A04" w:rsidRDefault="00535A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564B6" w14:textId="77777777" w:rsidR="005E04E8" w:rsidRDefault="005E04E8">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3EE63" w14:textId="77777777" w:rsidR="005E04E8" w:rsidRDefault="005E04E8" w:rsidP="00902C43">
    <w:pPr>
      <w:ind w:right="360" w:firstLine="360"/>
    </w:pPr>
    <w:r>
      <w:rPr>
        <w:noProof/>
        <w:lang w:val="en-GB" w:eastAsia="en-GB"/>
      </w:rPr>
      <w:drawing>
        <wp:anchor distT="0" distB="0" distL="114300" distR="114300" simplePos="0" relativeHeight="251668480" behindDoc="1" locked="0" layoutInCell="1" allowOverlap="1" wp14:anchorId="0531254F" wp14:editId="4970FB1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D429" w14:textId="468C248E" w:rsidR="005E04E8" w:rsidRPr="00FC42AF" w:rsidRDefault="005E04E8" w:rsidP="004E41FD">
    <w:pPr>
      <w:tabs>
        <w:tab w:val="clear" w:pos="794"/>
        <w:tab w:val="clear" w:pos="1191"/>
        <w:tab w:val="clear" w:pos="1588"/>
        <w:tab w:val="clear" w:pos="1985"/>
        <w:tab w:val="center" w:pos="4848"/>
        <w:tab w:val="center" w:pos="9696"/>
      </w:tabs>
      <w:spacing w:before="0"/>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B8214E">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8214E">
      <w:rPr>
        <w:b/>
        <w:bCs/>
        <w:noProof/>
      </w:rPr>
      <w:t>UIT-R  M.2135-1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21AC" w14:textId="21C72A8C" w:rsidR="005E04E8" w:rsidRDefault="005E04E8">
    <w:r>
      <w:tab/>
    </w:r>
    <w:fldSimple w:instr=" DOCPROPERTY &quot;Header&quot; \* MERGEFORMAT ">
      <w:r w:rsidR="00B8214E" w:rsidRPr="00B8214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8214E">
      <w:rPr>
        <w:b/>
        <w:bCs/>
        <w:noProof/>
      </w:rPr>
      <w:t>UIT-R  M.2135-1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A469" w14:textId="145F8C5F" w:rsidR="005E04E8" w:rsidRPr="00FC42AF" w:rsidRDefault="005E04E8" w:rsidP="004E41FD">
    <w:pPr>
      <w:tabs>
        <w:tab w:val="clear" w:pos="794"/>
        <w:tab w:val="clear" w:pos="1191"/>
        <w:tab w:val="clear" w:pos="1588"/>
        <w:tab w:val="clear" w:pos="1985"/>
        <w:tab w:val="center" w:pos="4848"/>
        <w:tab w:val="center" w:pos="9696"/>
      </w:tabs>
      <w:spacing w:before="0"/>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50</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B8214E">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8214E">
      <w:rPr>
        <w:b/>
        <w:bCs/>
        <w:noProof/>
      </w:rPr>
      <w:t>UIT-R  M.2135-1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2739" w14:textId="1A30C5A5" w:rsidR="005E04E8" w:rsidRPr="006A60EA" w:rsidRDefault="005E04E8" w:rsidP="004E41FD">
    <w:pPr>
      <w:tabs>
        <w:tab w:val="clear" w:pos="794"/>
        <w:tab w:val="clear" w:pos="1191"/>
        <w:tab w:val="clear" w:pos="1588"/>
        <w:tab w:val="clear" w:pos="1985"/>
        <w:tab w:val="center" w:pos="4848"/>
        <w:tab w:val="center" w:pos="9696"/>
      </w:tabs>
      <w:spacing w:before="0"/>
      <w:jc w:val="left"/>
    </w:pPr>
    <w:r w:rsidRPr="00FC42AF">
      <w:tab/>
    </w:r>
    <w:r>
      <w:rPr>
        <w:b/>
        <w:bCs/>
      </w:rPr>
      <w:fldChar w:fldCharType="begin"/>
    </w:r>
    <w:r>
      <w:rPr>
        <w:b/>
        <w:bCs/>
      </w:rPr>
      <w:instrText xml:space="preserve"> DOCPROPERTY "Header" \* MERGEFORMAT </w:instrText>
    </w:r>
    <w:r>
      <w:rPr>
        <w:b/>
        <w:bCs/>
      </w:rPr>
      <w:fldChar w:fldCharType="separate"/>
    </w:r>
    <w:r w:rsidR="00B8214E">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8214E">
      <w:rPr>
        <w:b/>
        <w:bCs/>
        <w:noProof/>
      </w:rPr>
      <w:t>UIT-R  M.2135-1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51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96A0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3C34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8CD3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EA68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1C06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AE35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6809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7213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084D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B2ED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8C24CB"/>
    <w:multiLevelType w:val="hybridMultilevel"/>
    <w:tmpl w:val="8D322584"/>
    <w:lvl w:ilvl="0" w:tplc="A2F89C4A">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3E968B0"/>
    <w:multiLevelType w:val="hybridMultilevel"/>
    <w:tmpl w:val="E5547AC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64AA2566"/>
    <w:multiLevelType w:val="hybridMultilevel"/>
    <w:tmpl w:val="E406353E"/>
    <w:lvl w:ilvl="0" w:tplc="04090001">
      <w:start w:val="1"/>
      <w:numFmt w:val="bullet"/>
      <w:lvlText w:val=""/>
      <w:lvlJc w:val="left"/>
      <w:pPr>
        <w:ind w:left="1910" w:hanging="360"/>
      </w:pPr>
      <w:rPr>
        <w:rFonts w:ascii="Symbol" w:hAnsi="Symbol"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16" w15:restartNumberingAfterBreak="0">
    <w:nsid w:val="6D0C2255"/>
    <w:multiLevelType w:val="hybridMultilevel"/>
    <w:tmpl w:val="BDF28576"/>
    <w:lvl w:ilvl="0" w:tplc="6CEC17AE">
      <w:start w:val="2"/>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405999824">
    <w:abstractNumId w:val="12"/>
  </w:num>
  <w:num w:numId="2" w16cid:durableId="2090229430">
    <w:abstractNumId w:val="11"/>
  </w:num>
  <w:num w:numId="3" w16cid:durableId="1828131311">
    <w:abstractNumId w:val="9"/>
  </w:num>
  <w:num w:numId="4" w16cid:durableId="2003002548">
    <w:abstractNumId w:val="7"/>
  </w:num>
  <w:num w:numId="5" w16cid:durableId="595484080">
    <w:abstractNumId w:val="6"/>
  </w:num>
  <w:num w:numId="6" w16cid:durableId="1512185147">
    <w:abstractNumId w:val="5"/>
  </w:num>
  <w:num w:numId="7" w16cid:durableId="1015767545">
    <w:abstractNumId w:val="4"/>
  </w:num>
  <w:num w:numId="8" w16cid:durableId="1600455432">
    <w:abstractNumId w:val="8"/>
  </w:num>
  <w:num w:numId="9" w16cid:durableId="1332830977">
    <w:abstractNumId w:val="3"/>
  </w:num>
  <w:num w:numId="10" w16cid:durableId="888538329">
    <w:abstractNumId w:val="2"/>
  </w:num>
  <w:num w:numId="11" w16cid:durableId="545685448">
    <w:abstractNumId w:val="1"/>
  </w:num>
  <w:num w:numId="12" w16cid:durableId="2023239113">
    <w:abstractNumId w:val="0"/>
  </w:num>
  <w:num w:numId="13" w16cid:durableId="1775398590">
    <w:abstractNumId w:val="13"/>
  </w:num>
  <w:num w:numId="14" w16cid:durableId="1231383567">
    <w:abstractNumId w:val="10"/>
  </w:num>
  <w:num w:numId="15" w16cid:durableId="1178613703">
    <w:abstractNumId w:val="15"/>
  </w:num>
  <w:num w:numId="16" w16cid:durableId="2146584509">
    <w:abstractNumId w:val="14"/>
  </w:num>
  <w:num w:numId="17" w16cid:durableId="16818111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060"/>
    <w:rsid w:val="00003366"/>
    <w:rsid w:val="000074EA"/>
    <w:rsid w:val="00027134"/>
    <w:rsid w:val="00030ACA"/>
    <w:rsid w:val="0003522F"/>
    <w:rsid w:val="00042F0A"/>
    <w:rsid w:val="00046519"/>
    <w:rsid w:val="00061E18"/>
    <w:rsid w:val="0006223C"/>
    <w:rsid w:val="000641F0"/>
    <w:rsid w:val="0006598C"/>
    <w:rsid w:val="000672FE"/>
    <w:rsid w:val="00067A78"/>
    <w:rsid w:val="00071B7B"/>
    <w:rsid w:val="000760A4"/>
    <w:rsid w:val="000911EB"/>
    <w:rsid w:val="00095324"/>
    <w:rsid w:val="000A28CC"/>
    <w:rsid w:val="000A2B19"/>
    <w:rsid w:val="000B6620"/>
    <w:rsid w:val="000D054D"/>
    <w:rsid w:val="000E3978"/>
    <w:rsid w:val="000E6BE9"/>
    <w:rsid w:val="000F1DDF"/>
    <w:rsid w:val="000F37EE"/>
    <w:rsid w:val="00103EAD"/>
    <w:rsid w:val="00115FBB"/>
    <w:rsid w:val="0013192F"/>
    <w:rsid w:val="00133989"/>
    <w:rsid w:val="00136F46"/>
    <w:rsid w:val="00140620"/>
    <w:rsid w:val="001607F0"/>
    <w:rsid w:val="00171C79"/>
    <w:rsid w:val="00177715"/>
    <w:rsid w:val="00184E80"/>
    <w:rsid w:val="00196486"/>
    <w:rsid w:val="001C1BDD"/>
    <w:rsid w:val="001D2095"/>
    <w:rsid w:val="001D758A"/>
    <w:rsid w:val="001F20DC"/>
    <w:rsid w:val="001F77BB"/>
    <w:rsid w:val="00200E0A"/>
    <w:rsid w:val="00207F68"/>
    <w:rsid w:val="00217EBF"/>
    <w:rsid w:val="002206EC"/>
    <w:rsid w:val="002359AF"/>
    <w:rsid w:val="00242AEE"/>
    <w:rsid w:val="00276720"/>
    <w:rsid w:val="002A19C3"/>
    <w:rsid w:val="002A23A2"/>
    <w:rsid w:val="002A399F"/>
    <w:rsid w:val="002C0E22"/>
    <w:rsid w:val="002C3C7D"/>
    <w:rsid w:val="002C5693"/>
    <w:rsid w:val="002C5CD2"/>
    <w:rsid w:val="002D76C4"/>
    <w:rsid w:val="002D78D2"/>
    <w:rsid w:val="002E7B83"/>
    <w:rsid w:val="002F574B"/>
    <w:rsid w:val="00303A49"/>
    <w:rsid w:val="00314CCB"/>
    <w:rsid w:val="00315F7E"/>
    <w:rsid w:val="00316D56"/>
    <w:rsid w:val="00340A56"/>
    <w:rsid w:val="00363060"/>
    <w:rsid w:val="00391D55"/>
    <w:rsid w:val="00394A20"/>
    <w:rsid w:val="0039652C"/>
    <w:rsid w:val="003B5F25"/>
    <w:rsid w:val="003D21EA"/>
    <w:rsid w:val="003E45D5"/>
    <w:rsid w:val="003E5E58"/>
    <w:rsid w:val="003F59DC"/>
    <w:rsid w:val="00415995"/>
    <w:rsid w:val="00417E7F"/>
    <w:rsid w:val="00430B49"/>
    <w:rsid w:val="00467B06"/>
    <w:rsid w:val="004926C9"/>
    <w:rsid w:val="004A23CA"/>
    <w:rsid w:val="004D21B5"/>
    <w:rsid w:val="004E41FD"/>
    <w:rsid w:val="005130BD"/>
    <w:rsid w:val="0051340F"/>
    <w:rsid w:val="0052529D"/>
    <w:rsid w:val="00535A04"/>
    <w:rsid w:val="0054191A"/>
    <w:rsid w:val="00561EAA"/>
    <w:rsid w:val="00586D1B"/>
    <w:rsid w:val="00591109"/>
    <w:rsid w:val="005A6244"/>
    <w:rsid w:val="005D5203"/>
    <w:rsid w:val="005E04E8"/>
    <w:rsid w:val="005E2FCE"/>
    <w:rsid w:val="005F7B13"/>
    <w:rsid w:val="00607D68"/>
    <w:rsid w:val="00612232"/>
    <w:rsid w:val="0063118F"/>
    <w:rsid w:val="006311C5"/>
    <w:rsid w:val="00667402"/>
    <w:rsid w:val="006A0D90"/>
    <w:rsid w:val="00722ED9"/>
    <w:rsid w:val="007468DA"/>
    <w:rsid w:val="00771A64"/>
    <w:rsid w:val="00781483"/>
    <w:rsid w:val="0078222A"/>
    <w:rsid w:val="0078279F"/>
    <w:rsid w:val="007842A1"/>
    <w:rsid w:val="007B3F7C"/>
    <w:rsid w:val="008116C1"/>
    <w:rsid w:val="00811C5E"/>
    <w:rsid w:val="00815648"/>
    <w:rsid w:val="008158E0"/>
    <w:rsid w:val="00820F40"/>
    <w:rsid w:val="008406D3"/>
    <w:rsid w:val="0084470A"/>
    <w:rsid w:val="00863053"/>
    <w:rsid w:val="00863A55"/>
    <w:rsid w:val="00876290"/>
    <w:rsid w:val="00886905"/>
    <w:rsid w:val="008939F5"/>
    <w:rsid w:val="008B3FE2"/>
    <w:rsid w:val="008E084D"/>
    <w:rsid w:val="008E0B19"/>
    <w:rsid w:val="00902414"/>
    <w:rsid w:val="009029A8"/>
    <w:rsid w:val="00902C43"/>
    <w:rsid w:val="009165A6"/>
    <w:rsid w:val="0095443A"/>
    <w:rsid w:val="00967F46"/>
    <w:rsid w:val="009957FF"/>
    <w:rsid w:val="009A43B9"/>
    <w:rsid w:val="009A5981"/>
    <w:rsid w:val="009E00A8"/>
    <w:rsid w:val="009E2B8A"/>
    <w:rsid w:val="009E3456"/>
    <w:rsid w:val="009F6748"/>
    <w:rsid w:val="00A073D1"/>
    <w:rsid w:val="00A07803"/>
    <w:rsid w:val="00A12D6E"/>
    <w:rsid w:val="00A13F50"/>
    <w:rsid w:val="00A15E28"/>
    <w:rsid w:val="00A163A4"/>
    <w:rsid w:val="00A17F94"/>
    <w:rsid w:val="00A47D56"/>
    <w:rsid w:val="00A53FB0"/>
    <w:rsid w:val="00A6617B"/>
    <w:rsid w:val="00AA4CE7"/>
    <w:rsid w:val="00AB0DC8"/>
    <w:rsid w:val="00AB539E"/>
    <w:rsid w:val="00AC2447"/>
    <w:rsid w:val="00AD0780"/>
    <w:rsid w:val="00AD1858"/>
    <w:rsid w:val="00AD5309"/>
    <w:rsid w:val="00AF54C8"/>
    <w:rsid w:val="00B05238"/>
    <w:rsid w:val="00B22908"/>
    <w:rsid w:val="00B24B5C"/>
    <w:rsid w:val="00B36C34"/>
    <w:rsid w:val="00B44E24"/>
    <w:rsid w:val="00B71E8D"/>
    <w:rsid w:val="00B72DA7"/>
    <w:rsid w:val="00B76F9E"/>
    <w:rsid w:val="00B8214E"/>
    <w:rsid w:val="00B865E2"/>
    <w:rsid w:val="00B8691C"/>
    <w:rsid w:val="00B95EA4"/>
    <w:rsid w:val="00BA2CC8"/>
    <w:rsid w:val="00BC40C8"/>
    <w:rsid w:val="00BD49AE"/>
    <w:rsid w:val="00BD542C"/>
    <w:rsid w:val="00BE0792"/>
    <w:rsid w:val="00C30AA8"/>
    <w:rsid w:val="00C80D8B"/>
    <w:rsid w:val="00C87649"/>
    <w:rsid w:val="00CA294A"/>
    <w:rsid w:val="00D05FF5"/>
    <w:rsid w:val="00D113D1"/>
    <w:rsid w:val="00D36CB3"/>
    <w:rsid w:val="00D40B2D"/>
    <w:rsid w:val="00D4364C"/>
    <w:rsid w:val="00D450FF"/>
    <w:rsid w:val="00D55113"/>
    <w:rsid w:val="00D80571"/>
    <w:rsid w:val="00D8767E"/>
    <w:rsid w:val="00D877D1"/>
    <w:rsid w:val="00D95E8F"/>
    <w:rsid w:val="00DA67EA"/>
    <w:rsid w:val="00DB1BD8"/>
    <w:rsid w:val="00DB4654"/>
    <w:rsid w:val="00DC1FA2"/>
    <w:rsid w:val="00DF4176"/>
    <w:rsid w:val="00E67D19"/>
    <w:rsid w:val="00E85CB1"/>
    <w:rsid w:val="00EB04A0"/>
    <w:rsid w:val="00EB6829"/>
    <w:rsid w:val="00ED3BC6"/>
    <w:rsid w:val="00F227F8"/>
    <w:rsid w:val="00F267E3"/>
    <w:rsid w:val="00F33415"/>
    <w:rsid w:val="00F513F7"/>
    <w:rsid w:val="00F5152B"/>
    <w:rsid w:val="00F542D9"/>
    <w:rsid w:val="00F65131"/>
    <w:rsid w:val="00F71CDD"/>
    <w:rsid w:val="00F72C3D"/>
    <w:rsid w:val="00F80F1B"/>
    <w:rsid w:val="00F95F36"/>
    <w:rsid w:val="00FA15D5"/>
    <w:rsid w:val="00FA510D"/>
    <w:rsid w:val="00FC3615"/>
    <w:rsid w:val="00FC6E4E"/>
    <w:rsid w:val="00FD5DA7"/>
    <w:rsid w:val="00FF1D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6208FF9"/>
  <w15:docId w15:val="{38034550-2ECC-4E80-B219-5A764FFA4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30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3060"/>
    <w:rPr>
      <w:b/>
      <w:sz w:val="24"/>
      <w:lang w:val="fr-FR" w:eastAsia="en-US"/>
    </w:rPr>
  </w:style>
  <w:style w:type="character" w:customStyle="1" w:styleId="Heading2Char">
    <w:name w:val="Heading 2 Char"/>
    <w:basedOn w:val="DefaultParagraphFont"/>
    <w:link w:val="Heading2"/>
    <w:rsid w:val="00BA2CC8"/>
    <w:rPr>
      <w:b/>
      <w:sz w:val="24"/>
      <w:lang w:val="fr-FR" w:eastAsia="en-US"/>
    </w:rPr>
  </w:style>
  <w:style w:type="character" w:customStyle="1" w:styleId="Heading3Char">
    <w:name w:val="Heading 3 Char"/>
    <w:basedOn w:val="DefaultParagraphFont"/>
    <w:link w:val="Heading3"/>
    <w:rsid w:val="00BA2CC8"/>
    <w:rPr>
      <w:b/>
      <w:sz w:val="24"/>
      <w:lang w:val="fr-FR" w:eastAsia="en-US"/>
    </w:rPr>
  </w:style>
  <w:style w:type="character" w:customStyle="1" w:styleId="Heading4Char">
    <w:name w:val="Heading 4 Char"/>
    <w:basedOn w:val="DefaultParagraphFont"/>
    <w:link w:val="Heading4"/>
    <w:rsid w:val="00BA2CC8"/>
    <w:rPr>
      <w:b/>
      <w:sz w:val="24"/>
      <w:lang w:val="fr-FR" w:eastAsia="en-US"/>
    </w:rPr>
  </w:style>
  <w:style w:type="character" w:customStyle="1" w:styleId="Heading5Char">
    <w:name w:val="Heading 5 Char"/>
    <w:basedOn w:val="DefaultParagraphFont"/>
    <w:link w:val="Heading5"/>
    <w:rsid w:val="00BA2CC8"/>
    <w:rPr>
      <w:b/>
      <w:sz w:val="24"/>
      <w:lang w:val="fr-FR" w:eastAsia="en-US"/>
    </w:rPr>
  </w:style>
  <w:style w:type="character" w:customStyle="1" w:styleId="Heading6Char">
    <w:name w:val="Heading 6 Char"/>
    <w:basedOn w:val="DefaultParagraphFont"/>
    <w:link w:val="Heading6"/>
    <w:rsid w:val="00BA2CC8"/>
    <w:rPr>
      <w:b/>
      <w:sz w:val="24"/>
      <w:lang w:val="fr-FR" w:eastAsia="en-US"/>
    </w:rPr>
  </w:style>
  <w:style w:type="character" w:customStyle="1" w:styleId="Heading7Char">
    <w:name w:val="Heading 7 Char"/>
    <w:basedOn w:val="DefaultParagraphFont"/>
    <w:link w:val="Heading7"/>
    <w:rsid w:val="00BA2CC8"/>
    <w:rPr>
      <w:b/>
      <w:sz w:val="24"/>
      <w:lang w:val="fr-FR" w:eastAsia="en-US"/>
    </w:rPr>
  </w:style>
  <w:style w:type="character" w:customStyle="1" w:styleId="Heading8Char">
    <w:name w:val="Heading 8 Char"/>
    <w:basedOn w:val="DefaultParagraphFont"/>
    <w:link w:val="Heading8"/>
    <w:rsid w:val="00BA2CC8"/>
    <w:rPr>
      <w:b/>
      <w:sz w:val="24"/>
      <w:lang w:val="fr-FR" w:eastAsia="en-US"/>
    </w:rPr>
  </w:style>
  <w:style w:type="character" w:customStyle="1" w:styleId="Heading9Char">
    <w:name w:val="Heading 9 Char"/>
    <w:basedOn w:val="DefaultParagraphFont"/>
    <w:link w:val="Heading9"/>
    <w:rsid w:val="00BA2CC8"/>
    <w:rPr>
      <w:b/>
      <w:sz w:val="24"/>
      <w:lang w:val="fr-FR" w:eastAsia="en-US"/>
    </w:rPr>
  </w:style>
  <w:style w:type="paragraph" w:styleId="Header">
    <w:name w:val="header"/>
    <w:aliases w:val="encabezado,header odd,header odd1,header odd2"/>
    <w:basedOn w:val="Normal"/>
    <w:link w:val="HeaderChar"/>
    <w:unhideWhenUsed/>
    <w:rsid w:val="00811C5E"/>
    <w:pPr>
      <w:tabs>
        <w:tab w:val="clear" w:pos="794"/>
        <w:tab w:val="clear" w:pos="1191"/>
        <w:tab w:val="clear" w:pos="1588"/>
        <w:tab w:val="clear" w:pos="1985"/>
        <w:tab w:val="center" w:pos="4680"/>
        <w:tab w:val="right" w:pos="9360"/>
      </w:tabs>
      <w:spacing w:before="0"/>
    </w:pPr>
  </w:style>
  <w:style w:type="character" w:customStyle="1" w:styleId="HeaderChar">
    <w:name w:val="Header Char"/>
    <w:aliases w:val="encabezado Char,header odd Char,header odd1 Char,header odd2 Char"/>
    <w:basedOn w:val="DefaultParagraphFont"/>
    <w:link w:val="Header"/>
    <w:rsid w:val="00811C5E"/>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A2CC8"/>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qFormat/>
    <w:locked/>
    <w:rsid w:val="00BA2CC8"/>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AnnexNoTitle">
    <w:name w:val="Annex_NoTitle"/>
    <w:basedOn w:val="Normal"/>
    <w:next w:val="Normalaftertitle"/>
    <w:rsid w:val="00B8214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qFormat/>
    <w:locked/>
    <w:rsid w:val="00363060"/>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BA2CC8"/>
    <w:rPr>
      <w:sz w:val="22"/>
      <w:lang w:val="fr-FR" w:eastAsia="en-US"/>
    </w:rPr>
  </w:style>
  <w:style w:type="paragraph" w:customStyle="1" w:styleId="TableNo">
    <w:name w:val="Table_No"/>
    <w:basedOn w:val="Normal"/>
    <w:next w:val="Normal"/>
    <w:link w:val="TableNo0"/>
    <w:pPr>
      <w:keepNext/>
      <w:spacing w:before="360" w:after="120"/>
      <w:jc w:val="center"/>
    </w:pPr>
  </w:style>
  <w:style w:type="character" w:customStyle="1" w:styleId="TableNo0">
    <w:name w:val="Table_No Знак"/>
    <w:link w:val="TableNo"/>
    <w:locked/>
    <w:rsid w:val="00BA2CC8"/>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qFormat/>
    <w:locked/>
    <w:rsid w:val="00363060"/>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BA2CC8"/>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BA2CC8"/>
    <w:rPr>
      <w:caps/>
      <w:sz w:val="18"/>
      <w:lang w:val="fr-FR" w:eastAsia="en-US"/>
    </w:rPr>
  </w:style>
  <w:style w:type="character" w:customStyle="1" w:styleId="FigureNoChar">
    <w:name w:val="Figure_No Char"/>
    <w:basedOn w:val="DefaultParagraphFont"/>
    <w:link w:val="FigureNo"/>
    <w:locked/>
    <w:rsid w:val="00BA2CC8"/>
    <w:rPr>
      <w:caps/>
      <w:sz w:val="18"/>
      <w:lang w:val="fr-FR" w:eastAsia="en-US"/>
    </w:rPr>
  </w:style>
  <w:style w:type="character" w:customStyle="1" w:styleId="FiguretitleChar">
    <w:name w:val="Figure_title Char"/>
    <w:basedOn w:val="DefaultParagraphFont"/>
    <w:link w:val="Figuretitle"/>
    <w:locked/>
    <w:rsid w:val="00BA2CC8"/>
    <w:rPr>
      <w:rFonts w:ascii="Times New Roman Bold" w:hAnsi="Times New Roman Bold"/>
      <w:b/>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BA2CC8"/>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link w:val="SummaryZchn"/>
    <w:autoRedefine/>
    <w:rsid w:val="0051340F"/>
    <w:pPr>
      <w:spacing w:after="480"/>
    </w:pPr>
    <w:rPr>
      <w:spacing w:val="-2"/>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363060"/>
    <w:rPr>
      <w:color w:val="0000FF"/>
      <w:u w:val="single"/>
    </w:rPr>
  </w:style>
  <w:style w:type="paragraph" w:styleId="Revision">
    <w:name w:val="Revision"/>
    <w:hidden/>
    <w:uiPriority w:val="99"/>
    <w:semiHidden/>
    <w:rsid w:val="00BA2CC8"/>
    <w:rPr>
      <w:sz w:val="24"/>
      <w:lang w:val="fr-FR" w:eastAsia="en-US"/>
    </w:rPr>
  </w:style>
  <w:style w:type="character" w:customStyle="1" w:styleId="TableNoChar">
    <w:name w:val="Table_No Char"/>
    <w:basedOn w:val="DefaultParagraphFont"/>
    <w:locked/>
    <w:rsid w:val="009A5981"/>
    <w:rPr>
      <w:sz w:val="24"/>
      <w:lang w:val="fr-FR" w:eastAsia="en-US"/>
    </w:rPr>
  </w:style>
  <w:style w:type="character" w:styleId="UnresolvedMention">
    <w:name w:val="Unresolved Mention"/>
    <w:basedOn w:val="DefaultParagraphFont"/>
    <w:uiPriority w:val="99"/>
    <w:semiHidden/>
    <w:unhideWhenUsed/>
    <w:rsid w:val="00140620"/>
    <w:rPr>
      <w:color w:val="605E5C"/>
      <w:shd w:val="clear" w:color="auto" w:fill="E1DFDD"/>
    </w:rPr>
  </w:style>
  <w:style w:type="character" w:customStyle="1" w:styleId="HeadingbChar">
    <w:name w:val="Heading_b Char"/>
    <w:basedOn w:val="DefaultParagraphFont"/>
    <w:link w:val="Headingb"/>
    <w:locked/>
    <w:rsid w:val="00902414"/>
    <w:rPr>
      <w:b/>
      <w:sz w:val="24"/>
      <w:lang w:val="fr-FR" w:eastAsia="en-US"/>
    </w:rPr>
  </w:style>
  <w:style w:type="character" w:customStyle="1" w:styleId="NormalaftertitleChar">
    <w:name w:val="Normal_after_title Char"/>
    <w:basedOn w:val="DefaultParagraphFont"/>
    <w:link w:val="Normalaftertitle"/>
    <w:locked/>
    <w:rsid w:val="00902414"/>
    <w:rPr>
      <w:sz w:val="24"/>
      <w:lang w:val="fr-FR" w:eastAsia="en-US"/>
    </w:rPr>
  </w:style>
  <w:style w:type="character" w:customStyle="1" w:styleId="EquationlegendChar">
    <w:name w:val="Equation_legend Char"/>
    <w:link w:val="Equationlegend"/>
    <w:locked/>
    <w:rsid w:val="00902414"/>
    <w:rPr>
      <w:sz w:val="24"/>
      <w:lang w:eastAsia="en-US"/>
    </w:rPr>
  </w:style>
  <w:style w:type="character" w:customStyle="1" w:styleId="CallChar">
    <w:name w:val="Call Char"/>
    <w:basedOn w:val="DefaultParagraphFont"/>
    <w:link w:val="Call"/>
    <w:locked/>
    <w:rsid w:val="00902414"/>
    <w:rPr>
      <w:i/>
      <w:sz w:val="24"/>
      <w:lang w:val="fr-FR" w:eastAsia="en-US"/>
    </w:rPr>
  </w:style>
  <w:style w:type="character" w:customStyle="1" w:styleId="Tabletitle0">
    <w:name w:val="Table_title Знак"/>
    <w:link w:val="Tabletitle"/>
    <w:locked/>
    <w:rsid w:val="00902414"/>
    <w:rPr>
      <w:b/>
      <w:sz w:val="24"/>
      <w:lang w:val="fr-FR" w:eastAsia="en-US"/>
    </w:rPr>
  </w:style>
  <w:style w:type="character" w:customStyle="1" w:styleId="SummaryZchn">
    <w:name w:val="Summary Zchn"/>
    <w:basedOn w:val="DefaultParagraphFont"/>
    <w:link w:val="Summary"/>
    <w:rsid w:val="00902414"/>
    <w:rPr>
      <w:spacing w:val="-2"/>
      <w:sz w:val="22"/>
      <w:lang w:val="es-ES_tradnl" w:eastAsia="en-US"/>
    </w:rPr>
  </w:style>
  <w:style w:type="character" w:customStyle="1" w:styleId="Artref">
    <w:name w:val="Art_ref"/>
    <w:basedOn w:val="DefaultParagraphFont"/>
    <w:rsid w:val="00902414"/>
  </w:style>
  <w:style w:type="paragraph" w:customStyle="1" w:styleId="AnnexNo">
    <w:name w:val="Annex_No"/>
    <w:basedOn w:val="Normal"/>
    <w:next w:val="Normal"/>
    <w:link w:val="AnnexNoChar"/>
    <w:qFormat/>
    <w:rsid w:val="00902414"/>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90241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qFormat/>
    <w:rsid w:val="00902414"/>
    <w:pPr>
      <w:tabs>
        <w:tab w:val="clear" w:pos="794"/>
        <w:tab w:val="clear" w:pos="1191"/>
        <w:tab w:val="left" w:pos="1134"/>
      </w:tabs>
      <w:jc w:val="left"/>
    </w:pPr>
    <w:rPr>
      <w:rFonts w:eastAsia="MS Mincho"/>
      <w:lang w:val="en-GB"/>
    </w:rPr>
  </w:style>
  <w:style w:type="table" w:styleId="TableGrid">
    <w:name w:val="Table Grid"/>
    <w:basedOn w:val="TableNormal"/>
    <w:uiPriority w:val="39"/>
    <w:rsid w:val="00902414"/>
    <w:rPr>
      <w:rFonts w:ascii="Century" w:eastAsia="MS Mincho" w:hAnsi="Century"/>
      <w:kern w:val="2"/>
      <w:sz w:val="21"/>
      <w:szCs w:val="22"/>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Char">
    <w:name w:val="Annex_No Char"/>
    <w:link w:val="AnnexNo"/>
    <w:qFormat/>
    <w:locked/>
    <w:rsid w:val="00902414"/>
    <w:rPr>
      <w:rFonts w:eastAsia="MS Mincho"/>
      <w:caps/>
      <w:sz w:val="28"/>
      <w:lang w:val="en-GB" w:eastAsia="en-US"/>
    </w:rPr>
  </w:style>
  <w:style w:type="paragraph" w:customStyle="1" w:styleId="Artheading">
    <w:name w:val="Art_heading"/>
    <w:basedOn w:val="Normal"/>
    <w:next w:val="Normal"/>
    <w:rsid w:val="00902414"/>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02414"/>
    <w:rPr>
      <w:vertAlign w:val="superscript"/>
    </w:rPr>
  </w:style>
  <w:style w:type="paragraph" w:customStyle="1" w:styleId="Figurewithouttitle">
    <w:name w:val="Figure_without_title"/>
    <w:basedOn w:val="FigureNo"/>
    <w:next w:val="Normal"/>
    <w:rsid w:val="00902414"/>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02414"/>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902414"/>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02414"/>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02414"/>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rsid w:val="00902414"/>
    <w:pPr>
      <w:tabs>
        <w:tab w:val="left" w:pos="567"/>
        <w:tab w:val="left" w:pos="1701"/>
        <w:tab w:val="left" w:pos="2835"/>
      </w:tabs>
      <w:spacing w:before="240"/>
    </w:pPr>
    <w:rPr>
      <w:b w:val="0"/>
      <w:caps/>
    </w:rPr>
  </w:style>
  <w:style w:type="paragraph" w:customStyle="1" w:styleId="Title2">
    <w:name w:val="Title 2"/>
    <w:basedOn w:val="Source"/>
    <w:next w:val="Normal"/>
    <w:rsid w:val="00902414"/>
    <w:pPr>
      <w:overflowPunct/>
      <w:autoSpaceDE/>
      <w:autoSpaceDN/>
      <w:adjustRightInd/>
      <w:spacing w:before="480"/>
      <w:textAlignment w:val="auto"/>
    </w:pPr>
    <w:rPr>
      <w:b w:val="0"/>
      <w:caps/>
    </w:rPr>
  </w:style>
  <w:style w:type="paragraph" w:customStyle="1" w:styleId="Title3">
    <w:name w:val="Title 3"/>
    <w:basedOn w:val="Title2"/>
    <w:next w:val="Normal"/>
    <w:rsid w:val="00902414"/>
    <w:pPr>
      <w:spacing w:before="240"/>
    </w:pPr>
    <w:rPr>
      <w:caps w:val="0"/>
    </w:rPr>
  </w:style>
  <w:style w:type="paragraph" w:customStyle="1" w:styleId="Title4">
    <w:name w:val="Title 4"/>
    <w:basedOn w:val="Title3"/>
    <w:next w:val="Heading1"/>
    <w:qFormat/>
    <w:rsid w:val="00902414"/>
    <w:rPr>
      <w:b/>
    </w:rPr>
  </w:style>
  <w:style w:type="character" w:customStyle="1" w:styleId="Appdef">
    <w:name w:val="App_def"/>
    <w:basedOn w:val="DefaultParagraphFont"/>
    <w:rsid w:val="00902414"/>
    <w:rPr>
      <w:rFonts w:ascii="Times New Roman" w:hAnsi="Times New Roman"/>
      <w:b/>
    </w:rPr>
  </w:style>
  <w:style w:type="character" w:customStyle="1" w:styleId="Appref">
    <w:name w:val="App_ref"/>
    <w:basedOn w:val="DefaultParagraphFont"/>
    <w:rsid w:val="00902414"/>
  </w:style>
  <w:style w:type="character" w:customStyle="1" w:styleId="Artdef">
    <w:name w:val="Art_def"/>
    <w:basedOn w:val="DefaultParagraphFont"/>
    <w:rsid w:val="00902414"/>
    <w:rPr>
      <w:rFonts w:ascii="Times New Roman" w:hAnsi="Times New Roman"/>
      <w:b/>
    </w:rPr>
  </w:style>
  <w:style w:type="character" w:customStyle="1" w:styleId="Tablefreq">
    <w:name w:val="Table_freq"/>
    <w:basedOn w:val="DefaultParagraphFont"/>
    <w:rsid w:val="00902414"/>
    <w:rPr>
      <w:b/>
      <w:color w:val="auto"/>
      <w:sz w:val="20"/>
    </w:rPr>
  </w:style>
  <w:style w:type="paragraph" w:customStyle="1" w:styleId="Formal">
    <w:name w:val="Formal"/>
    <w:basedOn w:val="ASN1"/>
    <w:rsid w:val="00902414"/>
    <w:pPr>
      <w:tabs>
        <w:tab w:val="left" w:pos="1871"/>
      </w:tabs>
      <w:jc w:val="left"/>
    </w:pPr>
    <w:rPr>
      <w:rFonts w:ascii="Times New Roman Bold" w:hAnsi="Times New Roman Bold"/>
      <w:b w:val="0"/>
      <w:lang w:val="en-GB"/>
    </w:rPr>
  </w:style>
  <w:style w:type="paragraph" w:customStyle="1" w:styleId="Section1">
    <w:name w:val="Section_1"/>
    <w:basedOn w:val="Normal"/>
    <w:rsid w:val="00902414"/>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02414"/>
    <w:rPr>
      <w:b w:val="0"/>
      <w:i/>
    </w:rPr>
  </w:style>
  <w:style w:type="paragraph" w:customStyle="1" w:styleId="AppendixNo">
    <w:name w:val="Appendix_No"/>
    <w:basedOn w:val="AnnexNo"/>
    <w:next w:val="Annexref"/>
    <w:rsid w:val="00902414"/>
    <w:rPr>
      <w:rFonts w:eastAsia="Times New Roman"/>
    </w:rPr>
  </w:style>
  <w:style w:type="paragraph" w:customStyle="1" w:styleId="Appendixtitle">
    <w:name w:val="Appendix_title"/>
    <w:basedOn w:val="Annextitle"/>
    <w:next w:val="Normal"/>
    <w:rsid w:val="00902414"/>
    <w:rPr>
      <w:rFonts w:eastAsia="Times New Roman"/>
    </w:rPr>
  </w:style>
  <w:style w:type="paragraph" w:customStyle="1" w:styleId="Border">
    <w:name w:val="Border"/>
    <w:basedOn w:val="Normal"/>
    <w:rsid w:val="0090241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02414"/>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02414"/>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02414"/>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02414"/>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02414"/>
  </w:style>
  <w:style w:type="paragraph" w:customStyle="1" w:styleId="Normalaftertitle0">
    <w:name w:val="Normal after title"/>
    <w:basedOn w:val="Normal"/>
    <w:next w:val="Normal"/>
    <w:rsid w:val="00902414"/>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02414"/>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902414"/>
    <w:rPr>
      <w:b w:val="0"/>
    </w:rPr>
  </w:style>
  <w:style w:type="paragraph" w:customStyle="1" w:styleId="TableTextS5">
    <w:name w:val="Table_TextS5"/>
    <w:basedOn w:val="Normal"/>
    <w:rsid w:val="0090241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90241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902414"/>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02414"/>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02414"/>
  </w:style>
  <w:style w:type="paragraph" w:customStyle="1" w:styleId="Committee">
    <w:name w:val="Committee"/>
    <w:basedOn w:val="Normal"/>
    <w:qFormat/>
    <w:rsid w:val="0090241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90241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02414"/>
    <w:pPr>
      <w:keepNext/>
      <w:keepLines/>
    </w:pPr>
  </w:style>
  <w:style w:type="paragraph" w:customStyle="1" w:styleId="Subsection1">
    <w:name w:val="Subsection_1"/>
    <w:basedOn w:val="Section1"/>
    <w:next w:val="Normalaftertitle0"/>
    <w:qFormat/>
    <w:rsid w:val="00902414"/>
  </w:style>
  <w:style w:type="paragraph" w:customStyle="1" w:styleId="Volumetitle">
    <w:name w:val="Volume_title"/>
    <w:basedOn w:val="Normal"/>
    <w:qFormat/>
    <w:rsid w:val="00902414"/>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02414"/>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02414"/>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02414"/>
    <w:rPr>
      <w:rFonts w:ascii="Times New Roman" w:hAnsi="Times New Roman"/>
      <w:b w:val="0"/>
    </w:rPr>
  </w:style>
  <w:style w:type="paragraph" w:customStyle="1" w:styleId="Tablesplit">
    <w:name w:val="Table_split"/>
    <w:basedOn w:val="Tabletext"/>
    <w:qFormat/>
    <w:rsid w:val="0090241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90241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02414"/>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02414"/>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02414"/>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90241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902414"/>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902414"/>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902414"/>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902414"/>
    <w:rPr>
      <w:sz w:val="24"/>
      <w:lang w:val="en-GB" w:eastAsia="en-US"/>
    </w:rPr>
  </w:style>
  <w:style w:type="character" w:customStyle="1" w:styleId="SourceChar">
    <w:name w:val="Source Char"/>
    <w:link w:val="Source"/>
    <w:locked/>
    <w:rsid w:val="00902414"/>
    <w:rPr>
      <w:b/>
      <w:sz w:val="28"/>
      <w:lang w:val="en-GB" w:eastAsia="en-US"/>
    </w:rPr>
  </w:style>
  <w:style w:type="character" w:customStyle="1" w:styleId="Title1Char">
    <w:name w:val="Title 1 Char"/>
    <w:link w:val="Title1"/>
    <w:qFormat/>
    <w:locked/>
    <w:rsid w:val="00902414"/>
    <w:rPr>
      <w:caps/>
      <w:sz w:val="28"/>
      <w:lang w:val="en-GB" w:eastAsia="en-US"/>
    </w:rPr>
  </w:style>
  <w:style w:type="character" w:customStyle="1" w:styleId="UnresolvedMention1">
    <w:name w:val="Unresolved Mention1"/>
    <w:basedOn w:val="DefaultParagraphFont"/>
    <w:uiPriority w:val="99"/>
    <w:semiHidden/>
    <w:unhideWhenUsed/>
    <w:rsid w:val="00902414"/>
    <w:rPr>
      <w:color w:val="605E5C"/>
      <w:shd w:val="clear" w:color="auto" w:fill="E1DFDD"/>
    </w:rPr>
  </w:style>
  <w:style w:type="character" w:customStyle="1" w:styleId="CommentTextChar">
    <w:name w:val="Comment Text Char"/>
    <w:basedOn w:val="DefaultParagraphFont"/>
    <w:link w:val="CommentText"/>
    <w:rsid w:val="00902414"/>
    <w:rPr>
      <w:lang w:val="en-GB"/>
    </w:rPr>
  </w:style>
  <w:style w:type="paragraph" w:styleId="CommentText">
    <w:name w:val="annotation text"/>
    <w:basedOn w:val="Normal"/>
    <w:link w:val="CommentTextChar"/>
    <w:unhideWhenUsed/>
    <w:rsid w:val="00902414"/>
    <w:pPr>
      <w:tabs>
        <w:tab w:val="clear" w:pos="794"/>
        <w:tab w:val="clear" w:pos="1191"/>
        <w:tab w:val="clear" w:pos="1588"/>
        <w:tab w:val="clear" w:pos="1985"/>
        <w:tab w:val="left" w:pos="1134"/>
        <w:tab w:val="left" w:pos="1871"/>
        <w:tab w:val="left" w:pos="2268"/>
      </w:tabs>
      <w:jc w:val="left"/>
    </w:pPr>
    <w:rPr>
      <w:sz w:val="20"/>
      <w:lang w:val="en-GB" w:eastAsia="zh-CN"/>
    </w:rPr>
  </w:style>
  <w:style w:type="character" w:customStyle="1" w:styleId="CommentTextChar1">
    <w:name w:val="Comment Text Char1"/>
    <w:basedOn w:val="DefaultParagraphFont"/>
    <w:semiHidden/>
    <w:rsid w:val="00902414"/>
    <w:rPr>
      <w:lang w:val="fr-FR" w:eastAsia="en-US"/>
    </w:rPr>
  </w:style>
  <w:style w:type="character" w:styleId="CommentReference">
    <w:name w:val="annotation reference"/>
    <w:basedOn w:val="DefaultParagraphFont"/>
    <w:semiHidden/>
    <w:unhideWhenUsed/>
    <w:rsid w:val="00902414"/>
    <w:rPr>
      <w:sz w:val="16"/>
      <w:szCs w:val="16"/>
    </w:rPr>
  </w:style>
  <w:style w:type="paragraph" w:styleId="CommentSubject">
    <w:name w:val="annotation subject"/>
    <w:basedOn w:val="CommentText"/>
    <w:next w:val="CommentText"/>
    <w:link w:val="CommentSubjectChar"/>
    <w:semiHidden/>
    <w:unhideWhenUsed/>
    <w:rsid w:val="00902414"/>
    <w:rPr>
      <w:b/>
      <w:bCs/>
    </w:rPr>
  </w:style>
  <w:style w:type="character" w:customStyle="1" w:styleId="CommentSubjectChar">
    <w:name w:val="Comment Subject Char"/>
    <w:basedOn w:val="CommentTextChar1"/>
    <w:link w:val="CommentSubject"/>
    <w:semiHidden/>
    <w:rsid w:val="00902414"/>
    <w:rPr>
      <w:b/>
      <w:bCs/>
      <w:lang w:val="en-GB" w:eastAsia="en-US"/>
    </w:rPr>
  </w:style>
  <w:style w:type="paragraph" w:styleId="Caption">
    <w:name w:val="caption"/>
    <w:basedOn w:val="Normal"/>
    <w:next w:val="Normal"/>
    <w:unhideWhenUsed/>
    <w:qFormat/>
    <w:rsid w:val="00902414"/>
    <w:pPr>
      <w:tabs>
        <w:tab w:val="clear" w:pos="794"/>
        <w:tab w:val="clear" w:pos="1191"/>
        <w:tab w:val="clear" w:pos="1588"/>
        <w:tab w:val="clear" w:pos="1985"/>
        <w:tab w:val="left" w:pos="1134"/>
        <w:tab w:val="left" w:pos="1871"/>
        <w:tab w:val="left" w:pos="2268"/>
      </w:tabs>
      <w:spacing w:before="0" w:after="200"/>
      <w:jc w:val="left"/>
    </w:pPr>
    <w:rPr>
      <w:rFonts w:eastAsiaTheme="minorEastAsia"/>
      <w:i/>
      <w:iCs/>
      <w:color w:val="1F497D" w:themeColor="text2"/>
      <w:sz w:val="18"/>
      <w:szCs w:val="18"/>
      <w:lang w:val="en-GB"/>
    </w:rPr>
  </w:style>
  <w:style w:type="paragraph" w:styleId="ListParagraph">
    <w:name w:val="List Paragraph"/>
    <w:basedOn w:val="Normal"/>
    <w:uiPriority w:val="34"/>
    <w:qFormat/>
    <w:rsid w:val="00902414"/>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paragraph" w:styleId="BalloonText">
    <w:name w:val="Balloon Text"/>
    <w:basedOn w:val="Normal"/>
    <w:link w:val="BalloonTextChar"/>
    <w:semiHidden/>
    <w:unhideWhenUsed/>
    <w:rsid w:val="00902414"/>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lang w:val="en-GB"/>
    </w:rPr>
  </w:style>
  <w:style w:type="character" w:customStyle="1" w:styleId="BalloonTextChar">
    <w:name w:val="Balloon Text Char"/>
    <w:basedOn w:val="DefaultParagraphFont"/>
    <w:link w:val="BalloonText"/>
    <w:semiHidden/>
    <w:rsid w:val="00902414"/>
    <w:rPr>
      <w:rFonts w:ascii="Segoe UI" w:eastAsiaTheme="minorEastAsia" w:hAnsi="Segoe UI" w:cs="Segoe UI"/>
      <w:sz w:val="18"/>
      <w:szCs w:val="18"/>
      <w:lang w:val="en-GB" w:eastAsia="en-US"/>
    </w:rPr>
  </w:style>
  <w:style w:type="character" w:customStyle="1" w:styleId="contentpasted0">
    <w:name w:val="contentpasted0"/>
    <w:basedOn w:val="DefaultParagraphFont"/>
    <w:rsid w:val="00902414"/>
  </w:style>
  <w:style w:type="paragraph" w:styleId="TOCHeading">
    <w:name w:val="TOC Heading"/>
    <w:basedOn w:val="Heading1"/>
    <w:next w:val="Normal"/>
    <w:uiPriority w:val="39"/>
    <w:unhideWhenUsed/>
    <w:qFormat/>
    <w:rsid w:val="00902414"/>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FollowedHyperlink">
    <w:name w:val="FollowedHyperlink"/>
    <w:basedOn w:val="DefaultParagraphFont"/>
    <w:semiHidden/>
    <w:unhideWhenUsed/>
    <w:rsid w:val="00902414"/>
    <w:rPr>
      <w:color w:val="800080" w:themeColor="followedHyperlink"/>
      <w:u w:val="single"/>
    </w:rPr>
  </w:style>
  <w:style w:type="character" w:styleId="PlaceholderText">
    <w:name w:val="Placeholder Text"/>
    <w:basedOn w:val="DefaultParagraphFont"/>
    <w:uiPriority w:val="99"/>
    <w:semiHidden/>
    <w:rsid w:val="0090241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RA.769/en" TargetMode="External"/><Relationship Id="rId26" Type="http://schemas.openxmlformats.org/officeDocument/2006/relationships/hyperlink" Target="http://www.itu.int/rec/R-REC-M.541/en" TargetMode="External"/><Relationship Id="rId39" Type="http://schemas.openxmlformats.org/officeDocument/2006/relationships/image" Target="media/image2.png"/><Relationship Id="rId21" Type="http://schemas.openxmlformats.org/officeDocument/2006/relationships/hyperlink" Target="http://www.itu.int/rec/R-REC-M.585/en" TargetMode="External"/><Relationship Id="rId34" Type="http://schemas.openxmlformats.org/officeDocument/2006/relationships/hyperlink" Target="http://www.itu.int/rec/R-REC-M.493/en" TargetMode="External"/><Relationship Id="rId42" Type="http://schemas.openxmlformats.org/officeDocument/2006/relationships/hyperlink" Target="http://www.itu.int/rec/R-REC-M.1371/en" TargetMode="External"/><Relationship Id="rId47" Type="http://schemas.openxmlformats.org/officeDocument/2006/relationships/hyperlink" Target="http://www.itu.int/rec/R-REC-M.585/en" TargetMode="Externa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R-REC-M.585/en" TargetMode="External"/><Relationship Id="rId29" Type="http://schemas.openxmlformats.org/officeDocument/2006/relationships/hyperlink" Target="http://www.itu.int/rec/R-REC-M.1371/en" TargetMode="External"/><Relationship Id="rId11" Type="http://schemas.openxmlformats.org/officeDocument/2006/relationships/hyperlink" Target="http://www.itu.int/publ/R-REC/es" TargetMode="External"/><Relationship Id="rId24" Type="http://schemas.openxmlformats.org/officeDocument/2006/relationships/hyperlink" Target="http://www.itu.int/rec/R-REC-M.493/en" TargetMode="External"/><Relationship Id="rId32" Type="http://schemas.openxmlformats.org/officeDocument/2006/relationships/hyperlink" Target="http://www.itu.int/rec/R-REC-M.493/en" TargetMode="External"/><Relationship Id="rId37" Type="http://schemas.openxmlformats.org/officeDocument/2006/relationships/hyperlink" Target="http://www.itu.int/rec/R-REC-M.585/en" TargetMode="External"/><Relationship Id="rId40" Type="http://schemas.openxmlformats.org/officeDocument/2006/relationships/image" Target="media/image3.png"/><Relationship Id="rId45" Type="http://schemas.openxmlformats.org/officeDocument/2006/relationships/hyperlink" Target="http://www.itu.int/rec/R-REC-M.585/en" TargetMode="External"/><Relationship Id="rId5" Type="http://schemas.openxmlformats.org/officeDocument/2006/relationships/webSettings" Target="webSettings.xml"/><Relationship Id="rId15" Type="http://schemas.openxmlformats.org/officeDocument/2006/relationships/hyperlink" Target="http://www.itu.int/rec/R-REC-M.541/en" TargetMode="External"/><Relationship Id="rId23" Type="http://schemas.openxmlformats.org/officeDocument/2006/relationships/hyperlink" Target="http://www.itu.int/rec/R-REC-M.1371/en" TargetMode="External"/><Relationship Id="rId28" Type="http://schemas.openxmlformats.org/officeDocument/2006/relationships/hyperlink" Target="http://www.itu.int/rec/R-REC-M.493/en" TargetMode="External"/><Relationship Id="rId36" Type="http://schemas.openxmlformats.org/officeDocument/2006/relationships/hyperlink" Target="http://www.itu.int/rec/R-REC-M.1371/en" TargetMode="External"/><Relationship Id="rId49" Type="http://schemas.openxmlformats.org/officeDocument/2006/relationships/header" Target="header5.xml"/><Relationship Id="rId10" Type="http://schemas.openxmlformats.org/officeDocument/2006/relationships/hyperlink" Target="http://www.itu.int/ITU-R/go/patents/es" TargetMode="External"/><Relationship Id="rId19" Type="http://schemas.openxmlformats.org/officeDocument/2006/relationships/hyperlink" Target="https://www.itu.int/pub/R-REP-M.2285" TargetMode="External"/><Relationship Id="rId31" Type="http://schemas.openxmlformats.org/officeDocument/2006/relationships/hyperlink" Target="http://www.itu.int/rec/R-REC-M.493/en" TargetMode="External"/><Relationship Id="rId44" Type="http://schemas.openxmlformats.org/officeDocument/2006/relationships/hyperlink" Target="http://www.itu.int/rec/R-REC-M.585/e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493/en" TargetMode="External"/><Relationship Id="rId22" Type="http://schemas.openxmlformats.org/officeDocument/2006/relationships/hyperlink" Target="http://www.itu.int/rec/R-REC-M.1371/en" TargetMode="External"/><Relationship Id="rId27" Type="http://schemas.openxmlformats.org/officeDocument/2006/relationships/hyperlink" Target="http://www.itu.int/rec/R-REC-M.1371/en" TargetMode="External"/><Relationship Id="rId30" Type="http://schemas.openxmlformats.org/officeDocument/2006/relationships/hyperlink" Target="http://www.itu.int/rec/R-REC-M.585/en" TargetMode="External"/><Relationship Id="rId35" Type="http://schemas.openxmlformats.org/officeDocument/2006/relationships/hyperlink" Target="http://www.itu.int/rec/R-REC-M.493/en" TargetMode="External"/><Relationship Id="rId43" Type="http://schemas.openxmlformats.org/officeDocument/2006/relationships/hyperlink" Target="http://www.itu.int/rec/R-REC-M.585/en" TargetMode="External"/><Relationship Id="rId48" Type="http://schemas.openxmlformats.org/officeDocument/2006/relationships/image" Target="media/image4.pn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itu.int/rec/R-REC-M.1371/en" TargetMode="External"/><Relationship Id="rId25" Type="http://schemas.openxmlformats.org/officeDocument/2006/relationships/hyperlink" Target="http://www.itu.int/rec/R-REC-M.493/en" TargetMode="External"/><Relationship Id="rId33" Type="http://schemas.openxmlformats.org/officeDocument/2006/relationships/hyperlink" Target="http://www.itu.int/rec/R-REC-M.493/en" TargetMode="External"/><Relationship Id="rId38" Type="http://schemas.openxmlformats.org/officeDocument/2006/relationships/hyperlink" Target="http://www.itu.int/rec/R-REC-M.585/en" TargetMode="External"/><Relationship Id="rId46" Type="http://schemas.openxmlformats.org/officeDocument/2006/relationships/hyperlink" Target="http://www.itu.int/rec/R-REC-M.585/en" TargetMode="External"/><Relationship Id="rId20" Type="http://schemas.openxmlformats.org/officeDocument/2006/relationships/hyperlink" Target="http://www.itu.int/rec/R-REC-M.493/en" TargetMode="External"/><Relationship Id="rId41" Type="http://schemas.openxmlformats.org/officeDocument/2006/relationships/hyperlink" Target="http://www.itu.int/rec/R-REC-M.585/e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E52BB-6A7E-42F7-AA7A-F7082FC34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103</TotalTime>
  <Pages>24</Pages>
  <Words>7999</Words>
  <Characters>40556</Characters>
  <Application>Microsoft Office Word</Application>
  <DocSecurity>0</DocSecurity>
  <Lines>1308</Lines>
  <Paragraphs>952</Paragraphs>
  <ScaleCrop>false</ScaleCrop>
  <HeadingPairs>
    <vt:vector size="2" baseType="variant">
      <vt:variant>
        <vt:lpstr>Title</vt:lpstr>
      </vt:variant>
      <vt:variant>
        <vt:i4>1</vt:i4>
      </vt:variant>
    </vt:vector>
  </HeadingPairs>
  <TitlesOfParts>
    <vt:vector size="1" baseType="lpstr">
      <vt:lpstr>RECOMENDACIÓN  UIT-R  M.1849-3 - Aspectos técnicos y operacionales de los radares meteorológicos en tierra</vt:lpstr>
    </vt:vector>
  </TitlesOfParts>
  <Manager/>
  <Company>ITU</Company>
  <LinksUpToDate>false</LinksUpToDate>
  <CharactersWithSpaces>47603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M.2135-1 - Características técnicas y operativas de los dispositivos autónomos de radiocomunicaciones marítimas que funcionan en la banda de frecuencias 156-162,05 MHz</dc:title>
  <dc:subject>Serie M = Servicios móviles, de radiodeterminación y de aficionados, incluidos los correspondientes servicios por satélite</dc:subject>
  <dc:creator>Oficina de Radiocomunicaciones del UIT (BR)</dc:creator>
  <cp:keywords>M,2135-1</cp:keywords>
  <dc:description>Gachetc, 04/08/2023, ITU51013811</dc:description>
  <cp:lastModifiedBy>Gachet, Christelle</cp:lastModifiedBy>
  <cp:revision>20</cp:revision>
  <cp:lastPrinted>2023-08-04T09:20:00Z</cp:lastPrinted>
  <dcterms:created xsi:type="dcterms:W3CDTF">2023-07-10T13:08:00Z</dcterms:created>
  <dcterms:modified xsi:type="dcterms:W3CDTF">2023-08-04T09:23:00Z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lundi, 10 juillet 2023</vt:lpwstr>
  </property>
</Properties>
</file>