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7FC" w:rsidRDefault="008167FC" w:rsidP="008804D6"/>
    <w:p w:rsidR="00DF6A03" w:rsidRDefault="00DF6A03" w:rsidP="008804D6"/>
    <w:p w:rsidR="00DF6A03" w:rsidRDefault="00DF6A03" w:rsidP="008804D6"/>
    <w:p w:rsidR="00DF6A03" w:rsidRDefault="00DF6A03" w:rsidP="008804D6"/>
    <w:p w:rsidR="00DF6A03" w:rsidRDefault="00DF6A03" w:rsidP="008804D6"/>
    <w:p w:rsidR="00DF6A03" w:rsidRDefault="00DF6A03" w:rsidP="008804D6"/>
    <w:p w:rsidR="00DF6A03" w:rsidRDefault="00DF6A03" w:rsidP="008804D6"/>
    <w:p w:rsidR="00161829" w:rsidRDefault="00161829" w:rsidP="008804D6"/>
    <w:p w:rsidR="00161829" w:rsidRDefault="00161829" w:rsidP="008804D6"/>
    <w:p w:rsidR="00DF6A03" w:rsidRDefault="00DF6A03" w:rsidP="008804D6"/>
    <w:p w:rsidR="0082193E" w:rsidRDefault="0082193E" w:rsidP="008804D6"/>
    <w:p w:rsidR="00DF6A03" w:rsidRDefault="00DF6A03" w:rsidP="008804D6"/>
    <w:tbl>
      <w:tblPr>
        <w:tblW w:w="10089" w:type="dxa"/>
        <w:tblLook w:val="01E0" w:firstRow="1" w:lastRow="1" w:firstColumn="1" w:lastColumn="1" w:noHBand="0" w:noVBand="0"/>
      </w:tblPr>
      <w:tblGrid>
        <w:gridCol w:w="10089"/>
      </w:tblGrid>
      <w:tr w:rsidR="00DF6A03" w:rsidRPr="004F65E4" w:rsidTr="00E656C3">
        <w:tc>
          <w:tcPr>
            <w:tcW w:w="10089" w:type="dxa"/>
          </w:tcPr>
          <w:p w:rsidR="00DF6A03" w:rsidRPr="001511A6" w:rsidRDefault="00DF6A03" w:rsidP="00E656C3">
            <w:pPr>
              <w:spacing w:before="380" w:line="280" w:lineRule="exact"/>
              <w:jc w:val="right"/>
              <w:rPr>
                <w:rFonts w:ascii="Tahoma" w:hAnsi="Tahoma" w:cs="Tahoma"/>
                <w:b/>
                <w:bCs/>
                <w:iCs/>
                <w:color w:val="243285"/>
                <w:sz w:val="32"/>
                <w:szCs w:val="32"/>
                <w:lang w:val="en-US"/>
              </w:rPr>
            </w:pPr>
          </w:p>
          <w:p w:rsidR="00DF6A03" w:rsidRPr="004F65E4" w:rsidRDefault="00DE066C" w:rsidP="00762B81">
            <w:pPr>
              <w:spacing w:before="380" w:line="280" w:lineRule="exact"/>
              <w:jc w:val="right"/>
              <w:rPr>
                <w:rFonts w:ascii="Tahoma" w:hAnsi="Tahoma" w:cs="Tahoma"/>
                <w:b/>
                <w:bCs/>
                <w:iCs/>
                <w:color w:val="243285"/>
                <w:sz w:val="36"/>
                <w:szCs w:val="36"/>
              </w:rPr>
            </w:pPr>
            <w:r>
              <w:rPr>
                <w:rFonts w:ascii="Tahoma" w:hAnsi="Tahoma" w:cs="Tahoma" w:hint="eastAsia"/>
                <w:b/>
                <w:bCs/>
                <w:iCs/>
                <w:color w:val="243285"/>
                <w:sz w:val="36"/>
                <w:szCs w:val="36"/>
              </w:rPr>
              <w:t>ITU-R</w:t>
            </w:r>
            <w:r w:rsidR="00E14B71">
              <w:rPr>
                <w:rFonts w:ascii="Tahoma" w:hAnsi="Tahoma" w:cs="Tahoma" w:hint="eastAsia"/>
                <w:b/>
                <w:bCs/>
                <w:iCs/>
                <w:color w:val="243285"/>
                <w:sz w:val="36"/>
                <w:szCs w:val="36"/>
              </w:rPr>
              <w:t xml:space="preserve"> M.</w:t>
            </w:r>
            <w:r w:rsidR="00762B81">
              <w:rPr>
                <w:rFonts w:ascii="Tahoma" w:hAnsi="Tahoma" w:cs="Tahoma"/>
                <w:b/>
                <w:bCs/>
                <w:iCs/>
                <w:color w:val="243285"/>
                <w:sz w:val="36"/>
                <w:szCs w:val="36"/>
              </w:rPr>
              <w:t>2089</w:t>
            </w:r>
            <w:r w:rsidR="00E14B71">
              <w:rPr>
                <w:rFonts w:ascii="Tahoma" w:hAnsi="Tahoma" w:cs="Tahoma"/>
                <w:b/>
                <w:bCs/>
                <w:iCs/>
                <w:color w:val="243285"/>
                <w:sz w:val="36"/>
                <w:szCs w:val="36"/>
              </w:rPr>
              <w:t>-</w:t>
            </w:r>
            <w:r w:rsidR="00762B81">
              <w:rPr>
                <w:rFonts w:ascii="Tahoma" w:hAnsi="Tahoma" w:cs="Tahoma"/>
                <w:b/>
                <w:bCs/>
                <w:iCs/>
                <w:color w:val="243285"/>
                <w:sz w:val="36"/>
                <w:szCs w:val="36"/>
              </w:rPr>
              <w:t>0</w:t>
            </w:r>
            <w:r w:rsidR="00DF6A03">
              <w:rPr>
                <w:rFonts w:ascii="Tahoma" w:hAnsi="Tahoma" w:cs="Tahoma" w:hint="eastAsia"/>
                <w:b/>
                <w:bCs/>
                <w:iCs/>
                <w:color w:val="243285"/>
                <w:sz w:val="36"/>
                <w:szCs w:val="36"/>
                <w:lang w:eastAsia="zh-CN"/>
              </w:rPr>
              <w:t xml:space="preserve"> </w:t>
            </w:r>
            <w:r w:rsidR="00DF6A03" w:rsidRPr="00D51179">
              <w:rPr>
                <w:rFonts w:ascii="SimHei" w:eastAsia="SimHei" w:hAnsi="Verdana" w:cs="Tahoma" w:hint="eastAsia"/>
                <w:b/>
                <w:bCs/>
                <w:color w:val="243285"/>
                <w:sz w:val="36"/>
                <w:szCs w:val="36"/>
                <w:lang w:eastAsia="zh-CN"/>
              </w:rPr>
              <w:t>建议书</w:t>
            </w:r>
          </w:p>
          <w:p w:rsidR="00DF6A03" w:rsidRPr="004F65E4" w:rsidRDefault="00DF6A03" w:rsidP="00D51179">
            <w:pPr>
              <w:spacing w:before="80" w:line="280" w:lineRule="exact"/>
              <w:jc w:val="right"/>
              <w:rPr>
                <w:rFonts w:ascii="Tahoma" w:hAnsi="Tahoma" w:cs="Tahoma"/>
                <w:b/>
                <w:bCs/>
                <w:iCs/>
                <w:color w:val="243285"/>
                <w:szCs w:val="24"/>
              </w:rPr>
            </w:pPr>
            <w:r w:rsidRPr="004F65E4">
              <w:rPr>
                <w:rFonts w:ascii="Tahoma" w:hAnsi="Tahoma" w:cs="Tahoma"/>
                <w:b/>
                <w:bCs/>
                <w:iCs/>
                <w:color w:val="243285"/>
                <w:szCs w:val="24"/>
              </w:rPr>
              <w:t>(</w:t>
            </w:r>
            <w:r w:rsidR="00D51179">
              <w:rPr>
                <w:rFonts w:ascii="Tahoma" w:hAnsi="Tahoma" w:cs="Tahoma"/>
                <w:b/>
                <w:bCs/>
                <w:iCs/>
                <w:color w:val="243285"/>
                <w:szCs w:val="24"/>
              </w:rPr>
              <w:t>10</w:t>
            </w:r>
            <w:r w:rsidRPr="004F65E4">
              <w:rPr>
                <w:rFonts w:ascii="Tahoma" w:hAnsi="Tahoma" w:cs="Tahoma"/>
                <w:b/>
                <w:bCs/>
                <w:iCs/>
                <w:color w:val="243285"/>
                <w:szCs w:val="24"/>
              </w:rPr>
              <w:t>/</w:t>
            </w:r>
            <w:r>
              <w:rPr>
                <w:rFonts w:ascii="Tahoma" w:hAnsi="Tahoma" w:cs="Tahoma"/>
                <w:b/>
                <w:bCs/>
                <w:iCs/>
                <w:color w:val="243285"/>
                <w:szCs w:val="24"/>
              </w:rPr>
              <w:t>201</w:t>
            </w:r>
            <w:r w:rsidR="00D51179">
              <w:rPr>
                <w:rFonts w:ascii="Tahoma" w:hAnsi="Tahoma" w:cs="Tahoma"/>
                <w:b/>
                <w:bCs/>
                <w:iCs/>
                <w:color w:val="243285"/>
                <w:szCs w:val="24"/>
              </w:rPr>
              <w:t>5</w:t>
            </w:r>
            <w:r w:rsidRPr="004F65E4">
              <w:rPr>
                <w:rFonts w:ascii="Tahoma" w:hAnsi="Tahoma" w:cs="Tahoma"/>
                <w:b/>
                <w:bCs/>
                <w:iCs/>
                <w:color w:val="243285"/>
                <w:szCs w:val="24"/>
              </w:rPr>
              <w:t>)</w:t>
            </w:r>
          </w:p>
        </w:tc>
      </w:tr>
      <w:tr w:rsidR="00DF6A03" w:rsidRPr="00713713" w:rsidTr="00E656C3">
        <w:tc>
          <w:tcPr>
            <w:tcW w:w="10089" w:type="dxa"/>
          </w:tcPr>
          <w:p w:rsidR="00DF6A03" w:rsidRPr="00063817" w:rsidRDefault="00DF6A03" w:rsidP="00E656C3">
            <w:pPr>
              <w:spacing w:before="80" w:line="500" w:lineRule="exact"/>
              <w:jc w:val="right"/>
              <w:rPr>
                <w:rFonts w:ascii="Tahoma" w:hAnsi="Tahoma" w:cs="Tahoma"/>
                <w:b/>
                <w:bCs/>
                <w:iCs/>
                <w:color w:val="243285"/>
                <w:sz w:val="44"/>
                <w:szCs w:val="44"/>
                <w:lang w:eastAsia="zh-CN"/>
              </w:rPr>
            </w:pPr>
          </w:p>
          <w:p w:rsidR="00DF6A03" w:rsidRPr="00713713" w:rsidRDefault="00762B81" w:rsidP="00D51179">
            <w:pPr>
              <w:spacing w:before="80" w:line="500" w:lineRule="exact"/>
              <w:jc w:val="right"/>
              <w:rPr>
                <w:rFonts w:ascii="SimHei" w:eastAsia="SimHei" w:hAnsi="Tahoma" w:cs="Tahoma"/>
                <w:b/>
                <w:bCs/>
                <w:iCs/>
                <w:color w:val="243285"/>
                <w:sz w:val="44"/>
                <w:szCs w:val="44"/>
                <w:lang w:eastAsia="zh-CN"/>
              </w:rPr>
            </w:pPr>
            <w:r w:rsidRPr="00762B81">
              <w:rPr>
                <w:rFonts w:ascii="Tahoma" w:eastAsia="SimHei" w:hAnsi="Tahoma" w:cs="Tahoma"/>
                <w:b/>
                <w:bCs/>
                <w:color w:val="243285"/>
                <w:sz w:val="44"/>
                <w:szCs w:val="44"/>
                <w:lang w:val="en-US" w:eastAsia="zh-CN"/>
              </w:rPr>
              <w:t>14.5-15.35 GHz</w:t>
            </w:r>
            <w:r w:rsidRPr="00762B81">
              <w:rPr>
                <w:rFonts w:ascii="Tahoma" w:eastAsia="SimHei" w:hAnsi="Tahoma" w:cs="Tahoma"/>
                <w:b/>
                <w:bCs/>
                <w:color w:val="243285"/>
                <w:sz w:val="44"/>
                <w:szCs w:val="44"/>
                <w:lang w:val="en-US" w:eastAsia="zh-CN"/>
              </w:rPr>
              <w:t>频率范围内</w:t>
            </w:r>
            <w:r>
              <w:rPr>
                <w:rFonts w:ascii="Tahoma" w:eastAsia="SimHei" w:hAnsi="Tahoma" w:cs="Tahoma"/>
                <w:b/>
                <w:bCs/>
                <w:color w:val="243285"/>
                <w:sz w:val="44"/>
                <w:szCs w:val="44"/>
                <w:lang w:val="en-US" w:eastAsia="zh-CN"/>
              </w:rPr>
              <w:br/>
            </w:r>
            <w:r w:rsidRPr="00762B81">
              <w:rPr>
                <w:rFonts w:ascii="Tahoma" w:eastAsia="SimHei" w:hAnsi="Tahoma" w:cs="Tahoma"/>
                <w:b/>
                <w:bCs/>
                <w:color w:val="243285"/>
                <w:sz w:val="44"/>
                <w:szCs w:val="44"/>
                <w:lang w:val="en-US" w:eastAsia="zh-CN"/>
              </w:rPr>
              <w:t>航空移动业务系统的技术特性</w:t>
            </w:r>
            <w:r>
              <w:rPr>
                <w:rFonts w:ascii="Tahoma" w:eastAsia="SimHei" w:hAnsi="Tahoma" w:cs="Tahoma"/>
                <w:b/>
                <w:bCs/>
                <w:color w:val="243285"/>
                <w:sz w:val="44"/>
                <w:szCs w:val="44"/>
                <w:lang w:val="en-US" w:eastAsia="zh-CN"/>
              </w:rPr>
              <w:br/>
            </w:r>
            <w:r w:rsidRPr="00762B81">
              <w:rPr>
                <w:rFonts w:ascii="SimHei" w:eastAsia="SimHei" w:hAnsi="Calibri" w:cs="SimSun" w:hint="eastAsia"/>
                <w:b/>
                <w:bCs/>
                <w:color w:val="243285"/>
                <w:sz w:val="44"/>
                <w:szCs w:val="44"/>
                <w:lang w:val="en-US" w:eastAsia="zh-CN"/>
              </w:rPr>
              <w:t>和保护标准</w:t>
            </w:r>
          </w:p>
          <w:p w:rsidR="00DF6A03" w:rsidRPr="00063817" w:rsidRDefault="00DF6A03" w:rsidP="00E656C3">
            <w:pPr>
              <w:spacing w:before="80" w:line="500" w:lineRule="exact"/>
              <w:jc w:val="right"/>
              <w:rPr>
                <w:rFonts w:ascii="Tahoma" w:hAnsi="Tahoma" w:cs="Tahoma"/>
                <w:b/>
                <w:bCs/>
                <w:iCs/>
                <w:color w:val="243285"/>
                <w:sz w:val="44"/>
                <w:szCs w:val="44"/>
                <w:lang w:eastAsia="zh-CN"/>
              </w:rPr>
            </w:pPr>
          </w:p>
        </w:tc>
      </w:tr>
      <w:tr w:rsidR="00DF6A03" w:rsidTr="00E656C3">
        <w:tc>
          <w:tcPr>
            <w:tcW w:w="10089" w:type="dxa"/>
          </w:tcPr>
          <w:p w:rsidR="00DF6A03" w:rsidRDefault="00DF6A03" w:rsidP="00E656C3">
            <w:pPr>
              <w:spacing w:before="80" w:line="280" w:lineRule="exact"/>
              <w:ind w:right="640"/>
              <w:rPr>
                <w:rFonts w:ascii="Tahoma" w:hAnsi="Tahoma" w:cs="Tahoma"/>
                <w:b/>
                <w:bCs/>
                <w:iCs/>
                <w:color w:val="243285"/>
                <w:sz w:val="32"/>
                <w:szCs w:val="32"/>
                <w:lang w:val="en-US" w:eastAsia="zh-CN"/>
              </w:rPr>
            </w:pPr>
          </w:p>
          <w:p w:rsidR="00DF6A03" w:rsidRPr="00FC548A" w:rsidRDefault="00DF6A03" w:rsidP="00E656C3">
            <w:pPr>
              <w:spacing w:before="80" w:line="280" w:lineRule="exact"/>
              <w:ind w:right="640"/>
              <w:rPr>
                <w:rFonts w:ascii="Tahoma" w:hAnsi="Tahoma" w:cs="Tahoma"/>
                <w:b/>
                <w:bCs/>
                <w:iCs/>
                <w:color w:val="243285"/>
                <w:sz w:val="32"/>
                <w:szCs w:val="32"/>
                <w:lang w:val="en-US" w:eastAsia="zh-CN"/>
              </w:rPr>
            </w:pPr>
          </w:p>
          <w:p w:rsidR="00DF6A03" w:rsidRPr="00FC548A" w:rsidRDefault="00DF6A03" w:rsidP="00E656C3">
            <w:pPr>
              <w:spacing w:before="80" w:line="280" w:lineRule="exact"/>
              <w:ind w:right="640"/>
              <w:rPr>
                <w:rFonts w:ascii="Tahoma" w:hAnsi="Tahoma" w:cs="Tahoma"/>
                <w:b/>
                <w:bCs/>
                <w:iCs/>
                <w:color w:val="243285"/>
                <w:sz w:val="32"/>
                <w:szCs w:val="32"/>
                <w:lang w:val="en-US" w:eastAsia="zh-CN"/>
              </w:rPr>
            </w:pPr>
          </w:p>
          <w:p w:rsidR="00DF6A03" w:rsidRPr="00D51179" w:rsidRDefault="00153135" w:rsidP="00E656C3">
            <w:pPr>
              <w:spacing w:before="80" w:after="180" w:line="360" w:lineRule="exact"/>
              <w:jc w:val="right"/>
              <w:rPr>
                <w:rFonts w:ascii="Tahoma" w:hAnsi="Tahoma" w:cs="Tahoma"/>
                <w:b/>
                <w:bCs/>
                <w:iCs/>
                <w:color w:val="243285"/>
                <w:sz w:val="36"/>
                <w:szCs w:val="36"/>
                <w:lang w:val="en-US" w:eastAsia="zh-CN"/>
              </w:rPr>
            </w:pPr>
            <w:r w:rsidRPr="00D51179">
              <w:rPr>
                <w:rFonts w:ascii="Tahoma" w:hAnsi="Tahoma" w:cs="Tahoma"/>
                <w:b/>
                <w:bCs/>
                <w:iCs/>
                <w:color w:val="243285"/>
                <w:sz w:val="36"/>
                <w:szCs w:val="36"/>
                <w:lang w:val="en-US" w:eastAsia="zh-CN"/>
              </w:rPr>
              <w:t>M</w:t>
            </w:r>
            <w:r w:rsidR="00DF6A03" w:rsidRPr="00D51179">
              <w:rPr>
                <w:rFonts w:ascii="Tahoma" w:hAnsi="Tahoma" w:cs="Tahoma"/>
                <w:b/>
                <w:bCs/>
                <w:iCs/>
                <w:color w:val="243285"/>
                <w:sz w:val="36"/>
                <w:szCs w:val="36"/>
                <w:lang w:val="en-US" w:eastAsia="zh-CN"/>
              </w:rPr>
              <w:t xml:space="preserve"> </w:t>
            </w:r>
            <w:r w:rsidR="00DF6A03" w:rsidRPr="00D51179">
              <w:rPr>
                <w:rFonts w:ascii="SimHei" w:eastAsia="SimHei" w:hAnsi="Tahoma" w:cs="Tahoma" w:hint="eastAsia"/>
                <w:b/>
                <w:bCs/>
                <w:color w:val="243285"/>
                <w:sz w:val="36"/>
                <w:szCs w:val="36"/>
                <w:lang w:val="en-US" w:eastAsia="zh-CN"/>
              </w:rPr>
              <w:t>系列</w:t>
            </w:r>
          </w:p>
          <w:p w:rsidR="00DF6A03" w:rsidRPr="00D51179" w:rsidRDefault="00153135" w:rsidP="00153135">
            <w:pPr>
              <w:spacing w:before="80" w:line="360" w:lineRule="exact"/>
              <w:jc w:val="right"/>
              <w:rPr>
                <w:rFonts w:ascii="Arial" w:eastAsia="SimHei" w:hAnsi="Arial" w:cs="Arial"/>
                <w:b/>
                <w:bCs/>
                <w:color w:val="243285"/>
                <w:sz w:val="36"/>
                <w:szCs w:val="36"/>
                <w:lang w:val="en-US" w:eastAsia="zh-CN"/>
              </w:rPr>
            </w:pPr>
            <w:r w:rsidRPr="00D51179">
              <w:rPr>
                <w:rFonts w:ascii="Arial" w:eastAsia="SimHei" w:hAnsi="Arial" w:cs="Arial" w:hint="eastAsia"/>
                <w:b/>
                <w:bCs/>
                <w:color w:val="243285"/>
                <w:sz w:val="36"/>
                <w:szCs w:val="36"/>
                <w:lang w:val="en-US" w:eastAsia="zh-CN"/>
              </w:rPr>
              <w:t>移动、无线电测定、业余无线电</w:t>
            </w:r>
          </w:p>
          <w:p w:rsidR="00153135" w:rsidRPr="00E406BD" w:rsidRDefault="00153135" w:rsidP="00153135">
            <w:pPr>
              <w:spacing w:before="80" w:line="400" w:lineRule="exact"/>
              <w:jc w:val="right"/>
              <w:rPr>
                <w:rFonts w:ascii="Tahoma" w:hAnsi="Tahoma" w:cs="Tahoma"/>
                <w:b/>
                <w:bCs/>
                <w:iCs/>
                <w:color w:val="243285"/>
                <w:sz w:val="36"/>
                <w:szCs w:val="36"/>
                <w:lang w:val="en-US"/>
              </w:rPr>
            </w:pPr>
            <w:r w:rsidRPr="00D51179">
              <w:rPr>
                <w:rFonts w:ascii="Arial" w:eastAsia="SimHei" w:hAnsi="Arial" w:cs="Arial" w:hint="eastAsia"/>
                <w:b/>
                <w:bCs/>
                <w:color w:val="243285"/>
                <w:sz w:val="36"/>
                <w:szCs w:val="36"/>
                <w:lang w:val="en-US"/>
              </w:rPr>
              <w:t>以及相关卫星业务</w:t>
            </w:r>
          </w:p>
        </w:tc>
      </w:tr>
    </w:tbl>
    <w:p w:rsidR="00DF6A03" w:rsidRDefault="00DF6A03" w:rsidP="00DF6A03">
      <w:pPr>
        <w:spacing w:before="80"/>
        <w:rPr>
          <w:i/>
          <w:sz w:val="22"/>
          <w:lang w:val="en-US"/>
        </w:rPr>
      </w:pPr>
    </w:p>
    <w:p w:rsidR="00DF6A03" w:rsidRDefault="00DF6A03" w:rsidP="00DF6A03">
      <w:pPr>
        <w:spacing w:before="80"/>
        <w:rPr>
          <w:i/>
          <w:sz w:val="22"/>
          <w:lang w:val="en-US"/>
        </w:rPr>
      </w:pPr>
    </w:p>
    <w:p w:rsidR="00DF6A03" w:rsidRDefault="00DF6A03" w:rsidP="00DF6A03">
      <w:pPr>
        <w:spacing w:before="80"/>
        <w:rPr>
          <w:i/>
          <w:sz w:val="22"/>
          <w:lang w:val="en-US"/>
        </w:rPr>
      </w:pPr>
    </w:p>
    <w:p w:rsidR="00DF6A03" w:rsidRDefault="00DF6A03">
      <w:pPr>
        <w:sectPr w:rsidR="00DF6A03" w:rsidSect="004E5703">
          <w:headerReference w:type="default" r:id="rId8"/>
          <w:footerReference w:type="default" r:id="rId9"/>
          <w:headerReference w:type="first" r:id="rId10"/>
          <w:footerReference w:type="first" r:id="rId11"/>
          <w:pgSz w:w="11907" w:h="16840" w:code="9"/>
          <w:pgMar w:top="1089" w:right="1089" w:bottom="284" w:left="1089" w:header="567" w:footer="284" w:gutter="0"/>
          <w:cols w:space="708"/>
          <w:docGrid w:linePitch="360"/>
        </w:sectPr>
      </w:pPr>
    </w:p>
    <w:p w:rsidR="00DF6A03" w:rsidRPr="00200DF9" w:rsidRDefault="00DF6A03" w:rsidP="008804D6">
      <w:pPr>
        <w:pStyle w:val="Heading1"/>
        <w:spacing w:before="240"/>
        <w:jc w:val="center"/>
      </w:pPr>
      <w:r w:rsidRPr="00200DF9">
        <w:rPr>
          <w:rFonts w:hint="eastAsia"/>
        </w:rPr>
        <w:lastRenderedPageBreak/>
        <w:t>前言</w:t>
      </w:r>
    </w:p>
    <w:p w:rsidR="00DF6A03" w:rsidRPr="00355C93" w:rsidRDefault="00DF6A03" w:rsidP="008804D6">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DF6A03" w:rsidRDefault="00DF6A03" w:rsidP="008804D6">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DF6A03" w:rsidRPr="005558B3" w:rsidRDefault="00DF6A03" w:rsidP="00DF6A03">
      <w:pPr>
        <w:spacing w:before="600"/>
        <w:jc w:val="center"/>
        <w:rPr>
          <w:b/>
          <w:bCs/>
          <w:lang w:val="en-US" w:eastAsia="zh-CN"/>
        </w:rPr>
      </w:pPr>
      <w:r w:rsidRPr="005558B3">
        <w:rPr>
          <w:rFonts w:hint="eastAsia"/>
          <w:b/>
          <w:bCs/>
          <w:lang w:val="en-US" w:eastAsia="zh-CN"/>
        </w:rPr>
        <w:t>知识产权政策（</w:t>
      </w:r>
      <w:r w:rsidRPr="005558B3">
        <w:rPr>
          <w:b/>
          <w:bCs/>
          <w:lang w:val="en-US" w:eastAsia="zh-CN"/>
        </w:rPr>
        <w:t>IPR</w:t>
      </w:r>
      <w:r w:rsidRPr="005558B3">
        <w:rPr>
          <w:rFonts w:hint="eastAsia"/>
          <w:b/>
          <w:bCs/>
          <w:lang w:val="en-US" w:eastAsia="zh-CN"/>
        </w:rPr>
        <w:t>）</w:t>
      </w:r>
    </w:p>
    <w:p w:rsidR="00DF6A03" w:rsidRPr="00355C93" w:rsidRDefault="00DF6A03" w:rsidP="008804D6">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2"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DF6A03" w:rsidRDefault="00DF6A03" w:rsidP="00DF6A03">
      <w:pPr>
        <w:spacing w:before="0"/>
        <w:jc w:val="center"/>
        <w:rPr>
          <w:sz w:val="22"/>
          <w:lang w:val="en-US" w:eastAsia="zh-CN"/>
        </w:rPr>
      </w:pPr>
    </w:p>
    <w:p w:rsidR="00DF6A03" w:rsidRDefault="00DF6A03" w:rsidP="00DF6A03">
      <w:pPr>
        <w:spacing w:before="0"/>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DF6A03" w:rsidRPr="00713713" w:rsidTr="00713B4F">
        <w:tc>
          <w:tcPr>
            <w:tcW w:w="9748" w:type="dxa"/>
            <w:gridSpan w:val="2"/>
          </w:tcPr>
          <w:p w:rsidR="00DF6A03" w:rsidRPr="005558B3"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eastAsia="zh-CN"/>
              </w:rPr>
            </w:pPr>
            <w:r w:rsidRPr="005558B3">
              <w:rPr>
                <w:rFonts w:hint="eastAsia"/>
                <w:bCs/>
                <w:lang w:eastAsia="zh-CN"/>
              </w:rPr>
              <w:t xml:space="preserve">ITU-R </w:t>
            </w:r>
            <w:r w:rsidRPr="004D5B22">
              <w:rPr>
                <w:rFonts w:hint="eastAsia"/>
                <w:bCs/>
                <w:lang w:val="en-US" w:eastAsia="zh-CN"/>
              </w:rPr>
              <w:t>系列建议书</w:t>
            </w:r>
          </w:p>
          <w:p w:rsidR="00DF6A03" w:rsidRPr="005558B3" w:rsidRDefault="00DF6A03" w:rsidP="008804D6">
            <w:pPr>
              <w:jc w:val="center"/>
              <w:rPr>
                <w:sz w:val="18"/>
                <w:szCs w:val="18"/>
                <w:lang w:eastAsia="zh-CN"/>
              </w:rPr>
            </w:pPr>
            <w:r w:rsidRPr="005558B3">
              <w:rPr>
                <w:rFonts w:hint="eastAsia"/>
                <w:sz w:val="18"/>
                <w:szCs w:val="18"/>
                <w:lang w:eastAsia="zh-CN"/>
              </w:rPr>
              <w:t>（</w:t>
            </w:r>
            <w:r w:rsidRPr="004D5B22">
              <w:rPr>
                <w:rFonts w:hint="eastAsia"/>
                <w:sz w:val="18"/>
                <w:szCs w:val="18"/>
                <w:lang w:val="en-US" w:eastAsia="zh-CN"/>
              </w:rPr>
              <w:t>也可在线查询</w:t>
            </w:r>
            <w:hyperlink r:id="rId13" w:history="1">
              <w:r w:rsidRPr="005558B3">
                <w:rPr>
                  <w:rStyle w:val="Hyperlink"/>
                  <w:bCs/>
                  <w:sz w:val="18"/>
                  <w:szCs w:val="18"/>
                  <w:lang w:eastAsia="zh-CN"/>
                </w:rPr>
                <w:t>http://www.itu.int/publ/R-REC/en</w:t>
              </w:r>
            </w:hyperlink>
            <w:r w:rsidRPr="005558B3">
              <w:rPr>
                <w:rFonts w:hint="eastAsia"/>
                <w:sz w:val="18"/>
                <w:szCs w:val="18"/>
                <w:lang w:eastAsia="zh-CN"/>
              </w:rPr>
              <w:t>）</w:t>
            </w:r>
          </w:p>
        </w:tc>
      </w:tr>
      <w:tr w:rsidR="00DF6A03" w:rsidRPr="004D5B22" w:rsidTr="00713B4F">
        <w:tc>
          <w:tcPr>
            <w:tcW w:w="960" w:type="dxa"/>
          </w:tcPr>
          <w:p w:rsidR="00DF6A03" w:rsidRPr="004D5B22" w:rsidRDefault="00DF6A03" w:rsidP="008804D6">
            <w:pPr>
              <w:spacing w:after="40"/>
              <w:ind w:left="57"/>
              <w:rPr>
                <w:b/>
                <w:bCs/>
                <w:sz w:val="20"/>
                <w:lang w:val="en-US"/>
              </w:rPr>
            </w:pPr>
            <w:r w:rsidRPr="004D5B22">
              <w:rPr>
                <w:rFonts w:ascii="SimSun" w:hAnsi="SimSun" w:hint="eastAsia"/>
                <w:b/>
                <w:bCs/>
                <w:sz w:val="20"/>
                <w:lang w:val="en-US" w:eastAsia="zh-CN"/>
              </w:rPr>
              <w:t>系列</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4D5B22">
              <w:rPr>
                <w:rFonts w:ascii="SimSun" w:hAnsi="SimSun" w:hint="eastAsia"/>
                <w:bCs/>
                <w:sz w:val="20"/>
                <w:lang w:val="en-US" w:eastAsia="zh-CN"/>
              </w:rPr>
              <w:t>标题</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BO</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4D5B22">
              <w:rPr>
                <w:rFonts w:hint="eastAsia"/>
                <w:b w:val="0"/>
                <w:bCs/>
                <w:sz w:val="20"/>
                <w:lang w:val="en-US" w:eastAsia="zh-CN"/>
              </w:rPr>
              <w:t>卫星传送</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BR</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4D5B22">
              <w:rPr>
                <w:rFonts w:hint="eastAsia"/>
                <w:b w:val="0"/>
                <w:sz w:val="20"/>
                <w:lang w:val="en-US" w:eastAsia="zh-CN"/>
              </w:rPr>
              <w:t>用于制作、存档和播出的录制；电视电影</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BS</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D5B22">
              <w:rPr>
                <w:rFonts w:hint="eastAsia"/>
                <w:b w:val="0"/>
                <w:sz w:val="20"/>
                <w:lang w:val="en-US" w:eastAsia="zh-CN"/>
              </w:rPr>
              <w:t>广播业务（声音）</w:t>
            </w:r>
          </w:p>
        </w:tc>
      </w:tr>
      <w:tr w:rsidR="00DF6A03" w:rsidRPr="004D5B22" w:rsidTr="00E9017A">
        <w:tc>
          <w:tcPr>
            <w:tcW w:w="960" w:type="dxa"/>
            <w:tcBorders>
              <w:bottom w:val="nil"/>
            </w:tcBorders>
          </w:tcPr>
          <w:p w:rsidR="00DF6A03" w:rsidRPr="004D5B22" w:rsidRDefault="00DF6A03" w:rsidP="008804D6">
            <w:pPr>
              <w:spacing w:before="30" w:after="30"/>
              <w:ind w:left="57"/>
              <w:jc w:val="left"/>
              <w:rPr>
                <w:b/>
                <w:bCs/>
                <w:sz w:val="20"/>
                <w:lang w:val="en-US"/>
              </w:rPr>
            </w:pPr>
            <w:r w:rsidRPr="004D5B22">
              <w:rPr>
                <w:b/>
                <w:bCs/>
                <w:sz w:val="20"/>
                <w:lang w:val="en-US"/>
              </w:rPr>
              <w:t>BT</w:t>
            </w:r>
          </w:p>
        </w:tc>
        <w:tc>
          <w:tcPr>
            <w:tcW w:w="8788" w:type="dxa"/>
            <w:tcBorders>
              <w:bottom w:val="nil"/>
            </w:tcBorders>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D5B22">
              <w:rPr>
                <w:rFonts w:hint="eastAsia"/>
                <w:b w:val="0"/>
                <w:sz w:val="20"/>
                <w:lang w:val="en-US" w:eastAsia="zh-CN"/>
              </w:rPr>
              <w:t>广播业务（电视）</w:t>
            </w:r>
          </w:p>
        </w:tc>
      </w:tr>
      <w:tr w:rsidR="00DF6A03" w:rsidRPr="004D5B22" w:rsidTr="00161829">
        <w:tc>
          <w:tcPr>
            <w:tcW w:w="960" w:type="dxa"/>
            <w:tcBorders>
              <w:top w:val="nil"/>
              <w:bottom w:val="nil"/>
            </w:tcBorders>
            <w:shd w:val="clear" w:color="auto" w:fill="auto"/>
          </w:tcPr>
          <w:p w:rsidR="00DF6A03" w:rsidRPr="00153135" w:rsidRDefault="00DF6A03" w:rsidP="008804D6">
            <w:pPr>
              <w:spacing w:before="30" w:after="30"/>
              <w:ind w:left="57"/>
              <w:jc w:val="left"/>
              <w:rPr>
                <w:rFonts w:ascii="Times New Roman Bold" w:hAnsi="Times New Roman Bold" w:cs="Times New Roman Bold"/>
                <w:sz w:val="20"/>
                <w:lang w:val="fr-CH"/>
              </w:rPr>
            </w:pPr>
            <w:r w:rsidRPr="00153135">
              <w:rPr>
                <w:rFonts w:ascii="Times New Roman Bold" w:hAnsi="Times New Roman Bold" w:cs="Times New Roman Bold"/>
                <w:sz w:val="20"/>
                <w:lang w:val="fr-CH"/>
              </w:rPr>
              <w:t>F</w:t>
            </w:r>
          </w:p>
        </w:tc>
        <w:tc>
          <w:tcPr>
            <w:tcW w:w="8788" w:type="dxa"/>
            <w:tcBorders>
              <w:top w:val="nil"/>
              <w:bottom w:val="nil"/>
            </w:tcBorders>
            <w:shd w:val="clear" w:color="auto" w:fill="auto"/>
          </w:tcPr>
          <w:p w:rsidR="00DF6A03" w:rsidRPr="00153135" w:rsidRDefault="00DF6A03" w:rsidP="008804D6">
            <w:pPr>
              <w:spacing w:before="30" w:after="30"/>
              <w:ind w:left="57" w:hanging="75"/>
              <w:jc w:val="left"/>
              <w:rPr>
                <w:rFonts w:ascii="Times New Roman Bold" w:hAnsi="Times New Roman Bold" w:cs="Times New Roman Bold"/>
                <w:bCs/>
                <w:sz w:val="20"/>
                <w:lang w:val="fr-CH"/>
              </w:rPr>
            </w:pPr>
            <w:r w:rsidRPr="00153135">
              <w:rPr>
                <w:rFonts w:ascii="Times New Roman Bold" w:hAnsi="Times New Roman Bold" w:cs="Times New Roman Bold" w:hint="eastAsia"/>
                <w:bCs/>
                <w:sz w:val="20"/>
                <w:lang w:val="fr-CH"/>
              </w:rPr>
              <w:t>固定业务</w:t>
            </w:r>
          </w:p>
        </w:tc>
      </w:tr>
      <w:tr w:rsidR="00DF6A03" w:rsidRPr="004D5B22" w:rsidTr="00161829">
        <w:tc>
          <w:tcPr>
            <w:tcW w:w="960" w:type="dxa"/>
            <w:tcBorders>
              <w:top w:val="nil"/>
              <w:bottom w:val="nil"/>
            </w:tcBorders>
            <w:shd w:val="pct5" w:color="auto" w:fill="auto"/>
          </w:tcPr>
          <w:p w:rsidR="00DF6A03" w:rsidRPr="00153135" w:rsidRDefault="00DF6A03" w:rsidP="008804D6">
            <w:pPr>
              <w:spacing w:before="30" w:after="30"/>
              <w:ind w:left="57"/>
              <w:jc w:val="left"/>
              <w:rPr>
                <w:rFonts w:ascii="Times New Roman Bold" w:hAnsi="Times New Roman Bold" w:cs="Times New Roman Bold"/>
                <w:b/>
                <w:bCs/>
                <w:color w:val="000080"/>
                <w:sz w:val="20"/>
                <w:lang w:val="fr-CH"/>
              </w:rPr>
            </w:pPr>
            <w:r w:rsidRPr="00153135">
              <w:rPr>
                <w:rFonts w:ascii="Times New Roman Bold" w:hAnsi="Times New Roman Bold" w:cs="Times New Roman Bold"/>
                <w:b/>
                <w:bCs/>
                <w:color w:val="000080"/>
                <w:sz w:val="20"/>
                <w:lang w:val="fr-CH"/>
              </w:rPr>
              <w:t>M</w:t>
            </w:r>
          </w:p>
        </w:tc>
        <w:tc>
          <w:tcPr>
            <w:tcW w:w="8788" w:type="dxa"/>
            <w:tcBorders>
              <w:top w:val="nil"/>
              <w:bottom w:val="nil"/>
            </w:tcBorders>
            <w:shd w:val="pct5" w:color="auto" w:fill="auto"/>
          </w:tcPr>
          <w:p w:rsidR="00DF6A03" w:rsidRPr="00153135"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ascii="Times New Roman Bold" w:hAnsi="Times New Roman Bold" w:cs="Times New Roman Bold"/>
                <w:bCs/>
                <w:color w:val="000080"/>
                <w:sz w:val="20"/>
                <w:lang w:val="fr-CH" w:eastAsia="zh-CN"/>
              </w:rPr>
            </w:pPr>
            <w:r w:rsidRPr="00153135">
              <w:rPr>
                <w:rFonts w:ascii="Times New Roman Bold" w:hAnsi="Times New Roman Bold" w:cs="Times New Roman Bold" w:hint="eastAsia"/>
                <w:bCs/>
                <w:color w:val="000080"/>
                <w:sz w:val="20"/>
                <w:lang w:val="fr-CH" w:eastAsia="zh-CN"/>
              </w:rPr>
              <w:t>移动、无线电</w:t>
            </w:r>
            <w:r w:rsidR="00E14B71">
              <w:rPr>
                <w:rFonts w:ascii="Times New Roman Bold" w:hAnsi="Times New Roman Bold" w:cs="Times New Roman Bold" w:hint="eastAsia"/>
                <w:bCs/>
                <w:color w:val="000080"/>
                <w:sz w:val="20"/>
                <w:lang w:val="fr-CH" w:eastAsia="zh-CN"/>
              </w:rPr>
              <w:t>测</w:t>
            </w:r>
            <w:r w:rsidRPr="00153135">
              <w:rPr>
                <w:rFonts w:ascii="Times New Roman Bold" w:hAnsi="Times New Roman Bold" w:cs="Times New Roman Bold" w:hint="eastAsia"/>
                <w:bCs/>
                <w:color w:val="000080"/>
                <w:sz w:val="20"/>
                <w:lang w:val="fr-CH" w:eastAsia="zh-CN"/>
              </w:rPr>
              <w:t>定、业余</w:t>
            </w:r>
            <w:r w:rsidR="00E14B71">
              <w:rPr>
                <w:rFonts w:ascii="Times New Roman Bold" w:hAnsi="Times New Roman Bold" w:cs="Times New Roman Bold" w:hint="eastAsia"/>
                <w:bCs/>
                <w:color w:val="000080"/>
                <w:sz w:val="20"/>
                <w:lang w:val="fr-CH" w:eastAsia="zh-CN"/>
              </w:rPr>
              <w:t>无线电以</w:t>
            </w:r>
            <w:r w:rsidR="00E14B71">
              <w:rPr>
                <w:rFonts w:ascii="Times New Roman Bold" w:hAnsi="Times New Roman Bold" w:cs="Times New Roman Bold"/>
                <w:bCs/>
                <w:color w:val="000080"/>
                <w:sz w:val="20"/>
                <w:lang w:val="fr-CH" w:eastAsia="zh-CN"/>
              </w:rPr>
              <w:t>及</w:t>
            </w:r>
            <w:r w:rsidRPr="00153135">
              <w:rPr>
                <w:rFonts w:ascii="Times New Roman Bold" w:hAnsi="Times New Roman Bold" w:cs="Times New Roman Bold" w:hint="eastAsia"/>
                <w:bCs/>
                <w:color w:val="000080"/>
                <w:sz w:val="20"/>
                <w:lang w:val="fr-CH" w:eastAsia="zh-CN"/>
              </w:rPr>
              <w:t>相关卫星业务</w:t>
            </w:r>
          </w:p>
        </w:tc>
      </w:tr>
      <w:tr w:rsidR="00DF6A03" w:rsidRPr="004D5B22" w:rsidTr="00E9017A">
        <w:tc>
          <w:tcPr>
            <w:tcW w:w="960" w:type="dxa"/>
            <w:tcBorders>
              <w:top w:val="nil"/>
            </w:tcBorders>
          </w:tcPr>
          <w:p w:rsidR="00DF6A03" w:rsidRPr="004D5B22" w:rsidRDefault="00DF6A03" w:rsidP="008804D6">
            <w:pPr>
              <w:spacing w:before="30" w:after="30"/>
              <w:ind w:left="57"/>
              <w:jc w:val="left"/>
              <w:rPr>
                <w:b/>
                <w:bCs/>
                <w:sz w:val="20"/>
                <w:lang w:val="fr-CH"/>
              </w:rPr>
            </w:pPr>
            <w:r w:rsidRPr="004D5B22">
              <w:rPr>
                <w:b/>
                <w:bCs/>
                <w:sz w:val="20"/>
                <w:lang w:val="fr-CH"/>
              </w:rPr>
              <w:t>P</w:t>
            </w:r>
          </w:p>
        </w:tc>
        <w:tc>
          <w:tcPr>
            <w:tcW w:w="8788" w:type="dxa"/>
            <w:tcBorders>
              <w:top w:val="nil"/>
            </w:tcBorders>
          </w:tcPr>
          <w:p w:rsidR="00DF6A03" w:rsidRPr="004D5B22" w:rsidRDefault="00DF6A03" w:rsidP="008804D6">
            <w:pPr>
              <w:spacing w:before="30" w:after="30"/>
              <w:jc w:val="left"/>
              <w:rPr>
                <w:sz w:val="20"/>
                <w:lang w:val="fr-CH"/>
              </w:rPr>
            </w:pPr>
            <w:r w:rsidRPr="004D5B22">
              <w:rPr>
                <w:rFonts w:hint="eastAsia"/>
                <w:sz w:val="20"/>
                <w:lang w:val="fr-CH" w:eastAsia="zh-CN"/>
              </w:rPr>
              <w:t>无线电波传播</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RA</w:t>
            </w:r>
          </w:p>
        </w:tc>
        <w:tc>
          <w:tcPr>
            <w:tcW w:w="8788" w:type="dxa"/>
          </w:tcPr>
          <w:p w:rsidR="00DF6A03" w:rsidRPr="004D5B22" w:rsidRDefault="00DF6A03" w:rsidP="008804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射电天文</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RS</w:t>
            </w:r>
          </w:p>
        </w:tc>
        <w:tc>
          <w:tcPr>
            <w:tcW w:w="8788" w:type="dxa"/>
          </w:tcPr>
          <w:p w:rsidR="00DF6A03" w:rsidRPr="004D5B22" w:rsidRDefault="00DF6A03" w:rsidP="008804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遥感系统</w:t>
            </w:r>
          </w:p>
        </w:tc>
      </w:tr>
      <w:tr w:rsidR="00DF6A03" w:rsidRPr="004D5B22" w:rsidTr="00713B4F">
        <w:tc>
          <w:tcPr>
            <w:tcW w:w="960" w:type="dxa"/>
            <w:shd w:val="clear" w:color="auto" w:fill="FFFFFF"/>
          </w:tcPr>
          <w:p w:rsidR="00DF6A03" w:rsidRPr="004D5B22" w:rsidRDefault="00DF6A03" w:rsidP="008804D6">
            <w:pPr>
              <w:spacing w:before="30" w:after="30"/>
              <w:ind w:left="57"/>
              <w:jc w:val="left"/>
              <w:rPr>
                <w:b/>
                <w:bCs/>
                <w:sz w:val="20"/>
                <w:lang w:val="en-US"/>
              </w:rPr>
            </w:pPr>
            <w:r w:rsidRPr="004D5B22">
              <w:rPr>
                <w:b/>
                <w:bCs/>
                <w:sz w:val="20"/>
                <w:lang w:val="en-US"/>
              </w:rPr>
              <w:t>S</w:t>
            </w:r>
          </w:p>
        </w:tc>
        <w:tc>
          <w:tcPr>
            <w:tcW w:w="8788" w:type="dxa"/>
            <w:shd w:val="clear" w:color="auto" w:fill="FFFFFF"/>
          </w:tcPr>
          <w:p w:rsidR="00DF6A03" w:rsidRPr="004D5B22" w:rsidRDefault="00DF6A03" w:rsidP="008804D6">
            <w:pPr>
              <w:spacing w:before="30" w:after="30"/>
              <w:jc w:val="left"/>
              <w:rPr>
                <w:sz w:val="20"/>
                <w:lang w:val="en-US"/>
              </w:rPr>
            </w:pPr>
            <w:r w:rsidRPr="004D5B22">
              <w:rPr>
                <w:rFonts w:hint="eastAsia"/>
                <w:sz w:val="20"/>
                <w:lang w:val="en-US" w:eastAsia="zh-CN"/>
              </w:rPr>
              <w:t>卫星固定业务</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SA</w:t>
            </w:r>
          </w:p>
        </w:tc>
        <w:tc>
          <w:tcPr>
            <w:tcW w:w="8788" w:type="dxa"/>
          </w:tcPr>
          <w:p w:rsidR="00DF6A03" w:rsidRPr="004D5B22" w:rsidRDefault="00DF6A03" w:rsidP="008804D6">
            <w:pPr>
              <w:spacing w:before="30" w:after="30"/>
              <w:jc w:val="left"/>
              <w:rPr>
                <w:sz w:val="20"/>
                <w:lang w:val="en-US"/>
              </w:rPr>
            </w:pPr>
            <w:r w:rsidRPr="004D5B22">
              <w:rPr>
                <w:rFonts w:hint="eastAsia"/>
                <w:sz w:val="20"/>
                <w:lang w:val="en-US" w:eastAsia="zh-CN"/>
              </w:rPr>
              <w:t>空间应用和气象</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SF</w:t>
            </w:r>
          </w:p>
        </w:tc>
        <w:tc>
          <w:tcPr>
            <w:tcW w:w="8788" w:type="dxa"/>
          </w:tcPr>
          <w:p w:rsidR="00DF6A03" w:rsidRPr="004D5B22" w:rsidRDefault="00DF6A03" w:rsidP="008804D6">
            <w:pPr>
              <w:spacing w:before="30" w:after="30"/>
              <w:jc w:val="left"/>
              <w:rPr>
                <w:sz w:val="20"/>
                <w:lang w:val="en-US" w:eastAsia="zh-CN"/>
              </w:rPr>
            </w:pPr>
            <w:r w:rsidRPr="004D5B22">
              <w:rPr>
                <w:rFonts w:hint="eastAsia"/>
                <w:sz w:val="20"/>
                <w:lang w:val="en-US" w:eastAsia="zh-CN"/>
              </w:rPr>
              <w:t>卫星固</w:t>
            </w:r>
            <w:bookmarkStart w:id="0" w:name="_GoBack"/>
            <w:bookmarkEnd w:id="0"/>
            <w:r w:rsidRPr="004D5B22">
              <w:rPr>
                <w:rFonts w:hint="eastAsia"/>
                <w:sz w:val="20"/>
                <w:lang w:val="en-US" w:eastAsia="zh-CN"/>
              </w:rPr>
              <w:t>定业务和固定业务系统间的频率共用和协调</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SM</w:t>
            </w:r>
          </w:p>
        </w:tc>
        <w:tc>
          <w:tcPr>
            <w:tcW w:w="8788" w:type="dxa"/>
          </w:tcPr>
          <w:p w:rsidR="00DF6A03" w:rsidRPr="004D5B22" w:rsidRDefault="00DF6A03" w:rsidP="008804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频谱管理</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SNG</w:t>
            </w:r>
          </w:p>
        </w:tc>
        <w:tc>
          <w:tcPr>
            <w:tcW w:w="8788" w:type="dxa"/>
          </w:tcPr>
          <w:p w:rsidR="00DF6A03" w:rsidRPr="004D5B22" w:rsidRDefault="00DF6A03" w:rsidP="008804D6">
            <w:pPr>
              <w:spacing w:before="30" w:after="30"/>
              <w:jc w:val="left"/>
              <w:rPr>
                <w:sz w:val="20"/>
                <w:lang w:val="en-US"/>
              </w:rPr>
            </w:pPr>
            <w:r w:rsidRPr="004D5B22">
              <w:rPr>
                <w:rFonts w:hint="eastAsia"/>
                <w:sz w:val="20"/>
                <w:lang w:val="en-US" w:eastAsia="zh-CN"/>
              </w:rPr>
              <w:t>卫星新闻采集</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TF</w:t>
            </w:r>
          </w:p>
        </w:tc>
        <w:tc>
          <w:tcPr>
            <w:tcW w:w="8788" w:type="dxa"/>
          </w:tcPr>
          <w:p w:rsidR="00DF6A03" w:rsidRPr="004D5B22" w:rsidRDefault="00DF6A03" w:rsidP="008804D6">
            <w:pPr>
              <w:spacing w:before="30" w:after="30"/>
              <w:jc w:val="left"/>
              <w:rPr>
                <w:sz w:val="20"/>
                <w:lang w:val="en-US" w:eastAsia="zh-CN"/>
              </w:rPr>
            </w:pPr>
            <w:r w:rsidRPr="004D5B22">
              <w:rPr>
                <w:rFonts w:hint="eastAsia"/>
                <w:sz w:val="20"/>
                <w:lang w:val="en-US" w:eastAsia="zh-CN"/>
              </w:rPr>
              <w:t>时间信号和频率标准发射</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V</w:t>
            </w:r>
          </w:p>
        </w:tc>
        <w:tc>
          <w:tcPr>
            <w:tcW w:w="8788" w:type="dxa"/>
          </w:tcPr>
          <w:p w:rsidR="00DF6A03" w:rsidRPr="004D5B22" w:rsidRDefault="00DF6A03" w:rsidP="008804D6">
            <w:pPr>
              <w:spacing w:before="30" w:after="180"/>
              <w:jc w:val="left"/>
              <w:rPr>
                <w:sz w:val="20"/>
                <w:lang w:val="en-US"/>
              </w:rPr>
            </w:pPr>
            <w:r w:rsidRPr="004D5B22">
              <w:rPr>
                <w:rFonts w:hint="eastAsia"/>
                <w:sz w:val="20"/>
                <w:lang w:val="en-US" w:eastAsia="zh-CN"/>
              </w:rPr>
              <w:t>词汇和相关问题</w:t>
            </w:r>
          </w:p>
        </w:tc>
      </w:tr>
    </w:tbl>
    <w:p w:rsidR="00DF6A03" w:rsidRDefault="00DF6A03" w:rsidP="008804D6">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DF6A03" w:rsidRPr="004D5B22" w:rsidTr="00713B4F">
        <w:tc>
          <w:tcPr>
            <w:tcW w:w="9775" w:type="dxa"/>
          </w:tcPr>
          <w:p w:rsidR="00DF6A03" w:rsidRPr="003C2890" w:rsidRDefault="00DF6A03" w:rsidP="008804D6">
            <w:pPr>
              <w:spacing w:after="120"/>
              <w:rPr>
                <w:rFonts w:eastAsia="STKaiti"/>
                <w:sz w:val="20"/>
                <w:lang w:eastAsia="zh-CN"/>
              </w:rPr>
            </w:pPr>
            <w:r>
              <w:rPr>
                <w:rFonts w:eastAsia="STKaiti" w:hAnsi="STKaiti" w:hint="eastAsia"/>
                <w:b/>
                <w:iCs/>
                <w:smallCaps/>
                <w:sz w:val="20"/>
                <w:lang w:val="en-US" w:eastAsia="zh-CN"/>
              </w:rPr>
              <w:t>注</w:t>
            </w:r>
            <w:r>
              <w:rPr>
                <w:rFonts w:eastAsia="STKaiti" w:hAnsi="STKaiti" w:hint="eastAsia"/>
                <w:iCs/>
                <w:smallCaps/>
                <w:sz w:val="20"/>
                <w:lang w:val="en-US" w:eastAsia="zh-CN"/>
              </w:rPr>
              <w:t>：</w:t>
            </w:r>
            <w:r w:rsidRPr="00713713">
              <w:rPr>
                <w:rFonts w:eastAsia="STKaiti" w:hAnsi="STKaiti" w:hint="eastAsia"/>
                <w:iCs/>
                <w:smallCaps/>
                <w:sz w:val="20"/>
                <w:lang w:val="en-US" w:eastAsia="zh-CN"/>
              </w:rPr>
              <w:t>本</w:t>
            </w:r>
            <w:r w:rsidRPr="00713713">
              <w:rPr>
                <w:rFonts w:eastAsia="STKaiti"/>
                <w:bCs/>
                <w:iCs/>
                <w:smallCaps/>
                <w:sz w:val="20"/>
                <w:lang w:val="en-US" w:eastAsia="zh-CN"/>
              </w:rPr>
              <w:t>ITU-R</w:t>
            </w:r>
            <w:r w:rsidRPr="00713713">
              <w:rPr>
                <w:rFonts w:eastAsia="STKaiti" w:hAnsi="STKaiti" w:hint="eastAsia"/>
                <w:bCs/>
                <w:iCs/>
                <w:smallCaps/>
                <w:sz w:val="20"/>
                <w:lang w:val="en-US" w:eastAsia="zh-CN"/>
              </w:rPr>
              <w:t>建议书英文版已按</w:t>
            </w:r>
            <w:r w:rsidRPr="00713713">
              <w:rPr>
                <w:rFonts w:eastAsia="STKaiti"/>
                <w:bCs/>
                <w:iCs/>
                <w:smallCaps/>
                <w:sz w:val="20"/>
                <w:lang w:val="en-US" w:eastAsia="zh-CN"/>
              </w:rPr>
              <w:t>ITU-R</w:t>
            </w:r>
            <w:r w:rsidRPr="00713713">
              <w:rPr>
                <w:rFonts w:eastAsia="STKaiti" w:hAnsi="STKaiti" w:hint="eastAsia"/>
                <w:bCs/>
                <w:iCs/>
                <w:smallCaps/>
                <w:sz w:val="20"/>
                <w:lang w:val="en-US" w:eastAsia="zh-CN"/>
              </w:rPr>
              <w:t>第</w:t>
            </w:r>
            <w:r w:rsidRPr="00713713">
              <w:rPr>
                <w:rFonts w:eastAsia="STKaiti"/>
                <w:bCs/>
                <w:iCs/>
                <w:smallCaps/>
                <w:sz w:val="20"/>
                <w:lang w:val="en-US" w:eastAsia="zh-CN"/>
              </w:rPr>
              <w:t>1</w:t>
            </w:r>
            <w:r w:rsidRPr="00713713">
              <w:rPr>
                <w:rFonts w:eastAsia="STKaiti" w:hAnsi="STKaiti" w:hint="eastAsia"/>
                <w:bCs/>
                <w:iCs/>
                <w:smallCaps/>
                <w:sz w:val="20"/>
                <w:lang w:val="en-US" w:eastAsia="zh-CN"/>
              </w:rPr>
              <w:t>号决议规定的程序批准。</w:t>
            </w:r>
          </w:p>
        </w:tc>
      </w:tr>
    </w:tbl>
    <w:p w:rsidR="00DF6A03" w:rsidRPr="00355C93" w:rsidRDefault="00DF6A03" w:rsidP="008804D6">
      <w:pPr>
        <w:tabs>
          <w:tab w:val="left" w:pos="9540"/>
        </w:tabs>
        <w:spacing w:before="48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D97756">
        <w:rPr>
          <w:sz w:val="20"/>
          <w:lang w:eastAsia="zh-CN"/>
        </w:rPr>
        <w:t>5</w:t>
      </w:r>
      <w:r w:rsidRPr="00355C93">
        <w:rPr>
          <w:rFonts w:hint="eastAsia"/>
          <w:sz w:val="20"/>
          <w:lang w:eastAsia="zh-CN"/>
        </w:rPr>
        <w:t>年，日内瓦</w:t>
      </w:r>
    </w:p>
    <w:p w:rsidR="00DF6A03" w:rsidRPr="00A613D0" w:rsidRDefault="00DF6A03" w:rsidP="008804D6">
      <w:pPr>
        <w:spacing w:before="600"/>
        <w:jc w:val="center"/>
        <w:rPr>
          <w:sz w:val="20"/>
          <w:lang w:val="en-US" w:eastAsia="zh-CN"/>
        </w:rPr>
      </w:pPr>
      <w:r w:rsidRPr="00A613D0">
        <w:rPr>
          <w:sz w:val="20"/>
          <w:lang w:val="en-US"/>
        </w:rPr>
        <w:sym w:font="Symbol" w:char="F0E3"/>
      </w:r>
      <w:r w:rsidRPr="00A613D0">
        <w:rPr>
          <w:sz w:val="20"/>
          <w:lang w:val="en-US" w:eastAsia="zh-CN"/>
        </w:rPr>
        <w:t xml:space="preserve"> </w:t>
      </w:r>
      <w:bookmarkStart w:id="1" w:name="iiannee"/>
      <w:bookmarkEnd w:id="1"/>
      <w:r>
        <w:rPr>
          <w:rFonts w:hint="eastAsia"/>
          <w:sz w:val="20"/>
          <w:lang w:val="en-US" w:eastAsia="zh-CN"/>
        </w:rPr>
        <w:t>国际电联</w:t>
      </w:r>
      <w:r>
        <w:rPr>
          <w:rFonts w:hint="eastAsia"/>
          <w:sz w:val="20"/>
          <w:lang w:val="en-US" w:eastAsia="zh-CN"/>
        </w:rPr>
        <w:t xml:space="preserve"> </w:t>
      </w:r>
      <w:r w:rsidRPr="00A613D0">
        <w:rPr>
          <w:sz w:val="20"/>
          <w:lang w:val="en-US" w:eastAsia="zh-CN"/>
        </w:rPr>
        <w:t>20</w:t>
      </w:r>
      <w:r>
        <w:rPr>
          <w:rFonts w:hint="eastAsia"/>
          <w:sz w:val="20"/>
          <w:lang w:val="en-US" w:eastAsia="zh-CN"/>
        </w:rPr>
        <w:t>1</w:t>
      </w:r>
      <w:r w:rsidR="00D97756">
        <w:rPr>
          <w:sz w:val="20"/>
          <w:lang w:val="en-US" w:eastAsia="zh-CN"/>
        </w:rPr>
        <w:t>5</w:t>
      </w:r>
    </w:p>
    <w:p w:rsidR="00DF6A03" w:rsidRDefault="00DF6A03" w:rsidP="008804D6">
      <w:pPr>
        <w:ind w:firstLineChars="200" w:firstLine="360"/>
        <w:rPr>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DF6A03" w:rsidRDefault="00DF6A03">
      <w:pPr>
        <w:rPr>
          <w:lang w:eastAsia="zh-CN"/>
        </w:rPr>
        <w:sectPr w:rsidR="00DF6A03" w:rsidSect="00F36260">
          <w:headerReference w:type="even" r:id="rId14"/>
          <w:headerReference w:type="default" r:id="rId15"/>
          <w:footerReference w:type="default" r:id="rId16"/>
          <w:headerReference w:type="first" r:id="rId17"/>
          <w:pgSz w:w="11907" w:h="16840" w:code="9"/>
          <w:pgMar w:top="1418" w:right="1134" w:bottom="1134" w:left="1134" w:header="720" w:footer="482" w:gutter="0"/>
          <w:pgNumType w:fmt="lowerRoman" w:start="2"/>
          <w:cols w:space="708"/>
          <w:titlePg/>
          <w:docGrid w:linePitch="360"/>
        </w:sectPr>
      </w:pPr>
    </w:p>
    <w:p w:rsidR="00A05004" w:rsidRPr="00E66661" w:rsidRDefault="00A05004" w:rsidP="00762B81">
      <w:pPr>
        <w:pStyle w:val="RecNo"/>
        <w:spacing w:before="120"/>
        <w:rPr>
          <w:lang w:val="en-GB" w:eastAsia="zh-CN"/>
        </w:rPr>
      </w:pPr>
      <w:r w:rsidRPr="00E66661">
        <w:rPr>
          <w:rStyle w:val="href"/>
          <w:szCs w:val="28"/>
          <w:lang w:eastAsia="zh-CN"/>
        </w:rPr>
        <w:lastRenderedPageBreak/>
        <w:t>ITU-R M.</w:t>
      </w:r>
      <w:r w:rsidR="00762B81">
        <w:rPr>
          <w:rStyle w:val="href"/>
          <w:szCs w:val="28"/>
          <w:lang w:eastAsia="zh-CN"/>
        </w:rPr>
        <w:t>2089</w:t>
      </w:r>
      <w:r w:rsidRPr="00E66661">
        <w:rPr>
          <w:rStyle w:val="href"/>
          <w:szCs w:val="28"/>
          <w:lang w:eastAsia="zh-CN"/>
        </w:rPr>
        <w:t>-</w:t>
      </w:r>
      <w:r w:rsidR="00762B81">
        <w:rPr>
          <w:rStyle w:val="href"/>
          <w:szCs w:val="28"/>
          <w:lang w:eastAsia="zh-CN"/>
        </w:rPr>
        <w:t>0</w:t>
      </w:r>
      <w:r w:rsidRPr="00E66661">
        <w:rPr>
          <w:rStyle w:val="href"/>
          <w:rFonts w:hAnsi="Calibri"/>
          <w:szCs w:val="28"/>
          <w:lang w:eastAsia="zh-CN"/>
        </w:rPr>
        <w:t>建议书</w:t>
      </w:r>
    </w:p>
    <w:p w:rsidR="00A05004" w:rsidRPr="00BF22AE" w:rsidRDefault="00762B81" w:rsidP="00D51179">
      <w:pPr>
        <w:pStyle w:val="Rectitle"/>
        <w:rPr>
          <w:lang w:eastAsia="zh-CN"/>
        </w:rPr>
      </w:pPr>
      <w:r w:rsidRPr="00C65077">
        <w:rPr>
          <w:rFonts w:hint="eastAsia"/>
          <w:lang w:eastAsia="zh-CN"/>
        </w:rPr>
        <w:t>14.5-15.35 GH</w:t>
      </w:r>
      <w:r w:rsidRPr="00C65077">
        <w:rPr>
          <w:lang w:eastAsia="zh-CN"/>
        </w:rPr>
        <w:t>z</w:t>
      </w:r>
      <w:r w:rsidRPr="00C65077">
        <w:rPr>
          <w:rFonts w:hint="eastAsia"/>
          <w:lang w:eastAsia="zh-CN"/>
        </w:rPr>
        <w:t>频率</w:t>
      </w:r>
      <w:r w:rsidRPr="00C65077">
        <w:rPr>
          <w:lang w:eastAsia="zh-CN"/>
        </w:rPr>
        <w:t>范围</w:t>
      </w:r>
      <w:r w:rsidRPr="00C65077">
        <w:rPr>
          <w:rFonts w:hint="eastAsia"/>
          <w:lang w:eastAsia="zh-CN"/>
        </w:rPr>
        <w:t>内航空移动业务系统</w:t>
      </w:r>
      <w:r>
        <w:rPr>
          <w:lang w:eastAsia="zh-CN"/>
        </w:rPr>
        <w:br/>
      </w:r>
      <w:r w:rsidRPr="00C65077">
        <w:rPr>
          <w:rFonts w:hint="eastAsia"/>
          <w:lang w:eastAsia="zh-CN"/>
        </w:rPr>
        <w:t>的技术特性和保护标准</w:t>
      </w:r>
    </w:p>
    <w:p w:rsidR="00A05004" w:rsidRPr="00DD586E" w:rsidRDefault="00A05004" w:rsidP="00762B81">
      <w:pPr>
        <w:pStyle w:val="Recdate"/>
        <w:rPr>
          <w:lang w:val="en-US" w:eastAsia="zh-CN"/>
        </w:rPr>
      </w:pPr>
      <w:r w:rsidRPr="00DD586E">
        <w:rPr>
          <w:rFonts w:hint="eastAsia"/>
          <w:lang w:val="en-US" w:eastAsia="zh-CN"/>
        </w:rPr>
        <w:t>（</w:t>
      </w:r>
      <w:r w:rsidR="00D51179">
        <w:rPr>
          <w:lang w:val="en-US" w:eastAsia="zh-CN"/>
        </w:rPr>
        <w:t>2015</w:t>
      </w:r>
      <w:r w:rsidR="003B3247">
        <w:rPr>
          <w:rFonts w:hint="eastAsia"/>
          <w:lang w:val="en-US" w:eastAsia="zh-CN"/>
        </w:rPr>
        <w:t>年</w:t>
      </w:r>
      <w:r w:rsidRPr="00DD586E">
        <w:rPr>
          <w:rFonts w:hint="eastAsia"/>
          <w:lang w:val="en-US" w:eastAsia="zh-CN"/>
        </w:rPr>
        <w:t>）</w:t>
      </w:r>
    </w:p>
    <w:p w:rsidR="00762B81" w:rsidRPr="0019575B" w:rsidRDefault="00762B81" w:rsidP="00762B81">
      <w:pPr>
        <w:pStyle w:val="Headingb"/>
        <w:rPr>
          <w:lang w:eastAsia="zh-CN"/>
        </w:rPr>
      </w:pPr>
      <w:r w:rsidRPr="0019575B">
        <w:rPr>
          <w:rFonts w:hint="eastAsia"/>
          <w:lang w:eastAsia="zh-CN"/>
        </w:rPr>
        <w:t>范围</w:t>
      </w:r>
    </w:p>
    <w:p w:rsidR="00762B81" w:rsidRPr="0019575B" w:rsidRDefault="00762B81" w:rsidP="00762B81">
      <w:pPr>
        <w:ind w:firstLineChars="200" w:firstLine="480"/>
        <w:rPr>
          <w:lang w:eastAsia="zh-CN"/>
        </w:rPr>
      </w:pPr>
      <w:r w:rsidRPr="0019575B">
        <w:rPr>
          <w:rFonts w:hint="eastAsia"/>
          <w:lang w:eastAsia="zh-CN"/>
        </w:rPr>
        <w:t>本建议书阐述了计划或正在</w:t>
      </w:r>
      <w:r w:rsidRPr="0019575B">
        <w:rPr>
          <w:lang w:eastAsia="zh-CN"/>
        </w:rPr>
        <w:t>14.5-15.35 GHz</w:t>
      </w:r>
      <w:r w:rsidRPr="0019575B">
        <w:rPr>
          <w:rFonts w:hint="eastAsia"/>
          <w:lang w:eastAsia="zh-CN"/>
        </w:rPr>
        <w:t>频段操作的航空移动业务（</w:t>
      </w:r>
      <w:r w:rsidRPr="0019575B">
        <w:rPr>
          <w:rFonts w:hint="eastAsia"/>
          <w:lang w:eastAsia="zh-CN"/>
        </w:rPr>
        <w:t>AMS</w:t>
      </w:r>
      <w:r w:rsidRPr="0019575B">
        <w:rPr>
          <w:rFonts w:hint="eastAsia"/>
          <w:lang w:eastAsia="zh-CN"/>
        </w:rPr>
        <w:t>）系统的技术特性和保护标准信息，酌情供共用和兼容性研究使用。</w:t>
      </w:r>
    </w:p>
    <w:p w:rsidR="00762B81" w:rsidRPr="00B80221" w:rsidRDefault="00762B81" w:rsidP="00762B81">
      <w:pPr>
        <w:pStyle w:val="Headingb"/>
        <w:rPr>
          <w:lang w:val="en-US" w:eastAsia="zh-CN"/>
        </w:rPr>
      </w:pPr>
      <w:r>
        <w:rPr>
          <w:rFonts w:hint="eastAsia"/>
          <w:lang w:val="en-US" w:eastAsia="zh-CN"/>
        </w:rPr>
        <w:t>关键字</w:t>
      </w:r>
    </w:p>
    <w:p w:rsidR="00762B81" w:rsidRPr="00DA5C7D" w:rsidRDefault="00762B81" w:rsidP="00762B81">
      <w:pPr>
        <w:ind w:firstLineChars="200" w:firstLine="480"/>
        <w:rPr>
          <w:lang w:eastAsia="zh-CN"/>
        </w:rPr>
      </w:pPr>
      <w:r>
        <w:rPr>
          <w:lang w:eastAsia="zh-CN"/>
        </w:rPr>
        <w:t>航空移动业务</w:t>
      </w:r>
      <w:r>
        <w:rPr>
          <w:rFonts w:hint="eastAsia"/>
          <w:lang w:eastAsia="zh-CN"/>
        </w:rPr>
        <w:t>、</w:t>
      </w:r>
      <w:r>
        <w:rPr>
          <w:lang w:eastAsia="zh-CN"/>
        </w:rPr>
        <w:t>技术特性</w:t>
      </w:r>
      <w:r>
        <w:rPr>
          <w:rFonts w:hint="eastAsia"/>
          <w:lang w:eastAsia="zh-CN"/>
        </w:rPr>
        <w:t>、</w:t>
      </w:r>
      <w:r>
        <w:rPr>
          <w:lang w:eastAsia="zh-CN"/>
        </w:rPr>
        <w:t>保护标准</w:t>
      </w:r>
      <w:r>
        <w:rPr>
          <w:rFonts w:hint="eastAsia"/>
          <w:lang w:eastAsia="zh-CN"/>
        </w:rPr>
        <w:t>、</w:t>
      </w:r>
      <w:r>
        <w:rPr>
          <w:lang w:eastAsia="zh-CN"/>
        </w:rPr>
        <w:t>Ku</w:t>
      </w:r>
      <w:r>
        <w:rPr>
          <w:lang w:eastAsia="zh-CN"/>
        </w:rPr>
        <w:t>频段</w:t>
      </w:r>
    </w:p>
    <w:p w:rsidR="00762B81" w:rsidRDefault="00762B81" w:rsidP="00762B81">
      <w:pPr>
        <w:pStyle w:val="Headingb"/>
        <w:spacing w:after="120"/>
        <w:rPr>
          <w:lang w:val="en-US" w:eastAsia="zh-CN"/>
        </w:rPr>
      </w:pPr>
      <w:r>
        <w:rPr>
          <w:rFonts w:hint="eastAsia"/>
          <w:lang w:val="en-US" w:eastAsia="zh-CN"/>
        </w:rPr>
        <w:t>缩略语</w:t>
      </w:r>
      <w:r w:rsidRPr="004949E6">
        <w:rPr>
          <w:lang w:val="en-US" w:eastAsia="zh-CN"/>
        </w:rPr>
        <w:t>/</w:t>
      </w:r>
      <w:r>
        <w:rPr>
          <w:rFonts w:hint="eastAsia"/>
          <w:lang w:val="en-US" w:eastAsia="zh-CN"/>
        </w:rPr>
        <w:t>词汇</w:t>
      </w:r>
    </w:p>
    <w:p w:rsidR="00762B81" w:rsidRDefault="00762B81" w:rsidP="00DE066C">
      <w:pPr>
        <w:tabs>
          <w:tab w:val="clear" w:pos="794"/>
        </w:tabs>
        <w:rPr>
          <w:lang w:val="en-US" w:eastAsia="zh-CN"/>
        </w:rPr>
      </w:pPr>
      <w:r>
        <w:rPr>
          <w:lang w:val="en-US" w:eastAsia="zh-CN"/>
        </w:rPr>
        <w:t>ADL</w:t>
      </w:r>
      <w:r>
        <w:rPr>
          <w:rFonts w:hint="eastAsia"/>
          <w:lang w:val="en-US" w:eastAsia="zh-CN"/>
        </w:rPr>
        <w:t>：</w:t>
      </w:r>
      <w:r>
        <w:rPr>
          <w:lang w:val="en-US" w:eastAsia="zh-CN"/>
        </w:rPr>
        <w:tab/>
        <w:t>AMS</w:t>
      </w:r>
      <w:r>
        <w:rPr>
          <w:lang w:val="en-US" w:eastAsia="zh-CN"/>
        </w:rPr>
        <w:t>数据链路</w:t>
      </w:r>
    </w:p>
    <w:p w:rsidR="00762B81" w:rsidRDefault="00762B81" w:rsidP="00DE066C">
      <w:pPr>
        <w:tabs>
          <w:tab w:val="clear" w:pos="794"/>
        </w:tabs>
        <w:rPr>
          <w:lang w:val="en-US" w:eastAsia="zh-CN"/>
        </w:rPr>
      </w:pPr>
      <w:r>
        <w:rPr>
          <w:lang w:val="en-US" w:eastAsia="zh-CN"/>
        </w:rPr>
        <w:t>ADT</w:t>
      </w:r>
      <w:r>
        <w:rPr>
          <w:rFonts w:hint="eastAsia"/>
          <w:lang w:val="en-US" w:eastAsia="zh-CN"/>
        </w:rPr>
        <w:t>：</w:t>
      </w:r>
      <w:r>
        <w:rPr>
          <w:lang w:val="en-US" w:eastAsia="zh-CN"/>
        </w:rPr>
        <w:tab/>
      </w:r>
      <w:r>
        <w:rPr>
          <w:lang w:val="en-US" w:eastAsia="zh-CN"/>
        </w:rPr>
        <w:t>空载数据终端</w:t>
      </w:r>
    </w:p>
    <w:p w:rsidR="00762B81" w:rsidRDefault="00762B81" w:rsidP="00DE066C">
      <w:pPr>
        <w:tabs>
          <w:tab w:val="clear" w:pos="794"/>
        </w:tabs>
        <w:rPr>
          <w:lang w:val="en-US" w:eastAsia="zh-CN"/>
        </w:rPr>
      </w:pPr>
      <w:r>
        <w:rPr>
          <w:lang w:val="en-US" w:eastAsia="zh-CN"/>
        </w:rPr>
        <w:t>AMS</w:t>
      </w:r>
      <w:r>
        <w:rPr>
          <w:rFonts w:hint="eastAsia"/>
          <w:lang w:val="en-US" w:eastAsia="zh-CN"/>
        </w:rPr>
        <w:t>：</w:t>
      </w:r>
      <w:r>
        <w:rPr>
          <w:lang w:val="en-US" w:eastAsia="zh-CN"/>
        </w:rPr>
        <w:tab/>
      </w:r>
      <w:r>
        <w:rPr>
          <w:lang w:val="en-US" w:eastAsia="zh-CN"/>
        </w:rPr>
        <w:t>航空移动业务</w:t>
      </w:r>
    </w:p>
    <w:p w:rsidR="00762B81" w:rsidRDefault="00762B81" w:rsidP="00DE066C">
      <w:pPr>
        <w:tabs>
          <w:tab w:val="clear" w:pos="794"/>
        </w:tabs>
        <w:rPr>
          <w:lang w:val="en-US" w:eastAsia="zh-CN"/>
        </w:rPr>
      </w:pPr>
      <w:r>
        <w:rPr>
          <w:lang w:val="en-US" w:eastAsia="zh-CN"/>
        </w:rPr>
        <w:t>GDT</w:t>
      </w:r>
      <w:r>
        <w:rPr>
          <w:rFonts w:hint="eastAsia"/>
          <w:lang w:val="en-US" w:eastAsia="zh-CN"/>
        </w:rPr>
        <w:t>：</w:t>
      </w:r>
      <w:r>
        <w:rPr>
          <w:lang w:val="en-US" w:eastAsia="zh-CN"/>
        </w:rPr>
        <w:tab/>
      </w:r>
      <w:r>
        <w:rPr>
          <w:lang w:val="en-US" w:eastAsia="zh-CN"/>
        </w:rPr>
        <w:t>地面数据终端</w:t>
      </w:r>
    </w:p>
    <w:p w:rsidR="00762B81" w:rsidRDefault="00762B81" w:rsidP="00DE066C">
      <w:pPr>
        <w:tabs>
          <w:tab w:val="clear" w:pos="794"/>
        </w:tabs>
        <w:rPr>
          <w:lang w:val="en-US" w:eastAsia="zh-CN"/>
        </w:rPr>
      </w:pPr>
      <w:r>
        <w:rPr>
          <w:lang w:val="en-US" w:eastAsia="zh-CN"/>
        </w:rPr>
        <w:t>RLOS</w:t>
      </w:r>
      <w:r>
        <w:rPr>
          <w:rFonts w:hint="eastAsia"/>
          <w:lang w:val="en-US" w:eastAsia="zh-CN"/>
        </w:rPr>
        <w:t>：</w:t>
      </w:r>
      <w:r>
        <w:rPr>
          <w:lang w:val="en-US" w:eastAsia="zh-CN"/>
        </w:rPr>
        <w:tab/>
      </w:r>
      <w:r>
        <w:rPr>
          <w:lang w:val="en-US" w:eastAsia="zh-CN"/>
        </w:rPr>
        <w:t>无线电视距</w:t>
      </w:r>
    </w:p>
    <w:p w:rsidR="00762B81" w:rsidRDefault="00762B81" w:rsidP="00DE066C">
      <w:pPr>
        <w:tabs>
          <w:tab w:val="clear" w:pos="794"/>
        </w:tabs>
        <w:rPr>
          <w:lang w:val="en-US" w:eastAsia="zh-CN"/>
        </w:rPr>
      </w:pPr>
      <w:r>
        <w:rPr>
          <w:lang w:val="en-US" w:eastAsia="zh-CN"/>
        </w:rPr>
        <w:t>UAS</w:t>
      </w:r>
      <w:r>
        <w:rPr>
          <w:rFonts w:hint="eastAsia"/>
          <w:lang w:val="en-US" w:eastAsia="zh-CN"/>
        </w:rPr>
        <w:t>：</w:t>
      </w:r>
      <w:r>
        <w:rPr>
          <w:lang w:val="en-US" w:eastAsia="zh-CN"/>
        </w:rPr>
        <w:tab/>
      </w:r>
      <w:r>
        <w:rPr>
          <w:lang w:val="en-US" w:eastAsia="zh-CN"/>
        </w:rPr>
        <w:t>无人航空器系统</w:t>
      </w:r>
    </w:p>
    <w:p w:rsidR="00762B81" w:rsidRDefault="00762B81" w:rsidP="00762B81">
      <w:pPr>
        <w:spacing w:before="60"/>
        <w:rPr>
          <w:lang w:val="en-US" w:eastAsia="zh-CN"/>
        </w:rPr>
      </w:pPr>
    </w:p>
    <w:p w:rsidR="00762B81" w:rsidRPr="009E7D8A" w:rsidRDefault="00762B81" w:rsidP="00762B81">
      <w:pPr>
        <w:pStyle w:val="Normalaftertitle0"/>
        <w:rPr>
          <w:lang w:eastAsia="zh-CN"/>
        </w:rPr>
      </w:pPr>
      <w:r>
        <w:rPr>
          <w:rFonts w:hint="eastAsia"/>
          <w:lang w:eastAsia="zh-CN"/>
        </w:rPr>
        <w:t>国际电联无线电通信全会，</w:t>
      </w:r>
    </w:p>
    <w:p w:rsidR="00762B81" w:rsidRPr="00E65500" w:rsidRDefault="00762B81" w:rsidP="00762B81">
      <w:pPr>
        <w:pStyle w:val="Call"/>
        <w:rPr>
          <w:szCs w:val="24"/>
          <w:lang w:eastAsia="zh-CN"/>
        </w:rPr>
      </w:pPr>
      <w:r>
        <w:rPr>
          <w:rFonts w:hint="eastAsia"/>
          <w:szCs w:val="24"/>
          <w:lang w:eastAsia="zh-CN"/>
        </w:rPr>
        <w:t>考虑到</w:t>
      </w:r>
    </w:p>
    <w:p w:rsidR="00762B81" w:rsidRPr="00305D0A" w:rsidRDefault="00762B81" w:rsidP="00762B81">
      <w:pPr>
        <w:rPr>
          <w:lang w:eastAsia="zh-CN"/>
        </w:rPr>
      </w:pPr>
      <w:r w:rsidRPr="007642AD">
        <w:rPr>
          <w:i/>
          <w:iCs/>
          <w:lang w:eastAsia="zh-CN"/>
        </w:rPr>
        <w:t>a)</w:t>
      </w:r>
      <w:r w:rsidRPr="007642AD">
        <w:rPr>
          <w:lang w:eastAsia="zh-CN"/>
        </w:rPr>
        <w:tab/>
      </w:r>
      <w:r>
        <w:rPr>
          <w:rFonts w:hint="eastAsia"/>
          <w:lang w:eastAsia="zh-CN"/>
        </w:rPr>
        <w:t>在</w:t>
      </w:r>
      <w:r>
        <w:rPr>
          <w:rFonts w:hint="eastAsia"/>
          <w:lang w:eastAsia="zh-CN"/>
        </w:rPr>
        <w:t>AMS</w:t>
      </w:r>
      <w:r>
        <w:rPr>
          <w:rFonts w:hint="eastAsia"/>
          <w:lang w:eastAsia="zh-CN"/>
        </w:rPr>
        <w:t>内工作的系统和网络被用于宽带空载</w:t>
      </w:r>
      <w:r>
        <w:rPr>
          <w:lang w:eastAsia="zh-CN"/>
        </w:rPr>
        <w:t>数据链路</w:t>
      </w:r>
      <w:r>
        <w:rPr>
          <w:rFonts w:hint="eastAsia"/>
          <w:lang w:eastAsia="zh-CN"/>
        </w:rPr>
        <w:t>，为地球科学、土地管理和能源分布等领域的遥感应用提供支持。这些应用的示例包括海洋冰面的厚度和分布监测、国家和地方执法、森林火情绘图、石油管线监测、农业和城市土地利用以及自然资源调查等；</w:t>
      </w:r>
    </w:p>
    <w:p w:rsidR="00762B81" w:rsidRPr="00305D0A" w:rsidRDefault="00762B81" w:rsidP="00762B81">
      <w:pPr>
        <w:rPr>
          <w:szCs w:val="24"/>
          <w:lang w:eastAsia="zh-CN"/>
        </w:rPr>
      </w:pPr>
      <w:r w:rsidRPr="007642AD">
        <w:rPr>
          <w:i/>
          <w:iCs/>
          <w:szCs w:val="24"/>
          <w:lang w:eastAsia="zh-CN"/>
        </w:rPr>
        <w:t>b)</w:t>
      </w:r>
      <w:r w:rsidRPr="007642AD">
        <w:rPr>
          <w:szCs w:val="24"/>
          <w:lang w:eastAsia="zh-CN"/>
        </w:rPr>
        <w:tab/>
      </w:r>
      <w:r>
        <w:rPr>
          <w:rFonts w:hint="eastAsia"/>
          <w:lang w:eastAsia="zh-CN"/>
        </w:rPr>
        <w:t>在</w:t>
      </w:r>
      <w:r>
        <w:rPr>
          <w:rFonts w:hint="eastAsia"/>
          <w:lang w:eastAsia="zh-CN"/>
        </w:rPr>
        <w:t>AMS</w:t>
      </w:r>
      <w:r>
        <w:rPr>
          <w:rFonts w:hint="eastAsia"/>
          <w:lang w:eastAsia="zh-CN"/>
        </w:rPr>
        <w:t>内工作的系统和网络被用于窄带空载命令与控制</w:t>
      </w:r>
      <w:r>
        <w:rPr>
          <w:szCs w:val="24"/>
          <w:lang w:eastAsia="zh-CN"/>
        </w:rPr>
        <w:t>数据链路</w:t>
      </w:r>
      <w:r>
        <w:rPr>
          <w:rFonts w:hint="eastAsia"/>
          <w:szCs w:val="24"/>
          <w:lang w:eastAsia="zh-CN"/>
        </w:rPr>
        <w:t>；</w:t>
      </w:r>
    </w:p>
    <w:p w:rsidR="00762B81" w:rsidRDefault="00762B81" w:rsidP="00762B81">
      <w:pPr>
        <w:rPr>
          <w:szCs w:val="24"/>
          <w:lang w:eastAsia="zh-CN"/>
        </w:rPr>
      </w:pPr>
      <w:r w:rsidRPr="007642AD">
        <w:rPr>
          <w:i/>
          <w:iCs/>
          <w:szCs w:val="24"/>
          <w:lang w:eastAsia="zh-CN"/>
        </w:rPr>
        <w:t>c)</w:t>
      </w:r>
      <w:r w:rsidRPr="007642AD">
        <w:rPr>
          <w:szCs w:val="24"/>
          <w:lang w:eastAsia="zh-CN"/>
        </w:rPr>
        <w:tab/>
      </w:r>
      <w:r>
        <w:rPr>
          <w:rFonts w:hint="eastAsia"/>
          <w:szCs w:val="24"/>
          <w:lang w:eastAsia="zh-CN"/>
        </w:rPr>
        <w:t>各种规划内的</w:t>
      </w:r>
      <w:r w:rsidRPr="007642AD">
        <w:rPr>
          <w:szCs w:val="24"/>
          <w:lang w:eastAsia="zh-CN"/>
        </w:rPr>
        <w:t>AMS</w:t>
      </w:r>
      <w:r>
        <w:rPr>
          <w:rFonts w:hint="eastAsia"/>
          <w:szCs w:val="24"/>
          <w:lang w:eastAsia="zh-CN"/>
        </w:rPr>
        <w:t>操作</w:t>
      </w:r>
      <w:r>
        <w:rPr>
          <w:rFonts w:hint="eastAsia"/>
          <w:lang w:eastAsia="zh-CN"/>
        </w:rPr>
        <w:t>系统和网络的数量在不断增长；</w:t>
      </w:r>
    </w:p>
    <w:p w:rsidR="00762B81" w:rsidRPr="00305D0A" w:rsidRDefault="00762B81" w:rsidP="00762B81">
      <w:pPr>
        <w:rPr>
          <w:szCs w:val="24"/>
          <w:lang w:eastAsia="zh-CN"/>
        </w:rPr>
      </w:pPr>
      <w:r w:rsidRPr="00E41642">
        <w:rPr>
          <w:i/>
          <w:iCs/>
          <w:szCs w:val="24"/>
          <w:lang w:eastAsia="zh-CN"/>
        </w:rPr>
        <w:t>d)</w:t>
      </w:r>
      <w:r>
        <w:rPr>
          <w:szCs w:val="24"/>
          <w:lang w:eastAsia="zh-CN"/>
        </w:rPr>
        <w:tab/>
      </w:r>
      <w:r>
        <w:rPr>
          <w:rFonts w:hint="eastAsia"/>
          <w:szCs w:val="24"/>
          <w:lang w:eastAsia="zh-CN"/>
        </w:rPr>
        <w:t>开展</w:t>
      </w:r>
      <w:r w:rsidRPr="00033C57">
        <w:rPr>
          <w:szCs w:val="24"/>
          <w:lang w:eastAsia="zh-CN"/>
        </w:rPr>
        <w:t xml:space="preserve">ITU-R </w:t>
      </w:r>
      <w:r>
        <w:rPr>
          <w:rFonts w:hint="eastAsia"/>
          <w:szCs w:val="24"/>
          <w:lang w:eastAsia="zh-CN"/>
        </w:rPr>
        <w:t>共用或兼容性研究，在</w:t>
      </w:r>
      <w:r w:rsidRPr="00033C57">
        <w:rPr>
          <w:szCs w:val="24"/>
          <w:lang w:eastAsia="zh-CN"/>
        </w:rPr>
        <w:t>14.5-15.35 GHz</w:t>
      </w:r>
      <w:r>
        <w:rPr>
          <w:rFonts w:hint="eastAsia"/>
          <w:szCs w:val="24"/>
          <w:lang w:eastAsia="zh-CN"/>
        </w:rPr>
        <w:t>频率范围内提出新划分建议的主管部门，应考虑到该频段内包括</w:t>
      </w:r>
      <w:r>
        <w:rPr>
          <w:szCs w:val="24"/>
          <w:lang w:eastAsia="zh-CN"/>
        </w:rPr>
        <w:t>航空移动业务</w:t>
      </w:r>
      <w:r>
        <w:rPr>
          <w:rFonts w:hint="eastAsia"/>
          <w:szCs w:val="24"/>
          <w:lang w:eastAsia="zh-CN"/>
        </w:rPr>
        <w:t>在内的现有业务的操作，</w:t>
      </w:r>
    </w:p>
    <w:p w:rsidR="00762B81" w:rsidRPr="00305D0A" w:rsidRDefault="00762B81" w:rsidP="00762B81">
      <w:pPr>
        <w:pStyle w:val="Call"/>
        <w:rPr>
          <w:szCs w:val="24"/>
          <w:lang w:eastAsia="zh-CN"/>
        </w:rPr>
      </w:pPr>
      <w:r>
        <w:rPr>
          <w:rFonts w:hint="eastAsia"/>
          <w:szCs w:val="24"/>
          <w:lang w:eastAsia="zh-CN"/>
        </w:rPr>
        <w:t>认识到</w:t>
      </w:r>
    </w:p>
    <w:p w:rsidR="00762B81" w:rsidRPr="00305D0A" w:rsidRDefault="00762B81" w:rsidP="00762B81">
      <w:pPr>
        <w:rPr>
          <w:szCs w:val="24"/>
          <w:lang w:eastAsia="zh-CN"/>
        </w:rPr>
      </w:pPr>
      <w:r w:rsidRPr="007642AD">
        <w:rPr>
          <w:i/>
          <w:iCs/>
          <w:szCs w:val="24"/>
          <w:lang w:eastAsia="zh-CN"/>
        </w:rPr>
        <w:t>a)</w:t>
      </w:r>
      <w:r w:rsidRPr="007642AD">
        <w:rPr>
          <w:i/>
          <w:iCs/>
          <w:szCs w:val="24"/>
          <w:lang w:eastAsia="zh-CN"/>
        </w:rPr>
        <w:tab/>
      </w:r>
      <w:r>
        <w:rPr>
          <w:szCs w:val="24"/>
          <w:lang w:eastAsia="zh-CN"/>
        </w:rPr>
        <w:t>14.5-15.35 GHz</w:t>
      </w:r>
      <w:r>
        <w:rPr>
          <w:rFonts w:hint="eastAsia"/>
          <w:szCs w:val="24"/>
          <w:lang w:eastAsia="zh-CN"/>
        </w:rPr>
        <w:t>频段在全球范围划分给了作为主要业务的移动业务；</w:t>
      </w:r>
    </w:p>
    <w:p w:rsidR="00762B81" w:rsidRPr="00305D0A" w:rsidRDefault="00762B81" w:rsidP="00762B81">
      <w:pPr>
        <w:rPr>
          <w:szCs w:val="24"/>
          <w:lang w:eastAsia="zh-CN"/>
        </w:rPr>
      </w:pPr>
      <w:r w:rsidRPr="00625E7D">
        <w:rPr>
          <w:i/>
          <w:iCs/>
          <w:szCs w:val="24"/>
          <w:lang w:eastAsia="zh-CN"/>
        </w:rPr>
        <w:t>b)</w:t>
      </w:r>
      <w:r w:rsidRPr="007642AD">
        <w:rPr>
          <w:szCs w:val="24"/>
          <w:lang w:eastAsia="zh-CN"/>
        </w:rPr>
        <w:tab/>
      </w:r>
      <w:r w:rsidRPr="00C006D0">
        <w:rPr>
          <w:rFonts w:hint="eastAsia"/>
          <w:szCs w:val="24"/>
          <w:lang w:eastAsia="zh-CN"/>
        </w:rPr>
        <w:t>航空移动业务</w:t>
      </w:r>
      <w:r>
        <w:rPr>
          <w:rFonts w:hint="eastAsia"/>
          <w:szCs w:val="24"/>
          <w:lang w:eastAsia="zh-CN"/>
        </w:rPr>
        <w:t>是</w:t>
      </w:r>
      <w:r w:rsidRPr="00C006D0">
        <w:rPr>
          <w:rFonts w:hint="eastAsia"/>
          <w:szCs w:val="24"/>
          <w:lang w:eastAsia="zh-CN"/>
        </w:rPr>
        <w:t>航空电台与</w:t>
      </w:r>
      <w:r>
        <w:rPr>
          <w:rFonts w:hint="eastAsia"/>
          <w:szCs w:val="24"/>
          <w:lang w:eastAsia="zh-CN"/>
        </w:rPr>
        <w:t>航空器</w:t>
      </w:r>
      <w:r w:rsidRPr="00C006D0">
        <w:rPr>
          <w:rFonts w:hint="eastAsia"/>
          <w:szCs w:val="24"/>
          <w:lang w:eastAsia="zh-CN"/>
        </w:rPr>
        <w:t>电台之间，或</w:t>
      </w:r>
      <w:r>
        <w:rPr>
          <w:rFonts w:hint="eastAsia"/>
          <w:szCs w:val="24"/>
          <w:lang w:eastAsia="zh-CN"/>
        </w:rPr>
        <w:t>航空器</w:t>
      </w:r>
      <w:r w:rsidRPr="00C006D0">
        <w:rPr>
          <w:rFonts w:hint="eastAsia"/>
          <w:szCs w:val="24"/>
          <w:lang w:eastAsia="zh-CN"/>
        </w:rPr>
        <w:t>电台之间的一种移动业务</w:t>
      </w:r>
      <w:r>
        <w:rPr>
          <w:rFonts w:hint="eastAsia"/>
          <w:szCs w:val="24"/>
          <w:lang w:eastAsia="zh-CN"/>
        </w:rPr>
        <w:t>；</w:t>
      </w:r>
    </w:p>
    <w:p w:rsidR="00762B81" w:rsidRPr="00305D0A" w:rsidRDefault="00762B81" w:rsidP="00762B81">
      <w:pPr>
        <w:rPr>
          <w:szCs w:val="24"/>
          <w:lang w:eastAsia="zh-CN"/>
        </w:rPr>
      </w:pPr>
      <w:r w:rsidRPr="00625E7D">
        <w:rPr>
          <w:i/>
          <w:iCs/>
          <w:szCs w:val="24"/>
          <w:lang w:eastAsia="zh-CN"/>
        </w:rPr>
        <w:t>c)</w:t>
      </w:r>
      <w:r w:rsidRPr="007642AD">
        <w:rPr>
          <w:szCs w:val="24"/>
          <w:lang w:eastAsia="zh-CN"/>
        </w:rPr>
        <w:tab/>
        <w:t>14.5-15.35 GHz</w:t>
      </w:r>
      <w:r>
        <w:rPr>
          <w:rFonts w:hint="eastAsia"/>
          <w:szCs w:val="24"/>
          <w:lang w:eastAsia="zh-CN"/>
        </w:rPr>
        <w:t>频段亦在全球范围划分给了作为主要业务的固定业务；</w:t>
      </w:r>
    </w:p>
    <w:p w:rsidR="00DE066C" w:rsidRDefault="00DE066C">
      <w:pPr>
        <w:tabs>
          <w:tab w:val="clear" w:pos="794"/>
          <w:tab w:val="clear" w:pos="1191"/>
          <w:tab w:val="clear" w:pos="1588"/>
          <w:tab w:val="clear" w:pos="1985"/>
        </w:tabs>
        <w:overflowPunct/>
        <w:autoSpaceDE/>
        <w:autoSpaceDN/>
        <w:adjustRightInd/>
        <w:spacing w:before="0" w:after="160" w:line="259" w:lineRule="auto"/>
        <w:jc w:val="left"/>
        <w:textAlignment w:val="auto"/>
        <w:rPr>
          <w:i/>
          <w:iCs/>
          <w:szCs w:val="24"/>
          <w:lang w:eastAsia="zh-CN"/>
        </w:rPr>
      </w:pPr>
      <w:r>
        <w:rPr>
          <w:i/>
          <w:iCs/>
          <w:szCs w:val="24"/>
          <w:lang w:eastAsia="zh-CN"/>
        </w:rPr>
        <w:br w:type="page"/>
      </w:r>
    </w:p>
    <w:p w:rsidR="00762B81" w:rsidRDefault="00762B81" w:rsidP="00762B81">
      <w:pPr>
        <w:rPr>
          <w:szCs w:val="24"/>
          <w:lang w:eastAsia="zh-CN"/>
        </w:rPr>
      </w:pPr>
      <w:r w:rsidRPr="00625E7D">
        <w:rPr>
          <w:i/>
          <w:iCs/>
          <w:szCs w:val="24"/>
          <w:lang w:eastAsia="zh-CN"/>
        </w:rPr>
        <w:lastRenderedPageBreak/>
        <w:t>d)</w:t>
      </w:r>
      <w:r w:rsidRPr="007642AD">
        <w:rPr>
          <w:szCs w:val="24"/>
          <w:lang w:eastAsia="zh-CN"/>
        </w:rPr>
        <w:tab/>
      </w:r>
      <w:r>
        <w:rPr>
          <w:rFonts w:hint="eastAsia"/>
          <w:szCs w:val="24"/>
          <w:lang w:eastAsia="zh-CN"/>
        </w:rPr>
        <w:t>根据《无线电规则》第</w:t>
      </w:r>
      <w:r w:rsidRPr="00066CDE">
        <w:rPr>
          <w:b/>
          <w:bCs/>
          <w:szCs w:val="24"/>
          <w:lang w:eastAsia="zh-CN"/>
        </w:rPr>
        <w:t>5.510</w:t>
      </w:r>
      <w:r>
        <w:rPr>
          <w:rFonts w:hint="eastAsia"/>
          <w:szCs w:val="24"/>
          <w:lang w:eastAsia="zh-CN"/>
        </w:rPr>
        <w:t>款，</w:t>
      </w:r>
      <w:r w:rsidRPr="007642AD">
        <w:rPr>
          <w:szCs w:val="24"/>
          <w:lang w:eastAsia="zh-CN"/>
        </w:rPr>
        <w:t>14.5-14.8 GHz</w:t>
      </w:r>
      <w:r>
        <w:rPr>
          <w:rFonts w:hint="eastAsia"/>
          <w:szCs w:val="24"/>
          <w:lang w:eastAsia="zh-CN"/>
        </w:rPr>
        <w:t>频率</w:t>
      </w:r>
      <w:r>
        <w:rPr>
          <w:szCs w:val="24"/>
          <w:lang w:eastAsia="zh-CN"/>
        </w:rPr>
        <w:t>范围</w:t>
      </w:r>
      <w:r>
        <w:rPr>
          <w:rFonts w:hint="eastAsia"/>
          <w:szCs w:val="24"/>
          <w:lang w:eastAsia="zh-CN"/>
        </w:rPr>
        <w:t>亦在全球范围划分给了作为主要业务的卫星固定业务（地对空），</w:t>
      </w:r>
    </w:p>
    <w:p w:rsidR="00762B81" w:rsidRDefault="00762B81" w:rsidP="00762B81">
      <w:pPr>
        <w:pStyle w:val="Call"/>
        <w:rPr>
          <w:lang w:eastAsia="zh-CN"/>
        </w:rPr>
      </w:pPr>
      <w:r>
        <w:rPr>
          <w:rFonts w:hint="eastAsia"/>
          <w:lang w:eastAsia="zh-CN"/>
        </w:rPr>
        <w:t>进一步认识到</w:t>
      </w:r>
    </w:p>
    <w:p w:rsidR="00762B81" w:rsidRDefault="00762B81" w:rsidP="00762B81">
      <w:pPr>
        <w:rPr>
          <w:szCs w:val="24"/>
          <w:lang w:eastAsia="zh-CN"/>
        </w:rPr>
      </w:pPr>
      <w:r w:rsidRPr="00625E7D">
        <w:rPr>
          <w:i/>
          <w:iCs/>
          <w:szCs w:val="24"/>
          <w:lang w:eastAsia="zh-CN"/>
        </w:rPr>
        <w:t>a)</w:t>
      </w:r>
      <w:r>
        <w:rPr>
          <w:szCs w:val="24"/>
          <w:lang w:eastAsia="zh-CN"/>
        </w:rPr>
        <w:tab/>
      </w:r>
      <w:r>
        <w:rPr>
          <w:rFonts w:hint="eastAsia"/>
          <w:szCs w:val="24"/>
          <w:lang w:eastAsia="zh-CN"/>
        </w:rPr>
        <w:t>在</w:t>
      </w:r>
      <w:r>
        <w:rPr>
          <w:rFonts w:hint="eastAsia"/>
          <w:szCs w:val="24"/>
          <w:lang w:eastAsia="zh-CN"/>
        </w:rPr>
        <w:t>1</w:t>
      </w:r>
      <w:r>
        <w:rPr>
          <w:rFonts w:hint="eastAsia"/>
          <w:szCs w:val="24"/>
          <w:lang w:eastAsia="zh-CN"/>
        </w:rPr>
        <w:t>区和</w:t>
      </w:r>
      <w:r>
        <w:rPr>
          <w:rFonts w:hint="eastAsia"/>
          <w:szCs w:val="24"/>
          <w:lang w:eastAsia="zh-CN"/>
        </w:rPr>
        <w:t>3</w:t>
      </w:r>
      <w:r>
        <w:rPr>
          <w:rFonts w:hint="eastAsia"/>
          <w:szCs w:val="24"/>
          <w:lang w:eastAsia="zh-CN"/>
        </w:rPr>
        <w:t>区，供卫星广播业务馈线链路（地对空）使用的</w:t>
      </w:r>
      <w:r w:rsidRPr="00E422CB">
        <w:rPr>
          <w:szCs w:val="24"/>
          <w:lang w:eastAsia="zh-CN"/>
        </w:rPr>
        <w:t>14.5</w:t>
      </w:r>
      <w:r>
        <w:rPr>
          <w:szCs w:val="24"/>
          <w:lang w:eastAsia="zh-CN"/>
        </w:rPr>
        <w:t>-</w:t>
      </w:r>
      <w:r w:rsidRPr="00E422CB">
        <w:rPr>
          <w:szCs w:val="24"/>
          <w:lang w:eastAsia="zh-CN"/>
        </w:rPr>
        <w:t>14.8 GHz</w:t>
      </w:r>
      <w:r>
        <w:rPr>
          <w:rFonts w:hint="eastAsia"/>
          <w:szCs w:val="24"/>
          <w:lang w:eastAsia="zh-CN"/>
        </w:rPr>
        <w:t>频段，预留给了依据《无线电规则》附录</w:t>
      </w:r>
      <w:r w:rsidRPr="00C006D0">
        <w:rPr>
          <w:rFonts w:hint="eastAsia"/>
          <w:b/>
          <w:bCs/>
          <w:szCs w:val="24"/>
          <w:lang w:eastAsia="zh-CN"/>
        </w:rPr>
        <w:t>30A</w:t>
      </w:r>
      <w:r>
        <w:rPr>
          <w:rFonts w:hint="eastAsia"/>
          <w:szCs w:val="24"/>
          <w:lang w:eastAsia="zh-CN"/>
        </w:rPr>
        <w:t>的条款及相关规划操作的欧洲以外的国家；</w:t>
      </w:r>
    </w:p>
    <w:p w:rsidR="00762B81" w:rsidRDefault="00762B81" w:rsidP="00762B81">
      <w:pPr>
        <w:rPr>
          <w:szCs w:val="24"/>
          <w:lang w:eastAsia="zh-CN"/>
        </w:rPr>
      </w:pPr>
      <w:r w:rsidRPr="00625E7D">
        <w:rPr>
          <w:i/>
          <w:iCs/>
          <w:szCs w:val="24"/>
          <w:lang w:eastAsia="zh-CN"/>
        </w:rPr>
        <w:t>b)</w:t>
      </w:r>
      <w:r>
        <w:rPr>
          <w:szCs w:val="24"/>
          <w:lang w:eastAsia="zh-CN"/>
        </w:rPr>
        <w:tab/>
      </w:r>
      <w:r>
        <w:rPr>
          <w:rFonts w:hint="eastAsia"/>
          <w:szCs w:val="24"/>
          <w:lang w:eastAsia="zh-CN"/>
        </w:rPr>
        <w:t>AMS</w:t>
      </w:r>
      <w:r>
        <w:rPr>
          <w:rFonts w:hint="eastAsia"/>
          <w:szCs w:val="24"/>
          <w:lang w:eastAsia="zh-CN"/>
        </w:rPr>
        <w:t>对</w:t>
      </w:r>
      <w:r w:rsidRPr="003F179F">
        <w:rPr>
          <w:szCs w:val="24"/>
          <w:lang w:eastAsia="zh-CN"/>
        </w:rPr>
        <w:t>14.5</w:t>
      </w:r>
      <w:r>
        <w:rPr>
          <w:szCs w:val="24"/>
          <w:lang w:eastAsia="zh-CN"/>
        </w:rPr>
        <w:t>-</w:t>
      </w:r>
      <w:r w:rsidRPr="003F179F">
        <w:rPr>
          <w:szCs w:val="24"/>
          <w:lang w:eastAsia="zh-CN"/>
        </w:rPr>
        <w:t>14.8 GHz</w:t>
      </w:r>
      <w:r>
        <w:rPr>
          <w:rFonts w:hint="eastAsia"/>
          <w:szCs w:val="24"/>
          <w:lang w:eastAsia="zh-CN"/>
        </w:rPr>
        <w:t>频段的使用不会以任何形式限制或妨碍上文</w:t>
      </w:r>
      <w:r w:rsidRPr="00606674">
        <w:rPr>
          <w:rFonts w:ascii="STKaiti" w:eastAsia="STKaiti" w:hAnsi="STKaiti" w:hint="eastAsia"/>
          <w:lang w:eastAsia="zh-CN"/>
        </w:rPr>
        <w:t>进一步认识到</w:t>
      </w:r>
      <w:r w:rsidRPr="00625E7D">
        <w:rPr>
          <w:i/>
          <w:iCs/>
          <w:szCs w:val="24"/>
          <w:lang w:eastAsia="zh-CN"/>
        </w:rPr>
        <w:t>a)</w:t>
      </w:r>
      <w:r>
        <w:rPr>
          <w:rFonts w:hint="eastAsia"/>
          <w:szCs w:val="24"/>
          <w:lang w:eastAsia="zh-CN"/>
        </w:rPr>
        <w:t>所述的卫星广播业务馈线链路操作，</w:t>
      </w:r>
    </w:p>
    <w:p w:rsidR="00762B81" w:rsidRDefault="00762B81" w:rsidP="00762B81">
      <w:pPr>
        <w:rPr>
          <w:szCs w:val="24"/>
          <w:lang w:eastAsia="zh-CN"/>
        </w:rPr>
      </w:pPr>
      <w:r w:rsidRPr="003A40F2">
        <w:rPr>
          <w:i/>
          <w:iCs/>
          <w:lang w:eastAsia="zh-CN"/>
        </w:rPr>
        <w:t>c)</w:t>
      </w:r>
      <w:r>
        <w:rPr>
          <w:lang w:eastAsia="zh-CN"/>
        </w:rPr>
        <w:tab/>
        <w:t>AMS</w:t>
      </w:r>
      <w:r>
        <w:rPr>
          <w:rFonts w:hint="eastAsia"/>
          <w:lang w:eastAsia="zh-CN"/>
        </w:rPr>
        <w:t>对</w:t>
      </w:r>
      <w:r w:rsidRPr="003F179F">
        <w:rPr>
          <w:lang w:eastAsia="zh-CN"/>
        </w:rPr>
        <w:t>14.5</w:t>
      </w:r>
      <w:r>
        <w:rPr>
          <w:lang w:eastAsia="zh-CN"/>
        </w:rPr>
        <w:t xml:space="preserve">-15.35 </w:t>
      </w:r>
      <w:r w:rsidRPr="003F179F">
        <w:rPr>
          <w:lang w:eastAsia="zh-CN"/>
        </w:rPr>
        <w:t>GHz</w:t>
      </w:r>
      <w:r>
        <w:rPr>
          <w:rFonts w:hint="eastAsia"/>
          <w:lang w:eastAsia="zh-CN"/>
        </w:rPr>
        <w:t>频率范围的使用必须顾及上文“</w:t>
      </w:r>
      <w:r w:rsidRPr="00004FFE">
        <w:rPr>
          <w:rFonts w:ascii="STKaiti" w:eastAsia="STKaiti" w:hAnsi="STKaiti" w:hint="eastAsia"/>
          <w:lang w:eastAsia="zh-CN"/>
        </w:rPr>
        <w:t>认识到</w:t>
      </w:r>
      <w:r w:rsidRPr="00004FFE">
        <w:rPr>
          <w:rFonts w:hint="eastAsia"/>
          <w:i/>
          <w:iCs/>
          <w:lang w:eastAsia="zh-CN"/>
        </w:rPr>
        <w:t>c)</w:t>
      </w:r>
      <w:r>
        <w:rPr>
          <w:rFonts w:hint="eastAsia"/>
          <w:lang w:eastAsia="zh-CN"/>
        </w:rPr>
        <w:t>”一段提及的固定业务运行；</w:t>
      </w:r>
    </w:p>
    <w:p w:rsidR="00762B81" w:rsidRPr="00305D0A" w:rsidRDefault="00762B81" w:rsidP="00762B81">
      <w:pPr>
        <w:pStyle w:val="Call"/>
        <w:rPr>
          <w:szCs w:val="24"/>
          <w:lang w:eastAsia="zh-CN"/>
        </w:rPr>
      </w:pPr>
      <w:r>
        <w:rPr>
          <w:rFonts w:hint="eastAsia"/>
          <w:szCs w:val="24"/>
          <w:lang w:eastAsia="zh-CN"/>
        </w:rPr>
        <w:t>建议</w:t>
      </w:r>
    </w:p>
    <w:p w:rsidR="00762B81" w:rsidRPr="00305D0A" w:rsidRDefault="00762B81" w:rsidP="00762B81">
      <w:pPr>
        <w:rPr>
          <w:szCs w:val="24"/>
          <w:lang w:eastAsia="zh-CN"/>
        </w:rPr>
      </w:pPr>
      <w:r w:rsidRPr="006D4B86">
        <w:rPr>
          <w:b/>
          <w:bCs/>
          <w:szCs w:val="24"/>
          <w:lang w:eastAsia="zh-CN"/>
        </w:rPr>
        <w:t>1</w:t>
      </w:r>
      <w:r w:rsidRPr="007642AD">
        <w:rPr>
          <w:szCs w:val="24"/>
          <w:lang w:eastAsia="zh-CN"/>
        </w:rPr>
        <w:tab/>
      </w:r>
      <w:r w:rsidRPr="00684990">
        <w:rPr>
          <w:rFonts w:hint="eastAsia"/>
          <w:szCs w:val="24"/>
          <w:lang w:eastAsia="zh-CN"/>
        </w:rPr>
        <w:t>附件中描述的</w:t>
      </w:r>
      <w:r w:rsidRPr="00684990">
        <w:rPr>
          <w:rFonts w:hint="eastAsia"/>
          <w:szCs w:val="24"/>
          <w:lang w:eastAsia="zh-CN"/>
        </w:rPr>
        <w:t>A</w:t>
      </w:r>
      <w:r>
        <w:rPr>
          <w:rFonts w:hint="eastAsia"/>
          <w:szCs w:val="24"/>
          <w:lang w:eastAsia="zh-CN"/>
        </w:rPr>
        <w:t>M</w:t>
      </w:r>
      <w:r w:rsidRPr="00684990">
        <w:rPr>
          <w:rFonts w:hint="eastAsia"/>
          <w:szCs w:val="24"/>
          <w:lang w:eastAsia="zh-CN"/>
        </w:rPr>
        <w:t>S</w:t>
      </w:r>
      <w:r>
        <w:rPr>
          <w:rFonts w:hint="eastAsia"/>
          <w:szCs w:val="24"/>
          <w:lang w:eastAsia="zh-CN"/>
        </w:rPr>
        <w:t>系统</w:t>
      </w:r>
      <w:r w:rsidRPr="00684990">
        <w:rPr>
          <w:rFonts w:hint="eastAsia"/>
          <w:szCs w:val="24"/>
          <w:lang w:eastAsia="zh-CN"/>
        </w:rPr>
        <w:t>的技术和操作特性应</w:t>
      </w:r>
      <w:r>
        <w:rPr>
          <w:rFonts w:hint="eastAsia"/>
          <w:szCs w:val="24"/>
          <w:lang w:eastAsia="zh-CN"/>
        </w:rPr>
        <w:t>被认为是</w:t>
      </w:r>
      <w:r w:rsidRPr="00684990">
        <w:rPr>
          <w:rFonts w:hint="eastAsia"/>
          <w:szCs w:val="24"/>
          <w:lang w:eastAsia="zh-CN"/>
        </w:rPr>
        <w:t>在</w:t>
      </w:r>
      <w:r>
        <w:rPr>
          <w:szCs w:val="24"/>
          <w:lang w:eastAsia="zh-CN"/>
        </w:rPr>
        <w:t>14.5-</w:t>
      </w:r>
      <w:r w:rsidRPr="007642AD">
        <w:rPr>
          <w:szCs w:val="24"/>
          <w:lang w:eastAsia="zh-CN"/>
        </w:rPr>
        <w:t>15.35 GHz</w:t>
      </w:r>
      <w:r w:rsidRPr="00684990">
        <w:rPr>
          <w:rFonts w:hint="eastAsia"/>
          <w:szCs w:val="24"/>
          <w:lang w:eastAsia="zh-CN"/>
        </w:rPr>
        <w:t>频率范围内工作的</w:t>
      </w:r>
      <w:r>
        <w:rPr>
          <w:rFonts w:hint="eastAsia"/>
          <w:szCs w:val="24"/>
          <w:lang w:eastAsia="zh-CN"/>
        </w:rPr>
        <w:t>系统</w:t>
      </w:r>
      <w:r w:rsidRPr="00684990">
        <w:rPr>
          <w:rFonts w:hint="eastAsia"/>
          <w:szCs w:val="24"/>
          <w:lang w:eastAsia="zh-CN"/>
        </w:rPr>
        <w:t>的典型特性；</w:t>
      </w:r>
    </w:p>
    <w:p w:rsidR="00762B81" w:rsidRPr="00305D0A" w:rsidRDefault="00762B81" w:rsidP="00762B81">
      <w:pPr>
        <w:rPr>
          <w:szCs w:val="24"/>
          <w:lang w:eastAsia="zh-CN"/>
        </w:rPr>
      </w:pPr>
      <w:r w:rsidRPr="006D4B86">
        <w:rPr>
          <w:b/>
          <w:bCs/>
          <w:szCs w:val="24"/>
          <w:lang w:eastAsia="zh-CN"/>
        </w:rPr>
        <w:t>2</w:t>
      </w:r>
      <w:r w:rsidRPr="007642AD">
        <w:rPr>
          <w:szCs w:val="24"/>
          <w:lang w:eastAsia="zh-CN"/>
        </w:rPr>
        <w:tab/>
      </w:r>
      <w:r>
        <w:rPr>
          <w:rFonts w:hint="eastAsia"/>
          <w:szCs w:val="24"/>
          <w:lang w:eastAsia="zh-CN"/>
        </w:rPr>
        <w:t>应酌情在开展共用和兼容性分析时使用附件中给出的</w:t>
      </w:r>
      <w:r>
        <w:rPr>
          <w:rFonts w:hint="eastAsia"/>
          <w:szCs w:val="24"/>
          <w:lang w:eastAsia="zh-CN"/>
        </w:rPr>
        <w:t>AMS</w:t>
      </w:r>
      <w:r>
        <w:rPr>
          <w:rFonts w:hint="eastAsia"/>
          <w:szCs w:val="24"/>
          <w:lang w:eastAsia="zh-CN"/>
        </w:rPr>
        <w:t>收发台站的</w:t>
      </w:r>
      <w:r>
        <w:rPr>
          <w:szCs w:val="24"/>
          <w:lang w:eastAsia="zh-CN"/>
        </w:rPr>
        <w:t>技术特性</w:t>
      </w:r>
      <w:r>
        <w:rPr>
          <w:rFonts w:hint="eastAsia"/>
          <w:szCs w:val="24"/>
          <w:lang w:eastAsia="zh-CN"/>
        </w:rPr>
        <w:t>和</w:t>
      </w:r>
      <w:r>
        <w:rPr>
          <w:szCs w:val="24"/>
          <w:lang w:eastAsia="zh-CN"/>
        </w:rPr>
        <w:t>保护标准</w:t>
      </w:r>
      <w:r>
        <w:rPr>
          <w:rFonts w:hint="eastAsia"/>
          <w:szCs w:val="24"/>
          <w:lang w:eastAsia="zh-CN"/>
        </w:rPr>
        <w:t>。</w:t>
      </w:r>
    </w:p>
    <w:p w:rsidR="00762B81" w:rsidRPr="00305D0A" w:rsidRDefault="00762B81" w:rsidP="00762B81">
      <w:pPr>
        <w:rPr>
          <w:szCs w:val="24"/>
          <w:lang w:eastAsia="zh-CN"/>
        </w:rPr>
      </w:pPr>
    </w:p>
    <w:p w:rsidR="00762B81" w:rsidRDefault="00762B81" w:rsidP="00762B81">
      <w:pPr>
        <w:rPr>
          <w:szCs w:val="24"/>
          <w:lang w:eastAsia="zh-CN"/>
        </w:rPr>
      </w:pPr>
    </w:p>
    <w:p w:rsidR="00762B81" w:rsidRPr="001B4286" w:rsidRDefault="00762B81" w:rsidP="00DE066C">
      <w:pPr>
        <w:pStyle w:val="Annextitle"/>
        <w:rPr>
          <w:lang w:eastAsia="zh-CN"/>
        </w:rPr>
      </w:pPr>
      <w:r>
        <w:rPr>
          <w:rFonts w:hint="eastAsia"/>
          <w:lang w:eastAsia="zh-CN"/>
        </w:rPr>
        <w:t>附件</w:t>
      </w:r>
      <w:r w:rsidR="00DE066C">
        <w:rPr>
          <w:lang w:eastAsia="zh-CN"/>
        </w:rPr>
        <w:br/>
      </w:r>
      <w:r w:rsidR="00DE066C">
        <w:rPr>
          <w:lang w:eastAsia="zh-CN"/>
        </w:rPr>
        <w:br/>
      </w:r>
      <w:r w:rsidRPr="009564BD">
        <w:rPr>
          <w:rFonts w:hint="eastAsia"/>
          <w:lang w:eastAsia="zh-CN"/>
        </w:rPr>
        <w:t>14.5-15.35 GHz</w:t>
      </w:r>
      <w:r>
        <w:rPr>
          <w:rFonts w:hint="eastAsia"/>
          <w:lang w:eastAsia="zh-CN"/>
        </w:rPr>
        <w:t>频率</w:t>
      </w:r>
      <w:r>
        <w:rPr>
          <w:lang w:eastAsia="zh-CN"/>
        </w:rPr>
        <w:t>范围</w:t>
      </w:r>
      <w:r w:rsidRPr="009564BD">
        <w:rPr>
          <w:rFonts w:hint="eastAsia"/>
          <w:lang w:eastAsia="zh-CN"/>
        </w:rPr>
        <w:t>内航空移动业务系统的</w:t>
      </w:r>
      <w:r w:rsidR="00DE066C">
        <w:rPr>
          <w:lang w:eastAsia="zh-CN"/>
        </w:rPr>
        <w:br/>
      </w:r>
      <w:r w:rsidRPr="009564BD">
        <w:rPr>
          <w:rFonts w:hint="eastAsia"/>
          <w:lang w:eastAsia="zh-CN"/>
        </w:rPr>
        <w:t>技术特性和保护标准</w:t>
      </w:r>
    </w:p>
    <w:p w:rsidR="00762B81" w:rsidRPr="0082661B" w:rsidRDefault="00762B81" w:rsidP="00762B81">
      <w:pPr>
        <w:pStyle w:val="Heading1"/>
        <w:rPr>
          <w:lang w:eastAsia="zh-CN"/>
        </w:rPr>
      </w:pPr>
      <w:r w:rsidRPr="0082661B">
        <w:rPr>
          <w:lang w:eastAsia="zh-CN"/>
        </w:rPr>
        <w:t>1</w:t>
      </w:r>
      <w:r w:rsidRPr="0082661B">
        <w:rPr>
          <w:lang w:eastAsia="zh-CN"/>
        </w:rPr>
        <w:tab/>
      </w:r>
      <w:r>
        <w:rPr>
          <w:rFonts w:hint="eastAsia"/>
          <w:lang w:eastAsia="zh-CN"/>
        </w:rPr>
        <w:t>引言</w:t>
      </w:r>
    </w:p>
    <w:p w:rsidR="00762B81" w:rsidRPr="00305D0A" w:rsidRDefault="00762B81" w:rsidP="00762B81">
      <w:pPr>
        <w:ind w:firstLineChars="200" w:firstLine="480"/>
        <w:rPr>
          <w:szCs w:val="24"/>
          <w:lang w:eastAsia="zh-CN"/>
        </w:rPr>
      </w:pPr>
      <w:r>
        <w:rPr>
          <w:rFonts w:hint="eastAsia"/>
          <w:szCs w:val="24"/>
          <w:lang w:eastAsia="zh-CN"/>
        </w:rPr>
        <w:t>国家和地方政府，民事部门和教育实体正在不断增加</w:t>
      </w:r>
      <w:r>
        <w:rPr>
          <w:rFonts w:hint="eastAsia"/>
          <w:szCs w:val="24"/>
          <w:lang w:eastAsia="zh-CN"/>
        </w:rPr>
        <w:t>AMS</w:t>
      </w:r>
      <w:r>
        <w:rPr>
          <w:rFonts w:hint="eastAsia"/>
          <w:szCs w:val="24"/>
          <w:lang w:eastAsia="zh-CN"/>
        </w:rPr>
        <w:t>系统和网络的使用，使宽带空载</w:t>
      </w:r>
      <w:r>
        <w:rPr>
          <w:szCs w:val="24"/>
          <w:lang w:eastAsia="zh-CN"/>
        </w:rPr>
        <w:t>数据链路</w:t>
      </w:r>
      <w:r>
        <w:rPr>
          <w:rFonts w:hint="eastAsia"/>
          <w:szCs w:val="24"/>
          <w:lang w:val="en-US" w:eastAsia="zh-CN"/>
        </w:rPr>
        <w:t>能够支持</w:t>
      </w:r>
      <w:r w:rsidRPr="00527FF9">
        <w:rPr>
          <w:rFonts w:hint="eastAsia"/>
          <w:szCs w:val="24"/>
          <w:lang w:val="en-US" w:eastAsia="zh-CN"/>
        </w:rPr>
        <w:t>地球科学、土地管理和能源分布等领域的遥感应用</w:t>
      </w:r>
      <w:r>
        <w:rPr>
          <w:rFonts w:hint="eastAsia"/>
          <w:szCs w:val="24"/>
          <w:lang w:val="en-US" w:eastAsia="zh-CN"/>
        </w:rPr>
        <w:t>。</w:t>
      </w:r>
      <w:r>
        <w:rPr>
          <w:rFonts w:hint="eastAsia"/>
          <w:lang w:eastAsia="zh-CN"/>
        </w:rPr>
        <w:t>这些应用的示例包括对北冰洋冰面厚度和分布的监测、国家和地方执法、森林火情绘图、石油管线监测、农业和城市土地利用以及自然资源调查等。遥感设备可搭载于有人航空器或无人航空系统（</w:t>
      </w:r>
      <w:r>
        <w:rPr>
          <w:rFonts w:hint="eastAsia"/>
          <w:lang w:eastAsia="zh-CN"/>
        </w:rPr>
        <w:t>UAS</w:t>
      </w:r>
      <w:r>
        <w:rPr>
          <w:rFonts w:hint="eastAsia"/>
          <w:lang w:eastAsia="zh-CN"/>
        </w:rPr>
        <w:t>）。当遥感设备搭载于</w:t>
      </w:r>
      <w:r w:rsidRPr="007642AD">
        <w:rPr>
          <w:szCs w:val="24"/>
          <w:lang w:eastAsia="zh-CN"/>
        </w:rPr>
        <w:t>UAS</w:t>
      </w:r>
      <w:r>
        <w:rPr>
          <w:rFonts w:hint="eastAsia"/>
          <w:szCs w:val="24"/>
          <w:lang w:eastAsia="zh-CN"/>
        </w:rPr>
        <w:t>时，</w:t>
      </w:r>
      <w:r w:rsidRPr="007642AD">
        <w:rPr>
          <w:szCs w:val="24"/>
          <w:lang w:eastAsia="zh-CN"/>
        </w:rPr>
        <w:t>AMS</w:t>
      </w:r>
      <w:r>
        <w:rPr>
          <w:rFonts w:hint="eastAsia"/>
          <w:szCs w:val="24"/>
          <w:lang w:eastAsia="zh-CN"/>
        </w:rPr>
        <w:t>系统和网络可用于窄带空载命令与控制</w:t>
      </w:r>
      <w:r>
        <w:rPr>
          <w:szCs w:val="24"/>
          <w:lang w:eastAsia="zh-CN"/>
        </w:rPr>
        <w:t>数据链路</w:t>
      </w:r>
      <w:r>
        <w:rPr>
          <w:rFonts w:hint="eastAsia"/>
          <w:szCs w:val="24"/>
          <w:lang w:eastAsia="zh-CN"/>
        </w:rPr>
        <w:t>。这些窄带</w:t>
      </w:r>
      <w:r>
        <w:rPr>
          <w:szCs w:val="24"/>
          <w:lang w:eastAsia="zh-CN"/>
        </w:rPr>
        <w:t>数据链路</w:t>
      </w:r>
      <w:r>
        <w:rPr>
          <w:rFonts w:hint="eastAsia"/>
          <w:szCs w:val="24"/>
          <w:lang w:eastAsia="zh-CN"/>
        </w:rPr>
        <w:t>可用于命令并控制遥控设备或</w:t>
      </w:r>
      <w:r>
        <w:rPr>
          <w:rFonts w:hint="eastAsia"/>
          <w:szCs w:val="24"/>
          <w:lang w:eastAsia="zh-CN"/>
        </w:rPr>
        <w:t>UAS</w:t>
      </w:r>
      <w:r>
        <w:rPr>
          <w:rFonts w:hint="eastAsia"/>
          <w:szCs w:val="24"/>
          <w:lang w:eastAsia="zh-CN"/>
        </w:rPr>
        <w:t>，也可同时控制两者。</w:t>
      </w:r>
    </w:p>
    <w:p w:rsidR="00762B81" w:rsidRPr="004952C6" w:rsidRDefault="00762B81" w:rsidP="00762B81">
      <w:pPr>
        <w:pStyle w:val="Heading1"/>
        <w:rPr>
          <w:lang w:eastAsia="zh-CN"/>
        </w:rPr>
      </w:pPr>
      <w:r>
        <w:rPr>
          <w:lang w:eastAsia="zh-CN"/>
        </w:rPr>
        <w:t>2</w:t>
      </w:r>
      <w:r>
        <w:rPr>
          <w:lang w:eastAsia="zh-CN"/>
        </w:rPr>
        <w:tab/>
      </w:r>
      <w:r>
        <w:rPr>
          <w:rFonts w:hint="eastAsia"/>
          <w:lang w:eastAsia="zh-CN"/>
        </w:rPr>
        <w:t>操作部署</w:t>
      </w:r>
    </w:p>
    <w:p w:rsidR="00762B81" w:rsidRPr="00305D0A" w:rsidRDefault="00762B81" w:rsidP="00762B81">
      <w:pPr>
        <w:ind w:firstLineChars="200" w:firstLine="480"/>
        <w:rPr>
          <w:szCs w:val="24"/>
          <w:lang w:eastAsia="zh-CN"/>
        </w:rPr>
      </w:pPr>
      <w:r w:rsidRPr="007642AD">
        <w:rPr>
          <w:szCs w:val="24"/>
          <w:lang w:eastAsia="zh-CN"/>
        </w:rPr>
        <w:t>ITU-R</w:t>
      </w:r>
      <w:r>
        <w:rPr>
          <w:rFonts w:hint="eastAsia"/>
          <w:szCs w:val="24"/>
          <w:lang w:eastAsia="zh-CN"/>
        </w:rPr>
        <w:t>的</w:t>
      </w:r>
      <w:r>
        <w:rPr>
          <w:rFonts w:hint="eastAsia"/>
          <w:szCs w:val="24"/>
          <w:lang w:eastAsia="zh-CN"/>
        </w:rPr>
        <w:t>3</w:t>
      </w:r>
      <w:r>
        <w:rPr>
          <w:rFonts w:hint="eastAsia"/>
          <w:szCs w:val="24"/>
          <w:lang w:eastAsia="zh-CN"/>
        </w:rPr>
        <w:t>个区均将</w:t>
      </w:r>
      <w:r>
        <w:rPr>
          <w:szCs w:val="24"/>
          <w:lang w:eastAsia="zh-CN"/>
        </w:rPr>
        <w:t>14.5-</w:t>
      </w:r>
      <w:r w:rsidRPr="007642AD">
        <w:rPr>
          <w:szCs w:val="24"/>
          <w:lang w:eastAsia="zh-CN"/>
        </w:rPr>
        <w:t>15.35 GHz</w:t>
      </w:r>
      <w:r>
        <w:rPr>
          <w:rFonts w:hint="eastAsia"/>
          <w:szCs w:val="24"/>
          <w:lang w:eastAsia="zh-CN"/>
        </w:rPr>
        <w:t>频段划分给了作为主要业务的移动业务。</w:t>
      </w:r>
      <w:r>
        <w:rPr>
          <w:rFonts w:hint="eastAsia"/>
          <w:szCs w:val="24"/>
          <w:lang w:eastAsia="zh-CN"/>
        </w:rPr>
        <w:t>AMS</w:t>
      </w:r>
      <w:r>
        <w:rPr>
          <w:rFonts w:hint="eastAsia"/>
          <w:szCs w:val="24"/>
          <w:lang w:eastAsia="zh-CN"/>
        </w:rPr>
        <w:t>是</w:t>
      </w:r>
      <w:r w:rsidRPr="00C006D0">
        <w:rPr>
          <w:rFonts w:hint="eastAsia"/>
          <w:szCs w:val="24"/>
          <w:lang w:eastAsia="zh-CN"/>
        </w:rPr>
        <w:t>航空电台与</w:t>
      </w:r>
      <w:r>
        <w:rPr>
          <w:rFonts w:hint="eastAsia"/>
          <w:szCs w:val="24"/>
          <w:lang w:eastAsia="zh-CN"/>
        </w:rPr>
        <w:t>航空器</w:t>
      </w:r>
      <w:r w:rsidRPr="00C006D0">
        <w:rPr>
          <w:rFonts w:hint="eastAsia"/>
          <w:szCs w:val="24"/>
          <w:lang w:eastAsia="zh-CN"/>
        </w:rPr>
        <w:t>电台之间，或</w:t>
      </w:r>
      <w:r>
        <w:rPr>
          <w:rFonts w:hint="eastAsia"/>
          <w:szCs w:val="24"/>
          <w:lang w:eastAsia="zh-CN"/>
        </w:rPr>
        <w:t>航空器</w:t>
      </w:r>
      <w:r w:rsidRPr="00C006D0">
        <w:rPr>
          <w:rFonts w:hint="eastAsia"/>
          <w:szCs w:val="24"/>
          <w:lang w:eastAsia="zh-CN"/>
        </w:rPr>
        <w:t>电台之间的一种移动业务</w:t>
      </w:r>
      <w:r>
        <w:rPr>
          <w:rFonts w:hint="eastAsia"/>
          <w:szCs w:val="24"/>
          <w:lang w:eastAsia="zh-CN"/>
        </w:rPr>
        <w:t>。在主管部门依据其权限授权此类使用的国家内，载有</w:t>
      </w:r>
      <w:r w:rsidRPr="007642AD">
        <w:rPr>
          <w:szCs w:val="24"/>
          <w:lang w:eastAsia="zh-CN"/>
        </w:rPr>
        <w:t>AMS</w:t>
      </w:r>
      <w:r>
        <w:rPr>
          <w:szCs w:val="24"/>
          <w:lang w:eastAsia="zh-CN"/>
        </w:rPr>
        <w:t>数据链路</w:t>
      </w:r>
      <w:r>
        <w:rPr>
          <w:rFonts w:hint="eastAsia"/>
          <w:szCs w:val="24"/>
          <w:lang w:eastAsia="zh-CN"/>
        </w:rPr>
        <w:t>（</w:t>
      </w:r>
      <w:r w:rsidRPr="007642AD">
        <w:rPr>
          <w:szCs w:val="24"/>
          <w:lang w:eastAsia="zh-CN"/>
        </w:rPr>
        <w:t>ADL</w:t>
      </w:r>
      <w:r>
        <w:rPr>
          <w:rFonts w:hint="eastAsia"/>
          <w:szCs w:val="24"/>
          <w:lang w:eastAsia="zh-CN"/>
        </w:rPr>
        <w:t>）的平台可部署在任何位置。</w:t>
      </w:r>
      <w:r w:rsidRPr="007642AD">
        <w:rPr>
          <w:szCs w:val="24"/>
          <w:lang w:eastAsia="zh-CN"/>
        </w:rPr>
        <w:t xml:space="preserve"> </w:t>
      </w:r>
    </w:p>
    <w:p w:rsidR="00DE066C" w:rsidRDefault="00DE066C">
      <w:pPr>
        <w:tabs>
          <w:tab w:val="clear" w:pos="794"/>
          <w:tab w:val="clear" w:pos="1191"/>
          <w:tab w:val="clear" w:pos="1588"/>
          <w:tab w:val="clear" w:pos="1985"/>
        </w:tabs>
        <w:overflowPunct/>
        <w:autoSpaceDE/>
        <w:autoSpaceDN/>
        <w:adjustRightInd/>
        <w:spacing w:before="0" w:after="160" w:line="259" w:lineRule="auto"/>
        <w:jc w:val="left"/>
        <w:textAlignment w:val="auto"/>
        <w:rPr>
          <w:szCs w:val="24"/>
          <w:lang w:eastAsia="zh-CN"/>
        </w:rPr>
      </w:pPr>
      <w:r>
        <w:rPr>
          <w:szCs w:val="24"/>
          <w:lang w:eastAsia="zh-CN"/>
        </w:rPr>
        <w:br w:type="page"/>
      </w:r>
    </w:p>
    <w:p w:rsidR="00762B81" w:rsidRPr="00305D0A" w:rsidRDefault="00762B81" w:rsidP="00762B81">
      <w:pPr>
        <w:ind w:firstLineChars="200" w:firstLine="480"/>
        <w:rPr>
          <w:szCs w:val="24"/>
          <w:lang w:eastAsia="zh-CN"/>
        </w:rPr>
      </w:pPr>
      <w:r w:rsidRPr="007642AD">
        <w:rPr>
          <w:szCs w:val="24"/>
          <w:lang w:eastAsia="zh-CN"/>
        </w:rPr>
        <w:lastRenderedPageBreak/>
        <w:t>ADL</w:t>
      </w:r>
      <w:r>
        <w:rPr>
          <w:rFonts w:hint="eastAsia"/>
          <w:szCs w:val="24"/>
          <w:lang w:eastAsia="zh-CN"/>
        </w:rPr>
        <w:t>既可存在于</w:t>
      </w:r>
      <w:r>
        <w:rPr>
          <w:szCs w:val="24"/>
          <w:lang w:eastAsia="zh-CN"/>
        </w:rPr>
        <w:t>空载数据终端（</w:t>
      </w:r>
      <w:r w:rsidRPr="007642AD">
        <w:rPr>
          <w:szCs w:val="24"/>
          <w:lang w:eastAsia="zh-CN"/>
        </w:rPr>
        <w:t>ADT</w:t>
      </w:r>
      <w:r>
        <w:rPr>
          <w:szCs w:val="24"/>
          <w:lang w:eastAsia="zh-CN"/>
        </w:rPr>
        <w:t>）</w:t>
      </w:r>
      <w:r>
        <w:rPr>
          <w:rFonts w:hint="eastAsia"/>
          <w:szCs w:val="24"/>
          <w:lang w:val="en-US" w:eastAsia="zh-CN"/>
        </w:rPr>
        <w:t>即航空器电台与</w:t>
      </w:r>
      <w:r>
        <w:rPr>
          <w:szCs w:val="24"/>
          <w:lang w:eastAsia="zh-CN"/>
        </w:rPr>
        <w:t>地面数据终端（</w:t>
      </w:r>
      <w:r w:rsidRPr="007642AD">
        <w:rPr>
          <w:szCs w:val="24"/>
          <w:lang w:eastAsia="zh-CN"/>
        </w:rPr>
        <w:t>GDT</w:t>
      </w:r>
      <w:r>
        <w:rPr>
          <w:szCs w:val="24"/>
          <w:lang w:eastAsia="zh-CN"/>
        </w:rPr>
        <w:t>）</w:t>
      </w:r>
      <w:r>
        <w:rPr>
          <w:rFonts w:hint="eastAsia"/>
          <w:szCs w:val="24"/>
          <w:lang w:eastAsia="zh-CN"/>
        </w:rPr>
        <w:t>即</w:t>
      </w:r>
      <w:r w:rsidRPr="009B4F49">
        <w:rPr>
          <w:rFonts w:hint="eastAsia"/>
          <w:szCs w:val="24"/>
          <w:lang w:eastAsia="zh-CN"/>
        </w:rPr>
        <w:t>航空地面电台</w:t>
      </w:r>
      <w:r>
        <w:rPr>
          <w:rFonts w:hint="eastAsia"/>
          <w:szCs w:val="24"/>
          <w:lang w:eastAsia="zh-CN"/>
        </w:rPr>
        <w:t>之间，也可存在于两个</w:t>
      </w:r>
      <w:r>
        <w:rPr>
          <w:szCs w:val="24"/>
          <w:lang w:eastAsia="zh-CN"/>
        </w:rPr>
        <w:t>ADT</w:t>
      </w:r>
      <w:r>
        <w:rPr>
          <w:rFonts w:hint="eastAsia"/>
          <w:szCs w:val="24"/>
          <w:lang w:eastAsia="zh-CN"/>
        </w:rPr>
        <w:t>之间。</w:t>
      </w:r>
      <w:r w:rsidRPr="007642AD">
        <w:rPr>
          <w:szCs w:val="24"/>
          <w:lang w:eastAsia="zh-CN"/>
        </w:rPr>
        <w:t>ADL</w:t>
      </w:r>
      <w:r>
        <w:rPr>
          <w:rFonts w:hint="eastAsia"/>
          <w:szCs w:val="24"/>
          <w:lang w:eastAsia="zh-CN"/>
        </w:rPr>
        <w:t>的设计为双向，且既可使用窄带模式也可使用宽带模式，根据操作要求还可单向或双向工作。</w:t>
      </w:r>
    </w:p>
    <w:p w:rsidR="00762B81" w:rsidRPr="00305D0A" w:rsidRDefault="00762B81" w:rsidP="00762B81">
      <w:pPr>
        <w:ind w:firstLineChars="200" w:firstLine="480"/>
        <w:rPr>
          <w:szCs w:val="24"/>
          <w:lang w:eastAsia="zh-CN"/>
        </w:rPr>
      </w:pPr>
      <w:r w:rsidRPr="007642AD">
        <w:rPr>
          <w:szCs w:val="24"/>
          <w:lang w:eastAsia="zh-CN"/>
        </w:rPr>
        <w:t>GDT</w:t>
      </w:r>
      <w:r>
        <w:rPr>
          <w:rFonts w:hint="eastAsia"/>
          <w:szCs w:val="24"/>
          <w:lang w:eastAsia="zh-CN"/>
        </w:rPr>
        <w:t>可能位于一个永久性的固定位置，也可能能够搬移。可搬移的</w:t>
      </w:r>
      <w:r w:rsidRPr="007642AD">
        <w:rPr>
          <w:szCs w:val="24"/>
          <w:lang w:eastAsia="zh-CN"/>
        </w:rPr>
        <w:t>GDT</w:t>
      </w:r>
      <w:r>
        <w:rPr>
          <w:rFonts w:hint="eastAsia"/>
          <w:szCs w:val="24"/>
          <w:lang w:eastAsia="zh-CN"/>
        </w:rPr>
        <w:t>可通过移动满足操作需求。可搬移</w:t>
      </w:r>
      <w:r>
        <w:rPr>
          <w:rFonts w:hint="eastAsia"/>
          <w:szCs w:val="24"/>
          <w:lang w:eastAsia="zh-CN"/>
        </w:rPr>
        <w:t>GDT</w:t>
      </w:r>
      <w:r>
        <w:rPr>
          <w:rFonts w:hint="eastAsia"/>
          <w:szCs w:val="24"/>
          <w:lang w:eastAsia="zh-CN"/>
        </w:rPr>
        <w:t>在某特定位置停留的时间取决于操作要求。</w:t>
      </w:r>
    </w:p>
    <w:p w:rsidR="00762B81" w:rsidRPr="00305D0A" w:rsidRDefault="00762B81" w:rsidP="00762B81">
      <w:pPr>
        <w:ind w:firstLineChars="200" w:firstLine="480"/>
        <w:rPr>
          <w:szCs w:val="24"/>
          <w:lang w:eastAsia="zh-CN"/>
        </w:rPr>
      </w:pPr>
      <w:r>
        <w:rPr>
          <w:rFonts w:hint="eastAsia"/>
          <w:szCs w:val="24"/>
          <w:lang w:eastAsia="zh-CN"/>
        </w:rPr>
        <w:t>ADL</w:t>
      </w:r>
      <w:r>
        <w:rPr>
          <w:rFonts w:hint="eastAsia"/>
          <w:szCs w:val="24"/>
          <w:lang w:eastAsia="zh-CN"/>
        </w:rPr>
        <w:t>的链路距离通常受到无线电视距</w:t>
      </w:r>
      <w:r>
        <w:rPr>
          <w:szCs w:val="24"/>
          <w:lang w:eastAsia="zh-CN"/>
        </w:rPr>
        <w:t>（</w:t>
      </w:r>
      <w:r w:rsidRPr="007642AD">
        <w:rPr>
          <w:szCs w:val="24"/>
          <w:lang w:eastAsia="zh-CN"/>
        </w:rPr>
        <w:t>RL</w:t>
      </w:r>
      <w:r>
        <w:rPr>
          <w:szCs w:val="24"/>
          <w:lang w:eastAsia="zh-CN"/>
        </w:rPr>
        <w:t>o</w:t>
      </w:r>
      <w:r w:rsidRPr="007642AD">
        <w:rPr>
          <w:szCs w:val="24"/>
          <w:lang w:eastAsia="zh-CN"/>
        </w:rPr>
        <w:t>S</w:t>
      </w:r>
      <w:r>
        <w:rPr>
          <w:szCs w:val="24"/>
          <w:lang w:eastAsia="zh-CN"/>
        </w:rPr>
        <w:t>）</w:t>
      </w:r>
      <w:r>
        <w:rPr>
          <w:rFonts w:hint="eastAsia"/>
          <w:szCs w:val="24"/>
          <w:lang w:eastAsia="zh-CN"/>
        </w:rPr>
        <w:t>水平面的限制，该水平面是</w:t>
      </w:r>
      <w:r>
        <w:rPr>
          <w:rFonts w:hint="eastAsia"/>
          <w:szCs w:val="24"/>
          <w:lang w:eastAsia="zh-CN"/>
        </w:rPr>
        <w:t>GDT</w:t>
      </w:r>
      <w:r>
        <w:rPr>
          <w:rFonts w:hint="eastAsia"/>
          <w:szCs w:val="24"/>
          <w:lang w:eastAsia="zh-CN"/>
        </w:rPr>
        <w:t>附近地形和</w:t>
      </w:r>
      <w:r>
        <w:rPr>
          <w:rFonts w:hint="eastAsia"/>
          <w:szCs w:val="24"/>
          <w:lang w:eastAsia="zh-CN"/>
        </w:rPr>
        <w:t>ADT</w:t>
      </w:r>
      <w:r>
        <w:rPr>
          <w:rFonts w:hint="eastAsia"/>
          <w:szCs w:val="24"/>
          <w:lang w:eastAsia="zh-CN"/>
        </w:rPr>
        <w:t>高度的函数。配有这些</w:t>
      </w:r>
      <w:r>
        <w:rPr>
          <w:rFonts w:hint="eastAsia"/>
          <w:szCs w:val="24"/>
          <w:lang w:eastAsia="zh-CN"/>
        </w:rPr>
        <w:t>ADL</w:t>
      </w:r>
      <w:r>
        <w:rPr>
          <w:rFonts w:hint="eastAsia"/>
          <w:szCs w:val="24"/>
          <w:lang w:eastAsia="zh-CN"/>
        </w:rPr>
        <w:t>的空载平台的操作高度取决于具体的操作要求，其变化的最大范围约为</w:t>
      </w:r>
      <w:r>
        <w:rPr>
          <w:rFonts w:hint="eastAsia"/>
          <w:szCs w:val="24"/>
          <w:lang w:eastAsia="zh-CN"/>
        </w:rPr>
        <w:t>20</w:t>
      </w:r>
      <w:r>
        <w:rPr>
          <w:rFonts w:hint="eastAsia"/>
          <w:szCs w:val="24"/>
          <w:lang w:eastAsia="zh-CN"/>
        </w:rPr>
        <w:t>公里。尽管有些链路长度可能相对较短，但许多链路的距离都接近</w:t>
      </w:r>
      <w:r>
        <w:rPr>
          <w:szCs w:val="24"/>
          <w:lang w:eastAsia="zh-CN"/>
        </w:rPr>
        <w:t>RLoS</w:t>
      </w:r>
      <w:r>
        <w:rPr>
          <w:rFonts w:hint="eastAsia"/>
          <w:szCs w:val="24"/>
          <w:lang w:eastAsia="zh-CN"/>
        </w:rPr>
        <w:t>水平面的距离。对于空对地链路，在约</w:t>
      </w:r>
      <w:r>
        <w:rPr>
          <w:rFonts w:hint="eastAsia"/>
          <w:szCs w:val="24"/>
          <w:lang w:eastAsia="zh-CN"/>
        </w:rPr>
        <w:t>20</w:t>
      </w:r>
      <w:r>
        <w:rPr>
          <w:rFonts w:hint="eastAsia"/>
          <w:szCs w:val="24"/>
          <w:lang w:eastAsia="zh-CN"/>
        </w:rPr>
        <w:t>公里的高度上，</w:t>
      </w:r>
      <w:r w:rsidRPr="007642AD">
        <w:rPr>
          <w:szCs w:val="24"/>
          <w:lang w:eastAsia="zh-CN"/>
        </w:rPr>
        <w:t>AMS</w:t>
      </w:r>
      <w:r>
        <w:rPr>
          <w:szCs w:val="24"/>
          <w:lang w:eastAsia="zh-CN"/>
        </w:rPr>
        <w:t>数据链路</w:t>
      </w:r>
      <w:r>
        <w:rPr>
          <w:rFonts w:hint="eastAsia"/>
          <w:szCs w:val="24"/>
          <w:lang w:eastAsia="zh-CN"/>
        </w:rPr>
        <w:t>的大致距离为</w:t>
      </w:r>
      <w:r>
        <w:rPr>
          <w:rFonts w:hint="eastAsia"/>
          <w:szCs w:val="24"/>
          <w:lang w:eastAsia="zh-CN"/>
        </w:rPr>
        <w:t>450</w:t>
      </w:r>
      <w:r>
        <w:rPr>
          <w:rFonts w:hint="eastAsia"/>
          <w:szCs w:val="24"/>
          <w:lang w:eastAsia="zh-CN"/>
        </w:rPr>
        <w:t>公里左右。</w:t>
      </w:r>
    </w:p>
    <w:p w:rsidR="00762B81" w:rsidRDefault="00762B81" w:rsidP="00762B81">
      <w:pPr>
        <w:ind w:firstLineChars="200" w:firstLine="480"/>
        <w:rPr>
          <w:lang w:eastAsia="zh-CN"/>
        </w:rPr>
      </w:pPr>
      <w:r>
        <w:rPr>
          <w:rFonts w:hint="eastAsia"/>
          <w:szCs w:val="24"/>
          <w:lang w:eastAsia="zh-CN"/>
        </w:rPr>
        <w:t>两个</w:t>
      </w:r>
      <w:r w:rsidRPr="007642AD">
        <w:rPr>
          <w:szCs w:val="24"/>
          <w:lang w:eastAsia="zh-CN"/>
        </w:rPr>
        <w:t>ADT</w:t>
      </w:r>
      <w:r>
        <w:rPr>
          <w:rFonts w:hint="eastAsia"/>
          <w:szCs w:val="24"/>
          <w:lang w:eastAsia="zh-CN"/>
        </w:rPr>
        <w:t>间链路的工作方式与</w:t>
      </w:r>
      <w:r w:rsidRPr="007642AD">
        <w:rPr>
          <w:szCs w:val="24"/>
          <w:lang w:eastAsia="zh-CN"/>
        </w:rPr>
        <w:t>GDT</w:t>
      </w:r>
      <w:r>
        <w:rPr>
          <w:rFonts w:hint="eastAsia"/>
          <w:szCs w:val="24"/>
          <w:lang w:eastAsia="zh-CN"/>
        </w:rPr>
        <w:t>和</w:t>
      </w:r>
      <w:r w:rsidRPr="007642AD">
        <w:rPr>
          <w:szCs w:val="24"/>
          <w:lang w:eastAsia="zh-CN"/>
        </w:rPr>
        <w:t>ADT</w:t>
      </w:r>
      <w:r>
        <w:rPr>
          <w:rFonts w:hint="eastAsia"/>
          <w:szCs w:val="24"/>
          <w:lang w:eastAsia="zh-CN"/>
        </w:rPr>
        <w:t>间链路的工作方式相同，但链路距离为两个</w:t>
      </w:r>
      <w:r>
        <w:rPr>
          <w:rFonts w:hint="eastAsia"/>
          <w:szCs w:val="24"/>
          <w:lang w:eastAsia="zh-CN"/>
        </w:rPr>
        <w:t>ADT</w:t>
      </w:r>
      <w:r>
        <w:rPr>
          <w:rFonts w:hint="eastAsia"/>
          <w:szCs w:val="24"/>
          <w:lang w:eastAsia="zh-CN"/>
        </w:rPr>
        <w:t>操作高度的函数。对于空对空链路，此链路距离或约为</w:t>
      </w:r>
      <w:r>
        <w:rPr>
          <w:rFonts w:hint="eastAsia"/>
          <w:szCs w:val="24"/>
          <w:lang w:eastAsia="zh-CN"/>
        </w:rPr>
        <w:t>900</w:t>
      </w:r>
      <w:r>
        <w:rPr>
          <w:rFonts w:hint="eastAsia"/>
          <w:szCs w:val="24"/>
          <w:lang w:eastAsia="zh-CN"/>
        </w:rPr>
        <w:t>公里。需要考虑的其它因素，例如</w:t>
      </w:r>
      <w:r w:rsidRPr="0012716D">
        <w:rPr>
          <w:szCs w:val="24"/>
          <w:lang w:eastAsia="zh-CN"/>
        </w:rPr>
        <w:t>ITU-R</w:t>
      </w:r>
      <w:r>
        <w:rPr>
          <w:rFonts w:hint="eastAsia"/>
          <w:szCs w:val="24"/>
          <w:lang w:eastAsia="zh-CN"/>
        </w:rPr>
        <w:t xml:space="preserve"> P</w:t>
      </w:r>
      <w:r>
        <w:rPr>
          <w:rFonts w:hint="eastAsia"/>
          <w:szCs w:val="24"/>
          <w:lang w:eastAsia="zh-CN"/>
        </w:rPr>
        <w:t>系列建议书所述的大气损耗（雨衰、其它大气气体等）和</w:t>
      </w:r>
      <w:r w:rsidRPr="00787463">
        <w:rPr>
          <w:rFonts w:hint="eastAsia"/>
          <w:szCs w:val="24"/>
          <w:lang w:eastAsia="zh-CN"/>
        </w:rPr>
        <w:t>反射波损耗</w:t>
      </w:r>
      <w:r>
        <w:rPr>
          <w:rFonts w:hint="eastAsia"/>
          <w:szCs w:val="24"/>
          <w:lang w:eastAsia="zh-CN"/>
        </w:rPr>
        <w:t>等，能够缩短两航空器之间的最大链路距离。根据环境条件和航空器位置的不同，交叉链路的距离可能短于</w:t>
      </w:r>
      <w:r>
        <w:rPr>
          <w:rFonts w:hint="eastAsia"/>
          <w:szCs w:val="24"/>
          <w:lang w:eastAsia="zh-CN"/>
        </w:rPr>
        <w:t>900</w:t>
      </w:r>
      <w:r>
        <w:rPr>
          <w:rFonts w:hint="eastAsia"/>
          <w:szCs w:val="24"/>
          <w:lang w:eastAsia="zh-CN"/>
        </w:rPr>
        <w:t>公里。</w:t>
      </w:r>
    </w:p>
    <w:p w:rsidR="00762B81" w:rsidRPr="00305D0A" w:rsidRDefault="00762B81" w:rsidP="00762B81">
      <w:pPr>
        <w:ind w:firstLineChars="200" w:firstLine="480"/>
        <w:rPr>
          <w:lang w:eastAsia="zh-CN"/>
        </w:rPr>
      </w:pPr>
      <w:r>
        <w:rPr>
          <w:rFonts w:hint="eastAsia"/>
          <w:lang w:eastAsia="zh-CN"/>
        </w:rPr>
        <w:t>一台地面终端可通过不同链路支持多个航空终端。如果</w:t>
      </w:r>
      <w:r w:rsidRPr="007642AD">
        <w:rPr>
          <w:lang w:eastAsia="zh-CN"/>
        </w:rPr>
        <w:t>ADL</w:t>
      </w:r>
      <w:r>
        <w:rPr>
          <w:rFonts w:hint="eastAsia"/>
          <w:lang w:eastAsia="zh-CN"/>
        </w:rPr>
        <w:t>使用窄带模式工作，可通过频率分隔支持多条</w:t>
      </w:r>
      <w:r>
        <w:rPr>
          <w:lang w:eastAsia="zh-CN"/>
        </w:rPr>
        <w:t>数据链路</w:t>
      </w:r>
      <w:r>
        <w:rPr>
          <w:rFonts w:hint="eastAsia"/>
          <w:lang w:eastAsia="zh-CN"/>
        </w:rPr>
        <w:t>。如果</w:t>
      </w:r>
      <w:r>
        <w:rPr>
          <w:lang w:eastAsia="zh-CN"/>
        </w:rPr>
        <w:t>数据链路</w:t>
      </w:r>
      <w:r>
        <w:rPr>
          <w:rFonts w:hint="eastAsia"/>
          <w:lang w:eastAsia="zh-CN"/>
        </w:rPr>
        <w:t>使用宽带模式工作，则可通过高增益窄波束天线的地理间隔支持多条</w:t>
      </w:r>
      <w:r>
        <w:rPr>
          <w:lang w:eastAsia="zh-CN"/>
        </w:rPr>
        <w:t>数据链路</w:t>
      </w:r>
      <w:r>
        <w:rPr>
          <w:rFonts w:hint="eastAsia"/>
          <w:lang w:eastAsia="zh-CN"/>
        </w:rPr>
        <w:t>。</w:t>
      </w:r>
    </w:p>
    <w:p w:rsidR="00762B81" w:rsidRDefault="00762B81" w:rsidP="00762B81">
      <w:pPr>
        <w:ind w:firstLineChars="200" w:firstLine="480"/>
        <w:rPr>
          <w:lang w:eastAsia="zh-CN"/>
        </w:rPr>
      </w:pPr>
      <w:r>
        <w:rPr>
          <w:rFonts w:hint="eastAsia"/>
          <w:lang w:eastAsia="zh-CN"/>
        </w:rPr>
        <w:t>链路的长度可跨越整个飞行过程（即起飞</w:t>
      </w:r>
      <w:r>
        <w:rPr>
          <w:rFonts w:hint="eastAsia"/>
          <w:lang w:eastAsia="zh-CN"/>
        </w:rPr>
        <w:t>/</w:t>
      </w:r>
      <w:r>
        <w:rPr>
          <w:rFonts w:hint="eastAsia"/>
          <w:lang w:eastAsia="zh-CN"/>
        </w:rPr>
        <w:t>降落），涵盖操作区内的往</w:t>
      </w:r>
      <w:r>
        <w:rPr>
          <w:rFonts w:hint="eastAsia"/>
          <w:lang w:eastAsia="zh-CN"/>
        </w:rPr>
        <w:t>/</w:t>
      </w:r>
      <w:r>
        <w:rPr>
          <w:rFonts w:hint="eastAsia"/>
          <w:lang w:eastAsia="zh-CN"/>
        </w:rPr>
        <w:t>返和操作区内收集数据的时间。因此</w:t>
      </w:r>
      <w:r>
        <w:rPr>
          <w:rFonts w:hint="eastAsia"/>
          <w:lang w:eastAsia="zh-CN"/>
        </w:rPr>
        <w:t>ADL</w:t>
      </w:r>
      <w:r>
        <w:rPr>
          <w:rFonts w:hint="eastAsia"/>
          <w:lang w:eastAsia="zh-CN"/>
        </w:rPr>
        <w:t>处于工作状态的时长可延长至几个小时。</w:t>
      </w:r>
    </w:p>
    <w:p w:rsidR="00762B81" w:rsidRPr="00305D0A" w:rsidRDefault="00762B81" w:rsidP="00762B81">
      <w:pPr>
        <w:ind w:firstLineChars="200" w:firstLine="480"/>
        <w:rPr>
          <w:lang w:eastAsia="zh-CN"/>
        </w:rPr>
      </w:pPr>
      <w:r>
        <w:rPr>
          <w:rFonts w:hint="eastAsia"/>
          <w:lang w:eastAsia="zh-CN"/>
        </w:rPr>
        <w:t>飞行期间，维持对指向性</w:t>
      </w:r>
      <w:r>
        <w:rPr>
          <w:rFonts w:hint="eastAsia"/>
          <w:lang w:eastAsia="zh-CN"/>
        </w:rPr>
        <w:t>AMS</w:t>
      </w:r>
      <w:r>
        <w:rPr>
          <w:rFonts w:hint="eastAsia"/>
          <w:lang w:eastAsia="zh-CN"/>
        </w:rPr>
        <w:t>天线</w:t>
      </w:r>
      <w:r>
        <w:rPr>
          <w:lang w:eastAsia="zh-CN"/>
        </w:rPr>
        <w:t>（</w:t>
      </w:r>
      <w:r>
        <w:rPr>
          <w:rFonts w:hint="eastAsia"/>
          <w:lang w:eastAsia="zh-CN"/>
        </w:rPr>
        <w:t>包括</w:t>
      </w:r>
      <w:r w:rsidRPr="00604861">
        <w:rPr>
          <w:lang w:eastAsia="zh-CN"/>
        </w:rPr>
        <w:t>GDT</w:t>
      </w:r>
      <w:r>
        <w:rPr>
          <w:rFonts w:hint="eastAsia"/>
          <w:lang w:eastAsia="zh-CN"/>
        </w:rPr>
        <w:t>和</w:t>
      </w:r>
      <w:r w:rsidRPr="00604861">
        <w:rPr>
          <w:lang w:eastAsia="zh-CN"/>
        </w:rPr>
        <w:t>ADT</w:t>
      </w:r>
      <w:r>
        <w:rPr>
          <w:lang w:eastAsia="zh-CN"/>
        </w:rPr>
        <w:t>）</w:t>
      </w:r>
      <w:r>
        <w:rPr>
          <w:rFonts w:hint="eastAsia"/>
          <w:lang w:eastAsia="zh-CN"/>
        </w:rPr>
        <w:t>的跟踪是利用链路间的信息交换。如果出现链路损耗，则天线跟踪信息亦丢失，且由于航空器的飞行，无法保持正确的天线指向。在此情况下，必须启动完整的链路恢复程序，业务受干扰的时长取决于航空器的速度，以及为接续通信航空器必须到达的预定会合点的位置。</w:t>
      </w:r>
    </w:p>
    <w:p w:rsidR="00762B81" w:rsidRPr="0082661B" w:rsidRDefault="00762B81" w:rsidP="00762B81">
      <w:pPr>
        <w:pStyle w:val="Heading1"/>
        <w:rPr>
          <w:lang w:eastAsia="zh-CN"/>
        </w:rPr>
      </w:pPr>
      <w:r w:rsidRPr="0082661B">
        <w:rPr>
          <w:lang w:eastAsia="zh-CN"/>
        </w:rPr>
        <w:t>3</w:t>
      </w:r>
      <w:r w:rsidRPr="0082661B">
        <w:rPr>
          <w:lang w:eastAsia="zh-CN"/>
        </w:rPr>
        <w:tab/>
      </w:r>
      <w:r>
        <w:rPr>
          <w:rFonts w:hint="eastAsia"/>
          <w:lang w:eastAsia="zh-CN"/>
        </w:rPr>
        <w:t>航空移动系统的</w:t>
      </w:r>
      <w:r>
        <w:rPr>
          <w:lang w:eastAsia="zh-CN"/>
        </w:rPr>
        <w:t>技术特性</w:t>
      </w:r>
    </w:p>
    <w:p w:rsidR="00762B81" w:rsidRPr="00305D0A" w:rsidRDefault="00762B81" w:rsidP="00762B81">
      <w:pPr>
        <w:ind w:firstLineChars="200" w:firstLine="480"/>
        <w:rPr>
          <w:szCs w:val="24"/>
          <w:lang w:eastAsia="zh-CN"/>
        </w:rPr>
      </w:pPr>
      <w:r>
        <w:rPr>
          <w:rFonts w:hint="eastAsia"/>
          <w:szCs w:val="24"/>
          <w:lang w:eastAsia="zh-CN"/>
        </w:rPr>
        <w:t>表</w:t>
      </w:r>
      <w:r>
        <w:rPr>
          <w:rFonts w:hint="eastAsia"/>
          <w:szCs w:val="24"/>
          <w:lang w:eastAsia="zh-CN"/>
        </w:rPr>
        <w:t>1</w:t>
      </w:r>
      <w:r>
        <w:rPr>
          <w:rFonts w:hint="eastAsia"/>
          <w:szCs w:val="24"/>
          <w:lang w:eastAsia="zh-CN"/>
        </w:rPr>
        <w:t>列出了</w:t>
      </w:r>
      <w:r w:rsidRPr="007642AD">
        <w:rPr>
          <w:szCs w:val="24"/>
          <w:lang w:eastAsia="zh-CN"/>
        </w:rPr>
        <w:t>14.5</w:t>
      </w:r>
      <w:r>
        <w:rPr>
          <w:szCs w:val="24"/>
          <w:lang w:eastAsia="zh-CN"/>
        </w:rPr>
        <w:t>-15.35 GHz</w:t>
      </w:r>
      <w:r>
        <w:rPr>
          <w:rFonts w:hint="eastAsia"/>
          <w:szCs w:val="24"/>
          <w:lang w:eastAsia="zh-CN"/>
        </w:rPr>
        <w:t>频率范围内</w:t>
      </w:r>
      <w:r w:rsidRPr="007642AD">
        <w:rPr>
          <w:szCs w:val="24"/>
          <w:lang w:eastAsia="zh-CN"/>
        </w:rPr>
        <w:t>AMS</w:t>
      </w:r>
      <w:r>
        <w:rPr>
          <w:rFonts w:hint="eastAsia"/>
          <w:szCs w:val="24"/>
          <w:lang w:eastAsia="zh-CN"/>
        </w:rPr>
        <w:t>空载</w:t>
      </w:r>
      <w:r>
        <w:rPr>
          <w:szCs w:val="24"/>
          <w:lang w:eastAsia="zh-CN"/>
        </w:rPr>
        <w:t>数据链路</w:t>
      </w:r>
      <w:r>
        <w:rPr>
          <w:rFonts w:hint="eastAsia"/>
          <w:szCs w:val="24"/>
          <w:lang w:eastAsia="zh-CN"/>
        </w:rPr>
        <w:t>的典型</w:t>
      </w:r>
      <w:r>
        <w:rPr>
          <w:szCs w:val="24"/>
          <w:lang w:eastAsia="zh-CN"/>
        </w:rPr>
        <w:t>技术特性</w:t>
      </w:r>
      <w:r>
        <w:rPr>
          <w:rFonts w:hint="eastAsia"/>
          <w:szCs w:val="24"/>
          <w:lang w:eastAsia="zh-CN"/>
        </w:rPr>
        <w:t>。</w:t>
      </w:r>
    </w:p>
    <w:p w:rsidR="00762B81" w:rsidRPr="0082661B" w:rsidRDefault="00762B81" w:rsidP="00762B81">
      <w:pPr>
        <w:pStyle w:val="Heading2"/>
        <w:rPr>
          <w:lang w:eastAsia="zh-CN"/>
        </w:rPr>
      </w:pPr>
      <w:r w:rsidRPr="0082661B">
        <w:rPr>
          <w:lang w:eastAsia="zh-CN"/>
        </w:rPr>
        <w:t>3.1</w:t>
      </w:r>
      <w:r w:rsidRPr="0082661B">
        <w:rPr>
          <w:lang w:eastAsia="zh-CN"/>
        </w:rPr>
        <w:tab/>
      </w:r>
      <w:r>
        <w:rPr>
          <w:lang w:eastAsia="zh-CN"/>
        </w:rPr>
        <w:t>发射机</w:t>
      </w:r>
      <w:r>
        <w:rPr>
          <w:rFonts w:hint="eastAsia"/>
          <w:lang w:eastAsia="zh-CN"/>
        </w:rPr>
        <w:t>的特性</w:t>
      </w:r>
    </w:p>
    <w:p w:rsidR="00762B81" w:rsidRPr="004202DD" w:rsidRDefault="00762B81" w:rsidP="00762B81">
      <w:pPr>
        <w:ind w:firstLineChars="200" w:firstLine="480"/>
        <w:rPr>
          <w:szCs w:val="24"/>
          <w:lang w:eastAsia="zh-CN"/>
        </w:rPr>
      </w:pPr>
      <w:r>
        <w:rPr>
          <w:rFonts w:hint="eastAsia"/>
          <w:szCs w:val="24"/>
          <w:lang w:eastAsia="zh-CN"/>
        </w:rPr>
        <w:t>在</w:t>
      </w:r>
      <w:r w:rsidRPr="007642AD">
        <w:rPr>
          <w:szCs w:val="24"/>
          <w:lang w:eastAsia="zh-CN"/>
        </w:rPr>
        <w:t>14.5</w:t>
      </w:r>
      <w:r>
        <w:rPr>
          <w:szCs w:val="24"/>
          <w:lang w:eastAsia="zh-CN"/>
        </w:rPr>
        <w:t>-</w:t>
      </w:r>
      <w:r w:rsidRPr="007642AD">
        <w:rPr>
          <w:szCs w:val="24"/>
          <w:lang w:eastAsia="zh-CN"/>
        </w:rPr>
        <w:t>15.35 GHz</w:t>
      </w:r>
      <w:r>
        <w:rPr>
          <w:rFonts w:hint="eastAsia"/>
          <w:szCs w:val="24"/>
          <w:lang w:eastAsia="zh-CN"/>
        </w:rPr>
        <w:t>频段工作或拟在该频段工作的航空移动系统一般使用数字调制。某给定的</w:t>
      </w:r>
      <w:r>
        <w:rPr>
          <w:szCs w:val="24"/>
          <w:lang w:eastAsia="zh-CN"/>
        </w:rPr>
        <w:t>发射机</w:t>
      </w:r>
      <w:r>
        <w:rPr>
          <w:rFonts w:hint="eastAsia"/>
          <w:szCs w:val="24"/>
          <w:lang w:eastAsia="zh-CN"/>
        </w:rPr>
        <w:t>或许能够辐射多种波形。</w:t>
      </w:r>
      <w:r>
        <w:rPr>
          <w:szCs w:val="24"/>
          <w:lang w:eastAsia="zh-CN"/>
        </w:rPr>
        <w:t>发射机</w:t>
      </w:r>
      <w:r>
        <w:rPr>
          <w:rFonts w:hint="eastAsia"/>
          <w:szCs w:val="24"/>
          <w:lang w:eastAsia="zh-CN"/>
        </w:rPr>
        <w:t>通常使用固态功率放大器输出装置。由于大带宽、低杂散发射电平、低功耗和设备可靠性等因素，在新移动系统中使用固态</w:t>
      </w:r>
      <w:r>
        <w:rPr>
          <w:szCs w:val="24"/>
          <w:lang w:eastAsia="zh-CN"/>
        </w:rPr>
        <w:t>发射机</w:t>
      </w:r>
      <w:r>
        <w:rPr>
          <w:rFonts w:hint="eastAsia"/>
          <w:szCs w:val="24"/>
          <w:lang w:eastAsia="zh-CN"/>
        </w:rPr>
        <w:t>的趋势在可预见的未来还将延续。</w:t>
      </w:r>
    </w:p>
    <w:p w:rsidR="00762B81" w:rsidRPr="004202DD" w:rsidRDefault="00762B81" w:rsidP="00762B81">
      <w:pPr>
        <w:ind w:firstLineChars="200" w:firstLine="480"/>
        <w:rPr>
          <w:szCs w:val="24"/>
          <w:lang w:eastAsia="zh-CN"/>
        </w:rPr>
      </w:pPr>
      <w:r>
        <w:rPr>
          <w:rFonts w:hint="eastAsia"/>
          <w:szCs w:val="24"/>
          <w:lang w:eastAsia="zh-CN"/>
        </w:rPr>
        <w:t>在</w:t>
      </w:r>
      <w:r w:rsidRPr="007642AD">
        <w:rPr>
          <w:szCs w:val="24"/>
          <w:lang w:eastAsia="zh-CN"/>
        </w:rPr>
        <w:t>14.5</w:t>
      </w:r>
      <w:r>
        <w:rPr>
          <w:szCs w:val="24"/>
          <w:lang w:eastAsia="zh-CN"/>
        </w:rPr>
        <w:t>-</w:t>
      </w:r>
      <w:r w:rsidRPr="007642AD">
        <w:rPr>
          <w:szCs w:val="24"/>
          <w:lang w:eastAsia="zh-CN"/>
        </w:rPr>
        <w:t>15.35 GHz</w:t>
      </w:r>
      <w:r>
        <w:rPr>
          <w:rFonts w:hint="eastAsia"/>
          <w:szCs w:val="24"/>
          <w:lang w:eastAsia="zh-CN"/>
        </w:rPr>
        <w:t>频段工作或拟在该频段工作的航空移动系统的典型</w:t>
      </w:r>
      <w:r>
        <w:rPr>
          <w:szCs w:val="24"/>
          <w:lang w:eastAsia="zh-CN"/>
        </w:rPr>
        <w:t>发射机</w:t>
      </w:r>
      <w:r w:rsidRPr="007642AD">
        <w:rPr>
          <w:szCs w:val="24"/>
          <w:lang w:eastAsia="zh-CN"/>
        </w:rPr>
        <w:t>RF</w:t>
      </w:r>
      <w:r>
        <w:rPr>
          <w:rFonts w:hint="eastAsia"/>
          <w:szCs w:val="24"/>
          <w:lang w:eastAsia="zh-CN"/>
        </w:rPr>
        <w:t>发射</w:t>
      </w:r>
      <w:r>
        <w:rPr>
          <w:szCs w:val="24"/>
          <w:lang w:eastAsia="zh-CN"/>
        </w:rPr>
        <w:br/>
      </w:r>
      <w:r>
        <w:rPr>
          <w:szCs w:val="24"/>
          <w:lang w:eastAsia="zh-CN"/>
        </w:rPr>
        <w:t>（</w:t>
      </w:r>
      <w:r w:rsidRPr="007642AD">
        <w:rPr>
          <w:szCs w:val="24"/>
          <w:lang w:eastAsia="zh-CN"/>
        </w:rPr>
        <w:t>3 dB</w:t>
      </w:r>
      <w:r>
        <w:rPr>
          <w:szCs w:val="24"/>
          <w:lang w:eastAsia="zh-CN"/>
        </w:rPr>
        <w:t>）</w:t>
      </w:r>
      <w:r>
        <w:rPr>
          <w:rFonts w:hint="eastAsia"/>
          <w:szCs w:val="24"/>
          <w:lang w:eastAsia="zh-CN"/>
        </w:rPr>
        <w:t>范围约在</w:t>
      </w:r>
      <w:r w:rsidRPr="007642AD">
        <w:rPr>
          <w:szCs w:val="24"/>
          <w:lang w:eastAsia="zh-CN"/>
        </w:rPr>
        <w:t>0.3-</w:t>
      </w:r>
      <w:r>
        <w:rPr>
          <w:szCs w:val="24"/>
          <w:lang w:eastAsia="zh-CN"/>
        </w:rPr>
        <w:t>120</w:t>
      </w:r>
      <w:r w:rsidRPr="007642AD">
        <w:rPr>
          <w:szCs w:val="24"/>
          <w:lang w:eastAsia="zh-CN"/>
        </w:rPr>
        <w:t> MHz</w:t>
      </w:r>
      <w:r>
        <w:rPr>
          <w:rFonts w:hint="eastAsia"/>
          <w:szCs w:val="24"/>
          <w:lang w:eastAsia="zh-CN"/>
        </w:rPr>
        <w:t>。</w:t>
      </w:r>
      <w:r>
        <w:rPr>
          <w:szCs w:val="24"/>
          <w:lang w:eastAsia="zh-CN"/>
        </w:rPr>
        <w:t>发射机</w:t>
      </w:r>
      <w:r>
        <w:rPr>
          <w:rFonts w:hint="eastAsia"/>
          <w:szCs w:val="24"/>
          <w:lang w:eastAsia="zh-CN"/>
        </w:rPr>
        <w:t>的峰值输出功率范围在</w:t>
      </w:r>
      <w:r w:rsidRPr="007642AD">
        <w:rPr>
          <w:szCs w:val="24"/>
          <w:lang w:eastAsia="zh-CN"/>
        </w:rPr>
        <w:t>0.001 W</w:t>
      </w:r>
      <w:r>
        <w:rPr>
          <w:szCs w:val="24"/>
          <w:lang w:eastAsia="zh-CN"/>
        </w:rPr>
        <w:t>（</w:t>
      </w:r>
      <w:r w:rsidRPr="007642AD">
        <w:rPr>
          <w:szCs w:val="24"/>
          <w:lang w:eastAsia="zh-CN"/>
        </w:rPr>
        <w:t>0 dBm</w:t>
      </w:r>
      <w:r>
        <w:rPr>
          <w:szCs w:val="24"/>
          <w:lang w:eastAsia="zh-CN"/>
        </w:rPr>
        <w:t>）</w:t>
      </w:r>
      <w:r>
        <w:rPr>
          <w:rFonts w:hint="eastAsia"/>
          <w:szCs w:val="24"/>
          <w:lang w:eastAsia="zh-CN"/>
        </w:rPr>
        <w:t>至</w:t>
      </w:r>
      <w:r w:rsidRPr="007642AD">
        <w:rPr>
          <w:szCs w:val="24"/>
          <w:lang w:eastAsia="zh-CN"/>
        </w:rPr>
        <w:t>100 W</w:t>
      </w:r>
      <w:r>
        <w:rPr>
          <w:szCs w:val="24"/>
          <w:lang w:eastAsia="zh-CN"/>
        </w:rPr>
        <w:t>（</w:t>
      </w:r>
      <w:r w:rsidRPr="007642AD">
        <w:rPr>
          <w:szCs w:val="24"/>
          <w:lang w:eastAsia="zh-CN"/>
        </w:rPr>
        <w:t>50 dBm</w:t>
      </w:r>
      <w:r>
        <w:rPr>
          <w:szCs w:val="24"/>
          <w:lang w:eastAsia="zh-CN"/>
        </w:rPr>
        <w:t>）</w:t>
      </w:r>
      <w:r>
        <w:rPr>
          <w:rFonts w:hint="eastAsia"/>
          <w:szCs w:val="24"/>
          <w:lang w:eastAsia="zh-CN"/>
        </w:rPr>
        <w:t>且可调整。但在天线输入端的最大</w:t>
      </w:r>
      <w:r>
        <w:rPr>
          <w:szCs w:val="24"/>
          <w:lang w:eastAsia="zh-CN"/>
        </w:rPr>
        <w:t>功率电平</w:t>
      </w:r>
      <w:r>
        <w:rPr>
          <w:rFonts w:hint="eastAsia"/>
          <w:szCs w:val="24"/>
          <w:lang w:eastAsia="zh-CN"/>
        </w:rPr>
        <w:t>，根据</w:t>
      </w:r>
      <w:r>
        <w:rPr>
          <w:szCs w:val="24"/>
          <w:lang w:eastAsia="zh-CN"/>
        </w:rPr>
        <w:t>《无线电规则》</w:t>
      </w:r>
      <w:r>
        <w:rPr>
          <w:rFonts w:hint="eastAsia"/>
          <w:szCs w:val="24"/>
          <w:lang w:eastAsia="zh-CN"/>
        </w:rPr>
        <w:t>第</w:t>
      </w:r>
      <w:r w:rsidRPr="00E46C6B">
        <w:rPr>
          <w:b/>
          <w:bCs/>
          <w:szCs w:val="24"/>
          <w:lang w:eastAsia="zh-CN"/>
        </w:rPr>
        <w:t>21.5</w:t>
      </w:r>
      <w:r>
        <w:rPr>
          <w:rFonts w:hint="eastAsia"/>
          <w:szCs w:val="24"/>
          <w:lang w:eastAsia="zh-CN"/>
        </w:rPr>
        <w:t>条对</w:t>
      </w:r>
      <w:r w:rsidRPr="00625A93">
        <w:rPr>
          <w:szCs w:val="24"/>
          <w:lang w:eastAsia="zh-CN"/>
        </w:rPr>
        <w:t>14.5</w:t>
      </w:r>
      <w:r>
        <w:rPr>
          <w:szCs w:val="24"/>
          <w:lang w:eastAsia="zh-CN"/>
        </w:rPr>
        <w:t>-</w:t>
      </w:r>
      <w:r w:rsidRPr="00625A93">
        <w:rPr>
          <w:szCs w:val="24"/>
          <w:lang w:eastAsia="zh-CN"/>
        </w:rPr>
        <w:t>14.8 GHz</w:t>
      </w:r>
      <w:r>
        <w:rPr>
          <w:rFonts w:hint="eastAsia"/>
          <w:szCs w:val="24"/>
          <w:lang w:eastAsia="zh-CN"/>
        </w:rPr>
        <w:t>频率范围的规定，被限制在</w:t>
      </w:r>
      <w:r w:rsidRPr="00625A93">
        <w:rPr>
          <w:szCs w:val="24"/>
          <w:lang w:eastAsia="zh-CN"/>
        </w:rPr>
        <w:t>10 dBW</w:t>
      </w:r>
      <w:r>
        <w:rPr>
          <w:rFonts w:hint="eastAsia"/>
          <w:szCs w:val="24"/>
          <w:lang w:eastAsia="zh-CN"/>
        </w:rPr>
        <w:t>。在</w:t>
      </w:r>
      <w:r w:rsidRPr="00625A93">
        <w:rPr>
          <w:szCs w:val="24"/>
          <w:lang w:eastAsia="zh-CN"/>
        </w:rPr>
        <w:t>14.5-14.8 GHz</w:t>
      </w:r>
      <w:r>
        <w:rPr>
          <w:rFonts w:hint="eastAsia"/>
          <w:szCs w:val="24"/>
          <w:lang w:eastAsia="zh-CN"/>
        </w:rPr>
        <w:t>频率范围，可对发射功率进行调整，从而使天线最大辐射方向角在</w:t>
      </w:r>
      <w:r>
        <w:rPr>
          <w:szCs w:val="24"/>
          <w:lang w:eastAsia="zh-CN"/>
        </w:rPr>
        <w:t>《无线电规则》</w:t>
      </w:r>
      <w:r>
        <w:rPr>
          <w:rFonts w:hint="eastAsia"/>
          <w:szCs w:val="24"/>
          <w:lang w:eastAsia="zh-CN"/>
        </w:rPr>
        <w:t>第</w:t>
      </w:r>
      <w:r w:rsidRPr="00E46C6B">
        <w:rPr>
          <w:b/>
          <w:bCs/>
          <w:szCs w:val="24"/>
          <w:lang w:eastAsia="zh-CN"/>
        </w:rPr>
        <w:t>21.</w:t>
      </w:r>
      <w:r>
        <w:rPr>
          <w:rFonts w:hint="eastAsia"/>
          <w:b/>
          <w:bCs/>
          <w:szCs w:val="24"/>
          <w:lang w:eastAsia="zh-CN"/>
        </w:rPr>
        <w:t>2</w:t>
      </w:r>
      <w:r>
        <w:rPr>
          <w:rFonts w:hint="eastAsia"/>
          <w:szCs w:val="24"/>
          <w:lang w:eastAsia="zh-CN"/>
        </w:rPr>
        <w:t>条规定的对地静止卫星轨道</w:t>
      </w:r>
      <w:r>
        <w:rPr>
          <w:rFonts w:hint="eastAsia"/>
          <w:szCs w:val="24"/>
          <w:lang w:eastAsia="zh-CN"/>
        </w:rPr>
        <w:t>1.5</w:t>
      </w:r>
      <w:r>
        <w:rPr>
          <w:rFonts w:hint="eastAsia"/>
          <w:szCs w:val="24"/>
          <w:lang w:eastAsia="zh-CN"/>
        </w:rPr>
        <w:t>度范围之内时，不使用超过</w:t>
      </w:r>
      <w:r w:rsidRPr="00625A93">
        <w:rPr>
          <w:szCs w:val="24"/>
          <w:lang w:eastAsia="zh-CN"/>
        </w:rPr>
        <w:t>45 dBW</w:t>
      </w:r>
      <w:r>
        <w:rPr>
          <w:rFonts w:hint="eastAsia"/>
          <w:szCs w:val="24"/>
          <w:lang w:eastAsia="zh-CN"/>
        </w:rPr>
        <w:t>的全向辐射功率。</w:t>
      </w:r>
    </w:p>
    <w:p w:rsidR="00762B81" w:rsidRPr="00F93FF1" w:rsidRDefault="00762B81" w:rsidP="00762B81">
      <w:pPr>
        <w:pStyle w:val="Heading2"/>
        <w:rPr>
          <w:lang w:eastAsia="zh-CN"/>
        </w:rPr>
      </w:pPr>
      <w:r>
        <w:rPr>
          <w:lang w:eastAsia="zh-CN"/>
        </w:rPr>
        <w:lastRenderedPageBreak/>
        <w:t>3.2</w:t>
      </w:r>
      <w:r>
        <w:rPr>
          <w:lang w:eastAsia="zh-CN"/>
        </w:rPr>
        <w:tab/>
      </w:r>
      <w:r>
        <w:rPr>
          <w:rFonts w:hint="eastAsia"/>
          <w:lang w:eastAsia="zh-CN"/>
        </w:rPr>
        <w:t>接收机的特性</w:t>
      </w:r>
    </w:p>
    <w:p w:rsidR="00762B81" w:rsidRPr="004202DD" w:rsidRDefault="00762B81" w:rsidP="00762B81">
      <w:pPr>
        <w:ind w:firstLineChars="200" w:firstLine="480"/>
        <w:rPr>
          <w:szCs w:val="24"/>
          <w:lang w:eastAsia="zh-CN"/>
        </w:rPr>
      </w:pPr>
      <w:r>
        <w:rPr>
          <w:rFonts w:hint="eastAsia"/>
          <w:szCs w:val="24"/>
          <w:lang w:eastAsia="zh-CN"/>
        </w:rPr>
        <w:t>工作在</w:t>
      </w:r>
      <w:r w:rsidRPr="007642AD">
        <w:rPr>
          <w:szCs w:val="24"/>
          <w:lang w:eastAsia="zh-CN"/>
        </w:rPr>
        <w:t>14.5-15</w:t>
      </w:r>
      <w:r>
        <w:rPr>
          <w:szCs w:val="24"/>
          <w:lang w:eastAsia="zh-CN"/>
        </w:rPr>
        <w:t>.35 GHz</w:t>
      </w:r>
      <w:r>
        <w:rPr>
          <w:rFonts w:hint="eastAsia"/>
          <w:szCs w:val="24"/>
          <w:lang w:eastAsia="zh-CN"/>
        </w:rPr>
        <w:t>频率范围的更新一代的航空移动系统使用数字信号处理来提升</w:t>
      </w:r>
      <w:r>
        <w:rPr>
          <w:szCs w:val="24"/>
          <w:lang w:eastAsia="zh-CN"/>
        </w:rPr>
        <w:t>系统</w:t>
      </w:r>
      <w:r>
        <w:rPr>
          <w:rFonts w:hint="eastAsia"/>
          <w:szCs w:val="24"/>
          <w:lang w:eastAsia="zh-CN"/>
        </w:rPr>
        <w:t>性能。</w:t>
      </w:r>
    </w:p>
    <w:p w:rsidR="00762B81" w:rsidRPr="004202DD" w:rsidRDefault="00762B81" w:rsidP="00762B81">
      <w:pPr>
        <w:ind w:firstLineChars="200" w:firstLine="480"/>
        <w:rPr>
          <w:szCs w:val="24"/>
          <w:lang w:eastAsia="zh-CN"/>
        </w:rPr>
      </w:pPr>
      <w:r>
        <w:rPr>
          <w:rFonts w:hint="eastAsia"/>
          <w:szCs w:val="24"/>
          <w:lang w:eastAsia="zh-CN"/>
        </w:rPr>
        <w:t>更新一代航空移动系统的信号处理可能使用</w:t>
      </w:r>
      <w:r w:rsidRPr="005C2F2C">
        <w:rPr>
          <w:rFonts w:hint="eastAsia"/>
          <w:szCs w:val="24"/>
          <w:lang w:eastAsia="zh-CN"/>
        </w:rPr>
        <w:t>直接序列扩频</w:t>
      </w:r>
      <w:r>
        <w:rPr>
          <w:rFonts w:hint="eastAsia"/>
          <w:szCs w:val="24"/>
          <w:lang w:eastAsia="zh-CN"/>
        </w:rPr>
        <w:t>或其它先进技术，为所需信号生成处理增益且亦可抑制无用信号。</w:t>
      </w:r>
    </w:p>
    <w:p w:rsidR="00762B81" w:rsidRPr="00F93FF1" w:rsidRDefault="00762B81" w:rsidP="00762B81">
      <w:pPr>
        <w:pStyle w:val="Heading2"/>
        <w:rPr>
          <w:lang w:eastAsia="zh-CN"/>
        </w:rPr>
      </w:pPr>
      <w:r>
        <w:rPr>
          <w:lang w:eastAsia="zh-CN"/>
        </w:rPr>
        <w:t>3.3</w:t>
      </w:r>
      <w:r>
        <w:rPr>
          <w:lang w:eastAsia="zh-CN"/>
        </w:rPr>
        <w:tab/>
      </w:r>
      <w:r>
        <w:rPr>
          <w:lang w:eastAsia="zh-CN"/>
        </w:rPr>
        <w:t>天线</w:t>
      </w:r>
      <w:r>
        <w:rPr>
          <w:rFonts w:hint="eastAsia"/>
          <w:lang w:eastAsia="zh-CN"/>
        </w:rPr>
        <w:t>的特性</w:t>
      </w:r>
    </w:p>
    <w:p w:rsidR="00762B81" w:rsidRDefault="00762B81" w:rsidP="00762B81">
      <w:pPr>
        <w:ind w:firstLineChars="200" w:firstLine="480"/>
        <w:rPr>
          <w:szCs w:val="24"/>
          <w:lang w:eastAsia="zh-CN"/>
        </w:rPr>
      </w:pPr>
      <w:r w:rsidRPr="007642AD">
        <w:rPr>
          <w:szCs w:val="24"/>
          <w:lang w:eastAsia="zh-CN"/>
        </w:rPr>
        <w:t>14.5-15.35 GHz</w:t>
      </w:r>
      <w:r>
        <w:rPr>
          <w:szCs w:val="24"/>
          <w:lang w:eastAsia="zh-CN"/>
        </w:rPr>
        <w:t>频率范围</w:t>
      </w:r>
      <w:r>
        <w:rPr>
          <w:rFonts w:hint="eastAsia"/>
          <w:szCs w:val="24"/>
          <w:lang w:eastAsia="zh-CN"/>
        </w:rPr>
        <w:t>内的各系统使用了多种不同类型的天线。此频段的</w:t>
      </w:r>
      <w:r>
        <w:rPr>
          <w:szCs w:val="24"/>
          <w:lang w:eastAsia="zh-CN"/>
        </w:rPr>
        <w:t>天线</w:t>
      </w:r>
      <w:r>
        <w:rPr>
          <w:rFonts w:hint="eastAsia"/>
          <w:szCs w:val="24"/>
          <w:lang w:eastAsia="zh-CN"/>
        </w:rPr>
        <w:t>通常尺寸各异，且链路空载部件与链路地面部件也存在差异。典型空载</w:t>
      </w:r>
      <w:r>
        <w:rPr>
          <w:szCs w:val="24"/>
          <w:lang w:eastAsia="zh-CN"/>
        </w:rPr>
        <w:t>天线</w:t>
      </w:r>
      <w:r>
        <w:rPr>
          <w:rFonts w:hint="eastAsia"/>
          <w:szCs w:val="24"/>
          <w:lang w:eastAsia="zh-CN"/>
        </w:rPr>
        <w:t>增益范围在</w:t>
      </w:r>
      <w:r>
        <w:rPr>
          <w:szCs w:val="24"/>
          <w:lang w:eastAsia="zh-CN"/>
        </w:rPr>
        <w:t>–3</w:t>
      </w:r>
      <w:r>
        <w:rPr>
          <w:rFonts w:hint="eastAsia"/>
          <w:szCs w:val="24"/>
          <w:lang w:eastAsia="zh-CN"/>
        </w:rPr>
        <w:t>至</w:t>
      </w:r>
      <w:r>
        <w:rPr>
          <w:szCs w:val="24"/>
          <w:lang w:eastAsia="zh-CN"/>
        </w:rPr>
        <w:t>27.5</w:t>
      </w:r>
      <w:r w:rsidRPr="007642AD">
        <w:rPr>
          <w:szCs w:val="24"/>
          <w:lang w:eastAsia="zh-CN"/>
        </w:rPr>
        <w:t> dBi</w:t>
      </w:r>
      <w:r>
        <w:rPr>
          <w:rFonts w:hint="eastAsia"/>
          <w:szCs w:val="24"/>
          <w:lang w:eastAsia="zh-CN"/>
        </w:rPr>
        <w:t>。地面</w:t>
      </w:r>
      <w:r>
        <w:rPr>
          <w:szCs w:val="24"/>
          <w:lang w:eastAsia="zh-CN"/>
        </w:rPr>
        <w:t>天线增益</w:t>
      </w:r>
      <w:r>
        <w:rPr>
          <w:rFonts w:hint="eastAsia"/>
          <w:szCs w:val="24"/>
          <w:lang w:eastAsia="zh-CN"/>
        </w:rPr>
        <w:t>的范围通常为</w:t>
      </w:r>
      <w:r>
        <w:rPr>
          <w:szCs w:val="24"/>
          <w:lang w:eastAsia="zh-CN"/>
        </w:rPr>
        <w:t>0-45</w:t>
      </w:r>
      <w:r w:rsidRPr="007642AD">
        <w:rPr>
          <w:szCs w:val="24"/>
          <w:lang w:eastAsia="zh-CN"/>
        </w:rPr>
        <w:t> dBi</w:t>
      </w:r>
      <w:r>
        <w:rPr>
          <w:rFonts w:hint="eastAsia"/>
          <w:szCs w:val="24"/>
          <w:lang w:eastAsia="zh-CN"/>
        </w:rPr>
        <w:t>。采用水平、垂直和圆极化。</w:t>
      </w:r>
    </w:p>
    <w:p w:rsidR="00762B81" w:rsidRPr="00B21B1C" w:rsidRDefault="00762B81" w:rsidP="00762B81">
      <w:pPr>
        <w:ind w:firstLineChars="200" w:firstLine="480"/>
        <w:rPr>
          <w:lang w:eastAsia="zh-CN"/>
        </w:rPr>
      </w:pPr>
      <w:r>
        <w:rPr>
          <w:rFonts w:hint="eastAsia"/>
          <w:lang w:eastAsia="zh-CN"/>
        </w:rPr>
        <w:t>如表</w:t>
      </w:r>
      <w:r>
        <w:rPr>
          <w:rFonts w:hint="eastAsia"/>
          <w:lang w:eastAsia="zh-CN"/>
        </w:rPr>
        <w:t>1</w:t>
      </w:r>
      <w:r>
        <w:rPr>
          <w:rFonts w:hint="eastAsia"/>
          <w:lang w:eastAsia="zh-CN"/>
        </w:rPr>
        <w:t>所列</w:t>
      </w:r>
      <w:r>
        <w:rPr>
          <w:lang w:eastAsia="zh-CN"/>
        </w:rPr>
        <w:t>天线</w:t>
      </w:r>
      <w:r>
        <w:rPr>
          <w:rFonts w:hint="eastAsia"/>
          <w:lang w:eastAsia="zh-CN"/>
        </w:rPr>
        <w:t>特性充分，则应将其用于共用分析。如果还需要其它特性，则首选的数据来源应为测出的</w:t>
      </w:r>
      <w:r>
        <w:rPr>
          <w:lang w:eastAsia="zh-CN"/>
        </w:rPr>
        <w:t>天线</w:t>
      </w:r>
      <w:r>
        <w:rPr>
          <w:rFonts w:hint="eastAsia"/>
          <w:lang w:eastAsia="zh-CN"/>
        </w:rPr>
        <w:t>特性。否则，应结合使用表</w:t>
      </w:r>
      <w:r>
        <w:rPr>
          <w:rFonts w:hint="eastAsia"/>
          <w:lang w:eastAsia="zh-CN"/>
        </w:rPr>
        <w:t>1</w:t>
      </w:r>
      <w:r>
        <w:rPr>
          <w:rFonts w:hint="eastAsia"/>
          <w:lang w:eastAsia="zh-CN"/>
        </w:rPr>
        <w:t>中的</w:t>
      </w:r>
      <w:r>
        <w:rPr>
          <w:lang w:eastAsia="zh-CN"/>
        </w:rPr>
        <w:t>天线</w:t>
      </w:r>
      <w:r>
        <w:rPr>
          <w:rFonts w:hint="eastAsia"/>
          <w:lang w:eastAsia="zh-CN"/>
        </w:rPr>
        <w:t>数据和</w:t>
      </w:r>
      <w:r>
        <w:rPr>
          <w:lang w:eastAsia="zh-CN"/>
        </w:rPr>
        <w:t>ITU-R M.1851</w:t>
      </w:r>
      <w:r>
        <w:rPr>
          <w:rFonts w:hint="eastAsia"/>
          <w:lang w:eastAsia="zh-CN"/>
        </w:rPr>
        <w:t>建议书。</w:t>
      </w:r>
    </w:p>
    <w:p w:rsidR="00762B81" w:rsidRPr="001B4286" w:rsidRDefault="00762B81" w:rsidP="00762B81">
      <w:pPr>
        <w:pStyle w:val="Heading1"/>
        <w:rPr>
          <w:lang w:eastAsia="zh-CN"/>
        </w:rPr>
      </w:pPr>
      <w:r w:rsidRPr="001B4286">
        <w:rPr>
          <w:lang w:eastAsia="zh-CN"/>
        </w:rPr>
        <w:t>4</w:t>
      </w:r>
      <w:r w:rsidRPr="001B4286">
        <w:rPr>
          <w:lang w:eastAsia="zh-CN"/>
        </w:rPr>
        <w:tab/>
        <w:t>14.5-15.35 GHz</w:t>
      </w:r>
      <w:r>
        <w:rPr>
          <w:lang w:eastAsia="zh-CN"/>
        </w:rPr>
        <w:t>频率范围</w:t>
      </w:r>
      <w:r>
        <w:rPr>
          <w:rFonts w:hint="eastAsia"/>
          <w:lang w:eastAsia="zh-CN"/>
        </w:rPr>
        <w:t>内</w:t>
      </w:r>
      <w:r>
        <w:rPr>
          <w:lang w:eastAsia="zh-CN"/>
        </w:rPr>
        <w:t>航空移动业务</w:t>
      </w:r>
      <w:r>
        <w:rPr>
          <w:rFonts w:hint="eastAsia"/>
          <w:lang w:eastAsia="zh-CN"/>
        </w:rPr>
        <w:t>的</w:t>
      </w:r>
      <w:r>
        <w:rPr>
          <w:lang w:eastAsia="zh-CN"/>
        </w:rPr>
        <w:t>保护标准</w:t>
      </w:r>
    </w:p>
    <w:p w:rsidR="00762B81" w:rsidRPr="004202DD" w:rsidRDefault="00762B81" w:rsidP="00762B81">
      <w:pPr>
        <w:ind w:firstLineChars="200" w:firstLine="480"/>
        <w:rPr>
          <w:szCs w:val="24"/>
          <w:lang w:eastAsia="zh-CN"/>
        </w:rPr>
      </w:pPr>
      <w:r>
        <w:rPr>
          <w:rFonts w:hint="eastAsia"/>
          <w:szCs w:val="24"/>
          <w:lang w:eastAsia="zh-CN"/>
        </w:rPr>
        <w:t>当工作范围接近</w:t>
      </w:r>
      <w:r>
        <w:rPr>
          <w:szCs w:val="24"/>
          <w:lang w:eastAsia="zh-CN"/>
        </w:rPr>
        <w:t>发射机</w:t>
      </w:r>
      <w:r>
        <w:rPr>
          <w:rFonts w:hint="eastAsia"/>
          <w:szCs w:val="24"/>
          <w:lang w:eastAsia="zh-CN"/>
        </w:rPr>
        <w:t>与</w:t>
      </w:r>
      <w:r>
        <w:rPr>
          <w:szCs w:val="24"/>
          <w:lang w:eastAsia="zh-CN"/>
        </w:rPr>
        <w:t>接收机</w:t>
      </w:r>
      <w:r>
        <w:rPr>
          <w:rFonts w:hint="eastAsia"/>
          <w:szCs w:val="24"/>
          <w:lang w:eastAsia="zh-CN"/>
        </w:rPr>
        <w:t>的最大</w:t>
      </w:r>
      <w:r>
        <w:rPr>
          <w:szCs w:val="24"/>
          <w:lang w:eastAsia="zh-CN"/>
        </w:rPr>
        <w:t>无线电视距</w:t>
      </w:r>
      <w:r>
        <w:rPr>
          <w:rFonts w:hint="eastAsia"/>
          <w:szCs w:val="24"/>
          <w:lang w:eastAsia="zh-CN"/>
        </w:rPr>
        <w:t>距离时，通信链路的性能经常受到噪声的限制。</w:t>
      </w:r>
      <w:r>
        <w:rPr>
          <w:szCs w:val="24"/>
          <w:lang w:eastAsia="zh-CN"/>
        </w:rPr>
        <w:t>接收机</w:t>
      </w:r>
      <w:r>
        <w:rPr>
          <w:rFonts w:hint="eastAsia"/>
          <w:szCs w:val="24"/>
          <w:lang w:eastAsia="zh-CN"/>
        </w:rPr>
        <w:t>有效噪声增加</w:t>
      </w:r>
      <w:r w:rsidRPr="007642AD">
        <w:rPr>
          <w:szCs w:val="24"/>
          <w:lang w:eastAsia="zh-CN"/>
        </w:rPr>
        <w:t>1 dB</w:t>
      </w:r>
      <w:r>
        <w:rPr>
          <w:rFonts w:hint="eastAsia"/>
          <w:szCs w:val="24"/>
          <w:lang w:eastAsia="zh-CN"/>
        </w:rPr>
        <w:t>，会引发通信范围的大幅劣化，相当于比在自由空间传播环境下的通信范围下降</w:t>
      </w:r>
      <w:r>
        <w:rPr>
          <w:rFonts w:hint="eastAsia"/>
          <w:szCs w:val="24"/>
          <w:lang w:eastAsia="zh-CN"/>
        </w:rPr>
        <w:t>10%</w:t>
      </w:r>
      <w:r>
        <w:rPr>
          <w:rFonts w:hint="eastAsia"/>
          <w:szCs w:val="24"/>
          <w:lang w:eastAsia="zh-CN"/>
        </w:rPr>
        <w:t>左右。</w:t>
      </w:r>
    </w:p>
    <w:p w:rsidR="00762B81" w:rsidRDefault="00762B81" w:rsidP="00762B81">
      <w:pPr>
        <w:ind w:firstLineChars="200" w:firstLine="480"/>
        <w:rPr>
          <w:szCs w:val="24"/>
          <w:lang w:eastAsia="zh-CN"/>
        </w:rPr>
      </w:pPr>
      <w:r>
        <w:rPr>
          <w:rFonts w:hint="eastAsia"/>
          <w:szCs w:val="24"/>
          <w:lang w:eastAsia="zh-CN"/>
        </w:rPr>
        <w:t>此种有效</w:t>
      </w:r>
      <w:r>
        <w:rPr>
          <w:szCs w:val="24"/>
          <w:lang w:eastAsia="zh-CN"/>
        </w:rPr>
        <w:t>接收机</w:t>
      </w:r>
      <w:r>
        <w:rPr>
          <w:rFonts w:hint="eastAsia"/>
          <w:szCs w:val="24"/>
          <w:lang w:eastAsia="zh-CN"/>
        </w:rPr>
        <w:t>噪声相当于</w:t>
      </w:r>
      <w:r>
        <w:rPr>
          <w:rFonts w:hint="eastAsia"/>
          <w:szCs w:val="24"/>
          <w:lang w:eastAsia="zh-CN"/>
        </w:rPr>
        <w:t>1.26</w:t>
      </w:r>
      <w:r>
        <w:rPr>
          <w:rFonts w:hint="eastAsia"/>
          <w:szCs w:val="24"/>
          <w:lang w:eastAsia="zh-CN"/>
        </w:rPr>
        <w:t>的</w:t>
      </w:r>
      <w:r>
        <w:rPr>
          <w:szCs w:val="24"/>
          <w:lang w:eastAsia="zh-CN"/>
        </w:rPr>
        <w:t>（</w:t>
      </w:r>
      <w:r w:rsidRPr="007642AD">
        <w:rPr>
          <w:szCs w:val="24"/>
          <w:lang w:eastAsia="zh-CN"/>
        </w:rPr>
        <w:t>I + N</w:t>
      </w:r>
      <w:r>
        <w:rPr>
          <w:szCs w:val="24"/>
          <w:lang w:eastAsia="zh-CN"/>
        </w:rPr>
        <w:t>）</w:t>
      </w:r>
      <w:r>
        <w:rPr>
          <w:szCs w:val="24"/>
          <w:lang w:eastAsia="zh-CN"/>
        </w:rPr>
        <w:t>/N</w:t>
      </w:r>
      <w:r>
        <w:rPr>
          <w:rFonts w:hint="eastAsia"/>
          <w:szCs w:val="24"/>
          <w:lang w:eastAsia="zh-CN"/>
        </w:rPr>
        <w:t>比，或约</w:t>
      </w:r>
      <w:r w:rsidRPr="007642AD">
        <w:rPr>
          <w:szCs w:val="24"/>
          <w:lang w:eastAsia="zh-CN"/>
        </w:rPr>
        <w:t>–6 dB</w:t>
      </w:r>
      <w:r>
        <w:rPr>
          <w:rFonts w:hint="eastAsia"/>
          <w:szCs w:val="24"/>
          <w:lang w:eastAsia="zh-CN"/>
        </w:rPr>
        <w:t>的</w:t>
      </w:r>
      <w:r w:rsidRPr="007642AD">
        <w:rPr>
          <w:szCs w:val="24"/>
          <w:lang w:eastAsia="zh-CN"/>
        </w:rPr>
        <w:t>I/N</w:t>
      </w:r>
      <w:r>
        <w:rPr>
          <w:rFonts w:hint="eastAsia"/>
          <w:szCs w:val="24"/>
          <w:lang w:eastAsia="zh-CN"/>
        </w:rPr>
        <w:t>比。此比值是保护</w:t>
      </w:r>
      <w:r>
        <w:rPr>
          <w:rFonts w:hint="eastAsia"/>
          <w:szCs w:val="24"/>
          <w:lang w:eastAsia="zh-CN"/>
        </w:rPr>
        <w:t>AMS</w:t>
      </w:r>
      <w:r>
        <w:rPr>
          <w:rFonts w:hint="eastAsia"/>
          <w:szCs w:val="24"/>
          <w:lang w:eastAsia="zh-CN"/>
        </w:rPr>
        <w:t>免受另一无线电通信业务干扰所需的保护标准。如果存在多个潜在的干扰源，为保护</w:t>
      </w:r>
      <w:r>
        <w:rPr>
          <w:rFonts w:hint="eastAsia"/>
          <w:szCs w:val="24"/>
          <w:lang w:eastAsia="zh-CN"/>
        </w:rPr>
        <w:t>AMS</w:t>
      </w:r>
      <w:r>
        <w:rPr>
          <w:rFonts w:hint="eastAsia"/>
          <w:szCs w:val="24"/>
          <w:lang w:eastAsia="zh-CN"/>
        </w:rPr>
        <w:t>，要求来自多个源头的集总干扰不能超过此标准。</w:t>
      </w:r>
    </w:p>
    <w:p w:rsidR="00762B81" w:rsidRDefault="00762B81" w:rsidP="00762B81">
      <w:pPr>
        <w:ind w:firstLineChars="200" w:firstLine="480"/>
        <w:rPr>
          <w:lang w:eastAsia="zh-CN"/>
        </w:rPr>
      </w:pPr>
      <w:r>
        <w:rPr>
          <w:rFonts w:hint="eastAsia"/>
          <w:lang w:eastAsia="zh-CN"/>
        </w:rPr>
        <w:t>值得注意的是，当希望运行</w:t>
      </w:r>
      <w:r>
        <w:rPr>
          <w:rFonts w:hint="eastAsia"/>
          <w:lang w:eastAsia="zh-CN"/>
        </w:rPr>
        <w:t>AMS</w:t>
      </w:r>
      <w:r>
        <w:rPr>
          <w:rFonts w:hint="eastAsia"/>
          <w:lang w:eastAsia="zh-CN"/>
        </w:rPr>
        <w:t>系统的主管部门未与受影响主管部门达成双边协调协议时，现有固定业务台站的干扰水平有可能会超出该保护标准。共用研究应将此纳入考虑范围。</w:t>
      </w:r>
    </w:p>
    <w:p w:rsidR="00DE066C" w:rsidRDefault="00DE066C" w:rsidP="00762B81">
      <w:pPr>
        <w:ind w:firstLineChars="200" w:firstLine="480"/>
        <w:rPr>
          <w:lang w:eastAsia="zh-CN"/>
        </w:rPr>
      </w:pPr>
    </w:p>
    <w:p w:rsidR="00DE066C" w:rsidRPr="00D94676" w:rsidRDefault="00DE066C" w:rsidP="00762B81">
      <w:pPr>
        <w:ind w:firstLineChars="200" w:firstLine="480"/>
        <w:rPr>
          <w:szCs w:val="24"/>
          <w:lang w:eastAsia="zh-CN"/>
        </w:rPr>
        <w:sectPr w:rsidR="00DE066C" w:rsidRPr="00D94676" w:rsidSect="00762B81">
          <w:headerReference w:type="even" r:id="rId18"/>
          <w:headerReference w:type="default" r:id="rId19"/>
          <w:footerReference w:type="default" r:id="rId20"/>
          <w:footerReference w:type="first" r:id="rId21"/>
          <w:pgSz w:w="11907" w:h="16834" w:code="9"/>
          <w:pgMar w:top="1418" w:right="1134" w:bottom="1134" w:left="1134" w:header="720" w:footer="482" w:gutter="0"/>
          <w:paperSrc w:first="7" w:other="7"/>
          <w:pgNumType w:start="1"/>
          <w:cols w:space="708"/>
        </w:sectPr>
      </w:pPr>
    </w:p>
    <w:p w:rsidR="00762B81" w:rsidRDefault="00762B81" w:rsidP="00762B81">
      <w:pPr>
        <w:pStyle w:val="TableNo"/>
        <w:spacing w:before="120"/>
        <w:rPr>
          <w:lang w:eastAsia="zh-CN"/>
        </w:rPr>
      </w:pPr>
      <w:r>
        <w:rPr>
          <w:lang w:eastAsia="zh-CN"/>
        </w:rPr>
        <w:lastRenderedPageBreak/>
        <w:t>表</w:t>
      </w:r>
      <w:r>
        <w:rPr>
          <w:lang w:eastAsia="zh-CN"/>
        </w:rPr>
        <w:t>1</w:t>
      </w:r>
    </w:p>
    <w:p w:rsidR="00762B81" w:rsidRDefault="00762B81" w:rsidP="00762B81">
      <w:pPr>
        <w:pStyle w:val="Tabletitle"/>
        <w:rPr>
          <w:lang w:eastAsia="zh-CN"/>
        </w:rPr>
      </w:pPr>
      <w:r w:rsidRPr="00C15DEE">
        <w:rPr>
          <w:rFonts w:hint="eastAsia"/>
          <w:lang w:eastAsia="zh-CN"/>
        </w:rPr>
        <w:t>14.5-15.35 GHz</w:t>
      </w:r>
      <w:r w:rsidRPr="00C15DEE">
        <w:rPr>
          <w:rFonts w:hint="eastAsia"/>
          <w:lang w:eastAsia="zh-CN"/>
        </w:rPr>
        <w:t>频率范围内航空移动业务</w:t>
      </w:r>
      <w:r>
        <w:rPr>
          <w:rFonts w:hint="eastAsia"/>
          <w:lang w:eastAsia="zh-CN"/>
        </w:rPr>
        <w:t>系统</w:t>
      </w:r>
      <w:r w:rsidRPr="00C15DEE">
        <w:rPr>
          <w:rFonts w:hint="eastAsia"/>
          <w:lang w:eastAsia="zh-CN"/>
        </w:rPr>
        <w:t>的</w:t>
      </w:r>
      <w:r>
        <w:rPr>
          <w:rFonts w:hint="eastAsia"/>
          <w:lang w:eastAsia="zh-CN"/>
        </w:rPr>
        <w:t>典型技术特性</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1134"/>
        <w:gridCol w:w="2693"/>
        <w:gridCol w:w="2551"/>
        <w:gridCol w:w="2410"/>
        <w:gridCol w:w="2693"/>
      </w:tblGrid>
      <w:tr w:rsidR="00762B81" w:rsidRPr="009C6C02" w:rsidTr="00DE066C">
        <w:tc>
          <w:tcPr>
            <w:tcW w:w="2235" w:type="dxa"/>
            <w:gridSpan w:val="2"/>
            <w:shd w:val="clear" w:color="auto" w:fill="D9D9D9" w:themeFill="background1" w:themeFillShade="D9"/>
            <w:vAlign w:val="center"/>
          </w:tcPr>
          <w:p w:rsidR="00762B81" w:rsidRPr="00693486" w:rsidRDefault="00762B81" w:rsidP="00762B81">
            <w:pPr>
              <w:pStyle w:val="Tablehead"/>
            </w:pPr>
            <w:r>
              <w:t>参数</w:t>
            </w:r>
          </w:p>
        </w:tc>
        <w:tc>
          <w:tcPr>
            <w:tcW w:w="1134" w:type="dxa"/>
            <w:shd w:val="clear" w:color="auto" w:fill="D9D9D9" w:themeFill="background1" w:themeFillShade="D9"/>
            <w:vAlign w:val="center"/>
          </w:tcPr>
          <w:p w:rsidR="00762B81" w:rsidRPr="00693486" w:rsidRDefault="00762B81" w:rsidP="00762B81">
            <w:pPr>
              <w:pStyle w:val="Tablehead"/>
            </w:pPr>
            <w:r>
              <w:t>单位</w:t>
            </w:r>
          </w:p>
        </w:tc>
        <w:tc>
          <w:tcPr>
            <w:tcW w:w="2693" w:type="dxa"/>
            <w:shd w:val="clear" w:color="auto" w:fill="D9D9D9" w:themeFill="background1" w:themeFillShade="D9"/>
          </w:tcPr>
          <w:p w:rsidR="00762B81" w:rsidRPr="00693486" w:rsidRDefault="00762B81" w:rsidP="00762B81">
            <w:pPr>
              <w:pStyle w:val="Tablehead"/>
            </w:pPr>
            <w:r>
              <w:t>系统</w:t>
            </w:r>
            <w:r w:rsidRPr="00693486">
              <w:t>1</w:t>
            </w:r>
            <w:r>
              <w:br/>
            </w:r>
            <w:r>
              <w:t>空载</w:t>
            </w:r>
          </w:p>
        </w:tc>
        <w:tc>
          <w:tcPr>
            <w:tcW w:w="2551" w:type="dxa"/>
            <w:shd w:val="clear" w:color="auto" w:fill="D9D9D9" w:themeFill="background1" w:themeFillShade="D9"/>
          </w:tcPr>
          <w:p w:rsidR="00762B81" w:rsidRPr="00693486" w:rsidRDefault="00762B81" w:rsidP="00762B81">
            <w:pPr>
              <w:pStyle w:val="Tablehead"/>
            </w:pPr>
            <w:r>
              <w:t>系统</w:t>
            </w:r>
            <w:r>
              <w:t>1</w:t>
            </w:r>
            <w:r>
              <w:br/>
            </w:r>
            <w:r>
              <w:t>地面</w:t>
            </w:r>
          </w:p>
        </w:tc>
        <w:tc>
          <w:tcPr>
            <w:tcW w:w="2410" w:type="dxa"/>
            <w:shd w:val="clear" w:color="auto" w:fill="D9D9D9" w:themeFill="background1" w:themeFillShade="D9"/>
          </w:tcPr>
          <w:p w:rsidR="00762B81" w:rsidRPr="00693486" w:rsidRDefault="00762B81" w:rsidP="00762B81">
            <w:pPr>
              <w:pStyle w:val="Tablehead"/>
            </w:pPr>
            <w:r>
              <w:t>系统</w:t>
            </w:r>
            <w:r>
              <w:t>2</w:t>
            </w:r>
            <w:r>
              <w:br/>
            </w:r>
            <w:r>
              <w:t>空载</w:t>
            </w:r>
          </w:p>
        </w:tc>
        <w:tc>
          <w:tcPr>
            <w:tcW w:w="2693" w:type="dxa"/>
            <w:shd w:val="clear" w:color="auto" w:fill="D9D9D9" w:themeFill="background1" w:themeFillShade="D9"/>
          </w:tcPr>
          <w:p w:rsidR="00762B81" w:rsidRPr="00693486" w:rsidRDefault="00762B81" w:rsidP="00762B81">
            <w:pPr>
              <w:pStyle w:val="Tablehead"/>
            </w:pPr>
            <w:r>
              <w:t>系统</w:t>
            </w:r>
            <w:r>
              <w:t>2</w:t>
            </w:r>
            <w:r>
              <w:br/>
            </w:r>
            <w:r>
              <w:t>地面</w:t>
            </w:r>
          </w:p>
        </w:tc>
      </w:tr>
      <w:tr w:rsidR="00762B81" w:rsidRPr="009C6C02" w:rsidTr="00DE066C">
        <w:tc>
          <w:tcPr>
            <w:tcW w:w="13716" w:type="dxa"/>
            <w:gridSpan w:val="7"/>
            <w:shd w:val="clear" w:color="auto" w:fill="D9D9D9" w:themeFill="background1" w:themeFillShade="D9"/>
          </w:tcPr>
          <w:p w:rsidR="00762B81" w:rsidRPr="00693486" w:rsidRDefault="00762B81" w:rsidP="00762B81">
            <w:pPr>
              <w:pStyle w:val="Tablehead"/>
            </w:pPr>
            <w:r>
              <w:t>发射机</w:t>
            </w:r>
          </w:p>
        </w:tc>
      </w:tr>
      <w:tr w:rsidR="00762B81" w:rsidRPr="009C6C02" w:rsidTr="00DE066C">
        <w:tc>
          <w:tcPr>
            <w:tcW w:w="2235" w:type="dxa"/>
            <w:gridSpan w:val="2"/>
          </w:tcPr>
          <w:p w:rsidR="00762B81" w:rsidRPr="00693486" w:rsidRDefault="00762B81" w:rsidP="00762B81">
            <w:pPr>
              <w:pStyle w:val="Tabletext"/>
              <w:spacing w:before="20" w:after="20"/>
            </w:pPr>
            <w:r>
              <w:t>调谐范围</w:t>
            </w:r>
          </w:p>
        </w:tc>
        <w:tc>
          <w:tcPr>
            <w:tcW w:w="1134" w:type="dxa"/>
          </w:tcPr>
          <w:p w:rsidR="00762B81" w:rsidRPr="009C6C02" w:rsidRDefault="00762B81" w:rsidP="00762B81">
            <w:pPr>
              <w:pStyle w:val="Tabletext"/>
              <w:spacing w:before="20" w:after="20"/>
              <w:jc w:val="center"/>
            </w:pPr>
            <w:r>
              <w:t>GHz</w:t>
            </w:r>
          </w:p>
        </w:tc>
        <w:tc>
          <w:tcPr>
            <w:tcW w:w="2693" w:type="dxa"/>
            <w:vAlign w:val="center"/>
          </w:tcPr>
          <w:p w:rsidR="00762B81" w:rsidRPr="009C6C02" w:rsidRDefault="00762B81" w:rsidP="00762B81">
            <w:pPr>
              <w:pStyle w:val="Tabletext"/>
              <w:spacing w:before="20" w:after="20"/>
              <w:jc w:val="center"/>
            </w:pPr>
            <w:r>
              <w:t>15.15 – 15.35</w:t>
            </w:r>
          </w:p>
        </w:tc>
        <w:tc>
          <w:tcPr>
            <w:tcW w:w="2551" w:type="dxa"/>
            <w:vAlign w:val="center"/>
          </w:tcPr>
          <w:p w:rsidR="00762B81" w:rsidRPr="009C6C02" w:rsidRDefault="00762B81" w:rsidP="00762B81">
            <w:pPr>
              <w:pStyle w:val="Tabletext"/>
              <w:spacing w:before="20" w:after="20"/>
              <w:jc w:val="center"/>
            </w:pPr>
            <w:r>
              <w:t>14.50 – 14.83</w:t>
            </w:r>
          </w:p>
        </w:tc>
        <w:tc>
          <w:tcPr>
            <w:tcW w:w="2410" w:type="dxa"/>
            <w:vAlign w:val="center"/>
          </w:tcPr>
          <w:p w:rsidR="00762B81" w:rsidRPr="009C6C02" w:rsidRDefault="00762B81" w:rsidP="00762B81">
            <w:pPr>
              <w:pStyle w:val="Tabletext"/>
              <w:spacing w:before="20" w:after="20"/>
              <w:jc w:val="center"/>
            </w:pPr>
            <w:r>
              <w:t>14.50 – 14.83</w:t>
            </w:r>
          </w:p>
        </w:tc>
        <w:tc>
          <w:tcPr>
            <w:tcW w:w="2693" w:type="dxa"/>
            <w:vAlign w:val="center"/>
          </w:tcPr>
          <w:p w:rsidR="00762B81" w:rsidRPr="009C6C02" w:rsidRDefault="00762B81" w:rsidP="00762B81">
            <w:pPr>
              <w:pStyle w:val="Tabletext"/>
              <w:spacing w:before="20" w:after="20"/>
              <w:jc w:val="center"/>
            </w:pPr>
            <w:r>
              <w:t>15.15 – 15.35</w:t>
            </w:r>
          </w:p>
        </w:tc>
      </w:tr>
      <w:tr w:rsidR="00762B81" w:rsidRPr="009C6C02" w:rsidTr="00DE066C">
        <w:tc>
          <w:tcPr>
            <w:tcW w:w="2235" w:type="dxa"/>
            <w:gridSpan w:val="2"/>
          </w:tcPr>
          <w:p w:rsidR="00762B81" w:rsidRPr="00693486" w:rsidRDefault="00762B81" w:rsidP="00762B81">
            <w:pPr>
              <w:pStyle w:val="Tabletext"/>
              <w:spacing w:before="20" w:after="20"/>
            </w:pPr>
            <w:r>
              <w:t>功率输出</w:t>
            </w:r>
            <w:r w:rsidRPr="00CA0E10">
              <w:rPr>
                <w:vertAlign w:val="superscript"/>
              </w:rPr>
              <w:t>1</w:t>
            </w:r>
          </w:p>
        </w:tc>
        <w:tc>
          <w:tcPr>
            <w:tcW w:w="1134" w:type="dxa"/>
          </w:tcPr>
          <w:p w:rsidR="00762B81" w:rsidRPr="009C6C02" w:rsidRDefault="00762B81" w:rsidP="00762B81">
            <w:pPr>
              <w:pStyle w:val="Tabletext"/>
              <w:spacing w:before="20" w:after="20"/>
              <w:jc w:val="center"/>
            </w:pPr>
            <w:r>
              <w:t>dBm</w:t>
            </w:r>
          </w:p>
        </w:tc>
        <w:tc>
          <w:tcPr>
            <w:tcW w:w="2693" w:type="dxa"/>
            <w:vAlign w:val="center"/>
          </w:tcPr>
          <w:p w:rsidR="00762B81" w:rsidRPr="009C6C02" w:rsidRDefault="00762B81" w:rsidP="00762B81">
            <w:pPr>
              <w:pStyle w:val="Tabletext"/>
              <w:spacing w:before="20" w:after="20"/>
              <w:jc w:val="center"/>
            </w:pPr>
            <w:r>
              <w:t>0</w:t>
            </w:r>
            <w:r>
              <w:t>至</w:t>
            </w:r>
            <w:r>
              <w:t>30</w:t>
            </w:r>
          </w:p>
        </w:tc>
        <w:tc>
          <w:tcPr>
            <w:tcW w:w="2551" w:type="dxa"/>
            <w:vAlign w:val="center"/>
          </w:tcPr>
          <w:p w:rsidR="00762B81" w:rsidRPr="009C6C02" w:rsidRDefault="00762B81" w:rsidP="00762B81">
            <w:pPr>
              <w:pStyle w:val="Tabletext"/>
              <w:spacing w:before="20" w:after="20"/>
              <w:jc w:val="center"/>
            </w:pPr>
            <w:r>
              <w:t>30</w:t>
            </w:r>
            <w:r>
              <w:t>至</w:t>
            </w:r>
            <w:r>
              <w:t>50</w:t>
            </w:r>
          </w:p>
        </w:tc>
        <w:tc>
          <w:tcPr>
            <w:tcW w:w="2410" w:type="dxa"/>
            <w:vAlign w:val="center"/>
          </w:tcPr>
          <w:p w:rsidR="00762B81" w:rsidRPr="009C6C02" w:rsidRDefault="00762B81" w:rsidP="00762B81">
            <w:pPr>
              <w:pStyle w:val="Tabletext"/>
              <w:spacing w:before="20" w:after="20"/>
              <w:jc w:val="center"/>
            </w:pPr>
            <w:r>
              <w:t>20</w:t>
            </w:r>
          </w:p>
        </w:tc>
        <w:tc>
          <w:tcPr>
            <w:tcW w:w="2693" w:type="dxa"/>
            <w:vAlign w:val="center"/>
          </w:tcPr>
          <w:p w:rsidR="00762B81" w:rsidRPr="009C6C02" w:rsidRDefault="00762B81" w:rsidP="00762B81">
            <w:pPr>
              <w:pStyle w:val="Tabletext"/>
              <w:spacing w:before="20" w:after="20"/>
              <w:jc w:val="center"/>
            </w:pPr>
            <w:r>
              <w:t>30</w:t>
            </w:r>
            <w:r>
              <w:t>至</w:t>
            </w:r>
            <w:r>
              <w:t>50</w:t>
            </w:r>
          </w:p>
        </w:tc>
      </w:tr>
      <w:tr w:rsidR="00762B81" w:rsidRPr="009C6C02" w:rsidTr="00DE066C">
        <w:tc>
          <w:tcPr>
            <w:tcW w:w="1384" w:type="dxa"/>
            <w:vMerge w:val="restart"/>
          </w:tcPr>
          <w:p w:rsidR="00762B81" w:rsidRPr="00693486" w:rsidRDefault="00762B81" w:rsidP="00762B81">
            <w:pPr>
              <w:pStyle w:val="Tabletext"/>
              <w:spacing w:before="20" w:after="20"/>
            </w:pPr>
            <w:r>
              <w:t>带宽</w:t>
            </w:r>
            <w:r w:rsidRPr="00693486">
              <w:t xml:space="preserve"> </w:t>
            </w:r>
          </w:p>
        </w:tc>
        <w:tc>
          <w:tcPr>
            <w:tcW w:w="851" w:type="dxa"/>
          </w:tcPr>
          <w:p w:rsidR="00762B81" w:rsidRPr="00693486" w:rsidRDefault="00762B81" w:rsidP="00762B81">
            <w:pPr>
              <w:pStyle w:val="Tabletext"/>
              <w:spacing w:before="20" w:after="20"/>
            </w:pPr>
            <w:r>
              <w:t>3 dB</w:t>
            </w:r>
          </w:p>
        </w:tc>
        <w:tc>
          <w:tcPr>
            <w:tcW w:w="1134" w:type="dxa"/>
          </w:tcPr>
          <w:p w:rsidR="00762B81" w:rsidRPr="009C6C02" w:rsidRDefault="00762B81" w:rsidP="00762B81">
            <w:pPr>
              <w:pStyle w:val="Tabletext"/>
              <w:spacing w:before="20" w:after="20"/>
              <w:jc w:val="center"/>
            </w:pPr>
            <w:r>
              <w:t>MHz</w:t>
            </w:r>
          </w:p>
        </w:tc>
        <w:tc>
          <w:tcPr>
            <w:tcW w:w="2693" w:type="dxa"/>
            <w:vAlign w:val="center"/>
          </w:tcPr>
          <w:p w:rsidR="00762B81" w:rsidRPr="009C6C02" w:rsidRDefault="00762B81" w:rsidP="00762B81">
            <w:pPr>
              <w:pStyle w:val="Tabletext"/>
              <w:spacing w:before="20" w:after="20"/>
              <w:jc w:val="center"/>
            </w:pPr>
            <w:r>
              <w:t>0.354 / 3.5 / 10 / 120</w:t>
            </w:r>
          </w:p>
        </w:tc>
        <w:tc>
          <w:tcPr>
            <w:tcW w:w="2551" w:type="dxa"/>
            <w:vAlign w:val="center"/>
          </w:tcPr>
          <w:p w:rsidR="00762B81" w:rsidRPr="009C6C02" w:rsidRDefault="00762B81" w:rsidP="00762B81">
            <w:pPr>
              <w:pStyle w:val="Tabletext"/>
              <w:spacing w:before="20" w:after="20"/>
              <w:jc w:val="center"/>
            </w:pPr>
            <w:r>
              <w:t>0.354 / 3.5 / 10 / 60 / 120</w:t>
            </w:r>
          </w:p>
        </w:tc>
        <w:tc>
          <w:tcPr>
            <w:tcW w:w="2410" w:type="dxa"/>
            <w:vAlign w:val="center"/>
          </w:tcPr>
          <w:p w:rsidR="00762B81" w:rsidRPr="009C6C02" w:rsidRDefault="00762B81" w:rsidP="00762B81">
            <w:pPr>
              <w:pStyle w:val="Tabletext"/>
              <w:spacing w:before="20" w:after="20"/>
              <w:jc w:val="center"/>
            </w:pPr>
            <w:r>
              <w:t>0.354 / 3.5 / 10 / 60 / 120</w:t>
            </w:r>
          </w:p>
        </w:tc>
        <w:tc>
          <w:tcPr>
            <w:tcW w:w="2693" w:type="dxa"/>
            <w:vAlign w:val="center"/>
          </w:tcPr>
          <w:p w:rsidR="00762B81" w:rsidRPr="009C6C02" w:rsidRDefault="00762B81" w:rsidP="00762B81">
            <w:pPr>
              <w:pStyle w:val="Tabletext"/>
              <w:spacing w:before="20" w:after="20"/>
              <w:jc w:val="center"/>
            </w:pPr>
            <w:r>
              <w:t>0.354 / 3.5 / 10 / 120</w:t>
            </w:r>
          </w:p>
        </w:tc>
      </w:tr>
      <w:tr w:rsidR="00762B81" w:rsidRPr="009C6C02" w:rsidTr="00DE066C">
        <w:tc>
          <w:tcPr>
            <w:tcW w:w="1384" w:type="dxa"/>
            <w:vMerge/>
          </w:tcPr>
          <w:p w:rsidR="00762B81" w:rsidRPr="00693486" w:rsidRDefault="00762B81" w:rsidP="00762B81">
            <w:pPr>
              <w:pStyle w:val="Tabletext"/>
              <w:spacing w:before="20" w:after="20"/>
            </w:pPr>
          </w:p>
        </w:tc>
        <w:tc>
          <w:tcPr>
            <w:tcW w:w="851" w:type="dxa"/>
          </w:tcPr>
          <w:p w:rsidR="00762B81" w:rsidRPr="00693486" w:rsidRDefault="00762B81" w:rsidP="00762B81">
            <w:pPr>
              <w:pStyle w:val="Tabletext"/>
              <w:spacing w:before="20" w:after="20"/>
            </w:pPr>
            <w:r>
              <w:t>20 dB</w:t>
            </w:r>
          </w:p>
        </w:tc>
        <w:tc>
          <w:tcPr>
            <w:tcW w:w="1134" w:type="dxa"/>
          </w:tcPr>
          <w:p w:rsidR="00762B81" w:rsidRPr="009C6C02" w:rsidRDefault="00762B81" w:rsidP="00762B81">
            <w:pPr>
              <w:pStyle w:val="Tabletext"/>
              <w:spacing w:before="20" w:after="20"/>
              <w:jc w:val="center"/>
            </w:pPr>
            <w:r>
              <w:t>MHz</w:t>
            </w:r>
          </w:p>
        </w:tc>
        <w:tc>
          <w:tcPr>
            <w:tcW w:w="2693" w:type="dxa"/>
            <w:vAlign w:val="center"/>
          </w:tcPr>
          <w:p w:rsidR="00762B81" w:rsidRPr="009C6C02" w:rsidRDefault="00762B81" w:rsidP="00762B81">
            <w:pPr>
              <w:pStyle w:val="Tabletext"/>
              <w:spacing w:before="20" w:after="20"/>
              <w:jc w:val="center"/>
            </w:pPr>
            <w:r>
              <w:t>21 / 21..4 / 57.4 / 285</w:t>
            </w:r>
          </w:p>
        </w:tc>
        <w:tc>
          <w:tcPr>
            <w:tcW w:w="2551" w:type="dxa"/>
            <w:vAlign w:val="center"/>
          </w:tcPr>
          <w:p w:rsidR="00762B81" w:rsidRPr="009C6C02" w:rsidRDefault="00762B81" w:rsidP="00762B81">
            <w:pPr>
              <w:pStyle w:val="Tabletext"/>
              <w:spacing w:before="20" w:after="20"/>
              <w:jc w:val="center"/>
            </w:pPr>
            <w:r>
              <w:t>21 / 25 / 60 / 190 / 400</w:t>
            </w:r>
          </w:p>
        </w:tc>
        <w:tc>
          <w:tcPr>
            <w:tcW w:w="2410" w:type="dxa"/>
            <w:vAlign w:val="center"/>
          </w:tcPr>
          <w:p w:rsidR="00762B81" w:rsidRPr="009C6C02" w:rsidRDefault="00762B81" w:rsidP="00762B81">
            <w:pPr>
              <w:pStyle w:val="Tabletext"/>
              <w:spacing w:before="20" w:after="20"/>
              <w:jc w:val="center"/>
            </w:pPr>
            <w:r>
              <w:t>21 / 25 / 60 / 190 / 400</w:t>
            </w:r>
          </w:p>
        </w:tc>
        <w:tc>
          <w:tcPr>
            <w:tcW w:w="2693" w:type="dxa"/>
            <w:vAlign w:val="center"/>
          </w:tcPr>
          <w:p w:rsidR="00762B81" w:rsidRPr="009C6C02" w:rsidRDefault="00762B81" w:rsidP="00762B81">
            <w:pPr>
              <w:pStyle w:val="Tabletext"/>
              <w:spacing w:before="20" w:after="20"/>
              <w:jc w:val="center"/>
            </w:pPr>
            <w:r>
              <w:t>21 / 21..4 / 57.4 / 285</w:t>
            </w:r>
          </w:p>
        </w:tc>
      </w:tr>
      <w:tr w:rsidR="00762B81" w:rsidRPr="009C6C02" w:rsidTr="00DE066C">
        <w:tc>
          <w:tcPr>
            <w:tcW w:w="1384" w:type="dxa"/>
            <w:vMerge/>
          </w:tcPr>
          <w:p w:rsidR="00762B81" w:rsidRPr="00693486" w:rsidRDefault="00762B81" w:rsidP="00762B81">
            <w:pPr>
              <w:pStyle w:val="Tabletext"/>
              <w:spacing w:before="20" w:after="20"/>
            </w:pPr>
          </w:p>
        </w:tc>
        <w:tc>
          <w:tcPr>
            <w:tcW w:w="851" w:type="dxa"/>
          </w:tcPr>
          <w:p w:rsidR="00762B81" w:rsidRPr="00693486" w:rsidRDefault="00762B81" w:rsidP="00762B81">
            <w:pPr>
              <w:pStyle w:val="Tabletext"/>
              <w:spacing w:before="20" w:after="20"/>
            </w:pPr>
            <w:r>
              <w:t>60 dB</w:t>
            </w:r>
          </w:p>
        </w:tc>
        <w:tc>
          <w:tcPr>
            <w:tcW w:w="1134" w:type="dxa"/>
          </w:tcPr>
          <w:p w:rsidR="00762B81" w:rsidRPr="009C6C02" w:rsidRDefault="00762B81" w:rsidP="00762B81">
            <w:pPr>
              <w:pStyle w:val="Tabletext"/>
              <w:spacing w:before="20" w:after="20"/>
              <w:jc w:val="center"/>
            </w:pPr>
            <w:r>
              <w:t>MHz</w:t>
            </w:r>
          </w:p>
        </w:tc>
        <w:tc>
          <w:tcPr>
            <w:tcW w:w="2693" w:type="dxa"/>
            <w:vAlign w:val="center"/>
          </w:tcPr>
          <w:p w:rsidR="00762B81" w:rsidRPr="009C6C02" w:rsidRDefault="00762B81" w:rsidP="00762B81">
            <w:pPr>
              <w:pStyle w:val="Tabletext"/>
              <w:spacing w:before="20" w:after="20"/>
              <w:jc w:val="center"/>
            </w:pPr>
            <w:r>
              <w:t>108 / 181 / 219 / 630</w:t>
            </w:r>
          </w:p>
        </w:tc>
        <w:tc>
          <w:tcPr>
            <w:tcW w:w="2551" w:type="dxa"/>
            <w:vAlign w:val="center"/>
          </w:tcPr>
          <w:p w:rsidR="00762B81" w:rsidRPr="009C6C02" w:rsidRDefault="00762B81" w:rsidP="00762B81">
            <w:pPr>
              <w:pStyle w:val="Tabletext"/>
              <w:spacing w:before="20" w:after="20"/>
              <w:jc w:val="center"/>
            </w:pPr>
            <w:r>
              <w:t>100 / 110 / 120 / 240 /480</w:t>
            </w:r>
          </w:p>
        </w:tc>
        <w:tc>
          <w:tcPr>
            <w:tcW w:w="2410" w:type="dxa"/>
            <w:vAlign w:val="center"/>
          </w:tcPr>
          <w:p w:rsidR="00762B81" w:rsidRPr="009C6C02" w:rsidRDefault="00762B81" w:rsidP="00762B81">
            <w:pPr>
              <w:pStyle w:val="Tabletext"/>
              <w:spacing w:before="20" w:after="20"/>
              <w:jc w:val="center"/>
            </w:pPr>
            <w:r>
              <w:t>100 / 110 / 120 / 240 /480</w:t>
            </w:r>
          </w:p>
        </w:tc>
        <w:tc>
          <w:tcPr>
            <w:tcW w:w="2693" w:type="dxa"/>
            <w:vAlign w:val="center"/>
          </w:tcPr>
          <w:p w:rsidR="00762B81" w:rsidRPr="009C6C02" w:rsidRDefault="00762B81" w:rsidP="00762B81">
            <w:pPr>
              <w:pStyle w:val="Tabletext"/>
              <w:spacing w:before="20" w:after="20"/>
              <w:jc w:val="center"/>
            </w:pPr>
            <w:r>
              <w:t>108 / 181 / 219 / 630</w:t>
            </w:r>
          </w:p>
        </w:tc>
      </w:tr>
      <w:tr w:rsidR="00762B81" w:rsidRPr="009C6C02" w:rsidTr="00DE066C">
        <w:tc>
          <w:tcPr>
            <w:tcW w:w="2235" w:type="dxa"/>
            <w:gridSpan w:val="2"/>
          </w:tcPr>
          <w:p w:rsidR="00762B81" w:rsidRPr="00693486" w:rsidRDefault="00762B81" w:rsidP="00762B81">
            <w:pPr>
              <w:pStyle w:val="Tabletext"/>
              <w:spacing w:before="20" w:after="20"/>
            </w:pPr>
            <w:r>
              <w:t>谐波衰减</w:t>
            </w:r>
            <w:r w:rsidRPr="00693486">
              <w:t xml:space="preserve"> </w:t>
            </w:r>
          </w:p>
        </w:tc>
        <w:tc>
          <w:tcPr>
            <w:tcW w:w="1134" w:type="dxa"/>
          </w:tcPr>
          <w:p w:rsidR="00762B81" w:rsidRPr="009C6C02" w:rsidRDefault="00762B81" w:rsidP="00762B81">
            <w:pPr>
              <w:pStyle w:val="Tabletext"/>
              <w:spacing w:before="20" w:after="20"/>
              <w:jc w:val="center"/>
            </w:pPr>
            <w:r>
              <w:t>dB</w:t>
            </w:r>
          </w:p>
        </w:tc>
        <w:tc>
          <w:tcPr>
            <w:tcW w:w="2693" w:type="dxa"/>
            <w:vAlign w:val="center"/>
          </w:tcPr>
          <w:p w:rsidR="00762B81" w:rsidRPr="009C6C02" w:rsidRDefault="00762B81" w:rsidP="00762B81">
            <w:pPr>
              <w:pStyle w:val="Tabletext"/>
              <w:spacing w:before="20" w:after="20"/>
              <w:jc w:val="center"/>
            </w:pPr>
            <w:r>
              <w:t>65</w:t>
            </w:r>
          </w:p>
        </w:tc>
        <w:tc>
          <w:tcPr>
            <w:tcW w:w="2551" w:type="dxa"/>
            <w:vAlign w:val="center"/>
          </w:tcPr>
          <w:p w:rsidR="00762B81" w:rsidRPr="009C6C02" w:rsidRDefault="00762B81" w:rsidP="00762B81">
            <w:pPr>
              <w:pStyle w:val="Tabletext"/>
              <w:spacing w:before="20" w:after="20"/>
              <w:jc w:val="center"/>
            </w:pPr>
            <w:r>
              <w:t>60</w:t>
            </w:r>
          </w:p>
        </w:tc>
        <w:tc>
          <w:tcPr>
            <w:tcW w:w="2410" w:type="dxa"/>
            <w:vAlign w:val="center"/>
          </w:tcPr>
          <w:p w:rsidR="00762B81" w:rsidRPr="009C6C02" w:rsidRDefault="00762B81" w:rsidP="00762B81">
            <w:pPr>
              <w:pStyle w:val="Tabletext"/>
              <w:spacing w:before="20" w:after="20"/>
              <w:jc w:val="center"/>
            </w:pPr>
            <w:r>
              <w:t>60</w:t>
            </w:r>
          </w:p>
        </w:tc>
        <w:tc>
          <w:tcPr>
            <w:tcW w:w="2693" w:type="dxa"/>
            <w:vAlign w:val="center"/>
          </w:tcPr>
          <w:p w:rsidR="00762B81" w:rsidRPr="009C6C02" w:rsidRDefault="00762B81" w:rsidP="00762B81">
            <w:pPr>
              <w:pStyle w:val="Tabletext"/>
              <w:spacing w:before="20" w:after="20"/>
              <w:jc w:val="center"/>
            </w:pPr>
            <w:r>
              <w:t>65</w:t>
            </w:r>
          </w:p>
        </w:tc>
      </w:tr>
      <w:tr w:rsidR="00762B81" w:rsidRPr="009C6C02" w:rsidTr="00DE066C">
        <w:tc>
          <w:tcPr>
            <w:tcW w:w="2235" w:type="dxa"/>
            <w:gridSpan w:val="2"/>
          </w:tcPr>
          <w:p w:rsidR="00762B81" w:rsidRPr="00693486" w:rsidRDefault="00762B81" w:rsidP="00762B81">
            <w:pPr>
              <w:pStyle w:val="Tabletext"/>
              <w:spacing w:before="20" w:after="20"/>
            </w:pPr>
            <w:r>
              <w:t>杂散衰减</w:t>
            </w:r>
            <w:r w:rsidRPr="00693486">
              <w:t xml:space="preserve"> </w:t>
            </w:r>
          </w:p>
        </w:tc>
        <w:tc>
          <w:tcPr>
            <w:tcW w:w="1134" w:type="dxa"/>
          </w:tcPr>
          <w:p w:rsidR="00762B81" w:rsidRPr="009C6C02" w:rsidRDefault="00762B81" w:rsidP="00762B81">
            <w:pPr>
              <w:pStyle w:val="Tabletext"/>
              <w:spacing w:before="20" w:after="20"/>
              <w:jc w:val="center"/>
            </w:pPr>
            <w:r>
              <w:t>dB</w:t>
            </w:r>
          </w:p>
        </w:tc>
        <w:tc>
          <w:tcPr>
            <w:tcW w:w="2693" w:type="dxa"/>
            <w:vAlign w:val="center"/>
          </w:tcPr>
          <w:p w:rsidR="00762B81" w:rsidRPr="009C6C02" w:rsidRDefault="00762B81" w:rsidP="00762B81">
            <w:pPr>
              <w:pStyle w:val="Tabletext"/>
              <w:spacing w:before="20" w:after="20"/>
              <w:jc w:val="center"/>
            </w:pPr>
            <w:r>
              <w:t>80</w:t>
            </w:r>
          </w:p>
        </w:tc>
        <w:tc>
          <w:tcPr>
            <w:tcW w:w="2551" w:type="dxa"/>
            <w:vAlign w:val="center"/>
          </w:tcPr>
          <w:p w:rsidR="00762B81" w:rsidRPr="009C6C02" w:rsidRDefault="00762B81" w:rsidP="00762B81">
            <w:pPr>
              <w:pStyle w:val="Tabletext"/>
              <w:spacing w:before="20" w:after="20"/>
              <w:jc w:val="center"/>
            </w:pPr>
            <w:r>
              <w:t>52</w:t>
            </w:r>
          </w:p>
        </w:tc>
        <w:tc>
          <w:tcPr>
            <w:tcW w:w="2410" w:type="dxa"/>
            <w:vAlign w:val="center"/>
          </w:tcPr>
          <w:p w:rsidR="00762B81" w:rsidRPr="009C6C02" w:rsidRDefault="00762B81" w:rsidP="00762B81">
            <w:pPr>
              <w:pStyle w:val="Tabletext"/>
              <w:spacing w:before="20" w:after="20"/>
              <w:jc w:val="center"/>
            </w:pPr>
            <w:r>
              <w:t>52</w:t>
            </w:r>
          </w:p>
        </w:tc>
        <w:tc>
          <w:tcPr>
            <w:tcW w:w="2693" w:type="dxa"/>
            <w:vAlign w:val="center"/>
          </w:tcPr>
          <w:p w:rsidR="00762B81" w:rsidRPr="009C6C02" w:rsidRDefault="00762B81" w:rsidP="00762B81">
            <w:pPr>
              <w:pStyle w:val="Tabletext"/>
              <w:spacing w:before="20" w:after="20"/>
              <w:jc w:val="center"/>
            </w:pPr>
            <w:r>
              <w:t>80</w:t>
            </w:r>
          </w:p>
        </w:tc>
      </w:tr>
      <w:tr w:rsidR="00762B81" w:rsidRPr="009C6C02" w:rsidTr="00DE066C">
        <w:tc>
          <w:tcPr>
            <w:tcW w:w="2235" w:type="dxa"/>
            <w:gridSpan w:val="2"/>
          </w:tcPr>
          <w:p w:rsidR="00762B81" w:rsidRPr="00693486" w:rsidRDefault="00762B81" w:rsidP="00762B81">
            <w:pPr>
              <w:pStyle w:val="Tabletext"/>
              <w:spacing w:before="20" w:after="20"/>
            </w:pPr>
            <w:r>
              <w:t>调制</w:t>
            </w:r>
          </w:p>
        </w:tc>
        <w:tc>
          <w:tcPr>
            <w:tcW w:w="1134" w:type="dxa"/>
          </w:tcPr>
          <w:p w:rsidR="00762B81" w:rsidRPr="00693486" w:rsidRDefault="00762B81" w:rsidP="00762B81">
            <w:pPr>
              <w:pStyle w:val="Tabletext"/>
              <w:spacing w:before="20" w:after="20"/>
            </w:pPr>
          </w:p>
        </w:tc>
        <w:tc>
          <w:tcPr>
            <w:tcW w:w="2693" w:type="dxa"/>
            <w:vAlign w:val="center"/>
          </w:tcPr>
          <w:p w:rsidR="00762B81" w:rsidRPr="009C6C02" w:rsidRDefault="00762B81" w:rsidP="00762B81">
            <w:pPr>
              <w:pStyle w:val="Tabletext"/>
              <w:spacing w:before="20" w:after="20"/>
              <w:jc w:val="center"/>
            </w:pPr>
            <w:r>
              <w:t>OQPSK</w:t>
            </w:r>
          </w:p>
        </w:tc>
        <w:tc>
          <w:tcPr>
            <w:tcW w:w="2551" w:type="dxa"/>
            <w:vAlign w:val="center"/>
          </w:tcPr>
          <w:p w:rsidR="00762B81" w:rsidRPr="009C6C02" w:rsidRDefault="00762B81" w:rsidP="00762B81">
            <w:pPr>
              <w:pStyle w:val="Tabletext"/>
              <w:spacing w:before="20" w:after="20"/>
              <w:jc w:val="center"/>
            </w:pPr>
            <w:r>
              <w:t>OQPSK</w:t>
            </w:r>
          </w:p>
        </w:tc>
        <w:tc>
          <w:tcPr>
            <w:tcW w:w="2410" w:type="dxa"/>
            <w:vAlign w:val="center"/>
          </w:tcPr>
          <w:p w:rsidR="00762B81" w:rsidRPr="009C6C02" w:rsidRDefault="00762B81" w:rsidP="00762B81">
            <w:pPr>
              <w:pStyle w:val="Tabletext"/>
              <w:spacing w:before="20" w:after="20"/>
              <w:jc w:val="center"/>
            </w:pPr>
            <w:r>
              <w:t>OQPSK</w:t>
            </w:r>
          </w:p>
        </w:tc>
        <w:tc>
          <w:tcPr>
            <w:tcW w:w="2693" w:type="dxa"/>
            <w:vAlign w:val="center"/>
          </w:tcPr>
          <w:p w:rsidR="00762B81" w:rsidRPr="009C6C02" w:rsidRDefault="00762B81" w:rsidP="00762B81">
            <w:pPr>
              <w:pStyle w:val="Tabletext"/>
              <w:spacing w:before="20" w:after="20"/>
              <w:jc w:val="center"/>
            </w:pPr>
            <w:r>
              <w:t>OQPSK</w:t>
            </w:r>
          </w:p>
        </w:tc>
      </w:tr>
      <w:tr w:rsidR="00762B81" w:rsidRPr="009C6C02" w:rsidTr="00DE066C">
        <w:tc>
          <w:tcPr>
            <w:tcW w:w="13716" w:type="dxa"/>
            <w:gridSpan w:val="7"/>
            <w:shd w:val="clear" w:color="auto" w:fill="D9D9D9" w:themeFill="background1" w:themeFillShade="D9"/>
          </w:tcPr>
          <w:p w:rsidR="00762B81" w:rsidRPr="00693486" w:rsidRDefault="00762B81" w:rsidP="00E0328D">
            <w:pPr>
              <w:pStyle w:val="Tablehead"/>
              <w:rPr>
                <w:lang w:eastAsia="zh-CN"/>
              </w:rPr>
            </w:pPr>
            <w:r>
              <w:rPr>
                <w:rFonts w:hint="eastAsia"/>
                <w:lang w:eastAsia="zh-CN"/>
              </w:rPr>
              <w:t>接收机</w:t>
            </w:r>
          </w:p>
        </w:tc>
      </w:tr>
      <w:tr w:rsidR="00762B81" w:rsidRPr="009C6C02" w:rsidTr="00DE066C">
        <w:tc>
          <w:tcPr>
            <w:tcW w:w="2235" w:type="dxa"/>
            <w:gridSpan w:val="2"/>
          </w:tcPr>
          <w:p w:rsidR="00762B81" w:rsidRPr="00693486" w:rsidRDefault="00762B81" w:rsidP="00762B81">
            <w:pPr>
              <w:pStyle w:val="Tabletext"/>
              <w:spacing w:before="20" w:after="20"/>
            </w:pPr>
            <w:r>
              <w:t>调谐范围</w:t>
            </w:r>
          </w:p>
        </w:tc>
        <w:tc>
          <w:tcPr>
            <w:tcW w:w="1134" w:type="dxa"/>
          </w:tcPr>
          <w:p w:rsidR="00762B81" w:rsidRPr="009C6C02" w:rsidRDefault="00762B81" w:rsidP="00762B81">
            <w:pPr>
              <w:pStyle w:val="Tabletext"/>
              <w:spacing w:before="20" w:after="20"/>
              <w:jc w:val="center"/>
            </w:pPr>
            <w:r>
              <w:t>GHz</w:t>
            </w:r>
          </w:p>
        </w:tc>
        <w:tc>
          <w:tcPr>
            <w:tcW w:w="2693" w:type="dxa"/>
            <w:vAlign w:val="center"/>
          </w:tcPr>
          <w:p w:rsidR="00762B81" w:rsidRPr="009C6C02" w:rsidRDefault="00762B81" w:rsidP="00762B81">
            <w:pPr>
              <w:pStyle w:val="Tabletext"/>
              <w:spacing w:before="20" w:after="20"/>
              <w:jc w:val="center"/>
            </w:pPr>
            <w:r>
              <w:t>14.50 – 14.83</w:t>
            </w:r>
          </w:p>
        </w:tc>
        <w:tc>
          <w:tcPr>
            <w:tcW w:w="2551" w:type="dxa"/>
            <w:vAlign w:val="center"/>
          </w:tcPr>
          <w:p w:rsidR="00762B81" w:rsidRPr="009C6C02" w:rsidRDefault="00762B81" w:rsidP="00762B81">
            <w:pPr>
              <w:pStyle w:val="Tabletext"/>
              <w:spacing w:before="20" w:after="20"/>
              <w:jc w:val="center"/>
            </w:pPr>
            <w:r>
              <w:t>15.15 – 15.35</w:t>
            </w:r>
          </w:p>
        </w:tc>
        <w:tc>
          <w:tcPr>
            <w:tcW w:w="2410" w:type="dxa"/>
            <w:vAlign w:val="center"/>
          </w:tcPr>
          <w:p w:rsidR="00762B81" w:rsidRPr="009C6C02" w:rsidRDefault="00762B81" w:rsidP="00762B81">
            <w:pPr>
              <w:pStyle w:val="Tabletext"/>
              <w:spacing w:before="20" w:after="20"/>
              <w:jc w:val="center"/>
            </w:pPr>
            <w:r>
              <w:t>15.15 – 15.35</w:t>
            </w:r>
          </w:p>
        </w:tc>
        <w:tc>
          <w:tcPr>
            <w:tcW w:w="2693" w:type="dxa"/>
            <w:vAlign w:val="center"/>
          </w:tcPr>
          <w:p w:rsidR="00762B81" w:rsidRPr="009C6C02" w:rsidRDefault="00762B81" w:rsidP="00762B81">
            <w:pPr>
              <w:pStyle w:val="Tabletext"/>
              <w:spacing w:before="20" w:after="20"/>
              <w:jc w:val="center"/>
            </w:pPr>
            <w:r>
              <w:t>14.50 – 14.83</w:t>
            </w:r>
          </w:p>
        </w:tc>
      </w:tr>
      <w:tr w:rsidR="00762B81" w:rsidRPr="009C6C02" w:rsidTr="00DE066C">
        <w:tc>
          <w:tcPr>
            <w:tcW w:w="1384" w:type="dxa"/>
            <w:vMerge w:val="restart"/>
          </w:tcPr>
          <w:p w:rsidR="00762B81" w:rsidRPr="00693486" w:rsidRDefault="00762B81" w:rsidP="00762B81">
            <w:pPr>
              <w:pStyle w:val="Tabletext"/>
              <w:spacing w:before="20" w:after="20"/>
            </w:pPr>
            <w:r>
              <w:t>RF</w:t>
            </w:r>
            <w:r>
              <w:t>选择性</w:t>
            </w:r>
          </w:p>
        </w:tc>
        <w:tc>
          <w:tcPr>
            <w:tcW w:w="851" w:type="dxa"/>
          </w:tcPr>
          <w:p w:rsidR="00762B81" w:rsidRPr="00693486" w:rsidRDefault="00762B81" w:rsidP="00762B81">
            <w:pPr>
              <w:pStyle w:val="Tabletext"/>
              <w:spacing w:before="20" w:after="20"/>
            </w:pPr>
            <w:r>
              <w:t>3 dB</w:t>
            </w:r>
          </w:p>
        </w:tc>
        <w:tc>
          <w:tcPr>
            <w:tcW w:w="1134" w:type="dxa"/>
          </w:tcPr>
          <w:p w:rsidR="00762B81" w:rsidRPr="009C6C02" w:rsidRDefault="00762B81" w:rsidP="00762B81">
            <w:pPr>
              <w:pStyle w:val="Tabletext"/>
              <w:spacing w:before="20" w:after="20"/>
              <w:jc w:val="center"/>
            </w:pPr>
            <w:r>
              <w:t>MHz</w:t>
            </w:r>
          </w:p>
        </w:tc>
        <w:tc>
          <w:tcPr>
            <w:tcW w:w="2693" w:type="dxa"/>
            <w:vAlign w:val="center"/>
          </w:tcPr>
          <w:p w:rsidR="00762B81" w:rsidRPr="009C6C02" w:rsidRDefault="00762B81" w:rsidP="00762B81">
            <w:pPr>
              <w:pStyle w:val="Tabletext"/>
              <w:spacing w:before="20" w:after="20"/>
              <w:jc w:val="center"/>
            </w:pPr>
            <w:r>
              <w:t>520</w:t>
            </w:r>
          </w:p>
        </w:tc>
        <w:tc>
          <w:tcPr>
            <w:tcW w:w="2551" w:type="dxa"/>
            <w:vAlign w:val="center"/>
          </w:tcPr>
          <w:p w:rsidR="00762B81" w:rsidRPr="009C6C02" w:rsidRDefault="00762B81" w:rsidP="00762B81">
            <w:pPr>
              <w:pStyle w:val="Tabletext"/>
              <w:spacing w:before="20" w:after="20"/>
              <w:jc w:val="center"/>
            </w:pPr>
            <w:r>
              <w:t>440</w:t>
            </w:r>
          </w:p>
        </w:tc>
        <w:tc>
          <w:tcPr>
            <w:tcW w:w="2410" w:type="dxa"/>
            <w:vAlign w:val="center"/>
          </w:tcPr>
          <w:p w:rsidR="00762B81" w:rsidRPr="009C6C02" w:rsidRDefault="00762B81" w:rsidP="00762B81">
            <w:pPr>
              <w:pStyle w:val="Tabletext"/>
              <w:spacing w:before="20" w:after="20"/>
              <w:jc w:val="center"/>
            </w:pPr>
            <w:r>
              <w:t>440</w:t>
            </w:r>
          </w:p>
        </w:tc>
        <w:tc>
          <w:tcPr>
            <w:tcW w:w="2693" w:type="dxa"/>
            <w:vAlign w:val="center"/>
          </w:tcPr>
          <w:p w:rsidR="00762B81" w:rsidRPr="009C6C02" w:rsidRDefault="00762B81" w:rsidP="00762B81">
            <w:pPr>
              <w:pStyle w:val="Tabletext"/>
              <w:spacing w:before="20" w:after="20"/>
              <w:jc w:val="center"/>
            </w:pPr>
            <w:r>
              <w:t>520</w:t>
            </w:r>
          </w:p>
        </w:tc>
      </w:tr>
      <w:tr w:rsidR="00762B81" w:rsidRPr="009C6C02" w:rsidTr="00DE066C">
        <w:tc>
          <w:tcPr>
            <w:tcW w:w="1384" w:type="dxa"/>
            <w:vMerge/>
          </w:tcPr>
          <w:p w:rsidR="00762B81" w:rsidRPr="00693486" w:rsidRDefault="00762B81" w:rsidP="00762B81">
            <w:pPr>
              <w:pStyle w:val="Tabletext"/>
              <w:spacing w:before="20" w:after="20"/>
            </w:pPr>
          </w:p>
        </w:tc>
        <w:tc>
          <w:tcPr>
            <w:tcW w:w="851" w:type="dxa"/>
          </w:tcPr>
          <w:p w:rsidR="00762B81" w:rsidRPr="00693486" w:rsidRDefault="00762B81" w:rsidP="00762B81">
            <w:pPr>
              <w:pStyle w:val="Tabletext"/>
              <w:spacing w:before="20" w:after="20"/>
            </w:pPr>
            <w:r>
              <w:t>20 dB</w:t>
            </w:r>
          </w:p>
        </w:tc>
        <w:tc>
          <w:tcPr>
            <w:tcW w:w="1134" w:type="dxa"/>
          </w:tcPr>
          <w:p w:rsidR="00762B81" w:rsidRPr="009C6C02" w:rsidRDefault="00762B81" w:rsidP="00762B81">
            <w:pPr>
              <w:pStyle w:val="Tabletext"/>
              <w:spacing w:before="20" w:after="20"/>
              <w:jc w:val="center"/>
            </w:pPr>
            <w:r>
              <w:t>MHz</w:t>
            </w:r>
          </w:p>
        </w:tc>
        <w:tc>
          <w:tcPr>
            <w:tcW w:w="2693" w:type="dxa"/>
            <w:vAlign w:val="center"/>
          </w:tcPr>
          <w:p w:rsidR="00762B81" w:rsidRPr="009C6C02" w:rsidRDefault="00762B81" w:rsidP="00762B81">
            <w:pPr>
              <w:pStyle w:val="Tabletext"/>
              <w:spacing w:before="20" w:after="20"/>
              <w:jc w:val="center"/>
            </w:pPr>
            <w:r>
              <w:t>580</w:t>
            </w:r>
          </w:p>
        </w:tc>
        <w:tc>
          <w:tcPr>
            <w:tcW w:w="2551" w:type="dxa"/>
            <w:vAlign w:val="center"/>
          </w:tcPr>
          <w:p w:rsidR="00762B81" w:rsidRPr="009C6C02" w:rsidRDefault="00762B81" w:rsidP="00762B81">
            <w:pPr>
              <w:pStyle w:val="Tabletext"/>
              <w:spacing w:before="20" w:after="20"/>
              <w:jc w:val="center"/>
            </w:pPr>
            <w:r>
              <w:t>587</w:t>
            </w:r>
          </w:p>
        </w:tc>
        <w:tc>
          <w:tcPr>
            <w:tcW w:w="2410" w:type="dxa"/>
            <w:vAlign w:val="center"/>
          </w:tcPr>
          <w:p w:rsidR="00762B81" w:rsidRPr="009C6C02" w:rsidRDefault="00762B81" w:rsidP="00762B81">
            <w:pPr>
              <w:pStyle w:val="Tabletext"/>
              <w:spacing w:before="20" w:after="20"/>
              <w:jc w:val="center"/>
            </w:pPr>
            <w:r>
              <w:t>587</w:t>
            </w:r>
          </w:p>
        </w:tc>
        <w:tc>
          <w:tcPr>
            <w:tcW w:w="2693" w:type="dxa"/>
            <w:vAlign w:val="center"/>
          </w:tcPr>
          <w:p w:rsidR="00762B81" w:rsidRPr="009C6C02" w:rsidRDefault="00762B81" w:rsidP="00762B81">
            <w:pPr>
              <w:pStyle w:val="Tabletext"/>
              <w:spacing w:before="20" w:after="20"/>
              <w:jc w:val="center"/>
            </w:pPr>
            <w:r>
              <w:t>580</w:t>
            </w:r>
          </w:p>
        </w:tc>
      </w:tr>
      <w:tr w:rsidR="00762B81" w:rsidRPr="009C6C02" w:rsidTr="00DE066C">
        <w:tc>
          <w:tcPr>
            <w:tcW w:w="1384" w:type="dxa"/>
            <w:vMerge/>
          </w:tcPr>
          <w:p w:rsidR="00762B81" w:rsidRPr="00693486" w:rsidRDefault="00762B81" w:rsidP="00762B81">
            <w:pPr>
              <w:pStyle w:val="Tabletext"/>
              <w:spacing w:before="20" w:after="20"/>
            </w:pPr>
          </w:p>
        </w:tc>
        <w:tc>
          <w:tcPr>
            <w:tcW w:w="851" w:type="dxa"/>
          </w:tcPr>
          <w:p w:rsidR="00762B81" w:rsidRPr="00693486" w:rsidRDefault="00762B81" w:rsidP="00762B81">
            <w:pPr>
              <w:pStyle w:val="Tabletext"/>
              <w:spacing w:before="20" w:after="20"/>
            </w:pPr>
            <w:r>
              <w:t>60 dB</w:t>
            </w:r>
          </w:p>
        </w:tc>
        <w:tc>
          <w:tcPr>
            <w:tcW w:w="1134" w:type="dxa"/>
          </w:tcPr>
          <w:p w:rsidR="00762B81" w:rsidRPr="009C6C02" w:rsidRDefault="00762B81" w:rsidP="00762B81">
            <w:pPr>
              <w:pStyle w:val="Tabletext"/>
              <w:spacing w:before="20" w:after="20"/>
              <w:jc w:val="center"/>
            </w:pPr>
            <w:r>
              <w:t>MHz</w:t>
            </w:r>
          </w:p>
        </w:tc>
        <w:tc>
          <w:tcPr>
            <w:tcW w:w="2693" w:type="dxa"/>
            <w:vAlign w:val="center"/>
          </w:tcPr>
          <w:p w:rsidR="00762B81" w:rsidRPr="009C6C02" w:rsidRDefault="00762B81" w:rsidP="00762B81">
            <w:pPr>
              <w:pStyle w:val="Tabletext"/>
              <w:spacing w:before="20" w:after="20"/>
              <w:jc w:val="center"/>
            </w:pPr>
            <w:r>
              <w:t>720</w:t>
            </w:r>
          </w:p>
        </w:tc>
        <w:tc>
          <w:tcPr>
            <w:tcW w:w="2551" w:type="dxa"/>
            <w:vAlign w:val="center"/>
          </w:tcPr>
          <w:p w:rsidR="00762B81" w:rsidRPr="009C6C02" w:rsidRDefault="00762B81" w:rsidP="00762B81">
            <w:pPr>
              <w:pStyle w:val="Tabletext"/>
              <w:spacing w:before="20" w:after="20"/>
              <w:jc w:val="center"/>
            </w:pPr>
            <w:r>
              <w:t>700</w:t>
            </w:r>
          </w:p>
        </w:tc>
        <w:tc>
          <w:tcPr>
            <w:tcW w:w="2410" w:type="dxa"/>
            <w:vAlign w:val="center"/>
          </w:tcPr>
          <w:p w:rsidR="00762B81" w:rsidRPr="009C6C02" w:rsidRDefault="00762B81" w:rsidP="00762B81">
            <w:pPr>
              <w:pStyle w:val="Tabletext"/>
              <w:spacing w:before="20" w:after="20"/>
              <w:jc w:val="center"/>
            </w:pPr>
            <w:r>
              <w:t>700</w:t>
            </w:r>
          </w:p>
        </w:tc>
        <w:tc>
          <w:tcPr>
            <w:tcW w:w="2693" w:type="dxa"/>
            <w:vAlign w:val="center"/>
          </w:tcPr>
          <w:p w:rsidR="00762B81" w:rsidRPr="009C6C02" w:rsidRDefault="00762B81" w:rsidP="00762B81">
            <w:pPr>
              <w:pStyle w:val="Tabletext"/>
              <w:spacing w:before="20" w:after="20"/>
              <w:jc w:val="center"/>
            </w:pPr>
            <w:r>
              <w:t>720</w:t>
            </w:r>
          </w:p>
        </w:tc>
      </w:tr>
      <w:tr w:rsidR="00762B81" w:rsidRPr="009C6C02" w:rsidTr="00DE066C">
        <w:tc>
          <w:tcPr>
            <w:tcW w:w="1384" w:type="dxa"/>
            <w:vMerge w:val="restart"/>
          </w:tcPr>
          <w:p w:rsidR="00762B81" w:rsidRPr="00693486" w:rsidRDefault="00762B81" w:rsidP="00762B81">
            <w:pPr>
              <w:pStyle w:val="Tabletext"/>
              <w:spacing w:before="20" w:after="20"/>
            </w:pPr>
            <w:r>
              <w:t>IF</w:t>
            </w:r>
            <w:r>
              <w:t>选择性</w:t>
            </w:r>
            <w:r w:rsidRPr="00693486">
              <w:t xml:space="preserve"> </w:t>
            </w:r>
          </w:p>
        </w:tc>
        <w:tc>
          <w:tcPr>
            <w:tcW w:w="851" w:type="dxa"/>
          </w:tcPr>
          <w:p w:rsidR="00762B81" w:rsidRPr="00693486" w:rsidRDefault="00762B81" w:rsidP="00762B81">
            <w:pPr>
              <w:pStyle w:val="Tabletext"/>
              <w:spacing w:before="20" w:after="20"/>
            </w:pPr>
            <w:r>
              <w:t>3 dB</w:t>
            </w:r>
          </w:p>
        </w:tc>
        <w:tc>
          <w:tcPr>
            <w:tcW w:w="1134" w:type="dxa"/>
          </w:tcPr>
          <w:p w:rsidR="00762B81" w:rsidRPr="009C6C02" w:rsidRDefault="00762B81" w:rsidP="00762B81">
            <w:pPr>
              <w:pStyle w:val="Tabletext"/>
              <w:spacing w:before="20" w:after="20"/>
              <w:jc w:val="center"/>
            </w:pPr>
            <w:r>
              <w:t>MHz</w:t>
            </w:r>
          </w:p>
        </w:tc>
        <w:tc>
          <w:tcPr>
            <w:tcW w:w="2693" w:type="dxa"/>
            <w:vAlign w:val="center"/>
          </w:tcPr>
          <w:p w:rsidR="00762B81" w:rsidRPr="009C6C02" w:rsidRDefault="00762B81" w:rsidP="00762B81">
            <w:pPr>
              <w:pStyle w:val="Tabletext"/>
              <w:spacing w:before="20" w:after="20"/>
              <w:jc w:val="center"/>
            </w:pPr>
            <w:r>
              <w:t>36 / 140</w:t>
            </w:r>
          </w:p>
        </w:tc>
        <w:tc>
          <w:tcPr>
            <w:tcW w:w="2551" w:type="dxa"/>
            <w:vAlign w:val="center"/>
          </w:tcPr>
          <w:p w:rsidR="00762B81" w:rsidRPr="009C6C02" w:rsidRDefault="00762B81" w:rsidP="00762B81">
            <w:pPr>
              <w:pStyle w:val="Tabletext"/>
              <w:spacing w:before="20" w:after="20"/>
              <w:jc w:val="center"/>
            </w:pPr>
            <w:r>
              <w:t>27 / 150</w:t>
            </w:r>
          </w:p>
        </w:tc>
        <w:tc>
          <w:tcPr>
            <w:tcW w:w="2410" w:type="dxa"/>
            <w:vAlign w:val="center"/>
          </w:tcPr>
          <w:p w:rsidR="00762B81" w:rsidRPr="009C6C02" w:rsidRDefault="00762B81" w:rsidP="00762B81">
            <w:pPr>
              <w:pStyle w:val="Tabletext"/>
              <w:spacing w:before="20" w:after="20"/>
              <w:jc w:val="center"/>
            </w:pPr>
            <w:r>
              <w:t>27 / 150</w:t>
            </w:r>
          </w:p>
        </w:tc>
        <w:tc>
          <w:tcPr>
            <w:tcW w:w="2693" w:type="dxa"/>
            <w:vAlign w:val="center"/>
          </w:tcPr>
          <w:p w:rsidR="00762B81" w:rsidRPr="009C6C02" w:rsidRDefault="00762B81" w:rsidP="00762B81">
            <w:pPr>
              <w:pStyle w:val="Tabletext"/>
              <w:spacing w:before="20" w:after="20"/>
              <w:jc w:val="center"/>
            </w:pPr>
            <w:r>
              <w:t>36 / 140</w:t>
            </w:r>
          </w:p>
        </w:tc>
      </w:tr>
      <w:tr w:rsidR="00762B81" w:rsidRPr="009C6C02" w:rsidTr="00DE066C">
        <w:tc>
          <w:tcPr>
            <w:tcW w:w="1384" w:type="dxa"/>
            <w:vMerge/>
          </w:tcPr>
          <w:p w:rsidR="00762B81" w:rsidRPr="00693486" w:rsidRDefault="00762B81" w:rsidP="00762B81">
            <w:pPr>
              <w:pStyle w:val="Tabletext"/>
              <w:spacing w:before="20" w:after="20"/>
            </w:pPr>
          </w:p>
        </w:tc>
        <w:tc>
          <w:tcPr>
            <w:tcW w:w="851" w:type="dxa"/>
          </w:tcPr>
          <w:p w:rsidR="00762B81" w:rsidRPr="00693486" w:rsidRDefault="00762B81" w:rsidP="00762B81">
            <w:pPr>
              <w:pStyle w:val="Tabletext"/>
              <w:spacing w:before="20" w:after="20"/>
            </w:pPr>
            <w:r>
              <w:t>20 dB</w:t>
            </w:r>
          </w:p>
        </w:tc>
        <w:tc>
          <w:tcPr>
            <w:tcW w:w="1134" w:type="dxa"/>
          </w:tcPr>
          <w:p w:rsidR="00762B81" w:rsidRPr="009C6C02" w:rsidRDefault="00762B81" w:rsidP="00762B81">
            <w:pPr>
              <w:pStyle w:val="Tabletext"/>
              <w:spacing w:before="20" w:after="20"/>
              <w:jc w:val="center"/>
            </w:pPr>
            <w:r>
              <w:t>MHz</w:t>
            </w:r>
          </w:p>
        </w:tc>
        <w:tc>
          <w:tcPr>
            <w:tcW w:w="2693" w:type="dxa"/>
            <w:vAlign w:val="center"/>
          </w:tcPr>
          <w:p w:rsidR="00762B81" w:rsidRPr="009C6C02" w:rsidRDefault="00762B81" w:rsidP="00762B81">
            <w:pPr>
              <w:pStyle w:val="Tabletext"/>
              <w:spacing w:before="20" w:after="20"/>
              <w:jc w:val="center"/>
            </w:pPr>
            <w:r>
              <w:t>67 / 400</w:t>
            </w:r>
          </w:p>
        </w:tc>
        <w:tc>
          <w:tcPr>
            <w:tcW w:w="2551" w:type="dxa"/>
            <w:vAlign w:val="center"/>
          </w:tcPr>
          <w:p w:rsidR="00762B81" w:rsidRPr="009C6C02" w:rsidRDefault="00762B81" w:rsidP="00762B81">
            <w:pPr>
              <w:pStyle w:val="Tabletext"/>
              <w:spacing w:before="20" w:after="20"/>
              <w:jc w:val="center"/>
            </w:pPr>
            <w:r>
              <w:t>46 / 210</w:t>
            </w:r>
          </w:p>
        </w:tc>
        <w:tc>
          <w:tcPr>
            <w:tcW w:w="2410" w:type="dxa"/>
            <w:vAlign w:val="center"/>
          </w:tcPr>
          <w:p w:rsidR="00762B81" w:rsidRPr="009C6C02" w:rsidRDefault="00762B81" w:rsidP="00762B81">
            <w:pPr>
              <w:pStyle w:val="Tabletext"/>
              <w:spacing w:before="20" w:after="20"/>
              <w:jc w:val="center"/>
            </w:pPr>
            <w:r>
              <w:t>46 / 210</w:t>
            </w:r>
          </w:p>
        </w:tc>
        <w:tc>
          <w:tcPr>
            <w:tcW w:w="2693" w:type="dxa"/>
            <w:vAlign w:val="center"/>
          </w:tcPr>
          <w:p w:rsidR="00762B81" w:rsidRPr="009C6C02" w:rsidRDefault="00762B81" w:rsidP="00762B81">
            <w:pPr>
              <w:pStyle w:val="Tabletext"/>
              <w:spacing w:before="20" w:after="20"/>
              <w:jc w:val="center"/>
            </w:pPr>
            <w:r>
              <w:t>67 / 400</w:t>
            </w:r>
          </w:p>
        </w:tc>
      </w:tr>
      <w:tr w:rsidR="00762B81" w:rsidRPr="009C6C02" w:rsidTr="00DE066C">
        <w:tc>
          <w:tcPr>
            <w:tcW w:w="1384" w:type="dxa"/>
            <w:vMerge/>
          </w:tcPr>
          <w:p w:rsidR="00762B81" w:rsidRPr="00693486" w:rsidRDefault="00762B81" w:rsidP="00762B81">
            <w:pPr>
              <w:pStyle w:val="Tabletext"/>
              <w:spacing w:before="20" w:after="20"/>
            </w:pPr>
          </w:p>
        </w:tc>
        <w:tc>
          <w:tcPr>
            <w:tcW w:w="851" w:type="dxa"/>
          </w:tcPr>
          <w:p w:rsidR="00762B81" w:rsidRPr="00693486" w:rsidRDefault="00762B81" w:rsidP="00762B81">
            <w:pPr>
              <w:pStyle w:val="Tabletext"/>
              <w:spacing w:before="20" w:after="20"/>
            </w:pPr>
            <w:r>
              <w:t>60 dB</w:t>
            </w:r>
          </w:p>
        </w:tc>
        <w:tc>
          <w:tcPr>
            <w:tcW w:w="1134" w:type="dxa"/>
          </w:tcPr>
          <w:p w:rsidR="00762B81" w:rsidRPr="009C6C02" w:rsidRDefault="00762B81" w:rsidP="00762B81">
            <w:pPr>
              <w:pStyle w:val="Tabletext"/>
              <w:spacing w:before="20" w:after="20"/>
              <w:jc w:val="center"/>
            </w:pPr>
            <w:r>
              <w:t>MHz</w:t>
            </w:r>
          </w:p>
        </w:tc>
        <w:tc>
          <w:tcPr>
            <w:tcW w:w="2693" w:type="dxa"/>
            <w:vAlign w:val="center"/>
          </w:tcPr>
          <w:p w:rsidR="00762B81" w:rsidRPr="009C6C02" w:rsidRDefault="00762B81" w:rsidP="00762B81">
            <w:pPr>
              <w:pStyle w:val="Tabletext"/>
              <w:spacing w:before="20" w:after="20"/>
              <w:jc w:val="center"/>
            </w:pPr>
            <w:r>
              <w:t>173 / 850</w:t>
            </w:r>
          </w:p>
        </w:tc>
        <w:tc>
          <w:tcPr>
            <w:tcW w:w="2551" w:type="dxa"/>
            <w:vAlign w:val="center"/>
          </w:tcPr>
          <w:p w:rsidR="00762B81" w:rsidRPr="009C6C02" w:rsidRDefault="00762B81" w:rsidP="00762B81">
            <w:pPr>
              <w:pStyle w:val="Tabletext"/>
              <w:spacing w:before="20" w:after="20"/>
              <w:jc w:val="center"/>
            </w:pPr>
            <w:r>
              <w:t>113 / 600</w:t>
            </w:r>
          </w:p>
        </w:tc>
        <w:tc>
          <w:tcPr>
            <w:tcW w:w="2410" w:type="dxa"/>
            <w:vAlign w:val="center"/>
          </w:tcPr>
          <w:p w:rsidR="00762B81" w:rsidRPr="009C6C02" w:rsidRDefault="00762B81" w:rsidP="00762B81">
            <w:pPr>
              <w:pStyle w:val="Tabletext"/>
              <w:spacing w:before="20" w:after="20"/>
              <w:jc w:val="center"/>
            </w:pPr>
            <w:r>
              <w:t>113 / 600</w:t>
            </w:r>
          </w:p>
        </w:tc>
        <w:tc>
          <w:tcPr>
            <w:tcW w:w="2693" w:type="dxa"/>
            <w:vAlign w:val="center"/>
          </w:tcPr>
          <w:p w:rsidR="00762B81" w:rsidRPr="009C6C02" w:rsidRDefault="00762B81" w:rsidP="00762B81">
            <w:pPr>
              <w:pStyle w:val="Tabletext"/>
              <w:spacing w:before="20" w:after="20"/>
              <w:jc w:val="center"/>
            </w:pPr>
            <w:r>
              <w:t>173 / 850</w:t>
            </w:r>
          </w:p>
        </w:tc>
      </w:tr>
      <w:tr w:rsidR="00762B81" w:rsidRPr="009C6C02" w:rsidTr="00DE066C">
        <w:tc>
          <w:tcPr>
            <w:tcW w:w="2235" w:type="dxa"/>
            <w:gridSpan w:val="2"/>
          </w:tcPr>
          <w:p w:rsidR="00762B81" w:rsidRPr="00693486" w:rsidRDefault="00762B81" w:rsidP="00762B81">
            <w:pPr>
              <w:pStyle w:val="Tabletext"/>
              <w:spacing w:before="20" w:after="20"/>
            </w:pPr>
            <w:r w:rsidRPr="00693486">
              <w:t>NF</w:t>
            </w:r>
          </w:p>
        </w:tc>
        <w:tc>
          <w:tcPr>
            <w:tcW w:w="1134" w:type="dxa"/>
          </w:tcPr>
          <w:p w:rsidR="00762B81" w:rsidRPr="009C6C02" w:rsidRDefault="00762B81" w:rsidP="00762B81">
            <w:pPr>
              <w:pStyle w:val="Tabletext"/>
              <w:spacing w:before="20" w:after="20"/>
              <w:jc w:val="center"/>
            </w:pPr>
            <w:r>
              <w:t>dB</w:t>
            </w:r>
          </w:p>
        </w:tc>
        <w:tc>
          <w:tcPr>
            <w:tcW w:w="2693" w:type="dxa"/>
            <w:vAlign w:val="center"/>
          </w:tcPr>
          <w:p w:rsidR="00762B81" w:rsidRPr="009C6C02" w:rsidRDefault="00762B81" w:rsidP="00762B81">
            <w:pPr>
              <w:pStyle w:val="Tabletext"/>
              <w:spacing w:before="20" w:after="20"/>
              <w:jc w:val="center"/>
            </w:pPr>
            <w:r>
              <w:t>4</w:t>
            </w:r>
          </w:p>
        </w:tc>
        <w:tc>
          <w:tcPr>
            <w:tcW w:w="2551" w:type="dxa"/>
            <w:vAlign w:val="center"/>
          </w:tcPr>
          <w:p w:rsidR="00762B81" w:rsidRPr="009C6C02" w:rsidRDefault="00762B81" w:rsidP="00762B81">
            <w:pPr>
              <w:pStyle w:val="Tabletext"/>
              <w:spacing w:before="20" w:after="20"/>
              <w:jc w:val="center"/>
            </w:pPr>
            <w:r>
              <w:t>5</w:t>
            </w:r>
          </w:p>
        </w:tc>
        <w:tc>
          <w:tcPr>
            <w:tcW w:w="2410" w:type="dxa"/>
            <w:vAlign w:val="center"/>
          </w:tcPr>
          <w:p w:rsidR="00762B81" w:rsidRPr="009C6C02" w:rsidRDefault="00762B81" w:rsidP="00762B81">
            <w:pPr>
              <w:pStyle w:val="Tabletext"/>
              <w:spacing w:before="20" w:after="20"/>
              <w:jc w:val="center"/>
            </w:pPr>
            <w:r>
              <w:t>5</w:t>
            </w:r>
          </w:p>
        </w:tc>
        <w:tc>
          <w:tcPr>
            <w:tcW w:w="2693" w:type="dxa"/>
            <w:vAlign w:val="center"/>
          </w:tcPr>
          <w:p w:rsidR="00762B81" w:rsidRPr="009C6C02" w:rsidRDefault="00762B81" w:rsidP="00762B81">
            <w:pPr>
              <w:pStyle w:val="Tabletext"/>
              <w:spacing w:before="20" w:after="20"/>
              <w:jc w:val="center"/>
            </w:pPr>
            <w:r>
              <w:t>4</w:t>
            </w:r>
          </w:p>
        </w:tc>
      </w:tr>
      <w:tr w:rsidR="00762B81" w:rsidRPr="009C6C02" w:rsidTr="00DE066C">
        <w:tc>
          <w:tcPr>
            <w:tcW w:w="2235" w:type="dxa"/>
            <w:gridSpan w:val="2"/>
          </w:tcPr>
          <w:p w:rsidR="00762B81" w:rsidRPr="00693486" w:rsidRDefault="00762B81" w:rsidP="00762B81">
            <w:pPr>
              <w:pStyle w:val="Tabletext"/>
              <w:spacing w:before="20" w:after="20"/>
            </w:pPr>
            <w:r>
              <w:t>灵敏度</w:t>
            </w:r>
            <w:r w:rsidRPr="00693486">
              <w:t xml:space="preserve"> </w:t>
            </w:r>
          </w:p>
        </w:tc>
        <w:tc>
          <w:tcPr>
            <w:tcW w:w="1134" w:type="dxa"/>
          </w:tcPr>
          <w:p w:rsidR="00762B81" w:rsidRPr="009C6C02" w:rsidRDefault="00762B81" w:rsidP="00762B81">
            <w:pPr>
              <w:pStyle w:val="Tabletext"/>
              <w:spacing w:before="20" w:after="20"/>
              <w:jc w:val="center"/>
            </w:pPr>
            <w:r>
              <w:t>dBm</w:t>
            </w:r>
          </w:p>
        </w:tc>
        <w:tc>
          <w:tcPr>
            <w:tcW w:w="2693" w:type="dxa"/>
            <w:vAlign w:val="center"/>
          </w:tcPr>
          <w:p w:rsidR="00762B81" w:rsidRPr="009C6C02" w:rsidRDefault="00762B81" w:rsidP="00762B81">
            <w:pPr>
              <w:pStyle w:val="Tabletext"/>
              <w:spacing w:before="20" w:after="20"/>
              <w:jc w:val="center"/>
            </w:pPr>
            <w:r>
              <w:t>–75</w:t>
            </w:r>
            <w:r>
              <w:t>至</w:t>
            </w:r>
            <w:r>
              <w:t>-80</w:t>
            </w:r>
          </w:p>
        </w:tc>
        <w:tc>
          <w:tcPr>
            <w:tcW w:w="2551" w:type="dxa"/>
            <w:vAlign w:val="center"/>
          </w:tcPr>
          <w:p w:rsidR="00762B81" w:rsidRPr="009C6C02" w:rsidRDefault="00762B81" w:rsidP="00762B81">
            <w:pPr>
              <w:pStyle w:val="Tabletext"/>
              <w:spacing w:before="20" w:after="20"/>
              <w:jc w:val="center"/>
            </w:pPr>
            <w:r>
              <w:t>–105</w:t>
            </w:r>
            <w:r>
              <w:t>至</w:t>
            </w:r>
            <w:r>
              <w:t>–110</w:t>
            </w:r>
          </w:p>
        </w:tc>
        <w:tc>
          <w:tcPr>
            <w:tcW w:w="2410" w:type="dxa"/>
            <w:vAlign w:val="center"/>
          </w:tcPr>
          <w:p w:rsidR="00762B81" w:rsidRPr="009C6C02" w:rsidRDefault="00762B81" w:rsidP="00762B81">
            <w:pPr>
              <w:pStyle w:val="Tabletext"/>
              <w:spacing w:before="20" w:after="20"/>
              <w:jc w:val="center"/>
            </w:pPr>
            <w:r>
              <w:t>–105</w:t>
            </w:r>
            <w:r>
              <w:t>至</w:t>
            </w:r>
            <w:r>
              <w:t>–110</w:t>
            </w:r>
          </w:p>
        </w:tc>
        <w:tc>
          <w:tcPr>
            <w:tcW w:w="2693" w:type="dxa"/>
            <w:vAlign w:val="center"/>
          </w:tcPr>
          <w:p w:rsidR="00762B81" w:rsidRPr="009C6C02" w:rsidRDefault="00762B81" w:rsidP="00762B81">
            <w:pPr>
              <w:pStyle w:val="Tabletext"/>
              <w:spacing w:before="20" w:after="20"/>
              <w:jc w:val="center"/>
            </w:pPr>
            <w:r>
              <w:t>–75</w:t>
            </w:r>
            <w:r>
              <w:t>至</w:t>
            </w:r>
            <w:r>
              <w:t>–80</w:t>
            </w:r>
          </w:p>
        </w:tc>
      </w:tr>
      <w:tr w:rsidR="00762B81" w:rsidRPr="009C6C02" w:rsidTr="00DE066C">
        <w:tc>
          <w:tcPr>
            <w:tcW w:w="2235" w:type="dxa"/>
            <w:gridSpan w:val="2"/>
          </w:tcPr>
          <w:p w:rsidR="00762B81" w:rsidRPr="00693486" w:rsidRDefault="00762B81" w:rsidP="00762B81">
            <w:pPr>
              <w:pStyle w:val="Tabletext"/>
              <w:spacing w:before="20" w:after="20"/>
            </w:pPr>
            <w:r>
              <w:t>图像</w:t>
            </w:r>
            <w:r>
              <w:rPr>
                <w:rFonts w:hint="eastAsia"/>
                <w:lang w:eastAsia="zh-CN"/>
              </w:rPr>
              <w:t>抑制</w:t>
            </w:r>
            <w:r w:rsidRPr="00693486">
              <w:t xml:space="preserve"> </w:t>
            </w:r>
          </w:p>
        </w:tc>
        <w:tc>
          <w:tcPr>
            <w:tcW w:w="1134" w:type="dxa"/>
          </w:tcPr>
          <w:p w:rsidR="00762B81" w:rsidRPr="009C6C02" w:rsidRDefault="00762B81" w:rsidP="00762B81">
            <w:pPr>
              <w:pStyle w:val="Tabletext"/>
              <w:spacing w:before="20" w:after="20"/>
              <w:jc w:val="center"/>
            </w:pPr>
            <w:r w:rsidRPr="009C6C02">
              <w:t>dB</w:t>
            </w:r>
          </w:p>
        </w:tc>
        <w:tc>
          <w:tcPr>
            <w:tcW w:w="2693" w:type="dxa"/>
            <w:vAlign w:val="center"/>
          </w:tcPr>
          <w:p w:rsidR="00762B81" w:rsidRPr="009C6C02" w:rsidRDefault="00762B81" w:rsidP="00762B81">
            <w:pPr>
              <w:pStyle w:val="Tabletext"/>
              <w:spacing w:before="20" w:after="20"/>
              <w:jc w:val="center"/>
            </w:pPr>
            <w:r>
              <w:t>80</w:t>
            </w:r>
          </w:p>
        </w:tc>
        <w:tc>
          <w:tcPr>
            <w:tcW w:w="2551" w:type="dxa"/>
            <w:vAlign w:val="center"/>
          </w:tcPr>
          <w:p w:rsidR="00762B81" w:rsidRPr="009C6C02" w:rsidRDefault="00762B81" w:rsidP="00762B81">
            <w:pPr>
              <w:pStyle w:val="Tabletext"/>
              <w:spacing w:before="20" w:after="20"/>
              <w:jc w:val="center"/>
            </w:pPr>
            <w:r>
              <w:t>100</w:t>
            </w:r>
          </w:p>
        </w:tc>
        <w:tc>
          <w:tcPr>
            <w:tcW w:w="2410" w:type="dxa"/>
            <w:vAlign w:val="center"/>
          </w:tcPr>
          <w:p w:rsidR="00762B81" w:rsidRPr="009C6C02" w:rsidRDefault="00762B81" w:rsidP="00762B81">
            <w:pPr>
              <w:pStyle w:val="Tabletext"/>
              <w:spacing w:before="20" w:after="20"/>
              <w:jc w:val="center"/>
            </w:pPr>
            <w:r>
              <w:t>100</w:t>
            </w:r>
          </w:p>
        </w:tc>
        <w:tc>
          <w:tcPr>
            <w:tcW w:w="2693" w:type="dxa"/>
            <w:vAlign w:val="center"/>
          </w:tcPr>
          <w:p w:rsidR="00762B81" w:rsidRPr="009C6C02" w:rsidRDefault="00762B81" w:rsidP="00762B81">
            <w:pPr>
              <w:pStyle w:val="Tabletext"/>
              <w:spacing w:before="20" w:after="20"/>
              <w:jc w:val="center"/>
            </w:pPr>
            <w:r>
              <w:t>80</w:t>
            </w:r>
          </w:p>
        </w:tc>
      </w:tr>
      <w:tr w:rsidR="00762B81" w:rsidRPr="009C6C02" w:rsidTr="00DE066C">
        <w:tc>
          <w:tcPr>
            <w:tcW w:w="2235" w:type="dxa"/>
            <w:gridSpan w:val="2"/>
          </w:tcPr>
          <w:p w:rsidR="00762B81" w:rsidRPr="00693486" w:rsidRDefault="00762B81" w:rsidP="00762B81">
            <w:pPr>
              <w:pStyle w:val="Tabletext"/>
              <w:spacing w:before="20" w:after="20"/>
            </w:pPr>
            <w:r>
              <w:rPr>
                <w:rFonts w:hint="eastAsia"/>
                <w:lang w:eastAsia="zh-CN"/>
              </w:rPr>
              <w:t>杂散抑制</w:t>
            </w:r>
            <w:r w:rsidRPr="00693486">
              <w:t xml:space="preserve"> </w:t>
            </w:r>
          </w:p>
        </w:tc>
        <w:tc>
          <w:tcPr>
            <w:tcW w:w="1134" w:type="dxa"/>
          </w:tcPr>
          <w:p w:rsidR="00762B81" w:rsidRPr="009C6C02" w:rsidRDefault="00762B81" w:rsidP="00762B81">
            <w:pPr>
              <w:pStyle w:val="Tabletext"/>
              <w:spacing w:before="20" w:after="20"/>
              <w:jc w:val="center"/>
            </w:pPr>
            <w:r w:rsidRPr="009C6C02">
              <w:t>dB</w:t>
            </w:r>
          </w:p>
        </w:tc>
        <w:tc>
          <w:tcPr>
            <w:tcW w:w="2693" w:type="dxa"/>
            <w:vAlign w:val="center"/>
          </w:tcPr>
          <w:p w:rsidR="00762B81" w:rsidRPr="009C6C02" w:rsidRDefault="00762B81" w:rsidP="00762B81">
            <w:pPr>
              <w:pStyle w:val="Tabletext"/>
              <w:spacing w:before="20" w:after="20"/>
              <w:jc w:val="center"/>
            </w:pPr>
            <w:r>
              <w:t>60</w:t>
            </w:r>
          </w:p>
        </w:tc>
        <w:tc>
          <w:tcPr>
            <w:tcW w:w="2551" w:type="dxa"/>
            <w:vAlign w:val="center"/>
          </w:tcPr>
          <w:p w:rsidR="00762B81" w:rsidRPr="009C6C02" w:rsidRDefault="00762B81" w:rsidP="00762B81">
            <w:pPr>
              <w:pStyle w:val="Tabletext"/>
              <w:spacing w:before="20" w:after="20"/>
              <w:jc w:val="center"/>
            </w:pPr>
            <w:r>
              <w:t>50</w:t>
            </w:r>
          </w:p>
        </w:tc>
        <w:tc>
          <w:tcPr>
            <w:tcW w:w="2410" w:type="dxa"/>
            <w:vAlign w:val="center"/>
          </w:tcPr>
          <w:p w:rsidR="00762B81" w:rsidRPr="009C6C02" w:rsidRDefault="00762B81" w:rsidP="00762B81">
            <w:pPr>
              <w:pStyle w:val="Tabletext"/>
              <w:spacing w:before="20" w:after="20"/>
              <w:jc w:val="center"/>
            </w:pPr>
            <w:r>
              <w:t>50</w:t>
            </w:r>
          </w:p>
        </w:tc>
        <w:tc>
          <w:tcPr>
            <w:tcW w:w="2693" w:type="dxa"/>
            <w:vAlign w:val="center"/>
          </w:tcPr>
          <w:p w:rsidR="00762B81" w:rsidRPr="009C6C02" w:rsidRDefault="00762B81" w:rsidP="00762B81">
            <w:pPr>
              <w:pStyle w:val="Tabletext"/>
              <w:spacing w:before="20" w:after="20"/>
              <w:jc w:val="center"/>
            </w:pPr>
            <w:r>
              <w:t>60</w:t>
            </w:r>
          </w:p>
        </w:tc>
      </w:tr>
    </w:tbl>
    <w:p w:rsidR="00E0328D" w:rsidRDefault="00E0328D" w:rsidP="00762B81">
      <w:pPr>
        <w:overflowPunct/>
        <w:autoSpaceDE/>
        <w:autoSpaceDN/>
        <w:adjustRightInd/>
        <w:spacing w:before="0"/>
        <w:textAlignment w:val="auto"/>
      </w:pPr>
    </w:p>
    <w:p w:rsidR="00762B81" w:rsidRDefault="00E0328D" w:rsidP="00E0328D">
      <w:pPr>
        <w:pStyle w:val="TableNo"/>
        <w:spacing w:before="120"/>
        <w:rPr>
          <w:sz w:val="20"/>
        </w:rPr>
      </w:pPr>
      <w:r>
        <w:rPr>
          <w:lang w:eastAsia="zh-CN"/>
        </w:rPr>
        <w:lastRenderedPageBreak/>
        <w:t>表</w:t>
      </w:r>
      <w:r>
        <w:rPr>
          <w:lang w:eastAsia="zh-CN"/>
        </w:rPr>
        <w:t>1</w:t>
      </w:r>
      <w:r>
        <w:rPr>
          <w:rFonts w:hint="eastAsia"/>
          <w:lang w:eastAsia="zh-CN"/>
        </w:rPr>
        <w:t>（</w:t>
      </w:r>
      <w:r w:rsidRPr="00E0328D">
        <w:rPr>
          <w:rFonts w:eastAsia="STKaiti"/>
          <w:lang w:eastAsia="zh-CN"/>
        </w:rPr>
        <w:t>续</w:t>
      </w:r>
      <w:r>
        <w:rPr>
          <w:lang w:eastAsia="zh-CN"/>
        </w:rPr>
        <w:t>）</w:t>
      </w:r>
    </w:p>
    <w:tbl>
      <w:tblPr>
        <w:tblW w:w="14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1029"/>
        <w:gridCol w:w="10"/>
        <w:gridCol w:w="2430"/>
        <w:gridCol w:w="6"/>
        <w:gridCol w:w="2381"/>
        <w:gridCol w:w="1603"/>
        <w:gridCol w:w="1644"/>
        <w:gridCol w:w="1663"/>
        <w:gridCol w:w="1713"/>
      </w:tblGrid>
      <w:tr w:rsidR="00E0328D" w:rsidRPr="009C6C02" w:rsidTr="006D4B86">
        <w:trPr>
          <w:trHeight w:val="717"/>
          <w:jc w:val="center"/>
        </w:trPr>
        <w:tc>
          <w:tcPr>
            <w:tcW w:w="1587" w:type="dxa"/>
            <w:shd w:val="clear" w:color="auto" w:fill="D9D9D9" w:themeFill="background1" w:themeFillShade="D9"/>
            <w:vAlign w:val="center"/>
          </w:tcPr>
          <w:p w:rsidR="00E0328D" w:rsidRPr="00693486" w:rsidRDefault="00E0328D" w:rsidP="00762B81">
            <w:pPr>
              <w:pStyle w:val="Tablehead"/>
            </w:pPr>
            <w:r>
              <w:t>参数</w:t>
            </w:r>
          </w:p>
        </w:tc>
        <w:tc>
          <w:tcPr>
            <w:tcW w:w="1029" w:type="dxa"/>
            <w:shd w:val="clear" w:color="auto" w:fill="D9D9D9" w:themeFill="background1" w:themeFillShade="D9"/>
            <w:vAlign w:val="center"/>
          </w:tcPr>
          <w:p w:rsidR="00E0328D" w:rsidRPr="00693486" w:rsidRDefault="00E0328D" w:rsidP="00762B81">
            <w:pPr>
              <w:pStyle w:val="Tablehead"/>
            </w:pPr>
            <w:r>
              <w:t>单位</w:t>
            </w:r>
          </w:p>
        </w:tc>
        <w:tc>
          <w:tcPr>
            <w:tcW w:w="2446" w:type="dxa"/>
            <w:gridSpan w:val="3"/>
            <w:shd w:val="clear" w:color="auto" w:fill="D9D9D9" w:themeFill="background1" w:themeFillShade="D9"/>
          </w:tcPr>
          <w:p w:rsidR="00E0328D" w:rsidRDefault="00E0328D" w:rsidP="00762B81">
            <w:pPr>
              <w:pStyle w:val="Tablehead"/>
            </w:pPr>
            <w:r>
              <w:t>系统</w:t>
            </w:r>
            <w:r w:rsidRPr="00693486">
              <w:t>1</w:t>
            </w:r>
            <w:r>
              <w:br/>
            </w:r>
            <w:r>
              <w:t>空载</w:t>
            </w:r>
          </w:p>
        </w:tc>
        <w:tc>
          <w:tcPr>
            <w:tcW w:w="2381" w:type="dxa"/>
            <w:shd w:val="clear" w:color="auto" w:fill="D9D9D9" w:themeFill="background1" w:themeFillShade="D9"/>
          </w:tcPr>
          <w:p w:rsidR="00E0328D" w:rsidRPr="00693486" w:rsidRDefault="00E0328D" w:rsidP="00762B81">
            <w:pPr>
              <w:pStyle w:val="Tablehead"/>
            </w:pPr>
            <w:r>
              <w:t>系统</w:t>
            </w:r>
            <w:r>
              <w:t>1</w:t>
            </w:r>
            <w:r>
              <w:br/>
            </w:r>
            <w:r>
              <w:t>地面</w:t>
            </w:r>
          </w:p>
        </w:tc>
        <w:tc>
          <w:tcPr>
            <w:tcW w:w="3247" w:type="dxa"/>
            <w:gridSpan w:val="2"/>
            <w:shd w:val="clear" w:color="auto" w:fill="D9D9D9" w:themeFill="background1" w:themeFillShade="D9"/>
          </w:tcPr>
          <w:p w:rsidR="00E0328D" w:rsidRPr="00693486" w:rsidRDefault="00E0328D" w:rsidP="00762B81">
            <w:pPr>
              <w:pStyle w:val="Tablehead"/>
            </w:pPr>
            <w:r>
              <w:t>系统</w:t>
            </w:r>
            <w:r>
              <w:t>2</w:t>
            </w:r>
            <w:r>
              <w:br/>
            </w:r>
            <w:r>
              <w:t>空载</w:t>
            </w:r>
          </w:p>
        </w:tc>
        <w:tc>
          <w:tcPr>
            <w:tcW w:w="3373" w:type="dxa"/>
            <w:gridSpan w:val="2"/>
            <w:shd w:val="clear" w:color="auto" w:fill="D9D9D9" w:themeFill="background1" w:themeFillShade="D9"/>
          </w:tcPr>
          <w:p w:rsidR="00E0328D" w:rsidRPr="00693486" w:rsidRDefault="00E0328D" w:rsidP="00762B81">
            <w:pPr>
              <w:pStyle w:val="Tablehead"/>
            </w:pPr>
            <w:r>
              <w:t>系统</w:t>
            </w:r>
            <w:r>
              <w:t>2</w:t>
            </w:r>
            <w:r>
              <w:br/>
            </w:r>
            <w:r>
              <w:t>地面</w:t>
            </w:r>
          </w:p>
        </w:tc>
      </w:tr>
      <w:tr w:rsidR="00E0328D" w:rsidRPr="009C6C02" w:rsidTr="006D4B86">
        <w:trPr>
          <w:trHeight w:val="441"/>
          <w:jc w:val="center"/>
        </w:trPr>
        <w:tc>
          <w:tcPr>
            <w:tcW w:w="14066" w:type="dxa"/>
            <w:gridSpan w:val="10"/>
            <w:shd w:val="clear" w:color="auto" w:fill="D9D9D9" w:themeFill="background1" w:themeFillShade="D9"/>
          </w:tcPr>
          <w:p w:rsidR="00E0328D" w:rsidRPr="00693486" w:rsidRDefault="00E0328D" w:rsidP="00762B81">
            <w:pPr>
              <w:pStyle w:val="Tablehead"/>
            </w:pPr>
            <w:r>
              <w:t>天线</w:t>
            </w:r>
          </w:p>
        </w:tc>
      </w:tr>
      <w:tr w:rsidR="00E0328D" w:rsidRPr="009C6C02" w:rsidTr="006D4B86">
        <w:trPr>
          <w:trHeight w:val="349"/>
          <w:jc w:val="center"/>
        </w:trPr>
        <w:tc>
          <w:tcPr>
            <w:tcW w:w="1587" w:type="dxa"/>
          </w:tcPr>
          <w:p w:rsidR="00E0328D" w:rsidRPr="00693486" w:rsidRDefault="00E0328D" w:rsidP="00762B81">
            <w:pPr>
              <w:pStyle w:val="Tabletext"/>
            </w:pPr>
            <w:r>
              <w:t>天线增益</w:t>
            </w:r>
            <w:r w:rsidRPr="00693486">
              <w:t xml:space="preserve"> </w:t>
            </w:r>
          </w:p>
        </w:tc>
        <w:tc>
          <w:tcPr>
            <w:tcW w:w="1039" w:type="dxa"/>
            <w:gridSpan w:val="2"/>
          </w:tcPr>
          <w:p w:rsidR="00E0328D" w:rsidRPr="009C6C02" w:rsidRDefault="00E0328D" w:rsidP="00762B81">
            <w:pPr>
              <w:pStyle w:val="Tabletext"/>
              <w:jc w:val="center"/>
            </w:pPr>
            <w:r>
              <w:t>dBi</w:t>
            </w:r>
          </w:p>
        </w:tc>
        <w:tc>
          <w:tcPr>
            <w:tcW w:w="2430" w:type="dxa"/>
            <w:vMerge w:val="restart"/>
          </w:tcPr>
          <w:p w:rsidR="00E0328D" w:rsidRPr="009C6C02" w:rsidRDefault="00E0328D" w:rsidP="00762B81">
            <w:pPr>
              <w:pStyle w:val="Tabletext"/>
              <w:jc w:val="center"/>
              <w:rPr>
                <w:lang w:eastAsia="zh-CN"/>
              </w:rPr>
            </w:pPr>
            <w:r>
              <w:rPr>
                <w:lang w:eastAsia="zh-CN"/>
              </w:rPr>
              <w:t>24</w:t>
            </w:r>
          </w:p>
          <w:p w:rsidR="00E0328D" w:rsidRPr="009C6C02" w:rsidRDefault="00E0328D" w:rsidP="00762B81">
            <w:pPr>
              <w:pStyle w:val="Tabletext"/>
              <w:jc w:val="center"/>
              <w:rPr>
                <w:lang w:eastAsia="zh-CN"/>
              </w:rPr>
            </w:pPr>
            <w:r>
              <w:rPr>
                <w:lang w:eastAsia="zh-CN"/>
              </w:rPr>
              <w:t>5.5 @ 21°</w:t>
            </w:r>
          </w:p>
          <w:p w:rsidR="00E0328D" w:rsidRPr="009C6C02" w:rsidRDefault="00E0328D" w:rsidP="00762B81">
            <w:pPr>
              <w:pStyle w:val="Tabletext"/>
              <w:jc w:val="center"/>
              <w:rPr>
                <w:lang w:eastAsia="zh-CN"/>
              </w:rPr>
            </w:pPr>
            <w:r>
              <w:rPr>
                <w:lang w:eastAsia="zh-CN"/>
              </w:rPr>
              <w:t xml:space="preserve">RHCP </w:t>
            </w:r>
            <w:r>
              <w:rPr>
                <w:vertAlign w:val="superscript"/>
                <w:lang w:eastAsia="zh-CN"/>
              </w:rPr>
              <w:t>3</w:t>
            </w:r>
          </w:p>
          <w:p w:rsidR="00E0328D" w:rsidRPr="009C6C02" w:rsidRDefault="00E0328D" w:rsidP="00762B81">
            <w:pPr>
              <w:pStyle w:val="Tabletext"/>
              <w:jc w:val="center"/>
              <w:rPr>
                <w:lang w:eastAsia="zh-CN"/>
              </w:rPr>
            </w:pPr>
            <w:r>
              <w:rPr>
                <w:lang w:eastAsia="zh-CN"/>
              </w:rPr>
              <w:t>RF</w:t>
            </w:r>
            <w:r>
              <w:rPr>
                <w:lang w:eastAsia="zh-CN"/>
              </w:rPr>
              <w:t>透镜</w:t>
            </w:r>
          </w:p>
          <w:p w:rsidR="00E0328D" w:rsidRPr="009C6C02" w:rsidRDefault="00E0328D" w:rsidP="00762B81">
            <w:pPr>
              <w:pStyle w:val="Tabletext"/>
              <w:jc w:val="center"/>
              <w:rPr>
                <w:lang w:eastAsia="zh-CN"/>
              </w:rPr>
            </w:pPr>
            <w:r>
              <w:rPr>
                <w:lang w:eastAsia="zh-CN"/>
              </w:rPr>
              <w:t>12</w:t>
            </w:r>
          </w:p>
          <w:p w:rsidR="00E0328D" w:rsidRPr="009C6C02" w:rsidRDefault="00E0328D" w:rsidP="00762B81">
            <w:pPr>
              <w:pStyle w:val="Tabletext"/>
              <w:jc w:val="center"/>
              <w:rPr>
                <w:lang w:eastAsia="zh-CN"/>
              </w:rPr>
            </w:pPr>
            <w:r>
              <w:rPr>
                <w:lang w:eastAsia="zh-CN"/>
              </w:rPr>
              <w:t>12</w:t>
            </w:r>
          </w:p>
          <w:p w:rsidR="00E0328D" w:rsidRPr="00F84539" w:rsidRDefault="00E0328D" w:rsidP="00762B81">
            <w:pPr>
              <w:pStyle w:val="Tabletext"/>
              <w:jc w:val="center"/>
              <w:rPr>
                <w:lang w:eastAsia="zh-CN"/>
              </w:rPr>
            </w:pPr>
          </w:p>
          <w:p w:rsidR="00E0328D" w:rsidRPr="00F84539" w:rsidRDefault="00D43235" w:rsidP="00762B81">
            <w:pPr>
              <w:pStyle w:val="Tabletext"/>
              <w:jc w:val="center"/>
              <w:rPr>
                <w:lang w:eastAsia="zh-CN"/>
              </w:rPr>
            </w:pPr>
            <w:r w:rsidRPr="00D43235">
              <w:rPr>
                <w:lang w:eastAsia="zh-CN"/>
              </w:rPr>
              <w:t>ITU-R M.1851</w:t>
            </w:r>
            <w:r w:rsidR="00E0328D">
              <w:rPr>
                <w:lang w:eastAsia="zh-CN"/>
              </w:rPr>
              <w:br/>
            </w:r>
            <w:r w:rsidR="00E0328D">
              <w:rPr>
                <w:rFonts w:hint="eastAsia"/>
                <w:lang w:eastAsia="zh-CN"/>
              </w:rPr>
              <w:t>建议书</w:t>
            </w:r>
            <w:r w:rsidR="00E0328D" w:rsidRPr="00F84539">
              <w:rPr>
                <w:vertAlign w:val="superscript"/>
                <w:lang w:eastAsia="zh-CN"/>
              </w:rPr>
              <w:t>5</w:t>
            </w:r>
          </w:p>
          <w:p w:rsidR="00E0328D" w:rsidRPr="009C6C02" w:rsidRDefault="00E0328D" w:rsidP="00762B81">
            <w:pPr>
              <w:pStyle w:val="Tabletext"/>
              <w:jc w:val="center"/>
              <w:rPr>
                <w:lang w:eastAsia="zh-CN"/>
              </w:rPr>
            </w:pPr>
            <w:r>
              <w:rPr>
                <w:lang w:eastAsia="zh-CN"/>
              </w:rPr>
              <w:t>（均匀分布）</w:t>
            </w:r>
          </w:p>
        </w:tc>
        <w:tc>
          <w:tcPr>
            <w:tcW w:w="2387" w:type="dxa"/>
            <w:gridSpan w:val="2"/>
            <w:vAlign w:val="center"/>
          </w:tcPr>
          <w:p w:rsidR="00E0328D" w:rsidRPr="009C6C02" w:rsidRDefault="00E0328D" w:rsidP="00762B81">
            <w:pPr>
              <w:pStyle w:val="Tabletext"/>
              <w:jc w:val="center"/>
            </w:pPr>
            <w:r>
              <w:t>40</w:t>
            </w:r>
          </w:p>
        </w:tc>
        <w:tc>
          <w:tcPr>
            <w:tcW w:w="1603" w:type="dxa"/>
            <w:vAlign w:val="center"/>
          </w:tcPr>
          <w:p w:rsidR="00E0328D" w:rsidRPr="009C6C02" w:rsidRDefault="00E0328D" w:rsidP="00762B81">
            <w:pPr>
              <w:pStyle w:val="Tabletext"/>
              <w:jc w:val="center"/>
            </w:pPr>
            <w:r>
              <w:t xml:space="preserve">27 </w:t>
            </w:r>
          </w:p>
        </w:tc>
        <w:tc>
          <w:tcPr>
            <w:tcW w:w="1643" w:type="dxa"/>
            <w:vAlign w:val="center"/>
          </w:tcPr>
          <w:p w:rsidR="00E0328D" w:rsidRPr="009C6C02" w:rsidRDefault="00E0328D" w:rsidP="00762B81">
            <w:pPr>
              <w:pStyle w:val="Tabletext"/>
              <w:jc w:val="center"/>
            </w:pPr>
            <w:r>
              <w:t>7.2</w:t>
            </w:r>
          </w:p>
        </w:tc>
        <w:tc>
          <w:tcPr>
            <w:tcW w:w="1663" w:type="dxa"/>
            <w:vAlign w:val="center"/>
          </w:tcPr>
          <w:p w:rsidR="00E0328D" w:rsidRPr="009C6C02" w:rsidRDefault="00E0328D" w:rsidP="00762B81">
            <w:pPr>
              <w:pStyle w:val="Tabletext"/>
              <w:jc w:val="center"/>
            </w:pPr>
            <w:r>
              <w:t>44</w:t>
            </w:r>
          </w:p>
        </w:tc>
        <w:tc>
          <w:tcPr>
            <w:tcW w:w="1710" w:type="dxa"/>
            <w:vAlign w:val="center"/>
          </w:tcPr>
          <w:p w:rsidR="00E0328D" w:rsidRPr="009C6C02" w:rsidRDefault="00E0328D" w:rsidP="00762B81">
            <w:pPr>
              <w:pStyle w:val="Tabletext"/>
              <w:jc w:val="center"/>
            </w:pPr>
            <w:r>
              <w:t>3</w:t>
            </w:r>
          </w:p>
        </w:tc>
      </w:tr>
      <w:tr w:rsidR="00E0328D" w:rsidRPr="009C6C02" w:rsidTr="006D4B86">
        <w:trPr>
          <w:trHeight w:val="367"/>
          <w:jc w:val="center"/>
        </w:trPr>
        <w:tc>
          <w:tcPr>
            <w:tcW w:w="1587" w:type="dxa"/>
          </w:tcPr>
          <w:p w:rsidR="00E0328D" w:rsidRPr="00693486" w:rsidRDefault="00E0328D" w:rsidP="00762B81">
            <w:pPr>
              <w:pStyle w:val="Tabletext"/>
            </w:pPr>
            <w:r>
              <w:rPr>
                <w:rFonts w:hint="eastAsia"/>
                <w:lang w:eastAsia="zh-CN"/>
              </w:rPr>
              <w:t>第</w:t>
            </w:r>
            <w:r>
              <w:rPr>
                <w:rFonts w:hint="eastAsia"/>
                <w:lang w:eastAsia="zh-CN"/>
              </w:rPr>
              <w:t>1</w:t>
            </w:r>
            <w:r>
              <w:t>旁瓣</w:t>
            </w:r>
          </w:p>
        </w:tc>
        <w:tc>
          <w:tcPr>
            <w:tcW w:w="1039" w:type="dxa"/>
            <w:gridSpan w:val="2"/>
          </w:tcPr>
          <w:p w:rsidR="00E0328D" w:rsidRPr="009C6C02" w:rsidRDefault="00E0328D" w:rsidP="00762B81">
            <w:pPr>
              <w:pStyle w:val="Tabletext"/>
              <w:jc w:val="center"/>
            </w:pPr>
            <w:r>
              <w:t>dBi</w:t>
            </w:r>
          </w:p>
        </w:tc>
        <w:tc>
          <w:tcPr>
            <w:tcW w:w="2430" w:type="dxa"/>
            <w:vMerge/>
          </w:tcPr>
          <w:p w:rsidR="00E0328D" w:rsidRPr="009C6C02" w:rsidRDefault="00E0328D" w:rsidP="00762B81">
            <w:pPr>
              <w:pStyle w:val="Tabletext"/>
              <w:jc w:val="center"/>
            </w:pPr>
          </w:p>
        </w:tc>
        <w:tc>
          <w:tcPr>
            <w:tcW w:w="2387" w:type="dxa"/>
            <w:gridSpan w:val="2"/>
            <w:vAlign w:val="center"/>
          </w:tcPr>
          <w:p w:rsidR="00E0328D" w:rsidRPr="009C6C02" w:rsidRDefault="00E0328D" w:rsidP="00762B81">
            <w:pPr>
              <w:pStyle w:val="Tabletext"/>
              <w:jc w:val="center"/>
            </w:pPr>
            <w:r>
              <w:t>20 @ 2.5°</w:t>
            </w:r>
          </w:p>
        </w:tc>
        <w:tc>
          <w:tcPr>
            <w:tcW w:w="1603" w:type="dxa"/>
            <w:vAlign w:val="center"/>
          </w:tcPr>
          <w:p w:rsidR="00E0328D" w:rsidRPr="009C6C02" w:rsidRDefault="00E0328D" w:rsidP="00762B81">
            <w:pPr>
              <w:pStyle w:val="Tabletext"/>
              <w:jc w:val="center"/>
            </w:pPr>
            <w:r>
              <w:t xml:space="preserve">9.7 @ 12°  </w:t>
            </w:r>
          </w:p>
        </w:tc>
        <w:tc>
          <w:tcPr>
            <w:tcW w:w="1643" w:type="dxa"/>
            <w:vAlign w:val="center"/>
          </w:tcPr>
          <w:p w:rsidR="00E0328D" w:rsidRPr="009C6C02" w:rsidRDefault="00E0328D" w:rsidP="00762B81">
            <w:pPr>
              <w:pStyle w:val="Tabletext"/>
              <w:jc w:val="center"/>
            </w:pPr>
            <w:r>
              <w:t xml:space="preserve">N/A </w:t>
            </w:r>
            <w:r>
              <w:rPr>
                <w:vertAlign w:val="superscript"/>
              </w:rPr>
              <w:t>2</w:t>
            </w:r>
          </w:p>
        </w:tc>
        <w:tc>
          <w:tcPr>
            <w:tcW w:w="1663" w:type="dxa"/>
            <w:vAlign w:val="center"/>
          </w:tcPr>
          <w:p w:rsidR="00E0328D" w:rsidRPr="009C6C02" w:rsidRDefault="00E0328D" w:rsidP="00762B81">
            <w:pPr>
              <w:pStyle w:val="Tabletext"/>
              <w:jc w:val="center"/>
            </w:pPr>
            <w:r>
              <w:t>21 @ 2.3°</w:t>
            </w:r>
          </w:p>
        </w:tc>
        <w:tc>
          <w:tcPr>
            <w:tcW w:w="1710" w:type="dxa"/>
            <w:vAlign w:val="center"/>
          </w:tcPr>
          <w:p w:rsidR="00E0328D" w:rsidRPr="009C6C02" w:rsidRDefault="00E0328D" w:rsidP="00762B81">
            <w:pPr>
              <w:pStyle w:val="Tabletext"/>
              <w:jc w:val="center"/>
            </w:pPr>
            <w:r>
              <w:t xml:space="preserve">N/A </w:t>
            </w:r>
            <w:r>
              <w:rPr>
                <w:vertAlign w:val="superscript"/>
              </w:rPr>
              <w:t>2</w:t>
            </w:r>
          </w:p>
        </w:tc>
      </w:tr>
      <w:tr w:rsidR="00E0328D" w:rsidRPr="009C6C02" w:rsidTr="006D4B86">
        <w:trPr>
          <w:trHeight w:val="571"/>
          <w:jc w:val="center"/>
        </w:trPr>
        <w:tc>
          <w:tcPr>
            <w:tcW w:w="1587" w:type="dxa"/>
          </w:tcPr>
          <w:p w:rsidR="00E0328D" w:rsidRPr="00693486" w:rsidRDefault="00E0328D" w:rsidP="00762B81">
            <w:pPr>
              <w:pStyle w:val="Tabletext"/>
            </w:pPr>
            <w:r>
              <w:t>极化</w:t>
            </w:r>
          </w:p>
        </w:tc>
        <w:tc>
          <w:tcPr>
            <w:tcW w:w="1039" w:type="dxa"/>
            <w:gridSpan w:val="2"/>
          </w:tcPr>
          <w:p w:rsidR="00E0328D" w:rsidRPr="00693486" w:rsidRDefault="00E0328D" w:rsidP="00762B81">
            <w:pPr>
              <w:pStyle w:val="Tabletext"/>
            </w:pPr>
          </w:p>
        </w:tc>
        <w:tc>
          <w:tcPr>
            <w:tcW w:w="2430" w:type="dxa"/>
            <w:vMerge/>
          </w:tcPr>
          <w:p w:rsidR="00E0328D" w:rsidRPr="009C6C02" w:rsidRDefault="00E0328D" w:rsidP="00762B81">
            <w:pPr>
              <w:pStyle w:val="Tabletext"/>
              <w:jc w:val="center"/>
            </w:pPr>
          </w:p>
        </w:tc>
        <w:tc>
          <w:tcPr>
            <w:tcW w:w="2387" w:type="dxa"/>
            <w:gridSpan w:val="2"/>
            <w:vAlign w:val="center"/>
          </w:tcPr>
          <w:p w:rsidR="00E0328D" w:rsidRPr="009C6C02" w:rsidRDefault="00E0328D" w:rsidP="00762B81">
            <w:pPr>
              <w:pStyle w:val="Tabletext"/>
              <w:jc w:val="center"/>
            </w:pPr>
            <w:r>
              <w:t>RHCP</w:t>
            </w:r>
            <w:r>
              <w:rPr>
                <w:vertAlign w:val="superscript"/>
              </w:rPr>
              <w:t>3</w:t>
            </w:r>
            <w:r>
              <w:t xml:space="preserve"> &amp; LHCP </w:t>
            </w:r>
            <w:r>
              <w:rPr>
                <w:vertAlign w:val="superscript"/>
              </w:rPr>
              <w:t>4</w:t>
            </w:r>
          </w:p>
        </w:tc>
        <w:tc>
          <w:tcPr>
            <w:tcW w:w="1603" w:type="dxa"/>
            <w:vAlign w:val="center"/>
          </w:tcPr>
          <w:p w:rsidR="00E0328D" w:rsidRPr="009C6C02" w:rsidRDefault="00E0328D" w:rsidP="00762B81">
            <w:pPr>
              <w:pStyle w:val="Tabletext"/>
              <w:jc w:val="center"/>
            </w:pPr>
            <w:r>
              <w:t>RHCP</w:t>
            </w:r>
            <w:r>
              <w:rPr>
                <w:vertAlign w:val="superscript"/>
              </w:rPr>
              <w:t>3</w:t>
            </w:r>
            <w:r>
              <w:t xml:space="preserve"> &amp; LHCP</w:t>
            </w:r>
            <w:r>
              <w:rPr>
                <w:vertAlign w:val="superscript"/>
              </w:rPr>
              <w:t>4</w:t>
            </w:r>
            <w:r>
              <w:t xml:space="preserve"> </w:t>
            </w:r>
          </w:p>
        </w:tc>
        <w:tc>
          <w:tcPr>
            <w:tcW w:w="1643" w:type="dxa"/>
            <w:vAlign w:val="center"/>
          </w:tcPr>
          <w:p w:rsidR="00E0328D" w:rsidRPr="009C6C02" w:rsidRDefault="00E0328D" w:rsidP="00762B81">
            <w:pPr>
              <w:pStyle w:val="Tabletext"/>
              <w:jc w:val="center"/>
            </w:pPr>
            <w:r>
              <w:t>未知</w:t>
            </w:r>
          </w:p>
        </w:tc>
        <w:tc>
          <w:tcPr>
            <w:tcW w:w="1663" w:type="dxa"/>
            <w:vAlign w:val="center"/>
          </w:tcPr>
          <w:p w:rsidR="00E0328D" w:rsidRPr="009C6C02" w:rsidRDefault="00E0328D" w:rsidP="00762B81">
            <w:pPr>
              <w:pStyle w:val="Tabletext"/>
              <w:jc w:val="center"/>
            </w:pPr>
            <w:r>
              <w:t>RHCP</w:t>
            </w:r>
            <w:r w:rsidRPr="00CA0E10">
              <w:rPr>
                <w:vertAlign w:val="superscript"/>
              </w:rPr>
              <w:t>3</w:t>
            </w:r>
          </w:p>
        </w:tc>
        <w:tc>
          <w:tcPr>
            <w:tcW w:w="1710" w:type="dxa"/>
            <w:vAlign w:val="center"/>
          </w:tcPr>
          <w:p w:rsidR="00E0328D" w:rsidRPr="009C6C02" w:rsidRDefault="00E0328D" w:rsidP="00762B81">
            <w:pPr>
              <w:pStyle w:val="Tabletext"/>
              <w:jc w:val="center"/>
            </w:pPr>
            <w:r>
              <w:t>垂直</w:t>
            </w:r>
          </w:p>
        </w:tc>
      </w:tr>
      <w:tr w:rsidR="00E0328D" w:rsidRPr="009C6C02" w:rsidTr="006D4B86">
        <w:trPr>
          <w:trHeight w:val="367"/>
          <w:jc w:val="center"/>
        </w:trPr>
        <w:tc>
          <w:tcPr>
            <w:tcW w:w="1587" w:type="dxa"/>
          </w:tcPr>
          <w:p w:rsidR="00E0328D" w:rsidRPr="00693486" w:rsidRDefault="00E0328D" w:rsidP="00762B81">
            <w:pPr>
              <w:pStyle w:val="Tabletext"/>
            </w:pPr>
            <w:r>
              <w:t>天线方向图</w:t>
            </w:r>
            <w:r>
              <w:t>/</w:t>
            </w:r>
            <w:r>
              <w:t>类型</w:t>
            </w:r>
          </w:p>
        </w:tc>
        <w:tc>
          <w:tcPr>
            <w:tcW w:w="1039" w:type="dxa"/>
            <w:gridSpan w:val="2"/>
          </w:tcPr>
          <w:p w:rsidR="00E0328D" w:rsidRPr="00693486" w:rsidRDefault="00E0328D" w:rsidP="00762B81">
            <w:pPr>
              <w:pStyle w:val="Tabletext"/>
            </w:pPr>
          </w:p>
        </w:tc>
        <w:tc>
          <w:tcPr>
            <w:tcW w:w="2430" w:type="dxa"/>
            <w:vMerge/>
          </w:tcPr>
          <w:p w:rsidR="00E0328D" w:rsidRPr="009C6C02" w:rsidRDefault="00E0328D" w:rsidP="00762B81">
            <w:pPr>
              <w:pStyle w:val="Tabletext"/>
              <w:jc w:val="center"/>
            </w:pPr>
          </w:p>
        </w:tc>
        <w:tc>
          <w:tcPr>
            <w:tcW w:w="2387" w:type="dxa"/>
            <w:gridSpan w:val="2"/>
            <w:vAlign w:val="center"/>
          </w:tcPr>
          <w:p w:rsidR="00E0328D" w:rsidRPr="009C6C02" w:rsidRDefault="00E0328D" w:rsidP="00762B81">
            <w:pPr>
              <w:pStyle w:val="Tabletext"/>
              <w:jc w:val="center"/>
            </w:pPr>
            <w:r>
              <w:t>抛物面镜</w:t>
            </w:r>
          </w:p>
        </w:tc>
        <w:tc>
          <w:tcPr>
            <w:tcW w:w="1603" w:type="dxa"/>
            <w:vAlign w:val="center"/>
          </w:tcPr>
          <w:p w:rsidR="00E0328D" w:rsidRDefault="00E0328D" w:rsidP="00762B81">
            <w:pPr>
              <w:pStyle w:val="Tabletext"/>
              <w:jc w:val="center"/>
            </w:pPr>
            <w:r>
              <w:t>抛物面镜</w:t>
            </w:r>
          </w:p>
        </w:tc>
        <w:tc>
          <w:tcPr>
            <w:tcW w:w="1643" w:type="dxa"/>
            <w:vAlign w:val="center"/>
          </w:tcPr>
          <w:p w:rsidR="00E0328D" w:rsidRPr="009C6C02" w:rsidRDefault="00E0328D" w:rsidP="00762B81">
            <w:pPr>
              <w:pStyle w:val="Tabletext"/>
              <w:jc w:val="center"/>
            </w:pPr>
            <w:r>
              <w:t>双锥天线</w:t>
            </w:r>
          </w:p>
        </w:tc>
        <w:tc>
          <w:tcPr>
            <w:tcW w:w="1663" w:type="dxa"/>
            <w:vAlign w:val="center"/>
          </w:tcPr>
          <w:p w:rsidR="00E0328D" w:rsidRPr="009C6C02" w:rsidRDefault="00E0328D" w:rsidP="00762B81">
            <w:pPr>
              <w:pStyle w:val="Tabletext"/>
              <w:jc w:val="center"/>
            </w:pPr>
            <w:r>
              <w:t>抛物面镜</w:t>
            </w:r>
          </w:p>
        </w:tc>
        <w:tc>
          <w:tcPr>
            <w:tcW w:w="1710" w:type="dxa"/>
            <w:vAlign w:val="center"/>
          </w:tcPr>
          <w:p w:rsidR="00E0328D" w:rsidRPr="009C6C02" w:rsidRDefault="00E0328D" w:rsidP="00762B81">
            <w:pPr>
              <w:pStyle w:val="Tabletext"/>
              <w:jc w:val="center"/>
            </w:pPr>
            <w:r>
              <w:t>偶极</w:t>
            </w:r>
          </w:p>
        </w:tc>
      </w:tr>
      <w:tr w:rsidR="00E0328D" w:rsidRPr="009C6C02" w:rsidTr="006D4B86">
        <w:trPr>
          <w:trHeight w:val="349"/>
          <w:jc w:val="center"/>
        </w:trPr>
        <w:tc>
          <w:tcPr>
            <w:tcW w:w="1587" w:type="dxa"/>
          </w:tcPr>
          <w:p w:rsidR="00E0328D" w:rsidRPr="00693486" w:rsidRDefault="00E0328D" w:rsidP="00762B81">
            <w:pPr>
              <w:pStyle w:val="Tabletext"/>
            </w:pPr>
            <w:r>
              <w:t>水平带宽</w:t>
            </w:r>
            <w:r>
              <w:t xml:space="preserve"> </w:t>
            </w:r>
          </w:p>
        </w:tc>
        <w:tc>
          <w:tcPr>
            <w:tcW w:w="1039" w:type="dxa"/>
            <w:gridSpan w:val="2"/>
          </w:tcPr>
          <w:p w:rsidR="00E0328D" w:rsidRPr="009C6C02" w:rsidRDefault="00E0328D" w:rsidP="00762B81">
            <w:pPr>
              <w:pStyle w:val="Tabletext"/>
              <w:jc w:val="center"/>
            </w:pPr>
            <w:r>
              <w:t>度</w:t>
            </w:r>
          </w:p>
        </w:tc>
        <w:tc>
          <w:tcPr>
            <w:tcW w:w="2430" w:type="dxa"/>
            <w:vMerge/>
          </w:tcPr>
          <w:p w:rsidR="00E0328D" w:rsidRPr="009C6C02" w:rsidRDefault="00E0328D" w:rsidP="00762B81">
            <w:pPr>
              <w:pStyle w:val="Tabletext"/>
              <w:jc w:val="center"/>
            </w:pPr>
          </w:p>
        </w:tc>
        <w:tc>
          <w:tcPr>
            <w:tcW w:w="2387" w:type="dxa"/>
            <w:gridSpan w:val="2"/>
            <w:vAlign w:val="center"/>
          </w:tcPr>
          <w:p w:rsidR="00E0328D" w:rsidRPr="009C6C02" w:rsidRDefault="00E0328D" w:rsidP="00762B81">
            <w:pPr>
              <w:pStyle w:val="Tabletext"/>
              <w:jc w:val="center"/>
            </w:pPr>
            <w:r>
              <w:t>1.5</w:t>
            </w:r>
          </w:p>
        </w:tc>
        <w:tc>
          <w:tcPr>
            <w:tcW w:w="1603" w:type="dxa"/>
            <w:vAlign w:val="center"/>
          </w:tcPr>
          <w:p w:rsidR="00E0328D" w:rsidRPr="009C6C02" w:rsidRDefault="00E0328D" w:rsidP="00762B81">
            <w:pPr>
              <w:pStyle w:val="Tabletext"/>
              <w:jc w:val="center"/>
            </w:pPr>
            <w:r>
              <w:t xml:space="preserve">8 </w:t>
            </w:r>
          </w:p>
        </w:tc>
        <w:tc>
          <w:tcPr>
            <w:tcW w:w="1643" w:type="dxa"/>
            <w:vAlign w:val="center"/>
          </w:tcPr>
          <w:p w:rsidR="00E0328D" w:rsidRPr="009C6C02" w:rsidRDefault="00E0328D" w:rsidP="00762B81">
            <w:pPr>
              <w:pStyle w:val="Tabletext"/>
              <w:jc w:val="center"/>
            </w:pPr>
            <w:r>
              <w:t>360</w:t>
            </w:r>
          </w:p>
        </w:tc>
        <w:tc>
          <w:tcPr>
            <w:tcW w:w="1663" w:type="dxa"/>
            <w:vAlign w:val="center"/>
          </w:tcPr>
          <w:p w:rsidR="00E0328D" w:rsidRPr="009C6C02" w:rsidRDefault="00E0328D" w:rsidP="00762B81">
            <w:pPr>
              <w:pStyle w:val="Tabletext"/>
              <w:jc w:val="center"/>
            </w:pPr>
            <w:r>
              <w:t xml:space="preserve">1.7 </w:t>
            </w:r>
          </w:p>
        </w:tc>
        <w:tc>
          <w:tcPr>
            <w:tcW w:w="1710" w:type="dxa"/>
            <w:vAlign w:val="center"/>
          </w:tcPr>
          <w:p w:rsidR="00E0328D" w:rsidRPr="009C6C02" w:rsidRDefault="00E0328D" w:rsidP="00762B81">
            <w:pPr>
              <w:pStyle w:val="Tabletext"/>
              <w:jc w:val="center"/>
            </w:pPr>
            <w:r>
              <w:t>360</w:t>
            </w:r>
          </w:p>
        </w:tc>
      </w:tr>
      <w:tr w:rsidR="00E0328D" w:rsidRPr="009C6C02" w:rsidTr="006D4B86">
        <w:trPr>
          <w:trHeight w:val="367"/>
          <w:jc w:val="center"/>
        </w:trPr>
        <w:tc>
          <w:tcPr>
            <w:tcW w:w="1587" w:type="dxa"/>
          </w:tcPr>
          <w:p w:rsidR="00E0328D" w:rsidRPr="00693486" w:rsidRDefault="00E0328D" w:rsidP="00762B81">
            <w:pPr>
              <w:pStyle w:val="Tabletext"/>
            </w:pPr>
            <w:r>
              <w:t>垂直带宽</w:t>
            </w:r>
            <w:r>
              <w:t xml:space="preserve"> </w:t>
            </w:r>
          </w:p>
        </w:tc>
        <w:tc>
          <w:tcPr>
            <w:tcW w:w="1039" w:type="dxa"/>
            <w:gridSpan w:val="2"/>
          </w:tcPr>
          <w:p w:rsidR="00E0328D" w:rsidRPr="009C6C02" w:rsidRDefault="00E0328D" w:rsidP="00762B81">
            <w:pPr>
              <w:pStyle w:val="Tabletext"/>
              <w:jc w:val="center"/>
            </w:pPr>
            <w:r>
              <w:t>度</w:t>
            </w:r>
          </w:p>
        </w:tc>
        <w:tc>
          <w:tcPr>
            <w:tcW w:w="2430" w:type="dxa"/>
            <w:vMerge/>
          </w:tcPr>
          <w:p w:rsidR="00E0328D" w:rsidRPr="009C6C02" w:rsidRDefault="00E0328D" w:rsidP="00762B81">
            <w:pPr>
              <w:pStyle w:val="Tabletext"/>
              <w:jc w:val="center"/>
            </w:pPr>
          </w:p>
        </w:tc>
        <w:tc>
          <w:tcPr>
            <w:tcW w:w="2387" w:type="dxa"/>
            <w:gridSpan w:val="2"/>
            <w:vAlign w:val="center"/>
          </w:tcPr>
          <w:p w:rsidR="00E0328D" w:rsidRPr="009C6C02" w:rsidRDefault="00E0328D" w:rsidP="00762B81">
            <w:pPr>
              <w:pStyle w:val="Tabletext"/>
              <w:jc w:val="center"/>
            </w:pPr>
            <w:r>
              <w:t>1.5</w:t>
            </w:r>
          </w:p>
        </w:tc>
        <w:tc>
          <w:tcPr>
            <w:tcW w:w="1603" w:type="dxa"/>
            <w:vAlign w:val="center"/>
          </w:tcPr>
          <w:p w:rsidR="00E0328D" w:rsidRPr="009C6C02" w:rsidRDefault="00E0328D" w:rsidP="00762B81">
            <w:pPr>
              <w:pStyle w:val="Tabletext"/>
              <w:jc w:val="center"/>
            </w:pPr>
            <w:r>
              <w:t xml:space="preserve">8 </w:t>
            </w:r>
          </w:p>
        </w:tc>
        <w:tc>
          <w:tcPr>
            <w:tcW w:w="1643" w:type="dxa"/>
            <w:vAlign w:val="center"/>
          </w:tcPr>
          <w:p w:rsidR="00E0328D" w:rsidRPr="009C6C02" w:rsidRDefault="00E0328D" w:rsidP="00762B81">
            <w:pPr>
              <w:pStyle w:val="Tabletext"/>
              <w:jc w:val="center"/>
            </w:pPr>
            <w:r>
              <w:t>16</w:t>
            </w:r>
          </w:p>
        </w:tc>
        <w:tc>
          <w:tcPr>
            <w:tcW w:w="1663" w:type="dxa"/>
            <w:vAlign w:val="center"/>
          </w:tcPr>
          <w:p w:rsidR="00E0328D" w:rsidRPr="009C6C02" w:rsidRDefault="00E0328D" w:rsidP="00762B81">
            <w:pPr>
              <w:pStyle w:val="Tabletext"/>
              <w:jc w:val="center"/>
            </w:pPr>
            <w:r>
              <w:t xml:space="preserve">1.7 </w:t>
            </w:r>
          </w:p>
        </w:tc>
        <w:tc>
          <w:tcPr>
            <w:tcW w:w="1710" w:type="dxa"/>
            <w:vAlign w:val="center"/>
          </w:tcPr>
          <w:p w:rsidR="00E0328D" w:rsidRPr="009C6C02" w:rsidRDefault="00E0328D" w:rsidP="00762B81">
            <w:pPr>
              <w:pStyle w:val="Tabletext"/>
              <w:jc w:val="center"/>
            </w:pPr>
            <w:r>
              <w:t>42</w:t>
            </w:r>
          </w:p>
        </w:tc>
      </w:tr>
      <w:tr w:rsidR="00E0328D" w:rsidRPr="009C6C02" w:rsidTr="006D4B86">
        <w:trPr>
          <w:trHeight w:val="1214"/>
          <w:jc w:val="center"/>
        </w:trPr>
        <w:tc>
          <w:tcPr>
            <w:tcW w:w="1587" w:type="dxa"/>
            <w:tcBorders>
              <w:bottom w:val="single" w:sz="4" w:space="0" w:color="auto"/>
            </w:tcBorders>
            <w:vAlign w:val="center"/>
          </w:tcPr>
          <w:p w:rsidR="00E0328D" w:rsidRPr="00F84539" w:rsidRDefault="00E0328D" w:rsidP="00762B81">
            <w:pPr>
              <w:pStyle w:val="Tabletext"/>
            </w:pPr>
            <w:r>
              <w:t>天线模型</w:t>
            </w:r>
          </w:p>
        </w:tc>
        <w:tc>
          <w:tcPr>
            <w:tcW w:w="1039" w:type="dxa"/>
            <w:gridSpan w:val="2"/>
            <w:tcBorders>
              <w:bottom w:val="single" w:sz="4" w:space="0" w:color="auto"/>
            </w:tcBorders>
          </w:tcPr>
          <w:p w:rsidR="00E0328D" w:rsidRPr="00F84539" w:rsidRDefault="00E0328D" w:rsidP="00762B81">
            <w:pPr>
              <w:pStyle w:val="Tabletext"/>
              <w:jc w:val="center"/>
            </w:pPr>
          </w:p>
        </w:tc>
        <w:tc>
          <w:tcPr>
            <w:tcW w:w="2430" w:type="dxa"/>
            <w:vMerge/>
            <w:tcBorders>
              <w:bottom w:val="single" w:sz="4" w:space="0" w:color="auto"/>
            </w:tcBorders>
          </w:tcPr>
          <w:p w:rsidR="00E0328D" w:rsidRPr="00F84539" w:rsidRDefault="00E0328D" w:rsidP="00762B81">
            <w:pPr>
              <w:pStyle w:val="Tabletext"/>
              <w:jc w:val="center"/>
              <w:rPr>
                <w:lang w:eastAsia="zh-CN"/>
              </w:rPr>
            </w:pPr>
          </w:p>
        </w:tc>
        <w:tc>
          <w:tcPr>
            <w:tcW w:w="2387" w:type="dxa"/>
            <w:gridSpan w:val="2"/>
            <w:tcBorders>
              <w:bottom w:val="single" w:sz="4" w:space="0" w:color="auto"/>
            </w:tcBorders>
            <w:vAlign w:val="center"/>
          </w:tcPr>
          <w:p w:rsidR="00E0328D" w:rsidRPr="00F84539" w:rsidRDefault="00E0328D" w:rsidP="00762B81">
            <w:pPr>
              <w:pStyle w:val="Tabletext"/>
              <w:jc w:val="center"/>
              <w:rPr>
                <w:lang w:eastAsia="zh-CN"/>
              </w:rPr>
            </w:pPr>
          </w:p>
          <w:p w:rsidR="00E0328D" w:rsidRPr="00F84539" w:rsidRDefault="00D43235" w:rsidP="00762B81">
            <w:pPr>
              <w:pStyle w:val="Tabletext"/>
              <w:jc w:val="center"/>
              <w:rPr>
                <w:lang w:eastAsia="zh-CN"/>
              </w:rPr>
            </w:pPr>
            <w:r w:rsidRPr="00D43235">
              <w:t>ITU-R M.1851</w:t>
            </w:r>
            <w:r w:rsidR="00E0328D">
              <w:rPr>
                <w:rStyle w:val="Hyperlink"/>
              </w:rPr>
              <w:br/>
            </w:r>
            <w:r w:rsidR="00E0328D">
              <w:rPr>
                <w:rFonts w:hint="eastAsia"/>
                <w:lang w:eastAsia="zh-CN"/>
              </w:rPr>
              <w:t>建议书</w:t>
            </w:r>
            <w:r w:rsidR="00E0328D" w:rsidRPr="00F84539">
              <w:rPr>
                <w:vertAlign w:val="superscript"/>
                <w:lang w:eastAsia="zh-CN"/>
              </w:rPr>
              <w:t>5</w:t>
            </w:r>
          </w:p>
          <w:p w:rsidR="00E0328D" w:rsidRPr="00F84539" w:rsidRDefault="00E0328D" w:rsidP="00762B81">
            <w:pPr>
              <w:pStyle w:val="Tabletext"/>
              <w:jc w:val="center"/>
              <w:rPr>
                <w:lang w:eastAsia="zh-CN"/>
              </w:rPr>
            </w:pPr>
            <w:r>
              <w:rPr>
                <w:lang w:eastAsia="zh-CN"/>
              </w:rPr>
              <w:t>（余弦分布）</w:t>
            </w:r>
          </w:p>
        </w:tc>
        <w:tc>
          <w:tcPr>
            <w:tcW w:w="1603" w:type="dxa"/>
            <w:tcBorders>
              <w:bottom w:val="single" w:sz="4" w:space="0" w:color="auto"/>
            </w:tcBorders>
            <w:vAlign w:val="center"/>
          </w:tcPr>
          <w:p w:rsidR="00E0328D" w:rsidRPr="00F84539" w:rsidRDefault="00E0328D" w:rsidP="00762B81">
            <w:pPr>
              <w:pStyle w:val="Tabletext"/>
              <w:jc w:val="center"/>
              <w:rPr>
                <w:lang w:eastAsia="zh-CN"/>
              </w:rPr>
            </w:pPr>
          </w:p>
          <w:p w:rsidR="00E0328D" w:rsidRPr="00F84539" w:rsidRDefault="00D43235" w:rsidP="00762B81">
            <w:pPr>
              <w:pStyle w:val="Tabletext"/>
              <w:jc w:val="center"/>
              <w:rPr>
                <w:lang w:eastAsia="zh-CN"/>
              </w:rPr>
            </w:pPr>
            <w:r w:rsidRPr="00D43235">
              <w:t>ITU-R M.1851</w:t>
            </w:r>
            <w:r w:rsidR="00E0328D">
              <w:rPr>
                <w:rStyle w:val="Hyperlink"/>
                <w:lang w:eastAsia="zh-CN"/>
              </w:rPr>
              <w:br/>
            </w:r>
            <w:r w:rsidR="00E0328D">
              <w:rPr>
                <w:rFonts w:hint="eastAsia"/>
                <w:lang w:eastAsia="zh-CN"/>
              </w:rPr>
              <w:t>建议书</w:t>
            </w:r>
            <w:r w:rsidR="00E0328D" w:rsidRPr="00F84539">
              <w:rPr>
                <w:vertAlign w:val="superscript"/>
                <w:lang w:eastAsia="zh-CN"/>
              </w:rPr>
              <w:t>5</w:t>
            </w:r>
          </w:p>
          <w:p w:rsidR="00E0328D" w:rsidRPr="00F84539" w:rsidRDefault="00E0328D" w:rsidP="00762B81">
            <w:pPr>
              <w:pStyle w:val="Tabletext"/>
              <w:jc w:val="center"/>
              <w:rPr>
                <w:lang w:eastAsia="zh-CN"/>
              </w:rPr>
            </w:pPr>
            <w:r>
              <w:rPr>
                <w:lang w:eastAsia="zh-CN"/>
              </w:rPr>
              <w:t>（均匀分布）</w:t>
            </w:r>
            <w:r w:rsidRPr="00F84539">
              <w:rPr>
                <w:lang w:eastAsia="zh-CN"/>
              </w:rPr>
              <w:t xml:space="preserve"> </w:t>
            </w:r>
          </w:p>
        </w:tc>
        <w:tc>
          <w:tcPr>
            <w:tcW w:w="1643" w:type="dxa"/>
            <w:tcBorders>
              <w:bottom w:val="single" w:sz="4" w:space="0" w:color="auto"/>
            </w:tcBorders>
            <w:vAlign w:val="center"/>
          </w:tcPr>
          <w:p w:rsidR="00E0328D" w:rsidRPr="00F84539" w:rsidRDefault="00E0328D" w:rsidP="00762B81">
            <w:pPr>
              <w:pStyle w:val="Tabletext"/>
              <w:jc w:val="center"/>
            </w:pPr>
            <w:r>
              <w:t>全向</w:t>
            </w:r>
          </w:p>
        </w:tc>
        <w:tc>
          <w:tcPr>
            <w:tcW w:w="1663" w:type="dxa"/>
            <w:tcBorders>
              <w:bottom w:val="single" w:sz="4" w:space="0" w:color="auto"/>
            </w:tcBorders>
            <w:vAlign w:val="center"/>
          </w:tcPr>
          <w:p w:rsidR="00E0328D" w:rsidRPr="00F84539" w:rsidRDefault="00E0328D" w:rsidP="00762B81">
            <w:pPr>
              <w:pStyle w:val="Tabletext"/>
              <w:jc w:val="center"/>
              <w:rPr>
                <w:lang w:eastAsia="zh-CN"/>
              </w:rPr>
            </w:pPr>
          </w:p>
          <w:p w:rsidR="00E0328D" w:rsidRPr="00F84539" w:rsidRDefault="00D43235" w:rsidP="00762B81">
            <w:pPr>
              <w:pStyle w:val="Tabletext"/>
              <w:jc w:val="center"/>
              <w:rPr>
                <w:vertAlign w:val="superscript"/>
                <w:lang w:eastAsia="zh-CN"/>
              </w:rPr>
            </w:pPr>
            <w:r w:rsidRPr="00D43235">
              <w:t>ITU-R M.1851</w:t>
            </w:r>
            <w:r w:rsidR="00E0328D">
              <w:rPr>
                <w:rStyle w:val="Hyperlink"/>
                <w:lang w:eastAsia="zh-CN"/>
              </w:rPr>
              <w:br/>
            </w:r>
            <w:r w:rsidR="00E0328D">
              <w:rPr>
                <w:rFonts w:hint="eastAsia"/>
                <w:lang w:eastAsia="zh-CN"/>
              </w:rPr>
              <w:t>建议书</w:t>
            </w:r>
            <w:r w:rsidR="00E0328D" w:rsidRPr="00F84539">
              <w:rPr>
                <w:vertAlign w:val="superscript"/>
                <w:lang w:eastAsia="zh-CN"/>
              </w:rPr>
              <w:t>5</w:t>
            </w:r>
          </w:p>
          <w:p w:rsidR="00E0328D" w:rsidRPr="00F84539" w:rsidRDefault="00E0328D" w:rsidP="00762B81">
            <w:pPr>
              <w:pStyle w:val="Tabletext"/>
              <w:jc w:val="center"/>
              <w:rPr>
                <w:lang w:eastAsia="zh-CN"/>
              </w:rPr>
            </w:pPr>
            <w:r>
              <w:rPr>
                <w:lang w:eastAsia="zh-CN"/>
              </w:rPr>
              <w:t>（余弦分布）</w:t>
            </w:r>
          </w:p>
        </w:tc>
        <w:tc>
          <w:tcPr>
            <w:tcW w:w="1710" w:type="dxa"/>
            <w:tcBorders>
              <w:bottom w:val="single" w:sz="4" w:space="0" w:color="auto"/>
            </w:tcBorders>
            <w:vAlign w:val="center"/>
          </w:tcPr>
          <w:p w:rsidR="00E0328D" w:rsidRPr="00F84539" w:rsidRDefault="00E0328D" w:rsidP="00762B81">
            <w:pPr>
              <w:pStyle w:val="Tabletext"/>
              <w:jc w:val="center"/>
              <w:rPr>
                <w:lang w:eastAsia="zh-CN"/>
              </w:rPr>
            </w:pPr>
            <w:r>
              <w:rPr>
                <w:lang w:eastAsia="zh-CN"/>
              </w:rPr>
              <w:t>全向</w:t>
            </w:r>
          </w:p>
        </w:tc>
      </w:tr>
      <w:tr w:rsidR="006D4B86" w:rsidRPr="009C6C02" w:rsidTr="006D4B86">
        <w:trPr>
          <w:trHeight w:val="2358"/>
          <w:jc w:val="center"/>
        </w:trPr>
        <w:tc>
          <w:tcPr>
            <w:tcW w:w="14066" w:type="dxa"/>
            <w:gridSpan w:val="10"/>
            <w:tcBorders>
              <w:left w:val="nil"/>
              <w:bottom w:val="nil"/>
              <w:right w:val="nil"/>
            </w:tcBorders>
          </w:tcPr>
          <w:p w:rsidR="006D4B86" w:rsidRDefault="006D4B86" w:rsidP="00762B81">
            <w:pPr>
              <w:pStyle w:val="Tablelegend"/>
              <w:rPr>
                <w:lang w:eastAsia="zh-CN"/>
              </w:rPr>
            </w:pPr>
            <w:r>
              <w:rPr>
                <w:lang w:eastAsia="zh-CN"/>
              </w:rPr>
              <w:t>注：</w:t>
            </w:r>
          </w:p>
          <w:p w:rsidR="006D4B86" w:rsidRDefault="006D4B86" w:rsidP="00762B81">
            <w:pPr>
              <w:pStyle w:val="Tablelegend"/>
              <w:rPr>
                <w:lang w:eastAsia="zh-CN"/>
              </w:rPr>
            </w:pPr>
            <w:r w:rsidRPr="003120C9">
              <w:rPr>
                <w:vertAlign w:val="superscript"/>
                <w:lang w:eastAsia="zh-CN"/>
              </w:rPr>
              <w:t>1)</w:t>
            </w:r>
            <w:r>
              <w:rPr>
                <w:lang w:eastAsia="zh-CN"/>
              </w:rPr>
              <w:tab/>
              <w:t>14.5–14.8 GHz</w:t>
            </w:r>
            <w:r>
              <w:rPr>
                <w:lang w:eastAsia="zh-CN"/>
              </w:rPr>
              <w:t>频段内《无线电规则》第</w:t>
            </w:r>
            <w:r w:rsidRPr="002C35F9">
              <w:rPr>
                <w:b/>
                <w:bCs/>
                <w:lang w:eastAsia="zh-CN"/>
              </w:rPr>
              <w:t>21</w:t>
            </w:r>
            <w:r>
              <w:rPr>
                <w:lang w:eastAsia="zh-CN"/>
              </w:rPr>
              <w:t>条（</w:t>
            </w:r>
            <w:r>
              <w:rPr>
                <w:lang w:eastAsia="zh-CN"/>
              </w:rPr>
              <w:t>§ 21.2</w:t>
            </w:r>
            <w:r>
              <w:rPr>
                <w:lang w:eastAsia="zh-CN"/>
              </w:rPr>
              <w:t>、</w:t>
            </w:r>
            <w:r>
              <w:rPr>
                <w:lang w:eastAsia="zh-CN"/>
              </w:rPr>
              <w:t>21.3</w:t>
            </w:r>
            <w:r>
              <w:rPr>
                <w:lang w:eastAsia="zh-CN"/>
              </w:rPr>
              <w:t>和</w:t>
            </w:r>
            <w:r>
              <w:rPr>
                <w:lang w:eastAsia="zh-CN"/>
              </w:rPr>
              <w:t>21.5</w:t>
            </w:r>
            <w:r>
              <w:rPr>
                <w:lang w:eastAsia="zh-CN"/>
              </w:rPr>
              <w:t>）适用。</w:t>
            </w:r>
          </w:p>
          <w:p w:rsidR="006D4B86" w:rsidRDefault="006D4B86" w:rsidP="00762B81">
            <w:pPr>
              <w:pStyle w:val="Tablelegend"/>
              <w:spacing w:before="60"/>
              <w:rPr>
                <w:lang w:eastAsia="zh-CN"/>
              </w:rPr>
            </w:pPr>
            <w:r w:rsidRPr="003120C9">
              <w:rPr>
                <w:vertAlign w:val="superscript"/>
                <w:lang w:eastAsia="zh-CN"/>
              </w:rPr>
              <w:t>2)</w:t>
            </w:r>
            <w:r>
              <w:rPr>
                <w:lang w:eastAsia="zh-CN"/>
              </w:rPr>
              <w:tab/>
              <w:t xml:space="preserve">N/A – </w:t>
            </w:r>
            <w:r>
              <w:rPr>
                <w:lang w:eastAsia="zh-CN"/>
              </w:rPr>
              <w:t>不适用。</w:t>
            </w:r>
          </w:p>
          <w:p w:rsidR="006D4B86" w:rsidRDefault="006D4B86" w:rsidP="00762B81">
            <w:pPr>
              <w:pStyle w:val="Tablelegend"/>
              <w:spacing w:before="60"/>
              <w:rPr>
                <w:lang w:eastAsia="zh-CN"/>
              </w:rPr>
            </w:pPr>
            <w:r w:rsidRPr="003120C9">
              <w:rPr>
                <w:vertAlign w:val="superscript"/>
                <w:lang w:eastAsia="zh-CN"/>
              </w:rPr>
              <w:t>3)</w:t>
            </w:r>
            <w:r>
              <w:rPr>
                <w:lang w:eastAsia="zh-CN"/>
              </w:rPr>
              <w:tab/>
              <w:t xml:space="preserve">RHCP – </w:t>
            </w:r>
            <w:r>
              <w:rPr>
                <w:lang w:eastAsia="zh-CN"/>
              </w:rPr>
              <w:t>右旋圆极化。</w:t>
            </w:r>
          </w:p>
          <w:p w:rsidR="006D4B86" w:rsidRDefault="006D4B86" w:rsidP="00F36260">
            <w:pPr>
              <w:pStyle w:val="Tablelegend"/>
              <w:spacing w:before="60"/>
              <w:rPr>
                <w:lang w:eastAsia="zh-CN"/>
              </w:rPr>
            </w:pPr>
            <w:r w:rsidRPr="003120C9">
              <w:rPr>
                <w:vertAlign w:val="superscript"/>
                <w:lang w:eastAsia="zh-CN"/>
              </w:rPr>
              <w:t>4)</w:t>
            </w:r>
            <w:r>
              <w:rPr>
                <w:lang w:eastAsia="zh-CN"/>
              </w:rPr>
              <w:tab/>
              <w:t xml:space="preserve">LHCP – </w:t>
            </w:r>
            <w:r>
              <w:rPr>
                <w:lang w:eastAsia="zh-CN"/>
              </w:rPr>
              <w:t>左旋圆极化。</w:t>
            </w:r>
          </w:p>
          <w:p w:rsidR="006D4B86" w:rsidRPr="00625E7D" w:rsidRDefault="006D4B86" w:rsidP="00E0328D">
            <w:pPr>
              <w:pStyle w:val="Tablelegend"/>
              <w:spacing w:before="60"/>
              <w:ind w:right="56"/>
              <w:rPr>
                <w:lang w:eastAsia="zh-CN"/>
              </w:rPr>
            </w:pPr>
            <w:r w:rsidRPr="003120C9">
              <w:rPr>
                <w:vertAlign w:val="superscript"/>
                <w:lang w:eastAsia="zh-CN"/>
              </w:rPr>
              <w:t>5)</w:t>
            </w:r>
            <w:r>
              <w:rPr>
                <w:lang w:eastAsia="zh-CN"/>
              </w:rPr>
              <w:tab/>
            </w:r>
            <w:r w:rsidR="00D43235" w:rsidRPr="00D43235">
              <w:t>ITU-R M.1851</w:t>
            </w:r>
            <w:r>
              <w:rPr>
                <w:rFonts w:hint="eastAsia"/>
                <w:lang w:eastAsia="zh-CN"/>
              </w:rPr>
              <w:t>建议书根据天线孔径的实地分布情况提供了几种方向图。推荐的天线建模分布，请参见依据</w:t>
            </w:r>
            <w:r w:rsidR="00D43235" w:rsidRPr="00D43235">
              <w:t>ITU-R M.1851</w:t>
            </w:r>
            <w:r>
              <w:rPr>
                <w:rFonts w:hint="eastAsia"/>
                <w:lang w:eastAsia="zh-CN"/>
              </w:rPr>
              <w:t>建议书的指导编写的附加说明案文。</w:t>
            </w:r>
          </w:p>
        </w:tc>
      </w:tr>
    </w:tbl>
    <w:p w:rsidR="00E0328D" w:rsidRDefault="00E0328D" w:rsidP="00762B81">
      <w:pPr>
        <w:rPr>
          <w:lang w:eastAsia="zh-CN"/>
        </w:rPr>
      </w:pPr>
    </w:p>
    <w:p w:rsidR="00762B81" w:rsidRDefault="00762B81" w:rsidP="00762B81">
      <w:pPr>
        <w:rPr>
          <w:lang w:eastAsia="zh-CN"/>
        </w:rPr>
      </w:pPr>
      <w:r>
        <w:rPr>
          <w:lang w:eastAsia="zh-CN"/>
        </w:rPr>
        <w:br w:type="page"/>
      </w:r>
    </w:p>
    <w:p w:rsidR="00762B81" w:rsidRDefault="00E0328D" w:rsidP="00E0328D">
      <w:pPr>
        <w:pStyle w:val="TableNo"/>
        <w:spacing w:before="120"/>
        <w:rPr>
          <w:lang w:eastAsia="zh-CN"/>
        </w:rPr>
      </w:pPr>
      <w:r>
        <w:rPr>
          <w:lang w:eastAsia="zh-CN"/>
        </w:rPr>
        <w:lastRenderedPageBreak/>
        <w:t>表</w:t>
      </w:r>
      <w:r>
        <w:rPr>
          <w:lang w:eastAsia="zh-CN"/>
        </w:rPr>
        <w:t>1</w:t>
      </w:r>
      <w:r>
        <w:rPr>
          <w:rFonts w:hint="eastAsia"/>
          <w:lang w:eastAsia="zh-CN"/>
        </w:rPr>
        <w:t>（</w:t>
      </w:r>
      <w:r w:rsidRPr="00E0328D">
        <w:rPr>
          <w:rFonts w:eastAsia="STKaiti"/>
          <w:lang w:eastAsia="zh-CN"/>
        </w:rPr>
        <w:t>续</w:t>
      </w:r>
      <w:r>
        <w:rPr>
          <w:lang w:eastAsia="zh-CN"/>
        </w:rPr>
        <w:t>）</w:t>
      </w:r>
    </w:p>
    <w:tbl>
      <w:tblPr>
        <w:tblW w:w="13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973"/>
        <w:gridCol w:w="1270"/>
        <w:gridCol w:w="2467"/>
        <w:gridCol w:w="2436"/>
        <w:gridCol w:w="2751"/>
        <w:gridCol w:w="2336"/>
      </w:tblGrid>
      <w:tr w:rsidR="00762B81" w:rsidRPr="009C6C02" w:rsidTr="00E0328D">
        <w:trPr>
          <w:jc w:val="center"/>
        </w:trPr>
        <w:tc>
          <w:tcPr>
            <w:tcW w:w="2669" w:type="dxa"/>
            <w:gridSpan w:val="2"/>
            <w:shd w:val="clear" w:color="auto" w:fill="BFBFBF" w:themeFill="background1" w:themeFillShade="BF"/>
            <w:vAlign w:val="center"/>
          </w:tcPr>
          <w:p w:rsidR="00762B81" w:rsidRPr="008F58A6" w:rsidRDefault="00762B81" w:rsidP="00762B81">
            <w:pPr>
              <w:pStyle w:val="Tablehead"/>
            </w:pPr>
            <w:r>
              <w:t>参数</w:t>
            </w:r>
          </w:p>
        </w:tc>
        <w:tc>
          <w:tcPr>
            <w:tcW w:w="1270" w:type="dxa"/>
            <w:shd w:val="clear" w:color="auto" w:fill="BFBFBF" w:themeFill="background1" w:themeFillShade="BF"/>
            <w:vAlign w:val="center"/>
          </w:tcPr>
          <w:p w:rsidR="00762B81" w:rsidRPr="008F58A6" w:rsidRDefault="00762B81" w:rsidP="00762B81">
            <w:pPr>
              <w:pStyle w:val="Tablehead"/>
            </w:pPr>
            <w:r>
              <w:t>单位</w:t>
            </w:r>
          </w:p>
        </w:tc>
        <w:tc>
          <w:tcPr>
            <w:tcW w:w="2467" w:type="dxa"/>
            <w:shd w:val="clear" w:color="auto" w:fill="BFBFBF" w:themeFill="background1" w:themeFillShade="BF"/>
          </w:tcPr>
          <w:p w:rsidR="00762B81" w:rsidRPr="008F58A6" w:rsidRDefault="00762B81" w:rsidP="00762B81">
            <w:pPr>
              <w:pStyle w:val="Tablehead"/>
            </w:pPr>
            <w:r>
              <w:t>系统</w:t>
            </w:r>
            <w:r w:rsidRPr="008F58A6">
              <w:t>3</w:t>
            </w:r>
            <w:r w:rsidRPr="008F58A6">
              <w:br/>
            </w:r>
            <w:r>
              <w:t>空载</w:t>
            </w:r>
          </w:p>
        </w:tc>
        <w:tc>
          <w:tcPr>
            <w:tcW w:w="2436" w:type="dxa"/>
            <w:shd w:val="clear" w:color="auto" w:fill="BFBFBF" w:themeFill="background1" w:themeFillShade="BF"/>
          </w:tcPr>
          <w:p w:rsidR="00762B81" w:rsidRPr="008F58A6" w:rsidRDefault="00762B81" w:rsidP="00762B81">
            <w:pPr>
              <w:pStyle w:val="Tablehead"/>
            </w:pPr>
            <w:r>
              <w:t>系统</w:t>
            </w:r>
            <w:r w:rsidRPr="008F58A6">
              <w:t>3</w:t>
            </w:r>
            <w:r w:rsidRPr="008F58A6">
              <w:br/>
            </w:r>
            <w:r>
              <w:t>地面</w:t>
            </w:r>
          </w:p>
        </w:tc>
        <w:tc>
          <w:tcPr>
            <w:tcW w:w="2751" w:type="dxa"/>
            <w:shd w:val="clear" w:color="auto" w:fill="BFBFBF" w:themeFill="background1" w:themeFillShade="BF"/>
          </w:tcPr>
          <w:p w:rsidR="00762B81" w:rsidRPr="008F58A6" w:rsidRDefault="00762B81" w:rsidP="00762B81">
            <w:pPr>
              <w:pStyle w:val="Tablehead"/>
            </w:pPr>
            <w:r>
              <w:t>系统</w:t>
            </w:r>
            <w:r w:rsidRPr="008F58A6">
              <w:t>4</w:t>
            </w:r>
            <w:r w:rsidRPr="008F58A6">
              <w:br/>
            </w:r>
            <w:r>
              <w:t>空载</w:t>
            </w:r>
          </w:p>
        </w:tc>
        <w:tc>
          <w:tcPr>
            <w:tcW w:w="2336" w:type="dxa"/>
            <w:shd w:val="clear" w:color="auto" w:fill="BFBFBF" w:themeFill="background1" w:themeFillShade="BF"/>
          </w:tcPr>
          <w:p w:rsidR="00762B81" w:rsidRPr="008F58A6" w:rsidRDefault="00762B81" w:rsidP="00762B81">
            <w:pPr>
              <w:pStyle w:val="Tablehead"/>
            </w:pPr>
            <w:r>
              <w:t>系统</w:t>
            </w:r>
            <w:r w:rsidRPr="008F58A6">
              <w:t>4</w:t>
            </w:r>
            <w:r w:rsidRPr="008F58A6">
              <w:br/>
            </w:r>
            <w:r>
              <w:t>地面</w:t>
            </w:r>
          </w:p>
        </w:tc>
      </w:tr>
      <w:tr w:rsidR="00762B81" w:rsidRPr="009C6C02" w:rsidTr="00E0328D">
        <w:trPr>
          <w:jc w:val="center"/>
        </w:trPr>
        <w:tc>
          <w:tcPr>
            <w:tcW w:w="13929" w:type="dxa"/>
            <w:gridSpan w:val="7"/>
            <w:shd w:val="clear" w:color="auto" w:fill="BFBFBF" w:themeFill="background1" w:themeFillShade="BF"/>
          </w:tcPr>
          <w:p w:rsidR="00762B81" w:rsidRDefault="00762B81" w:rsidP="00762B81">
            <w:pPr>
              <w:pStyle w:val="Tablehead"/>
            </w:pPr>
            <w:r>
              <w:t>发射机</w:t>
            </w:r>
          </w:p>
        </w:tc>
      </w:tr>
      <w:tr w:rsidR="00762B81" w:rsidRPr="009C6C02" w:rsidTr="00E0328D">
        <w:trPr>
          <w:jc w:val="center"/>
        </w:trPr>
        <w:tc>
          <w:tcPr>
            <w:tcW w:w="2669" w:type="dxa"/>
            <w:gridSpan w:val="2"/>
          </w:tcPr>
          <w:p w:rsidR="00762B81" w:rsidRPr="00693486" w:rsidRDefault="00762B81" w:rsidP="00762B81">
            <w:pPr>
              <w:pStyle w:val="Tabletext"/>
              <w:spacing w:before="20"/>
            </w:pPr>
            <w:r>
              <w:t>调谐范围</w:t>
            </w:r>
          </w:p>
        </w:tc>
        <w:tc>
          <w:tcPr>
            <w:tcW w:w="1270" w:type="dxa"/>
          </w:tcPr>
          <w:p w:rsidR="00762B81" w:rsidRPr="009C6C02" w:rsidRDefault="00762B81" w:rsidP="00762B81">
            <w:pPr>
              <w:pStyle w:val="Tabletext"/>
              <w:spacing w:before="20"/>
              <w:jc w:val="center"/>
            </w:pPr>
            <w:r>
              <w:t>GHz</w:t>
            </w:r>
          </w:p>
        </w:tc>
        <w:tc>
          <w:tcPr>
            <w:tcW w:w="2467" w:type="dxa"/>
            <w:vAlign w:val="center"/>
          </w:tcPr>
          <w:p w:rsidR="00762B81" w:rsidRPr="009C6C02" w:rsidRDefault="00762B81" w:rsidP="00762B81">
            <w:pPr>
              <w:pStyle w:val="Tabletext"/>
              <w:spacing w:before="20"/>
              <w:jc w:val="center"/>
            </w:pPr>
            <w:r>
              <w:t>14.50-15.35</w:t>
            </w:r>
          </w:p>
        </w:tc>
        <w:tc>
          <w:tcPr>
            <w:tcW w:w="2436" w:type="dxa"/>
            <w:vAlign w:val="center"/>
          </w:tcPr>
          <w:p w:rsidR="00762B81" w:rsidRPr="009C6C02" w:rsidRDefault="00762B81" w:rsidP="00762B81">
            <w:pPr>
              <w:pStyle w:val="Tabletext"/>
              <w:spacing w:before="20"/>
              <w:jc w:val="center"/>
            </w:pPr>
            <w:r>
              <w:t>14.83-15.35</w:t>
            </w:r>
          </w:p>
        </w:tc>
        <w:tc>
          <w:tcPr>
            <w:tcW w:w="2751" w:type="dxa"/>
            <w:vAlign w:val="center"/>
          </w:tcPr>
          <w:p w:rsidR="00762B81" w:rsidRPr="009C6C02" w:rsidRDefault="00762B81" w:rsidP="00762B81">
            <w:pPr>
              <w:pStyle w:val="Tabletext"/>
              <w:spacing w:before="20"/>
              <w:jc w:val="center"/>
            </w:pPr>
            <w:r>
              <w:t>14.50 – 14.83</w:t>
            </w:r>
          </w:p>
        </w:tc>
        <w:tc>
          <w:tcPr>
            <w:tcW w:w="2336" w:type="dxa"/>
            <w:vAlign w:val="center"/>
          </w:tcPr>
          <w:p w:rsidR="00762B81" w:rsidRPr="009C6C02" w:rsidRDefault="00762B81" w:rsidP="00762B81">
            <w:pPr>
              <w:pStyle w:val="Tabletext"/>
              <w:spacing w:before="20"/>
              <w:jc w:val="center"/>
            </w:pPr>
            <w:r>
              <w:t>15.15 – 15.35</w:t>
            </w:r>
          </w:p>
        </w:tc>
      </w:tr>
      <w:tr w:rsidR="00762B81" w:rsidRPr="009C6C02" w:rsidTr="00E0328D">
        <w:trPr>
          <w:jc w:val="center"/>
        </w:trPr>
        <w:tc>
          <w:tcPr>
            <w:tcW w:w="2669" w:type="dxa"/>
            <w:gridSpan w:val="2"/>
          </w:tcPr>
          <w:p w:rsidR="00762B81" w:rsidRPr="00693486" w:rsidRDefault="00762B81" w:rsidP="00762B81">
            <w:pPr>
              <w:pStyle w:val="Tabletext"/>
              <w:spacing w:before="20"/>
            </w:pPr>
            <w:r>
              <w:t>功率输出</w:t>
            </w:r>
            <w:r w:rsidRPr="00CA0E10">
              <w:rPr>
                <w:vertAlign w:val="superscript"/>
              </w:rPr>
              <w:t>1</w:t>
            </w:r>
          </w:p>
        </w:tc>
        <w:tc>
          <w:tcPr>
            <w:tcW w:w="1270" w:type="dxa"/>
          </w:tcPr>
          <w:p w:rsidR="00762B81" w:rsidRPr="009C6C02" w:rsidRDefault="00762B81" w:rsidP="00762B81">
            <w:pPr>
              <w:pStyle w:val="Tabletext"/>
              <w:spacing w:before="20"/>
              <w:jc w:val="center"/>
            </w:pPr>
            <w:r>
              <w:t>dBm</w:t>
            </w:r>
          </w:p>
        </w:tc>
        <w:tc>
          <w:tcPr>
            <w:tcW w:w="2467" w:type="dxa"/>
            <w:vAlign w:val="center"/>
          </w:tcPr>
          <w:p w:rsidR="00762B81" w:rsidRPr="009C6C02" w:rsidRDefault="00762B81" w:rsidP="00762B81">
            <w:pPr>
              <w:pStyle w:val="Tabletext"/>
              <w:spacing w:before="20"/>
              <w:jc w:val="center"/>
            </w:pPr>
            <w:r>
              <w:t>0</w:t>
            </w:r>
            <w:r>
              <w:t>至</w:t>
            </w:r>
            <w:r>
              <w:t>30</w:t>
            </w:r>
          </w:p>
        </w:tc>
        <w:tc>
          <w:tcPr>
            <w:tcW w:w="2436" w:type="dxa"/>
            <w:vAlign w:val="center"/>
          </w:tcPr>
          <w:p w:rsidR="00762B81" w:rsidRPr="009C6C02" w:rsidRDefault="00762B81" w:rsidP="00762B81">
            <w:pPr>
              <w:pStyle w:val="Tabletext"/>
              <w:spacing w:before="20"/>
              <w:jc w:val="center"/>
            </w:pPr>
            <w:r>
              <w:t>40</w:t>
            </w:r>
          </w:p>
        </w:tc>
        <w:tc>
          <w:tcPr>
            <w:tcW w:w="2751" w:type="dxa"/>
            <w:vAlign w:val="center"/>
          </w:tcPr>
          <w:p w:rsidR="00762B81" w:rsidRPr="009C6C02" w:rsidRDefault="00762B81" w:rsidP="00762B81">
            <w:pPr>
              <w:pStyle w:val="Tabletext"/>
              <w:spacing w:before="20"/>
              <w:jc w:val="center"/>
            </w:pPr>
            <w:r>
              <w:t>40</w:t>
            </w:r>
          </w:p>
        </w:tc>
        <w:tc>
          <w:tcPr>
            <w:tcW w:w="2336" w:type="dxa"/>
            <w:vAlign w:val="center"/>
          </w:tcPr>
          <w:p w:rsidR="00762B81" w:rsidRPr="009C6C02" w:rsidRDefault="00762B81" w:rsidP="00762B81">
            <w:pPr>
              <w:pStyle w:val="Tabletext"/>
              <w:spacing w:before="20"/>
              <w:jc w:val="center"/>
            </w:pPr>
            <w:r>
              <w:t>50</w:t>
            </w:r>
          </w:p>
        </w:tc>
      </w:tr>
      <w:tr w:rsidR="00762B81" w:rsidRPr="009C6C02" w:rsidTr="00E0328D">
        <w:trPr>
          <w:jc w:val="center"/>
        </w:trPr>
        <w:tc>
          <w:tcPr>
            <w:tcW w:w="1696" w:type="dxa"/>
            <w:vMerge w:val="restart"/>
          </w:tcPr>
          <w:p w:rsidR="00762B81" w:rsidRPr="00693486" w:rsidRDefault="00762B81" w:rsidP="00762B81">
            <w:pPr>
              <w:pStyle w:val="Tabletext"/>
              <w:spacing w:before="20"/>
            </w:pPr>
            <w:r>
              <w:t>带宽</w:t>
            </w:r>
            <w:r>
              <w:t xml:space="preserve"> </w:t>
            </w:r>
          </w:p>
        </w:tc>
        <w:tc>
          <w:tcPr>
            <w:tcW w:w="973" w:type="dxa"/>
          </w:tcPr>
          <w:p w:rsidR="00762B81" w:rsidRPr="00693486" w:rsidRDefault="00762B81" w:rsidP="00762B81">
            <w:pPr>
              <w:pStyle w:val="Tabletext"/>
              <w:spacing w:before="20" w:after="0"/>
            </w:pPr>
            <w:r>
              <w:t>3 dB</w:t>
            </w:r>
          </w:p>
        </w:tc>
        <w:tc>
          <w:tcPr>
            <w:tcW w:w="1270" w:type="dxa"/>
          </w:tcPr>
          <w:p w:rsidR="00762B81" w:rsidRPr="009C6C02" w:rsidRDefault="00762B81" w:rsidP="00762B81">
            <w:pPr>
              <w:pStyle w:val="Tabletext"/>
              <w:spacing w:before="20"/>
              <w:jc w:val="center"/>
            </w:pPr>
            <w:r>
              <w:t>MHz</w:t>
            </w:r>
          </w:p>
        </w:tc>
        <w:tc>
          <w:tcPr>
            <w:tcW w:w="2467" w:type="dxa"/>
            <w:vAlign w:val="center"/>
          </w:tcPr>
          <w:p w:rsidR="00762B81" w:rsidRPr="009C6C02" w:rsidRDefault="00762B81" w:rsidP="00762B81">
            <w:pPr>
              <w:pStyle w:val="Tabletext"/>
              <w:spacing w:before="20"/>
              <w:jc w:val="center"/>
            </w:pPr>
            <w:r>
              <w:t>0.354 / 3.5 / 40</w:t>
            </w:r>
          </w:p>
        </w:tc>
        <w:tc>
          <w:tcPr>
            <w:tcW w:w="2436" w:type="dxa"/>
            <w:vAlign w:val="center"/>
          </w:tcPr>
          <w:p w:rsidR="00762B81" w:rsidRPr="009C6C02" w:rsidRDefault="00762B81" w:rsidP="00762B81">
            <w:pPr>
              <w:pStyle w:val="Tabletext"/>
              <w:spacing w:before="20"/>
              <w:jc w:val="center"/>
            </w:pPr>
            <w:r>
              <w:t>34</w:t>
            </w:r>
          </w:p>
        </w:tc>
        <w:tc>
          <w:tcPr>
            <w:tcW w:w="2751" w:type="dxa"/>
            <w:vAlign w:val="center"/>
          </w:tcPr>
          <w:p w:rsidR="00762B81" w:rsidRPr="009C6C02" w:rsidRDefault="00762B81" w:rsidP="00762B81">
            <w:pPr>
              <w:pStyle w:val="Tabletext"/>
              <w:spacing w:before="20"/>
              <w:jc w:val="center"/>
            </w:pPr>
            <w:r>
              <w:t>3.4 / 10.3 / 20.6 / 27.8 / 42.9</w:t>
            </w:r>
          </w:p>
        </w:tc>
        <w:tc>
          <w:tcPr>
            <w:tcW w:w="2336" w:type="dxa"/>
            <w:vAlign w:val="center"/>
          </w:tcPr>
          <w:p w:rsidR="00762B81" w:rsidRPr="009C6C02" w:rsidRDefault="00762B81" w:rsidP="00762B81">
            <w:pPr>
              <w:pStyle w:val="Tabletext"/>
              <w:spacing w:before="20"/>
              <w:jc w:val="center"/>
            </w:pPr>
            <w:r>
              <w:t>9.15</w:t>
            </w:r>
          </w:p>
        </w:tc>
      </w:tr>
      <w:tr w:rsidR="00762B81" w:rsidRPr="009C6C02" w:rsidTr="00E0328D">
        <w:trPr>
          <w:jc w:val="center"/>
        </w:trPr>
        <w:tc>
          <w:tcPr>
            <w:tcW w:w="1696" w:type="dxa"/>
            <w:vMerge/>
          </w:tcPr>
          <w:p w:rsidR="00762B81" w:rsidRPr="00693486" w:rsidRDefault="00762B81" w:rsidP="00762B81">
            <w:pPr>
              <w:pStyle w:val="Tabletext"/>
              <w:spacing w:before="20"/>
            </w:pPr>
          </w:p>
        </w:tc>
        <w:tc>
          <w:tcPr>
            <w:tcW w:w="973" w:type="dxa"/>
          </w:tcPr>
          <w:p w:rsidR="00762B81" w:rsidRPr="00693486" w:rsidRDefault="00762B81" w:rsidP="00762B81">
            <w:pPr>
              <w:pStyle w:val="Tabletext"/>
              <w:spacing w:before="20"/>
            </w:pPr>
            <w:r>
              <w:t>20 dB</w:t>
            </w:r>
          </w:p>
        </w:tc>
        <w:tc>
          <w:tcPr>
            <w:tcW w:w="1270" w:type="dxa"/>
          </w:tcPr>
          <w:p w:rsidR="00762B81" w:rsidRPr="009C6C02" w:rsidRDefault="00762B81" w:rsidP="00762B81">
            <w:pPr>
              <w:pStyle w:val="Tabletext"/>
              <w:spacing w:before="20"/>
              <w:jc w:val="center"/>
            </w:pPr>
            <w:r>
              <w:t>MHz</w:t>
            </w:r>
          </w:p>
        </w:tc>
        <w:tc>
          <w:tcPr>
            <w:tcW w:w="2467" w:type="dxa"/>
            <w:vAlign w:val="center"/>
          </w:tcPr>
          <w:p w:rsidR="00762B81" w:rsidRPr="009C6C02" w:rsidRDefault="00762B81" w:rsidP="00762B81">
            <w:pPr>
              <w:pStyle w:val="Tabletext"/>
              <w:spacing w:before="20"/>
              <w:jc w:val="center"/>
            </w:pPr>
            <w:r>
              <w:t>21 / 21..4 / 85</w:t>
            </w:r>
          </w:p>
        </w:tc>
        <w:tc>
          <w:tcPr>
            <w:tcW w:w="2436" w:type="dxa"/>
            <w:vAlign w:val="center"/>
          </w:tcPr>
          <w:p w:rsidR="00762B81" w:rsidRPr="009C6C02" w:rsidRDefault="00762B81" w:rsidP="00762B81">
            <w:pPr>
              <w:pStyle w:val="Tabletext"/>
              <w:spacing w:before="20"/>
              <w:jc w:val="center"/>
            </w:pPr>
            <w:r>
              <w:t>44</w:t>
            </w:r>
          </w:p>
        </w:tc>
        <w:tc>
          <w:tcPr>
            <w:tcW w:w="2751" w:type="dxa"/>
            <w:vAlign w:val="center"/>
          </w:tcPr>
          <w:p w:rsidR="00762B81" w:rsidRPr="009C6C02" w:rsidRDefault="00762B81" w:rsidP="00762B81">
            <w:pPr>
              <w:pStyle w:val="Tabletext"/>
              <w:spacing w:before="20"/>
              <w:jc w:val="center"/>
            </w:pPr>
            <w:r>
              <w:t>7 / 18.8 / 37.6 / 78.5 / 112</w:t>
            </w:r>
          </w:p>
        </w:tc>
        <w:tc>
          <w:tcPr>
            <w:tcW w:w="2336" w:type="dxa"/>
            <w:vAlign w:val="center"/>
          </w:tcPr>
          <w:p w:rsidR="00762B81" w:rsidRPr="009C6C02" w:rsidRDefault="00762B81" w:rsidP="00762B81">
            <w:pPr>
              <w:pStyle w:val="Tabletext"/>
              <w:spacing w:before="20"/>
              <w:jc w:val="center"/>
            </w:pPr>
            <w:r>
              <w:t>36.6</w:t>
            </w:r>
          </w:p>
        </w:tc>
      </w:tr>
      <w:tr w:rsidR="00762B81" w:rsidRPr="009C6C02" w:rsidTr="00E0328D">
        <w:trPr>
          <w:jc w:val="center"/>
        </w:trPr>
        <w:tc>
          <w:tcPr>
            <w:tcW w:w="1696" w:type="dxa"/>
            <w:vMerge/>
          </w:tcPr>
          <w:p w:rsidR="00762B81" w:rsidRPr="00693486" w:rsidRDefault="00762B81" w:rsidP="00762B81">
            <w:pPr>
              <w:pStyle w:val="Tabletext"/>
              <w:spacing w:before="20"/>
            </w:pPr>
          </w:p>
        </w:tc>
        <w:tc>
          <w:tcPr>
            <w:tcW w:w="973" w:type="dxa"/>
          </w:tcPr>
          <w:p w:rsidR="00762B81" w:rsidRPr="00693486" w:rsidRDefault="00762B81" w:rsidP="00762B81">
            <w:pPr>
              <w:pStyle w:val="Tabletext"/>
              <w:spacing w:before="20"/>
            </w:pPr>
            <w:r>
              <w:t>60 dB</w:t>
            </w:r>
          </w:p>
        </w:tc>
        <w:tc>
          <w:tcPr>
            <w:tcW w:w="1270" w:type="dxa"/>
          </w:tcPr>
          <w:p w:rsidR="00762B81" w:rsidRPr="009C6C02" w:rsidRDefault="00762B81" w:rsidP="00762B81">
            <w:pPr>
              <w:pStyle w:val="Tabletext"/>
              <w:spacing w:before="20"/>
              <w:jc w:val="center"/>
            </w:pPr>
            <w:r>
              <w:t>MHz</w:t>
            </w:r>
          </w:p>
        </w:tc>
        <w:tc>
          <w:tcPr>
            <w:tcW w:w="2467" w:type="dxa"/>
            <w:vAlign w:val="center"/>
          </w:tcPr>
          <w:p w:rsidR="00762B81" w:rsidRPr="009C6C02" w:rsidRDefault="00762B81" w:rsidP="00762B81">
            <w:pPr>
              <w:pStyle w:val="Tabletext"/>
              <w:spacing w:before="20"/>
              <w:jc w:val="center"/>
            </w:pPr>
            <w:r>
              <w:t>108 / 181 / 190</w:t>
            </w:r>
          </w:p>
        </w:tc>
        <w:tc>
          <w:tcPr>
            <w:tcW w:w="2436" w:type="dxa"/>
            <w:vAlign w:val="center"/>
          </w:tcPr>
          <w:p w:rsidR="00762B81" w:rsidRPr="009C6C02" w:rsidRDefault="00762B81" w:rsidP="00762B81">
            <w:pPr>
              <w:pStyle w:val="Tabletext"/>
              <w:spacing w:before="20"/>
              <w:jc w:val="center"/>
            </w:pPr>
            <w:r>
              <w:t>45.6</w:t>
            </w:r>
          </w:p>
        </w:tc>
        <w:tc>
          <w:tcPr>
            <w:tcW w:w="2751" w:type="dxa"/>
            <w:vAlign w:val="center"/>
          </w:tcPr>
          <w:p w:rsidR="00762B81" w:rsidRPr="009C6C02" w:rsidRDefault="00762B81" w:rsidP="00762B81">
            <w:pPr>
              <w:pStyle w:val="Tabletext"/>
              <w:spacing w:before="20"/>
              <w:jc w:val="center"/>
            </w:pPr>
            <w:r>
              <w:t>20 / 67.2 / 134 / 281 / 320</w:t>
            </w:r>
          </w:p>
        </w:tc>
        <w:tc>
          <w:tcPr>
            <w:tcW w:w="2336" w:type="dxa"/>
            <w:vAlign w:val="center"/>
          </w:tcPr>
          <w:p w:rsidR="00762B81" w:rsidRPr="009C6C02" w:rsidRDefault="00762B81" w:rsidP="00762B81">
            <w:pPr>
              <w:pStyle w:val="Tabletext"/>
              <w:spacing w:before="20"/>
              <w:jc w:val="center"/>
            </w:pPr>
            <w:r>
              <w:t>76.6</w:t>
            </w:r>
          </w:p>
        </w:tc>
      </w:tr>
      <w:tr w:rsidR="00762B81" w:rsidRPr="009C6C02" w:rsidTr="00E0328D">
        <w:trPr>
          <w:jc w:val="center"/>
        </w:trPr>
        <w:tc>
          <w:tcPr>
            <w:tcW w:w="2669" w:type="dxa"/>
            <w:gridSpan w:val="2"/>
          </w:tcPr>
          <w:p w:rsidR="00762B81" w:rsidRPr="00693486" w:rsidRDefault="00762B81" w:rsidP="00762B81">
            <w:pPr>
              <w:pStyle w:val="Tabletext"/>
              <w:spacing w:before="20"/>
            </w:pPr>
            <w:r>
              <w:t>谐波衰减</w:t>
            </w:r>
            <w:r w:rsidRPr="00693486">
              <w:t xml:space="preserve"> </w:t>
            </w:r>
          </w:p>
        </w:tc>
        <w:tc>
          <w:tcPr>
            <w:tcW w:w="1270" w:type="dxa"/>
          </w:tcPr>
          <w:p w:rsidR="00762B81" w:rsidRPr="009C6C02" w:rsidRDefault="00762B81" w:rsidP="00762B81">
            <w:pPr>
              <w:pStyle w:val="Tabletext"/>
              <w:spacing w:before="20"/>
              <w:jc w:val="center"/>
            </w:pPr>
            <w:r>
              <w:t>dB</w:t>
            </w:r>
          </w:p>
        </w:tc>
        <w:tc>
          <w:tcPr>
            <w:tcW w:w="2467" w:type="dxa"/>
            <w:vAlign w:val="center"/>
          </w:tcPr>
          <w:p w:rsidR="00762B81" w:rsidRPr="009C6C02" w:rsidRDefault="00762B81" w:rsidP="00762B81">
            <w:pPr>
              <w:pStyle w:val="Tabletext"/>
              <w:spacing w:before="20"/>
              <w:jc w:val="center"/>
            </w:pPr>
            <w:r>
              <w:t>65</w:t>
            </w:r>
          </w:p>
        </w:tc>
        <w:tc>
          <w:tcPr>
            <w:tcW w:w="2436" w:type="dxa"/>
            <w:vAlign w:val="center"/>
          </w:tcPr>
          <w:p w:rsidR="00762B81" w:rsidRPr="009C6C02" w:rsidRDefault="00762B81" w:rsidP="00762B81">
            <w:pPr>
              <w:pStyle w:val="Tabletext"/>
              <w:spacing w:before="20"/>
              <w:jc w:val="center"/>
            </w:pPr>
            <w:r>
              <w:t>65</w:t>
            </w:r>
          </w:p>
        </w:tc>
        <w:tc>
          <w:tcPr>
            <w:tcW w:w="2751" w:type="dxa"/>
            <w:vAlign w:val="center"/>
          </w:tcPr>
          <w:p w:rsidR="00762B81" w:rsidRPr="009C6C02" w:rsidRDefault="00762B81" w:rsidP="00762B81">
            <w:pPr>
              <w:pStyle w:val="Tabletext"/>
              <w:spacing w:before="20"/>
              <w:jc w:val="center"/>
            </w:pPr>
            <w:r>
              <w:t>65</w:t>
            </w:r>
          </w:p>
        </w:tc>
        <w:tc>
          <w:tcPr>
            <w:tcW w:w="2336" w:type="dxa"/>
            <w:vAlign w:val="center"/>
          </w:tcPr>
          <w:p w:rsidR="00762B81" w:rsidRPr="009C6C02" w:rsidRDefault="00762B81" w:rsidP="00762B81">
            <w:pPr>
              <w:pStyle w:val="Tabletext"/>
              <w:spacing w:before="20"/>
              <w:jc w:val="center"/>
            </w:pPr>
            <w:r>
              <w:t>65</w:t>
            </w:r>
          </w:p>
        </w:tc>
      </w:tr>
      <w:tr w:rsidR="00762B81" w:rsidRPr="009C6C02" w:rsidTr="00E0328D">
        <w:trPr>
          <w:jc w:val="center"/>
        </w:trPr>
        <w:tc>
          <w:tcPr>
            <w:tcW w:w="2669" w:type="dxa"/>
            <w:gridSpan w:val="2"/>
          </w:tcPr>
          <w:p w:rsidR="00762B81" w:rsidRPr="00693486" w:rsidRDefault="00762B81" w:rsidP="00762B81">
            <w:pPr>
              <w:pStyle w:val="Tabletext"/>
              <w:spacing w:before="20"/>
            </w:pPr>
            <w:r>
              <w:t>杂散衰减</w:t>
            </w:r>
            <w:r w:rsidRPr="00693486">
              <w:t xml:space="preserve"> </w:t>
            </w:r>
          </w:p>
        </w:tc>
        <w:tc>
          <w:tcPr>
            <w:tcW w:w="1270" w:type="dxa"/>
          </w:tcPr>
          <w:p w:rsidR="00762B81" w:rsidRPr="009C6C02" w:rsidRDefault="00762B81" w:rsidP="00762B81">
            <w:pPr>
              <w:pStyle w:val="Tabletext"/>
              <w:spacing w:before="20"/>
              <w:jc w:val="center"/>
            </w:pPr>
            <w:r>
              <w:t>dB</w:t>
            </w:r>
          </w:p>
        </w:tc>
        <w:tc>
          <w:tcPr>
            <w:tcW w:w="2467" w:type="dxa"/>
            <w:vAlign w:val="center"/>
          </w:tcPr>
          <w:p w:rsidR="00762B81" w:rsidRPr="009C6C02" w:rsidRDefault="00762B81" w:rsidP="00762B81">
            <w:pPr>
              <w:pStyle w:val="Tabletext"/>
              <w:spacing w:before="20"/>
              <w:jc w:val="center"/>
            </w:pPr>
            <w:r>
              <w:t>80</w:t>
            </w:r>
          </w:p>
        </w:tc>
        <w:tc>
          <w:tcPr>
            <w:tcW w:w="2436" w:type="dxa"/>
            <w:vAlign w:val="center"/>
          </w:tcPr>
          <w:p w:rsidR="00762B81" w:rsidRPr="009C6C02" w:rsidRDefault="00762B81" w:rsidP="00762B81">
            <w:pPr>
              <w:pStyle w:val="Tabletext"/>
              <w:spacing w:before="20"/>
              <w:jc w:val="center"/>
            </w:pPr>
            <w:r>
              <w:t>80</w:t>
            </w:r>
          </w:p>
        </w:tc>
        <w:tc>
          <w:tcPr>
            <w:tcW w:w="2751" w:type="dxa"/>
            <w:vAlign w:val="center"/>
          </w:tcPr>
          <w:p w:rsidR="00762B81" w:rsidRPr="009C6C02" w:rsidRDefault="00762B81" w:rsidP="00762B81">
            <w:pPr>
              <w:pStyle w:val="Tabletext"/>
              <w:spacing w:before="20"/>
              <w:jc w:val="center"/>
            </w:pPr>
            <w:r>
              <w:t>80</w:t>
            </w:r>
          </w:p>
        </w:tc>
        <w:tc>
          <w:tcPr>
            <w:tcW w:w="2336" w:type="dxa"/>
            <w:vAlign w:val="center"/>
          </w:tcPr>
          <w:p w:rsidR="00762B81" w:rsidRPr="009C6C02" w:rsidRDefault="00762B81" w:rsidP="00762B81">
            <w:pPr>
              <w:pStyle w:val="Tabletext"/>
              <w:spacing w:before="20"/>
              <w:jc w:val="center"/>
            </w:pPr>
            <w:r>
              <w:t>80</w:t>
            </w:r>
          </w:p>
        </w:tc>
      </w:tr>
      <w:tr w:rsidR="00762B81" w:rsidRPr="009C6C02" w:rsidTr="00E0328D">
        <w:trPr>
          <w:jc w:val="center"/>
        </w:trPr>
        <w:tc>
          <w:tcPr>
            <w:tcW w:w="2669" w:type="dxa"/>
            <w:gridSpan w:val="2"/>
          </w:tcPr>
          <w:p w:rsidR="00762B81" w:rsidRPr="00693486" w:rsidRDefault="00762B81" w:rsidP="00762B81">
            <w:pPr>
              <w:pStyle w:val="Tabletext"/>
              <w:spacing w:before="20"/>
            </w:pPr>
            <w:r>
              <w:t>调制</w:t>
            </w:r>
          </w:p>
        </w:tc>
        <w:tc>
          <w:tcPr>
            <w:tcW w:w="1270" w:type="dxa"/>
          </w:tcPr>
          <w:p w:rsidR="00762B81" w:rsidRPr="00693486" w:rsidRDefault="00762B81" w:rsidP="00762B81">
            <w:pPr>
              <w:pStyle w:val="Tabletext"/>
              <w:spacing w:before="20"/>
            </w:pPr>
          </w:p>
        </w:tc>
        <w:tc>
          <w:tcPr>
            <w:tcW w:w="2467" w:type="dxa"/>
            <w:vAlign w:val="center"/>
          </w:tcPr>
          <w:p w:rsidR="00762B81" w:rsidRPr="009C6C02" w:rsidRDefault="00762B81" w:rsidP="00762B81">
            <w:pPr>
              <w:pStyle w:val="Tabletext"/>
              <w:spacing w:before="20"/>
              <w:jc w:val="center"/>
            </w:pPr>
            <w:r>
              <w:t>OQPSK</w:t>
            </w:r>
          </w:p>
        </w:tc>
        <w:tc>
          <w:tcPr>
            <w:tcW w:w="2436" w:type="dxa"/>
            <w:vAlign w:val="center"/>
          </w:tcPr>
          <w:p w:rsidR="00762B81" w:rsidRPr="009C6C02" w:rsidRDefault="00762B81" w:rsidP="00762B81">
            <w:pPr>
              <w:pStyle w:val="Tabletext"/>
              <w:spacing w:before="20"/>
              <w:jc w:val="center"/>
            </w:pPr>
            <w:r>
              <w:t>16 APSK</w:t>
            </w:r>
          </w:p>
        </w:tc>
        <w:tc>
          <w:tcPr>
            <w:tcW w:w="2751" w:type="dxa"/>
            <w:vAlign w:val="center"/>
          </w:tcPr>
          <w:p w:rsidR="00762B81" w:rsidRPr="009C6C02" w:rsidRDefault="00762B81" w:rsidP="00762B81">
            <w:pPr>
              <w:pStyle w:val="Tabletext"/>
              <w:spacing w:before="20"/>
              <w:jc w:val="center"/>
            </w:pPr>
            <w:r>
              <w:t>QPSK, OQPSK</w:t>
            </w:r>
          </w:p>
        </w:tc>
        <w:tc>
          <w:tcPr>
            <w:tcW w:w="2336" w:type="dxa"/>
            <w:vAlign w:val="center"/>
          </w:tcPr>
          <w:p w:rsidR="00762B81" w:rsidRPr="009C6C02" w:rsidRDefault="00762B81" w:rsidP="00762B81">
            <w:pPr>
              <w:pStyle w:val="Tabletext"/>
              <w:spacing w:before="20"/>
              <w:jc w:val="center"/>
            </w:pPr>
            <w:r>
              <w:t>OQPSK</w:t>
            </w:r>
          </w:p>
        </w:tc>
      </w:tr>
      <w:tr w:rsidR="00762B81" w:rsidRPr="009C6C02" w:rsidTr="00E0328D">
        <w:trPr>
          <w:jc w:val="center"/>
        </w:trPr>
        <w:tc>
          <w:tcPr>
            <w:tcW w:w="13929" w:type="dxa"/>
            <w:gridSpan w:val="7"/>
            <w:shd w:val="clear" w:color="auto" w:fill="D9D9D9" w:themeFill="background1" w:themeFillShade="D9"/>
          </w:tcPr>
          <w:p w:rsidR="00762B81" w:rsidRPr="00693486" w:rsidRDefault="00762B81" w:rsidP="00F36260">
            <w:pPr>
              <w:pStyle w:val="Tablehead"/>
            </w:pPr>
            <w:r>
              <w:t>接收机</w:t>
            </w:r>
          </w:p>
        </w:tc>
      </w:tr>
      <w:tr w:rsidR="00762B81" w:rsidRPr="009C6C02" w:rsidTr="00E0328D">
        <w:trPr>
          <w:jc w:val="center"/>
        </w:trPr>
        <w:tc>
          <w:tcPr>
            <w:tcW w:w="2669" w:type="dxa"/>
            <w:gridSpan w:val="2"/>
          </w:tcPr>
          <w:p w:rsidR="00762B81" w:rsidRPr="00693486" w:rsidRDefault="00762B81" w:rsidP="00762B81">
            <w:pPr>
              <w:pStyle w:val="Tabletext"/>
              <w:spacing w:before="20"/>
            </w:pPr>
            <w:r>
              <w:t>调谐范围</w:t>
            </w:r>
          </w:p>
        </w:tc>
        <w:tc>
          <w:tcPr>
            <w:tcW w:w="1270" w:type="dxa"/>
          </w:tcPr>
          <w:p w:rsidR="00762B81" w:rsidRPr="009C6C02" w:rsidRDefault="00762B81" w:rsidP="00762B81">
            <w:pPr>
              <w:pStyle w:val="Tabletext"/>
              <w:spacing w:before="20"/>
              <w:jc w:val="center"/>
            </w:pPr>
            <w:r>
              <w:t>GHz</w:t>
            </w:r>
          </w:p>
        </w:tc>
        <w:tc>
          <w:tcPr>
            <w:tcW w:w="2467" w:type="dxa"/>
            <w:vAlign w:val="center"/>
          </w:tcPr>
          <w:p w:rsidR="00762B81" w:rsidRPr="009C6C02" w:rsidRDefault="00762B81" w:rsidP="00762B81">
            <w:pPr>
              <w:pStyle w:val="Tabletext"/>
              <w:spacing w:before="20"/>
              <w:jc w:val="center"/>
            </w:pPr>
            <w:r>
              <w:t>14.83-15.35</w:t>
            </w:r>
          </w:p>
        </w:tc>
        <w:tc>
          <w:tcPr>
            <w:tcW w:w="2436" w:type="dxa"/>
            <w:vAlign w:val="center"/>
          </w:tcPr>
          <w:p w:rsidR="00762B81" w:rsidRPr="009C6C02" w:rsidRDefault="00762B81" w:rsidP="00762B81">
            <w:pPr>
              <w:pStyle w:val="Tabletext"/>
              <w:spacing w:before="20"/>
              <w:jc w:val="center"/>
            </w:pPr>
            <w:r>
              <w:t>14.50-15.35</w:t>
            </w:r>
          </w:p>
        </w:tc>
        <w:tc>
          <w:tcPr>
            <w:tcW w:w="2751" w:type="dxa"/>
            <w:vAlign w:val="center"/>
          </w:tcPr>
          <w:p w:rsidR="00762B81" w:rsidRPr="009C6C02" w:rsidRDefault="00762B81" w:rsidP="00762B81">
            <w:pPr>
              <w:pStyle w:val="Tabletext"/>
              <w:spacing w:before="20"/>
              <w:jc w:val="center"/>
            </w:pPr>
            <w:r>
              <w:t>15.15-15.35</w:t>
            </w:r>
          </w:p>
        </w:tc>
        <w:tc>
          <w:tcPr>
            <w:tcW w:w="2336" w:type="dxa"/>
            <w:vAlign w:val="center"/>
          </w:tcPr>
          <w:p w:rsidR="00762B81" w:rsidRPr="009C6C02" w:rsidRDefault="00762B81" w:rsidP="00762B81">
            <w:pPr>
              <w:pStyle w:val="Tabletext"/>
              <w:spacing w:before="20"/>
              <w:jc w:val="center"/>
            </w:pPr>
            <w:r>
              <w:t>14.50-14.83</w:t>
            </w:r>
          </w:p>
        </w:tc>
      </w:tr>
      <w:tr w:rsidR="00762B81" w:rsidRPr="009C6C02" w:rsidTr="00E0328D">
        <w:trPr>
          <w:jc w:val="center"/>
        </w:trPr>
        <w:tc>
          <w:tcPr>
            <w:tcW w:w="1696" w:type="dxa"/>
            <w:vMerge w:val="restart"/>
          </w:tcPr>
          <w:p w:rsidR="00762B81" w:rsidRPr="00693486" w:rsidRDefault="00762B81" w:rsidP="00762B81">
            <w:pPr>
              <w:pStyle w:val="Tabletext"/>
              <w:spacing w:before="20"/>
            </w:pPr>
            <w:r>
              <w:t>RF</w:t>
            </w:r>
            <w:r>
              <w:t>选择性</w:t>
            </w:r>
            <w:r w:rsidRPr="00693486">
              <w:t xml:space="preserve"> </w:t>
            </w:r>
          </w:p>
        </w:tc>
        <w:tc>
          <w:tcPr>
            <w:tcW w:w="973" w:type="dxa"/>
          </w:tcPr>
          <w:p w:rsidR="00762B81" w:rsidRPr="00693486" w:rsidRDefault="00762B81" w:rsidP="00762B81">
            <w:pPr>
              <w:pStyle w:val="Tabletext"/>
              <w:spacing w:before="20" w:after="0"/>
            </w:pPr>
            <w:r>
              <w:t>3 dB</w:t>
            </w:r>
          </w:p>
        </w:tc>
        <w:tc>
          <w:tcPr>
            <w:tcW w:w="1270" w:type="dxa"/>
          </w:tcPr>
          <w:p w:rsidR="00762B81" w:rsidRPr="009C6C02" w:rsidRDefault="00762B81" w:rsidP="00762B81">
            <w:pPr>
              <w:pStyle w:val="Tabletext"/>
              <w:spacing w:before="20"/>
              <w:jc w:val="center"/>
            </w:pPr>
            <w:r>
              <w:t>MHz</w:t>
            </w:r>
          </w:p>
        </w:tc>
        <w:tc>
          <w:tcPr>
            <w:tcW w:w="2467" w:type="dxa"/>
            <w:vAlign w:val="center"/>
          </w:tcPr>
          <w:p w:rsidR="00762B81" w:rsidRPr="009C6C02" w:rsidRDefault="00762B81" w:rsidP="00762B81">
            <w:pPr>
              <w:pStyle w:val="Tabletext"/>
              <w:spacing w:before="20"/>
              <w:jc w:val="center"/>
            </w:pPr>
            <w:r>
              <w:t>520</w:t>
            </w:r>
          </w:p>
        </w:tc>
        <w:tc>
          <w:tcPr>
            <w:tcW w:w="2436" w:type="dxa"/>
            <w:vAlign w:val="center"/>
          </w:tcPr>
          <w:p w:rsidR="00762B81" w:rsidRPr="009C6C02" w:rsidRDefault="00762B81" w:rsidP="00762B81">
            <w:pPr>
              <w:pStyle w:val="Tabletext"/>
              <w:spacing w:before="20"/>
              <w:jc w:val="center"/>
            </w:pPr>
            <w:r>
              <w:t>440</w:t>
            </w:r>
          </w:p>
        </w:tc>
        <w:tc>
          <w:tcPr>
            <w:tcW w:w="2751" w:type="dxa"/>
            <w:vAlign w:val="center"/>
          </w:tcPr>
          <w:p w:rsidR="00762B81" w:rsidRPr="009C6C02" w:rsidRDefault="00762B81" w:rsidP="00762B81">
            <w:pPr>
              <w:pStyle w:val="Tabletext"/>
              <w:spacing w:before="20"/>
              <w:jc w:val="center"/>
            </w:pPr>
            <w:r>
              <w:t>307</w:t>
            </w:r>
          </w:p>
        </w:tc>
        <w:tc>
          <w:tcPr>
            <w:tcW w:w="2336" w:type="dxa"/>
            <w:vAlign w:val="center"/>
          </w:tcPr>
          <w:p w:rsidR="00762B81" w:rsidRPr="009C6C02" w:rsidRDefault="00762B81" w:rsidP="00762B81">
            <w:pPr>
              <w:pStyle w:val="Tabletext"/>
              <w:spacing w:before="20"/>
              <w:jc w:val="center"/>
            </w:pPr>
            <w:r>
              <w:t>340</w:t>
            </w:r>
          </w:p>
        </w:tc>
      </w:tr>
      <w:tr w:rsidR="00762B81" w:rsidRPr="009C6C02" w:rsidTr="00E0328D">
        <w:trPr>
          <w:jc w:val="center"/>
        </w:trPr>
        <w:tc>
          <w:tcPr>
            <w:tcW w:w="1696" w:type="dxa"/>
            <w:vMerge/>
          </w:tcPr>
          <w:p w:rsidR="00762B81" w:rsidRPr="00693486" w:rsidRDefault="00762B81" w:rsidP="00762B81">
            <w:pPr>
              <w:pStyle w:val="Tabletext"/>
              <w:spacing w:before="20"/>
            </w:pPr>
          </w:p>
        </w:tc>
        <w:tc>
          <w:tcPr>
            <w:tcW w:w="973" w:type="dxa"/>
          </w:tcPr>
          <w:p w:rsidR="00762B81" w:rsidRPr="00693486" w:rsidRDefault="00762B81" w:rsidP="00762B81">
            <w:pPr>
              <w:pStyle w:val="Tabletext"/>
              <w:spacing w:before="20"/>
            </w:pPr>
            <w:r>
              <w:t>20 dB</w:t>
            </w:r>
          </w:p>
        </w:tc>
        <w:tc>
          <w:tcPr>
            <w:tcW w:w="1270" w:type="dxa"/>
          </w:tcPr>
          <w:p w:rsidR="00762B81" w:rsidRPr="009C6C02" w:rsidRDefault="00762B81" w:rsidP="00762B81">
            <w:pPr>
              <w:pStyle w:val="Tabletext"/>
              <w:spacing w:before="20"/>
              <w:jc w:val="center"/>
            </w:pPr>
            <w:r>
              <w:t>MHz</w:t>
            </w:r>
          </w:p>
        </w:tc>
        <w:tc>
          <w:tcPr>
            <w:tcW w:w="2467" w:type="dxa"/>
            <w:vAlign w:val="center"/>
          </w:tcPr>
          <w:p w:rsidR="00762B81" w:rsidRPr="009C6C02" w:rsidRDefault="00762B81" w:rsidP="00762B81">
            <w:pPr>
              <w:pStyle w:val="Tabletext"/>
              <w:spacing w:before="20"/>
              <w:jc w:val="center"/>
            </w:pPr>
            <w:r>
              <w:t>580</w:t>
            </w:r>
          </w:p>
        </w:tc>
        <w:tc>
          <w:tcPr>
            <w:tcW w:w="2436" w:type="dxa"/>
            <w:vAlign w:val="center"/>
          </w:tcPr>
          <w:p w:rsidR="00762B81" w:rsidRPr="009C6C02" w:rsidRDefault="00762B81" w:rsidP="00762B81">
            <w:pPr>
              <w:pStyle w:val="Tabletext"/>
              <w:spacing w:before="20"/>
              <w:jc w:val="center"/>
            </w:pPr>
            <w:r>
              <w:t>587</w:t>
            </w:r>
          </w:p>
        </w:tc>
        <w:tc>
          <w:tcPr>
            <w:tcW w:w="2751" w:type="dxa"/>
            <w:vAlign w:val="center"/>
          </w:tcPr>
          <w:p w:rsidR="00762B81" w:rsidRPr="009C6C02" w:rsidRDefault="00762B81" w:rsidP="00762B81">
            <w:pPr>
              <w:pStyle w:val="Tabletext"/>
              <w:spacing w:before="20"/>
              <w:jc w:val="center"/>
            </w:pPr>
            <w:r>
              <w:t>325</w:t>
            </w:r>
          </w:p>
        </w:tc>
        <w:tc>
          <w:tcPr>
            <w:tcW w:w="2336" w:type="dxa"/>
            <w:vAlign w:val="center"/>
          </w:tcPr>
          <w:p w:rsidR="00762B81" w:rsidRPr="009C6C02" w:rsidRDefault="00762B81" w:rsidP="00762B81">
            <w:pPr>
              <w:pStyle w:val="Tabletext"/>
              <w:spacing w:before="20"/>
              <w:jc w:val="center"/>
            </w:pPr>
            <w:r>
              <w:t>400</w:t>
            </w:r>
          </w:p>
        </w:tc>
      </w:tr>
      <w:tr w:rsidR="00762B81" w:rsidRPr="009C6C02" w:rsidTr="00E0328D">
        <w:trPr>
          <w:jc w:val="center"/>
        </w:trPr>
        <w:tc>
          <w:tcPr>
            <w:tcW w:w="1696" w:type="dxa"/>
            <w:vMerge/>
          </w:tcPr>
          <w:p w:rsidR="00762B81" w:rsidRPr="00693486" w:rsidRDefault="00762B81" w:rsidP="00762B81">
            <w:pPr>
              <w:pStyle w:val="Tabletext"/>
              <w:spacing w:before="20"/>
            </w:pPr>
          </w:p>
        </w:tc>
        <w:tc>
          <w:tcPr>
            <w:tcW w:w="973" w:type="dxa"/>
          </w:tcPr>
          <w:p w:rsidR="00762B81" w:rsidRPr="00693486" w:rsidRDefault="00762B81" w:rsidP="00762B81">
            <w:pPr>
              <w:pStyle w:val="Tabletext"/>
              <w:spacing w:before="20"/>
            </w:pPr>
            <w:r>
              <w:t>40 dB</w:t>
            </w:r>
          </w:p>
        </w:tc>
        <w:tc>
          <w:tcPr>
            <w:tcW w:w="1270" w:type="dxa"/>
          </w:tcPr>
          <w:p w:rsidR="00762B81" w:rsidRDefault="00762B81" w:rsidP="00762B81">
            <w:pPr>
              <w:pStyle w:val="Tabletext"/>
              <w:spacing w:before="20"/>
              <w:jc w:val="center"/>
            </w:pPr>
          </w:p>
        </w:tc>
        <w:tc>
          <w:tcPr>
            <w:tcW w:w="2467" w:type="dxa"/>
            <w:vAlign w:val="center"/>
          </w:tcPr>
          <w:p w:rsidR="00762B81" w:rsidRDefault="00762B81" w:rsidP="00762B81">
            <w:pPr>
              <w:pStyle w:val="Tabletext"/>
              <w:spacing w:before="20"/>
              <w:jc w:val="center"/>
            </w:pPr>
            <w:r>
              <w:t>未知</w:t>
            </w:r>
          </w:p>
        </w:tc>
        <w:tc>
          <w:tcPr>
            <w:tcW w:w="2436" w:type="dxa"/>
            <w:vAlign w:val="center"/>
          </w:tcPr>
          <w:p w:rsidR="00762B81" w:rsidRDefault="00762B81" w:rsidP="00762B81">
            <w:pPr>
              <w:pStyle w:val="Tabletext"/>
              <w:spacing w:before="20"/>
              <w:jc w:val="center"/>
            </w:pPr>
            <w:r>
              <w:t>未知</w:t>
            </w:r>
          </w:p>
        </w:tc>
        <w:tc>
          <w:tcPr>
            <w:tcW w:w="2751" w:type="dxa"/>
            <w:vAlign w:val="center"/>
          </w:tcPr>
          <w:p w:rsidR="00762B81" w:rsidRPr="009C6C02" w:rsidRDefault="00762B81" w:rsidP="00762B81">
            <w:pPr>
              <w:pStyle w:val="Tabletext"/>
              <w:spacing w:before="20"/>
              <w:jc w:val="center"/>
            </w:pPr>
            <w:r>
              <w:t>399</w:t>
            </w:r>
          </w:p>
        </w:tc>
        <w:tc>
          <w:tcPr>
            <w:tcW w:w="2336" w:type="dxa"/>
            <w:vAlign w:val="center"/>
          </w:tcPr>
          <w:p w:rsidR="00762B81" w:rsidRPr="009C6C02" w:rsidRDefault="00762B81" w:rsidP="00762B81">
            <w:pPr>
              <w:pStyle w:val="Tabletext"/>
              <w:spacing w:before="20"/>
              <w:jc w:val="center"/>
            </w:pPr>
            <w:r>
              <w:t>540</w:t>
            </w:r>
          </w:p>
        </w:tc>
      </w:tr>
      <w:tr w:rsidR="00762B81" w:rsidRPr="009C6C02" w:rsidTr="00E0328D">
        <w:trPr>
          <w:jc w:val="center"/>
        </w:trPr>
        <w:tc>
          <w:tcPr>
            <w:tcW w:w="1696" w:type="dxa"/>
            <w:vMerge/>
          </w:tcPr>
          <w:p w:rsidR="00762B81" w:rsidRPr="00693486" w:rsidRDefault="00762B81" w:rsidP="00762B81">
            <w:pPr>
              <w:pStyle w:val="Tabletext"/>
              <w:spacing w:before="20"/>
            </w:pPr>
          </w:p>
        </w:tc>
        <w:tc>
          <w:tcPr>
            <w:tcW w:w="973" w:type="dxa"/>
          </w:tcPr>
          <w:p w:rsidR="00762B81" w:rsidRPr="00693486" w:rsidRDefault="00762B81" w:rsidP="00762B81">
            <w:pPr>
              <w:pStyle w:val="Tabletext"/>
              <w:spacing w:before="20"/>
            </w:pPr>
            <w:r>
              <w:t>60 dB</w:t>
            </w:r>
          </w:p>
        </w:tc>
        <w:tc>
          <w:tcPr>
            <w:tcW w:w="1270" w:type="dxa"/>
          </w:tcPr>
          <w:p w:rsidR="00762B81" w:rsidRPr="009C6C02" w:rsidRDefault="00762B81" w:rsidP="00762B81">
            <w:pPr>
              <w:pStyle w:val="Tabletext"/>
              <w:spacing w:before="20"/>
              <w:jc w:val="center"/>
            </w:pPr>
            <w:r>
              <w:t>MHz</w:t>
            </w:r>
          </w:p>
        </w:tc>
        <w:tc>
          <w:tcPr>
            <w:tcW w:w="2467" w:type="dxa"/>
            <w:vAlign w:val="center"/>
          </w:tcPr>
          <w:p w:rsidR="00762B81" w:rsidRPr="009C6C02" w:rsidRDefault="00762B81" w:rsidP="00762B81">
            <w:pPr>
              <w:pStyle w:val="Tabletext"/>
              <w:spacing w:before="20"/>
              <w:jc w:val="center"/>
            </w:pPr>
            <w:r>
              <w:t>720</w:t>
            </w:r>
          </w:p>
        </w:tc>
        <w:tc>
          <w:tcPr>
            <w:tcW w:w="2436" w:type="dxa"/>
            <w:vAlign w:val="center"/>
          </w:tcPr>
          <w:p w:rsidR="00762B81" w:rsidRPr="009C6C02" w:rsidRDefault="00762B81" w:rsidP="00762B81">
            <w:pPr>
              <w:pStyle w:val="Tabletext"/>
              <w:spacing w:before="20"/>
              <w:jc w:val="center"/>
            </w:pPr>
            <w:r>
              <w:t>700</w:t>
            </w:r>
          </w:p>
        </w:tc>
        <w:tc>
          <w:tcPr>
            <w:tcW w:w="2751" w:type="dxa"/>
            <w:vAlign w:val="center"/>
          </w:tcPr>
          <w:p w:rsidR="00762B81" w:rsidRPr="009C6C02" w:rsidRDefault="00762B81" w:rsidP="00762B81">
            <w:pPr>
              <w:pStyle w:val="Tabletext"/>
              <w:spacing w:before="20"/>
              <w:jc w:val="center"/>
            </w:pPr>
            <w:r>
              <w:t>未知</w:t>
            </w:r>
          </w:p>
        </w:tc>
        <w:tc>
          <w:tcPr>
            <w:tcW w:w="2336" w:type="dxa"/>
            <w:vAlign w:val="center"/>
          </w:tcPr>
          <w:p w:rsidR="00762B81" w:rsidRPr="009C6C02" w:rsidRDefault="00762B81" w:rsidP="00762B81">
            <w:pPr>
              <w:pStyle w:val="Tabletext"/>
              <w:spacing w:before="20"/>
              <w:jc w:val="center"/>
            </w:pPr>
            <w:r>
              <w:t>未知</w:t>
            </w:r>
          </w:p>
        </w:tc>
      </w:tr>
      <w:tr w:rsidR="00762B81" w:rsidRPr="009C6C02" w:rsidTr="00E0328D">
        <w:trPr>
          <w:jc w:val="center"/>
        </w:trPr>
        <w:tc>
          <w:tcPr>
            <w:tcW w:w="1696" w:type="dxa"/>
            <w:vMerge w:val="restart"/>
          </w:tcPr>
          <w:p w:rsidR="00762B81" w:rsidRPr="00693486" w:rsidRDefault="00762B81" w:rsidP="00762B81">
            <w:pPr>
              <w:pStyle w:val="Tabletext"/>
              <w:spacing w:before="20" w:after="0"/>
            </w:pPr>
            <w:r>
              <w:t>IF</w:t>
            </w:r>
            <w:r>
              <w:t>选择性</w:t>
            </w:r>
            <w:r w:rsidRPr="00693486">
              <w:t xml:space="preserve"> </w:t>
            </w:r>
          </w:p>
        </w:tc>
        <w:tc>
          <w:tcPr>
            <w:tcW w:w="973" w:type="dxa"/>
          </w:tcPr>
          <w:p w:rsidR="00762B81" w:rsidRPr="00693486" w:rsidRDefault="00762B81" w:rsidP="00762B81">
            <w:pPr>
              <w:pStyle w:val="Tabletext"/>
              <w:spacing w:before="20" w:after="0"/>
            </w:pPr>
            <w:r>
              <w:t>3 dB</w:t>
            </w:r>
          </w:p>
        </w:tc>
        <w:tc>
          <w:tcPr>
            <w:tcW w:w="1270" w:type="dxa"/>
          </w:tcPr>
          <w:p w:rsidR="00762B81" w:rsidRPr="009C6C02" w:rsidRDefault="00762B81" w:rsidP="00762B81">
            <w:pPr>
              <w:pStyle w:val="Tabletext"/>
              <w:spacing w:before="20" w:after="0"/>
              <w:jc w:val="center"/>
            </w:pPr>
            <w:r>
              <w:t>MHz</w:t>
            </w:r>
          </w:p>
        </w:tc>
        <w:tc>
          <w:tcPr>
            <w:tcW w:w="2467" w:type="dxa"/>
            <w:vAlign w:val="center"/>
          </w:tcPr>
          <w:p w:rsidR="00762B81" w:rsidRPr="009C6C02" w:rsidRDefault="00762B81" w:rsidP="00762B81">
            <w:pPr>
              <w:pStyle w:val="Tabletext"/>
              <w:spacing w:before="20" w:after="0"/>
              <w:jc w:val="center"/>
            </w:pPr>
            <w:r>
              <w:t>50</w:t>
            </w:r>
          </w:p>
        </w:tc>
        <w:tc>
          <w:tcPr>
            <w:tcW w:w="2436" w:type="dxa"/>
            <w:vAlign w:val="center"/>
          </w:tcPr>
          <w:p w:rsidR="00762B81" w:rsidRPr="009C6C02" w:rsidRDefault="00762B81" w:rsidP="00762B81">
            <w:pPr>
              <w:pStyle w:val="Tabletext"/>
              <w:spacing w:before="20" w:after="0"/>
              <w:jc w:val="center"/>
            </w:pPr>
            <w:r>
              <w:t>50</w:t>
            </w:r>
          </w:p>
        </w:tc>
        <w:tc>
          <w:tcPr>
            <w:tcW w:w="2751" w:type="dxa"/>
            <w:vAlign w:val="center"/>
          </w:tcPr>
          <w:p w:rsidR="00762B81" w:rsidRPr="009C6C02" w:rsidRDefault="00762B81" w:rsidP="00762B81">
            <w:pPr>
              <w:pStyle w:val="Tabletext"/>
              <w:spacing w:before="20" w:after="0"/>
              <w:jc w:val="center"/>
            </w:pPr>
            <w:r>
              <w:t>130</w:t>
            </w:r>
          </w:p>
        </w:tc>
        <w:tc>
          <w:tcPr>
            <w:tcW w:w="2336" w:type="dxa"/>
            <w:vAlign w:val="center"/>
          </w:tcPr>
          <w:p w:rsidR="00762B81" w:rsidRPr="009C6C02" w:rsidRDefault="00762B81" w:rsidP="00762B81">
            <w:pPr>
              <w:pStyle w:val="Tabletext"/>
              <w:spacing w:before="20" w:after="0"/>
              <w:jc w:val="center"/>
            </w:pPr>
            <w:r>
              <w:t>36.5</w:t>
            </w:r>
          </w:p>
        </w:tc>
      </w:tr>
      <w:tr w:rsidR="00762B81" w:rsidRPr="009C6C02" w:rsidTr="00E0328D">
        <w:trPr>
          <w:jc w:val="center"/>
        </w:trPr>
        <w:tc>
          <w:tcPr>
            <w:tcW w:w="1696" w:type="dxa"/>
            <w:vMerge/>
          </w:tcPr>
          <w:p w:rsidR="00762B81" w:rsidRPr="00693486" w:rsidRDefault="00762B81" w:rsidP="00762B81">
            <w:pPr>
              <w:pStyle w:val="Tabletext"/>
              <w:spacing w:before="20"/>
            </w:pPr>
          </w:p>
        </w:tc>
        <w:tc>
          <w:tcPr>
            <w:tcW w:w="973" w:type="dxa"/>
          </w:tcPr>
          <w:p w:rsidR="00762B81" w:rsidRPr="00693486" w:rsidRDefault="00762B81" w:rsidP="00762B81">
            <w:pPr>
              <w:pStyle w:val="Tabletext"/>
              <w:spacing w:before="20"/>
            </w:pPr>
            <w:r>
              <w:t>20 dB</w:t>
            </w:r>
          </w:p>
        </w:tc>
        <w:tc>
          <w:tcPr>
            <w:tcW w:w="1270" w:type="dxa"/>
          </w:tcPr>
          <w:p w:rsidR="00762B81" w:rsidRPr="009C6C02" w:rsidRDefault="00762B81" w:rsidP="00762B81">
            <w:pPr>
              <w:pStyle w:val="Tabletext"/>
              <w:spacing w:before="20"/>
              <w:jc w:val="center"/>
            </w:pPr>
            <w:r>
              <w:t>MHz</w:t>
            </w:r>
          </w:p>
        </w:tc>
        <w:tc>
          <w:tcPr>
            <w:tcW w:w="2467" w:type="dxa"/>
            <w:vAlign w:val="center"/>
          </w:tcPr>
          <w:p w:rsidR="00762B81" w:rsidRPr="009C6C02" w:rsidRDefault="00762B81" w:rsidP="00762B81">
            <w:pPr>
              <w:pStyle w:val="Tabletext"/>
              <w:spacing w:before="20"/>
              <w:jc w:val="center"/>
            </w:pPr>
            <w:r>
              <w:t>85</w:t>
            </w:r>
          </w:p>
        </w:tc>
        <w:tc>
          <w:tcPr>
            <w:tcW w:w="2436" w:type="dxa"/>
            <w:vAlign w:val="center"/>
          </w:tcPr>
          <w:p w:rsidR="00762B81" w:rsidRPr="009C6C02" w:rsidRDefault="00762B81" w:rsidP="00762B81">
            <w:pPr>
              <w:pStyle w:val="Tabletext"/>
              <w:spacing w:before="20"/>
              <w:jc w:val="center"/>
            </w:pPr>
            <w:r>
              <w:t>70</w:t>
            </w:r>
          </w:p>
        </w:tc>
        <w:tc>
          <w:tcPr>
            <w:tcW w:w="2751" w:type="dxa"/>
            <w:vAlign w:val="center"/>
          </w:tcPr>
          <w:p w:rsidR="00762B81" w:rsidRPr="009C6C02" w:rsidRDefault="00762B81" w:rsidP="00762B81">
            <w:pPr>
              <w:pStyle w:val="Tabletext"/>
              <w:spacing w:before="20"/>
              <w:jc w:val="center"/>
            </w:pPr>
            <w:r>
              <w:t>400</w:t>
            </w:r>
          </w:p>
        </w:tc>
        <w:tc>
          <w:tcPr>
            <w:tcW w:w="2336" w:type="dxa"/>
            <w:vAlign w:val="center"/>
          </w:tcPr>
          <w:p w:rsidR="00762B81" w:rsidRPr="009C6C02" w:rsidRDefault="00762B81" w:rsidP="00762B81">
            <w:pPr>
              <w:pStyle w:val="Tabletext"/>
              <w:spacing w:before="20"/>
              <w:jc w:val="center"/>
            </w:pPr>
            <w:r>
              <w:t>59.1</w:t>
            </w:r>
          </w:p>
        </w:tc>
      </w:tr>
      <w:tr w:rsidR="00762B81" w:rsidRPr="009C6C02" w:rsidTr="00E0328D">
        <w:trPr>
          <w:jc w:val="center"/>
        </w:trPr>
        <w:tc>
          <w:tcPr>
            <w:tcW w:w="1696" w:type="dxa"/>
            <w:vMerge/>
          </w:tcPr>
          <w:p w:rsidR="00762B81" w:rsidRPr="00693486" w:rsidRDefault="00762B81" w:rsidP="00762B81">
            <w:pPr>
              <w:pStyle w:val="Tabletext"/>
              <w:spacing w:before="20"/>
            </w:pPr>
          </w:p>
        </w:tc>
        <w:tc>
          <w:tcPr>
            <w:tcW w:w="973" w:type="dxa"/>
          </w:tcPr>
          <w:p w:rsidR="00762B81" w:rsidRPr="00693486" w:rsidRDefault="00762B81" w:rsidP="00762B81">
            <w:pPr>
              <w:pStyle w:val="Tabletext"/>
              <w:spacing w:before="20"/>
            </w:pPr>
            <w:r>
              <w:t>60 dB</w:t>
            </w:r>
          </w:p>
        </w:tc>
        <w:tc>
          <w:tcPr>
            <w:tcW w:w="1270" w:type="dxa"/>
          </w:tcPr>
          <w:p w:rsidR="00762B81" w:rsidRPr="009C6C02" w:rsidRDefault="00762B81" w:rsidP="00762B81">
            <w:pPr>
              <w:pStyle w:val="Tabletext"/>
              <w:spacing w:before="20"/>
              <w:jc w:val="center"/>
            </w:pPr>
            <w:r>
              <w:t>MHz</w:t>
            </w:r>
          </w:p>
        </w:tc>
        <w:tc>
          <w:tcPr>
            <w:tcW w:w="2467" w:type="dxa"/>
            <w:vAlign w:val="center"/>
          </w:tcPr>
          <w:p w:rsidR="00762B81" w:rsidRPr="009C6C02" w:rsidRDefault="00762B81" w:rsidP="00762B81">
            <w:pPr>
              <w:pStyle w:val="Tabletext"/>
              <w:spacing w:before="20"/>
              <w:jc w:val="center"/>
            </w:pPr>
            <w:r>
              <w:t>135</w:t>
            </w:r>
          </w:p>
        </w:tc>
        <w:tc>
          <w:tcPr>
            <w:tcW w:w="2436" w:type="dxa"/>
            <w:vAlign w:val="center"/>
          </w:tcPr>
          <w:p w:rsidR="00762B81" w:rsidRPr="009C6C02" w:rsidRDefault="00762B81" w:rsidP="00762B81">
            <w:pPr>
              <w:pStyle w:val="Tabletext"/>
              <w:spacing w:before="20"/>
              <w:jc w:val="center"/>
            </w:pPr>
            <w:r>
              <w:t>120</w:t>
            </w:r>
          </w:p>
        </w:tc>
        <w:tc>
          <w:tcPr>
            <w:tcW w:w="2751" w:type="dxa"/>
            <w:vAlign w:val="center"/>
          </w:tcPr>
          <w:p w:rsidR="00762B81" w:rsidRPr="009C6C02" w:rsidRDefault="00762B81" w:rsidP="00762B81">
            <w:pPr>
              <w:pStyle w:val="Tabletext"/>
              <w:spacing w:before="20"/>
              <w:jc w:val="center"/>
            </w:pPr>
            <w:r>
              <w:t>1 200</w:t>
            </w:r>
          </w:p>
        </w:tc>
        <w:tc>
          <w:tcPr>
            <w:tcW w:w="2336" w:type="dxa"/>
            <w:vAlign w:val="center"/>
          </w:tcPr>
          <w:p w:rsidR="00762B81" w:rsidRPr="009C6C02" w:rsidRDefault="00762B81" w:rsidP="00762B81">
            <w:pPr>
              <w:pStyle w:val="Tabletext"/>
              <w:spacing w:before="20"/>
              <w:jc w:val="center"/>
            </w:pPr>
            <w:r>
              <w:t>103.7</w:t>
            </w:r>
          </w:p>
        </w:tc>
      </w:tr>
      <w:tr w:rsidR="00762B81" w:rsidRPr="009C6C02" w:rsidTr="00E0328D">
        <w:trPr>
          <w:jc w:val="center"/>
        </w:trPr>
        <w:tc>
          <w:tcPr>
            <w:tcW w:w="2669" w:type="dxa"/>
            <w:gridSpan w:val="2"/>
          </w:tcPr>
          <w:p w:rsidR="00762B81" w:rsidRPr="00693486" w:rsidRDefault="00762B81" w:rsidP="00762B81">
            <w:pPr>
              <w:pStyle w:val="Tabletext"/>
              <w:spacing w:before="20"/>
            </w:pPr>
            <w:r w:rsidRPr="00693486">
              <w:t>NF</w:t>
            </w:r>
          </w:p>
        </w:tc>
        <w:tc>
          <w:tcPr>
            <w:tcW w:w="1270" w:type="dxa"/>
          </w:tcPr>
          <w:p w:rsidR="00762B81" w:rsidRPr="009C6C02" w:rsidRDefault="00762B81" w:rsidP="00762B81">
            <w:pPr>
              <w:pStyle w:val="Tabletext"/>
              <w:spacing w:before="20"/>
              <w:jc w:val="center"/>
            </w:pPr>
            <w:r>
              <w:t>dB</w:t>
            </w:r>
          </w:p>
        </w:tc>
        <w:tc>
          <w:tcPr>
            <w:tcW w:w="2467" w:type="dxa"/>
            <w:vAlign w:val="center"/>
          </w:tcPr>
          <w:p w:rsidR="00762B81" w:rsidRPr="009C6C02" w:rsidRDefault="00762B81" w:rsidP="00762B81">
            <w:pPr>
              <w:pStyle w:val="Tabletext"/>
              <w:spacing w:before="20"/>
              <w:jc w:val="center"/>
            </w:pPr>
            <w:r>
              <w:t>5</w:t>
            </w:r>
          </w:p>
        </w:tc>
        <w:tc>
          <w:tcPr>
            <w:tcW w:w="2436" w:type="dxa"/>
            <w:vAlign w:val="center"/>
          </w:tcPr>
          <w:p w:rsidR="00762B81" w:rsidRPr="009C6C02" w:rsidRDefault="00762B81" w:rsidP="00762B81">
            <w:pPr>
              <w:pStyle w:val="Tabletext"/>
              <w:spacing w:before="20"/>
              <w:jc w:val="center"/>
            </w:pPr>
            <w:r>
              <w:t>4</w:t>
            </w:r>
          </w:p>
        </w:tc>
        <w:tc>
          <w:tcPr>
            <w:tcW w:w="2751" w:type="dxa"/>
            <w:vAlign w:val="center"/>
          </w:tcPr>
          <w:p w:rsidR="00762B81" w:rsidRPr="009C6C02" w:rsidRDefault="00762B81" w:rsidP="00762B81">
            <w:pPr>
              <w:pStyle w:val="Tabletext"/>
              <w:spacing w:before="20"/>
              <w:jc w:val="center"/>
            </w:pPr>
            <w:r>
              <w:t>4.5</w:t>
            </w:r>
          </w:p>
        </w:tc>
        <w:tc>
          <w:tcPr>
            <w:tcW w:w="2336" w:type="dxa"/>
            <w:vAlign w:val="center"/>
          </w:tcPr>
          <w:p w:rsidR="00762B81" w:rsidRPr="009C6C02" w:rsidRDefault="00762B81" w:rsidP="00762B81">
            <w:pPr>
              <w:pStyle w:val="Tabletext"/>
              <w:spacing w:before="20"/>
              <w:jc w:val="center"/>
            </w:pPr>
            <w:r>
              <w:t>6</w:t>
            </w:r>
          </w:p>
        </w:tc>
      </w:tr>
      <w:tr w:rsidR="00762B81" w:rsidRPr="009C6C02" w:rsidTr="00E0328D">
        <w:trPr>
          <w:jc w:val="center"/>
        </w:trPr>
        <w:tc>
          <w:tcPr>
            <w:tcW w:w="2669" w:type="dxa"/>
            <w:gridSpan w:val="2"/>
          </w:tcPr>
          <w:p w:rsidR="00762B81" w:rsidRPr="00693486" w:rsidRDefault="00762B81" w:rsidP="00762B81">
            <w:pPr>
              <w:pStyle w:val="Tabletext"/>
              <w:spacing w:before="20"/>
            </w:pPr>
            <w:r>
              <w:t>灵敏度</w:t>
            </w:r>
            <w:r w:rsidRPr="00693486">
              <w:t xml:space="preserve"> </w:t>
            </w:r>
          </w:p>
        </w:tc>
        <w:tc>
          <w:tcPr>
            <w:tcW w:w="1270" w:type="dxa"/>
          </w:tcPr>
          <w:p w:rsidR="00762B81" w:rsidRPr="009C6C02" w:rsidRDefault="00762B81" w:rsidP="00762B81">
            <w:pPr>
              <w:pStyle w:val="Tabletext"/>
              <w:spacing w:before="20"/>
              <w:jc w:val="center"/>
            </w:pPr>
            <w:r>
              <w:t>dBm</w:t>
            </w:r>
          </w:p>
        </w:tc>
        <w:tc>
          <w:tcPr>
            <w:tcW w:w="2467" w:type="dxa"/>
            <w:vAlign w:val="center"/>
          </w:tcPr>
          <w:p w:rsidR="00762B81" w:rsidRPr="009C6C02" w:rsidRDefault="00762B81" w:rsidP="00762B81">
            <w:pPr>
              <w:pStyle w:val="Tabletext"/>
              <w:spacing w:before="20"/>
              <w:jc w:val="center"/>
            </w:pPr>
            <w:r>
              <w:t>–99</w:t>
            </w:r>
          </w:p>
        </w:tc>
        <w:tc>
          <w:tcPr>
            <w:tcW w:w="2436" w:type="dxa"/>
            <w:vAlign w:val="center"/>
          </w:tcPr>
          <w:p w:rsidR="00762B81" w:rsidRPr="009C6C02" w:rsidRDefault="00762B81" w:rsidP="00762B81">
            <w:pPr>
              <w:pStyle w:val="Tabletext"/>
              <w:spacing w:before="20"/>
              <w:jc w:val="center"/>
            </w:pPr>
            <w:r>
              <w:t>–105</w:t>
            </w:r>
            <w:r>
              <w:t>至</w:t>
            </w:r>
            <w:r>
              <w:t>–110</w:t>
            </w:r>
          </w:p>
        </w:tc>
        <w:tc>
          <w:tcPr>
            <w:tcW w:w="2751" w:type="dxa"/>
            <w:vAlign w:val="center"/>
          </w:tcPr>
          <w:p w:rsidR="00762B81" w:rsidRPr="00C6003C" w:rsidRDefault="00762B81" w:rsidP="00762B81">
            <w:pPr>
              <w:pStyle w:val="Tabletext"/>
              <w:spacing w:before="20"/>
              <w:jc w:val="center"/>
            </w:pPr>
            <w:r w:rsidRPr="00C6003C">
              <w:t>–106</w:t>
            </w:r>
          </w:p>
        </w:tc>
        <w:tc>
          <w:tcPr>
            <w:tcW w:w="2336" w:type="dxa"/>
            <w:vAlign w:val="center"/>
          </w:tcPr>
          <w:p w:rsidR="00762B81" w:rsidRPr="00C6003C" w:rsidRDefault="00762B81" w:rsidP="00762B81">
            <w:pPr>
              <w:pStyle w:val="Tabletext"/>
              <w:spacing w:before="20"/>
              <w:jc w:val="center"/>
            </w:pPr>
            <w:r w:rsidRPr="00C6003C">
              <w:t>–92</w:t>
            </w:r>
          </w:p>
        </w:tc>
      </w:tr>
      <w:tr w:rsidR="00762B81" w:rsidRPr="009C6C02" w:rsidTr="00E0328D">
        <w:trPr>
          <w:jc w:val="center"/>
        </w:trPr>
        <w:tc>
          <w:tcPr>
            <w:tcW w:w="2669" w:type="dxa"/>
            <w:gridSpan w:val="2"/>
          </w:tcPr>
          <w:p w:rsidR="00762B81" w:rsidRPr="00693486" w:rsidRDefault="00762B81" w:rsidP="00762B81">
            <w:pPr>
              <w:pStyle w:val="Tabletext"/>
              <w:spacing w:before="20"/>
            </w:pPr>
            <w:r>
              <w:t>图像</w:t>
            </w:r>
            <w:r>
              <w:rPr>
                <w:rFonts w:hint="eastAsia"/>
                <w:lang w:eastAsia="zh-CN"/>
              </w:rPr>
              <w:t>抑制</w:t>
            </w:r>
            <w:r w:rsidRPr="00693486">
              <w:t xml:space="preserve"> </w:t>
            </w:r>
          </w:p>
        </w:tc>
        <w:tc>
          <w:tcPr>
            <w:tcW w:w="1270" w:type="dxa"/>
          </w:tcPr>
          <w:p w:rsidR="00762B81" w:rsidRPr="009C6C02" w:rsidRDefault="00762B81" w:rsidP="00762B81">
            <w:pPr>
              <w:pStyle w:val="Tabletext"/>
              <w:spacing w:before="20"/>
              <w:jc w:val="center"/>
            </w:pPr>
            <w:r>
              <w:t>（</w:t>
            </w:r>
            <w:r w:rsidRPr="009C6C02">
              <w:t>dB</w:t>
            </w:r>
            <w:r>
              <w:t>）</w:t>
            </w:r>
          </w:p>
        </w:tc>
        <w:tc>
          <w:tcPr>
            <w:tcW w:w="2467" w:type="dxa"/>
            <w:vAlign w:val="center"/>
          </w:tcPr>
          <w:p w:rsidR="00762B81" w:rsidRPr="009C6C02" w:rsidRDefault="00762B81" w:rsidP="00762B81">
            <w:pPr>
              <w:pStyle w:val="Tabletext"/>
              <w:spacing w:before="20"/>
              <w:jc w:val="center"/>
            </w:pPr>
            <w:r>
              <w:t>100</w:t>
            </w:r>
          </w:p>
        </w:tc>
        <w:tc>
          <w:tcPr>
            <w:tcW w:w="2436" w:type="dxa"/>
            <w:vAlign w:val="center"/>
          </w:tcPr>
          <w:p w:rsidR="00762B81" w:rsidRPr="009C6C02" w:rsidRDefault="00762B81" w:rsidP="00762B81">
            <w:pPr>
              <w:pStyle w:val="Tabletext"/>
              <w:spacing w:before="20"/>
              <w:jc w:val="center"/>
            </w:pPr>
            <w:r>
              <w:t>100</w:t>
            </w:r>
          </w:p>
        </w:tc>
        <w:tc>
          <w:tcPr>
            <w:tcW w:w="2751" w:type="dxa"/>
            <w:vAlign w:val="center"/>
          </w:tcPr>
          <w:p w:rsidR="00762B81" w:rsidRPr="009C6C02" w:rsidRDefault="00762B81" w:rsidP="00762B81">
            <w:pPr>
              <w:pStyle w:val="Tabletext"/>
              <w:spacing w:before="20"/>
              <w:jc w:val="center"/>
            </w:pPr>
            <w:r>
              <w:t>80</w:t>
            </w:r>
          </w:p>
        </w:tc>
        <w:tc>
          <w:tcPr>
            <w:tcW w:w="2336" w:type="dxa"/>
            <w:vAlign w:val="center"/>
          </w:tcPr>
          <w:p w:rsidR="00762B81" w:rsidRPr="009C6C02" w:rsidRDefault="00762B81" w:rsidP="00762B81">
            <w:pPr>
              <w:pStyle w:val="Tabletext"/>
              <w:spacing w:before="20"/>
              <w:jc w:val="center"/>
            </w:pPr>
            <w:r>
              <w:t>85</w:t>
            </w:r>
          </w:p>
        </w:tc>
      </w:tr>
      <w:tr w:rsidR="00762B81" w:rsidRPr="009C6C02" w:rsidTr="00E0328D">
        <w:trPr>
          <w:jc w:val="center"/>
        </w:trPr>
        <w:tc>
          <w:tcPr>
            <w:tcW w:w="2669" w:type="dxa"/>
            <w:gridSpan w:val="2"/>
          </w:tcPr>
          <w:p w:rsidR="00762B81" w:rsidRPr="00693486" w:rsidRDefault="00762B81" w:rsidP="00762B81">
            <w:pPr>
              <w:pStyle w:val="Tabletext"/>
              <w:spacing w:before="20"/>
            </w:pPr>
            <w:r>
              <w:t>杂散抑制</w:t>
            </w:r>
            <w:r w:rsidRPr="00693486">
              <w:t xml:space="preserve"> </w:t>
            </w:r>
          </w:p>
        </w:tc>
        <w:tc>
          <w:tcPr>
            <w:tcW w:w="1270" w:type="dxa"/>
          </w:tcPr>
          <w:p w:rsidR="00762B81" w:rsidRPr="009C6C02" w:rsidRDefault="00762B81" w:rsidP="00762B81">
            <w:pPr>
              <w:pStyle w:val="Tabletext"/>
              <w:spacing w:before="20"/>
              <w:jc w:val="center"/>
            </w:pPr>
            <w:r>
              <w:t>（</w:t>
            </w:r>
            <w:r w:rsidRPr="009C6C02">
              <w:t>dB</w:t>
            </w:r>
            <w:r>
              <w:t>）</w:t>
            </w:r>
          </w:p>
        </w:tc>
        <w:tc>
          <w:tcPr>
            <w:tcW w:w="2467" w:type="dxa"/>
            <w:vAlign w:val="center"/>
          </w:tcPr>
          <w:p w:rsidR="00762B81" w:rsidRPr="009C6C02" w:rsidRDefault="00762B81" w:rsidP="00762B81">
            <w:pPr>
              <w:pStyle w:val="Tabletext"/>
              <w:spacing w:before="20"/>
              <w:jc w:val="center"/>
            </w:pPr>
            <w:r>
              <w:t>50</w:t>
            </w:r>
          </w:p>
        </w:tc>
        <w:tc>
          <w:tcPr>
            <w:tcW w:w="2436" w:type="dxa"/>
            <w:vAlign w:val="center"/>
          </w:tcPr>
          <w:p w:rsidR="00762B81" w:rsidRPr="009C6C02" w:rsidRDefault="00762B81" w:rsidP="00762B81">
            <w:pPr>
              <w:pStyle w:val="Tabletext"/>
              <w:spacing w:before="20"/>
              <w:jc w:val="center"/>
            </w:pPr>
            <w:r>
              <w:t>50</w:t>
            </w:r>
          </w:p>
        </w:tc>
        <w:tc>
          <w:tcPr>
            <w:tcW w:w="2751" w:type="dxa"/>
            <w:vAlign w:val="center"/>
          </w:tcPr>
          <w:p w:rsidR="00762B81" w:rsidRPr="009C6C02" w:rsidRDefault="00762B81" w:rsidP="00762B81">
            <w:pPr>
              <w:pStyle w:val="Tabletext"/>
              <w:spacing w:before="20"/>
              <w:jc w:val="center"/>
            </w:pPr>
            <w:r>
              <w:t>60</w:t>
            </w:r>
          </w:p>
        </w:tc>
        <w:tc>
          <w:tcPr>
            <w:tcW w:w="2336" w:type="dxa"/>
            <w:vAlign w:val="center"/>
          </w:tcPr>
          <w:p w:rsidR="00762B81" w:rsidRPr="009C6C02" w:rsidRDefault="00762B81" w:rsidP="00762B81">
            <w:pPr>
              <w:pStyle w:val="Tabletext"/>
              <w:spacing w:before="20"/>
              <w:jc w:val="center"/>
            </w:pPr>
            <w:r>
              <w:t>85</w:t>
            </w:r>
          </w:p>
        </w:tc>
      </w:tr>
    </w:tbl>
    <w:p w:rsidR="00762B81" w:rsidRDefault="00762B81" w:rsidP="00762B81">
      <w:pPr>
        <w:overflowPunct/>
        <w:autoSpaceDE/>
        <w:autoSpaceDN/>
        <w:adjustRightInd/>
        <w:spacing w:before="0"/>
        <w:textAlignment w:val="auto"/>
      </w:pPr>
      <w:r>
        <w:br w:type="page"/>
      </w:r>
    </w:p>
    <w:p w:rsidR="00762B81" w:rsidRDefault="00E0328D" w:rsidP="00E0328D">
      <w:pPr>
        <w:pStyle w:val="TableNo"/>
        <w:spacing w:before="120"/>
      </w:pPr>
      <w:r>
        <w:rPr>
          <w:lang w:eastAsia="zh-CN"/>
        </w:rPr>
        <w:lastRenderedPageBreak/>
        <w:t>表</w:t>
      </w:r>
      <w:r>
        <w:rPr>
          <w:lang w:eastAsia="zh-CN"/>
        </w:rPr>
        <w:t>1</w:t>
      </w:r>
      <w:r>
        <w:rPr>
          <w:rFonts w:hint="eastAsia"/>
          <w:lang w:eastAsia="zh-CN"/>
        </w:rPr>
        <w:t>（</w:t>
      </w:r>
      <w:r w:rsidRPr="00E0328D">
        <w:rPr>
          <w:rFonts w:eastAsia="STKaiti"/>
          <w:lang w:eastAsia="zh-CN"/>
        </w:rPr>
        <w:t>续</w:t>
      </w:r>
      <w:r>
        <w:rPr>
          <w:lang w:eastAsia="zh-CN"/>
        </w:rPr>
        <w:t>）</w:t>
      </w:r>
    </w:p>
    <w:tbl>
      <w:tblPr>
        <w:tblW w:w="13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9"/>
        <w:gridCol w:w="963"/>
        <w:gridCol w:w="29"/>
        <w:gridCol w:w="1769"/>
        <w:gridCol w:w="1945"/>
        <w:gridCol w:w="1918"/>
        <w:gridCol w:w="2307"/>
        <w:gridCol w:w="1276"/>
        <w:gridCol w:w="1745"/>
      </w:tblGrid>
      <w:tr w:rsidR="00762B81" w:rsidRPr="009C6C02" w:rsidTr="006D4B86">
        <w:trPr>
          <w:jc w:val="center"/>
        </w:trPr>
        <w:tc>
          <w:tcPr>
            <w:tcW w:w="1979" w:type="dxa"/>
            <w:gridSpan w:val="2"/>
            <w:shd w:val="clear" w:color="auto" w:fill="D9D9D9" w:themeFill="background1" w:themeFillShade="D9"/>
            <w:vAlign w:val="center"/>
          </w:tcPr>
          <w:p w:rsidR="00762B81" w:rsidRPr="00693486" w:rsidRDefault="00762B81" w:rsidP="00762B81">
            <w:pPr>
              <w:pStyle w:val="Tablehead"/>
            </w:pPr>
            <w:r>
              <w:t>参数</w:t>
            </w:r>
          </w:p>
        </w:tc>
        <w:tc>
          <w:tcPr>
            <w:tcW w:w="992" w:type="dxa"/>
            <w:gridSpan w:val="2"/>
            <w:shd w:val="clear" w:color="auto" w:fill="D9D9D9" w:themeFill="background1" w:themeFillShade="D9"/>
            <w:vAlign w:val="center"/>
          </w:tcPr>
          <w:p w:rsidR="00762B81" w:rsidRPr="00693486" w:rsidRDefault="00762B81" w:rsidP="00762B81">
            <w:pPr>
              <w:pStyle w:val="Tablehead"/>
            </w:pPr>
            <w:r>
              <w:t>单位</w:t>
            </w:r>
          </w:p>
        </w:tc>
        <w:tc>
          <w:tcPr>
            <w:tcW w:w="1769" w:type="dxa"/>
            <w:shd w:val="clear" w:color="auto" w:fill="D9D9D9" w:themeFill="background1" w:themeFillShade="D9"/>
          </w:tcPr>
          <w:p w:rsidR="00762B81" w:rsidRPr="00693486" w:rsidRDefault="00762B81" w:rsidP="00762B81">
            <w:pPr>
              <w:pStyle w:val="Tablehead"/>
            </w:pPr>
            <w:r>
              <w:t>系统</w:t>
            </w:r>
            <w:r>
              <w:t>3</w:t>
            </w:r>
            <w:r>
              <w:br/>
            </w:r>
            <w:r>
              <w:t>空载</w:t>
            </w:r>
          </w:p>
        </w:tc>
        <w:tc>
          <w:tcPr>
            <w:tcW w:w="1945" w:type="dxa"/>
            <w:shd w:val="clear" w:color="auto" w:fill="D9D9D9" w:themeFill="background1" w:themeFillShade="D9"/>
          </w:tcPr>
          <w:p w:rsidR="00762B81" w:rsidRPr="00693486" w:rsidRDefault="00762B81" w:rsidP="00762B81">
            <w:pPr>
              <w:pStyle w:val="Tablehead"/>
            </w:pPr>
            <w:r>
              <w:t>系统</w:t>
            </w:r>
            <w:r>
              <w:t>3</w:t>
            </w:r>
            <w:r>
              <w:br/>
            </w:r>
            <w:r>
              <w:t>地面</w:t>
            </w:r>
          </w:p>
        </w:tc>
        <w:tc>
          <w:tcPr>
            <w:tcW w:w="4225" w:type="dxa"/>
            <w:gridSpan w:val="2"/>
            <w:shd w:val="clear" w:color="auto" w:fill="D9D9D9" w:themeFill="background1" w:themeFillShade="D9"/>
          </w:tcPr>
          <w:p w:rsidR="00762B81" w:rsidRPr="00693486" w:rsidRDefault="00762B81" w:rsidP="00762B81">
            <w:pPr>
              <w:pStyle w:val="Tablehead"/>
            </w:pPr>
            <w:r>
              <w:t>系统</w:t>
            </w:r>
            <w:r>
              <w:t>4</w:t>
            </w:r>
            <w:r>
              <w:br/>
            </w:r>
            <w:r>
              <w:t>空载</w:t>
            </w:r>
          </w:p>
        </w:tc>
        <w:tc>
          <w:tcPr>
            <w:tcW w:w="3021" w:type="dxa"/>
            <w:gridSpan w:val="2"/>
            <w:shd w:val="clear" w:color="auto" w:fill="D9D9D9" w:themeFill="background1" w:themeFillShade="D9"/>
          </w:tcPr>
          <w:p w:rsidR="00762B81" w:rsidRPr="00693486" w:rsidRDefault="00762B81" w:rsidP="00762B81">
            <w:pPr>
              <w:pStyle w:val="Tablehead"/>
            </w:pPr>
            <w:r>
              <w:t>系统</w:t>
            </w:r>
            <w:r>
              <w:t>4</w:t>
            </w:r>
            <w:r>
              <w:br/>
            </w:r>
            <w:r>
              <w:t>地面</w:t>
            </w:r>
          </w:p>
        </w:tc>
      </w:tr>
      <w:tr w:rsidR="00762B81" w:rsidRPr="009C6C02" w:rsidTr="00E0328D">
        <w:trPr>
          <w:jc w:val="center"/>
        </w:trPr>
        <w:tc>
          <w:tcPr>
            <w:tcW w:w="13931" w:type="dxa"/>
            <w:gridSpan w:val="10"/>
            <w:shd w:val="clear" w:color="auto" w:fill="D9D9D9" w:themeFill="background1" w:themeFillShade="D9"/>
          </w:tcPr>
          <w:p w:rsidR="00762B81" w:rsidRPr="00693486" w:rsidRDefault="00762B81" w:rsidP="00762B81">
            <w:pPr>
              <w:pStyle w:val="Tablehead"/>
            </w:pPr>
            <w:r>
              <w:t>天线</w:t>
            </w:r>
          </w:p>
        </w:tc>
      </w:tr>
      <w:tr w:rsidR="00762B81" w:rsidRPr="009C6C02" w:rsidTr="006D4B86">
        <w:trPr>
          <w:jc w:val="center"/>
        </w:trPr>
        <w:tc>
          <w:tcPr>
            <w:tcW w:w="1950" w:type="dxa"/>
          </w:tcPr>
          <w:p w:rsidR="00762B81" w:rsidRPr="00693486" w:rsidRDefault="00762B81" w:rsidP="00762B81">
            <w:pPr>
              <w:pStyle w:val="Tabletext"/>
            </w:pPr>
            <w:r>
              <w:t>天线增益</w:t>
            </w:r>
            <w:r w:rsidRPr="00693486">
              <w:t xml:space="preserve"> </w:t>
            </w:r>
          </w:p>
        </w:tc>
        <w:tc>
          <w:tcPr>
            <w:tcW w:w="992" w:type="dxa"/>
            <w:gridSpan w:val="2"/>
          </w:tcPr>
          <w:p w:rsidR="00762B81" w:rsidRPr="009C6C02" w:rsidRDefault="00762B81" w:rsidP="00762B81">
            <w:pPr>
              <w:pStyle w:val="Tabletext"/>
              <w:jc w:val="center"/>
            </w:pPr>
            <w:r>
              <w:t>dBi</w:t>
            </w:r>
          </w:p>
        </w:tc>
        <w:tc>
          <w:tcPr>
            <w:tcW w:w="1798" w:type="dxa"/>
            <w:gridSpan w:val="2"/>
            <w:vAlign w:val="center"/>
          </w:tcPr>
          <w:p w:rsidR="00762B81" w:rsidRPr="009C6C02" w:rsidRDefault="00762B81" w:rsidP="00762B81">
            <w:pPr>
              <w:pStyle w:val="Tabletext"/>
              <w:jc w:val="center"/>
            </w:pPr>
            <w:r>
              <w:t>24</w:t>
            </w:r>
          </w:p>
        </w:tc>
        <w:tc>
          <w:tcPr>
            <w:tcW w:w="1945" w:type="dxa"/>
            <w:vAlign w:val="center"/>
          </w:tcPr>
          <w:p w:rsidR="00762B81" w:rsidRPr="009C6C02" w:rsidRDefault="00762B81" w:rsidP="00762B81">
            <w:pPr>
              <w:pStyle w:val="Tabletext"/>
              <w:jc w:val="center"/>
            </w:pPr>
            <w:r>
              <w:t>45</w:t>
            </w:r>
          </w:p>
        </w:tc>
        <w:tc>
          <w:tcPr>
            <w:tcW w:w="1918" w:type="dxa"/>
            <w:vAlign w:val="center"/>
          </w:tcPr>
          <w:p w:rsidR="00762B81" w:rsidRPr="009C6C02" w:rsidRDefault="00762B81" w:rsidP="00762B81">
            <w:pPr>
              <w:pStyle w:val="Tabletext"/>
              <w:jc w:val="center"/>
            </w:pPr>
            <w:r>
              <w:t>3.7</w:t>
            </w:r>
          </w:p>
        </w:tc>
        <w:tc>
          <w:tcPr>
            <w:tcW w:w="2307" w:type="dxa"/>
            <w:vAlign w:val="center"/>
          </w:tcPr>
          <w:p w:rsidR="00762B81" w:rsidRPr="009C6C02" w:rsidRDefault="00762B81" w:rsidP="00762B81">
            <w:pPr>
              <w:pStyle w:val="Tabletext"/>
              <w:jc w:val="center"/>
            </w:pPr>
            <w:r>
              <w:t>19.5</w:t>
            </w:r>
          </w:p>
        </w:tc>
        <w:tc>
          <w:tcPr>
            <w:tcW w:w="1276" w:type="dxa"/>
            <w:vAlign w:val="center"/>
          </w:tcPr>
          <w:p w:rsidR="00762B81" w:rsidRPr="009C6C02" w:rsidRDefault="00762B81" w:rsidP="00762B81">
            <w:pPr>
              <w:pStyle w:val="Tabletext"/>
              <w:jc w:val="center"/>
            </w:pPr>
            <w:r>
              <w:t>3</w:t>
            </w:r>
          </w:p>
        </w:tc>
        <w:tc>
          <w:tcPr>
            <w:tcW w:w="1745" w:type="dxa"/>
            <w:vAlign w:val="center"/>
          </w:tcPr>
          <w:p w:rsidR="00762B81" w:rsidRPr="009C6C02" w:rsidRDefault="00762B81" w:rsidP="00762B81">
            <w:pPr>
              <w:pStyle w:val="Tabletext"/>
              <w:jc w:val="center"/>
            </w:pPr>
            <w:r>
              <w:t>40</w:t>
            </w:r>
          </w:p>
        </w:tc>
      </w:tr>
      <w:tr w:rsidR="00762B81" w:rsidRPr="009C6C02" w:rsidTr="006D4B86">
        <w:trPr>
          <w:jc w:val="center"/>
        </w:trPr>
        <w:tc>
          <w:tcPr>
            <w:tcW w:w="1950" w:type="dxa"/>
          </w:tcPr>
          <w:p w:rsidR="00762B81" w:rsidRPr="00693486" w:rsidRDefault="00762B81" w:rsidP="00762B81">
            <w:pPr>
              <w:pStyle w:val="Tabletext"/>
            </w:pPr>
            <w:r>
              <w:rPr>
                <w:rFonts w:hint="eastAsia"/>
                <w:lang w:eastAsia="zh-CN"/>
              </w:rPr>
              <w:t>第</w:t>
            </w:r>
            <w:r>
              <w:rPr>
                <w:rFonts w:hint="eastAsia"/>
                <w:lang w:eastAsia="zh-CN"/>
              </w:rPr>
              <w:t>1</w:t>
            </w:r>
            <w:r>
              <w:t>旁瓣</w:t>
            </w:r>
          </w:p>
        </w:tc>
        <w:tc>
          <w:tcPr>
            <w:tcW w:w="992" w:type="dxa"/>
            <w:gridSpan w:val="2"/>
          </w:tcPr>
          <w:p w:rsidR="00762B81" w:rsidRPr="009C6C02" w:rsidRDefault="00762B81" w:rsidP="00762B81">
            <w:pPr>
              <w:pStyle w:val="Tabletext"/>
              <w:jc w:val="center"/>
            </w:pPr>
            <w:r>
              <w:t>dBi</w:t>
            </w:r>
          </w:p>
        </w:tc>
        <w:tc>
          <w:tcPr>
            <w:tcW w:w="1798" w:type="dxa"/>
            <w:gridSpan w:val="2"/>
            <w:vAlign w:val="center"/>
          </w:tcPr>
          <w:p w:rsidR="00762B81" w:rsidRPr="009C6C02" w:rsidRDefault="00762B81" w:rsidP="00762B81">
            <w:pPr>
              <w:pStyle w:val="Tabletext"/>
              <w:jc w:val="center"/>
            </w:pPr>
            <w:r>
              <w:t>5.5 @ 21°</w:t>
            </w:r>
          </w:p>
        </w:tc>
        <w:tc>
          <w:tcPr>
            <w:tcW w:w="1945" w:type="dxa"/>
            <w:vAlign w:val="center"/>
          </w:tcPr>
          <w:p w:rsidR="00762B81" w:rsidRPr="009C6C02" w:rsidRDefault="00762B81" w:rsidP="00762B81">
            <w:pPr>
              <w:pStyle w:val="Tabletext"/>
              <w:jc w:val="center"/>
            </w:pPr>
            <w:r>
              <w:t>20</w:t>
            </w:r>
          </w:p>
        </w:tc>
        <w:tc>
          <w:tcPr>
            <w:tcW w:w="1918" w:type="dxa"/>
            <w:vAlign w:val="center"/>
          </w:tcPr>
          <w:p w:rsidR="00762B81" w:rsidRPr="009C6C02" w:rsidRDefault="00762B81" w:rsidP="00762B81">
            <w:pPr>
              <w:pStyle w:val="Tabletext"/>
              <w:jc w:val="center"/>
            </w:pPr>
            <w:r>
              <w:t>N/A</w:t>
            </w:r>
            <w:r>
              <w:rPr>
                <w:vertAlign w:val="superscript"/>
              </w:rPr>
              <w:t>2</w:t>
            </w:r>
          </w:p>
        </w:tc>
        <w:tc>
          <w:tcPr>
            <w:tcW w:w="2307" w:type="dxa"/>
            <w:vAlign w:val="center"/>
          </w:tcPr>
          <w:p w:rsidR="00762B81" w:rsidRPr="009C6C02" w:rsidRDefault="00762B81" w:rsidP="00762B81">
            <w:pPr>
              <w:pStyle w:val="Tabletext"/>
              <w:jc w:val="center"/>
            </w:pPr>
            <w:r>
              <w:t>3.5 @ 20°</w:t>
            </w:r>
            <w:r>
              <w:t>（</w:t>
            </w:r>
            <w:r>
              <w:rPr>
                <w:rFonts w:hint="eastAsia"/>
                <w:lang w:eastAsia="zh-CN"/>
              </w:rPr>
              <w:t>方位角</w:t>
            </w:r>
            <w:r>
              <w:t>）</w:t>
            </w:r>
            <w:r>
              <w:br/>
              <w:t>4.0 @ 23°</w:t>
            </w:r>
            <w:r>
              <w:t>（</w:t>
            </w:r>
            <w:r>
              <w:rPr>
                <w:rFonts w:hint="eastAsia"/>
                <w:lang w:eastAsia="zh-CN"/>
              </w:rPr>
              <w:t>仰角</w:t>
            </w:r>
            <w:r>
              <w:t>）</w:t>
            </w:r>
          </w:p>
        </w:tc>
        <w:tc>
          <w:tcPr>
            <w:tcW w:w="1276" w:type="dxa"/>
            <w:vAlign w:val="center"/>
          </w:tcPr>
          <w:p w:rsidR="00762B81" w:rsidRPr="009C6C02" w:rsidRDefault="00762B81" w:rsidP="00762B81">
            <w:pPr>
              <w:pStyle w:val="Tabletext"/>
              <w:jc w:val="center"/>
            </w:pPr>
            <w:r>
              <w:t>N/A</w:t>
            </w:r>
            <w:r>
              <w:rPr>
                <w:vertAlign w:val="superscript"/>
              </w:rPr>
              <w:t>1</w:t>
            </w:r>
          </w:p>
        </w:tc>
        <w:tc>
          <w:tcPr>
            <w:tcW w:w="1745" w:type="dxa"/>
            <w:vAlign w:val="center"/>
          </w:tcPr>
          <w:p w:rsidR="00762B81" w:rsidRPr="009C6C02" w:rsidRDefault="00762B81" w:rsidP="00762B81">
            <w:pPr>
              <w:pStyle w:val="Tabletext"/>
              <w:jc w:val="center"/>
            </w:pPr>
            <w:r>
              <w:t>22</w:t>
            </w:r>
          </w:p>
        </w:tc>
      </w:tr>
      <w:tr w:rsidR="00762B81" w:rsidRPr="009C6C02" w:rsidTr="006D4B86">
        <w:trPr>
          <w:jc w:val="center"/>
        </w:trPr>
        <w:tc>
          <w:tcPr>
            <w:tcW w:w="1950" w:type="dxa"/>
          </w:tcPr>
          <w:p w:rsidR="00762B81" w:rsidRPr="00693486" w:rsidRDefault="00762B81" w:rsidP="00762B81">
            <w:pPr>
              <w:pStyle w:val="Tabletext"/>
            </w:pPr>
            <w:r>
              <w:t>极化</w:t>
            </w:r>
          </w:p>
        </w:tc>
        <w:tc>
          <w:tcPr>
            <w:tcW w:w="992" w:type="dxa"/>
            <w:gridSpan w:val="2"/>
          </w:tcPr>
          <w:p w:rsidR="00762B81" w:rsidRPr="00693486" w:rsidRDefault="00762B81" w:rsidP="00762B81">
            <w:pPr>
              <w:pStyle w:val="Tabletext"/>
            </w:pPr>
          </w:p>
        </w:tc>
        <w:tc>
          <w:tcPr>
            <w:tcW w:w="1798" w:type="dxa"/>
            <w:gridSpan w:val="2"/>
            <w:vAlign w:val="center"/>
          </w:tcPr>
          <w:p w:rsidR="00762B81" w:rsidRPr="009C6C02" w:rsidRDefault="00762B81" w:rsidP="00762B81">
            <w:pPr>
              <w:pStyle w:val="Tabletext"/>
              <w:jc w:val="center"/>
            </w:pPr>
            <w:r>
              <w:t xml:space="preserve">RHCP </w:t>
            </w:r>
            <w:r>
              <w:rPr>
                <w:vertAlign w:val="superscript"/>
              </w:rPr>
              <w:t>3</w:t>
            </w:r>
          </w:p>
        </w:tc>
        <w:tc>
          <w:tcPr>
            <w:tcW w:w="1945" w:type="dxa"/>
            <w:vAlign w:val="center"/>
          </w:tcPr>
          <w:p w:rsidR="00762B81" w:rsidRPr="009C6C02" w:rsidRDefault="00762B81" w:rsidP="00762B81">
            <w:pPr>
              <w:pStyle w:val="Tabletext"/>
              <w:jc w:val="center"/>
            </w:pPr>
            <w:r>
              <w:t>RHCP</w:t>
            </w:r>
            <w:r>
              <w:rPr>
                <w:vertAlign w:val="superscript"/>
              </w:rPr>
              <w:t>3</w:t>
            </w:r>
          </w:p>
        </w:tc>
        <w:tc>
          <w:tcPr>
            <w:tcW w:w="1918" w:type="dxa"/>
            <w:vAlign w:val="center"/>
          </w:tcPr>
          <w:p w:rsidR="00762B81" w:rsidRPr="009C6C02" w:rsidRDefault="00762B81" w:rsidP="00762B81">
            <w:pPr>
              <w:pStyle w:val="Tabletext"/>
              <w:jc w:val="center"/>
            </w:pPr>
            <w:r>
              <w:t>RHCP</w:t>
            </w:r>
            <w:r>
              <w:rPr>
                <w:vertAlign w:val="superscript"/>
              </w:rPr>
              <w:t>3</w:t>
            </w:r>
          </w:p>
        </w:tc>
        <w:tc>
          <w:tcPr>
            <w:tcW w:w="2307" w:type="dxa"/>
            <w:vAlign w:val="center"/>
          </w:tcPr>
          <w:p w:rsidR="00762B81" w:rsidRPr="009C6C02" w:rsidRDefault="00762B81" w:rsidP="00762B81">
            <w:pPr>
              <w:pStyle w:val="Tabletext"/>
              <w:jc w:val="center"/>
            </w:pPr>
            <w:r>
              <w:t>RHCP</w:t>
            </w:r>
            <w:r>
              <w:rPr>
                <w:vertAlign w:val="superscript"/>
              </w:rPr>
              <w:t>3</w:t>
            </w:r>
          </w:p>
        </w:tc>
        <w:tc>
          <w:tcPr>
            <w:tcW w:w="1276" w:type="dxa"/>
            <w:vAlign w:val="center"/>
          </w:tcPr>
          <w:p w:rsidR="00762B81" w:rsidRPr="009C6C02" w:rsidRDefault="00762B81" w:rsidP="00762B81">
            <w:pPr>
              <w:pStyle w:val="Tabletext"/>
              <w:jc w:val="center"/>
            </w:pPr>
            <w:r>
              <w:t>RHCP</w:t>
            </w:r>
            <w:r>
              <w:rPr>
                <w:vertAlign w:val="superscript"/>
              </w:rPr>
              <w:t>3</w:t>
            </w:r>
          </w:p>
        </w:tc>
        <w:tc>
          <w:tcPr>
            <w:tcW w:w="1745" w:type="dxa"/>
            <w:vAlign w:val="center"/>
          </w:tcPr>
          <w:p w:rsidR="00762B81" w:rsidRPr="009C6C02" w:rsidRDefault="00762B81" w:rsidP="00762B81">
            <w:pPr>
              <w:pStyle w:val="Tabletext"/>
              <w:jc w:val="center"/>
            </w:pPr>
            <w:r>
              <w:t>RHCP</w:t>
            </w:r>
            <w:r>
              <w:rPr>
                <w:vertAlign w:val="superscript"/>
              </w:rPr>
              <w:t>3</w:t>
            </w:r>
          </w:p>
        </w:tc>
      </w:tr>
      <w:tr w:rsidR="00762B81" w:rsidRPr="009C6C02" w:rsidTr="006D4B86">
        <w:trPr>
          <w:jc w:val="center"/>
        </w:trPr>
        <w:tc>
          <w:tcPr>
            <w:tcW w:w="1950" w:type="dxa"/>
          </w:tcPr>
          <w:p w:rsidR="00762B81" w:rsidRPr="00693486" w:rsidRDefault="00762B81" w:rsidP="00762B81">
            <w:pPr>
              <w:pStyle w:val="Tabletext"/>
            </w:pPr>
            <w:r>
              <w:t>天线方向图</w:t>
            </w:r>
            <w:r>
              <w:t>/</w:t>
            </w:r>
            <w:r>
              <w:t>类型</w:t>
            </w:r>
          </w:p>
        </w:tc>
        <w:tc>
          <w:tcPr>
            <w:tcW w:w="992" w:type="dxa"/>
            <w:gridSpan w:val="2"/>
          </w:tcPr>
          <w:p w:rsidR="00762B81" w:rsidRPr="00693486" w:rsidRDefault="00762B81" w:rsidP="00762B81">
            <w:pPr>
              <w:pStyle w:val="Tabletext"/>
            </w:pPr>
          </w:p>
        </w:tc>
        <w:tc>
          <w:tcPr>
            <w:tcW w:w="1798" w:type="dxa"/>
            <w:gridSpan w:val="2"/>
            <w:vAlign w:val="center"/>
          </w:tcPr>
          <w:p w:rsidR="00762B81" w:rsidRPr="009C6C02" w:rsidRDefault="00762B81" w:rsidP="00762B81">
            <w:pPr>
              <w:pStyle w:val="Tabletext"/>
              <w:jc w:val="center"/>
            </w:pPr>
            <w:r>
              <w:t>RF</w:t>
            </w:r>
            <w:r>
              <w:t>透镜</w:t>
            </w:r>
          </w:p>
        </w:tc>
        <w:tc>
          <w:tcPr>
            <w:tcW w:w="1945" w:type="dxa"/>
            <w:vAlign w:val="center"/>
          </w:tcPr>
          <w:p w:rsidR="00762B81" w:rsidRPr="009C6C02" w:rsidRDefault="00762B81" w:rsidP="00762B81">
            <w:pPr>
              <w:pStyle w:val="Tabletext"/>
              <w:jc w:val="center"/>
            </w:pPr>
            <w:r>
              <w:t>抛物面镜</w:t>
            </w:r>
          </w:p>
        </w:tc>
        <w:tc>
          <w:tcPr>
            <w:tcW w:w="1918" w:type="dxa"/>
            <w:vAlign w:val="center"/>
          </w:tcPr>
          <w:p w:rsidR="00762B81" w:rsidRPr="009C6C02" w:rsidRDefault="00762B81" w:rsidP="00762B81">
            <w:pPr>
              <w:pStyle w:val="Tabletext"/>
              <w:jc w:val="center"/>
            </w:pPr>
            <w:r>
              <w:t>双锥天线</w:t>
            </w:r>
          </w:p>
        </w:tc>
        <w:tc>
          <w:tcPr>
            <w:tcW w:w="2307" w:type="dxa"/>
            <w:vAlign w:val="center"/>
          </w:tcPr>
          <w:p w:rsidR="00762B81" w:rsidRPr="009C6C02" w:rsidRDefault="00762B81" w:rsidP="00762B81">
            <w:pPr>
              <w:pStyle w:val="Tabletext"/>
              <w:jc w:val="center"/>
            </w:pPr>
            <w:r>
              <w:t>RF</w:t>
            </w:r>
            <w:r>
              <w:t>透镜</w:t>
            </w:r>
          </w:p>
        </w:tc>
        <w:tc>
          <w:tcPr>
            <w:tcW w:w="1276" w:type="dxa"/>
            <w:vAlign w:val="center"/>
          </w:tcPr>
          <w:p w:rsidR="00762B81" w:rsidRPr="009C6C02" w:rsidRDefault="00762B81" w:rsidP="00762B81">
            <w:pPr>
              <w:pStyle w:val="Tabletext"/>
              <w:jc w:val="center"/>
            </w:pPr>
            <w:r>
              <w:t>双锥天线</w:t>
            </w:r>
          </w:p>
        </w:tc>
        <w:tc>
          <w:tcPr>
            <w:tcW w:w="1745" w:type="dxa"/>
            <w:vAlign w:val="center"/>
          </w:tcPr>
          <w:p w:rsidR="00762B81" w:rsidRPr="009C6C02" w:rsidRDefault="00762B81" w:rsidP="00762B81">
            <w:pPr>
              <w:pStyle w:val="Tabletext"/>
              <w:jc w:val="center"/>
            </w:pPr>
            <w:r>
              <w:t>抛物面镜</w:t>
            </w:r>
          </w:p>
        </w:tc>
      </w:tr>
      <w:tr w:rsidR="00762B81" w:rsidRPr="009C6C02" w:rsidTr="006D4B86">
        <w:trPr>
          <w:jc w:val="center"/>
        </w:trPr>
        <w:tc>
          <w:tcPr>
            <w:tcW w:w="1950" w:type="dxa"/>
          </w:tcPr>
          <w:p w:rsidR="00762B81" w:rsidRPr="00693486" w:rsidRDefault="00762B81" w:rsidP="00762B81">
            <w:pPr>
              <w:pStyle w:val="Tabletext"/>
            </w:pPr>
            <w:r>
              <w:t>水平带宽</w:t>
            </w:r>
            <w:r>
              <w:t xml:space="preserve"> </w:t>
            </w:r>
          </w:p>
        </w:tc>
        <w:tc>
          <w:tcPr>
            <w:tcW w:w="992" w:type="dxa"/>
            <w:gridSpan w:val="2"/>
          </w:tcPr>
          <w:p w:rsidR="00762B81" w:rsidRPr="009C6C02" w:rsidRDefault="00762B81" w:rsidP="00762B81">
            <w:pPr>
              <w:pStyle w:val="Tabletext"/>
              <w:jc w:val="center"/>
            </w:pPr>
            <w:r>
              <w:t>度</w:t>
            </w:r>
          </w:p>
        </w:tc>
        <w:tc>
          <w:tcPr>
            <w:tcW w:w="1798" w:type="dxa"/>
            <w:gridSpan w:val="2"/>
            <w:vAlign w:val="center"/>
          </w:tcPr>
          <w:p w:rsidR="00762B81" w:rsidRPr="009C6C02" w:rsidRDefault="00762B81" w:rsidP="00762B81">
            <w:pPr>
              <w:pStyle w:val="Tabletext"/>
              <w:jc w:val="center"/>
            </w:pPr>
            <w:r>
              <w:t>12</w:t>
            </w:r>
          </w:p>
        </w:tc>
        <w:tc>
          <w:tcPr>
            <w:tcW w:w="1945" w:type="dxa"/>
            <w:vAlign w:val="center"/>
          </w:tcPr>
          <w:p w:rsidR="00762B81" w:rsidRPr="009C6C02" w:rsidRDefault="00762B81" w:rsidP="00762B81">
            <w:pPr>
              <w:pStyle w:val="Tabletext"/>
              <w:jc w:val="center"/>
            </w:pPr>
            <w:r>
              <w:t>1.11</w:t>
            </w:r>
          </w:p>
        </w:tc>
        <w:tc>
          <w:tcPr>
            <w:tcW w:w="1918" w:type="dxa"/>
            <w:vAlign w:val="center"/>
          </w:tcPr>
          <w:p w:rsidR="00762B81" w:rsidRPr="009C6C02" w:rsidRDefault="00762B81" w:rsidP="00762B81">
            <w:pPr>
              <w:pStyle w:val="Tabletext"/>
              <w:jc w:val="center"/>
            </w:pPr>
            <w:r>
              <w:t>360</w:t>
            </w:r>
          </w:p>
        </w:tc>
        <w:tc>
          <w:tcPr>
            <w:tcW w:w="2307" w:type="dxa"/>
            <w:vAlign w:val="center"/>
          </w:tcPr>
          <w:p w:rsidR="00762B81" w:rsidRPr="009C6C02" w:rsidRDefault="00762B81" w:rsidP="00762B81">
            <w:pPr>
              <w:pStyle w:val="Tabletext"/>
              <w:jc w:val="center"/>
            </w:pPr>
            <w:r>
              <w:t>12</w:t>
            </w:r>
          </w:p>
        </w:tc>
        <w:tc>
          <w:tcPr>
            <w:tcW w:w="1276" w:type="dxa"/>
            <w:vAlign w:val="center"/>
          </w:tcPr>
          <w:p w:rsidR="00762B81" w:rsidRPr="009C6C02" w:rsidRDefault="00762B81" w:rsidP="00762B81">
            <w:pPr>
              <w:pStyle w:val="Tabletext"/>
              <w:jc w:val="center"/>
            </w:pPr>
            <w:r>
              <w:t>360</w:t>
            </w:r>
          </w:p>
        </w:tc>
        <w:tc>
          <w:tcPr>
            <w:tcW w:w="1745" w:type="dxa"/>
            <w:vAlign w:val="center"/>
          </w:tcPr>
          <w:p w:rsidR="00762B81" w:rsidRPr="009C6C02" w:rsidRDefault="00762B81" w:rsidP="00762B81">
            <w:pPr>
              <w:pStyle w:val="Tabletext"/>
              <w:jc w:val="center"/>
            </w:pPr>
            <w:r>
              <w:t>3.8</w:t>
            </w:r>
          </w:p>
        </w:tc>
      </w:tr>
      <w:tr w:rsidR="00762B81" w:rsidRPr="009C6C02" w:rsidTr="006D4B86">
        <w:trPr>
          <w:jc w:val="center"/>
        </w:trPr>
        <w:tc>
          <w:tcPr>
            <w:tcW w:w="1950" w:type="dxa"/>
          </w:tcPr>
          <w:p w:rsidR="00762B81" w:rsidRPr="00693486" w:rsidRDefault="00762B81" w:rsidP="00762B81">
            <w:pPr>
              <w:pStyle w:val="Tabletext"/>
            </w:pPr>
            <w:r>
              <w:t>垂直带宽</w:t>
            </w:r>
            <w:r>
              <w:t xml:space="preserve"> </w:t>
            </w:r>
          </w:p>
        </w:tc>
        <w:tc>
          <w:tcPr>
            <w:tcW w:w="992" w:type="dxa"/>
            <w:gridSpan w:val="2"/>
          </w:tcPr>
          <w:p w:rsidR="00762B81" w:rsidRPr="009C6C02" w:rsidRDefault="00762B81" w:rsidP="00762B81">
            <w:pPr>
              <w:pStyle w:val="Tabletext"/>
              <w:jc w:val="center"/>
            </w:pPr>
            <w:r>
              <w:t>度</w:t>
            </w:r>
          </w:p>
        </w:tc>
        <w:tc>
          <w:tcPr>
            <w:tcW w:w="1798" w:type="dxa"/>
            <w:gridSpan w:val="2"/>
            <w:vAlign w:val="center"/>
          </w:tcPr>
          <w:p w:rsidR="00762B81" w:rsidRPr="009C6C02" w:rsidRDefault="00762B81" w:rsidP="00762B81">
            <w:pPr>
              <w:pStyle w:val="Tabletext"/>
              <w:jc w:val="center"/>
            </w:pPr>
            <w:r>
              <w:t>12</w:t>
            </w:r>
          </w:p>
        </w:tc>
        <w:tc>
          <w:tcPr>
            <w:tcW w:w="1945" w:type="dxa"/>
            <w:vAlign w:val="center"/>
          </w:tcPr>
          <w:p w:rsidR="00762B81" w:rsidRPr="009C6C02" w:rsidRDefault="00762B81" w:rsidP="00762B81">
            <w:pPr>
              <w:pStyle w:val="Tabletext"/>
              <w:jc w:val="center"/>
            </w:pPr>
            <w:r>
              <w:t>1.11</w:t>
            </w:r>
          </w:p>
        </w:tc>
        <w:tc>
          <w:tcPr>
            <w:tcW w:w="1918" w:type="dxa"/>
            <w:vAlign w:val="center"/>
          </w:tcPr>
          <w:p w:rsidR="00762B81" w:rsidRPr="009C6C02" w:rsidRDefault="00762B81" w:rsidP="00762B81">
            <w:pPr>
              <w:pStyle w:val="Tabletext"/>
              <w:jc w:val="center"/>
            </w:pPr>
            <w:r>
              <w:t>40</w:t>
            </w:r>
          </w:p>
        </w:tc>
        <w:tc>
          <w:tcPr>
            <w:tcW w:w="2307" w:type="dxa"/>
            <w:vAlign w:val="center"/>
          </w:tcPr>
          <w:p w:rsidR="00762B81" w:rsidRPr="009C6C02" w:rsidRDefault="00762B81" w:rsidP="00762B81">
            <w:pPr>
              <w:pStyle w:val="Tabletext"/>
              <w:jc w:val="center"/>
            </w:pPr>
            <w:r>
              <w:t>12</w:t>
            </w:r>
          </w:p>
        </w:tc>
        <w:tc>
          <w:tcPr>
            <w:tcW w:w="1276" w:type="dxa"/>
            <w:vAlign w:val="center"/>
          </w:tcPr>
          <w:p w:rsidR="00762B81" w:rsidRPr="009C6C02" w:rsidRDefault="00762B81" w:rsidP="00762B81">
            <w:pPr>
              <w:pStyle w:val="Tabletext"/>
              <w:jc w:val="center"/>
            </w:pPr>
            <w:r>
              <w:t>42</w:t>
            </w:r>
          </w:p>
        </w:tc>
        <w:tc>
          <w:tcPr>
            <w:tcW w:w="1745" w:type="dxa"/>
            <w:vAlign w:val="center"/>
          </w:tcPr>
          <w:p w:rsidR="00762B81" w:rsidRPr="009C6C02" w:rsidRDefault="00762B81" w:rsidP="00762B81">
            <w:pPr>
              <w:pStyle w:val="Tabletext"/>
              <w:jc w:val="center"/>
            </w:pPr>
            <w:r>
              <w:t>3.8</w:t>
            </w:r>
          </w:p>
        </w:tc>
      </w:tr>
      <w:tr w:rsidR="00762B81" w:rsidRPr="009C6C02" w:rsidTr="006D4B86">
        <w:trPr>
          <w:jc w:val="center"/>
        </w:trPr>
        <w:tc>
          <w:tcPr>
            <w:tcW w:w="1950" w:type="dxa"/>
            <w:tcBorders>
              <w:bottom w:val="single" w:sz="4" w:space="0" w:color="auto"/>
            </w:tcBorders>
            <w:shd w:val="clear" w:color="auto" w:fill="FFFFFF" w:themeFill="background1"/>
          </w:tcPr>
          <w:p w:rsidR="00762B81" w:rsidRDefault="00762B81" w:rsidP="00762B81">
            <w:pPr>
              <w:pStyle w:val="Tabletext"/>
            </w:pPr>
            <w:r>
              <w:t>天线模型</w:t>
            </w:r>
          </w:p>
        </w:tc>
        <w:tc>
          <w:tcPr>
            <w:tcW w:w="992" w:type="dxa"/>
            <w:gridSpan w:val="2"/>
            <w:tcBorders>
              <w:bottom w:val="single" w:sz="4" w:space="0" w:color="auto"/>
            </w:tcBorders>
            <w:shd w:val="clear" w:color="auto" w:fill="FFFFFF" w:themeFill="background1"/>
          </w:tcPr>
          <w:p w:rsidR="00762B81" w:rsidRDefault="00762B81" w:rsidP="00762B81">
            <w:pPr>
              <w:pStyle w:val="Tabletext"/>
              <w:jc w:val="center"/>
            </w:pPr>
          </w:p>
        </w:tc>
        <w:tc>
          <w:tcPr>
            <w:tcW w:w="1798" w:type="dxa"/>
            <w:gridSpan w:val="2"/>
            <w:tcBorders>
              <w:bottom w:val="single" w:sz="4" w:space="0" w:color="auto"/>
            </w:tcBorders>
            <w:shd w:val="clear" w:color="auto" w:fill="FFFFFF" w:themeFill="background1"/>
            <w:vAlign w:val="center"/>
          </w:tcPr>
          <w:p w:rsidR="00762B81" w:rsidRPr="00F84539" w:rsidRDefault="00762B81" w:rsidP="00762B81">
            <w:pPr>
              <w:pStyle w:val="Tabletext"/>
              <w:jc w:val="center"/>
              <w:rPr>
                <w:lang w:eastAsia="zh-CN"/>
              </w:rPr>
            </w:pPr>
          </w:p>
          <w:p w:rsidR="00762B81" w:rsidRPr="00F84539" w:rsidRDefault="00D43235" w:rsidP="00762B81">
            <w:pPr>
              <w:pStyle w:val="Tabletext"/>
              <w:jc w:val="center"/>
              <w:rPr>
                <w:lang w:eastAsia="zh-CN"/>
              </w:rPr>
            </w:pPr>
            <w:r w:rsidRPr="00D43235">
              <w:t>ITU-R M.1851</w:t>
            </w:r>
            <w:r w:rsidR="00762B81">
              <w:rPr>
                <w:rStyle w:val="Hyperlink"/>
                <w:lang w:eastAsia="zh-CN"/>
              </w:rPr>
              <w:br/>
            </w:r>
            <w:r w:rsidR="00762B81">
              <w:rPr>
                <w:rFonts w:hint="eastAsia"/>
                <w:lang w:eastAsia="zh-CN"/>
              </w:rPr>
              <w:t>建议书</w:t>
            </w:r>
            <w:r w:rsidR="00762B81" w:rsidRPr="00F84539">
              <w:rPr>
                <w:vertAlign w:val="superscript"/>
                <w:lang w:eastAsia="zh-CN"/>
              </w:rPr>
              <w:t>5</w:t>
            </w:r>
          </w:p>
          <w:p w:rsidR="00762B81" w:rsidRDefault="00762B81" w:rsidP="00762B81">
            <w:pPr>
              <w:pStyle w:val="Tabletext"/>
              <w:jc w:val="center"/>
              <w:rPr>
                <w:lang w:eastAsia="zh-CN"/>
              </w:rPr>
            </w:pPr>
            <w:r>
              <w:rPr>
                <w:lang w:eastAsia="zh-CN"/>
              </w:rPr>
              <w:t>（均匀分布）</w:t>
            </w:r>
          </w:p>
        </w:tc>
        <w:tc>
          <w:tcPr>
            <w:tcW w:w="1945" w:type="dxa"/>
            <w:tcBorders>
              <w:bottom w:val="single" w:sz="4" w:space="0" w:color="auto"/>
            </w:tcBorders>
            <w:shd w:val="clear" w:color="auto" w:fill="FFFFFF" w:themeFill="background1"/>
            <w:vAlign w:val="center"/>
          </w:tcPr>
          <w:p w:rsidR="00762B81" w:rsidRPr="002C35F9" w:rsidRDefault="00762B81" w:rsidP="00762B81">
            <w:pPr>
              <w:pStyle w:val="Tabletext"/>
              <w:jc w:val="center"/>
              <w:rPr>
                <w:lang w:eastAsia="zh-CN"/>
              </w:rPr>
            </w:pPr>
          </w:p>
          <w:p w:rsidR="00762B81" w:rsidRPr="002C35F9" w:rsidRDefault="00D43235" w:rsidP="00762B81">
            <w:pPr>
              <w:pStyle w:val="Tabletext"/>
              <w:jc w:val="center"/>
              <w:rPr>
                <w:lang w:eastAsia="zh-CN"/>
              </w:rPr>
            </w:pPr>
            <w:r w:rsidRPr="00D43235">
              <w:t>ITU-R M.1851</w:t>
            </w:r>
            <w:r w:rsidR="00762B81">
              <w:rPr>
                <w:rStyle w:val="Hyperlink"/>
                <w:lang w:eastAsia="zh-CN"/>
              </w:rPr>
              <w:br/>
            </w:r>
            <w:r w:rsidR="00762B81">
              <w:rPr>
                <w:rFonts w:hint="eastAsia"/>
                <w:lang w:eastAsia="zh-CN"/>
              </w:rPr>
              <w:t>建议书</w:t>
            </w:r>
            <w:r w:rsidR="00762B81" w:rsidRPr="002C35F9">
              <w:rPr>
                <w:vertAlign w:val="superscript"/>
                <w:lang w:eastAsia="zh-CN"/>
              </w:rPr>
              <w:t>5</w:t>
            </w:r>
          </w:p>
          <w:p w:rsidR="00762B81" w:rsidRPr="002C35F9" w:rsidRDefault="00762B81" w:rsidP="00762B81">
            <w:pPr>
              <w:pStyle w:val="Tabletext"/>
              <w:jc w:val="center"/>
              <w:rPr>
                <w:lang w:eastAsia="zh-CN"/>
              </w:rPr>
            </w:pPr>
            <w:r w:rsidRPr="002C35F9">
              <w:rPr>
                <w:lang w:eastAsia="zh-CN"/>
              </w:rPr>
              <w:t>（</w:t>
            </w:r>
            <w:r>
              <w:rPr>
                <w:lang w:eastAsia="zh-CN"/>
              </w:rPr>
              <w:t>余弦分布</w:t>
            </w:r>
            <w:r w:rsidRPr="002C35F9">
              <w:rPr>
                <w:lang w:eastAsia="zh-CN"/>
              </w:rPr>
              <w:t>）</w:t>
            </w:r>
          </w:p>
        </w:tc>
        <w:tc>
          <w:tcPr>
            <w:tcW w:w="1918" w:type="dxa"/>
            <w:tcBorders>
              <w:bottom w:val="single" w:sz="4" w:space="0" w:color="auto"/>
            </w:tcBorders>
            <w:shd w:val="clear" w:color="auto" w:fill="FFFFFF" w:themeFill="background1"/>
            <w:vAlign w:val="center"/>
          </w:tcPr>
          <w:p w:rsidR="00762B81" w:rsidRDefault="00762B81" w:rsidP="00762B81">
            <w:pPr>
              <w:pStyle w:val="Tabletext"/>
              <w:jc w:val="center"/>
              <w:rPr>
                <w:lang w:eastAsia="zh-CN"/>
              </w:rPr>
            </w:pPr>
            <w:r>
              <w:rPr>
                <w:lang w:eastAsia="zh-CN"/>
              </w:rPr>
              <w:t>全向</w:t>
            </w:r>
          </w:p>
        </w:tc>
        <w:tc>
          <w:tcPr>
            <w:tcW w:w="2307" w:type="dxa"/>
            <w:tcBorders>
              <w:bottom w:val="single" w:sz="4" w:space="0" w:color="auto"/>
            </w:tcBorders>
            <w:shd w:val="clear" w:color="auto" w:fill="FFFFFF" w:themeFill="background1"/>
            <w:vAlign w:val="center"/>
          </w:tcPr>
          <w:p w:rsidR="00762B81" w:rsidRDefault="00D43235" w:rsidP="00762B81">
            <w:pPr>
              <w:pStyle w:val="Tabletext"/>
              <w:jc w:val="center"/>
              <w:rPr>
                <w:lang w:eastAsia="zh-CN"/>
              </w:rPr>
            </w:pPr>
            <w:r w:rsidRPr="00D43235">
              <w:t>ITU-R M.1851</w:t>
            </w:r>
            <w:r w:rsidR="00E0328D">
              <w:rPr>
                <w:lang w:eastAsia="zh-CN"/>
              </w:rPr>
              <w:br/>
            </w:r>
            <w:r w:rsidR="00762B81">
              <w:rPr>
                <w:rFonts w:hint="eastAsia"/>
                <w:lang w:eastAsia="zh-CN"/>
              </w:rPr>
              <w:t>建议书</w:t>
            </w:r>
            <w:r w:rsidR="00762B81" w:rsidRPr="00CA0E10">
              <w:rPr>
                <w:vertAlign w:val="superscript"/>
                <w:lang w:eastAsia="zh-CN"/>
              </w:rPr>
              <w:t>5</w:t>
            </w:r>
          </w:p>
          <w:p w:rsidR="00762B81" w:rsidRDefault="00762B81" w:rsidP="00762B81">
            <w:pPr>
              <w:pStyle w:val="Tabletext"/>
              <w:jc w:val="center"/>
              <w:rPr>
                <w:lang w:eastAsia="zh-CN"/>
              </w:rPr>
            </w:pPr>
            <w:r>
              <w:rPr>
                <w:lang w:eastAsia="zh-CN"/>
              </w:rPr>
              <w:t>（均匀分布）</w:t>
            </w:r>
          </w:p>
        </w:tc>
        <w:tc>
          <w:tcPr>
            <w:tcW w:w="1276" w:type="dxa"/>
            <w:tcBorders>
              <w:bottom w:val="single" w:sz="4" w:space="0" w:color="auto"/>
            </w:tcBorders>
            <w:shd w:val="clear" w:color="auto" w:fill="FFFFFF" w:themeFill="background1"/>
            <w:vAlign w:val="center"/>
          </w:tcPr>
          <w:p w:rsidR="00762B81" w:rsidRDefault="00762B81" w:rsidP="00762B81">
            <w:pPr>
              <w:pStyle w:val="Tabletext"/>
              <w:jc w:val="center"/>
              <w:rPr>
                <w:lang w:eastAsia="zh-CN"/>
              </w:rPr>
            </w:pPr>
            <w:r>
              <w:rPr>
                <w:lang w:eastAsia="zh-CN"/>
              </w:rPr>
              <w:t>全向</w:t>
            </w:r>
          </w:p>
        </w:tc>
        <w:tc>
          <w:tcPr>
            <w:tcW w:w="1745" w:type="dxa"/>
            <w:tcBorders>
              <w:bottom w:val="single" w:sz="4" w:space="0" w:color="auto"/>
            </w:tcBorders>
            <w:shd w:val="clear" w:color="auto" w:fill="FFFFFF" w:themeFill="background1"/>
            <w:vAlign w:val="center"/>
          </w:tcPr>
          <w:p w:rsidR="00762B81" w:rsidRDefault="00762B81" w:rsidP="00762B81">
            <w:pPr>
              <w:pStyle w:val="Tabletext"/>
              <w:jc w:val="center"/>
              <w:rPr>
                <w:lang w:eastAsia="zh-CN"/>
              </w:rPr>
            </w:pPr>
          </w:p>
          <w:p w:rsidR="00762B81" w:rsidRDefault="00D43235" w:rsidP="00762B81">
            <w:pPr>
              <w:pStyle w:val="Tabletext"/>
              <w:jc w:val="center"/>
              <w:rPr>
                <w:lang w:eastAsia="zh-CN"/>
              </w:rPr>
            </w:pPr>
            <w:r w:rsidRPr="00D43235">
              <w:t>ITU-R M.1851</w:t>
            </w:r>
            <w:r w:rsidR="00762B81">
              <w:rPr>
                <w:lang w:eastAsia="zh-CN"/>
              </w:rPr>
              <w:br/>
            </w:r>
            <w:r w:rsidR="00762B81">
              <w:rPr>
                <w:rFonts w:hint="eastAsia"/>
                <w:lang w:eastAsia="zh-CN"/>
              </w:rPr>
              <w:t>建议书</w:t>
            </w:r>
            <w:r w:rsidR="00762B81" w:rsidRPr="00CA0E10">
              <w:rPr>
                <w:vertAlign w:val="superscript"/>
                <w:lang w:eastAsia="zh-CN"/>
              </w:rPr>
              <w:t>5</w:t>
            </w:r>
          </w:p>
          <w:p w:rsidR="00762B81" w:rsidRDefault="00762B81" w:rsidP="00762B81">
            <w:pPr>
              <w:pStyle w:val="Tabletext"/>
              <w:jc w:val="center"/>
              <w:rPr>
                <w:lang w:eastAsia="zh-CN"/>
              </w:rPr>
            </w:pPr>
            <w:r>
              <w:rPr>
                <w:lang w:eastAsia="zh-CN"/>
              </w:rPr>
              <w:t>（均匀</w:t>
            </w:r>
            <w:r>
              <w:rPr>
                <w:lang w:eastAsia="zh-CN"/>
              </w:rPr>
              <w:br/>
            </w:r>
            <w:r>
              <w:rPr>
                <w:lang w:eastAsia="zh-CN"/>
              </w:rPr>
              <w:t>分布）</w:t>
            </w:r>
          </w:p>
        </w:tc>
      </w:tr>
      <w:tr w:rsidR="00762B81" w:rsidRPr="009C6C02" w:rsidTr="006D4B86">
        <w:trPr>
          <w:jc w:val="center"/>
        </w:trPr>
        <w:tc>
          <w:tcPr>
            <w:tcW w:w="13931" w:type="dxa"/>
            <w:gridSpan w:val="10"/>
            <w:tcBorders>
              <w:left w:val="nil"/>
              <w:bottom w:val="nil"/>
              <w:right w:val="nil"/>
            </w:tcBorders>
          </w:tcPr>
          <w:p w:rsidR="00762B81" w:rsidRDefault="00762B81" w:rsidP="00762B81">
            <w:pPr>
              <w:pStyle w:val="Tabletext"/>
              <w:rPr>
                <w:lang w:eastAsia="zh-CN"/>
              </w:rPr>
            </w:pPr>
            <w:r>
              <w:rPr>
                <w:lang w:eastAsia="zh-CN"/>
              </w:rPr>
              <w:t>注：</w:t>
            </w:r>
          </w:p>
          <w:p w:rsidR="00762B81" w:rsidRDefault="00762B81" w:rsidP="00762B81">
            <w:pPr>
              <w:pStyle w:val="Tablelegend"/>
              <w:rPr>
                <w:vertAlign w:val="superscript"/>
                <w:lang w:eastAsia="zh-CN"/>
              </w:rPr>
            </w:pPr>
            <w:r w:rsidRPr="003120C9">
              <w:rPr>
                <w:vertAlign w:val="superscript"/>
                <w:lang w:eastAsia="zh-CN"/>
              </w:rPr>
              <w:t>1)</w:t>
            </w:r>
            <w:r>
              <w:rPr>
                <w:vertAlign w:val="superscript"/>
                <w:lang w:eastAsia="zh-CN"/>
              </w:rPr>
              <w:tab/>
            </w:r>
            <w:r>
              <w:rPr>
                <w:lang w:eastAsia="zh-CN"/>
              </w:rPr>
              <w:t>14.5–14.8 GHz</w:t>
            </w:r>
            <w:r>
              <w:rPr>
                <w:lang w:eastAsia="zh-CN"/>
              </w:rPr>
              <w:t>频段内《无线电规则》第</w:t>
            </w:r>
            <w:r w:rsidRPr="00B72FAE">
              <w:rPr>
                <w:b/>
                <w:bCs/>
                <w:lang w:eastAsia="zh-CN"/>
              </w:rPr>
              <w:t>21</w:t>
            </w:r>
            <w:r>
              <w:rPr>
                <w:lang w:eastAsia="zh-CN"/>
              </w:rPr>
              <w:t>条（</w:t>
            </w:r>
            <w:r>
              <w:rPr>
                <w:lang w:eastAsia="zh-CN"/>
              </w:rPr>
              <w:t>§ 21.2</w:t>
            </w:r>
            <w:r>
              <w:rPr>
                <w:lang w:eastAsia="zh-CN"/>
              </w:rPr>
              <w:t>、</w:t>
            </w:r>
            <w:r>
              <w:rPr>
                <w:lang w:eastAsia="zh-CN"/>
              </w:rPr>
              <w:t>21.3</w:t>
            </w:r>
            <w:r>
              <w:rPr>
                <w:lang w:eastAsia="zh-CN"/>
              </w:rPr>
              <w:t>和</w:t>
            </w:r>
            <w:r>
              <w:rPr>
                <w:lang w:eastAsia="zh-CN"/>
              </w:rPr>
              <w:t>21.5</w:t>
            </w:r>
            <w:r>
              <w:rPr>
                <w:lang w:eastAsia="zh-CN"/>
              </w:rPr>
              <w:t>）适用。</w:t>
            </w:r>
          </w:p>
          <w:p w:rsidR="00762B81" w:rsidRDefault="00762B81" w:rsidP="00762B81">
            <w:pPr>
              <w:pStyle w:val="Tablelegend"/>
              <w:spacing w:before="60"/>
              <w:rPr>
                <w:vertAlign w:val="superscript"/>
                <w:lang w:eastAsia="zh-CN"/>
              </w:rPr>
            </w:pPr>
            <w:r w:rsidRPr="003120C9">
              <w:rPr>
                <w:vertAlign w:val="superscript"/>
                <w:lang w:eastAsia="zh-CN"/>
              </w:rPr>
              <w:t>2)</w:t>
            </w:r>
            <w:r>
              <w:rPr>
                <w:vertAlign w:val="superscript"/>
                <w:lang w:eastAsia="zh-CN"/>
              </w:rPr>
              <w:tab/>
            </w:r>
            <w:r>
              <w:rPr>
                <w:lang w:eastAsia="zh-CN"/>
              </w:rPr>
              <w:t xml:space="preserve">N/A – </w:t>
            </w:r>
            <w:r>
              <w:rPr>
                <w:lang w:eastAsia="zh-CN"/>
              </w:rPr>
              <w:t>不适用。</w:t>
            </w:r>
          </w:p>
          <w:p w:rsidR="00762B81" w:rsidRDefault="00762B81" w:rsidP="00762B81">
            <w:pPr>
              <w:pStyle w:val="Tablelegend"/>
              <w:spacing w:before="60"/>
              <w:rPr>
                <w:vertAlign w:val="superscript"/>
                <w:lang w:eastAsia="zh-CN"/>
              </w:rPr>
            </w:pPr>
            <w:r w:rsidRPr="003120C9">
              <w:rPr>
                <w:vertAlign w:val="superscript"/>
                <w:lang w:eastAsia="zh-CN"/>
              </w:rPr>
              <w:t>3)</w:t>
            </w:r>
            <w:r>
              <w:rPr>
                <w:vertAlign w:val="superscript"/>
                <w:lang w:eastAsia="zh-CN"/>
              </w:rPr>
              <w:tab/>
            </w:r>
            <w:r>
              <w:rPr>
                <w:lang w:eastAsia="zh-CN"/>
              </w:rPr>
              <w:t xml:space="preserve">RHCP – </w:t>
            </w:r>
            <w:r>
              <w:rPr>
                <w:lang w:eastAsia="zh-CN"/>
              </w:rPr>
              <w:t>右旋圆极化。</w:t>
            </w:r>
          </w:p>
          <w:p w:rsidR="00E0328D" w:rsidRDefault="00762B81" w:rsidP="00E0328D">
            <w:pPr>
              <w:pStyle w:val="Tablelegend"/>
              <w:spacing w:before="60"/>
              <w:rPr>
                <w:lang w:eastAsia="zh-CN"/>
              </w:rPr>
            </w:pPr>
            <w:r w:rsidRPr="003120C9">
              <w:rPr>
                <w:vertAlign w:val="superscript"/>
                <w:lang w:eastAsia="zh-CN"/>
              </w:rPr>
              <w:t>4)</w:t>
            </w:r>
            <w:r>
              <w:rPr>
                <w:vertAlign w:val="superscript"/>
                <w:lang w:eastAsia="zh-CN"/>
              </w:rPr>
              <w:tab/>
            </w:r>
            <w:r>
              <w:rPr>
                <w:lang w:eastAsia="zh-CN"/>
              </w:rPr>
              <w:t xml:space="preserve">LHCP – </w:t>
            </w:r>
            <w:r>
              <w:rPr>
                <w:lang w:eastAsia="zh-CN"/>
              </w:rPr>
              <w:t>左旋圆极化。</w:t>
            </w:r>
          </w:p>
          <w:p w:rsidR="00762B81" w:rsidRPr="009C6C02" w:rsidRDefault="00762B81" w:rsidP="00E0328D">
            <w:pPr>
              <w:pStyle w:val="Tablelegend"/>
              <w:spacing w:before="60"/>
              <w:ind w:right="78"/>
              <w:rPr>
                <w:lang w:eastAsia="zh-CN"/>
              </w:rPr>
            </w:pPr>
            <w:r w:rsidRPr="003120C9">
              <w:rPr>
                <w:vertAlign w:val="superscript"/>
                <w:lang w:eastAsia="zh-CN"/>
              </w:rPr>
              <w:t>5)</w:t>
            </w:r>
            <w:r>
              <w:rPr>
                <w:vertAlign w:val="superscript"/>
                <w:lang w:eastAsia="zh-CN"/>
              </w:rPr>
              <w:tab/>
            </w:r>
            <w:r w:rsidR="00D43235" w:rsidRPr="00D43235">
              <w:t>ITU-R M.1851</w:t>
            </w:r>
            <w:r>
              <w:rPr>
                <w:rFonts w:hint="eastAsia"/>
                <w:lang w:eastAsia="zh-CN"/>
              </w:rPr>
              <w:t>建议书根据天线孔径的实地分布情况提供了几种方向图。推荐的天线建模分布，请参见依据</w:t>
            </w:r>
            <w:r w:rsidR="00D43235" w:rsidRPr="00D43235">
              <w:t>ITU-R M.1851</w:t>
            </w:r>
            <w:r>
              <w:rPr>
                <w:rFonts w:hint="eastAsia"/>
                <w:lang w:eastAsia="zh-CN"/>
              </w:rPr>
              <w:t>建议书的指导编写的附加说明案文。</w:t>
            </w:r>
          </w:p>
        </w:tc>
      </w:tr>
    </w:tbl>
    <w:p w:rsidR="00762B81" w:rsidRDefault="00762B81" w:rsidP="00762B81">
      <w:pPr>
        <w:overflowPunct/>
        <w:autoSpaceDE/>
        <w:autoSpaceDN/>
        <w:adjustRightInd/>
        <w:spacing w:before="0"/>
        <w:textAlignment w:val="auto"/>
        <w:rPr>
          <w:lang w:eastAsia="zh-CN"/>
        </w:rPr>
      </w:pPr>
      <w:r>
        <w:rPr>
          <w:lang w:eastAsia="zh-CN"/>
        </w:rPr>
        <w:br w:type="page"/>
      </w:r>
    </w:p>
    <w:p w:rsidR="00E0328D" w:rsidRDefault="00E0328D" w:rsidP="00E0328D">
      <w:pPr>
        <w:pStyle w:val="TableNo"/>
        <w:spacing w:before="120"/>
      </w:pPr>
      <w:r>
        <w:rPr>
          <w:lang w:eastAsia="zh-CN"/>
        </w:rPr>
        <w:lastRenderedPageBreak/>
        <w:t>表</w:t>
      </w:r>
      <w:r>
        <w:rPr>
          <w:lang w:eastAsia="zh-CN"/>
        </w:rPr>
        <w:t>1</w:t>
      </w:r>
      <w:r>
        <w:rPr>
          <w:rFonts w:hint="eastAsia"/>
          <w:lang w:eastAsia="zh-CN"/>
        </w:rPr>
        <w:t>（</w:t>
      </w:r>
      <w:r w:rsidRPr="00E0328D">
        <w:rPr>
          <w:rFonts w:eastAsia="STKaiti"/>
          <w:lang w:eastAsia="zh-CN"/>
        </w:rPr>
        <w:t>续</w:t>
      </w:r>
      <w:r>
        <w:rPr>
          <w:lang w:eastAsia="zh-CN"/>
        </w:rPr>
        <w:t>）</w:t>
      </w:r>
    </w:p>
    <w:tbl>
      <w:tblPr>
        <w:tblW w:w="1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3"/>
        <w:gridCol w:w="1026"/>
        <w:gridCol w:w="1365"/>
        <w:gridCol w:w="3242"/>
        <w:gridCol w:w="3072"/>
        <w:gridCol w:w="2906"/>
      </w:tblGrid>
      <w:tr w:rsidR="00762B81" w:rsidRPr="009C6C02" w:rsidTr="00E0328D">
        <w:trPr>
          <w:trHeight w:val="704"/>
          <w:jc w:val="center"/>
        </w:trPr>
        <w:tc>
          <w:tcPr>
            <w:tcW w:w="3379" w:type="dxa"/>
            <w:gridSpan w:val="2"/>
            <w:shd w:val="clear" w:color="auto" w:fill="BFBFBF" w:themeFill="background1" w:themeFillShade="BF"/>
            <w:vAlign w:val="center"/>
          </w:tcPr>
          <w:p w:rsidR="00762B81" w:rsidRPr="00762B81" w:rsidRDefault="00762B81" w:rsidP="00762B81">
            <w:pPr>
              <w:pStyle w:val="Tablehead"/>
            </w:pPr>
            <w:r w:rsidRPr="00762B81">
              <w:t>参数</w:t>
            </w:r>
          </w:p>
        </w:tc>
        <w:tc>
          <w:tcPr>
            <w:tcW w:w="1365" w:type="dxa"/>
            <w:shd w:val="clear" w:color="auto" w:fill="BFBFBF" w:themeFill="background1" w:themeFillShade="BF"/>
            <w:vAlign w:val="center"/>
          </w:tcPr>
          <w:p w:rsidR="00762B81" w:rsidRPr="00762B81" w:rsidRDefault="00762B81" w:rsidP="00762B81">
            <w:pPr>
              <w:pStyle w:val="Tablehead"/>
            </w:pPr>
            <w:r w:rsidRPr="00762B81">
              <w:t>单位</w:t>
            </w:r>
          </w:p>
        </w:tc>
        <w:tc>
          <w:tcPr>
            <w:tcW w:w="3242" w:type="dxa"/>
            <w:shd w:val="clear" w:color="auto" w:fill="BFBFBF" w:themeFill="background1" w:themeFillShade="BF"/>
          </w:tcPr>
          <w:p w:rsidR="00762B81" w:rsidRPr="00762B81" w:rsidRDefault="00762B81" w:rsidP="00762B81">
            <w:pPr>
              <w:pStyle w:val="Tablehead"/>
            </w:pPr>
            <w:r w:rsidRPr="00762B81">
              <w:t>系统</w:t>
            </w:r>
            <w:r w:rsidRPr="00762B81">
              <w:t>5</w:t>
            </w:r>
            <w:r w:rsidRPr="00762B81">
              <w:br/>
            </w:r>
            <w:r w:rsidRPr="00762B81">
              <w:t>空载</w:t>
            </w:r>
          </w:p>
        </w:tc>
        <w:tc>
          <w:tcPr>
            <w:tcW w:w="3072" w:type="dxa"/>
            <w:shd w:val="clear" w:color="auto" w:fill="BFBFBF" w:themeFill="background1" w:themeFillShade="BF"/>
          </w:tcPr>
          <w:p w:rsidR="00762B81" w:rsidRPr="00762B81" w:rsidRDefault="00762B81" w:rsidP="00762B81">
            <w:pPr>
              <w:pStyle w:val="Tablehead"/>
            </w:pPr>
            <w:r w:rsidRPr="00762B81">
              <w:t>系统</w:t>
            </w:r>
            <w:r w:rsidRPr="00762B81">
              <w:t>5</w:t>
            </w:r>
            <w:r w:rsidRPr="00762B81">
              <w:br/>
            </w:r>
            <w:r w:rsidRPr="00762B81">
              <w:t>地面</w:t>
            </w:r>
          </w:p>
        </w:tc>
        <w:tc>
          <w:tcPr>
            <w:tcW w:w="2905" w:type="dxa"/>
            <w:shd w:val="clear" w:color="auto" w:fill="BFBFBF" w:themeFill="background1" w:themeFillShade="BF"/>
          </w:tcPr>
          <w:p w:rsidR="00762B81" w:rsidRPr="00762B81" w:rsidRDefault="00762B81" w:rsidP="00762B81">
            <w:pPr>
              <w:pStyle w:val="Tablehead"/>
              <w:rPr>
                <w:lang w:eastAsia="zh-CN"/>
              </w:rPr>
            </w:pPr>
            <w:r w:rsidRPr="00762B81">
              <w:rPr>
                <w:lang w:eastAsia="zh-CN"/>
              </w:rPr>
              <w:t>系统</w:t>
            </w:r>
            <w:r w:rsidRPr="00762B81">
              <w:rPr>
                <w:lang w:eastAsia="zh-CN"/>
              </w:rPr>
              <w:t>6</w:t>
            </w:r>
            <w:r w:rsidRPr="00762B81">
              <w:rPr>
                <w:lang w:eastAsia="zh-CN"/>
              </w:rPr>
              <w:br/>
            </w:r>
            <w:r w:rsidRPr="00762B81">
              <w:rPr>
                <w:lang w:eastAsia="zh-CN"/>
              </w:rPr>
              <w:t>空载</w:t>
            </w:r>
            <w:r w:rsidRPr="00762B81">
              <w:rPr>
                <w:lang w:eastAsia="zh-CN"/>
              </w:rPr>
              <w:t>/</w:t>
            </w:r>
            <w:r w:rsidRPr="00762B81">
              <w:rPr>
                <w:lang w:eastAsia="zh-CN"/>
              </w:rPr>
              <w:t>地面</w:t>
            </w:r>
            <w:r w:rsidRPr="00762B81">
              <w:rPr>
                <w:lang w:eastAsia="zh-CN"/>
              </w:rPr>
              <w:t>/</w:t>
            </w:r>
            <w:r w:rsidRPr="00762B81">
              <w:rPr>
                <w:lang w:eastAsia="zh-CN"/>
              </w:rPr>
              <w:t>船载终端</w:t>
            </w:r>
          </w:p>
        </w:tc>
      </w:tr>
      <w:tr w:rsidR="00762B81" w:rsidRPr="009C6C02" w:rsidTr="00E0328D">
        <w:trPr>
          <w:trHeight w:val="344"/>
          <w:jc w:val="center"/>
        </w:trPr>
        <w:tc>
          <w:tcPr>
            <w:tcW w:w="13964" w:type="dxa"/>
            <w:gridSpan w:val="6"/>
            <w:shd w:val="clear" w:color="auto" w:fill="BFBFBF" w:themeFill="background1" w:themeFillShade="BF"/>
          </w:tcPr>
          <w:p w:rsidR="00762B81" w:rsidRDefault="00762B81" w:rsidP="00F36260">
            <w:pPr>
              <w:pStyle w:val="Tablehead"/>
            </w:pPr>
            <w:r>
              <w:t>发射机</w:t>
            </w:r>
          </w:p>
        </w:tc>
      </w:tr>
      <w:tr w:rsidR="00762B81" w:rsidRPr="009C6C02" w:rsidTr="00E0328D">
        <w:trPr>
          <w:trHeight w:val="344"/>
          <w:jc w:val="center"/>
        </w:trPr>
        <w:tc>
          <w:tcPr>
            <w:tcW w:w="3379" w:type="dxa"/>
            <w:gridSpan w:val="2"/>
          </w:tcPr>
          <w:p w:rsidR="00762B81" w:rsidRPr="00693486" w:rsidRDefault="00762B81" w:rsidP="00762B81">
            <w:pPr>
              <w:pStyle w:val="Tabletext"/>
            </w:pPr>
            <w:r>
              <w:t>调谐范围</w:t>
            </w:r>
          </w:p>
        </w:tc>
        <w:tc>
          <w:tcPr>
            <w:tcW w:w="1365" w:type="dxa"/>
          </w:tcPr>
          <w:p w:rsidR="00762B81" w:rsidRPr="009C6C02" w:rsidRDefault="00762B81" w:rsidP="00762B81">
            <w:pPr>
              <w:pStyle w:val="Tabletext"/>
              <w:jc w:val="center"/>
            </w:pPr>
            <w:r>
              <w:t>GHz</w:t>
            </w:r>
          </w:p>
        </w:tc>
        <w:tc>
          <w:tcPr>
            <w:tcW w:w="3242" w:type="dxa"/>
            <w:vAlign w:val="center"/>
          </w:tcPr>
          <w:p w:rsidR="00762B81" w:rsidRPr="00F95D7B" w:rsidRDefault="00762B81" w:rsidP="00762B81">
            <w:pPr>
              <w:pStyle w:val="Tabletext"/>
              <w:keepNext/>
              <w:jc w:val="center"/>
            </w:pPr>
            <w:r w:rsidRPr="00F95D7B">
              <w:t>14.5 – 15.35</w:t>
            </w:r>
            <w:r w:rsidRPr="00372E50">
              <w:rPr>
                <w:highlight w:val="green"/>
              </w:rPr>
              <w:t xml:space="preserve"> </w:t>
            </w:r>
          </w:p>
        </w:tc>
        <w:tc>
          <w:tcPr>
            <w:tcW w:w="3072" w:type="dxa"/>
            <w:vAlign w:val="center"/>
          </w:tcPr>
          <w:p w:rsidR="00762B81" w:rsidRPr="001604F1" w:rsidRDefault="00762B81" w:rsidP="00762B81">
            <w:pPr>
              <w:pStyle w:val="Tabletext"/>
              <w:jc w:val="center"/>
            </w:pPr>
            <w:r>
              <w:t>N/A</w:t>
            </w:r>
            <w:r>
              <w:rPr>
                <w:vertAlign w:val="superscript"/>
              </w:rPr>
              <w:t>2</w:t>
            </w:r>
          </w:p>
        </w:tc>
        <w:tc>
          <w:tcPr>
            <w:tcW w:w="2905" w:type="dxa"/>
            <w:vAlign w:val="center"/>
          </w:tcPr>
          <w:p w:rsidR="00762B81" w:rsidRPr="0023025C" w:rsidRDefault="00762B81" w:rsidP="00762B81">
            <w:pPr>
              <w:pStyle w:val="Tabletext"/>
              <w:jc w:val="center"/>
            </w:pPr>
            <w:r w:rsidRPr="0023025C">
              <w:t>14.5 – 15.35</w:t>
            </w:r>
          </w:p>
        </w:tc>
      </w:tr>
      <w:tr w:rsidR="00762B81" w:rsidRPr="009C6C02" w:rsidTr="00E0328D">
        <w:trPr>
          <w:trHeight w:val="344"/>
          <w:jc w:val="center"/>
        </w:trPr>
        <w:tc>
          <w:tcPr>
            <w:tcW w:w="3379" w:type="dxa"/>
            <w:gridSpan w:val="2"/>
          </w:tcPr>
          <w:p w:rsidR="00762B81" w:rsidRPr="00693486" w:rsidRDefault="00762B81" w:rsidP="00762B81">
            <w:pPr>
              <w:pStyle w:val="Tabletext"/>
            </w:pPr>
            <w:r>
              <w:t>功率输出</w:t>
            </w:r>
          </w:p>
        </w:tc>
        <w:tc>
          <w:tcPr>
            <w:tcW w:w="1365" w:type="dxa"/>
          </w:tcPr>
          <w:p w:rsidR="00762B81" w:rsidRPr="009C6C02" w:rsidRDefault="00762B81" w:rsidP="00762B81">
            <w:pPr>
              <w:pStyle w:val="Tabletext"/>
              <w:jc w:val="center"/>
            </w:pPr>
            <w:r>
              <w:t>dBm</w:t>
            </w:r>
          </w:p>
        </w:tc>
        <w:tc>
          <w:tcPr>
            <w:tcW w:w="3242" w:type="dxa"/>
            <w:vAlign w:val="center"/>
          </w:tcPr>
          <w:p w:rsidR="00762B81" w:rsidRPr="001604F1" w:rsidRDefault="00762B81" w:rsidP="00762B81">
            <w:pPr>
              <w:pStyle w:val="Tabletext"/>
              <w:jc w:val="center"/>
            </w:pPr>
            <w:r w:rsidRPr="001604F1">
              <w:t>10</w:t>
            </w:r>
            <w:r>
              <w:t>至</w:t>
            </w:r>
            <w:r>
              <w:t>50</w:t>
            </w:r>
          </w:p>
        </w:tc>
        <w:tc>
          <w:tcPr>
            <w:tcW w:w="3072" w:type="dxa"/>
            <w:vAlign w:val="center"/>
          </w:tcPr>
          <w:p w:rsidR="00762B81" w:rsidRPr="001604F1" w:rsidRDefault="00762B81" w:rsidP="00762B81">
            <w:pPr>
              <w:pStyle w:val="Tabletext"/>
              <w:jc w:val="center"/>
            </w:pPr>
            <w:r>
              <w:t>N/A</w:t>
            </w:r>
            <w:r>
              <w:rPr>
                <w:vertAlign w:val="superscript"/>
              </w:rPr>
              <w:t>2</w:t>
            </w:r>
          </w:p>
        </w:tc>
        <w:tc>
          <w:tcPr>
            <w:tcW w:w="2905" w:type="dxa"/>
            <w:vAlign w:val="center"/>
          </w:tcPr>
          <w:p w:rsidR="00762B81" w:rsidRPr="0023025C" w:rsidRDefault="00762B81" w:rsidP="00762B81">
            <w:pPr>
              <w:pStyle w:val="Tabletext"/>
              <w:jc w:val="center"/>
            </w:pPr>
            <w:r>
              <w:t>20</w:t>
            </w:r>
            <w:r>
              <w:t>至</w:t>
            </w:r>
            <w:r>
              <w:t>43</w:t>
            </w:r>
          </w:p>
        </w:tc>
      </w:tr>
      <w:tr w:rsidR="00762B81" w:rsidRPr="009C6C02" w:rsidTr="00E0328D">
        <w:trPr>
          <w:trHeight w:val="358"/>
          <w:jc w:val="center"/>
        </w:trPr>
        <w:tc>
          <w:tcPr>
            <w:tcW w:w="2353" w:type="dxa"/>
            <w:vMerge w:val="restart"/>
          </w:tcPr>
          <w:p w:rsidR="00762B81" w:rsidRPr="00693486" w:rsidRDefault="00762B81" w:rsidP="00762B81">
            <w:pPr>
              <w:pStyle w:val="Tabletext"/>
            </w:pPr>
            <w:r>
              <w:t>带宽</w:t>
            </w:r>
            <w:r>
              <w:t xml:space="preserve"> </w:t>
            </w:r>
          </w:p>
        </w:tc>
        <w:tc>
          <w:tcPr>
            <w:tcW w:w="1025" w:type="dxa"/>
          </w:tcPr>
          <w:p w:rsidR="00762B81" w:rsidRPr="00693486" w:rsidRDefault="00762B81" w:rsidP="00762B81">
            <w:pPr>
              <w:pStyle w:val="Tabletext"/>
              <w:spacing w:after="0"/>
            </w:pPr>
            <w:r>
              <w:t>3 dB</w:t>
            </w:r>
          </w:p>
        </w:tc>
        <w:tc>
          <w:tcPr>
            <w:tcW w:w="1365" w:type="dxa"/>
          </w:tcPr>
          <w:p w:rsidR="00762B81" w:rsidRPr="009C6C02" w:rsidRDefault="00762B81" w:rsidP="00762B81">
            <w:pPr>
              <w:pStyle w:val="Tabletext"/>
              <w:jc w:val="center"/>
            </w:pPr>
            <w:r>
              <w:t>MHz</w:t>
            </w:r>
          </w:p>
        </w:tc>
        <w:tc>
          <w:tcPr>
            <w:tcW w:w="3242" w:type="dxa"/>
            <w:vAlign w:val="center"/>
          </w:tcPr>
          <w:p w:rsidR="00762B81" w:rsidRPr="001604F1" w:rsidRDefault="00762B81" w:rsidP="00762B81">
            <w:pPr>
              <w:pStyle w:val="Tabletext"/>
              <w:jc w:val="center"/>
            </w:pPr>
            <w:r>
              <w:t xml:space="preserve">0.8 / 8.6 / 11.6 / 40.6 / </w:t>
            </w:r>
            <w:r w:rsidRPr="00F95D7B">
              <w:t>43.6</w:t>
            </w:r>
          </w:p>
        </w:tc>
        <w:tc>
          <w:tcPr>
            <w:tcW w:w="3072" w:type="dxa"/>
            <w:vAlign w:val="center"/>
          </w:tcPr>
          <w:p w:rsidR="00762B81" w:rsidRPr="001604F1" w:rsidRDefault="00762B81" w:rsidP="00762B81">
            <w:pPr>
              <w:pStyle w:val="Tabletext"/>
              <w:jc w:val="center"/>
            </w:pPr>
            <w:r>
              <w:t>N/A</w:t>
            </w:r>
            <w:r>
              <w:rPr>
                <w:vertAlign w:val="superscript"/>
              </w:rPr>
              <w:t>2</w:t>
            </w:r>
          </w:p>
        </w:tc>
        <w:tc>
          <w:tcPr>
            <w:tcW w:w="2905" w:type="dxa"/>
            <w:vAlign w:val="center"/>
          </w:tcPr>
          <w:p w:rsidR="00762B81" w:rsidRPr="0023025C" w:rsidRDefault="00762B81" w:rsidP="00762B81">
            <w:pPr>
              <w:pStyle w:val="Tabletext"/>
              <w:jc w:val="center"/>
            </w:pPr>
            <w:r>
              <w:t>0.8</w:t>
            </w:r>
            <w:r>
              <w:t>至</w:t>
            </w:r>
            <w:r>
              <w:t>100</w:t>
            </w:r>
          </w:p>
        </w:tc>
      </w:tr>
      <w:tr w:rsidR="00762B81" w:rsidRPr="009C6C02" w:rsidTr="00E0328D">
        <w:trPr>
          <w:trHeight w:val="344"/>
          <w:jc w:val="center"/>
        </w:trPr>
        <w:tc>
          <w:tcPr>
            <w:tcW w:w="2353" w:type="dxa"/>
            <w:vMerge/>
          </w:tcPr>
          <w:p w:rsidR="00762B81" w:rsidRPr="00693486" w:rsidRDefault="00762B81" w:rsidP="00762B81">
            <w:pPr>
              <w:pStyle w:val="Tabletext"/>
            </w:pPr>
          </w:p>
        </w:tc>
        <w:tc>
          <w:tcPr>
            <w:tcW w:w="1025" w:type="dxa"/>
          </w:tcPr>
          <w:p w:rsidR="00762B81" w:rsidRPr="00693486" w:rsidRDefault="00762B81" w:rsidP="00762B81">
            <w:pPr>
              <w:pStyle w:val="Tabletext"/>
            </w:pPr>
            <w:r>
              <w:t>20 dB</w:t>
            </w:r>
          </w:p>
        </w:tc>
        <w:tc>
          <w:tcPr>
            <w:tcW w:w="1365" w:type="dxa"/>
          </w:tcPr>
          <w:p w:rsidR="00762B81" w:rsidRPr="009C6C02" w:rsidRDefault="00762B81" w:rsidP="00762B81">
            <w:pPr>
              <w:pStyle w:val="Tabletext"/>
              <w:jc w:val="center"/>
            </w:pPr>
            <w:r>
              <w:t>MHz</w:t>
            </w:r>
          </w:p>
        </w:tc>
        <w:tc>
          <w:tcPr>
            <w:tcW w:w="3242" w:type="dxa"/>
            <w:vAlign w:val="center"/>
          </w:tcPr>
          <w:p w:rsidR="00762B81" w:rsidRPr="0068569F" w:rsidRDefault="00762B81" w:rsidP="00762B81">
            <w:pPr>
              <w:pStyle w:val="Tabletext"/>
              <w:jc w:val="center"/>
              <w:rPr>
                <w:lang w:val="pt-BR"/>
              </w:rPr>
            </w:pPr>
            <w:r>
              <w:rPr>
                <w:lang w:val="pt-BR"/>
              </w:rPr>
              <w:t xml:space="preserve">1.2 </w:t>
            </w:r>
            <w:r w:rsidRPr="0068569F">
              <w:rPr>
                <w:lang w:val="pt-BR"/>
              </w:rPr>
              <w:t>/ 12.1 / 16.1 / 57 / 61.2</w:t>
            </w:r>
          </w:p>
        </w:tc>
        <w:tc>
          <w:tcPr>
            <w:tcW w:w="3072" w:type="dxa"/>
            <w:vAlign w:val="center"/>
          </w:tcPr>
          <w:p w:rsidR="00762B81" w:rsidRPr="0068569F" w:rsidRDefault="00762B81" w:rsidP="00762B81">
            <w:pPr>
              <w:pStyle w:val="Tabletext"/>
              <w:jc w:val="center"/>
              <w:rPr>
                <w:lang w:val="pt-BR"/>
              </w:rPr>
            </w:pPr>
            <w:r>
              <w:t>N/A</w:t>
            </w:r>
            <w:r>
              <w:rPr>
                <w:vertAlign w:val="superscript"/>
              </w:rPr>
              <w:t>2</w:t>
            </w:r>
          </w:p>
        </w:tc>
        <w:tc>
          <w:tcPr>
            <w:tcW w:w="2905" w:type="dxa"/>
            <w:vAlign w:val="center"/>
          </w:tcPr>
          <w:p w:rsidR="00762B81" w:rsidRPr="0023025C" w:rsidRDefault="00762B81" w:rsidP="00762B81">
            <w:pPr>
              <w:pStyle w:val="Tabletext"/>
              <w:jc w:val="center"/>
            </w:pPr>
            <w:r>
              <w:t>1.2</w:t>
            </w:r>
            <w:r>
              <w:t>至</w:t>
            </w:r>
            <w:r>
              <w:t>120</w:t>
            </w:r>
          </w:p>
        </w:tc>
      </w:tr>
      <w:tr w:rsidR="00762B81" w:rsidRPr="009C6C02" w:rsidTr="00E0328D">
        <w:trPr>
          <w:trHeight w:val="358"/>
          <w:jc w:val="center"/>
        </w:trPr>
        <w:tc>
          <w:tcPr>
            <w:tcW w:w="2353" w:type="dxa"/>
            <w:vMerge/>
          </w:tcPr>
          <w:p w:rsidR="00762B81" w:rsidRPr="00693486" w:rsidRDefault="00762B81" w:rsidP="00762B81">
            <w:pPr>
              <w:pStyle w:val="Tabletext"/>
            </w:pPr>
          </w:p>
        </w:tc>
        <w:tc>
          <w:tcPr>
            <w:tcW w:w="1025" w:type="dxa"/>
          </w:tcPr>
          <w:p w:rsidR="00762B81" w:rsidRPr="00693486" w:rsidRDefault="00762B81" w:rsidP="00762B81">
            <w:pPr>
              <w:pStyle w:val="Tabletext"/>
            </w:pPr>
            <w:r>
              <w:t>60 dB</w:t>
            </w:r>
          </w:p>
        </w:tc>
        <w:tc>
          <w:tcPr>
            <w:tcW w:w="1365" w:type="dxa"/>
          </w:tcPr>
          <w:p w:rsidR="00762B81" w:rsidRPr="009C6C02" w:rsidRDefault="00762B81" w:rsidP="00762B81">
            <w:pPr>
              <w:pStyle w:val="Tabletext"/>
              <w:jc w:val="center"/>
            </w:pPr>
            <w:r>
              <w:t>MHz</w:t>
            </w:r>
          </w:p>
        </w:tc>
        <w:tc>
          <w:tcPr>
            <w:tcW w:w="3242" w:type="dxa"/>
            <w:vAlign w:val="center"/>
          </w:tcPr>
          <w:p w:rsidR="00762B81" w:rsidRPr="0068569F" w:rsidRDefault="00762B81" w:rsidP="00762B81">
            <w:pPr>
              <w:pStyle w:val="Tabletext"/>
              <w:jc w:val="center"/>
              <w:rPr>
                <w:lang w:val="pt-BR"/>
              </w:rPr>
            </w:pPr>
            <w:r>
              <w:rPr>
                <w:lang w:val="pt-BR"/>
              </w:rPr>
              <w:t xml:space="preserve">9.8 / 24.4 </w:t>
            </w:r>
            <w:r w:rsidRPr="0068569F">
              <w:rPr>
                <w:lang w:val="pt-BR"/>
              </w:rPr>
              <w:t>/ 32.6 / 114 / 122</w:t>
            </w:r>
          </w:p>
        </w:tc>
        <w:tc>
          <w:tcPr>
            <w:tcW w:w="3072" w:type="dxa"/>
            <w:vAlign w:val="center"/>
          </w:tcPr>
          <w:p w:rsidR="00762B81" w:rsidRPr="0068569F" w:rsidRDefault="00762B81" w:rsidP="00762B81">
            <w:pPr>
              <w:pStyle w:val="Tabletext"/>
              <w:jc w:val="center"/>
              <w:rPr>
                <w:lang w:val="pt-BR"/>
              </w:rPr>
            </w:pPr>
            <w:r>
              <w:t>N/A</w:t>
            </w:r>
            <w:r>
              <w:rPr>
                <w:vertAlign w:val="superscript"/>
              </w:rPr>
              <w:t>2</w:t>
            </w:r>
          </w:p>
        </w:tc>
        <w:tc>
          <w:tcPr>
            <w:tcW w:w="2905" w:type="dxa"/>
            <w:vAlign w:val="center"/>
          </w:tcPr>
          <w:p w:rsidR="00762B81" w:rsidRPr="0023025C" w:rsidRDefault="00762B81" w:rsidP="00762B81">
            <w:pPr>
              <w:pStyle w:val="Tabletext"/>
              <w:jc w:val="center"/>
            </w:pPr>
            <w:r>
              <w:t>9.8</w:t>
            </w:r>
            <w:r>
              <w:t>至</w:t>
            </w:r>
            <w:r>
              <w:t>160</w:t>
            </w:r>
          </w:p>
        </w:tc>
      </w:tr>
      <w:tr w:rsidR="00762B81" w:rsidRPr="009C6C02" w:rsidTr="00E0328D">
        <w:trPr>
          <w:trHeight w:val="344"/>
          <w:jc w:val="center"/>
        </w:trPr>
        <w:tc>
          <w:tcPr>
            <w:tcW w:w="3379" w:type="dxa"/>
            <w:gridSpan w:val="2"/>
          </w:tcPr>
          <w:p w:rsidR="00762B81" w:rsidRPr="00693486" w:rsidRDefault="00762B81" w:rsidP="00762B81">
            <w:pPr>
              <w:pStyle w:val="Tabletext"/>
            </w:pPr>
            <w:r>
              <w:t>谐波衰减</w:t>
            </w:r>
            <w:r w:rsidRPr="00693486">
              <w:t xml:space="preserve"> </w:t>
            </w:r>
          </w:p>
        </w:tc>
        <w:tc>
          <w:tcPr>
            <w:tcW w:w="1365" w:type="dxa"/>
          </w:tcPr>
          <w:p w:rsidR="00762B81" w:rsidRPr="009C6C02" w:rsidRDefault="00762B81" w:rsidP="00762B81">
            <w:pPr>
              <w:pStyle w:val="Tabletext"/>
              <w:jc w:val="center"/>
            </w:pPr>
            <w:r>
              <w:t>dB</w:t>
            </w:r>
          </w:p>
        </w:tc>
        <w:tc>
          <w:tcPr>
            <w:tcW w:w="3242" w:type="dxa"/>
            <w:vAlign w:val="center"/>
          </w:tcPr>
          <w:p w:rsidR="00762B81" w:rsidRPr="0068569F" w:rsidRDefault="00762B81" w:rsidP="00762B81">
            <w:pPr>
              <w:pStyle w:val="Tabletext"/>
              <w:jc w:val="center"/>
              <w:rPr>
                <w:lang w:val="pt-BR"/>
              </w:rPr>
            </w:pPr>
            <w:r w:rsidRPr="0068569F">
              <w:rPr>
                <w:lang w:val="pt-BR"/>
              </w:rPr>
              <w:t>65</w:t>
            </w:r>
          </w:p>
        </w:tc>
        <w:tc>
          <w:tcPr>
            <w:tcW w:w="3072" w:type="dxa"/>
            <w:vAlign w:val="center"/>
          </w:tcPr>
          <w:p w:rsidR="00762B81" w:rsidRPr="0068569F" w:rsidRDefault="00762B81" w:rsidP="00762B81">
            <w:pPr>
              <w:pStyle w:val="Tabletext"/>
              <w:jc w:val="center"/>
              <w:rPr>
                <w:lang w:val="pt-BR"/>
              </w:rPr>
            </w:pPr>
            <w:r>
              <w:t>N/A</w:t>
            </w:r>
            <w:r>
              <w:rPr>
                <w:vertAlign w:val="superscript"/>
              </w:rPr>
              <w:t>2</w:t>
            </w:r>
          </w:p>
        </w:tc>
        <w:tc>
          <w:tcPr>
            <w:tcW w:w="2905" w:type="dxa"/>
            <w:vAlign w:val="center"/>
          </w:tcPr>
          <w:p w:rsidR="00762B81" w:rsidRPr="0023025C" w:rsidRDefault="00762B81" w:rsidP="00762B81">
            <w:pPr>
              <w:pStyle w:val="Tabletext"/>
              <w:jc w:val="center"/>
            </w:pPr>
            <w:r>
              <w:t>60</w:t>
            </w:r>
          </w:p>
        </w:tc>
      </w:tr>
      <w:tr w:rsidR="00762B81" w:rsidRPr="009C6C02" w:rsidTr="00E0328D">
        <w:trPr>
          <w:trHeight w:val="344"/>
          <w:jc w:val="center"/>
        </w:trPr>
        <w:tc>
          <w:tcPr>
            <w:tcW w:w="3379" w:type="dxa"/>
            <w:gridSpan w:val="2"/>
          </w:tcPr>
          <w:p w:rsidR="00762B81" w:rsidRPr="00693486" w:rsidRDefault="00762B81" w:rsidP="00762B81">
            <w:pPr>
              <w:pStyle w:val="Tabletext"/>
            </w:pPr>
            <w:r>
              <w:t>杂散衰减</w:t>
            </w:r>
            <w:r w:rsidRPr="00693486">
              <w:t xml:space="preserve"> </w:t>
            </w:r>
          </w:p>
        </w:tc>
        <w:tc>
          <w:tcPr>
            <w:tcW w:w="1365" w:type="dxa"/>
          </w:tcPr>
          <w:p w:rsidR="00762B81" w:rsidRPr="009C6C02" w:rsidRDefault="00762B81" w:rsidP="00762B81">
            <w:pPr>
              <w:pStyle w:val="Tabletext"/>
              <w:jc w:val="center"/>
            </w:pPr>
            <w:r>
              <w:t>dB</w:t>
            </w:r>
          </w:p>
        </w:tc>
        <w:tc>
          <w:tcPr>
            <w:tcW w:w="3242" w:type="dxa"/>
            <w:vAlign w:val="center"/>
          </w:tcPr>
          <w:p w:rsidR="00762B81" w:rsidRPr="001604F1" w:rsidRDefault="00762B81" w:rsidP="00762B81">
            <w:pPr>
              <w:pStyle w:val="Tabletext"/>
              <w:jc w:val="center"/>
            </w:pPr>
            <w:r w:rsidRPr="001604F1">
              <w:t>70</w:t>
            </w:r>
          </w:p>
        </w:tc>
        <w:tc>
          <w:tcPr>
            <w:tcW w:w="3072" w:type="dxa"/>
            <w:vAlign w:val="center"/>
          </w:tcPr>
          <w:p w:rsidR="00762B81" w:rsidRPr="001604F1" w:rsidRDefault="00762B81" w:rsidP="00762B81">
            <w:pPr>
              <w:pStyle w:val="Tabletext"/>
              <w:jc w:val="center"/>
            </w:pPr>
            <w:r>
              <w:t>N/A</w:t>
            </w:r>
            <w:r>
              <w:rPr>
                <w:vertAlign w:val="superscript"/>
              </w:rPr>
              <w:t>2</w:t>
            </w:r>
          </w:p>
        </w:tc>
        <w:tc>
          <w:tcPr>
            <w:tcW w:w="2905" w:type="dxa"/>
            <w:vAlign w:val="center"/>
          </w:tcPr>
          <w:p w:rsidR="00762B81" w:rsidRPr="0023025C" w:rsidRDefault="00762B81" w:rsidP="00762B81">
            <w:pPr>
              <w:pStyle w:val="Tabletext"/>
              <w:jc w:val="center"/>
            </w:pPr>
            <w:r>
              <w:t>60</w:t>
            </w:r>
          </w:p>
        </w:tc>
      </w:tr>
      <w:tr w:rsidR="00762B81" w:rsidRPr="009C6C02" w:rsidTr="00E0328D">
        <w:trPr>
          <w:trHeight w:val="358"/>
          <w:jc w:val="center"/>
        </w:trPr>
        <w:tc>
          <w:tcPr>
            <w:tcW w:w="3379" w:type="dxa"/>
            <w:gridSpan w:val="2"/>
          </w:tcPr>
          <w:p w:rsidR="00762B81" w:rsidRPr="00693486" w:rsidRDefault="00762B81" w:rsidP="00762B81">
            <w:pPr>
              <w:pStyle w:val="Tabletext"/>
            </w:pPr>
            <w:r>
              <w:t>调制</w:t>
            </w:r>
          </w:p>
        </w:tc>
        <w:tc>
          <w:tcPr>
            <w:tcW w:w="1365" w:type="dxa"/>
          </w:tcPr>
          <w:p w:rsidR="00762B81" w:rsidRPr="00693486" w:rsidRDefault="00762B81" w:rsidP="00762B81">
            <w:pPr>
              <w:pStyle w:val="Tabletext"/>
            </w:pPr>
          </w:p>
        </w:tc>
        <w:tc>
          <w:tcPr>
            <w:tcW w:w="3242" w:type="dxa"/>
            <w:vAlign w:val="center"/>
          </w:tcPr>
          <w:p w:rsidR="00762B81" w:rsidRPr="001604F1" w:rsidRDefault="00762B81" w:rsidP="00762B81">
            <w:pPr>
              <w:pStyle w:val="Tabletext"/>
              <w:jc w:val="center"/>
            </w:pPr>
            <w:r w:rsidRPr="001604F1">
              <w:t>QPSK/8PSK</w:t>
            </w:r>
          </w:p>
        </w:tc>
        <w:tc>
          <w:tcPr>
            <w:tcW w:w="3072" w:type="dxa"/>
            <w:vAlign w:val="center"/>
          </w:tcPr>
          <w:p w:rsidR="00762B81" w:rsidRPr="001604F1" w:rsidRDefault="00762B81" w:rsidP="00762B81">
            <w:pPr>
              <w:pStyle w:val="Tabletext"/>
              <w:jc w:val="center"/>
            </w:pPr>
            <w:r>
              <w:t>N/A</w:t>
            </w:r>
            <w:r>
              <w:rPr>
                <w:vertAlign w:val="superscript"/>
              </w:rPr>
              <w:t>2</w:t>
            </w:r>
            <w:r>
              <w:t xml:space="preserve"> </w:t>
            </w:r>
          </w:p>
        </w:tc>
        <w:tc>
          <w:tcPr>
            <w:tcW w:w="2905" w:type="dxa"/>
            <w:vAlign w:val="center"/>
          </w:tcPr>
          <w:p w:rsidR="00762B81" w:rsidRPr="0023025C" w:rsidRDefault="00762B81" w:rsidP="00762B81">
            <w:pPr>
              <w:pStyle w:val="Tabletext"/>
              <w:jc w:val="center"/>
            </w:pPr>
            <w:r w:rsidRPr="0023025C">
              <w:t>PSK/QPSK/8PSK</w:t>
            </w:r>
          </w:p>
        </w:tc>
      </w:tr>
      <w:tr w:rsidR="00762B81" w:rsidRPr="009C6C02" w:rsidTr="00E0328D">
        <w:trPr>
          <w:trHeight w:val="344"/>
          <w:jc w:val="center"/>
        </w:trPr>
        <w:tc>
          <w:tcPr>
            <w:tcW w:w="13964" w:type="dxa"/>
            <w:gridSpan w:val="6"/>
            <w:shd w:val="clear" w:color="auto" w:fill="D9D9D9" w:themeFill="background1" w:themeFillShade="D9"/>
          </w:tcPr>
          <w:p w:rsidR="00762B81" w:rsidRPr="00693486" w:rsidRDefault="00762B81" w:rsidP="00F36260">
            <w:pPr>
              <w:pStyle w:val="Tablehead"/>
            </w:pPr>
            <w:r>
              <w:t>接收机</w:t>
            </w:r>
          </w:p>
        </w:tc>
      </w:tr>
      <w:tr w:rsidR="00762B81" w:rsidRPr="009C6C02" w:rsidTr="00E0328D">
        <w:trPr>
          <w:trHeight w:val="344"/>
          <w:jc w:val="center"/>
        </w:trPr>
        <w:tc>
          <w:tcPr>
            <w:tcW w:w="3379" w:type="dxa"/>
            <w:gridSpan w:val="2"/>
          </w:tcPr>
          <w:p w:rsidR="00762B81" w:rsidRPr="00693486" w:rsidRDefault="00762B81" w:rsidP="00762B81">
            <w:pPr>
              <w:pStyle w:val="Tabletext"/>
            </w:pPr>
            <w:r>
              <w:t>调谐范围</w:t>
            </w:r>
          </w:p>
        </w:tc>
        <w:tc>
          <w:tcPr>
            <w:tcW w:w="1365" w:type="dxa"/>
          </w:tcPr>
          <w:p w:rsidR="00762B81" w:rsidRPr="009C6C02" w:rsidRDefault="00762B81" w:rsidP="00762B81">
            <w:pPr>
              <w:pStyle w:val="Tabletext"/>
              <w:jc w:val="center"/>
            </w:pPr>
            <w:r>
              <w:t>GHz</w:t>
            </w:r>
          </w:p>
        </w:tc>
        <w:tc>
          <w:tcPr>
            <w:tcW w:w="3242" w:type="dxa"/>
            <w:vAlign w:val="center"/>
          </w:tcPr>
          <w:p w:rsidR="00762B81" w:rsidRPr="00CA0E10" w:rsidRDefault="00762B81" w:rsidP="00762B81">
            <w:pPr>
              <w:pStyle w:val="Tabletext"/>
              <w:jc w:val="center"/>
              <w:rPr>
                <w:rFonts w:eastAsia="Calibri"/>
                <w:highlight w:val="yellow"/>
              </w:rPr>
            </w:pPr>
            <w:r>
              <w:t>N/A</w:t>
            </w:r>
            <w:r>
              <w:rPr>
                <w:vertAlign w:val="superscript"/>
              </w:rPr>
              <w:t>2</w:t>
            </w:r>
            <w:r>
              <w:rPr>
                <w:highlight w:val="yellow"/>
              </w:rPr>
              <w:t xml:space="preserve"> </w:t>
            </w:r>
          </w:p>
        </w:tc>
        <w:tc>
          <w:tcPr>
            <w:tcW w:w="3072" w:type="dxa"/>
            <w:vAlign w:val="center"/>
          </w:tcPr>
          <w:p w:rsidR="00762B81" w:rsidRPr="001604F1" w:rsidRDefault="00762B81" w:rsidP="00762B81">
            <w:pPr>
              <w:pStyle w:val="Tabletext"/>
              <w:jc w:val="center"/>
            </w:pPr>
            <w:r w:rsidRPr="001604F1">
              <w:t>14.5 – 15.35</w:t>
            </w:r>
          </w:p>
        </w:tc>
        <w:tc>
          <w:tcPr>
            <w:tcW w:w="2905" w:type="dxa"/>
            <w:vAlign w:val="center"/>
          </w:tcPr>
          <w:p w:rsidR="00762B81" w:rsidRPr="009C6C02" w:rsidRDefault="00762B81" w:rsidP="00762B81">
            <w:pPr>
              <w:pStyle w:val="Tabletext"/>
              <w:jc w:val="center"/>
            </w:pPr>
            <w:r w:rsidRPr="0023025C">
              <w:t>14.5 – 15.35</w:t>
            </w:r>
          </w:p>
        </w:tc>
      </w:tr>
      <w:tr w:rsidR="00762B81" w:rsidRPr="009C6C02" w:rsidTr="00E0328D">
        <w:trPr>
          <w:trHeight w:val="315"/>
          <w:jc w:val="center"/>
        </w:trPr>
        <w:tc>
          <w:tcPr>
            <w:tcW w:w="2353" w:type="dxa"/>
            <w:vMerge w:val="restart"/>
          </w:tcPr>
          <w:p w:rsidR="00762B81" w:rsidRPr="00693486" w:rsidRDefault="00762B81" w:rsidP="00762B81">
            <w:pPr>
              <w:pStyle w:val="Tabletext"/>
            </w:pPr>
            <w:r>
              <w:t>RF</w:t>
            </w:r>
            <w:r>
              <w:t>选择性</w:t>
            </w:r>
            <w:r w:rsidRPr="00693486">
              <w:t xml:space="preserve"> </w:t>
            </w:r>
          </w:p>
        </w:tc>
        <w:tc>
          <w:tcPr>
            <w:tcW w:w="1025" w:type="dxa"/>
          </w:tcPr>
          <w:p w:rsidR="00762B81" w:rsidRPr="00693486" w:rsidRDefault="00762B81" w:rsidP="00762B81">
            <w:pPr>
              <w:pStyle w:val="Tabletext"/>
              <w:spacing w:after="0"/>
            </w:pPr>
            <w:r>
              <w:t>3 dB</w:t>
            </w:r>
          </w:p>
        </w:tc>
        <w:tc>
          <w:tcPr>
            <w:tcW w:w="1365" w:type="dxa"/>
            <w:vAlign w:val="center"/>
          </w:tcPr>
          <w:p w:rsidR="00762B81" w:rsidRPr="001604F1" w:rsidRDefault="00762B81" w:rsidP="00762B81">
            <w:pPr>
              <w:pStyle w:val="Tabletext"/>
              <w:jc w:val="center"/>
            </w:pPr>
            <w:r>
              <w:t>MHz</w:t>
            </w:r>
          </w:p>
        </w:tc>
        <w:tc>
          <w:tcPr>
            <w:tcW w:w="3242" w:type="dxa"/>
            <w:vAlign w:val="center"/>
          </w:tcPr>
          <w:p w:rsidR="00762B81" w:rsidRPr="00CA0E10" w:rsidRDefault="00762B81" w:rsidP="00762B81">
            <w:pPr>
              <w:pStyle w:val="Tabletext"/>
              <w:jc w:val="center"/>
              <w:rPr>
                <w:rFonts w:eastAsia="Calibri"/>
                <w:highlight w:val="yellow"/>
              </w:rPr>
            </w:pPr>
            <w:r>
              <w:t>N/A</w:t>
            </w:r>
            <w:r>
              <w:rPr>
                <w:vertAlign w:val="superscript"/>
              </w:rPr>
              <w:t>2</w:t>
            </w:r>
          </w:p>
        </w:tc>
        <w:tc>
          <w:tcPr>
            <w:tcW w:w="3072" w:type="dxa"/>
            <w:vAlign w:val="center"/>
          </w:tcPr>
          <w:p w:rsidR="00762B81" w:rsidRPr="001604F1" w:rsidRDefault="00762B81" w:rsidP="00762B81">
            <w:pPr>
              <w:pStyle w:val="Tabletext"/>
              <w:jc w:val="center"/>
            </w:pPr>
            <w:r w:rsidRPr="00006747">
              <w:t>800</w:t>
            </w:r>
          </w:p>
        </w:tc>
        <w:tc>
          <w:tcPr>
            <w:tcW w:w="2905" w:type="dxa"/>
            <w:vAlign w:val="center"/>
          </w:tcPr>
          <w:p w:rsidR="00762B81" w:rsidRPr="0023025C" w:rsidRDefault="00762B81" w:rsidP="00762B81">
            <w:pPr>
              <w:pStyle w:val="Tabletext"/>
              <w:jc w:val="center"/>
            </w:pPr>
            <w:r>
              <w:t>100</w:t>
            </w:r>
          </w:p>
        </w:tc>
      </w:tr>
      <w:tr w:rsidR="00762B81" w:rsidRPr="009C6C02" w:rsidTr="00E0328D">
        <w:trPr>
          <w:trHeight w:val="315"/>
          <w:jc w:val="center"/>
        </w:trPr>
        <w:tc>
          <w:tcPr>
            <w:tcW w:w="2353" w:type="dxa"/>
            <w:vMerge/>
          </w:tcPr>
          <w:p w:rsidR="00762B81" w:rsidRPr="00693486" w:rsidRDefault="00762B81" w:rsidP="00762B81">
            <w:pPr>
              <w:pStyle w:val="Tabletext"/>
            </w:pPr>
          </w:p>
        </w:tc>
        <w:tc>
          <w:tcPr>
            <w:tcW w:w="1025" w:type="dxa"/>
          </w:tcPr>
          <w:p w:rsidR="00762B81" w:rsidRPr="00693486" w:rsidRDefault="00762B81" w:rsidP="00762B81">
            <w:pPr>
              <w:pStyle w:val="Tabletext"/>
            </w:pPr>
            <w:r>
              <w:t>20 dB</w:t>
            </w:r>
          </w:p>
        </w:tc>
        <w:tc>
          <w:tcPr>
            <w:tcW w:w="1365" w:type="dxa"/>
          </w:tcPr>
          <w:p w:rsidR="00762B81" w:rsidRPr="009C6C02" w:rsidRDefault="00762B81" w:rsidP="00762B81">
            <w:pPr>
              <w:pStyle w:val="Tabletext"/>
              <w:jc w:val="center"/>
            </w:pPr>
            <w:r>
              <w:t>MHz</w:t>
            </w:r>
          </w:p>
        </w:tc>
        <w:tc>
          <w:tcPr>
            <w:tcW w:w="3242" w:type="dxa"/>
            <w:vAlign w:val="center"/>
          </w:tcPr>
          <w:p w:rsidR="00762B81" w:rsidRPr="001604F1" w:rsidRDefault="00762B81" w:rsidP="00762B81">
            <w:pPr>
              <w:pStyle w:val="Tabletext"/>
              <w:jc w:val="center"/>
            </w:pPr>
            <w:r>
              <w:t>N/A</w:t>
            </w:r>
            <w:r>
              <w:rPr>
                <w:vertAlign w:val="superscript"/>
              </w:rPr>
              <w:t>2</w:t>
            </w:r>
          </w:p>
        </w:tc>
        <w:tc>
          <w:tcPr>
            <w:tcW w:w="3072" w:type="dxa"/>
            <w:vAlign w:val="center"/>
          </w:tcPr>
          <w:p w:rsidR="00762B81" w:rsidRPr="001604F1" w:rsidRDefault="00762B81" w:rsidP="00762B81">
            <w:pPr>
              <w:pStyle w:val="Tabletext"/>
              <w:jc w:val="center"/>
            </w:pPr>
            <w:r>
              <w:t>830</w:t>
            </w:r>
          </w:p>
        </w:tc>
        <w:tc>
          <w:tcPr>
            <w:tcW w:w="2905" w:type="dxa"/>
            <w:vAlign w:val="center"/>
          </w:tcPr>
          <w:p w:rsidR="00762B81" w:rsidRPr="0023025C" w:rsidRDefault="00762B81" w:rsidP="00762B81">
            <w:pPr>
              <w:pStyle w:val="Tabletext"/>
              <w:jc w:val="center"/>
            </w:pPr>
            <w:r>
              <w:t>120</w:t>
            </w:r>
          </w:p>
        </w:tc>
      </w:tr>
      <w:tr w:rsidR="00762B81" w:rsidRPr="009C6C02" w:rsidTr="00E0328D">
        <w:trPr>
          <w:trHeight w:val="329"/>
          <w:jc w:val="center"/>
        </w:trPr>
        <w:tc>
          <w:tcPr>
            <w:tcW w:w="2353" w:type="dxa"/>
            <w:vMerge/>
          </w:tcPr>
          <w:p w:rsidR="00762B81" w:rsidRPr="00693486" w:rsidRDefault="00762B81" w:rsidP="00762B81">
            <w:pPr>
              <w:pStyle w:val="Tabletext"/>
            </w:pPr>
          </w:p>
        </w:tc>
        <w:tc>
          <w:tcPr>
            <w:tcW w:w="1025" w:type="dxa"/>
          </w:tcPr>
          <w:p w:rsidR="00762B81" w:rsidRPr="00693486" w:rsidRDefault="00762B81" w:rsidP="00762B81">
            <w:pPr>
              <w:pStyle w:val="Tabletext"/>
            </w:pPr>
            <w:r>
              <w:t>60 dB</w:t>
            </w:r>
          </w:p>
        </w:tc>
        <w:tc>
          <w:tcPr>
            <w:tcW w:w="1365" w:type="dxa"/>
          </w:tcPr>
          <w:p w:rsidR="00762B81" w:rsidRPr="009C6C02" w:rsidRDefault="00762B81" w:rsidP="00762B81">
            <w:pPr>
              <w:pStyle w:val="Tabletext"/>
              <w:jc w:val="center"/>
            </w:pPr>
            <w:r>
              <w:t>MHz</w:t>
            </w:r>
          </w:p>
        </w:tc>
        <w:tc>
          <w:tcPr>
            <w:tcW w:w="3242" w:type="dxa"/>
            <w:vAlign w:val="center"/>
          </w:tcPr>
          <w:p w:rsidR="00762B81" w:rsidRPr="00F95D7B" w:rsidRDefault="00762B81" w:rsidP="00762B81">
            <w:pPr>
              <w:pStyle w:val="Tabletext"/>
              <w:keepNext/>
              <w:jc w:val="center"/>
            </w:pPr>
            <w:r>
              <w:t>N/A</w:t>
            </w:r>
            <w:r>
              <w:rPr>
                <w:vertAlign w:val="superscript"/>
              </w:rPr>
              <w:t>2</w:t>
            </w:r>
          </w:p>
        </w:tc>
        <w:tc>
          <w:tcPr>
            <w:tcW w:w="3072" w:type="dxa"/>
            <w:vAlign w:val="center"/>
          </w:tcPr>
          <w:p w:rsidR="00762B81" w:rsidRPr="00F95D7B" w:rsidRDefault="00762B81" w:rsidP="00762B81">
            <w:pPr>
              <w:pStyle w:val="Tabletext"/>
              <w:jc w:val="center"/>
            </w:pPr>
            <w:r>
              <w:t>990</w:t>
            </w:r>
          </w:p>
        </w:tc>
        <w:tc>
          <w:tcPr>
            <w:tcW w:w="2905" w:type="dxa"/>
            <w:vAlign w:val="center"/>
          </w:tcPr>
          <w:p w:rsidR="00762B81" w:rsidRPr="0023025C" w:rsidRDefault="00762B81" w:rsidP="00762B81">
            <w:pPr>
              <w:pStyle w:val="Tabletext"/>
              <w:jc w:val="center"/>
            </w:pPr>
            <w:r>
              <w:t>160</w:t>
            </w:r>
          </w:p>
        </w:tc>
      </w:tr>
      <w:tr w:rsidR="00762B81" w:rsidRPr="009C6C02" w:rsidTr="00E0328D">
        <w:trPr>
          <w:trHeight w:val="517"/>
          <w:jc w:val="center"/>
        </w:trPr>
        <w:tc>
          <w:tcPr>
            <w:tcW w:w="2353" w:type="dxa"/>
            <w:vMerge w:val="restart"/>
          </w:tcPr>
          <w:p w:rsidR="00762B81" w:rsidRPr="00693486" w:rsidRDefault="00762B81" w:rsidP="00762B81">
            <w:pPr>
              <w:pStyle w:val="Tabletext"/>
              <w:spacing w:after="0"/>
            </w:pPr>
            <w:r>
              <w:t>IF</w:t>
            </w:r>
            <w:r>
              <w:t>选择性</w:t>
            </w:r>
            <w:r w:rsidRPr="00693486">
              <w:t xml:space="preserve"> </w:t>
            </w:r>
          </w:p>
        </w:tc>
        <w:tc>
          <w:tcPr>
            <w:tcW w:w="1025" w:type="dxa"/>
          </w:tcPr>
          <w:p w:rsidR="00762B81" w:rsidRPr="00693486" w:rsidRDefault="00762B81" w:rsidP="00762B81">
            <w:pPr>
              <w:pStyle w:val="Tabletext"/>
              <w:spacing w:after="0"/>
            </w:pPr>
            <w:r>
              <w:t>3 dB</w:t>
            </w:r>
          </w:p>
        </w:tc>
        <w:tc>
          <w:tcPr>
            <w:tcW w:w="1365" w:type="dxa"/>
          </w:tcPr>
          <w:p w:rsidR="00762B81" w:rsidRPr="009C6C02" w:rsidRDefault="00762B81" w:rsidP="00762B81">
            <w:pPr>
              <w:pStyle w:val="Tabletext"/>
              <w:spacing w:after="0"/>
              <w:jc w:val="center"/>
            </w:pPr>
            <w:r>
              <w:t>MHz</w:t>
            </w:r>
          </w:p>
        </w:tc>
        <w:tc>
          <w:tcPr>
            <w:tcW w:w="3242" w:type="dxa"/>
            <w:vAlign w:val="center"/>
          </w:tcPr>
          <w:p w:rsidR="00762B81" w:rsidRPr="00F95D7B" w:rsidRDefault="00762B81" w:rsidP="00762B81">
            <w:pPr>
              <w:pStyle w:val="Tabletext"/>
              <w:keepNext/>
              <w:jc w:val="center"/>
            </w:pPr>
            <w:r>
              <w:t>N/A</w:t>
            </w:r>
            <w:r>
              <w:rPr>
                <w:vertAlign w:val="superscript"/>
              </w:rPr>
              <w:t>2</w:t>
            </w:r>
          </w:p>
        </w:tc>
        <w:tc>
          <w:tcPr>
            <w:tcW w:w="3072" w:type="dxa"/>
            <w:vAlign w:val="center"/>
          </w:tcPr>
          <w:p w:rsidR="00762B81" w:rsidRPr="00F95D7B" w:rsidRDefault="00762B81" w:rsidP="00762B81">
            <w:pPr>
              <w:pStyle w:val="Tabletext"/>
              <w:keepNext/>
              <w:spacing w:after="0"/>
              <w:jc w:val="center"/>
            </w:pPr>
            <w:r>
              <w:t>0.85 / 8.8 / 11.7</w:t>
            </w:r>
            <w:r w:rsidRPr="00F95D7B">
              <w:t xml:space="preserve"> / 40.7 / 43.7</w:t>
            </w:r>
          </w:p>
        </w:tc>
        <w:tc>
          <w:tcPr>
            <w:tcW w:w="2905" w:type="dxa"/>
            <w:vAlign w:val="center"/>
          </w:tcPr>
          <w:p w:rsidR="00762B81" w:rsidRPr="0023025C" w:rsidRDefault="00762B81" w:rsidP="00762B81">
            <w:pPr>
              <w:pStyle w:val="Tabletext"/>
              <w:jc w:val="center"/>
            </w:pPr>
            <w:r>
              <w:t>0.85</w:t>
            </w:r>
            <w:r>
              <w:t>至</w:t>
            </w:r>
            <w:r>
              <w:t>120</w:t>
            </w:r>
          </w:p>
        </w:tc>
      </w:tr>
      <w:tr w:rsidR="00762B81" w:rsidRPr="009C6C02" w:rsidTr="00E0328D">
        <w:trPr>
          <w:trHeight w:val="344"/>
          <w:jc w:val="center"/>
        </w:trPr>
        <w:tc>
          <w:tcPr>
            <w:tcW w:w="2353" w:type="dxa"/>
            <w:vMerge/>
          </w:tcPr>
          <w:p w:rsidR="00762B81" w:rsidRPr="00693486" w:rsidRDefault="00762B81" w:rsidP="00762B81">
            <w:pPr>
              <w:pStyle w:val="Tabletext"/>
            </w:pPr>
          </w:p>
        </w:tc>
        <w:tc>
          <w:tcPr>
            <w:tcW w:w="1025" w:type="dxa"/>
          </w:tcPr>
          <w:p w:rsidR="00762B81" w:rsidRPr="00693486" w:rsidRDefault="00762B81" w:rsidP="00762B81">
            <w:pPr>
              <w:pStyle w:val="Tabletext"/>
            </w:pPr>
            <w:r>
              <w:t>20 dB</w:t>
            </w:r>
          </w:p>
        </w:tc>
        <w:tc>
          <w:tcPr>
            <w:tcW w:w="1365" w:type="dxa"/>
          </w:tcPr>
          <w:p w:rsidR="00762B81" w:rsidRPr="009C6C02" w:rsidRDefault="00762B81" w:rsidP="00762B81">
            <w:pPr>
              <w:pStyle w:val="Tabletext"/>
              <w:jc w:val="center"/>
            </w:pPr>
            <w:r>
              <w:t>MHz</w:t>
            </w:r>
          </w:p>
        </w:tc>
        <w:tc>
          <w:tcPr>
            <w:tcW w:w="3242" w:type="dxa"/>
            <w:vAlign w:val="center"/>
          </w:tcPr>
          <w:p w:rsidR="00762B81" w:rsidRPr="00F95D7B" w:rsidRDefault="00762B81" w:rsidP="00762B81">
            <w:pPr>
              <w:pStyle w:val="Tabletext"/>
              <w:keepNext/>
              <w:jc w:val="center"/>
            </w:pPr>
            <w:r>
              <w:t>N/A</w:t>
            </w:r>
            <w:r>
              <w:rPr>
                <w:vertAlign w:val="superscript"/>
              </w:rPr>
              <w:t>2</w:t>
            </w:r>
          </w:p>
        </w:tc>
        <w:tc>
          <w:tcPr>
            <w:tcW w:w="3072" w:type="dxa"/>
            <w:vAlign w:val="center"/>
          </w:tcPr>
          <w:p w:rsidR="00762B81" w:rsidRPr="00D174A8" w:rsidRDefault="00762B81" w:rsidP="00762B81">
            <w:pPr>
              <w:pStyle w:val="Tabletext"/>
              <w:keepNext/>
              <w:jc w:val="center"/>
              <w:rPr>
                <w:lang w:val="en-US"/>
              </w:rPr>
            </w:pPr>
            <w:r w:rsidRPr="00D174A8">
              <w:rPr>
                <w:lang w:val="en-US"/>
              </w:rPr>
              <w:t>1.</w:t>
            </w:r>
            <w:r>
              <w:rPr>
                <w:lang w:val="en-US"/>
              </w:rPr>
              <w:t>3</w:t>
            </w:r>
            <w:r w:rsidRPr="00D174A8">
              <w:rPr>
                <w:lang w:val="en-US"/>
              </w:rPr>
              <w:t xml:space="preserve"> / 18 / 23 / 90 / 90</w:t>
            </w:r>
          </w:p>
        </w:tc>
        <w:tc>
          <w:tcPr>
            <w:tcW w:w="2905" w:type="dxa"/>
            <w:vAlign w:val="center"/>
          </w:tcPr>
          <w:p w:rsidR="00762B81" w:rsidRPr="0023025C" w:rsidRDefault="00762B81" w:rsidP="00762B81">
            <w:pPr>
              <w:pStyle w:val="Tabletext"/>
              <w:jc w:val="center"/>
            </w:pPr>
            <w:r>
              <w:t>1.3</w:t>
            </w:r>
            <w:r>
              <w:t>至</w:t>
            </w:r>
            <w:r>
              <w:t>120</w:t>
            </w:r>
          </w:p>
        </w:tc>
      </w:tr>
      <w:tr w:rsidR="00762B81" w:rsidRPr="009C6C02" w:rsidTr="00E0328D">
        <w:trPr>
          <w:trHeight w:val="358"/>
          <w:jc w:val="center"/>
        </w:trPr>
        <w:tc>
          <w:tcPr>
            <w:tcW w:w="2353" w:type="dxa"/>
            <w:vMerge/>
          </w:tcPr>
          <w:p w:rsidR="00762B81" w:rsidRPr="00693486" w:rsidRDefault="00762B81" w:rsidP="00762B81">
            <w:pPr>
              <w:pStyle w:val="Tabletext"/>
            </w:pPr>
          </w:p>
        </w:tc>
        <w:tc>
          <w:tcPr>
            <w:tcW w:w="1025" w:type="dxa"/>
          </w:tcPr>
          <w:p w:rsidR="00762B81" w:rsidRPr="00693486" w:rsidRDefault="00762B81" w:rsidP="00762B81">
            <w:pPr>
              <w:pStyle w:val="Tabletext"/>
            </w:pPr>
            <w:r>
              <w:t>60 dB</w:t>
            </w:r>
          </w:p>
        </w:tc>
        <w:tc>
          <w:tcPr>
            <w:tcW w:w="1365" w:type="dxa"/>
          </w:tcPr>
          <w:p w:rsidR="00762B81" w:rsidRPr="009C6C02" w:rsidRDefault="00762B81" w:rsidP="00762B81">
            <w:pPr>
              <w:pStyle w:val="Tabletext"/>
              <w:jc w:val="center"/>
            </w:pPr>
            <w:r>
              <w:t>MHz</w:t>
            </w:r>
          </w:p>
        </w:tc>
        <w:tc>
          <w:tcPr>
            <w:tcW w:w="3242" w:type="dxa"/>
            <w:vAlign w:val="center"/>
          </w:tcPr>
          <w:p w:rsidR="00762B81" w:rsidRPr="00D174A8" w:rsidRDefault="00762B81" w:rsidP="00762B81">
            <w:pPr>
              <w:pStyle w:val="Tabletext"/>
              <w:keepNext/>
              <w:jc w:val="center"/>
              <w:rPr>
                <w:lang w:val="en-US"/>
              </w:rPr>
            </w:pPr>
            <w:r>
              <w:t>N/A</w:t>
            </w:r>
            <w:r>
              <w:rPr>
                <w:vertAlign w:val="superscript"/>
              </w:rPr>
              <w:t>2</w:t>
            </w:r>
          </w:p>
        </w:tc>
        <w:tc>
          <w:tcPr>
            <w:tcW w:w="3072" w:type="dxa"/>
            <w:vAlign w:val="center"/>
          </w:tcPr>
          <w:p w:rsidR="00762B81" w:rsidRPr="00D174A8" w:rsidRDefault="00762B81" w:rsidP="00762B81">
            <w:pPr>
              <w:pStyle w:val="Tabletext"/>
              <w:keepNext/>
              <w:jc w:val="center"/>
              <w:rPr>
                <w:lang w:val="en-US"/>
              </w:rPr>
            </w:pPr>
            <w:r>
              <w:rPr>
                <w:lang w:val="en-US"/>
              </w:rPr>
              <w:t xml:space="preserve">3;2 / </w:t>
            </w:r>
            <w:r w:rsidRPr="00D174A8">
              <w:rPr>
                <w:lang w:val="en-US"/>
              </w:rPr>
              <w:t>61; 81; 320 / 320</w:t>
            </w:r>
          </w:p>
        </w:tc>
        <w:tc>
          <w:tcPr>
            <w:tcW w:w="2905" w:type="dxa"/>
            <w:vAlign w:val="center"/>
          </w:tcPr>
          <w:p w:rsidR="00762B81" w:rsidRPr="0023025C" w:rsidRDefault="00762B81" w:rsidP="00762B81">
            <w:pPr>
              <w:pStyle w:val="Tabletext"/>
              <w:jc w:val="center"/>
            </w:pPr>
            <w:r>
              <w:t>3.2</w:t>
            </w:r>
            <w:r>
              <w:t>至</w:t>
            </w:r>
            <w:r>
              <w:t>160</w:t>
            </w:r>
          </w:p>
        </w:tc>
      </w:tr>
      <w:tr w:rsidR="00762B81" w:rsidRPr="009C6C02" w:rsidTr="00E0328D">
        <w:trPr>
          <w:trHeight w:val="315"/>
          <w:jc w:val="center"/>
        </w:trPr>
        <w:tc>
          <w:tcPr>
            <w:tcW w:w="3379" w:type="dxa"/>
            <w:gridSpan w:val="2"/>
          </w:tcPr>
          <w:p w:rsidR="00762B81" w:rsidRPr="00693486" w:rsidRDefault="00762B81" w:rsidP="00762B81">
            <w:pPr>
              <w:pStyle w:val="Tabletext"/>
            </w:pPr>
            <w:r w:rsidRPr="00693486">
              <w:t>NF</w:t>
            </w:r>
          </w:p>
        </w:tc>
        <w:tc>
          <w:tcPr>
            <w:tcW w:w="1365" w:type="dxa"/>
          </w:tcPr>
          <w:p w:rsidR="00762B81" w:rsidRPr="009C6C02" w:rsidRDefault="00762B81" w:rsidP="00762B81">
            <w:pPr>
              <w:pStyle w:val="Tabletext"/>
              <w:jc w:val="center"/>
            </w:pPr>
            <w:r>
              <w:t>dB</w:t>
            </w:r>
          </w:p>
        </w:tc>
        <w:tc>
          <w:tcPr>
            <w:tcW w:w="3242" w:type="dxa"/>
            <w:vAlign w:val="center"/>
          </w:tcPr>
          <w:p w:rsidR="00762B81" w:rsidRPr="00D174A8" w:rsidRDefault="00762B81" w:rsidP="00762B81">
            <w:pPr>
              <w:pStyle w:val="Tabletext"/>
              <w:keepNext/>
              <w:jc w:val="center"/>
              <w:rPr>
                <w:lang w:val="en-US"/>
              </w:rPr>
            </w:pPr>
            <w:r>
              <w:t>N/A</w:t>
            </w:r>
            <w:r>
              <w:rPr>
                <w:vertAlign w:val="superscript"/>
              </w:rPr>
              <w:t>2</w:t>
            </w:r>
          </w:p>
        </w:tc>
        <w:tc>
          <w:tcPr>
            <w:tcW w:w="3072" w:type="dxa"/>
            <w:vAlign w:val="center"/>
          </w:tcPr>
          <w:p w:rsidR="00762B81" w:rsidRPr="00D174A8" w:rsidRDefault="00762B81" w:rsidP="00762B81">
            <w:pPr>
              <w:pStyle w:val="Tabletext"/>
              <w:keepNext/>
              <w:jc w:val="center"/>
              <w:rPr>
                <w:lang w:val="en-US"/>
              </w:rPr>
            </w:pPr>
            <w:r w:rsidRPr="00D174A8">
              <w:rPr>
                <w:lang w:val="en-US"/>
              </w:rPr>
              <w:t>3.5</w:t>
            </w:r>
          </w:p>
        </w:tc>
        <w:tc>
          <w:tcPr>
            <w:tcW w:w="2905" w:type="dxa"/>
            <w:vAlign w:val="center"/>
          </w:tcPr>
          <w:p w:rsidR="00762B81" w:rsidRPr="0023025C" w:rsidRDefault="00762B81" w:rsidP="00762B81">
            <w:pPr>
              <w:pStyle w:val="Tabletext"/>
              <w:jc w:val="center"/>
            </w:pPr>
            <w:r>
              <w:t>3.5</w:t>
            </w:r>
          </w:p>
        </w:tc>
      </w:tr>
      <w:tr w:rsidR="00762B81" w:rsidRPr="009C6C02" w:rsidTr="00E0328D">
        <w:trPr>
          <w:trHeight w:val="344"/>
          <w:jc w:val="center"/>
        </w:trPr>
        <w:tc>
          <w:tcPr>
            <w:tcW w:w="3379" w:type="dxa"/>
            <w:gridSpan w:val="2"/>
          </w:tcPr>
          <w:p w:rsidR="00762B81" w:rsidRPr="00693486" w:rsidRDefault="00762B81" w:rsidP="00762B81">
            <w:pPr>
              <w:pStyle w:val="Tabletext"/>
            </w:pPr>
            <w:r>
              <w:t>灵敏度</w:t>
            </w:r>
            <w:r w:rsidRPr="00693486">
              <w:t xml:space="preserve"> </w:t>
            </w:r>
          </w:p>
        </w:tc>
        <w:tc>
          <w:tcPr>
            <w:tcW w:w="1365" w:type="dxa"/>
          </w:tcPr>
          <w:p w:rsidR="00762B81" w:rsidRPr="009C6C02" w:rsidRDefault="00762B81" w:rsidP="00762B81">
            <w:pPr>
              <w:pStyle w:val="Tabletext"/>
              <w:jc w:val="center"/>
            </w:pPr>
            <w:r>
              <w:t>dBm</w:t>
            </w:r>
          </w:p>
        </w:tc>
        <w:tc>
          <w:tcPr>
            <w:tcW w:w="3242" w:type="dxa"/>
            <w:vAlign w:val="center"/>
          </w:tcPr>
          <w:p w:rsidR="00762B81" w:rsidRPr="00D174A8" w:rsidRDefault="00762B81" w:rsidP="00762B81">
            <w:pPr>
              <w:pStyle w:val="Tabletext"/>
              <w:keepNext/>
              <w:jc w:val="center"/>
              <w:rPr>
                <w:lang w:val="en-US"/>
              </w:rPr>
            </w:pPr>
            <w:r>
              <w:t xml:space="preserve">N/A </w:t>
            </w:r>
            <w:r>
              <w:rPr>
                <w:vertAlign w:val="superscript"/>
              </w:rPr>
              <w:t>2</w:t>
            </w:r>
          </w:p>
        </w:tc>
        <w:tc>
          <w:tcPr>
            <w:tcW w:w="3072" w:type="dxa"/>
            <w:vAlign w:val="center"/>
          </w:tcPr>
          <w:p w:rsidR="00762B81" w:rsidRPr="00D174A8" w:rsidRDefault="00762B81" w:rsidP="00762B81">
            <w:pPr>
              <w:pStyle w:val="Tabletext"/>
              <w:keepNext/>
              <w:jc w:val="center"/>
              <w:rPr>
                <w:lang w:val="en-US"/>
              </w:rPr>
            </w:pPr>
            <w:r>
              <w:rPr>
                <w:lang w:val="en-US"/>
              </w:rPr>
              <w:t>Up</w:t>
            </w:r>
            <w:r>
              <w:rPr>
                <w:lang w:val="en-US"/>
              </w:rPr>
              <w:t>至</w:t>
            </w:r>
            <w:r>
              <w:rPr>
                <w:lang w:val="en-US"/>
              </w:rPr>
              <w:t>–</w:t>
            </w:r>
            <w:r w:rsidRPr="00D174A8">
              <w:rPr>
                <w:lang w:val="en-US"/>
              </w:rPr>
              <w:t>1</w:t>
            </w:r>
            <w:r>
              <w:rPr>
                <w:lang w:val="en-US"/>
              </w:rPr>
              <w:t>1</w:t>
            </w:r>
            <w:r w:rsidRPr="00D174A8">
              <w:rPr>
                <w:lang w:val="en-US"/>
              </w:rPr>
              <w:t>1</w:t>
            </w:r>
          </w:p>
        </w:tc>
        <w:tc>
          <w:tcPr>
            <w:tcW w:w="2905" w:type="dxa"/>
            <w:vAlign w:val="center"/>
          </w:tcPr>
          <w:p w:rsidR="00762B81" w:rsidRPr="0023025C" w:rsidRDefault="00762B81" w:rsidP="00762B81">
            <w:pPr>
              <w:pStyle w:val="Tabletext"/>
              <w:jc w:val="center"/>
            </w:pPr>
            <w:r>
              <w:t>Up</w:t>
            </w:r>
            <w:r>
              <w:t>至</w:t>
            </w:r>
            <w:r>
              <w:t>-108</w:t>
            </w:r>
          </w:p>
        </w:tc>
      </w:tr>
      <w:tr w:rsidR="00762B81" w:rsidRPr="009C6C02" w:rsidTr="00E0328D">
        <w:trPr>
          <w:trHeight w:val="358"/>
          <w:jc w:val="center"/>
        </w:trPr>
        <w:tc>
          <w:tcPr>
            <w:tcW w:w="3379" w:type="dxa"/>
            <w:gridSpan w:val="2"/>
          </w:tcPr>
          <w:p w:rsidR="00762B81" w:rsidRPr="00693486" w:rsidRDefault="00762B81" w:rsidP="00762B81">
            <w:pPr>
              <w:pStyle w:val="Tabletext"/>
            </w:pPr>
            <w:r>
              <w:t>图像</w:t>
            </w:r>
            <w:r>
              <w:rPr>
                <w:rFonts w:hint="eastAsia"/>
                <w:lang w:eastAsia="zh-CN"/>
              </w:rPr>
              <w:t>抑制</w:t>
            </w:r>
            <w:r w:rsidRPr="00693486">
              <w:t xml:space="preserve"> </w:t>
            </w:r>
          </w:p>
        </w:tc>
        <w:tc>
          <w:tcPr>
            <w:tcW w:w="1365" w:type="dxa"/>
          </w:tcPr>
          <w:p w:rsidR="00762B81" w:rsidRPr="009C6C02" w:rsidRDefault="00762B81" w:rsidP="00762B81">
            <w:pPr>
              <w:pStyle w:val="Tabletext"/>
              <w:jc w:val="center"/>
            </w:pPr>
            <w:r>
              <w:t>（</w:t>
            </w:r>
            <w:r w:rsidRPr="009C6C02">
              <w:t>dB</w:t>
            </w:r>
            <w:r>
              <w:t>）</w:t>
            </w:r>
          </w:p>
        </w:tc>
        <w:tc>
          <w:tcPr>
            <w:tcW w:w="3242" w:type="dxa"/>
            <w:vAlign w:val="center"/>
          </w:tcPr>
          <w:p w:rsidR="00762B81" w:rsidRPr="00D174A8" w:rsidRDefault="00762B81" w:rsidP="00762B81">
            <w:pPr>
              <w:pStyle w:val="Tabletext"/>
              <w:keepNext/>
              <w:jc w:val="center"/>
              <w:rPr>
                <w:lang w:val="en-US"/>
              </w:rPr>
            </w:pPr>
            <w:r>
              <w:t>N/A</w:t>
            </w:r>
            <w:r>
              <w:rPr>
                <w:vertAlign w:val="superscript"/>
              </w:rPr>
              <w:t>2</w:t>
            </w:r>
          </w:p>
        </w:tc>
        <w:tc>
          <w:tcPr>
            <w:tcW w:w="3072" w:type="dxa"/>
            <w:vAlign w:val="center"/>
          </w:tcPr>
          <w:p w:rsidR="00762B81" w:rsidRPr="00D174A8" w:rsidRDefault="00762B81" w:rsidP="00762B81">
            <w:pPr>
              <w:pStyle w:val="Tabletext"/>
              <w:keepNext/>
              <w:jc w:val="center"/>
              <w:rPr>
                <w:lang w:val="en-US"/>
              </w:rPr>
            </w:pPr>
            <w:r>
              <w:t>80</w:t>
            </w:r>
          </w:p>
        </w:tc>
        <w:tc>
          <w:tcPr>
            <w:tcW w:w="2905" w:type="dxa"/>
            <w:vAlign w:val="center"/>
          </w:tcPr>
          <w:p w:rsidR="00762B81" w:rsidRPr="0023025C" w:rsidRDefault="00762B81" w:rsidP="00762B81">
            <w:pPr>
              <w:pStyle w:val="Tabletext"/>
              <w:jc w:val="center"/>
            </w:pPr>
            <w:r>
              <w:t>65</w:t>
            </w:r>
          </w:p>
        </w:tc>
      </w:tr>
      <w:tr w:rsidR="00762B81" w:rsidRPr="009C6C02" w:rsidTr="00E0328D">
        <w:trPr>
          <w:trHeight w:val="344"/>
          <w:jc w:val="center"/>
        </w:trPr>
        <w:tc>
          <w:tcPr>
            <w:tcW w:w="3379" w:type="dxa"/>
            <w:gridSpan w:val="2"/>
          </w:tcPr>
          <w:p w:rsidR="00762B81" w:rsidRPr="00693486" w:rsidRDefault="00762B81" w:rsidP="00762B81">
            <w:pPr>
              <w:pStyle w:val="Tabletext"/>
            </w:pPr>
            <w:r>
              <w:t>杂散抑制</w:t>
            </w:r>
            <w:r w:rsidRPr="00693486">
              <w:t xml:space="preserve"> </w:t>
            </w:r>
          </w:p>
        </w:tc>
        <w:tc>
          <w:tcPr>
            <w:tcW w:w="1365" w:type="dxa"/>
          </w:tcPr>
          <w:p w:rsidR="00762B81" w:rsidRPr="009C6C02" w:rsidRDefault="00762B81" w:rsidP="00762B81">
            <w:pPr>
              <w:pStyle w:val="Tabletext"/>
              <w:jc w:val="center"/>
            </w:pPr>
            <w:r>
              <w:t>（</w:t>
            </w:r>
            <w:r w:rsidRPr="009C6C02">
              <w:t>dB</w:t>
            </w:r>
            <w:r>
              <w:t>）</w:t>
            </w:r>
          </w:p>
        </w:tc>
        <w:tc>
          <w:tcPr>
            <w:tcW w:w="3242" w:type="dxa"/>
            <w:vAlign w:val="center"/>
          </w:tcPr>
          <w:p w:rsidR="00762B81" w:rsidRPr="001604F1" w:rsidRDefault="00762B81" w:rsidP="00762B81">
            <w:pPr>
              <w:pStyle w:val="Tabletext"/>
              <w:jc w:val="center"/>
            </w:pPr>
            <w:r>
              <w:t>N/A</w:t>
            </w:r>
            <w:r>
              <w:rPr>
                <w:vertAlign w:val="superscript"/>
              </w:rPr>
              <w:t>2</w:t>
            </w:r>
          </w:p>
        </w:tc>
        <w:tc>
          <w:tcPr>
            <w:tcW w:w="3072" w:type="dxa"/>
            <w:vAlign w:val="center"/>
          </w:tcPr>
          <w:p w:rsidR="00762B81" w:rsidRPr="001604F1" w:rsidRDefault="00762B81" w:rsidP="00762B81">
            <w:pPr>
              <w:pStyle w:val="Tabletext"/>
              <w:jc w:val="center"/>
            </w:pPr>
            <w:r>
              <w:t>60</w:t>
            </w:r>
          </w:p>
        </w:tc>
        <w:tc>
          <w:tcPr>
            <w:tcW w:w="2905" w:type="dxa"/>
            <w:vAlign w:val="center"/>
          </w:tcPr>
          <w:p w:rsidR="00762B81" w:rsidRPr="0023025C" w:rsidRDefault="00762B81" w:rsidP="00762B81">
            <w:pPr>
              <w:pStyle w:val="Tabletext"/>
              <w:jc w:val="center"/>
            </w:pPr>
            <w:r>
              <w:t>60</w:t>
            </w:r>
          </w:p>
        </w:tc>
      </w:tr>
    </w:tbl>
    <w:p w:rsidR="00762B81" w:rsidRDefault="00762B81" w:rsidP="00762B81">
      <w:pPr>
        <w:sectPr w:rsidR="00762B81" w:rsidSect="00762B81">
          <w:headerReference w:type="even" r:id="rId22"/>
          <w:headerReference w:type="default" r:id="rId23"/>
          <w:footerReference w:type="default" r:id="rId24"/>
          <w:headerReference w:type="first" r:id="rId25"/>
          <w:pgSz w:w="16834" w:h="11907" w:orient="landscape" w:code="9"/>
          <w:pgMar w:top="1134" w:right="1418" w:bottom="1134" w:left="1418" w:header="720" w:footer="720" w:gutter="0"/>
          <w:paperSrc w:first="15" w:other="15"/>
          <w:cols w:space="720"/>
          <w:titlePg/>
          <w:docGrid w:linePitch="326"/>
        </w:sectPr>
      </w:pPr>
    </w:p>
    <w:p w:rsidR="00762B81" w:rsidRDefault="00E0328D" w:rsidP="00E0328D">
      <w:pPr>
        <w:pStyle w:val="TableNo"/>
        <w:spacing w:before="120"/>
      </w:pPr>
      <w:r>
        <w:rPr>
          <w:lang w:eastAsia="zh-CN"/>
        </w:rPr>
        <w:lastRenderedPageBreak/>
        <w:t>表</w:t>
      </w:r>
      <w:r>
        <w:rPr>
          <w:lang w:eastAsia="zh-CN"/>
        </w:rPr>
        <w:t>1</w:t>
      </w:r>
      <w:r>
        <w:rPr>
          <w:rFonts w:hint="eastAsia"/>
          <w:lang w:eastAsia="zh-CN"/>
        </w:rPr>
        <w:t>（</w:t>
      </w:r>
      <w:r>
        <w:rPr>
          <w:rFonts w:eastAsia="STKaiti" w:hint="eastAsia"/>
          <w:lang w:eastAsia="zh-CN"/>
        </w:rPr>
        <w:t>完</w:t>
      </w:r>
      <w:r>
        <w:rPr>
          <w:lang w:eastAsia="zh-CN"/>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2693"/>
        <w:gridCol w:w="2235"/>
        <w:gridCol w:w="2159"/>
      </w:tblGrid>
      <w:tr w:rsidR="00762B81" w:rsidRPr="009C6C02" w:rsidTr="00E0328D">
        <w:trPr>
          <w:jc w:val="center"/>
        </w:trPr>
        <w:tc>
          <w:tcPr>
            <w:tcW w:w="10206" w:type="dxa"/>
            <w:gridSpan w:val="5"/>
            <w:shd w:val="clear" w:color="auto" w:fill="D9D9D9" w:themeFill="background1" w:themeFillShade="D9"/>
          </w:tcPr>
          <w:p w:rsidR="00762B81" w:rsidRPr="00693486" w:rsidRDefault="00762B81" w:rsidP="00F36260">
            <w:pPr>
              <w:pStyle w:val="Tablehead"/>
            </w:pPr>
            <w:r>
              <w:t>天线</w:t>
            </w:r>
          </w:p>
        </w:tc>
      </w:tr>
      <w:tr w:rsidR="00762B81" w:rsidRPr="009C6C02" w:rsidTr="00E0328D">
        <w:trPr>
          <w:jc w:val="center"/>
        </w:trPr>
        <w:tc>
          <w:tcPr>
            <w:tcW w:w="2127" w:type="dxa"/>
          </w:tcPr>
          <w:p w:rsidR="00762B81" w:rsidRPr="00693486" w:rsidRDefault="00762B81" w:rsidP="00762B81">
            <w:pPr>
              <w:pStyle w:val="Tabletext"/>
            </w:pPr>
            <w:r>
              <w:t>天线增益</w:t>
            </w:r>
            <w:r w:rsidRPr="00693486">
              <w:t xml:space="preserve"> </w:t>
            </w:r>
          </w:p>
        </w:tc>
        <w:tc>
          <w:tcPr>
            <w:tcW w:w="992" w:type="dxa"/>
          </w:tcPr>
          <w:p w:rsidR="00762B81" w:rsidRPr="009C6C02" w:rsidRDefault="00762B81" w:rsidP="00762B81">
            <w:pPr>
              <w:pStyle w:val="Tabletext"/>
              <w:jc w:val="center"/>
            </w:pPr>
            <w:r>
              <w:t>dBi</w:t>
            </w:r>
          </w:p>
        </w:tc>
        <w:tc>
          <w:tcPr>
            <w:tcW w:w="2693" w:type="dxa"/>
            <w:vAlign w:val="center"/>
          </w:tcPr>
          <w:p w:rsidR="00762B81" w:rsidRPr="001604F1" w:rsidRDefault="00762B81" w:rsidP="00762B81">
            <w:pPr>
              <w:pStyle w:val="Tabletext"/>
              <w:jc w:val="center"/>
            </w:pPr>
            <w:r w:rsidRPr="001604F1">
              <w:t>-3</w:t>
            </w:r>
            <w:r>
              <w:t>至</w:t>
            </w:r>
            <w:r w:rsidRPr="001604F1">
              <w:t>27.5</w:t>
            </w:r>
          </w:p>
        </w:tc>
        <w:tc>
          <w:tcPr>
            <w:tcW w:w="2235" w:type="dxa"/>
            <w:vAlign w:val="center"/>
          </w:tcPr>
          <w:p w:rsidR="00762B81" w:rsidRPr="001604F1" w:rsidRDefault="00762B81" w:rsidP="00762B81">
            <w:pPr>
              <w:pStyle w:val="Tabletext"/>
              <w:jc w:val="center"/>
            </w:pPr>
            <w:r w:rsidRPr="001604F1">
              <w:t>42.5</w:t>
            </w:r>
          </w:p>
        </w:tc>
        <w:tc>
          <w:tcPr>
            <w:tcW w:w="2159" w:type="dxa"/>
            <w:vAlign w:val="center"/>
          </w:tcPr>
          <w:p w:rsidR="00762B81" w:rsidRPr="0023025C" w:rsidRDefault="00762B81" w:rsidP="00762B81">
            <w:pPr>
              <w:pStyle w:val="Tabletext"/>
              <w:jc w:val="center"/>
            </w:pPr>
            <w:r>
              <w:t>0</w:t>
            </w:r>
            <w:r>
              <w:t>至</w:t>
            </w:r>
            <w:r>
              <w:t>12</w:t>
            </w:r>
          </w:p>
        </w:tc>
      </w:tr>
      <w:tr w:rsidR="00762B81" w:rsidRPr="009C6C02" w:rsidTr="00E0328D">
        <w:trPr>
          <w:jc w:val="center"/>
        </w:trPr>
        <w:tc>
          <w:tcPr>
            <w:tcW w:w="2127" w:type="dxa"/>
          </w:tcPr>
          <w:p w:rsidR="00762B81" w:rsidRPr="00693486" w:rsidRDefault="00762B81" w:rsidP="00762B81">
            <w:pPr>
              <w:pStyle w:val="Tabletext"/>
            </w:pPr>
            <w:r>
              <w:rPr>
                <w:rFonts w:hint="eastAsia"/>
                <w:lang w:eastAsia="zh-CN"/>
              </w:rPr>
              <w:t>第</w:t>
            </w:r>
            <w:r>
              <w:rPr>
                <w:rFonts w:hint="eastAsia"/>
                <w:lang w:eastAsia="zh-CN"/>
              </w:rPr>
              <w:t>1</w:t>
            </w:r>
            <w:r>
              <w:t>旁瓣</w:t>
            </w:r>
          </w:p>
        </w:tc>
        <w:tc>
          <w:tcPr>
            <w:tcW w:w="992" w:type="dxa"/>
          </w:tcPr>
          <w:p w:rsidR="00762B81" w:rsidRPr="009C6C02" w:rsidRDefault="00762B81" w:rsidP="00762B81">
            <w:pPr>
              <w:pStyle w:val="Tabletext"/>
              <w:jc w:val="center"/>
            </w:pPr>
            <w:r>
              <w:t>dBi</w:t>
            </w:r>
          </w:p>
        </w:tc>
        <w:tc>
          <w:tcPr>
            <w:tcW w:w="2693" w:type="dxa"/>
            <w:vAlign w:val="center"/>
          </w:tcPr>
          <w:p w:rsidR="00762B81" w:rsidRPr="000A53E2" w:rsidRDefault="00762B81" w:rsidP="00762B81">
            <w:pPr>
              <w:pStyle w:val="Tabletext"/>
              <w:jc w:val="center"/>
              <w:rPr>
                <w:color w:val="000000" w:themeColor="text1"/>
              </w:rPr>
            </w:pPr>
            <w:r w:rsidRPr="000A53E2">
              <w:rPr>
                <w:color w:val="000000" w:themeColor="text1"/>
              </w:rPr>
              <w:t>N/A</w:t>
            </w:r>
            <w:r w:rsidRPr="000A53E2">
              <w:rPr>
                <w:color w:val="000000" w:themeColor="text1"/>
                <w:vertAlign w:val="superscript"/>
              </w:rPr>
              <w:t>2</w:t>
            </w:r>
          </w:p>
        </w:tc>
        <w:tc>
          <w:tcPr>
            <w:tcW w:w="2235" w:type="dxa"/>
            <w:vAlign w:val="center"/>
          </w:tcPr>
          <w:p w:rsidR="00762B81" w:rsidRPr="000A53E2" w:rsidRDefault="00762B81" w:rsidP="00762B81">
            <w:pPr>
              <w:pStyle w:val="Tabletext"/>
              <w:keepLines/>
              <w:tabs>
                <w:tab w:val="left" w:leader="dot" w:pos="7938"/>
                <w:tab w:val="center" w:pos="9526"/>
              </w:tabs>
              <w:ind w:left="567" w:hanging="567"/>
              <w:jc w:val="center"/>
              <w:rPr>
                <w:rFonts w:eastAsia="Calibri"/>
                <w:color w:val="000000" w:themeColor="text1"/>
                <w:highlight w:val="yellow"/>
              </w:rPr>
            </w:pPr>
            <w:r w:rsidRPr="000A53E2">
              <w:rPr>
                <w:color w:val="000000" w:themeColor="text1"/>
              </w:rPr>
              <w:t>22.5</w:t>
            </w:r>
          </w:p>
        </w:tc>
        <w:tc>
          <w:tcPr>
            <w:tcW w:w="2159" w:type="dxa"/>
            <w:vAlign w:val="center"/>
          </w:tcPr>
          <w:p w:rsidR="00762B81" w:rsidRPr="00584412" w:rsidRDefault="00762B81" w:rsidP="00762B81">
            <w:pPr>
              <w:pStyle w:val="Tabletext"/>
              <w:keepLines/>
              <w:tabs>
                <w:tab w:val="left" w:leader="dot" w:pos="7938"/>
                <w:tab w:val="center" w:pos="9526"/>
              </w:tabs>
              <w:ind w:left="567" w:hanging="567"/>
              <w:jc w:val="center"/>
              <w:rPr>
                <w:rFonts w:eastAsia="Calibri"/>
                <w:highlight w:val="yellow"/>
              </w:rPr>
            </w:pPr>
            <w:r w:rsidRPr="00584412">
              <w:t>N/A</w:t>
            </w:r>
            <w:r w:rsidRPr="00584412">
              <w:rPr>
                <w:vertAlign w:val="superscript"/>
              </w:rPr>
              <w:t>2</w:t>
            </w:r>
          </w:p>
        </w:tc>
      </w:tr>
      <w:tr w:rsidR="00762B81" w:rsidRPr="009C6C02" w:rsidTr="00E0328D">
        <w:trPr>
          <w:jc w:val="center"/>
        </w:trPr>
        <w:tc>
          <w:tcPr>
            <w:tcW w:w="2127" w:type="dxa"/>
          </w:tcPr>
          <w:p w:rsidR="00762B81" w:rsidRPr="00693486" w:rsidRDefault="00762B81" w:rsidP="00762B81">
            <w:pPr>
              <w:pStyle w:val="Tabletext"/>
            </w:pPr>
            <w:r>
              <w:t>极化</w:t>
            </w:r>
          </w:p>
        </w:tc>
        <w:tc>
          <w:tcPr>
            <w:tcW w:w="992" w:type="dxa"/>
          </w:tcPr>
          <w:p w:rsidR="00762B81" w:rsidRPr="00693486" w:rsidRDefault="00762B81" w:rsidP="00762B81">
            <w:pPr>
              <w:pStyle w:val="Tabletext"/>
            </w:pPr>
          </w:p>
        </w:tc>
        <w:tc>
          <w:tcPr>
            <w:tcW w:w="2693" w:type="dxa"/>
            <w:vAlign w:val="center"/>
          </w:tcPr>
          <w:p w:rsidR="00762B81" w:rsidRPr="001604F1" w:rsidRDefault="00762B81" w:rsidP="00762B81">
            <w:pPr>
              <w:pStyle w:val="Tabletext"/>
              <w:jc w:val="center"/>
              <w:rPr>
                <w:vertAlign w:val="superscript"/>
              </w:rPr>
            </w:pPr>
            <w:r w:rsidRPr="001604F1">
              <w:t>RHCP</w:t>
            </w:r>
            <w:r>
              <w:rPr>
                <w:vertAlign w:val="superscript"/>
              </w:rPr>
              <w:t>3</w:t>
            </w:r>
          </w:p>
        </w:tc>
        <w:tc>
          <w:tcPr>
            <w:tcW w:w="2235" w:type="dxa"/>
            <w:vAlign w:val="center"/>
          </w:tcPr>
          <w:p w:rsidR="00762B81" w:rsidRPr="001604F1" w:rsidRDefault="00762B81" w:rsidP="00762B81">
            <w:pPr>
              <w:pStyle w:val="Tabletext"/>
              <w:jc w:val="center"/>
              <w:rPr>
                <w:vertAlign w:val="superscript"/>
              </w:rPr>
            </w:pPr>
            <w:r w:rsidRPr="001604F1">
              <w:t>RHCP</w:t>
            </w:r>
            <w:r>
              <w:rPr>
                <w:vertAlign w:val="superscript"/>
              </w:rPr>
              <w:t>3</w:t>
            </w:r>
          </w:p>
        </w:tc>
        <w:tc>
          <w:tcPr>
            <w:tcW w:w="2159" w:type="dxa"/>
            <w:vAlign w:val="center"/>
          </w:tcPr>
          <w:p w:rsidR="00762B81" w:rsidRPr="00F8167B" w:rsidRDefault="00762B81" w:rsidP="00762B81">
            <w:pPr>
              <w:pStyle w:val="Tabletext"/>
              <w:jc w:val="center"/>
              <w:rPr>
                <w:vertAlign w:val="superscript"/>
              </w:rPr>
            </w:pPr>
            <w:r>
              <w:t>垂直</w:t>
            </w:r>
            <w:r>
              <w:t xml:space="preserve"> / RHCP</w:t>
            </w:r>
            <w:r>
              <w:rPr>
                <w:vertAlign w:val="superscript"/>
              </w:rPr>
              <w:t>3</w:t>
            </w:r>
          </w:p>
        </w:tc>
      </w:tr>
      <w:tr w:rsidR="00762B81" w:rsidRPr="009C6C02" w:rsidTr="00E0328D">
        <w:trPr>
          <w:jc w:val="center"/>
        </w:trPr>
        <w:tc>
          <w:tcPr>
            <w:tcW w:w="2127" w:type="dxa"/>
          </w:tcPr>
          <w:p w:rsidR="00762B81" w:rsidRPr="00693486" w:rsidRDefault="00762B81" w:rsidP="00762B81">
            <w:pPr>
              <w:pStyle w:val="Tabletext"/>
            </w:pPr>
            <w:r>
              <w:t>天线方向图</w:t>
            </w:r>
            <w:r>
              <w:t>/</w:t>
            </w:r>
            <w:r>
              <w:t>类型</w:t>
            </w:r>
          </w:p>
        </w:tc>
        <w:tc>
          <w:tcPr>
            <w:tcW w:w="992" w:type="dxa"/>
          </w:tcPr>
          <w:p w:rsidR="00762B81" w:rsidRPr="00693486" w:rsidRDefault="00762B81" w:rsidP="00762B81">
            <w:pPr>
              <w:pStyle w:val="Tabletext"/>
            </w:pPr>
          </w:p>
        </w:tc>
        <w:tc>
          <w:tcPr>
            <w:tcW w:w="2693" w:type="dxa"/>
            <w:vAlign w:val="center"/>
          </w:tcPr>
          <w:p w:rsidR="00762B81" w:rsidRPr="001604F1" w:rsidRDefault="00762B81" w:rsidP="00762B81">
            <w:pPr>
              <w:pStyle w:val="Tabletext"/>
              <w:jc w:val="center"/>
            </w:pPr>
            <w:r>
              <w:t>偶极</w:t>
            </w:r>
            <w:r w:rsidRPr="001604F1">
              <w:t xml:space="preserve"> / </w:t>
            </w:r>
            <w:r>
              <w:t>抛物面镜</w:t>
            </w:r>
            <w:r w:rsidRPr="001604F1">
              <w:t xml:space="preserve"> </w:t>
            </w:r>
          </w:p>
        </w:tc>
        <w:tc>
          <w:tcPr>
            <w:tcW w:w="2235" w:type="dxa"/>
            <w:vAlign w:val="center"/>
          </w:tcPr>
          <w:p w:rsidR="00762B81" w:rsidRPr="001604F1" w:rsidRDefault="00762B81" w:rsidP="00762B81">
            <w:pPr>
              <w:pStyle w:val="Tabletext"/>
              <w:jc w:val="center"/>
            </w:pPr>
            <w:r>
              <w:t>抛物面镜</w:t>
            </w:r>
          </w:p>
        </w:tc>
        <w:tc>
          <w:tcPr>
            <w:tcW w:w="2159" w:type="dxa"/>
            <w:vAlign w:val="center"/>
          </w:tcPr>
          <w:p w:rsidR="00762B81" w:rsidRPr="0023025C" w:rsidRDefault="00762B81" w:rsidP="00762B81">
            <w:pPr>
              <w:pStyle w:val="Tabletext"/>
              <w:jc w:val="center"/>
              <w:rPr>
                <w:lang w:eastAsia="zh-CN"/>
              </w:rPr>
            </w:pPr>
            <w:r>
              <w:t>偶极</w:t>
            </w:r>
            <w:r w:rsidRPr="0023025C">
              <w:t xml:space="preserve"> / </w:t>
            </w:r>
            <w:r>
              <w:rPr>
                <w:rFonts w:hint="eastAsia"/>
                <w:lang w:eastAsia="zh-CN"/>
              </w:rPr>
              <w:t>相控阵</w:t>
            </w:r>
          </w:p>
        </w:tc>
      </w:tr>
      <w:tr w:rsidR="00762B81" w:rsidRPr="009C6C02" w:rsidTr="00E0328D">
        <w:trPr>
          <w:jc w:val="center"/>
        </w:trPr>
        <w:tc>
          <w:tcPr>
            <w:tcW w:w="2127" w:type="dxa"/>
          </w:tcPr>
          <w:p w:rsidR="00762B81" w:rsidRPr="00693486" w:rsidRDefault="00762B81" w:rsidP="00762B81">
            <w:pPr>
              <w:pStyle w:val="Tabletext"/>
            </w:pPr>
            <w:r>
              <w:t>水平带宽</w:t>
            </w:r>
            <w:r>
              <w:t xml:space="preserve"> </w:t>
            </w:r>
          </w:p>
        </w:tc>
        <w:tc>
          <w:tcPr>
            <w:tcW w:w="992" w:type="dxa"/>
          </w:tcPr>
          <w:p w:rsidR="00762B81" w:rsidRPr="009C6C02" w:rsidRDefault="00762B81" w:rsidP="00762B81">
            <w:pPr>
              <w:pStyle w:val="Tabletext"/>
              <w:jc w:val="center"/>
            </w:pPr>
            <w:r>
              <w:t>度</w:t>
            </w:r>
          </w:p>
        </w:tc>
        <w:tc>
          <w:tcPr>
            <w:tcW w:w="2693" w:type="dxa"/>
            <w:vAlign w:val="center"/>
          </w:tcPr>
          <w:p w:rsidR="00762B81" w:rsidRPr="001604F1" w:rsidRDefault="00762B81" w:rsidP="00762B81">
            <w:pPr>
              <w:pStyle w:val="Tabletext"/>
              <w:jc w:val="center"/>
            </w:pPr>
            <w:r w:rsidRPr="001604F1">
              <w:t>360</w:t>
            </w:r>
            <w:r>
              <w:t>至</w:t>
            </w:r>
            <w:r w:rsidRPr="001604F1">
              <w:t>7</w:t>
            </w:r>
          </w:p>
        </w:tc>
        <w:tc>
          <w:tcPr>
            <w:tcW w:w="2235" w:type="dxa"/>
            <w:vAlign w:val="center"/>
          </w:tcPr>
          <w:p w:rsidR="00762B81" w:rsidRPr="001604F1" w:rsidRDefault="00762B81" w:rsidP="00762B81">
            <w:pPr>
              <w:pStyle w:val="Tabletext"/>
              <w:jc w:val="center"/>
            </w:pPr>
            <w:r w:rsidRPr="001604F1">
              <w:t>1</w:t>
            </w:r>
          </w:p>
        </w:tc>
        <w:tc>
          <w:tcPr>
            <w:tcW w:w="2159" w:type="dxa"/>
            <w:vAlign w:val="center"/>
          </w:tcPr>
          <w:p w:rsidR="00762B81" w:rsidRPr="0023025C" w:rsidRDefault="00762B81" w:rsidP="00762B81">
            <w:pPr>
              <w:pStyle w:val="Tabletext"/>
              <w:jc w:val="center"/>
            </w:pPr>
            <w:r>
              <w:t>360</w:t>
            </w:r>
            <w:r>
              <w:t>至</w:t>
            </w:r>
            <w:r>
              <w:t>45</w:t>
            </w:r>
          </w:p>
        </w:tc>
      </w:tr>
      <w:tr w:rsidR="00762B81" w:rsidRPr="009C6C02" w:rsidTr="00E0328D">
        <w:trPr>
          <w:jc w:val="center"/>
        </w:trPr>
        <w:tc>
          <w:tcPr>
            <w:tcW w:w="2127" w:type="dxa"/>
          </w:tcPr>
          <w:p w:rsidR="00762B81" w:rsidRPr="00693486" w:rsidRDefault="00762B81" w:rsidP="00762B81">
            <w:pPr>
              <w:pStyle w:val="Tabletext"/>
            </w:pPr>
            <w:r>
              <w:t>垂直带宽</w:t>
            </w:r>
            <w:r>
              <w:t xml:space="preserve"> </w:t>
            </w:r>
          </w:p>
        </w:tc>
        <w:tc>
          <w:tcPr>
            <w:tcW w:w="992" w:type="dxa"/>
          </w:tcPr>
          <w:p w:rsidR="00762B81" w:rsidRPr="009C6C02" w:rsidRDefault="00762B81" w:rsidP="00762B81">
            <w:pPr>
              <w:pStyle w:val="Tabletext"/>
              <w:jc w:val="center"/>
            </w:pPr>
            <w:r>
              <w:t>度</w:t>
            </w:r>
          </w:p>
        </w:tc>
        <w:tc>
          <w:tcPr>
            <w:tcW w:w="2693" w:type="dxa"/>
            <w:vAlign w:val="center"/>
          </w:tcPr>
          <w:p w:rsidR="00762B81" w:rsidRPr="001604F1" w:rsidRDefault="00762B81" w:rsidP="00762B81">
            <w:pPr>
              <w:pStyle w:val="Tabletext"/>
              <w:jc w:val="center"/>
            </w:pPr>
            <w:r>
              <w:t>90</w:t>
            </w:r>
            <w:r>
              <w:t>至</w:t>
            </w:r>
            <w:r w:rsidRPr="001604F1">
              <w:t>7</w:t>
            </w:r>
          </w:p>
        </w:tc>
        <w:tc>
          <w:tcPr>
            <w:tcW w:w="2235" w:type="dxa"/>
            <w:vAlign w:val="center"/>
          </w:tcPr>
          <w:p w:rsidR="00762B81" w:rsidRPr="001604F1" w:rsidRDefault="00762B81" w:rsidP="00762B81">
            <w:pPr>
              <w:pStyle w:val="Tabletext"/>
              <w:jc w:val="center"/>
            </w:pPr>
            <w:r w:rsidRPr="001604F1">
              <w:t>1</w:t>
            </w:r>
          </w:p>
        </w:tc>
        <w:tc>
          <w:tcPr>
            <w:tcW w:w="2159" w:type="dxa"/>
            <w:vAlign w:val="center"/>
          </w:tcPr>
          <w:p w:rsidR="00762B81" w:rsidRPr="0023025C" w:rsidRDefault="00762B81" w:rsidP="00762B81">
            <w:pPr>
              <w:pStyle w:val="Tabletext"/>
              <w:jc w:val="center"/>
            </w:pPr>
            <w:r>
              <w:t>90</w:t>
            </w:r>
            <w:r>
              <w:t>至</w:t>
            </w:r>
            <w:r>
              <w:t>45</w:t>
            </w:r>
          </w:p>
        </w:tc>
      </w:tr>
      <w:tr w:rsidR="00762B81" w:rsidRPr="009C6C02" w:rsidTr="006D4B86">
        <w:trPr>
          <w:jc w:val="center"/>
        </w:trPr>
        <w:tc>
          <w:tcPr>
            <w:tcW w:w="2127" w:type="dxa"/>
            <w:tcBorders>
              <w:bottom w:val="single" w:sz="4" w:space="0" w:color="auto"/>
            </w:tcBorders>
            <w:shd w:val="clear" w:color="auto" w:fill="FFFFFF" w:themeFill="background1"/>
          </w:tcPr>
          <w:p w:rsidR="00762B81" w:rsidRDefault="00762B81" w:rsidP="00762B81">
            <w:pPr>
              <w:pStyle w:val="Tabletext"/>
            </w:pPr>
            <w:r>
              <w:t>天线模型</w:t>
            </w:r>
          </w:p>
        </w:tc>
        <w:tc>
          <w:tcPr>
            <w:tcW w:w="992" w:type="dxa"/>
            <w:tcBorders>
              <w:bottom w:val="single" w:sz="4" w:space="0" w:color="auto"/>
            </w:tcBorders>
            <w:shd w:val="clear" w:color="auto" w:fill="FFFFFF" w:themeFill="background1"/>
          </w:tcPr>
          <w:p w:rsidR="00762B81" w:rsidRDefault="00762B81" w:rsidP="00762B81">
            <w:pPr>
              <w:pStyle w:val="Tabletext"/>
              <w:jc w:val="center"/>
            </w:pPr>
          </w:p>
        </w:tc>
        <w:tc>
          <w:tcPr>
            <w:tcW w:w="2693" w:type="dxa"/>
            <w:tcBorders>
              <w:bottom w:val="single" w:sz="4" w:space="0" w:color="auto"/>
            </w:tcBorders>
            <w:shd w:val="clear" w:color="auto" w:fill="FFFFFF" w:themeFill="background1"/>
            <w:vAlign w:val="center"/>
          </w:tcPr>
          <w:p w:rsidR="00762B81" w:rsidRDefault="00762B81" w:rsidP="00762B81">
            <w:pPr>
              <w:pStyle w:val="Tabletext"/>
              <w:jc w:val="center"/>
              <w:rPr>
                <w:lang w:eastAsia="zh-CN"/>
              </w:rPr>
            </w:pPr>
            <w:r>
              <w:rPr>
                <w:rFonts w:hint="eastAsia"/>
                <w:lang w:eastAsia="zh-CN"/>
              </w:rPr>
              <w:t>全向或如</w:t>
            </w:r>
          </w:p>
          <w:p w:rsidR="00762B81" w:rsidRDefault="00D43235" w:rsidP="006D4B86">
            <w:pPr>
              <w:pStyle w:val="Tabletext"/>
              <w:jc w:val="center"/>
              <w:rPr>
                <w:lang w:eastAsia="zh-CN"/>
              </w:rPr>
            </w:pPr>
            <w:r w:rsidRPr="00D43235">
              <w:t>ITU-R M.1851</w:t>
            </w:r>
            <w:r w:rsidR="006D4B86">
              <w:rPr>
                <w:lang w:eastAsia="zh-CN"/>
              </w:rPr>
              <w:br/>
            </w:r>
            <w:r w:rsidR="00762B81">
              <w:rPr>
                <w:rFonts w:hint="eastAsia"/>
                <w:lang w:eastAsia="zh-CN"/>
              </w:rPr>
              <w:t>建议书所述</w:t>
            </w:r>
            <w:r w:rsidR="00762B81">
              <w:rPr>
                <w:lang w:eastAsia="zh-CN"/>
              </w:rPr>
              <w:t xml:space="preserve">  </w:t>
            </w:r>
            <w:r w:rsidR="00762B81" w:rsidRPr="00584412">
              <w:rPr>
                <w:vertAlign w:val="superscript"/>
                <w:lang w:eastAsia="zh-CN"/>
              </w:rPr>
              <w:t>5</w:t>
            </w:r>
          </w:p>
          <w:p w:rsidR="00762B81" w:rsidRDefault="00762B81" w:rsidP="00762B81">
            <w:pPr>
              <w:pStyle w:val="Tabletext"/>
              <w:jc w:val="center"/>
              <w:rPr>
                <w:lang w:eastAsia="zh-CN"/>
              </w:rPr>
            </w:pPr>
            <w:r>
              <w:rPr>
                <w:lang w:eastAsia="zh-CN"/>
              </w:rPr>
              <w:t>（均匀分布）</w:t>
            </w:r>
          </w:p>
        </w:tc>
        <w:tc>
          <w:tcPr>
            <w:tcW w:w="2235" w:type="dxa"/>
            <w:tcBorders>
              <w:bottom w:val="single" w:sz="4" w:space="0" w:color="auto"/>
            </w:tcBorders>
            <w:shd w:val="clear" w:color="auto" w:fill="FFFFFF" w:themeFill="background1"/>
            <w:vAlign w:val="center"/>
          </w:tcPr>
          <w:p w:rsidR="00762B81" w:rsidRPr="002C35F9" w:rsidRDefault="00762B81" w:rsidP="00762B81">
            <w:pPr>
              <w:pStyle w:val="Tabletext"/>
              <w:jc w:val="center"/>
              <w:rPr>
                <w:lang w:eastAsia="zh-CN"/>
              </w:rPr>
            </w:pPr>
          </w:p>
          <w:p w:rsidR="00762B81" w:rsidRPr="002C35F9" w:rsidRDefault="00D43235" w:rsidP="00762B81">
            <w:pPr>
              <w:pStyle w:val="Tabletext"/>
              <w:jc w:val="center"/>
              <w:rPr>
                <w:lang w:eastAsia="zh-CN"/>
              </w:rPr>
            </w:pPr>
            <w:r w:rsidRPr="00D43235">
              <w:t>ITU-R M.1851</w:t>
            </w:r>
            <w:r w:rsidR="00E0328D">
              <w:rPr>
                <w:lang w:eastAsia="zh-CN"/>
              </w:rPr>
              <w:br/>
            </w:r>
            <w:r w:rsidR="00762B81">
              <w:rPr>
                <w:rFonts w:hint="eastAsia"/>
                <w:lang w:eastAsia="zh-CN"/>
              </w:rPr>
              <w:t>建议书</w:t>
            </w:r>
            <w:r w:rsidR="00762B81" w:rsidRPr="002C35F9">
              <w:rPr>
                <w:lang w:eastAsia="zh-CN"/>
              </w:rPr>
              <w:t xml:space="preserve">  </w:t>
            </w:r>
            <w:r w:rsidR="00762B81" w:rsidRPr="002C35F9">
              <w:rPr>
                <w:vertAlign w:val="superscript"/>
                <w:lang w:eastAsia="zh-CN"/>
              </w:rPr>
              <w:t>5</w:t>
            </w:r>
          </w:p>
          <w:p w:rsidR="00762B81" w:rsidRPr="002C35F9" w:rsidRDefault="00762B81" w:rsidP="00762B81">
            <w:pPr>
              <w:pStyle w:val="Tabletext"/>
              <w:jc w:val="center"/>
              <w:rPr>
                <w:lang w:eastAsia="zh-CN"/>
              </w:rPr>
            </w:pPr>
            <w:r w:rsidRPr="002C35F9">
              <w:rPr>
                <w:lang w:eastAsia="zh-CN"/>
              </w:rPr>
              <w:t>（</w:t>
            </w:r>
            <w:r>
              <w:rPr>
                <w:lang w:eastAsia="zh-CN"/>
              </w:rPr>
              <w:t>余弦分布</w:t>
            </w:r>
            <w:r w:rsidRPr="002C35F9">
              <w:rPr>
                <w:lang w:eastAsia="zh-CN"/>
              </w:rPr>
              <w:t>）</w:t>
            </w:r>
          </w:p>
        </w:tc>
        <w:tc>
          <w:tcPr>
            <w:tcW w:w="2159" w:type="dxa"/>
            <w:tcBorders>
              <w:bottom w:val="single" w:sz="4" w:space="0" w:color="auto"/>
            </w:tcBorders>
            <w:shd w:val="clear" w:color="auto" w:fill="FFFFFF" w:themeFill="background1"/>
            <w:vAlign w:val="center"/>
          </w:tcPr>
          <w:p w:rsidR="00762B81" w:rsidRDefault="00762B81" w:rsidP="00762B81">
            <w:pPr>
              <w:pStyle w:val="Tabletext"/>
              <w:jc w:val="center"/>
              <w:rPr>
                <w:lang w:eastAsia="zh-CN"/>
              </w:rPr>
            </w:pPr>
            <w:r>
              <w:rPr>
                <w:lang w:eastAsia="zh-CN"/>
              </w:rPr>
              <w:t>未知</w:t>
            </w:r>
          </w:p>
        </w:tc>
      </w:tr>
      <w:tr w:rsidR="00762B81" w:rsidRPr="009C6C02" w:rsidTr="006D4B86">
        <w:trPr>
          <w:jc w:val="center"/>
        </w:trPr>
        <w:tc>
          <w:tcPr>
            <w:tcW w:w="10206" w:type="dxa"/>
            <w:gridSpan w:val="5"/>
            <w:tcBorders>
              <w:left w:val="nil"/>
              <w:bottom w:val="nil"/>
              <w:right w:val="nil"/>
            </w:tcBorders>
          </w:tcPr>
          <w:p w:rsidR="00762B81" w:rsidRDefault="00762B81" w:rsidP="00762B81">
            <w:pPr>
              <w:pStyle w:val="Tabletext"/>
              <w:rPr>
                <w:lang w:eastAsia="zh-CN"/>
              </w:rPr>
            </w:pPr>
          </w:p>
          <w:p w:rsidR="00762B81" w:rsidRDefault="00762B81" w:rsidP="00762B81">
            <w:pPr>
              <w:pStyle w:val="Tabletext"/>
              <w:rPr>
                <w:lang w:eastAsia="zh-CN"/>
              </w:rPr>
            </w:pPr>
            <w:r>
              <w:rPr>
                <w:rFonts w:hint="eastAsia"/>
                <w:lang w:eastAsia="zh-CN"/>
              </w:rPr>
              <w:t>注：</w:t>
            </w:r>
          </w:p>
          <w:p w:rsidR="00762B81" w:rsidRDefault="00762B81" w:rsidP="00762B81">
            <w:pPr>
              <w:pStyle w:val="Tablelegend"/>
              <w:rPr>
                <w:vertAlign w:val="superscript"/>
                <w:lang w:eastAsia="zh-CN"/>
              </w:rPr>
            </w:pPr>
            <w:r w:rsidRPr="003120C9">
              <w:rPr>
                <w:vertAlign w:val="superscript"/>
                <w:lang w:eastAsia="zh-CN"/>
              </w:rPr>
              <w:t>1)</w:t>
            </w:r>
            <w:r>
              <w:rPr>
                <w:vertAlign w:val="superscript"/>
                <w:lang w:eastAsia="zh-CN"/>
              </w:rPr>
              <w:tab/>
            </w:r>
            <w:r>
              <w:rPr>
                <w:lang w:eastAsia="zh-CN"/>
              </w:rPr>
              <w:t>14.5–14.8 GHz</w:t>
            </w:r>
            <w:r>
              <w:rPr>
                <w:lang w:eastAsia="zh-CN"/>
              </w:rPr>
              <w:t>频段内《无线电规则》第</w:t>
            </w:r>
            <w:r>
              <w:rPr>
                <w:lang w:eastAsia="zh-CN"/>
              </w:rPr>
              <w:t>21</w:t>
            </w:r>
            <w:r>
              <w:rPr>
                <w:lang w:eastAsia="zh-CN"/>
              </w:rPr>
              <w:t>条（</w:t>
            </w:r>
            <w:r>
              <w:rPr>
                <w:lang w:eastAsia="zh-CN"/>
              </w:rPr>
              <w:t>§ 21.2</w:t>
            </w:r>
            <w:r>
              <w:rPr>
                <w:lang w:eastAsia="zh-CN"/>
              </w:rPr>
              <w:t>、</w:t>
            </w:r>
            <w:r>
              <w:rPr>
                <w:lang w:eastAsia="zh-CN"/>
              </w:rPr>
              <w:t>21.3</w:t>
            </w:r>
            <w:r>
              <w:rPr>
                <w:lang w:eastAsia="zh-CN"/>
              </w:rPr>
              <w:t>和</w:t>
            </w:r>
            <w:r>
              <w:rPr>
                <w:lang w:eastAsia="zh-CN"/>
              </w:rPr>
              <w:t>21.5</w:t>
            </w:r>
            <w:r>
              <w:rPr>
                <w:lang w:eastAsia="zh-CN"/>
              </w:rPr>
              <w:t>）适用。</w:t>
            </w:r>
          </w:p>
          <w:p w:rsidR="00762B81" w:rsidRDefault="00762B81" w:rsidP="00762B81">
            <w:pPr>
              <w:pStyle w:val="Tablelegend"/>
              <w:spacing w:before="60"/>
              <w:rPr>
                <w:lang w:eastAsia="zh-CN"/>
              </w:rPr>
            </w:pPr>
            <w:r w:rsidRPr="003120C9">
              <w:rPr>
                <w:vertAlign w:val="superscript"/>
                <w:lang w:eastAsia="zh-CN"/>
              </w:rPr>
              <w:t>2)</w:t>
            </w:r>
            <w:r>
              <w:rPr>
                <w:vertAlign w:val="superscript"/>
                <w:lang w:eastAsia="zh-CN"/>
              </w:rPr>
              <w:tab/>
            </w:r>
            <w:r>
              <w:rPr>
                <w:lang w:eastAsia="zh-CN"/>
              </w:rPr>
              <w:t xml:space="preserve">N/A – </w:t>
            </w:r>
            <w:r>
              <w:rPr>
                <w:rFonts w:hint="eastAsia"/>
                <w:lang w:eastAsia="zh-CN"/>
              </w:rPr>
              <w:t>不适用</w:t>
            </w:r>
          </w:p>
          <w:p w:rsidR="00762B81" w:rsidRDefault="00762B81" w:rsidP="00762B81">
            <w:pPr>
              <w:pStyle w:val="Tablelegend"/>
              <w:spacing w:before="60"/>
              <w:rPr>
                <w:vertAlign w:val="superscript"/>
                <w:lang w:eastAsia="zh-CN"/>
              </w:rPr>
            </w:pPr>
            <w:r w:rsidRPr="003120C9">
              <w:rPr>
                <w:vertAlign w:val="superscript"/>
                <w:lang w:eastAsia="zh-CN"/>
              </w:rPr>
              <w:t>3)</w:t>
            </w:r>
            <w:r>
              <w:rPr>
                <w:vertAlign w:val="superscript"/>
                <w:lang w:eastAsia="zh-CN"/>
              </w:rPr>
              <w:tab/>
            </w:r>
            <w:r>
              <w:rPr>
                <w:lang w:eastAsia="zh-CN"/>
              </w:rPr>
              <w:t>RHCP –</w:t>
            </w:r>
            <w:r w:rsidRPr="00903F4C">
              <w:rPr>
                <w:rFonts w:hint="eastAsia"/>
                <w:lang w:eastAsia="zh-CN"/>
              </w:rPr>
              <w:t>右旋圆极化</w:t>
            </w:r>
          </w:p>
          <w:p w:rsidR="00F36260" w:rsidRDefault="00762B81" w:rsidP="00F36260">
            <w:pPr>
              <w:pStyle w:val="Tablelegend"/>
              <w:spacing w:before="60"/>
              <w:rPr>
                <w:lang w:eastAsia="zh-CN"/>
              </w:rPr>
            </w:pPr>
            <w:r w:rsidRPr="003120C9">
              <w:rPr>
                <w:vertAlign w:val="superscript"/>
                <w:lang w:eastAsia="zh-CN"/>
              </w:rPr>
              <w:t>4)</w:t>
            </w:r>
            <w:r>
              <w:rPr>
                <w:vertAlign w:val="superscript"/>
                <w:lang w:eastAsia="zh-CN"/>
              </w:rPr>
              <w:tab/>
            </w:r>
            <w:r>
              <w:rPr>
                <w:lang w:eastAsia="zh-CN"/>
              </w:rPr>
              <w:t>LHCP –</w:t>
            </w:r>
            <w:r>
              <w:rPr>
                <w:rFonts w:hint="eastAsia"/>
                <w:lang w:eastAsia="zh-CN"/>
              </w:rPr>
              <w:t>左</w:t>
            </w:r>
            <w:r w:rsidRPr="00903F4C">
              <w:rPr>
                <w:rFonts w:hint="eastAsia"/>
                <w:lang w:eastAsia="zh-CN"/>
              </w:rPr>
              <w:t>旋圆极化</w:t>
            </w:r>
          </w:p>
          <w:p w:rsidR="00762B81" w:rsidRPr="00D772CF" w:rsidRDefault="00762B81" w:rsidP="006D4B86">
            <w:pPr>
              <w:pStyle w:val="Tablelegend"/>
              <w:spacing w:before="60"/>
              <w:ind w:right="180"/>
              <w:rPr>
                <w:lang w:eastAsia="zh-CN"/>
              </w:rPr>
            </w:pPr>
            <w:r w:rsidRPr="003120C9">
              <w:rPr>
                <w:vertAlign w:val="superscript"/>
                <w:lang w:eastAsia="zh-CN"/>
              </w:rPr>
              <w:t>5)</w:t>
            </w:r>
            <w:r>
              <w:rPr>
                <w:vertAlign w:val="superscript"/>
                <w:lang w:eastAsia="zh-CN"/>
              </w:rPr>
              <w:tab/>
            </w:r>
            <w:r w:rsidR="00D43235" w:rsidRPr="00D43235">
              <w:t>ITU-R M.1851</w:t>
            </w:r>
            <w:r>
              <w:rPr>
                <w:rFonts w:hint="eastAsia"/>
                <w:lang w:eastAsia="zh-CN"/>
              </w:rPr>
              <w:t>建议书根据天线孔径的实地分布情况提供了几种方向图。推荐的天线建模分布，请参见依据</w:t>
            </w:r>
            <w:r w:rsidR="00D43235" w:rsidRPr="00D43235">
              <w:t>ITU-R M.1851</w:t>
            </w:r>
            <w:r>
              <w:rPr>
                <w:rFonts w:hint="eastAsia"/>
                <w:lang w:eastAsia="zh-CN"/>
              </w:rPr>
              <w:t>建议书的指导编写的附加说明案文。</w:t>
            </w:r>
          </w:p>
        </w:tc>
      </w:tr>
    </w:tbl>
    <w:p w:rsidR="00762B81" w:rsidRDefault="00762B81" w:rsidP="00762B81">
      <w:pPr>
        <w:pStyle w:val="Reasons"/>
        <w:rPr>
          <w:lang w:eastAsia="zh-CN"/>
        </w:rPr>
      </w:pPr>
    </w:p>
    <w:p w:rsidR="00552FAA" w:rsidRPr="00240B67" w:rsidRDefault="00552FAA" w:rsidP="00552FAA">
      <w:pPr>
        <w:pStyle w:val="Line"/>
        <w:spacing w:before="720"/>
        <w:rPr>
          <w:lang w:eastAsia="zh-CN"/>
        </w:rPr>
      </w:pPr>
    </w:p>
    <w:sectPr w:rsidR="00552FAA" w:rsidRPr="00240B67" w:rsidSect="00F36260">
      <w:headerReference w:type="even" r:id="rId26"/>
      <w:headerReference w:type="default" r:id="rId27"/>
      <w:pgSz w:w="11907" w:h="16834" w:code="9"/>
      <w:pgMar w:top="1418" w:right="1134" w:bottom="1134" w:left="1134" w:header="720" w:footer="48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9E1" w:rsidRDefault="009D49E1" w:rsidP="00254DD3">
      <w:r>
        <w:separator/>
      </w:r>
    </w:p>
  </w:endnote>
  <w:endnote w:type="continuationSeparator" w:id="0">
    <w:p w:rsidR="009D49E1" w:rsidRDefault="009D49E1" w:rsidP="0025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KaiTi_GB2312">
    <w:panose1 w:val="02010609060101010101"/>
    <w:charset w:val="86"/>
    <w:family w:val="modern"/>
    <w:pitch w:val="fixed"/>
    <w:sig w:usb0="800002BF" w:usb1="38CF7CFA" w:usb2="00000016" w:usb3="00000000" w:csb0="00040001" w:csb1="00000000"/>
  </w:font>
  <w:font w:name="Times New Roman MT Extra Bold">
    <w:altName w:val="Elephant"/>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方正小标宋简体">
    <w:altName w:val="SimSun"/>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81" w:rsidRDefault="00762B81">
    <w:pPr>
      <w:pStyle w:val="Footer"/>
    </w:pPr>
    <w:r>
      <w:rPr>
        <w:noProof/>
        <w:lang w:val="en-US" w:eastAsia="zh-CN"/>
      </w:rPr>
      <w:drawing>
        <wp:anchor distT="0" distB="0" distL="114300" distR="114300" simplePos="0" relativeHeight="251659264" behindDoc="1" locked="0" layoutInCell="1" allowOverlap="1">
          <wp:simplePos x="0" y="0"/>
          <wp:positionH relativeFrom="column">
            <wp:posOffset>-150495</wp:posOffset>
          </wp:positionH>
          <wp:positionV relativeFrom="paragraph">
            <wp:posOffset>-931545</wp:posOffset>
          </wp:positionV>
          <wp:extent cx="1247775" cy="93535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93535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81" w:rsidRDefault="00762B81" w:rsidP="00200DF9">
    <w:pPr>
      <w:pStyle w:val="Footer"/>
      <w:tabs>
        <w:tab w:val="clear" w:pos="794"/>
        <w:tab w:val="clear" w:pos="1191"/>
        <w:tab w:val="clear" w:pos="1588"/>
        <w:tab w:val="clear" w:pos="1985"/>
        <w:tab w:val="clear" w:pos="4680"/>
        <w:tab w:val="clear" w:pos="9360"/>
        <w:tab w:val="left" w:pos="606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81" w:rsidRDefault="00762B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81" w:rsidRPr="0006007D" w:rsidRDefault="00762B81" w:rsidP="00762B8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81" w:rsidRDefault="00762B81" w:rsidP="00762B8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81" w:rsidRDefault="00762B81" w:rsidP="00762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9E1" w:rsidRDefault="009D49E1" w:rsidP="00254DD3">
      <w:r>
        <w:separator/>
      </w:r>
    </w:p>
  </w:footnote>
  <w:footnote w:type="continuationSeparator" w:id="0">
    <w:p w:rsidR="009D49E1" w:rsidRDefault="009D49E1" w:rsidP="0025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81" w:rsidRDefault="00762B81">
    <w:pPr>
      <w:pStyle w:val="Header"/>
    </w:pPr>
    <w:r w:rsidRPr="00254DD3">
      <w:rPr>
        <w:noProof/>
        <w:lang w:val="en-US" w:eastAsia="zh-CN"/>
      </w:rPr>
      <w:drawing>
        <wp:anchor distT="0" distB="0" distL="114300" distR="114300" simplePos="0" relativeHeight="251658240" behindDoc="1" locked="0" layoutInCell="1" allowOverlap="1">
          <wp:simplePos x="0" y="0"/>
          <wp:positionH relativeFrom="column">
            <wp:posOffset>-706755</wp:posOffset>
          </wp:positionH>
          <wp:positionV relativeFrom="paragraph">
            <wp:posOffset>-352425</wp:posOffset>
          </wp:positionV>
          <wp:extent cx="7559040" cy="10690860"/>
          <wp:effectExtent l="0" t="0" r="3810" b="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81" w:rsidRPr="00F36260" w:rsidRDefault="00762B81" w:rsidP="00762B81">
    <w:pPr>
      <w:pStyle w:val="Header"/>
      <w:tabs>
        <w:tab w:val="clear" w:pos="4820"/>
        <w:tab w:val="clear" w:pos="9639"/>
        <w:tab w:val="center" w:pos="7088"/>
        <w:tab w:val="right" w:pos="13970"/>
      </w:tabs>
      <w:spacing w:before="0"/>
      <w:rPr>
        <w:bCs/>
      </w:rPr>
    </w:pPr>
    <w:r w:rsidRPr="00F36260">
      <w:rPr>
        <w:bCs/>
        <w:lang w:eastAsia="zh-CN"/>
      </w:rPr>
      <w:tab/>
    </w:r>
    <w:r w:rsidRPr="006D4B86">
      <w:rPr>
        <w:bCs/>
        <w:lang w:eastAsia="zh-CN"/>
      </w:rPr>
      <w:fldChar w:fldCharType="begin"/>
    </w:r>
    <w:r w:rsidRPr="006D4B86">
      <w:rPr>
        <w:bCs/>
        <w:lang w:eastAsia="zh-CN"/>
      </w:rPr>
      <w:instrText xml:space="preserve"> </w:instrText>
    </w:r>
    <w:r w:rsidRPr="006D4B86">
      <w:rPr>
        <w:rFonts w:hint="eastAsia"/>
        <w:bCs/>
        <w:lang w:eastAsia="zh-CN"/>
      </w:rPr>
      <w:instrText>STYLEREF  href  \* MERGEFORMAT</w:instrText>
    </w:r>
    <w:r w:rsidRPr="006D4B86">
      <w:rPr>
        <w:bCs/>
        <w:lang w:eastAsia="zh-CN"/>
      </w:rPr>
      <w:instrText xml:space="preserve"> </w:instrText>
    </w:r>
    <w:r w:rsidRPr="006D4B86">
      <w:rPr>
        <w:bCs/>
        <w:lang w:eastAsia="zh-CN"/>
      </w:rPr>
      <w:fldChar w:fldCharType="separate"/>
    </w:r>
    <w:r w:rsidR="00832DEA" w:rsidRPr="00832DEA">
      <w:rPr>
        <w:rFonts w:hint="eastAsia"/>
        <w:bCs/>
        <w:noProof/>
        <w:lang w:val="en-US" w:eastAsia="zh-CN"/>
      </w:rPr>
      <w:t>ITU-R M.2089-0</w:t>
    </w:r>
    <w:r w:rsidR="00832DEA" w:rsidRPr="00832DEA">
      <w:rPr>
        <w:rFonts w:hint="eastAsia"/>
        <w:bCs/>
        <w:noProof/>
        <w:lang w:val="en-US" w:eastAsia="zh-CN"/>
      </w:rPr>
      <w:t>建议书</w:t>
    </w:r>
    <w:r w:rsidRPr="006D4B86">
      <w:rPr>
        <w:bCs/>
        <w:lang w:eastAsia="zh-CN"/>
      </w:rPr>
      <w:fldChar w:fldCharType="end"/>
    </w:r>
    <w:r w:rsidRPr="00F36260">
      <w:rPr>
        <w:bCs/>
        <w:lang w:eastAsia="zh-CN"/>
      </w:rPr>
      <w:tab/>
    </w:r>
    <w:r w:rsidRPr="00F36260">
      <w:rPr>
        <w:rStyle w:val="PageNumber"/>
        <w:bCs/>
      </w:rPr>
      <w:fldChar w:fldCharType="begin"/>
    </w:r>
    <w:r w:rsidRPr="00F36260">
      <w:rPr>
        <w:rStyle w:val="PageNumber"/>
        <w:bCs/>
        <w:lang w:val="en-US"/>
      </w:rPr>
      <w:instrText xml:space="preserve"> PAGE </w:instrText>
    </w:r>
    <w:r w:rsidRPr="00F36260">
      <w:rPr>
        <w:rStyle w:val="PageNumber"/>
        <w:bCs/>
      </w:rPr>
      <w:fldChar w:fldCharType="separate"/>
    </w:r>
    <w:r w:rsidR="00832DEA">
      <w:rPr>
        <w:rStyle w:val="PageNumber"/>
        <w:bCs/>
        <w:noProof/>
        <w:lang w:val="en-US"/>
      </w:rPr>
      <w:t>5</w:t>
    </w:r>
    <w:r w:rsidRPr="00F36260">
      <w:rPr>
        <w:rStyle w:val="PageNumber"/>
        <w:bCs/>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81" w:rsidRPr="006D4B86" w:rsidRDefault="00762B81" w:rsidP="00F36260">
    <w:pPr>
      <w:pStyle w:val="Header"/>
      <w:rPr>
        <w:bCs/>
      </w:rPr>
    </w:pPr>
    <w:r w:rsidRPr="00F36260">
      <w:rPr>
        <w:rStyle w:val="PageNumber"/>
      </w:rPr>
      <w:fldChar w:fldCharType="begin"/>
    </w:r>
    <w:r w:rsidRPr="00F36260">
      <w:rPr>
        <w:rStyle w:val="PageNumber"/>
      </w:rPr>
      <w:instrText xml:space="preserve"> PAGE </w:instrText>
    </w:r>
    <w:r w:rsidRPr="00F36260">
      <w:rPr>
        <w:rStyle w:val="PageNumber"/>
      </w:rPr>
      <w:fldChar w:fldCharType="separate"/>
    </w:r>
    <w:r w:rsidR="00832DEA">
      <w:rPr>
        <w:rStyle w:val="PageNumber"/>
        <w:noProof/>
      </w:rPr>
      <w:t>10</w:t>
    </w:r>
    <w:r w:rsidRPr="00F36260">
      <w:rPr>
        <w:rStyle w:val="PageNumber"/>
      </w:rPr>
      <w:fldChar w:fldCharType="end"/>
    </w:r>
    <w:r w:rsidRPr="00F36260">
      <w:tab/>
    </w:r>
    <w:r w:rsidR="00F36260" w:rsidRPr="006D4B86">
      <w:rPr>
        <w:bCs/>
        <w:lang w:eastAsia="zh-CN"/>
      </w:rPr>
      <w:fldChar w:fldCharType="begin"/>
    </w:r>
    <w:r w:rsidR="00F36260" w:rsidRPr="006D4B86">
      <w:rPr>
        <w:bCs/>
        <w:lang w:eastAsia="zh-CN"/>
      </w:rPr>
      <w:instrText xml:space="preserve"> </w:instrText>
    </w:r>
    <w:r w:rsidR="00F36260" w:rsidRPr="006D4B86">
      <w:rPr>
        <w:rFonts w:hint="eastAsia"/>
        <w:bCs/>
        <w:lang w:eastAsia="zh-CN"/>
      </w:rPr>
      <w:instrText>STYLEREF  href  \* MERGEFORMAT</w:instrText>
    </w:r>
    <w:r w:rsidR="00F36260" w:rsidRPr="006D4B86">
      <w:rPr>
        <w:bCs/>
        <w:lang w:eastAsia="zh-CN"/>
      </w:rPr>
      <w:instrText xml:space="preserve"> </w:instrText>
    </w:r>
    <w:r w:rsidR="00F36260" w:rsidRPr="006D4B86">
      <w:rPr>
        <w:bCs/>
        <w:lang w:eastAsia="zh-CN"/>
      </w:rPr>
      <w:fldChar w:fldCharType="separate"/>
    </w:r>
    <w:r w:rsidR="00832DEA" w:rsidRPr="00832DEA">
      <w:rPr>
        <w:rFonts w:hint="eastAsia"/>
        <w:bCs/>
        <w:noProof/>
        <w:lang w:val="en-US" w:eastAsia="zh-CN"/>
      </w:rPr>
      <w:t>ITU-R M.2089-0</w:t>
    </w:r>
    <w:r w:rsidR="00832DEA" w:rsidRPr="00832DEA">
      <w:rPr>
        <w:rFonts w:hint="eastAsia"/>
        <w:bCs/>
        <w:noProof/>
        <w:lang w:val="en-US" w:eastAsia="zh-CN"/>
      </w:rPr>
      <w:t>建议书</w:t>
    </w:r>
    <w:r w:rsidR="00F36260" w:rsidRPr="006D4B86">
      <w:rPr>
        <w:bCs/>
        <w:lang w:eastAsia="zh-CN"/>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81" w:rsidRPr="00F36260" w:rsidRDefault="00F36260" w:rsidP="00F36260">
    <w:pPr>
      <w:pStyle w:val="Header"/>
    </w:pPr>
    <w:r w:rsidRPr="00F36260">
      <w:rPr>
        <w:rStyle w:val="PageNumber"/>
      </w:rPr>
      <w:fldChar w:fldCharType="begin"/>
    </w:r>
    <w:r w:rsidRPr="00F36260">
      <w:rPr>
        <w:rStyle w:val="PageNumber"/>
      </w:rPr>
      <w:instrText xml:space="preserve"> PAGE </w:instrText>
    </w:r>
    <w:r w:rsidRPr="00F36260">
      <w:rPr>
        <w:rStyle w:val="PageNumber"/>
      </w:rPr>
      <w:fldChar w:fldCharType="separate"/>
    </w:r>
    <w:r w:rsidR="00E0328D">
      <w:rPr>
        <w:rStyle w:val="PageNumber"/>
        <w:noProof/>
      </w:rPr>
      <w:t>11</w:t>
    </w:r>
    <w:r w:rsidRPr="00F36260">
      <w:rPr>
        <w:rStyle w:val="PageNumber"/>
      </w:rPr>
      <w:fldChar w:fldCharType="end"/>
    </w:r>
    <w:r w:rsidR="00762B81" w:rsidRPr="00F36260">
      <w:tab/>
    </w:r>
    <w:r w:rsidRPr="00F36260">
      <w:rPr>
        <w:bCs/>
        <w:lang w:eastAsia="zh-CN"/>
      </w:rPr>
      <w:fldChar w:fldCharType="begin"/>
    </w:r>
    <w:r w:rsidRPr="00F36260">
      <w:rPr>
        <w:bCs/>
        <w:lang w:eastAsia="zh-CN"/>
      </w:rPr>
      <w:instrText xml:space="preserve"> </w:instrText>
    </w:r>
    <w:r w:rsidRPr="00F36260">
      <w:rPr>
        <w:rFonts w:hint="eastAsia"/>
        <w:bCs/>
        <w:lang w:eastAsia="zh-CN"/>
      </w:rPr>
      <w:instrText>STYLEREF  href  \* MERGEFORMAT</w:instrText>
    </w:r>
    <w:r w:rsidRPr="00F36260">
      <w:rPr>
        <w:bCs/>
        <w:lang w:eastAsia="zh-CN"/>
      </w:rPr>
      <w:instrText xml:space="preserve"> </w:instrText>
    </w:r>
    <w:r w:rsidRPr="00F36260">
      <w:rPr>
        <w:bCs/>
        <w:lang w:eastAsia="zh-CN"/>
      </w:rPr>
      <w:fldChar w:fldCharType="separate"/>
    </w:r>
    <w:r w:rsidR="00832DEA">
      <w:rPr>
        <w:rFonts w:hint="eastAsia"/>
        <w:bCs/>
        <w:noProof/>
        <w:lang w:eastAsia="zh-CN"/>
      </w:rPr>
      <w:t>ITU-R M.2089-0</w:t>
    </w:r>
    <w:r w:rsidR="00832DEA">
      <w:rPr>
        <w:rFonts w:hint="eastAsia"/>
        <w:bCs/>
        <w:noProof/>
        <w:lang w:eastAsia="zh-CN"/>
      </w:rPr>
      <w:t>建议书</w:t>
    </w:r>
    <w:r w:rsidRPr="00F36260">
      <w:rPr>
        <w:bCs/>
        <w:lang w:eastAsia="zh-CN"/>
      </w:rPr>
      <w:fldChar w:fldCharType="end"/>
    </w:r>
    <w:r w:rsidR="00762B81" w:rsidRPr="00F3626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81" w:rsidRDefault="00762B81">
    <w:pPr>
      <w:pStyle w:val="Header"/>
    </w:pPr>
    <w:r>
      <w:rPr>
        <w:b w:val="0"/>
        <w:lang w:eastAsia="zh-CN"/>
      </w:rPr>
      <w:tab/>
    </w:r>
    <w:r w:rsidRPr="00C54A74">
      <w:rPr>
        <w:rFonts w:hint="eastAsia"/>
        <w:b w:val="0"/>
        <w:lang w:eastAsia="zh-CN"/>
      </w:rPr>
      <w:t>ITU-R F.746-</w:t>
    </w:r>
    <w:r>
      <w:rPr>
        <w:b w:val="0"/>
        <w:lang w:eastAsia="zh-CN"/>
      </w:rPr>
      <w:t>10</w:t>
    </w:r>
    <w:r w:rsidRPr="00C54A74">
      <w:rPr>
        <w:rFonts w:hint="eastAsia"/>
        <w:b w:val="0"/>
        <w:lang w:eastAsia="zh-CN"/>
      </w:rPr>
      <w:t>建议书</w:t>
    </w:r>
    <w:r>
      <w:rPr>
        <w:b w:val="0"/>
        <w:lang w:eastAsia="zh-CN"/>
      </w:rPr>
      <w:tab/>
    </w:r>
    <w:r>
      <w:rPr>
        <w:rStyle w:val="PageNumber"/>
        <w:b w:val="0"/>
        <w:bCs/>
      </w:rPr>
      <w:fldChar w:fldCharType="begin"/>
    </w:r>
    <w:r>
      <w:rPr>
        <w:rStyle w:val="PageNumber"/>
        <w:b w:val="0"/>
        <w:bCs/>
        <w:lang w:val="en-US"/>
      </w:rPr>
      <w:instrText xml:space="preserve"> PAGE </w:instrText>
    </w:r>
    <w:r>
      <w:rPr>
        <w:rStyle w:val="PageNumber"/>
        <w:b w:val="0"/>
        <w:bCs/>
      </w:rPr>
      <w:fldChar w:fldCharType="separate"/>
    </w:r>
    <w:r>
      <w:rPr>
        <w:rStyle w:val="PageNumber"/>
        <w:b w:val="0"/>
        <w:bCs/>
        <w:noProof/>
        <w:lang w:val="en-US"/>
      </w:rPr>
      <w:t>ii</w:t>
    </w:r>
    <w:r>
      <w:rPr>
        <w:rStyle w:val="PageNumber"/>
        <w:b w:val="0"/>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81" w:rsidRDefault="00762B81" w:rsidP="00762B81">
    <w:pPr>
      <w:pStyle w:val="Header"/>
      <w:tabs>
        <w:tab w:val="clear" w:pos="4820"/>
        <w:tab w:val="center" w:pos="7088"/>
      </w:tabs>
      <w:spacing w:before="0"/>
    </w:pPr>
    <w:r>
      <w:rPr>
        <w:rStyle w:val="PageNumber"/>
        <w:b w:val="0"/>
        <w:bCs/>
      </w:rPr>
      <w:fldChar w:fldCharType="begin"/>
    </w:r>
    <w:r>
      <w:rPr>
        <w:rStyle w:val="PageNumber"/>
        <w:b w:val="0"/>
        <w:bCs/>
        <w:lang w:val="en-US"/>
      </w:rPr>
      <w:instrText xml:space="preserve"> PAGE </w:instrText>
    </w:r>
    <w:r>
      <w:rPr>
        <w:rStyle w:val="PageNumber"/>
        <w:b w:val="0"/>
        <w:bCs/>
      </w:rPr>
      <w:fldChar w:fldCharType="separate"/>
    </w:r>
    <w:r w:rsidR="00F36260">
      <w:rPr>
        <w:rStyle w:val="PageNumber"/>
        <w:b w:val="0"/>
        <w:bCs/>
        <w:noProof/>
        <w:lang w:val="en-US"/>
      </w:rPr>
      <w:t>4</w:t>
    </w:r>
    <w:r>
      <w:rPr>
        <w:rStyle w:val="PageNumber"/>
        <w:b w:val="0"/>
        <w:bCs/>
      </w:rPr>
      <w:fldChar w:fldCharType="end"/>
    </w:r>
    <w:r>
      <w:tab/>
    </w:r>
    <w:r>
      <w:rPr>
        <w:b w:val="0"/>
        <w:lang w:eastAsia="zh-CN"/>
      </w:rPr>
      <w:fldChar w:fldCharType="begin"/>
    </w:r>
    <w:r>
      <w:rPr>
        <w:b w:val="0"/>
        <w:lang w:eastAsia="zh-CN"/>
      </w:rPr>
      <w:instrText xml:space="preserve"> </w:instrText>
    </w:r>
    <w:r>
      <w:rPr>
        <w:rFonts w:hint="eastAsia"/>
        <w:b w:val="0"/>
        <w:lang w:eastAsia="zh-CN"/>
      </w:rPr>
      <w:instrText>STYLEREF  href  \* MERGEFORMAT</w:instrText>
    </w:r>
    <w:r>
      <w:rPr>
        <w:b w:val="0"/>
        <w:lang w:eastAsia="zh-CN"/>
      </w:rPr>
      <w:instrText xml:space="preserve"> </w:instrText>
    </w:r>
    <w:r>
      <w:rPr>
        <w:b w:val="0"/>
        <w:lang w:eastAsia="zh-CN"/>
      </w:rPr>
      <w:fldChar w:fldCharType="separate"/>
    </w:r>
    <w:r w:rsidR="00832DEA">
      <w:rPr>
        <w:rFonts w:hint="eastAsia"/>
        <w:b w:val="0"/>
        <w:noProof/>
        <w:lang w:eastAsia="zh-CN"/>
      </w:rPr>
      <w:t>ITU-R M.2089-0</w:t>
    </w:r>
    <w:r w:rsidR="00832DEA">
      <w:rPr>
        <w:rFonts w:hint="eastAsia"/>
        <w:b w:val="0"/>
        <w:noProof/>
        <w:lang w:eastAsia="zh-CN"/>
      </w:rPr>
      <w:t>建议书</w:t>
    </w:r>
    <w:r>
      <w:rPr>
        <w:b w:val="0"/>
        <w:lang w:eastAsia="zh-CN"/>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81" w:rsidRDefault="00762B8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81" w:rsidRPr="00F36260" w:rsidRDefault="00762B81" w:rsidP="00F36260">
    <w:pPr>
      <w:pStyle w:val="Header"/>
    </w:pPr>
    <w:r w:rsidRPr="00F36260">
      <w:rPr>
        <w:rStyle w:val="PageNumber"/>
      </w:rPr>
      <w:fldChar w:fldCharType="begin"/>
    </w:r>
    <w:r w:rsidRPr="00F36260">
      <w:rPr>
        <w:rStyle w:val="PageNumber"/>
      </w:rPr>
      <w:instrText xml:space="preserve"> PAGE </w:instrText>
    </w:r>
    <w:r w:rsidRPr="00F36260">
      <w:rPr>
        <w:rStyle w:val="PageNumber"/>
      </w:rPr>
      <w:fldChar w:fldCharType="separate"/>
    </w:r>
    <w:r w:rsidR="00832DEA">
      <w:rPr>
        <w:rStyle w:val="PageNumber"/>
        <w:noProof/>
      </w:rPr>
      <w:t>ii</w:t>
    </w:r>
    <w:r w:rsidRPr="00F36260">
      <w:rPr>
        <w:rStyle w:val="PageNumber"/>
      </w:rPr>
      <w:fldChar w:fldCharType="end"/>
    </w:r>
    <w:r w:rsidRPr="00F36260">
      <w:tab/>
    </w:r>
    <w:r w:rsidRPr="006D4B86">
      <w:rPr>
        <w:lang w:eastAsia="zh-CN"/>
      </w:rPr>
      <w:fldChar w:fldCharType="begin"/>
    </w:r>
    <w:r w:rsidRPr="006D4B86">
      <w:rPr>
        <w:lang w:eastAsia="zh-CN"/>
      </w:rPr>
      <w:instrText xml:space="preserve"> </w:instrText>
    </w:r>
    <w:r w:rsidRPr="006D4B86">
      <w:rPr>
        <w:rFonts w:hint="eastAsia"/>
        <w:lang w:eastAsia="zh-CN"/>
      </w:rPr>
      <w:instrText>STYLEREF  href  \* MERGEFORMAT</w:instrText>
    </w:r>
    <w:r w:rsidRPr="006D4B86">
      <w:rPr>
        <w:lang w:eastAsia="zh-CN"/>
      </w:rPr>
      <w:instrText xml:space="preserve"> </w:instrText>
    </w:r>
    <w:r w:rsidRPr="006D4B86">
      <w:rPr>
        <w:lang w:eastAsia="zh-CN"/>
      </w:rPr>
      <w:fldChar w:fldCharType="separate"/>
    </w:r>
    <w:r w:rsidR="00832DEA" w:rsidRPr="00832DEA">
      <w:rPr>
        <w:rFonts w:hint="eastAsia"/>
        <w:noProof/>
        <w:lang w:val="en-US" w:eastAsia="zh-CN"/>
      </w:rPr>
      <w:t>ITU-R M.2089-0</w:t>
    </w:r>
    <w:r w:rsidR="00832DEA" w:rsidRPr="00832DEA">
      <w:rPr>
        <w:rFonts w:hint="eastAsia"/>
        <w:noProof/>
        <w:lang w:val="en-US" w:eastAsia="zh-CN"/>
      </w:rPr>
      <w:t>建议书</w:t>
    </w:r>
    <w:r w:rsidRPr="006D4B86">
      <w:rPr>
        <w:lang w:eastAsia="zh-CN"/>
      </w:rPr>
      <w:fldChar w:fldCharType="end"/>
    </w:r>
    <w:r w:rsidRPr="00F36260">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260" w:rsidRPr="006D4B86" w:rsidRDefault="00F36260" w:rsidP="00F36260">
    <w:pPr>
      <w:pStyle w:val="Header"/>
    </w:pPr>
    <w:r w:rsidRPr="00F36260">
      <w:fldChar w:fldCharType="begin"/>
    </w:r>
    <w:r w:rsidRPr="00F36260">
      <w:instrText xml:space="preserve"> PAGE </w:instrText>
    </w:r>
    <w:r w:rsidRPr="00F36260">
      <w:fldChar w:fldCharType="separate"/>
    </w:r>
    <w:r w:rsidR="00832DEA">
      <w:rPr>
        <w:noProof/>
      </w:rPr>
      <w:t>4</w:t>
    </w:r>
    <w:r w:rsidRPr="00F36260">
      <w:fldChar w:fldCharType="end"/>
    </w:r>
    <w:r>
      <w:tab/>
    </w:r>
    <w:fldSimple w:instr=" STYLEREF  href  \* MERGEFORMAT ">
      <w:r w:rsidR="00832DEA" w:rsidRPr="00832DEA">
        <w:rPr>
          <w:rFonts w:hint="eastAsia"/>
          <w:noProof/>
          <w:lang w:val="en-US"/>
        </w:rPr>
        <w:t>ITU-R M.2089-0</w:t>
      </w:r>
      <w:r w:rsidR="00832DEA" w:rsidRPr="00832DEA">
        <w:rPr>
          <w:rFonts w:hint="eastAsia"/>
          <w:noProof/>
          <w:lang w:val="en-US"/>
        </w:rPr>
        <w:t>建议书</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81" w:rsidRPr="00F36260" w:rsidRDefault="00762B81" w:rsidP="00762B81">
    <w:pPr>
      <w:pStyle w:val="Header"/>
      <w:rPr>
        <w:bCs/>
        <w:lang w:eastAsia="zh-CN"/>
      </w:rPr>
    </w:pPr>
    <w:r>
      <w:tab/>
    </w:r>
    <w:r w:rsidRPr="006D4B86">
      <w:rPr>
        <w:bCs/>
        <w:lang w:eastAsia="zh-CN"/>
      </w:rPr>
      <w:fldChar w:fldCharType="begin"/>
    </w:r>
    <w:r w:rsidRPr="006D4B86">
      <w:rPr>
        <w:bCs/>
        <w:lang w:eastAsia="zh-CN"/>
      </w:rPr>
      <w:instrText xml:space="preserve"> </w:instrText>
    </w:r>
    <w:r w:rsidRPr="006D4B86">
      <w:rPr>
        <w:rFonts w:hint="eastAsia"/>
        <w:bCs/>
        <w:lang w:eastAsia="zh-CN"/>
      </w:rPr>
      <w:instrText>STYLEREF  href  \* MERGEFORMAT</w:instrText>
    </w:r>
    <w:r w:rsidRPr="006D4B86">
      <w:rPr>
        <w:bCs/>
        <w:lang w:eastAsia="zh-CN"/>
      </w:rPr>
      <w:instrText xml:space="preserve"> </w:instrText>
    </w:r>
    <w:r w:rsidRPr="006D4B86">
      <w:rPr>
        <w:bCs/>
        <w:lang w:eastAsia="zh-CN"/>
      </w:rPr>
      <w:fldChar w:fldCharType="separate"/>
    </w:r>
    <w:r w:rsidR="00832DEA" w:rsidRPr="00832DEA">
      <w:rPr>
        <w:rFonts w:hint="eastAsia"/>
        <w:bCs/>
        <w:noProof/>
        <w:lang w:val="en-US" w:eastAsia="zh-CN"/>
      </w:rPr>
      <w:t>ITU-R M.2089-0</w:t>
    </w:r>
    <w:r w:rsidR="00832DEA" w:rsidRPr="00832DEA">
      <w:rPr>
        <w:rFonts w:hint="eastAsia"/>
        <w:bCs/>
        <w:noProof/>
        <w:lang w:val="en-US" w:eastAsia="zh-CN"/>
      </w:rPr>
      <w:t>建议书</w:t>
    </w:r>
    <w:r w:rsidRPr="006D4B86">
      <w:rPr>
        <w:bCs/>
        <w:lang w:eastAsia="zh-CN"/>
      </w:rPr>
      <w:fldChar w:fldCharType="end"/>
    </w:r>
    <w:r w:rsidRPr="00F36260">
      <w:rPr>
        <w:bCs/>
        <w:lang w:eastAsia="zh-CN"/>
      </w:rPr>
      <w:tab/>
    </w:r>
    <w:r w:rsidRPr="00F36260">
      <w:rPr>
        <w:rStyle w:val="PageNumber"/>
        <w:bCs/>
      </w:rPr>
      <w:fldChar w:fldCharType="begin"/>
    </w:r>
    <w:r w:rsidRPr="00F36260">
      <w:rPr>
        <w:rStyle w:val="PageNumber"/>
        <w:bCs/>
      </w:rPr>
      <w:instrText xml:space="preserve"> PAGE </w:instrText>
    </w:r>
    <w:r w:rsidRPr="00F36260">
      <w:rPr>
        <w:rStyle w:val="PageNumber"/>
        <w:bCs/>
      </w:rPr>
      <w:fldChar w:fldCharType="separate"/>
    </w:r>
    <w:r w:rsidR="00832DEA">
      <w:rPr>
        <w:rStyle w:val="PageNumber"/>
        <w:bCs/>
        <w:noProof/>
      </w:rPr>
      <w:t>1</w:t>
    </w:r>
    <w:r w:rsidRPr="00F36260">
      <w:rPr>
        <w:rStyle w:val="PageNumber"/>
        <w:bCs/>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260" w:rsidRPr="006D4B86" w:rsidRDefault="00F36260" w:rsidP="00F36260">
    <w:pPr>
      <w:pStyle w:val="Header"/>
      <w:tabs>
        <w:tab w:val="clear" w:pos="4820"/>
        <w:tab w:val="clear" w:pos="9639"/>
        <w:tab w:val="center" w:pos="7088"/>
        <w:tab w:val="right" w:pos="13998"/>
      </w:tabs>
      <w:spacing w:before="0"/>
    </w:pPr>
    <w:r w:rsidRPr="00F36260">
      <w:fldChar w:fldCharType="begin"/>
    </w:r>
    <w:r w:rsidRPr="00F36260">
      <w:instrText xml:space="preserve"> PAGE </w:instrText>
    </w:r>
    <w:r w:rsidRPr="00F36260">
      <w:fldChar w:fldCharType="separate"/>
    </w:r>
    <w:r w:rsidR="00832DEA">
      <w:rPr>
        <w:noProof/>
      </w:rPr>
      <w:t>8</w:t>
    </w:r>
    <w:r w:rsidRPr="00F36260">
      <w:fldChar w:fldCharType="end"/>
    </w:r>
    <w:r>
      <w:tab/>
    </w:r>
    <w:fldSimple w:instr=" STYLEREF  href  \* MERGEFORMAT ">
      <w:r w:rsidR="00832DEA" w:rsidRPr="00832DEA">
        <w:rPr>
          <w:rFonts w:hint="eastAsia"/>
          <w:noProof/>
          <w:lang w:val="en-US"/>
        </w:rPr>
        <w:t>ITU-R M.2089-0</w:t>
      </w:r>
      <w:r w:rsidR="00832DEA" w:rsidRPr="00832DEA">
        <w:rPr>
          <w:rFonts w:hint="eastAsia"/>
          <w:noProof/>
          <w:lang w:val="en-US"/>
        </w:rPr>
        <w:t>建议书</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81" w:rsidRPr="00F36260" w:rsidRDefault="00762B81" w:rsidP="00F36260">
    <w:pPr>
      <w:pStyle w:val="Header"/>
      <w:tabs>
        <w:tab w:val="clear" w:pos="4820"/>
        <w:tab w:val="clear" w:pos="9639"/>
        <w:tab w:val="center" w:pos="7088"/>
        <w:tab w:val="right" w:pos="13970"/>
      </w:tabs>
      <w:spacing w:before="0"/>
      <w:rPr>
        <w:bCs/>
      </w:rPr>
    </w:pPr>
    <w:r w:rsidRPr="00F36260">
      <w:rPr>
        <w:bCs/>
        <w:lang w:eastAsia="zh-CN"/>
      </w:rPr>
      <w:tab/>
    </w:r>
    <w:r w:rsidRPr="006D4B86">
      <w:rPr>
        <w:bCs/>
        <w:lang w:eastAsia="zh-CN"/>
      </w:rPr>
      <w:fldChar w:fldCharType="begin"/>
    </w:r>
    <w:r w:rsidRPr="006D4B86">
      <w:rPr>
        <w:bCs/>
        <w:lang w:eastAsia="zh-CN"/>
      </w:rPr>
      <w:instrText xml:space="preserve"> </w:instrText>
    </w:r>
    <w:r w:rsidRPr="006D4B86">
      <w:rPr>
        <w:rFonts w:hint="eastAsia"/>
        <w:bCs/>
        <w:lang w:eastAsia="zh-CN"/>
      </w:rPr>
      <w:instrText>STYLEREF  href  \* MERGEFORMAT</w:instrText>
    </w:r>
    <w:r w:rsidRPr="006D4B86">
      <w:rPr>
        <w:bCs/>
        <w:lang w:eastAsia="zh-CN"/>
      </w:rPr>
      <w:instrText xml:space="preserve"> </w:instrText>
    </w:r>
    <w:r w:rsidRPr="006D4B86">
      <w:rPr>
        <w:bCs/>
        <w:lang w:eastAsia="zh-CN"/>
      </w:rPr>
      <w:fldChar w:fldCharType="separate"/>
    </w:r>
    <w:r w:rsidR="00832DEA" w:rsidRPr="00832DEA">
      <w:rPr>
        <w:rFonts w:hint="eastAsia"/>
        <w:bCs/>
        <w:noProof/>
        <w:lang w:val="en-US" w:eastAsia="zh-CN"/>
      </w:rPr>
      <w:t>ITU-R M.2089-0</w:t>
    </w:r>
    <w:r w:rsidR="00832DEA" w:rsidRPr="00832DEA">
      <w:rPr>
        <w:rFonts w:hint="eastAsia"/>
        <w:bCs/>
        <w:noProof/>
        <w:lang w:val="en-US" w:eastAsia="zh-CN"/>
      </w:rPr>
      <w:t>建议书</w:t>
    </w:r>
    <w:r w:rsidRPr="006D4B86">
      <w:rPr>
        <w:bCs/>
        <w:lang w:eastAsia="zh-CN"/>
      </w:rPr>
      <w:fldChar w:fldCharType="end"/>
    </w:r>
    <w:r w:rsidRPr="00F36260">
      <w:rPr>
        <w:bCs/>
        <w:lang w:eastAsia="zh-CN"/>
      </w:rPr>
      <w:tab/>
    </w:r>
    <w:r w:rsidRPr="00F36260">
      <w:rPr>
        <w:rStyle w:val="PageNumber"/>
        <w:bCs/>
      </w:rPr>
      <w:fldChar w:fldCharType="begin"/>
    </w:r>
    <w:r w:rsidRPr="00F36260">
      <w:rPr>
        <w:rStyle w:val="PageNumber"/>
        <w:bCs/>
        <w:lang w:val="en-US"/>
      </w:rPr>
      <w:instrText xml:space="preserve"> PAGE </w:instrText>
    </w:r>
    <w:r w:rsidRPr="00F36260">
      <w:rPr>
        <w:rStyle w:val="PageNumber"/>
        <w:bCs/>
      </w:rPr>
      <w:fldChar w:fldCharType="separate"/>
    </w:r>
    <w:r w:rsidR="00832DEA">
      <w:rPr>
        <w:rStyle w:val="PageNumber"/>
        <w:bCs/>
        <w:noProof/>
        <w:lang w:val="en-US"/>
      </w:rPr>
      <w:t>9</w:t>
    </w:r>
    <w:r w:rsidRPr="00F36260">
      <w:rPr>
        <w:rStyle w:val="PageNumbe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0E9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548A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320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A2D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8C4B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22F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D88F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741F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AF0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9AB1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68354B"/>
    <w:multiLevelType w:val="hybridMultilevel"/>
    <w:tmpl w:val="528AF626"/>
    <w:lvl w:ilvl="0" w:tplc="B9300CD2">
      <w:start w:val="1"/>
      <w:numFmt w:val="bullet"/>
      <w:lvlText w:val=""/>
      <w:lvlJc w:val="left"/>
      <w:pPr>
        <w:tabs>
          <w:tab w:val="num" w:pos="971"/>
        </w:tabs>
        <w:ind w:left="971" w:hanging="567"/>
      </w:pPr>
      <w:rPr>
        <w:rFonts w:ascii="Symbol" w:hAnsi="Symbol"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13"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256829"/>
    <w:multiLevelType w:val="multilevel"/>
    <w:tmpl w:val="92EA8D40"/>
    <w:lvl w:ilvl="0">
      <w:start w:val="5"/>
      <w:numFmt w:val="decimal"/>
      <w:lvlText w:val="%1"/>
      <w:lvlJc w:val="left"/>
      <w:pPr>
        <w:tabs>
          <w:tab w:val="num" w:pos="1188"/>
        </w:tabs>
        <w:ind w:left="1188" w:hanging="1188"/>
      </w:pPr>
      <w:rPr>
        <w:rFonts w:cs="Times New Roman" w:hint="default"/>
        <w:b/>
      </w:rPr>
    </w:lvl>
    <w:lvl w:ilvl="1">
      <w:start w:val="4"/>
      <w:numFmt w:val="decimal"/>
      <w:lvlText w:val="%1.%2"/>
      <w:lvlJc w:val="left"/>
      <w:pPr>
        <w:tabs>
          <w:tab w:val="num" w:pos="1188"/>
        </w:tabs>
        <w:ind w:left="1188" w:hanging="1188"/>
      </w:pPr>
      <w:rPr>
        <w:rFonts w:cs="Times New Roman" w:hint="default"/>
        <w:b/>
      </w:rPr>
    </w:lvl>
    <w:lvl w:ilvl="2">
      <w:start w:val="2"/>
      <w:numFmt w:val="decimal"/>
      <w:lvlText w:val="%1.%2.%3"/>
      <w:lvlJc w:val="left"/>
      <w:pPr>
        <w:tabs>
          <w:tab w:val="num" w:pos="1188"/>
        </w:tabs>
        <w:ind w:left="1188" w:hanging="1188"/>
      </w:pPr>
      <w:rPr>
        <w:rFonts w:cs="Times New Roman" w:hint="default"/>
        <w:b/>
      </w:rPr>
    </w:lvl>
    <w:lvl w:ilvl="3">
      <w:start w:val="9"/>
      <w:numFmt w:val="decimal"/>
      <w:lvlText w:val="%1.%2.%3.%4"/>
      <w:lvlJc w:val="left"/>
      <w:pPr>
        <w:tabs>
          <w:tab w:val="num" w:pos="1188"/>
        </w:tabs>
        <w:ind w:left="1188" w:hanging="1188"/>
      </w:pPr>
      <w:rPr>
        <w:rFonts w:cs="Times New Roman" w:hint="default"/>
        <w:b/>
      </w:rPr>
    </w:lvl>
    <w:lvl w:ilvl="4">
      <w:start w:val="11"/>
      <w:numFmt w:val="decimal"/>
      <w:lvlText w:val="%1.%2.%3.%4.%5"/>
      <w:lvlJc w:val="left"/>
      <w:pPr>
        <w:tabs>
          <w:tab w:val="num" w:pos="1188"/>
        </w:tabs>
        <w:ind w:left="1188" w:hanging="1188"/>
      </w:pPr>
      <w:rPr>
        <w:rFonts w:cs="Times New Roman" w:hint="default"/>
        <w:b/>
      </w:rPr>
    </w:lvl>
    <w:lvl w:ilvl="5">
      <w:start w:val="1"/>
      <w:numFmt w:val="decimal"/>
      <w:lvlText w:val="%1.%2.%3.%4.%5.%6"/>
      <w:lvlJc w:val="left"/>
      <w:pPr>
        <w:tabs>
          <w:tab w:val="num" w:pos="1188"/>
        </w:tabs>
        <w:ind w:left="1188" w:hanging="1188"/>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5" w15:restartNumberingAfterBreak="0">
    <w:nsid w:val="23BA3F30"/>
    <w:multiLevelType w:val="hybridMultilevel"/>
    <w:tmpl w:val="63C279B6"/>
    <w:lvl w:ilvl="0" w:tplc="905C8678">
      <w:start w:val="1"/>
      <w:numFmt w:val="bullet"/>
      <w:lvlText w:val=""/>
      <w:lvlJc w:val="left"/>
      <w:pPr>
        <w:tabs>
          <w:tab w:val="num" w:pos="720"/>
        </w:tabs>
        <w:ind w:left="720" w:hanging="363"/>
      </w:pPr>
      <w:rPr>
        <w:rFonts w:ascii="Symbol" w:hAnsi="Symbol"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0A0336"/>
    <w:multiLevelType w:val="hybridMultilevel"/>
    <w:tmpl w:val="67385340"/>
    <w:lvl w:ilvl="0" w:tplc="F06C0DF8">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0E60B5"/>
    <w:multiLevelType w:val="hybridMultilevel"/>
    <w:tmpl w:val="FBD4B348"/>
    <w:lvl w:ilvl="0" w:tplc="254C30A8">
      <w:numFmt w:val="bullet"/>
      <w:lvlText w:val=""/>
      <w:lvlJc w:val="left"/>
      <w:pPr>
        <w:tabs>
          <w:tab w:val="num" w:pos="1170"/>
        </w:tabs>
        <w:ind w:left="1170" w:hanging="390"/>
      </w:pPr>
      <w:rPr>
        <w:rFonts w:ascii="Wingdings" w:eastAsia="SimSun"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20"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E91CBA"/>
    <w:multiLevelType w:val="hybridMultilevel"/>
    <w:tmpl w:val="75441C9C"/>
    <w:lvl w:ilvl="0" w:tplc="FFFFFFFF">
      <w:numFmt w:val="bullet"/>
      <w:lvlText w:val="–"/>
      <w:lvlJc w:val="left"/>
      <w:pPr>
        <w:tabs>
          <w:tab w:val="num" w:pos="1155"/>
        </w:tabs>
        <w:ind w:left="1155" w:hanging="795"/>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7A5836"/>
    <w:multiLevelType w:val="hybridMultilevel"/>
    <w:tmpl w:val="F6B42042"/>
    <w:lvl w:ilvl="0" w:tplc="E15880D6">
      <w:start w:val="4"/>
      <w:numFmt w:val="bullet"/>
      <w:lvlText w:val="—"/>
      <w:lvlJc w:val="left"/>
      <w:pPr>
        <w:tabs>
          <w:tab w:val="num" w:pos="795"/>
        </w:tabs>
        <w:ind w:left="795" w:hanging="795"/>
      </w:pPr>
      <w:rPr>
        <w:rFonts w:ascii="SimSun" w:eastAsia="SimSun" w:hAnsi="SimSu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09A5F23"/>
    <w:multiLevelType w:val="hybridMultilevel"/>
    <w:tmpl w:val="5B16D548"/>
    <w:lvl w:ilvl="0" w:tplc="2E9C703E">
      <w:start w:val="4"/>
      <w:numFmt w:val="bullet"/>
      <w:lvlText w:val=""/>
      <w:lvlJc w:val="left"/>
      <w:pPr>
        <w:tabs>
          <w:tab w:val="num" w:pos="795"/>
        </w:tabs>
        <w:ind w:left="795" w:hanging="795"/>
      </w:pPr>
      <w:rPr>
        <w:rFonts w:ascii="Symbol" w:eastAsia="SimSun"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187E07"/>
    <w:multiLevelType w:val="multilevel"/>
    <w:tmpl w:val="47B6A44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82634B"/>
    <w:multiLevelType w:val="hybridMultilevel"/>
    <w:tmpl w:val="41BC4B14"/>
    <w:lvl w:ilvl="0" w:tplc="9366584E">
      <w:start w:val="4"/>
      <w:numFmt w:val="bullet"/>
      <w:lvlText w:val="–"/>
      <w:lvlJc w:val="left"/>
      <w:pPr>
        <w:tabs>
          <w:tab w:val="num" w:pos="795"/>
        </w:tabs>
        <w:ind w:left="795" w:hanging="795"/>
      </w:pPr>
      <w:rPr>
        <w:rFonts w:ascii="Times New Roman" w:eastAsia="SimSun" w:hAnsi="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4E5595"/>
    <w:multiLevelType w:val="hybridMultilevel"/>
    <w:tmpl w:val="F55C6556"/>
    <w:lvl w:ilvl="0" w:tplc="1370203C">
      <w:start w:val="4"/>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31" w15:restartNumberingAfterBreak="0">
    <w:nsid w:val="74DE2E3D"/>
    <w:multiLevelType w:val="hybridMultilevel"/>
    <w:tmpl w:val="D422A300"/>
    <w:lvl w:ilvl="0" w:tplc="4F805546">
      <w:start w:val="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825A5C"/>
    <w:multiLevelType w:val="hybridMultilevel"/>
    <w:tmpl w:val="0F628500"/>
    <w:lvl w:ilvl="0" w:tplc="49FA5E32">
      <w:start w:val="4"/>
      <w:numFmt w:val="bullet"/>
      <w:lvlText w:val="—"/>
      <w:lvlJc w:val="left"/>
      <w:pPr>
        <w:tabs>
          <w:tab w:val="num" w:pos="1080"/>
        </w:tabs>
        <w:ind w:left="1080" w:hanging="360"/>
      </w:pPr>
      <w:rPr>
        <w:rFonts w:ascii="Times New Roman" w:eastAsia="SimSun" w:hAnsi="Times New Roman"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num w:numId="1">
    <w:abstractNumId w:val="12"/>
  </w:num>
  <w:num w:numId="2">
    <w:abstractNumId w:val="27"/>
  </w:num>
  <w:num w:numId="3">
    <w:abstractNumId w:val="22"/>
  </w:num>
  <w:num w:numId="4">
    <w:abstractNumId w:val="14"/>
  </w:num>
  <w:num w:numId="5">
    <w:abstractNumId w:val="18"/>
  </w:num>
  <w:num w:numId="6">
    <w:abstractNumId w:val="31"/>
  </w:num>
  <w:num w:numId="7">
    <w:abstractNumId w:val="28"/>
  </w:num>
  <w:num w:numId="8">
    <w:abstractNumId w:val="30"/>
  </w:num>
  <w:num w:numId="9">
    <w:abstractNumId w:val="19"/>
  </w:num>
  <w:num w:numId="10">
    <w:abstractNumId w:val="25"/>
  </w:num>
  <w:num w:numId="11">
    <w:abstractNumId w:val="33"/>
  </w:num>
  <w:num w:numId="12">
    <w:abstractNumId w:val="24"/>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13"/>
  </w:num>
  <w:num w:numId="26">
    <w:abstractNumId w:val="21"/>
  </w:num>
  <w:num w:numId="27">
    <w:abstractNumId w:val="20"/>
  </w:num>
  <w:num w:numId="28">
    <w:abstractNumId w:val="26"/>
  </w:num>
  <w:num w:numId="29">
    <w:abstractNumId w:val="11"/>
  </w:num>
  <w:num w:numId="30">
    <w:abstractNumId w:val="29"/>
  </w:num>
  <w:num w:numId="31">
    <w:abstractNumId w:val="32"/>
  </w:num>
  <w:num w:numId="32">
    <w:abstractNumId w:val="23"/>
  </w:num>
  <w:num w:numId="33">
    <w:abstractNumId w:val="1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03"/>
    <w:rsid w:val="000244A7"/>
    <w:rsid w:val="00036C5D"/>
    <w:rsid w:val="00097FBE"/>
    <w:rsid w:val="000D5CA5"/>
    <w:rsid w:val="000E2145"/>
    <w:rsid w:val="000E5C1B"/>
    <w:rsid w:val="001415FF"/>
    <w:rsid w:val="00141C14"/>
    <w:rsid w:val="00153135"/>
    <w:rsid w:val="00161829"/>
    <w:rsid w:val="001E39F0"/>
    <w:rsid w:val="00200DF9"/>
    <w:rsid w:val="00204CB2"/>
    <w:rsid w:val="00254DD3"/>
    <w:rsid w:val="00274CC8"/>
    <w:rsid w:val="002A76A6"/>
    <w:rsid w:val="002D0628"/>
    <w:rsid w:val="0030734D"/>
    <w:rsid w:val="003B3247"/>
    <w:rsid w:val="0046395A"/>
    <w:rsid w:val="0046629F"/>
    <w:rsid w:val="004A13CA"/>
    <w:rsid w:val="004E5703"/>
    <w:rsid w:val="005139BC"/>
    <w:rsid w:val="005408DE"/>
    <w:rsid w:val="00552FAA"/>
    <w:rsid w:val="005557D5"/>
    <w:rsid w:val="005769A6"/>
    <w:rsid w:val="00661C8C"/>
    <w:rsid w:val="0069697A"/>
    <w:rsid w:val="006B7B86"/>
    <w:rsid w:val="006D0C00"/>
    <w:rsid w:val="006D4B86"/>
    <w:rsid w:val="0070363D"/>
    <w:rsid w:val="00713B4F"/>
    <w:rsid w:val="00716B8D"/>
    <w:rsid w:val="00762B81"/>
    <w:rsid w:val="007B610C"/>
    <w:rsid w:val="008167FC"/>
    <w:rsid w:val="0082193E"/>
    <w:rsid w:val="00832DEA"/>
    <w:rsid w:val="008804D6"/>
    <w:rsid w:val="00884CDF"/>
    <w:rsid w:val="009512FC"/>
    <w:rsid w:val="0097063A"/>
    <w:rsid w:val="00984C16"/>
    <w:rsid w:val="009D49E1"/>
    <w:rsid w:val="00A05004"/>
    <w:rsid w:val="00A1467F"/>
    <w:rsid w:val="00A941FC"/>
    <w:rsid w:val="00AB03BC"/>
    <w:rsid w:val="00AC4EC9"/>
    <w:rsid w:val="00AD6E44"/>
    <w:rsid w:val="00BB3B01"/>
    <w:rsid w:val="00BE0B14"/>
    <w:rsid w:val="00C014F8"/>
    <w:rsid w:val="00C37CF0"/>
    <w:rsid w:val="00C701F8"/>
    <w:rsid w:val="00C8200A"/>
    <w:rsid w:val="00CC255B"/>
    <w:rsid w:val="00D12372"/>
    <w:rsid w:val="00D20A00"/>
    <w:rsid w:val="00D42DE4"/>
    <w:rsid w:val="00D43235"/>
    <w:rsid w:val="00D51179"/>
    <w:rsid w:val="00D56748"/>
    <w:rsid w:val="00D71DB8"/>
    <w:rsid w:val="00D80317"/>
    <w:rsid w:val="00D97756"/>
    <w:rsid w:val="00DA0557"/>
    <w:rsid w:val="00DB49C2"/>
    <w:rsid w:val="00DC6F11"/>
    <w:rsid w:val="00DD595B"/>
    <w:rsid w:val="00DE066C"/>
    <w:rsid w:val="00DE3422"/>
    <w:rsid w:val="00DF6A03"/>
    <w:rsid w:val="00E0328D"/>
    <w:rsid w:val="00E14B71"/>
    <w:rsid w:val="00E157A1"/>
    <w:rsid w:val="00E3511A"/>
    <w:rsid w:val="00E656C3"/>
    <w:rsid w:val="00E9017A"/>
    <w:rsid w:val="00E95782"/>
    <w:rsid w:val="00ED4451"/>
    <w:rsid w:val="00EE08B3"/>
    <w:rsid w:val="00F1264C"/>
    <w:rsid w:val="00F247D1"/>
    <w:rsid w:val="00F36260"/>
    <w:rsid w:val="00FB7EED"/>
    <w:rsid w:val="00FC40A8"/>
    <w:rsid w:val="00FC7C6E"/>
    <w:rsid w:val="00FD46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6675056-6C32-466B-B684-302D7F77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4C"/>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hAnsi="Times New Roman" w:cs="Times New Roman"/>
      <w:sz w:val="24"/>
      <w:szCs w:val="20"/>
      <w:lang w:val="fr-FR" w:eastAsia="en-US"/>
    </w:rPr>
  </w:style>
  <w:style w:type="paragraph" w:styleId="Heading1">
    <w:name w:val="heading 1"/>
    <w:basedOn w:val="Normal"/>
    <w:next w:val="Normal"/>
    <w:link w:val="Heading1Char"/>
    <w:uiPriority w:val="99"/>
    <w:qFormat/>
    <w:rsid w:val="008804D6"/>
    <w:pPr>
      <w:keepNext/>
      <w:keepLines/>
      <w:spacing w:before="480"/>
      <w:ind w:left="794" w:hanging="794"/>
      <w:outlineLvl w:val="0"/>
    </w:pPr>
    <w:rPr>
      <w:b/>
    </w:rPr>
  </w:style>
  <w:style w:type="paragraph" w:styleId="Heading2">
    <w:name w:val="heading 2"/>
    <w:basedOn w:val="Heading1"/>
    <w:next w:val="Normal"/>
    <w:link w:val="Heading2Char"/>
    <w:qFormat/>
    <w:rsid w:val="008804D6"/>
    <w:pPr>
      <w:spacing w:before="320"/>
      <w:outlineLvl w:val="1"/>
    </w:pPr>
    <w:rPr>
      <w:rFonts w:eastAsia="SimSun"/>
    </w:rPr>
  </w:style>
  <w:style w:type="paragraph" w:styleId="Heading3">
    <w:name w:val="heading 3"/>
    <w:basedOn w:val="Heading1"/>
    <w:next w:val="Normal"/>
    <w:link w:val="Heading3Char"/>
    <w:qFormat/>
    <w:rsid w:val="0046629F"/>
    <w:pPr>
      <w:spacing w:before="200"/>
      <w:outlineLvl w:val="2"/>
    </w:pPr>
    <w:rPr>
      <w:rFonts w:eastAsia="SimSun"/>
    </w:rPr>
  </w:style>
  <w:style w:type="paragraph" w:styleId="Heading4">
    <w:name w:val="heading 4"/>
    <w:basedOn w:val="Heading3"/>
    <w:next w:val="Normal"/>
    <w:link w:val="Heading4Char"/>
    <w:qFormat/>
    <w:rsid w:val="0046629F"/>
    <w:pPr>
      <w:tabs>
        <w:tab w:val="clear" w:pos="794"/>
        <w:tab w:val="left" w:pos="992"/>
      </w:tabs>
      <w:ind w:left="992" w:hanging="992"/>
      <w:outlineLvl w:val="3"/>
    </w:pPr>
  </w:style>
  <w:style w:type="paragraph" w:styleId="Heading5">
    <w:name w:val="heading 5"/>
    <w:basedOn w:val="Heading4"/>
    <w:next w:val="Normal"/>
    <w:link w:val="Heading5Char"/>
    <w:qFormat/>
    <w:rsid w:val="0046629F"/>
    <w:pPr>
      <w:outlineLvl w:val="4"/>
    </w:pPr>
  </w:style>
  <w:style w:type="paragraph" w:styleId="Heading6">
    <w:name w:val="heading 6"/>
    <w:basedOn w:val="Heading4"/>
    <w:next w:val="Normal"/>
    <w:link w:val="Heading6Char"/>
    <w:qFormat/>
    <w:rsid w:val="0046629F"/>
    <w:pPr>
      <w:tabs>
        <w:tab w:val="clear" w:pos="992"/>
        <w:tab w:val="clear" w:pos="1191"/>
      </w:tabs>
      <w:ind w:left="1588" w:hanging="1588"/>
      <w:outlineLvl w:val="5"/>
    </w:pPr>
  </w:style>
  <w:style w:type="paragraph" w:styleId="Heading7">
    <w:name w:val="heading 7"/>
    <w:basedOn w:val="Heading6"/>
    <w:next w:val="Normal"/>
    <w:link w:val="Heading7Char"/>
    <w:qFormat/>
    <w:rsid w:val="0046629F"/>
    <w:pPr>
      <w:outlineLvl w:val="6"/>
    </w:pPr>
  </w:style>
  <w:style w:type="paragraph" w:styleId="Heading8">
    <w:name w:val="heading 8"/>
    <w:basedOn w:val="Heading6"/>
    <w:next w:val="Normal"/>
    <w:link w:val="Heading8Char"/>
    <w:qFormat/>
    <w:rsid w:val="0046629F"/>
    <w:pPr>
      <w:outlineLvl w:val="7"/>
    </w:pPr>
  </w:style>
  <w:style w:type="paragraph" w:styleId="Heading9">
    <w:name w:val="heading 9"/>
    <w:basedOn w:val="Heading6"/>
    <w:next w:val="Normal"/>
    <w:link w:val="Heading9Char"/>
    <w:qFormat/>
    <w:rsid w:val="0046629F"/>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60"/>
    <w:pPr>
      <w:tabs>
        <w:tab w:val="clear" w:pos="794"/>
        <w:tab w:val="clear" w:pos="1191"/>
        <w:tab w:val="clear" w:pos="1588"/>
        <w:tab w:val="clear" w:pos="1985"/>
        <w:tab w:val="center" w:pos="4820"/>
        <w:tab w:val="right" w:pos="9639"/>
      </w:tabs>
    </w:pPr>
    <w:rPr>
      <w:b/>
    </w:rPr>
  </w:style>
  <w:style w:type="character" w:customStyle="1" w:styleId="HeaderChar">
    <w:name w:val="Header Char"/>
    <w:basedOn w:val="DefaultParagraphFont"/>
    <w:link w:val="Header"/>
    <w:uiPriority w:val="99"/>
    <w:rsid w:val="00F36260"/>
    <w:rPr>
      <w:rFonts w:ascii="Times New Roman" w:hAnsi="Times New Roman" w:cs="Times New Roman"/>
      <w:b/>
      <w:sz w:val="24"/>
      <w:szCs w:val="20"/>
      <w:lang w:val="fr-FR" w:eastAsia="en-US"/>
    </w:rPr>
  </w:style>
  <w:style w:type="paragraph" w:styleId="Footer">
    <w:name w:val="footer"/>
    <w:basedOn w:val="Normal"/>
    <w:link w:val="FooterChar"/>
    <w:unhideWhenUsed/>
    <w:rsid w:val="00254DD3"/>
    <w:pPr>
      <w:tabs>
        <w:tab w:val="center" w:pos="4680"/>
        <w:tab w:val="right" w:pos="9360"/>
      </w:tabs>
    </w:pPr>
  </w:style>
  <w:style w:type="character" w:customStyle="1" w:styleId="FooterChar">
    <w:name w:val="Footer Char"/>
    <w:basedOn w:val="DefaultParagraphFont"/>
    <w:link w:val="Footer"/>
    <w:rsid w:val="00254DD3"/>
  </w:style>
  <w:style w:type="character" w:customStyle="1" w:styleId="Heading1Char">
    <w:name w:val="Heading 1 Char"/>
    <w:basedOn w:val="DefaultParagraphFont"/>
    <w:link w:val="Heading1"/>
    <w:uiPriority w:val="99"/>
    <w:rsid w:val="008804D6"/>
    <w:rPr>
      <w:rFonts w:ascii="Times New Roman" w:hAnsi="Times New Roman" w:cs="Times New Roman"/>
      <w:b/>
      <w:sz w:val="24"/>
      <w:szCs w:val="20"/>
      <w:lang w:val="fr-FR" w:eastAsia="en-US"/>
    </w:rPr>
  </w:style>
  <w:style w:type="paragraph" w:customStyle="1" w:styleId="Tablehead">
    <w:name w:val="Table_head"/>
    <w:basedOn w:val="Normal"/>
    <w:next w:val="Normal"/>
    <w:link w:val="TableheadChar"/>
    <w:rsid w:val="00DF6A0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DF6A0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styleId="Hyperlink">
    <w:name w:val="Hyperlink"/>
    <w:basedOn w:val="DefaultParagraphFont"/>
    <w:rsid w:val="00DF6A03"/>
    <w:rPr>
      <w:color w:val="0000FF"/>
      <w:u w:val="single"/>
    </w:rPr>
  </w:style>
  <w:style w:type="character" w:customStyle="1" w:styleId="TabletextChar">
    <w:name w:val="Table_text Char"/>
    <w:basedOn w:val="DefaultParagraphFont"/>
    <w:link w:val="Tabletext"/>
    <w:uiPriority w:val="99"/>
    <w:locked/>
    <w:rsid w:val="00DF6A03"/>
    <w:rPr>
      <w:rFonts w:ascii="Times New Roman" w:hAnsi="Times New Roman" w:cs="Times New Roman"/>
      <w:szCs w:val="20"/>
      <w:lang w:val="fr-FR" w:eastAsia="en-US"/>
    </w:rPr>
  </w:style>
  <w:style w:type="character" w:customStyle="1" w:styleId="Heading2Char">
    <w:name w:val="Heading 2 Char"/>
    <w:basedOn w:val="DefaultParagraphFont"/>
    <w:link w:val="Heading2"/>
    <w:rsid w:val="008804D6"/>
    <w:rPr>
      <w:rFonts w:ascii="Times New Roman" w:eastAsia="SimSun" w:hAnsi="Times New Roman" w:cs="Times New Roman"/>
      <w:b/>
      <w:sz w:val="24"/>
      <w:szCs w:val="20"/>
      <w:lang w:val="fr-FR" w:eastAsia="en-US"/>
    </w:rPr>
  </w:style>
  <w:style w:type="character" w:customStyle="1" w:styleId="Heading3Char">
    <w:name w:val="Heading 3 Char"/>
    <w:basedOn w:val="DefaultParagraphFont"/>
    <w:link w:val="Heading3"/>
    <w:rsid w:val="0046629F"/>
    <w:rPr>
      <w:rFonts w:ascii="Times New Roman" w:eastAsia="SimSun" w:hAnsi="Times New Roman" w:cs="Times New Roman"/>
      <w:b/>
      <w:sz w:val="24"/>
      <w:szCs w:val="20"/>
      <w:lang w:val="fr-FR" w:eastAsia="en-US"/>
    </w:rPr>
  </w:style>
  <w:style w:type="character" w:customStyle="1" w:styleId="Heading4Char">
    <w:name w:val="Heading 4 Char"/>
    <w:basedOn w:val="DefaultParagraphFont"/>
    <w:link w:val="Heading4"/>
    <w:rsid w:val="0046629F"/>
    <w:rPr>
      <w:rFonts w:ascii="Times New Roman" w:eastAsia="SimSun" w:hAnsi="Times New Roman" w:cs="Times New Roman"/>
      <w:b/>
      <w:sz w:val="24"/>
      <w:szCs w:val="20"/>
      <w:lang w:val="fr-FR" w:eastAsia="en-US"/>
    </w:rPr>
  </w:style>
  <w:style w:type="character" w:customStyle="1" w:styleId="Heading5Char">
    <w:name w:val="Heading 5 Char"/>
    <w:basedOn w:val="DefaultParagraphFont"/>
    <w:link w:val="Heading5"/>
    <w:rsid w:val="0046629F"/>
    <w:rPr>
      <w:rFonts w:ascii="Times New Roman" w:eastAsia="SimSun" w:hAnsi="Times New Roman" w:cs="Times New Roman"/>
      <w:b/>
      <w:sz w:val="24"/>
      <w:szCs w:val="20"/>
      <w:lang w:val="fr-FR" w:eastAsia="en-US"/>
    </w:rPr>
  </w:style>
  <w:style w:type="character" w:customStyle="1" w:styleId="Heading6Char">
    <w:name w:val="Heading 6 Char"/>
    <w:basedOn w:val="DefaultParagraphFont"/>
    <w:link w:val="Heading6"/>
    <w:rsid w:val="0046629F"/>
    <w:rPr>
      <w:rFonts w:ascii="Times New Roman" w:eastAsia="SimSun" w:hAnsi="Times New Roman" w:cs="Times New Roman"/>
      <w:b/>
      <w:sz w:val="24"/>
      <w:szCs w:val="20"/>
      <w:lang w:val="fr-FR" w:eastAsia="en-US"/>
    </w:rPr>
  </w:style>
  <w:style w:type="character" w:customStyle="1" w:styleId="Heading7Char">
    <w:name w:val="Heading 7 Char"/>
    <w:basedOn w:val="DefaultParagraphFont"/>
    <w:link w:val="Heading7"/>
    <w:rsid w:val="0046629F"/>
    <w:rPr>
      <w:rFonts w:ascii="Times New Roman" w:eastAsia="SimSun" w:hAnsi="Times New Roman" w:cs="Times New Roman"/>
      <w:b/>
      <w:sz w:val="24"/>
      <w:szCs w:val="20"/>
      <w:lang w:val="fr-FR" w:eastAsia="en-US"/>
    </w:rPr>
  </w:style>
  <w:style w:type="character" w:customStyle="1" w:styleId="Heading8Char">
    <w:name w:val="Heading 8 Char"/>
    <w:basedOn w:val="DefaultParagraphFont"/>
    <w:link w:val="Heading8"/>
    <w:rsid w:val="0046629F"/>
    <w:rPr>
      <w:rFonts w:ascii="Times New Roman" w:eastAsia="SimSun" w:hAnsi="Times New Roman" w:cs="Times New Roman"/>
      <w:b/>
      <w:sz w:val="24"/>
      <w:szCs w:val="20"/>
      <w:lang w:val="fr-FR" w:eastAsia="en-US"/>
    </w:rPr>
  </w:style>
  <w:style w:type="character" w:customStyle="1" w:styleId="Heading9Char">
    <w:name w:val="Heading 9 Char"/>
    <w:basedOn w:val="DefaultParagraphFont"/>
    <w:link w:val="Heading9"/>
    <w:rsid w:val="0046629F"/>
    <w:rPr>
      <w:rFonts w:ascii="Times New Roman" w:eastAsia="SimSun" w:hAnsi="Times New Roman" w:cs="Times New Roman"/>
      <w:b/>
      <w:sz w:val="24"/>
      <w:szCs w:val="20"/>
      <w:lang w:val="fr-FR" w:eastAsia="en-US"/>
    </w:rPr>
  </w:style>
  <w:style w:type="character" w:styleId="PageNumber">
    <w:name w:val="page number"/>
    <w:basedOn w:val="DefaultParagraphFont"/>
    <w:rsid w:val="0046629F"/>
  </w:style>
  <w:style w:type="paragraph" w:customStyle="1" w:styleId="Headingb">
    <w:name w:val="Heading_b"/>
    <w:basedOn w:val="Heading3"/>
    <w:next w:val="Normal"/>
    <w:link w:val="HeadingbChar"/>
    <w:qFormat/>
    <w:rsid w:val="00762B81"/>
    <w:pPr>
      <w:spacing w:before="240"/>
      <w:ind w:left="0" w:firstLine="0"/>
      <w:outlineLvl w:val="9"/>
    </w:pPr>
  </w:style>
  <w:style w:type="paragraph" w:customStyle="1" w:styleId="Headingi">
    <w:name w:val="Heading_i"/>
    <w:basedOn w:val="Heading3"/>
    <w:next w:val="Normal"/>
    <w:qFormat/>
    <w:rsid w:val="00D51179"/>
    <w:pPr>
      <w:spacing w:before="160"/>
      <w:ind w:left="0" w:firstLine="0"/>
    </w:pPr>
    <w:rPr>
      <w:rFonts w:eastAsia="STKaiti"/>
      <w:b w:val="0"/>
    </w:rPr>
  </w:style>
  <w:style w:type="character" w:customStyle="1" w:styleId="href">
    <w:name w:val="href"/>
    <w:basedOn w:val="DefaultParagraphFont"/>
    <w:rsid w:val="0046629F"/>
  </w:style>
  <w:style w:type="paragraph" w:customStyle="1" w:styleId="enumlev1">
    <w:name w:val="enumlev1"/>
    <w:basedOn w:val="Normal"/>
    <w:link w:val="enumlev1Char"/>
    <w:rsid w:val="0046629F"/>
    <w:pPr>
      <w:spacing w:before="80"/>
      <w:ind w:left="794" w:hanging="794"/>
    </w:pPr>
    <w:rPr>
      <w:rFonts w:eastAsia="SimSun"/>
    </w:rPr>
  </w:style>
  <w:style w:type="paragraph" w:customStyle="1" w:styleId="enumlev2">
    <w:name w:val="enumlev2"/>
    <w:basedOn w:val="enumlev1"/>
    <w:rsid w:val="0046629F"/>
    <w:pPr>
      <w:ind w:left="1191" w:hanging="397"/>
    </w:pPr>
  </w:style>
  <w:style w:type="paragraph" w:customStyle="1" w:styleId="enumlev3">
    <w:name w:val="enumlev3"/>
    <w:basedOn w:val="enumlev2"/>
    <w:rsid w:val="0046629F"/>
    <w:pPr>
      <w:ind w:left="1588"/>
    </w:pPr>
  </w:style>
  <w:style w:type="paragraph" w:customStyle="1" w:styleId="Normalaftertitle">
    <w:name w:val="Normal_after_title"/>
    <w:basedOn w:val="Normal"/>
    <w:next w:val="Normal"/>
    <w:link w:val="NormalaftertitleChar"/>
    <w:rsid w:val="0046629F"/>
    <w:pPr>
      <w:spacing w:before="320"/>
    </w:pPr>
    <w:rPr>
      <w:rFonts w:eastAsia="SimSun"/>
    </w:rPr>
  </w:style>
  <w:style w:type="paragraph" w:customStyle="1" w:styleId="Note">
    <w:name w:val="Note"/>
    <w:basedOn w:val="Normal"/>
    <w:rsid w:val="0046629F"/>
    <w:pPr>
      <w:tabs>
        <w:tab w:val="clear" w:pos="794"/>
        <w:tab w:val="clear" w:pos="1191"/>
        <w:tab w:val="clear" w:pos="1588"/>
        <w:tab w:val="clear" w:pos="1985"/>
      </w:tabs>
      <w:spacing w:before="80"/>
    </w:pPr>
    <w:rPr>
      <w:rFonts w:eastAsia="SimSun"/>
      <w:sz w:val="22"/>
    </w:rPr>
  </w:style>
  <w:style w:type="paragraph" w:customStyle="1" w:styleId="RecNo">
    <w:name w:val="Rec_No"/>
    <w:basedOn w:val="Normal"/>
    <w:next w:val="Rectitle"/>
    <w:rsid w:val="0046629F"/>
    <w:pPr>
      <w:keepNext/>
      <w:keepLines/>
      <w:tabs>
        <w:tab w:val="clear" w:pos="794"/>
        <w:tab w:val="clear" w:pos="1191"/>
        <w:tab w:val="clear" w:pos="1588"/>
        <w:tab w:val="clear" w:pos="1985"/>
      </w:tabs>
      <w:spacing w:before="480"/>
      <w:jc w:val="center"/>
    </w:pPr>
    <w:rPr>
      <w:rFonts w:eastAsia="SimSun"/>
      <w:sz w:val="28"/>
    </w:rPr>
  </w:style>
  <w:style w:type="paragraph" w:customStyle="1" w:styleId="Rectitle">
    <w:name w:val="Rec_title"/>
    <w:basedOn w:val="Normal"/>
    <w:next w:val="Recref"/>
    <w:rsid w:val="0046629F"/>
    <w:pPr>
      <w:keepNext/>
      <w:keepLines/>
      <w:spacing w:before="240"/>
      <w:jc w:val="center"/>
    </w:pPr>
    <w:rPr>
      <w:rFonts w:eastAsia="SimSun"/>
      <w:b/>
      <w:sz w:val="28"/>
    </w:rPr>
  </w:style>
  <w:style w:type="paragraph" w:customStyle="1" w:styleId="Recref">
    <w:name w:val="Rec_ref"/>
    <w:basedOn w:val="Normal"/>
    <w:next w:val="Recdate"/>
    <w:rsid w:val="0046629F"/>
    <w:pPr>
      <w:jc w:val="center"/>
    </w:pPr>
    <w:rPr>
      <w:rFonts w:eastAsia="SimSun"/>
    </w:rPr>
  </w:style>
  <w:style w:type="paragraph" w:customStyle="1" w:styleId="Recdate">
    <w:name w:val="Rec_date"/>
    <w:basedOn w:val="Recref"/>
    <w:next w:val="Normal"/>
    <w:rsid w:val="0046629F"/>
    <w:pPr>
      <w:jc w:val="right"/>
    </w:pPr>
  </w:style>
  <w:style w:type="paragraph" w:customStyle="1" w:styleId="HeadingSum">
    <w:name w:val="Heading_Sum"/>
    <w:basedOn w:val="Headingb"/>
    <w:next w:val="Normal"/>
    <w:uiPriority w:val="99"/>
    <w:rsid w:val="0046629F"/>
    <w:rPr>
      <w:sz w:val="22"/>
      <w:lang w:val="es-ES_tradnl"/>
    </w:rPr>
  </w:style>
  <w:style w:type="paragraph" w:customStyle="1" w:styleId="AnnexNoTitle">
    <w:name w:val="Annex_NoTitle"/>
    <w:basedOn w:val="Normal"/>
    <w:next w:val="Normalaftertitle"/>
    <w:uiPriority w:val="99"/>
    <w:rsid w:val="0046629F"/>
    <w:pPr>
      <w:keepNext/>
      <w:keepLines/>
      <w:spacing w:before="480" w:after="80"/>
      <w:jc w:val="center"/>
    </w:pPr>
    <w:rPr>
      <w:rFonts w:eastAsia="SimSun"/>
      <w:b/>
      <w:sz w:val="28"/>
    </w:rPr>
  </w:style>
  <w:style w:type="paragraph" w:customStyle="1" w:styleId="AppendixNoTitle">
    <w:name w:val="Appendix_NoTitle"/>
    <w:basedOn w:val="AnnexNoTitle"/>
    <w:next w:val="Normal"/>
    <w:rsid w:val="0046629F"/>
  </w:style>
  <w:style w:type="paragraph" w:customStyle="1" w:styleId="Tablefin">
    <w:name w:val="Table_fin"/>
    <w:basedOn w:val="Normal"/>
    <w:next w:val="Normal"/>
    <w:uiPriority w:val="99"/>
    <w:rsid w:val="0046629F"/>
    <w:pPr>
      <w:spacing w:before="0"/>
    </w:pPr>
    <w:rPr>
      <w:rFonts w:eastAsia="SimSun"/>
      <w:sz w:val="20"/>
      <w:lang w:val="en-GB"/>
    </w:rPr>
  </w:style>
  <w:style w:type="paragraph" w:customStyle="1" w:styleId="Tablelegend">
    <w:name w:val="Table_legend"/>
    <w:basedOn w:val="Normal"/>
    <w:rsid w:val="0046629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rFonts w:eastAsia="SimSun"/>
      <w:sz w:val="22"/>
    </w:rPr>
  </w:style>
  <w:style w:type="paragraph" w:customStyle="1" w:styleId="TableNo">
    <w:name w:val="Table_No"/>
    <w:basedOn w:val="Normal"/>
    <w:next w:val="Normal"/>
    <w:link w:val="TableNo0"/>
    <w:rsid w:val="008804D6"/>
    <w:pPr>
      <w:keepNext/>
      <w:spacing w:before="360" w:after="120"/>
      <w:jc w:val="center"/>
    </w:pPr>
    <w:rPr>
      <w:rFonts w:eastAsia="SimSun"/>
    </w:rPr>
  </w:style>
  <w:style w:type="paragraph" w:customStyle="1" w:styleId="Equation">
    <w:name w:val="Equation"/>
    <w:basedOn w:val="Normal"/>
    <w:rsid w:val="0046629F"/>
    <w:pPr>
      <w:tabs>
        <w:tab w:val="clear" w:pos="1191"/>
        <w:tab w:val="clear" w:pos="1588"/>
        <w:tab w:val="clear" w:pos="1985"/>
        <w:tab w:val="center" w:pos="4820"/>
        <w:tab w:val="right" w:pos="9639"/>
      </w:tabs>
    </w:pPr>
    <w:rPr>
      <w:rFonts w:eastAsia="SimSun"/>
    </w:rPr>
  </w:style>
  <w:style w:type="paragraph" w:customStyle="1" w:styleId="Equationlegend">
    <w:name w:val="Equation_legend"/>
    <w:basedOn w:val="NormalIndent"/>
    <w:rsid w:val="0046629F"/>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46629F"/>
    <w:pPr>
      <w:ind w:left="794"/>
    </w:pPr>
    <w:rPr>
      <w:rFonts w:eastAsia="SimSun"/>
    </w:rPr>
  </w:style>
  <w:style w:type="paragraph" w:customStyle="1" w:styleId="Figurelegend">
    <w:name w:val="Figure_legend"/>
    <w:basedOn w:val="Normal"/>
    <w:rsid w:val="0046629F"/>
    <w:pPr>
      <w:keepNext/>
      <w:keepLines/>
      <w:tabs>
        <w:tab w:val="clear" w:pos="794"/>
        <w:tab w:val="clear" w:pos="1191"/>
        <w:tab w:val="clear" w:pos="1588"/>
        <w:tab w:val="clear" w:pos="1985"/>
      </w:tabs>
      <w:spacing w:before="20" w:after="20"/>
    </w:pPr>
    <w:rPr>
      <w:rFonts w:eastAsia="SimSun"/>
      <w:sz w:val="18"/>
    </w:rPr>
  </w:style>
  <w:style w:type="paragraph" w:customStyle="1" w:styleId="FigureNo">
    <w:name w:val="Figure_No"/>
    <w:basedOn w:val="Normal"/>
    <w:next w:val="Figuretitle"/>
    <w:link w:val="FigureNoChar"/>
    <w:rsid w:val="008804D6"/>
    <w:pPr>
      <w:keepLines/>
      <w:spacing w:before="480" w:after="80"/>
      <w:jc w:val="center"/>
    </w:pPr>
    <w:rPr>
      <w:rFonts w:eastAsia="SimSun"/>
      <w:caps/>
      <w:sz w:val="18"/>
    </w:rPr>
  </w:style>
  <w:style w:type="paragraph" w:customStyle="1" w:styleId="Figuretitle">
    <w:name w:val="Figure_title"/>
    <w:basedOn w:val="Normal"/>
    <w:next w:val="Figure"/>
    <w:link w:val="FiguretitleChar"/>
    <w:rsid w:val="008804D6"/>
    <w:pPr>
      <w:keepNext/>
      <w:spacing w:before="0" w:after="120"/>
      <w:jc w:val="center"/>
    </w:pPr>
    <w:rPr>
      <w:rFonts w:ascii="Times New Roman Bold" w:eastAsia="SimSun" w:hAnsi="Times New Roman Bold"/>
      <w:b/>
      <w:sz w:val="18"/>
    </w:rPr>
  </w:style>
  <w:style w:type="paragraph" w:customStyle="1" w:styleId="Figure">
    <w:name w:val="Figure"/>
    <w:basedOn w:val="FigureNo"/>
    <w:next w:val="Figuretitle"/>
    <w:rsid w:val="0046629F"/>
    <w:pPr>
      <w:spacing w:before="0" w:after="240"/>
    </w:pPr>
  </w:style>
  <w:style w:type="paragraph" w:customStyle="1" w:styleId="tocpart">
    <w:name w:val="tocpart"/>
    <w:basedOn w:val="Normal"/>
    <w:rsid w:val="0046629F"/>
    <w:pPr>
      <w:tabs>
        <w:tab w:val="clear" w:pos="794"/>
        <w:tab w:val="clear" w:pos="1191"/>
        <w:tab w:val="clear" w:pos="1588"/>
        <w:tab w:val="clear" w:pos="1985"/>
        <w:tab w:val="left" w:pos="2693"/>
        <w:tab w:val="left" w:pos="8789"/>
        <w:tab w:val="right" w:pos="9639"/>
      </w:tabs>
      <w:ind w:left="2693" w:hanging="2693"/>
    </w:pPr>
    <w:rPr>
      <w:rFonts w:eastAsia="SimSun"/>
    </w:rPr>
  </w:style>
  <w:style w:type="paragraph" w:customStyle="1" w:styleId="ArtNo">
    <w:name w:val="Art_No"/>
    <w:basedOn w:val="Normal"/>
    <w:next w:val="Normal"/>
    <w:rsid w:val="0046629F"/>
    <w:pPr>
      <w:keepNext/>
      <w:keepLines/>
      <w:spacing w:before="480"/>
      <w:jc w:val="center"/>
    </w:pPr>
    <w:rPr>
      <w:rFonts w:eastAsia="SimSun"/>
      <w:sz w:val="28"/>
    </w:rPr>
  </w:style>
  <w:style w:type="paragraph" w:customStyle="1" w:styleId="Arttitle">
    <w:name w:val="Art_title"/>
    <w:basedOn w:val="Normal"/>
    <w:next w:val="Normalaftertitle"/>
    <w:rsid w:val="0046629F"/>
    <w:pPr>
      <w:keepNext/>
      <w:keepLines/>
      <w:spacing w:before="240"/>
      <w:jc w:val="center"/>
    </w:pPr>
    <w:rPr>
      <w:rFonts w:eastAsia="SimSun"/>
      <w:b/>
      <w:sz w:val="28"/>
    </w:rPr>
  </w:style>
  <w:style w:type="paragraph" w:customStyle="1" w:styleId="Blanc">
    <w:name w:val="Blanc"/>
    <w:basedOn w:val="Normal"/>
    <w:next w:val="Tabletext"/>
    <w:rsid w:val="0046629F"/>
    <w:pPr>
      <w:keepNext/>
      <w:keepLines/>
      <w:tabs>
        <w:tab w:val="clear" w:pos="794"/>
        <w:tab w:val="clear" w:pos="1191"/>
        <w:tab w:val="clear" w:pos="1588"/>
        <w:tab w:val="clear" w:pos="1985"/>
      </w:tabs>
      <w:spacing w:before="0"/>
    </w:pPr>
    <w:rPr>
      <w:rFonts w:eastAsia="SimSun"/>
      <w:sz w:val="16"/>
      <w:lang w:val="en-GB"/>
    </w:rPr>
  </w:style>
  <w:style w:type="paragraph" w:customStyle="1" w:styleId="ASN1">
    <w:name w:val="ASN.1"/>
    <w:basedOn w:val="Normal"/>
    <w:next w:val="Normal"/>
    <w:rsid w:val="0046629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eastAsia="SimSun"/>
      <w:b/>
      <w:noProof/>
      <w:sz w:val="20"/>
    </w:rPr>
  </w:style>
  <w:style w:type="paragraph" w:customStyle="1" w:styleId="Call">
    <w:name w:val="Call"/>
    <w:basedOn w:val="Normal"/>
    <w:next w:val="Normal"/>
    <w:link w:val="CallChar"/>
    <w:rsid w:val="00ED4451"/>
    <w:pPr>
      <w:keepNext/>
      <w:keepLines/>
      <w:spacing w:before="160"/>
      <w:ind w:left="794"/>
    </w:pPr>
    <w:rPr>
      <w:rFonts w:eastAsia="STKaiti"/>
    </w:rPr>
  </w:style>
  <w:style w:type="paragraph" w:customStyle="1" w:styleId="ChapNo">
    <w:name w:val="Chap_No"/>
    <w:basedOn w:val="ArtNo"/>
    <w:next w:val="Chaptitle"/>
    <w:rsid w:val="0046629F"/>
    <w:rPr>
      <w:b/>
    </w:rPr>
  </w:style>
  <w:style w:type="paragraph" w:customStyle="1" w:styleId="Chaptitle">
    <w:name w:val="Chap_title"/>
    <w:basedOn w:val="Arttitle"/>
    <w:next w:val="Normalaftertitle"/>
    <w:rsid w:val="0046629F"/>
  </w:style>
  <w:style w:type="character" w:styleId="FootnoteReference">
    <w:name w:val="footnote reference"/>
    <w:aliases w:val="Appel note de bas de p,Footnote Reference/,Footnote Reference/... + (Asian) Si..."/>
    <w:rsid w:val="0046629F"/>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 Char1,footnote text,DNV"/>
    <w:basedOn w:val="Normal"/>
    <w:link w:val="FootnoteTextChar"/>
    <w:rsid w:val="0046629F"/>
    <w:pPr>
      <w:keepLines/>
      <w:tabs>
        <w:tab w:val="left" w:pos="255"/>
      </w:tabs>
      <w:ind w:left="255" w:hanging="255"/>
    </w:pPr>
    <w:rPr>
      <w:rFonts w:eastAsia="SimSun"/>
      <w:sz w:val="22"/>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basedOn w:val="DefaultParagraphFont"/>
    <w:link w:val="FootnoteText"/>
    <w:rsid w:val="0046629F"/>
    <w:rPr>
      <w:rFonts w:ascii="Times New Roman" w:eastAsia="SimSun" w:hAnsi="Times New Roman" w:cs="Times New Roman"/>
      <w:szCs w:val="20"/>
      <w:lang w:val="fr-FR" w:eastAsia="en-US"/>
    </w:rPr>
  </w:style>
  <w:style w:type="paragraph" w:styleId="Index1">
    <w:name w:val="index 1"/>
    <w:basedOn w:val="Normal"/>
    <w:next w:val="Normal"/>
    <w:rsid w:val="0046629F"/>
    <w:rPr>
      <w:rFonts w:eastAsia="SimSun"/>
    </w:rPr>
  </w:style>
  <w:style w:type="paragraph" w:styleId="Index2">
    <w:name w:val="index 2"/>
    <w:basedOn w:val="Normal"/>
    <w:next w:val="Normal"/>
    <w:rsid w:val="0046629F"/>
    <w:pPr>
      <w:ind w:left="283"/>
    </w:pPr>
    <w:rPr>
      <w:rFonts w:eastAsia="SimSun"/>
    </w:rPr>
  </w:style>
  <w:style w:type="paragraph" w:styleId="Index3">
    <w:name w:val="index 3"/>
    <w:basedOn w:val="Normal"/>
    <w:next w:val="Normal"/>
    <w:rsid w:val="0046629F"/>
    <w:pPr>
      <w:ind w:left="566"/>
    </w:pPr>
    <w:rPr>
      <w:rFonts w:eastAsia="SimSun"/>
    </w:rPr>
  </w:style>
  <w:style w:type="paragraph" w:styleId="IndexHeading">
    <w:name w:val="index heading"/>
    <w:basedOn w:val="Normal"/>
    <w:next w:val="Index1"/>
    <w:rsid w:val="0046629F"/>
    <w:rPr>
      <w:rFonts w:eastAsia="SimSun"/>
    </w:rPr>
  </w:style>
  <w:style w:type="paragraph" w:customStyle="1" w:styleId="Line">
    <w:name w:val="Line"/>
    <w:basedOn w:val="Normal"/>
    <w:next w:val="Normal"/>
    <w:rsid w:val="0046629F"/>
    <w:pPr>
      <w:pBdr>
        <w:top w:val="single" w:sz="6" w:space="1" w:color="auto"/>
      </w:pBdr>
      <w:tabs>
        <w:tab w:val="clear" w:pos="794"/>
        <w:tab w:val="clear" w:pos="1191"/>
        <w:tab w:val="clear" w:pos="1588"/>
        <w:tab w:val="clear" w:pos="1985"/>
      </w:tabs>
      <w:spacing w:before="240"/>
      <w:ind w:left="3997" w:right="3997"/>
      <w:jc w:val="center"/>
    </w:pPr>
    <w:rPr>
      <w:rFonts w:eastAsia="SimSun"/>
      <w:sz w:val="20"/>
      <w:lang w:val="en-GB"/>
    </w:rPr>
  </w:style>
  <w:style w:type="paragraph" w:customStyle="1" w:styleId="toctemp">
    <w:name w:val="toctemp"/>
    <w:basedOn w:val="Normal"/>
    <w:rsid w:val="0046629F"/>
    <w:pPr>
      <w:tabs>
        <w:tab w:val="clear" w:pos="794"/>
        <w:tab w:val="clear" w:pos="1191"/>
        <w:tab w:val="clear" w:pos="1588"/>
        <w:tab w:val="clear" w:pos="1985"/>
        <w:tab w:val="left" w:pos="2693"/>
        <w:tab w:val="left" w:leader="dot" w:pos="8789"/>
        <w:tab w:val="right" w:pos="9639"/>
      </w:tabs>
      <w:ind w:left="2693" w:right="964" w:hanging="2693"/>
    </w:pPr>
    <w:rPr>
      <w:rFonts w:eastAsia="SimSun"/>
    </w:rPr>
  </w:style>
  <w:style w:type="paragraph" w:customStyle="1" w:styleId="PartNo">
    <w:name w:val="Part_No"/>
    <w:basedOn w:val="Normal"/>
    <w:next w:val="Normal"/>
    <w:rsid w:val="0046629F"/>
    <w:rPr>
      <w:rFonts w:eastAsia="SimSun"/>
    </w:rPr>
  </w:style>
  <w:style w:type="paragraph" w:customStyle="1" w:styleId="Partref">
    <w:name w:val="Part_ref"/>
    <w:basedOn w:val="Normal"/>
    <w:next w:val="Normal"/>
    <w:rsid w:val="0046629F"/>
    <w:pPr>
      <w:keepNext/>
      <w:keepLines/>
      <w:spacing w:after="280"/>
      <w:jc w:val="center"/>
    </w:pPr>
    <w:rPr>
      <w:rFonts w:eastAsia="SimSun"/>
    </w:rPr>
  </w:style>
  <w:style w:type="paragraph" w:customStyle="1" w:styleId="Parttitle">
    <w:name w:val="Part_title"/>
    <w:basedOn w:val="Normal"/>
    <w:next w:val="Normalaftertitle"/>
    <w:rsid w:val="0046629F"/>
    <w:pPr>
      <w:keepNext/>
      <w:keepLines/>
      <w:tabs>
        <w:tab w:val="clear" w:pos="794"/>
        <w:tab w:val="clear" w:pos="1191"/>
        <w:tab w:val="clear" w:pos="1588"/>
        <w:tab w:val="clear" w:pos="1985"/>
      </w:tabs>
      <w:spacing w:before="280" w:after="40"/>
      <w:jc w:val="center"/>
    </w:pPr>
    <w:rPr>
      <w:rFonts w:eastAsia="SimSun"/>
      <w:b/>
      <w:sz w:val="28"/>
    </w:rPr>
  </w:style>
  <w:style w:type="paragraph" w:customStyle="1" w:styleId="Questiondate">
    <w:name w:val="Question_date"/>
    <w:basedOn w:val="Recdate"/>
    <w:next w:val="Normalaftertitle"/>
    <w:rsid w:val="0046629F"/>
  </w:style>
  <w:style w:type="paragraph" w:customStyle="1" w:styleId="QuestionNo">
    <w:name w:val="Question_No"/>
    <w:basedOn w:val="RecNo"/>
    <w:next w:val="Normal"/>
    <w:rsid w:val="0046629F"/>
  </w:style>
  <w:style w:type="paragraph" w:customStyle="1" w:styleId="Questionref">
    <w:name w:val="Question_ref"/>
    <w:basedOn w:val="Recref"/>
    <w:next w:val="Questiondate"/>
    <w:rsid w:val="0046629F"/>
  </w:style>
  <w:style w:type="paragraph" w:customStyle="1" w:styleId="Questiontitle">
    <w:name w:val="Question_title"/>
    <w:basedOn w:val="Normal"/>
    <w:next w:val="Questionref"/>
    <w:rsid w:val="0046629F"/>
    <w:rPr>
      <w:rFonts w:eastAsia="SimSun"/>
    </w:rPr>
  </w:style>
  <w:style w:type="paragraph" w:customStyle="1" w:styleId="Reftext">
    <w:name w:val="Ref_text"/>
    <w:basedOn w:val="Normal"/>
    <w:rsid w:val="0046629F"/>
    <w:pPr>
      <w:ind w:left="794" w:hanging="794"/>
    </w:pPr>
    <w:rPr>
      <w:rFonts w:eastAsia="SimSun"/>
      <w:sz w:val="22"/>
    </w:rPr>
  </w:style>
  <w:style w:type="paragraph" w:customStyle="1" w:styleId="Reftitle">
    <w:name w:val="Ref_title"/>
    <w:basedOn w:val="Normal"/>
    <w:next w:val="Reftext"/>
    <w:rsid w:val="0046629F"/>
    <w:pPr>
      <w:tabs>
        <w:tab w:val="clear" w:pos="794"/>
        <w:tab w:val="clear" w:pos="1191"/>
        <w:tab w:val="clear" w:pos="1588"/>
        <w:tab w:val="clear" w:pos="1985"/>
      </w:tabs>
      <w:spacing w:before="480"/>
      <w:jc w:val="center"/>
    </w:pPr>
    <w:rPr>
      <w:rFonts w:eastAsia="SimSun"/>
      <w:b/>
      <w:sz w:val="28"/>
    </w:rPr>
  </w:style>
  <w:style w:type="paragraph" w:customStyle="1" w:styleId="Repdate">
    <w:name w:val="Rep_date"/>
    <w:basedOn w:val="Recdate"/>
    <w:next w:val="Normal"/>
    <w:rsid w:val="0046629F"/>
  </w:style>
  <w:style w:type="paragraph" w:customStyle="1" w:styleId="RepNo">
    <w:name w:val="Rep_No"/>
    <w:basedOn w:val="RecNo"/>
    <w:next w:val="Reptitle"/>
    <w:rsid w:val="0046629F"/>
  </w:style>
  <w:style w:type="paragraph" w:customStyle="1" w:styleId="Reptitle">
    <w:name w:val="Rep_title"/>
    <w:basedOn w:val="Rectitle"/>
    <w:next w:val="Repref"/>
    <w:rsid w:val="0046629F"/>
  </w:style>
  <w:style w:type="paragraph" w:customStyle="1" w:styleId="Repref">
    <w:name w:val="Rep_ref"/>
    <w:basedOn w:val="Recref"/>
    <w:next w:val="Repdate"/>
    <w:rsid w:val="0046629F"/>
  </w:style>
  <w:style w:type="paragraph" w:customStyle="1" w:styleId="Resdate">
    <w:name w:val="Res_date"/>
    <w:basedOn w:val="Recdate"/>
    <w:next w:val="Normalaftertitle"/>
    <w:rsid w:val="0046629F"/>
  </w:style>
  <w:style w:type="paragraph" w:customStyle="1" w:styleId="ResNo">
    <w:name w:val="Res_No"/>
    <w:basedOn w:val="RecNo"/>
    <w:next w:val="Normal"/>
    <w:rsid w:val="0046629F"/>
  </w:style>
  <w:style w:type="paragraph" w:customStyle="1" w:styleId="Resref">
    <w:name w:val="Res_ref"/>
    <w:basedOn w:val="Recref"/>
    <w:next w:val="Resdate"/>
    <w:rsid w:val="0046629F"/>
  </w:style>
  <w:style w:type="paragraph" w:customStyle="1" w:styleId="Restitle">
    <w:name w:val="Res_title"/>
    <w:basedOn w:val="Normal"/>
    <w:next w:val="Resref"/>
    <w:rsid w:val="0046629F"/>
    <w:rPr>
      <w:rFonts w:eastAsia="SimSun"/>
    </w:rPr>
  </w:style>
  <w:style w:type="paragraph" w:customStyle="1" w:styleId="SectionNo">
    <w:name w:val="Section_No"/>
    <w:basedOn w:val="Normal"/>
    <w:next w:val="Normal"/>
    <w:rsid w:val="0046629F"/>
    <w:rPr>
      <w:rFonts w:eastAsia="SimSun"/>
    </w:rPr>
  </w:style>
  <w:style w:type="paragraph" w:customStyle="1" w:styleId="Sectiontitle">
    <w:name w:val="Section_title"/>
    <w:basedOn w:val="Normal"/>
    <w:next w:val="Normalaftertitle"/>
    <w:rsid w:val="0046629F"/>
    <w:pPr>
      <w:keepNext/>
      <w:keepLines/>
      <w:tabs>
        <w:tab w:val="clear" w:pos="794"/>
        <w:tab w:val="clear" w:pos="1191"/>
        <w:tab w:val="clear" w:pos="1588"/>
        <w:tab w:val="clear" w:pos="1985"/>
      </w:tabs>
      <w:spacing w:before="280" w:after="40"/>
      <w:jc w:val="center"/>
    </w:pPr>
    <w:rPr>
      <w:rFonts w:eastAsia="SimSun"/>
      <w:b/>
      <w:sz w:val="28"/>
    </w:rPr>
  </w:style>
  <w:style w:type="paragraph" w:customStyle="1" w:styleId="toc0">
    <w:name w:val="toc 0"/>
    <w:basedOn w:val="Normal"/>
    <w:next w:val="TOC1"/>
    <w:rsid w:val="0046629F"/>
    <w:pPr>
      <w:tabs>
        <w:tab w:val="clear" w:pos="794"/>
        <w:tab w:val="clear" w:pos="1191"/>
        <w:tab w:val="clear" w:pos="1588"/>
        <w:tab w:val="clear" w:pos="1985"/>
        <w:tab w:val="right" w:pos="9611"/>
      </w:tabs>
    </w:pPr>
    <w:rPr>
      <w:rFonts w:eastAsia="SimSun"/>
      <w:i/>
    </w:rPr>
  </w:style>
  <w:style w:type="paragraph" w:styleId="TOC1">
    <w:name w:val="toc 1"/>
    <w:basedOn w:val="Normal"/>
    <w:rsid w:val="0046629F"/>
    <w:pPr>
      <w:keepLines/>
      <w:tabs>
        <w:tab w:val="clear" w:pos="794"/>
        <w:tab w:val="clear" w:pos="1191"/>
        <w:tab w:val="clear" w:pos="1588"/>
        <w:tab w:val="clear" w:pos="1985"/>
        <w:tab w:val="left" w:pos="567"/>
        <w:tab w:val="left" w:leader="dot" w:pos="8789"/>
        <w:tab w:val="right" w:pos="9611"/>
      </w:tabs>
      <w:spacing w:before="240"/>
      <w:ind w:left="567" w:right="851" w:hanging="567"/>
    </w:pPr>
    <w:rPr>
      <w:rFonts w:eastAsia="SimSun"/>
      <w:lang w:val="en-US"/>
    </w:rPr>
  </w:style>
  <w:style w:type="paragraph" w:styleId="TOC2">
    <w:name w:val="toc 2"/>
    <w:basedOn w:val="TOC1"/>
    <w:rsid w:val="0046629F"/>
    <w:pPr>
      <w:tabs>
        <w:tab w:val="clear" w:pos="567"/>
        <w:tab w:val="left" w:pos="1276"/>
      </w:tabs>
      <w:spacing w:before="160"/>
      <w:ind w:left="1276" w:hanging="709"/>
    </w:pPr>
  </w:style>
  <w:style w:type="paragraph" w:styleId="TOC3">
    <w:name w:val="toc 3"/>
    <w:basedOn w:val="TOC2"/>
    <w:rsid w:val="0046629F"/>
    <w:pPr>
      <w:tabs>
        <w:tab w:val="clear" w:pos="1276"/>
        <w:tab w:val="left" w:pos="2155"/>
      </w:tabs>
      <w:ind w:left="2155" w:hanging="879"/>
    </w:pPr>
  </w:style>
  <w:style w:type="paragraph" w:styleId="TOC4">
    <w:name w:val="toc 4"/>
    <w:basedOn w:val="TOC3"/>
    <w:rsid w:val="0046629F"/>
    <w:pPr>
      <w:tabs>
        <w:tab w:val="left" w:pos="3261"/>
      </w:tabs>
      <w:spacing w:before="80"/>
      <w:ind w:left="3261" w:hanging="993"/>
    </w:pPr>
  </w:style>
  <w:style w:type="paragraph" w:styleId="TOC5">
    <w:name w:val="toc 5"/>
    <w:basedOn w:val="TOC4"/>
    <w:rsid w:val="0046629F"/>
  </w:style>
  <w:style w:type="paragraph" w:styleId="TOC6">
    <w:name w:val="toc 6"/>
    <w:basedOn w:val="TOC4"/>
    <w:rsid w:val="0046629F"/>
  </w:style>
  <w:style w:type="paragraph" w:styleId="TOC7">
    <w:name w:val="toc 7"/>
    <w:basedOn w:val="TOC4"/>
    <w:rsid w:val="0046629F"/>
  </w:style>
  <w:style w:type="paragraph" w:styleId="TOC8">
    <w:name w:val="toc 8"/>
    <w:basedOn w:val="TOC4"/>
    <w:rsid w:val="0046629F"/>
  </w:style>
  <w:style w:type="paragraph" w:customStyle="1" w:styleId="Annexref">
    <w:name w:val="Annex_ref"/>
    <w:basedOn w:val="Normal"/>
    <w:next w:val="Normalaftertitle"/>
    <w:rsid w:val="0046629F"/>
    <w:pPr>
      <w:keepNext/>
      <w:keepLines/>
      <w:spacing w:after="280"/>
      <w:jc w:val="center"/>
    </w:pPr>
    <w:rPr>
      <w:rFonts w:eastAsia="SimSun"/>
    </w:rPr>
  </w:style>
  <w:style w:type="paragraph" w:customStyle="1" w:styleId="Appendixref">
    <w:name w:val="Appendix_ref"/>
    <w:basedOn w:val="Annexref"/>
    <w:next w:val="Normalaftertitle"/>
    <w:rsid w:val="0046629F"/>
  </w:style>
  <w:style w:type="paragraph" w:customStyle="1" w:styleId="Tabletitle">
    <w:name w:val="Table_title"/>
    <w:basedOn w:val="Normal"/>
    <w:next w:val="Tablehead"/>
    <w:link w:val="TabletitleChar"/>
    <w:rsid w:val="0046629F"/>
    <w:pPr>
      <w:keepNext/>
      <w:spacing w:before="0" w:after="120"/>
      <w:jc w:val="center"/>
    </w:pPr>
    <w:rPr>
      <w:rFonts w:eastAsia="SimSun"/>
      <w:b/>
    </w:rPr>
  </w:style>
  <w:style w:type="paragraph" w:customStyle="1" w:styleId="Summary">
    <w:name w:val="Summary"/>
    <w:basedOn w:val="Normal"/>
    <w:next w:val="Normalaftertitle"/>
    <w:uiPriority w:val="99"/>
    <w:rsid w:val="0046629F"/>
    <w:pPr>
      <w:spacing w:after="480"/>
    </w:pPr>
    <w:rPr>
      <w:rFonts w:eastAsia="SimSun"/>
      <w:sz w:val="22"/>
      <w:lang w:val="es-ES_tradnl"/>
    </w:rPr>
  </w:style>
  <w:style w:type="character" w:styleId="EndnoteReference">
    <w:name w:val="endnote reference"/>
    <w:rsid w:val="0046629F"/>
    <w:rPr>
      <w:vertAlign w:val="superscript"/>
    </w:rPr>
  </w:style>
  <w:style w:type="character" w:styleId="CommentReference">
    <w:name w:val="annotation reference"/>
    <w:semiHidden/>
    <w:rsid w:val="0046629F"/>
    <w:rPr>
      <w:sz w:val="16"/>
      <w:szCs w:val="16"/>
    </w:rPr>
  </w:style>
  <w:style w:type="paragraph" w:styleId="CommentText">
    <w:name w:val="annotation text"/>
    <w:basedOn w:val="Normal"/>
    <w:link w:val="CommentTextChar"/>
    <w:semiHidden/>
    <w:rsid w:val="0046629F"/>
    <w:rPr>
      <w:rFonts w:eastAsia="MS Mincho"/>
      <w:sz w:val="20"/>
    </w:rPr>
  </w:style>
  <w:style w:type="character" w:customStyle="1" w:styleId="CommentTextChar">
    <w:name w:val="Comment Text Char"/>
    <w:basedOn w:val="DefaultParagraphFont"/>
    <w:link w:val="CommentText"/>
    <w:semiHidden/>
    <w:rsid w:val="0046629F"/>
    <w:rPr>
      <w:rFonts w:ascii="Times New Roman" w:eastAsia="MS Mincho" w:hAnsi="Times New Roman" w:cs="Times New Roman"/>
      <w:sz w:val="20"/>
      <w:szCs w:val="20"/>
      <w:lang w:val="fr-FR" w:eastAsia="en-US"/>
    </w:rPr>
  </w:style>
  <w:style w:type="paragraph" w:customStyle="1" w:styleId="KTK">
    <w:name w:val="KTK"/>
    <w:basedOn w:val="Normal"/>
    <w:rsid w:val="0046629F"/>
    <w:pPr>
      <w:widowControl w:val="0"/>
      <w:tabs>
        <w:tab w:val="clear" w:pos="794"/>
        <w:tab w:val="clear" w:pos="1191"/>
        <w:tab w:val="clear" w:pos="1588"/>
        <w:tab w:val="clear" w:pos="1985"/>
      </w:tabs>
      <w:overflowPunct/>
      <w:autoSpaceDE/>
      <w:autoSpaceDN/>
      <w:adjustRightInd/>
      <w:spacing w:before="0"/>
      <w:ind w:firstLine="425"/>
      <w:textAlignment w:val="auto"/>
    </w:pPr>
    <w:rPr>
      <w:rFonts w:eastAsia="KaiTi_GB2312"/>
      <w:kern w:val="2"/>
      <w:sz w:val="21"/>
      <w:szCs w:val="21"/>
      <w:lang w:val="en-US" w:eastAsia="zh-CN"/>
    </w:rPr>
  </w:style>
  <w:style w:type="paragraph" w:customStyle="1" w:styleId="a">
    <w:name w:val="上页码"/>
    <w:next w:val="Normal"/>
    <w:rsid w:val="0046629F"/>
    <w:pPr>
      <w:widowControl w:val="0"/>
      <w:spacing w:after="0" w:line="240" w:lineRule="auto"/>
      <w:jc w:val="both"/>
    </w:pPr>
    <w:rPr>
      <w:rFonts w:ascii="Times New Roman" w:eastAsia="SimSun" w:hAnsi="Times New Roman" w:cs="Times New Roman"/>
      <w:b/>
      <w:bCs/>
      <w:color w:val="FFFFFF"/>
      <w:sz w:val="18"/>
      <w:szCs w:val="18"/>
    </w:rPr>
  </w:style>
  <w:style w:type="paragraph" w:customStyle="1" w:styleId="ts">
    <w:name w:val="ts"/>
    <w:basedOn w:val="Normal"/>
    <w:rsid w:val="0046629F"/>
    <w:pPr>
      <w:widowControl w:val="0"/>
      <w:tabs>
        <w:tab w:val="clear" w:pos="794"/>
        <w:tab w:val="clear" w:pos="1191"/>
        <w:tab w:val="clear" w:pos="1588"/>
        <w:tab w:val="clear" w:pos="1985"/>
      </w:tabs>
      <w:overflowPunct/>
      <w:autoSpaceDE/>
      <w:autoSpaceDN/>
      <w:adjustRightInd/>
      <w:spacing w:before="0"/>
      <w:jc w:val="center"/>
      <w:textAlignment w:val="auto"/>
    </w:pPr>
    <w:rPr>
      <w:rFonts w:eastAsia="SimSun"/>
      <w:kern w:val="2"/>
      <w:sz w:val="18"/>
      <w:szCs w:val="18"/>
      <w:lang w:val="en-US" w:eastAsia="zh-CN"/>
    </w:rPr>
  </w:style>
  <w:style w:type="paragraph" w:customStyle="1" w:styleId="tw">
    <w:name w:val="tw"/>
    <w:basedOn w:val="Normal"/>
    <w:rsid w:val="0046629F"/>
    <w:pPr>
      <w:widowControl w:val="0"/>
      <w:tabs>
        <w:tab w:val="clear" w:pos="794"/>
        <w:tab w:val="clear" w:pos="1191"/>
        <w:tab w:val="clear" w:pos="1588"/>
        <w:tab w:val="clear" w:pos="1985"/>
      </w:tabs>
      <w:overflowPunct/>
      <w:autoSpaceDE/>
      <w:autoSpaceDN/>
      <w:adjustRightInd/>
      <w:spacing w:before="0"/>
      <w:textAlignment w:val="auto"/>
    </w:pPr>
    <w:rPr>
      <w:rFonts w:eastAsia="SimSun"/>
      <w:kern w:val="2"/>
      <w:sz w:val="18"/>
      <w:szCs w:val="18"/>
      <w:lang w:val="en-US" w:eastAsia="zh-CN"/>
    </w:rPr>
  </w:style>
  <w:style w:type="paragraph" w:customStyle="1" w:styleId="KT">
    <w:name w:val="KT"/>
    <w:basedOn w:val="Normal"/>
    <w:rsid w:val="0046629F"/>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szCs w:val="21"/>
      <w:lang w:val="en-US" w:eastAsia="zh-CN"/>
    </w:rPr>
  </w:style>
  <w:style w:type="paragraph" w:customStyle="1" w:styleId="tsa">
    <w:name w:val="tsa"/>
    <w:basedOn w:val="Normal"/>
    <w:rsid w:val="0046629F"/>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szCs w:val="18"/>
      <w:lang w:val="en-US" w:eastAsia="zh-CN"/>
    </w:rPr>
  </w:style>
  <w:style w:type="paragraph" w:customStyle="1" w:styleId="TU">
    <w:name w:val="TU"/>
    <w:basedOn w:val="tsa"/>
    <w:rsid w:val="0046629F"/>
    <w:rPr>
      <w:rFonts w:ascii="Times New Roman" w:eastAsia="SimSun" w:hAnsi="Times New Roman"/>
      <w:sz w:val="21"/>
      <w:szCs w:val="21"/>
    </w:rPr>
  </w:style>
  <w:style w:type="paragraph" w:customStyle="1" w:styleId="a0">
    <w:name w:val="附件（录）上"/>
    <w:next w:val="Normal"/>
    <w:rsid w:val="0046629F"/>
    <w:pPr>
      <w:widowControl w:val="0"/>
      <w:spacing w:after="0" w:line="240" w:lineRule="auto"/>
      <w:jc w:val="center"/>
    </w:pPr>
    <w:rPr>
      <w:rFonts w:ascii="Times New Roman MT Extra Bold" w:eastAsia="方正小标宋简体" w:hAnsi="Times New Roman MT Extra Bold" w:cs="Times New Roman"/>
      <w:noProof/>
      <w:sz w:val="24"/>
      <w:szCs w:val="24"/>
    </w:rPr>
  </w:style>
  <w:style w:type="paragraph" w:customStyle="1" w:styleId="a1">
    <w:name w:val="附件（录）下"/>
    <w:next w:val="Normal"/>
    <w:rsid w:val="0046629F"/>
    <w:pPr>
      <w:widowControl w:val="0"/>
      <w:spacing w:before="80" w:after="0" w:line="240" w:lineRule="auto"/>
      <w:jc w:val="center"/>
    </w:pPr>
    <w:rPr>
      <w:rFonts w:ascii="Times New Roman MT Extra Bold" w:eastAsia="SimHei" w:hAnsi="Times New Roman MT Extra Bold" w:cs="Times New Roman"/>
      <w:noProof/>
      <w:sz w:val="24"/>
      <w:szCs w:val="24"/>
    </w:rPr>
  </w:style>
  <w:style w:type="paragraph" w:styleId="Caption">
    <w:name w:val="caption"/>
    <w:basedOn w:val="Normal"/>
    <w:next w:val="Normal"/>
    <w:qFormat/>
    <w:rsid w:val="0046629F"/>
    <w:rPr>
      <w:rFonts w:eastAsia="SimSun"/>
      <w:b/>
      <w:bCs/>
      <w:sz w:val="20"/>
    </w:rPr>
  </w:style>
  <w:style w:type="paragraph" w:customStyle="1" w:styleId="CharCharChar">
    <w:name w:val="Char Char Char"/>
    <w:basedOn w:val="Normal"/>
    <w:rsid w:val="0046629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table" w:styleId="TableGrid">
    <w:name w:val="Table Grid"/>
    <w:basedOn w:val="TableNormal"/>
    <w:uiPriority w:val="59"/>
    <w:rsid w:val="006B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Char">
    <w:name w:val="Call Char"/>
    <w:link w:val="Call"/>
    <w:locked/>
    <w:rsid w:val="00ED4451"/>
    <w:rPr>
      <w:rFonts w:ascii="Times New Roman" w:eastAsia="STKaiti" w:hAnsi="Times New Roman" w:cs="Times New Roman"/>
      <w:sz w:val="24"/>
      <w:szCs w:val="20"/>
      <w:lang w:val="fr-FR" w:eastAsia="en-US"/>
    </w:rPr>
  </w:style>
  <w:style w:type="character" w:customStyle="1" w:styleId="TableheadChar">
    <w:name w:val="Table_head Char"/>
    <w:basedOn w:val="DefaultParagraphFont"/>
    <w:link w:val="Tablehead"/>
    <w:locked/>
    <w:rsid w:val="00153135"/>
    <w:rPr>
      <w:rFonts w:ascii="Times New Roman" w:hAnsi="Times New Roman" w:cs="Times New Roman"/>
      <w:b/>
      <w:szCs w:val="20"/>
      <w:lang w:val="fr-FR" w:eastAsia="en-US"/>
    </w:rPr>
  </w:style>
  <w:style w:type="character" w:customStyle="1" w:styleId="TableNo0">
    <w:name w:val="Table_No Знак"/>
    <w:link w:val="TableNo"/>
    <w:locked/>
    <w:rsid w:val="008804D6"/>
    <w:rPr>
      <w:rFonts w:ascii="Times New Roman" w:eastAsia="SimSun" w:hAnsi="Times New Roman" w:cs="Times New Roman"/>
      <w:sz w:val="24"/>
      <w:szCs w:val="20"/>
      <w:lang w:val="fr-FR" w:eastAsia="en-US"/>
    </w:rPr>
  </w:style>
  <w:style w:type="character" w:customStyle="1" w:styleId="FiguretitleChar">
    <w:name w:val="Figure_title Char"/>
    <w:link w:val="Figuretitle"/>
    <w:locked/>
    <w:rsid w:val="008804D6"/>
    <w:rPr>
      <w:rFonts w:ascii="Times New Roman Bold" w:eastAsia="SimSun" w:hAnsi="Times New Roman Bold" w:cs="Times New Roman"/>
      <w:b/>
      <w:sz w:val="18"/>
      <w:szCs w:val="20"/>
      <w:lang w:val="fr-FR" w:eastAsia="en-US"/>
    </w:rPr>
  </w:style>
  <w:style w:type="character" w:customStyle="1" w:styleId="FigureNoChar">
    <w:name w:val="Figure_No Char"/>
    <w:link w:val="FigureNo"/>
    <w:locked/>
    <w:rsid w:val="008804D6"/>
    <w:rPr>
      <w:rFonts w:ascii="Times New Roman" w:eastAsia="SimSun" w:hAnsi="Times New Roman" w:cs="Times New Roman"/>
      <w:caps/>
      <w:sz w:val="18"/>
      <w:szCs w:val="20"/>
      <w:lang w:val="fr-FR" w:eastAsia="en-US"/>
    </w:rPr>
  </w:style>
  <w:style w:type="character" w:customStyle="1" w:styleId="TabletitleChar">
    <w:name w:val="Table_title Char"/>
    <w:link w:val="Tabletitle"/>
    <w:locked/>
    <w:rsid w:val="00153135"/>
    <w:rPr>
      <w:rFonts w:ascii="Times New Roman" w:eastAsia="SimSun" w:hAnsi="Times New Roman" w:cs="Times New Roman"/>
      <w:b/>
      <w:sz w:val="24"/>
      <w:szCs w:val="20"/>
      <w:lang w:val="fr-FR" w:eastAsia="en-US"/>
    </w:rPr>
  </w:style>
  <w:style w:type="paragraph" w:customStyle="1" w:styleId="Reasons">
    <w:name w:val="Reasons"/>
    <w:basedOn w:val="Normal"/>
    <w:qFormat/>
    <w:rsid w:val="00153135"/>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customStyle="1" w:styleId="RecNoBR">
    <w:name w:val="Rec_No_BR"/>
    <w:basedOn w:val="Normal"/>
    <w:next w:val="RectitleBR"/>
    <w:rsid w:val="00A05004"/>
    <w:pPr>
      <w:keepNext/>
      <w:keepLines/>
      <w:tabs>
        <w:tab w:val="clear" w:pos="794"/>
        <w:tab w:val="clear" w:pos="1191"/>
        <w:tab w:val="clear" w:pos="1588"/>
        <w:tab w:val="clear" w:pos="1985"/>
      </w:tabs>
      <w:spacing w:before="480"/>
      <w:jc w:val="center"/>
    </w:pPr>
    <w:rPr>
      <w:rFonts w:eastAsia="SimSun"/>
      <w:sz w:val="28"/>
    </w:rPr>
  </w:style>
  <w:style w:type="paragraph" w:customStyle="1" w:styleId="RectitleBR">
    <w:name w:val="Rec_title_BR"/>
    <w:basedOn w:val="Normal"/>
    <w:next w:val="Recref"/>
    <w:rsid w:val="00A05004"/>
    <w:pPr>
      <w:keepNext/>
      <w:keepLines/>
      <w:spacing w:before="240"/>
      <w:jc w:val="center"/>
    </w:pPr>
    <w:rPr>
      <w:rFonts w:eastAsia="SimSun"/>
      <w:b/>
      <w:sz w:val="28"/>
    </w:rPr>
  </w:style>
  <w:style w:type="character" w:customStyle="1" w:styleId="FootnoteTextChar2">
    <w:name w:val="Footnote Text Char2"/>
    <w:aliases w:val="ALTS FOOTNOTE Char1,Footnote Text Char Char1 Char1,Footnote Text Char4 Char Char Char1,Footnote Text Char1 Char1 Char1 Char Char1,Footnote Text Char Char1 Char1 Char Char Char1,Footnote Text Char1 Char1 Char1 Char Char Char1 Char1"/>
    <w:locked/>
    <w:rsid w:val="00A05004"/>
    <w:rPr>
      <w:kern w:val="0"/>
      <w:sz w:val="18"/>
      <w:lang w:val="fr-FR" w:eastAsia="en-US"/>
    </w:rPr>
  </w:style>
  <w:style w:type="paragraph" w:customStyle="1" w:styleId="FigureNoTitle">
    <w:name w:val="Figure_NoTitle"/>
    <w:basedOn w:val="Normal"/>
    <w:next w:val="Normalaftertitle"/>
    <w:rsid w:val="00A05004"/>
    <w:pPr>
      <w:keepLines/>
      <w:spacing w:before="240" w:after="120"/>
      <w:jc w:val="center"/>
    </w:pPr>
    <w:rPr>
      <w:rFonts w:eastAsia="SimSun"/>
      <w:b/>
      <w:sz w:val="22"/>
      <w:lang w:val="en-GB"/>
    </w:rPr>
  </w:style>
  <w:style w:type="paragraph" w:styleId="List">
    <w:name w:val="List"/>
    <w:basedOn w:val="Normal"/>
    <w:rsid w:val="00A05004"/>
    <w:pPr>
      <w:ind w:left="283" w:hanging="283"/>
      <w:jc w:val="left"/>
    </w:pPr>
    <w:rPr>
      <w:rFonts w:eastAsia="SimSun"/>
      <w:sz w:val="22"/>
      <w:lang w:val="en-GB"/>
    </w:rPr>
  </w:style>
  <w:style w:type="paragraph" w:customStyle="1" w:styleId="Char1CharChar1Char">
    <w:name w:val="Char1 Char Char1 Char"/>
    <w:basedOn w:val="Normal"/>
    <w:rsid w:val="00A050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paragraph" w:styleId="BalloonText">
    <w:name w:val="Balloon Text"/>
    <w:basedOn w:val="Normal"/>
    <w:link w:val="BalloonTextChar"/>
    <w:rsid w:val="00A05004"/>
    <w:pPr>
      <w:spacing w:before="0"/>
    </w:pPr>
    <w:rPr>
      <w:rFonts w:ascii="Tahoma" w:eastAsia="SimSun" w:hAnsi="Tahoma" w:cs="Tahoma"/>
      <w:sz w:val="16"/>
      <w:szCs w:val="16"/>
    </w:rPr>
  </w:style>
  <w:style w:type="character" w:customStyle="1" w:styleId="BalloonTextChar">
    <w:name w:val="Balloon Text Char"/>
    <w:basedOn w:val="DefaultParagraphFont"/>
    <w:link w:val="BalloonText"/>
    <w:rsid w:val="00A05004"/>
    <w:rPr>
      <w:rFonts w:ascii="Tahoma" w:eastAsia="SimSun" w:hAnsi="Tahoma" w:cs="Tahoma"/>
      <w:sz w:val="16"/>
      <w:szCs w:val="16"/>
      <w:lang w:val="fr-FR" w:eastAsia="en-US"/>
    </w:rPr>
  </w:style>
  <w:style w:type="character" w:customStyle="1" w:styleId="PlaceholderText1">
    <w:name w:val="Placeholder Text1"/>
    <w:semiHidden/>
    <w:rsid w:val="00A05004"/>
    <w:rPr>
      <w:color w:val="808080"/>
    </w:rPr>
  </w:style>
  <w:style w:type="paragraph" w:customStyle="1" w:styleId="1">
    <w:name w:val="1行高"/>
    <w:next w:val="Normal"/>
    <w:rsid w:val="00A05004"/>
    <w:pPr>
      <w:snapToGrid w:val="0"/>
      <w:spacing w:after="0" w:line="240" w:lineRule="auto"/>
    </w:pPr>
    <w:rPr>
      <w:rFonts w:ascii="Times New Roman" w:eastAsia="SimSun" w:hAnsi="Times New Roman" w:cs="Times New Roman"/>
      <w:noProof/>
      <w:sz w:val="15"/>
      <w:szCs w:val="20"/>
    </w:rPr>
  </w:style>
  <w:style w:type="paragraph" w:customStyle="1" w:styleId="a2">
    <w:name w:val="注"/>
    <w:rsid w:val="00A05004"/>
    <w:pPr>
      <w:widowControl w:val="0"/>
      <w:spacing w:after="0" w:line="240" w:lineRule="auto"/>
      <w:ind w:firstLine="425"/>
      <w:jc w:val="both"/>
    </w:pPr>
    <w:rPr>
      <w:rFonts w:ascii="Times New Roman" w:eastAsia="SimSun" w:hAnsi="Times New Roman" w:cs="Times New Roman"/>
      <w:sz w:val="21"/>
      <w:szCs w:val="20"/>
    </w:rPr>
  </w:style>
  <w:style w:type="paragraph" w:customStyle="1" w:styleId="a3">
    <w:name w:val="线悬挂"/>
    <w:next w:val="Normal"/>
    <w:rsid w:val="00A05004"/>
    <w:pPr>
      <w:widowControl w:val="0"/>
      <w:spacing w:after="0" w:line="240" w:lineRule="auto"/>
      <w:ind w:left="850" w:hanging="425"/>
      <w:jc w:val="both"/>
    </w:pPr>
    <w:rPr>
      <w:rFonts w:ascii="Times New Roman" w:eastAsia="SimSun" w:hAnsi="Times New Roman" w:cs="Times New Roman"/>
      <w:noProof/>
      <w:sz w:val="21"/>
      <w:szCs w:val="20"/>
    </w:rPr>
  </w:style>
  <w:style w:type="paragraph" w:customStyle="1" w:styleId="a4">
    <w:name w:val="楷体"/>
    <w:next w:val="Normal"/>
    <w:rsid w:val="00A05004"/>
    <w:pPr>
      <w:widowControl w:val="0"/>
      <w:spacing w:after="0" w:line="240" w:lineRule="auto"/>
      <w:ind w:firstLine="425"/>
      <w:jc w:val="both"/>
    </w:pPr>
    <w:rPr>
      <w:rFonts w:ascii="Times New Roman" w:eastAsia="SimSun" w:hAnsi="Times New Roman" w:cs="Times New Roman"/>
      <w:noProof/>
      <w:sz w:val="21"/>
      <w:szCs w:val="20"/>
    </w:rPr>
  </w:style>
  <w:style w:type="paragraph" w:customStyle="1" w:styleId="xing">
    <w:name w:val="xing"/>
    <w:next w:val="Normal"/>
    <w:rsid w:val="00A05004"/>
    <w:pPr>
      <w:widowControl w:val="0"/>
      <w:spacing w:after="0" w:line="240" w:lineRule="auto"/>
      <w:jc w:val="center"/>
    </w:pPr>
    <w:rPr>
      <w:rFonts w:ascii="Times New Roman MT Extra Bold" w:eastAsia="方正小标宋简体" w:hAnsi="Times New Roman MT Extra Bold" w:cs="Times New Roman"/>
      <w:noProof/>
      <w:sz w:val="28"/>
      <w:szCs w:val="20"/>
    </w:rPr>
  </w:style>
  <w:style w:type="paragraph" w:customStyle="1" w:styleId="10">
    <w:name w:val="线悬挂1"/>
    <w:next w:val="Normal"/>
    <w:rsid w:val="00A05004"/>
    <w:pPr>
      <w:spacing w:after="0" w:line="240" w:lineRule="auto"/>
      <w:ind w:left="1276" w:hanging="425"/>
      <w:jc w:val="both"/>
    </w:pPr>
    <w:rPr>
      <w:rFonts w:ascii="Times New Roman" w:eastAsia="SimSun" w:hAnsi="Times New Roman" w:cs="Times New Roman"/>
      <w:sz w:val="21"/>
      <w:szCs w:val="20"/>
    </w:rPr>
  </w:style>
  <w:style w:type="paragraph" w:customStyle="1" w:styleId="tp">
    <w:name w:val="tp"/>
    <w:next w:val="Normal"/>
    <w:rsid w:val="00A05004"/>
    <w:pPr>
      <w:widowControl w:val="0"/>
      <w:spacing w:after="0" w:line="240" w:lineRule="auto"/>
      <w:jc w:val="center"/>
    </w:pPr>
    <w:rPr>
      <w:rFonts w:ascii="Times New Roman" w:eastAsia="SimSun" w:hAnsi="Times New Roman" w:cs="Times New Roman"/>
      <w:noProof/>
      <w:sz w:val="21"/>
      <w:szCs w:val="20"/>
    </w:rPr>
  </w:style>
  <w:style w:type="paragraph" w:customStyle="1" w:styleId="Normalaftertitle0">
    <w:name w:val="Normal after title"/>
    <w:basedOn w:val="Normal"/>
    <w:next w:val="Normal"/>
    <w:rsid w:val="00A05004"/>
    <w:pPr>
      <w:tabs>
        <w:tab w:val="clear" w:pos="794"/>
        <w:tab w:val="clear" w:pos="1191"/>
        <w:tab w:val="clear" w:pos="1588"/>
        <w:tab w:val="clear" w:pos="1985"/>
        <w:tab w:val="left" w:pos="1134"/>
        <w:tab w:val="left" w:pos="1871"/>
        <w:tab w:val="left" w:pos="2268"/>
      </w:tabs>
      <w:spacing w:before="280"/>
      <w:jc w:val="left"/>
      <w:textAlignment w:val="auto"/>
    </w:pPr>
    <w:rPr>
      <w:rFonts w:eastAsia="SimSun"/>
      <w:lang w:val="en-GB"/>
    </w:rPr>
  </w:style>
  <w:style w:type="paragraph" w:customStyle="1" w:styleId="TableText0">
    <w:name w:val="Table_Text"/>
    <w:basedOn w:val="Normal"/>
    <w:rsid w:val="008804D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SimSun"/>
      <w:sz w:val="22"/>
      <w:szCs w:val="22"/>
      <w:lang w:val="es-ES_tradnl"/>
    </w:rPr>
  </w:style>
  <w:style w:type="paragraph" w:customStyle="1" w:styleId="a5">
    <w:name w:val="建议书"/>
    <w:basedOn w:val="Normal"/>
    <w:rsid w:val="00A05004"/>
    <w:pPr>
      <w:widowControl w:val="0"/>
      <w:tabs>
        <w:tab w:val="clear" w:pos="794"/>
        <w:tab w:val="clear" w:pos="1191"/>
        <w:tab w:val="clear" w:pos="1588"/>
        <w:tab w:val="clear" w:pos="1985"/>
        <w:tab w:val="left" w:pos="953"/>
      </w:tabs>
      <w:overflowPunct/>
      <w:autoSpaceDE/>
      <w:autoSpaceDN/>
      <w:adjustRightInd/>
      <w:jc w:val="center"/>
      <w:textAlignment w:val="auto"/>
    </w:pPr>
    <w:rPr>
      <w:rFonts w:eastAsia="SimSun"/>
      <w:kern w:val="2"/>
      <w:sz w:val="28"/>
      <w:szCs w:val="24"/>
      <w:lang w:val="en-US" w:eastAsia="zh-CN"/>
    </w:rPr>
  </w:style>
  <w:style w:type="paragraph" w:customStyle="1" w:styleId="a6">
    <w:name w:val="名称"/>
    <w:basedOn w:val="Normal"/>
    <w:rsid w:val="00A05004"/>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rFonts w:eastAsia="SimSun"/>
      <w:b/>
      <w:kern w:val="2"/>
      <w:sz w:val="28"/>
      <w:szCs w:val="24"/>
      <w:lang w:val="en-US" w:eastAsia="zh-CN"/>
    </w:rPr>
  </w:style>
  <w:style w:type="paragraph" w:customStyle="1" w:styleId="CharChar">
    <w:name w:val="Char Char"/>
    <w:basedOn w:val="Normal"/>
    <w:rsid w:val="00A050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paragraph" w:customStyle="1" w:styleId="CharChar1">
    <w:name w:val="Char Char1"/>
    <w:basedOn w:val="Normal"/>
    <w:rsid w:val="00A050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character" w:styleId="Emphasis">
    <w:name w:val="Emphasis"/>
    <w:qFormat/>
    <w:rsid w:val="00A05004"/>
    <w:rPr>
      <w:color w:val="DD4B39"/>
    </w:rPr>
  </w:style>
  <w:style w:type="character" w:customStyle="1" w:styleId="st1">
    <w:name w:val="st1"/>
    <w:rsid w:val="00A05004"/>
  </w:style>
  <w:style w:type="character" w:customStyle="1" w:styleId="HeadingbChar">
    <w:name w:val="Heading_b Char"/>
    <w:link w:val="Headingb"/>
    <w:locked/>
    <w:rsid w:val="00762B81"/>
    <w:rPr>
      <w:rFonts w:ascii="Times New Roman" w:eastAsia="SimSun" w:hAnsi="Times New Roman" w:cs="Times New Roman"/>
      <w:b/>
      <w:sz w:val="24"/>
      <w:szCs w:val="20"/>
      <w:lang w:val="fr-FR" w:eastAsia="en-US"/>
    </w:rPr>
  </w:style>
  <w:style w:type="paragraph" w:customStyle="1" w:styleId="AnnexNo">
    <w:name w:val="Annex_No"/>
    <w:basedOn w:val="Normal"/>
    <w:next w:val="Normal"/>
    <w:link w:val="AnnexNoChar"/>
    <w:rsid w:val="00D51179"/>
    <w:pPr>
      <w:keepNext/>
      <w:keepLines/>
      <w:tabs>
        <w:tab w:val="clear" w:pos="794"/>
        <w:tab w:val="clear" w:pos="1191"/>
        <w:tab w:val="clear" w:pos="1588"/>
        <w:tab w:val="clear" w:pos="1985"/>
        <w:tab w:val="left" w:pos="1134"/>
        <w:tab w:val="left" w:pos="1871"/>
        <w:tab w:val="left" w:pos="2268"/>
      </w:tabs>
      <w:spacing w:before="480" w:after="80"/>
      <w:jc w:val="center"/>
    </w:pPr>
    <w:rPr>
      <w:rFonts w:eastAsia="SimSun"/>
      <w:caps/>
      <w:sz w:val="28"/>
      <w:lang w:val="en-GB"/>
    </w:rPr>
  </w:style>
  <w:style w:type="paragraph" w:customStyle="1" w:styleId="Annextitle">
    <w:name w:val="Annex_title"/>
    <w:basedOn w:val="Normal"/>
    <w:next w:val="Normal"/>
    <w:rsid w:val="00D51179"/>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SimSun" w:hAnsi="Times New Roman Bold"/>
      <w:b/>
      <w:sz w:val="28"/>
      <w:lang w:val="en-GB"/>
    </w:rPr>
  </w:style>
  <w:style w:type="character" w:customStyle="1" w:styleId="Appdef">
    <w:name w:val="App_def"/>
    <w:basedOn w:val="DefaultParagraphFont"/>
    <w:rsid w:val="00D51179"/>
    <w:rPr>
      <w:rFonts w:ascii="Times New Roman" w:hAnsi="Times New Roman"/>
      <w:b/>
    </w:rPr>
  </w:style>
  <w:style w:type="character" w:customStyle="1" w:styleId="Appref">
    <w:name w:val="App_ref"/>
    <w:basedOn w:val="DefaultParagraphFont"/>
    <w:rsid w:val="00D51179"/>
  </w:style>
  <w:style w:type="paragraph" w:customStyle="1" w:styleId="AppendixNo">
    <w:name w:val="Appendix_No"/>
    <w:basedOn w:val="AnnexNo"/>
    <w:next w:val="Annexref"/>
    <w:rsid w:val="00D51179"/>
  </w:style>
  <w:style w:type="paragraph" w:customStyle="1" w:styleId="Appendixtitle">
    <w:name w:val="Appendix_title"/>
    <w:basedOn w:val="Annextitle"/>
    <w:next w:val="Normal"/>
    <w:rsid w:val="00D51179"/>
  </w:style>
  <w:style w:type="character" w:customStyle="1" w:styleId="Artdef">
    <w:name w:val="Art_def"/>
    <w:basedOn w:val="DefaultParagraphFont"/>
    <w:rsid w:val="00D51179"/>
    <w:rPr>
      <w:rFonts w:ascii="Times New Roman" w:hAnsi="Times New Roman"/>
      <w:b/>
    </w:rPr>
  </w:style>
  <w:style w:type="paragraph" w:customStyle="1" w:styleId="Artheading">
    <w:name w:val="Art_heading"/>
    <w:basedOn w:val="Normal"/>
    <w:next w:val="Normal"/>
    <w:rsid w:val="00D51179"/>
    <w:pPr>
      <w:tabs>
        <w:tab w:val="clear" w:pos="794"/>
        <w:tab w:val="clear" w:pos="1191"/>
        <w:tab w:val="clear" w:pos="1588"/>
        <w:tab w:val="clear" w:pos="1985"/>
        <w:tab w:val="left" w:pos="1134"/>
        <w:tab w:val="left" w:pos="1871"/>
        <w:tab w:val="left" w:pos="2268"/>
      </w:tabs>
      <w:spacing w:before="480"/>
      <w:jc w:val="center"/>
    </w:pPr>
    <w:rPr>
      <w:rFonts w:ascii="Times New Roman Bold" w:eastAsia="SimSun" w:hAnsi="Times New Roman Bold"/>
      <w:b/>
      <w:sz w:val="28"/>
      <w:lang w:val="en-GB"/>
    </w:rPr>
  </w:style>
  <w:style w:type="character" w:customStyle="1" w:styleId="Artref">
    <w:name w:val="Art_ref"/>
    <w:basedOn w:val="DefaultParagraphFont"/>
    <w:rsid w:val="00D51179"/>
  </w:style>
  <w:style w:type="paragraph" w:styleId="BodyText">
    <w:name w:val="Body Text"/>
    <w:basedOn w:val="Normal"/>
    <w:link w:val="BodyTextChar"/>
    <w:rsid w:val="00D51179"/>
    <w:pPr>
      <w:framePr w:hSpace="181" w:wrap="around" w:vAnchor="page" w:hAnchor="margin" w:x="1" w:y="852"/>
      <w:tabs>
        <w:tab w:val="clear" w:pos="794"/>
        <w:tab w:val="clear" w:pos="1191"/>
        <w:tab w:val="clear" w:pos="1588"/>
        <w:tab w:val="clear" w:pos="1985"/>
        <w:tab w:val="left" w:pos="1134"/>
        <w:tab w:val="left" w:pos="1871"/>
        <w:tab w:val="left" w:pos="2268"/>
      </w:tabs>
      <w:jc w:val="center"/>
    </w:pPr>
    <w:rPr>
      <w:rFonts w:eastAsia="SimSun"/>
      <w:b/>
      <w:smallCaps/>
      <w:lang w:val="en-GB"/>
    </w:rPr>
  </w:style>
  <w:style w:type="character" w:customStyle="1" w:styleId="BodyTextChar">
    <w:name w:val="Body Text Char"/>
    <w:basedOn w:val="DefaultParagraphFont"/>
    <w:link w:val="BodyText"/>
    <w:rsid w:val="00D51179"/>
    <w:rPr>
      <w:rFonts w:ascii="Times New Roman" w:eastAsia="SimSun" w:hAnsi="Times New Roman" w:cs="Times New Roman"/>
      <w:b/>
      <w:smallCaps/>
      <w:sz w:val="24"/>
      <w:szCs w:val="20"/>
      <w:lang w:val="en-GB" w:eastAsia="en-US"/>
    </w:rPr>
  </w:style>
  <w:style w:type="paragraph" w:customStyle="1" w:styleId="Border">
    <w:name w:val="Border"/>
    <w:basedOn w:val="Tabletext"/>
    <w:rsid w:val="00D5117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SimSun"/>
      <w:b/>
      <w:noProof/>
      <w:sz w:val="20"/>
      <w:lang w:val="en-GB"/>
    </w:rPr>
  </w:style>
  <w:style w:type="paragraph" w:customStyle="1" w:styleId="Figurewithouttitle">
    <w:name w:val="Figure_without_title"/>
    <w:basedOn w:val="FigureNo"/>
    <w:next w:val="Normal"/>
    <w:rsid w:val="00D51179"/>
    <w:pPr>
      <w:tabs>
        <w:tab w:val="clear" w:pos="794"/>
        <w:tab w:val="clear" w:pos="1191"/>
        <w:tab w:val="clear" w:pos="1588"/>
        <w:tab w:val="clear" w:pos="1985"/>
        <w:tab w:val="left" w:pos="1134"/>
        <w:tab w:val="left" w:pos="1871"/>
        <w:tab w:val="left" w:pos="2268"/>
      </w:tabs>
      <w:spacing w:after="120"/>
    </w:pPr>
    <w:rPr>
      <w:sz w:val="20"/>
      <w:lang w:val="en-GB"/>
    </w:rPr>
  </w:style>
  <w:style w:type="paragraph" w:customStyle="1" w:styleId="FirstFooter">
    <w:name w:val="FirstFooter"/>
    <w:basedOn w:val="Footer"/>
    <w:rsid w:val="00D51179"/>
    <w:pPr>
      <w:tabs>
        <w:tab w:val="clear" w:pos="794"/>
        <w:tab w:val="clear" w:pos="1191"/>
        <w:tab w:val="clear" w:pos="1588"/>
        <w:tab w:val="clear" w:pos="1985"/>
        <w:tab w:val="clear" w:pos="4680"/>
        <w:tab w:val="clear" w:pos="9360"/>
      </w:tabs>
      <w:overflowPunct/>
      <w:autoSpaceDE/>
      <w:autoSpaceDN/>
      <w:adjustRightInd/>
      <w:spacing w:before="40"/>
      <w:jc w:val="left"/>
      <w:textAlignment w:val="auto"/>
    </w:pPr>
    <w:rPr>
      <w:rFonts w:eastAsia="SimSun"/>
      <w:sz w:val="16"/>
      <w:lang w:val="en-GB"/>
    </w:rPr>
  </w:style>
  <w:style w:type="paragraph" w:customStyle="1" w:styleId="FooterQP">
    <w:name w:val="Footer_QP"/>
    <w:basedOn w:val="Normal"/>
    <w:rsid w:val="00D51179"/>
    <w:pPr>
      <w:tabs>
        <w:tab w:val="clear" w:pos="794"/>
        <w:tab w:val="clear" w:pos="1191"/>
        <w:tab w:val="clear" w:pos="1588"/>
        <w:tab w:val="clear" w:pos="1985"/>
        <w:tab w:val="left" w:pos="907"/>
        <w:tab w:val="left" w:pos="1134"/>
        <w:tab w:val="left" w:pos="1871"/>
        <w:tab w:val="left" w:pos="2268"/>
        <w:tab w:val="right" w:pos="8789"/>
        <w:tab w:val="right" w:pos="9639"/>
      </w:tabs>
      <w:spacing w:before="0"/>
      <w:jc w:val="left"/>
    </w:pPr>
    <w:rPr>
      <w:rFonts w:eastAsia="SimSun"/>
      <w:b/>
      <w:sz w:val="22"/>
      <w:lang w:val="en-GB"/>
    </w:rPr>
  </w:style>
  <w:style w:type="paragraph" w:customStyle="1" w:styleId="Formal">
    <w:name w:val="Formal"/>
    <w:basedOn w:val="ASN1"/>
    <w:rsid w:val="00D51179"/>
    <w:pPr>
      <w:tabs>
        <w:tab w:val="left" w:pos="1871"/>
      </w:tabs>
      <w:jc w:val="left"/>
    </w:pPr>
    <w:rPr>
      <w:rFonts w:ascii="Times New Roman Bold" w:hAnsi="Times New Roman Bold"/>
      <w:b w:val="0"/>
      <w:lang w:val="en-GB"/>
    </w:rPr>
  </w:style>
  <w:style w:type="paragraph" w:customStyle="1" w:styleId="Heading8a">
    <w:name w:val="Heading 8a"/>
    <w:basedOn w:val="Heading8"/>
    <w:next w:val="Normal"/>
    <w:rsid w:val="00D51179"/>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D51179"/>
    <w:pPr>
      <w:tabs>
        <w:tab w:val="clear" w:pos="1588"/>
        <w:tab w:val="clear" w:pos="1985"/>
        <w:tab w:val="left" w:pos="1559"/>
      </w:tabs>
      <w:ind w:left="1559" w:hanging="1559"/>
    </w:pPr>
    <w:rPr>
      <w:lang w:val="en-GB"/>
    </w:rPr>
  </w:style>
  <w:style w:type="paragraph" w:styleId="Index4">
    <w:name w:val="index 4"/>
    <w:basedOn w:val="Normal"/>
    <w:next w:val="Normal"/>
    <w:rsid w:val="00D51179"/>
    <w:pPr>
      <w:tabs>
        <w:tab w:val="clear" w:pos="794"/>
        <w:tab w:val="clear" w:pos="1191"/>
        <w:tab w:val="clear" w:pos="1588"/>
        <w:tab w:val="clear" w:pos="1985"/>
        <w:tab w:val="left" w:pos="1134"/>
        <w:tab w:val="left" w:pos="1871"/>
        <w:tab w:val="left" w:pos="2268"/>
      </w:tabs>
      <w:ind w:left="849"/>
      <w:jc w:val="left"/>
    </w:pPr>
    <w:rPr>
      <w:rFonts w:eastAsia="SimSun"/>
      <w:lang w:val="en-GB"/>
    </w:rPr>
  </w:style>
  <w:style w:type="paragraph" w:styleId="Index5">
    <w:name w:val="index 5"/>
    <w:basedOn w:val="Normal"/>
    <w:next w:val="Normal"/>
    <w:rsid w:val="00D51179"/>
    <w:pPr>
      <w:tabs>
        <w:tab w:val="clear" w:pos="794"/>
        <w:tab w:val="clear" w:pos="1191"/>
        <w:tab w:val="clear" w:pos="1588"/>
        <w:tab w:val="clear" w:pos="1985"/>
        <w:tab w:val="left" w:pos="1134"/>
        <w:tab w:val="left" w:pos="1871"/>
        <w:tab w:val="left" w:pos="2268"/>
      </w:tabs>
      <w:ind w:left="1132"/>
      <w:jc w:val="left"/>
    </w:pPr>
    <w:rPr>
      <w:rFonts w:eastAsia="SimSun"/>
      <w:lang w:val="en-GB"/>
    </w:rPr>
  </w:style>
  <w:style w:type="paragraph" w:styleId="Index6">
    <w:name w:val="index 6"/>
    <w:basedOn w:val="Normal"/>
    <w:next w:val="Normal"/>
    <w:rsid w:val="00D51179"/>
    <w:pPr>
      <w:tabs>
        <w:tab w:val="clear" w:pos="794"/>
        <w:tab w:val="clear" w:pos="1191"/>
        <w:tab w:val="clear" w:pos="1588"/>
        <w:tab w:val="clear" w:pos="1985"/>
        <w:tab w:val="left" w:pos="1134"/>
        <w:tab w:val="left" w:pos="1871"/>
        <w:tab w:val="left" w:pos="2268"/>
      </w:tabs>
      <w:ind w:left="1415"/>
      <w:jc w:val="left"/>
    </w:pPr>
    <w:rPr>
      <w:rFonts w:eastAsia="SimSun"/>
      <w:lang w:val="en-GB"/>
    </w:rPr>
  </w:style>
  <w:style w:type="paragraph" w:styleId="Index7">
    <w:name w:val="index 7"/>
    <w:basedOn w:val="Normal"/>
    <w:next w:val="Normal"/>
    <w:rsid w:val="00D51179"/>
    <w:pPr>
      <w:tabs>
        <w:tab w:val="clear" w:pos="794"/>
        <w:tab w:val="clear" w:pos="1191"/>
        <w:tab w:val="clear" w:pos="1588"/>
        <w:tab w:val="clear" w:pos="1985"/>
        <w:tab w:val="left" w:pos="1134"/>
        <w:tab w:val="left" w:pos="1871"/>
        <w:tab w:val="left" w:pos="2268"/>
      </w:tabs>
      <w:ind w:left="1698"/>
      <w:jc w:val="left"/>
    </w:pPr>
    <w:rPr>
      <w:rFonts w:eastAsia="SimSun"/>
      <w:lang w:val="en-GB"/>
    </w:rPr>
  </w:style>
  <w:style w:type="character" w:styleId="LineNumber">
    <w:name w:val="line number"/>
    <w:basedOn w:val="DefaultParagraphFont"/>
    <w:rsid w:val="00D51179"/>
  </w:style>
  <w:style w:type="paragraph" w:customStyle="1" w:styleId="NormalCH">
    <w:name w:val="NormalCH"/>
    <w:basedOn w:val="Normal"/>
    <w:next w:val="Normal"/>
    <w:qFormat/>
    <w:rsid w:val="00D51179"/>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eastAsia="SimSun" w:hAnsi="Calibri"/>
      <w:lang w:val="en-US"/>
    </w:rPr>
  </w:style>
  <w:style w:type="paragraph" w:customStyle="1" w:styleId="Proposal">
    <w:name w:val="Proposal"/>
    <w:basedOn w:val="Normal"/>
    <w:next w:val="Normal"/>
    <w:rsid w:val="00D51179"/>
    <w:pPr>
      <w:keepNext/>
      <w:tabs>
        <w:tab w:val="clear" w:pos="794"/>
        <w:tab w:val="clear" w:pos="1191"/>
        <w:tab w:val="clear" w:pos="1588"/>
        <w:tab w:val="clear" w:pos="1985"/>
        <w:tab w:val="left" w:pos="1134"/>
        <w:tab w:val="left" w:pos="1871"/>
        <w:tab w:val="left" w:pos="2268"/>
      </w:tabs>
      <w:spacing w:before="240"/>
      <w:jc w:val="left"/>
    </w:pPr>
    <w:rPr>
      <w:rFonts w:ascii="Times New Roman Bold" w:eastAsia="SimSun" w:hAnsi="Times New Roman Bold" w:cs="Times New Roman Bold"/>
      <w:b/>
      <w:lang w:val="en-GB"/>
    </w:rPr>
  </w:style>
  <w:style w:type="character" w:customStyle="1" w:styleId="Recdef">
    <w:name w:val="Rec_def"/>
    <w:basedOn w:val="DefaultParagraphFont"/>
    <w:rsid w:val="00D51179"/>
    <w:rPr>
      <w:b/>
    </w:rPr>
  </w:style>
  <w:style w:type="character" w:customStyle="1" w:styleId="Resdef">
    <w:name w:val="Res_def"/>
    <w:basedOn w:val="DefaultParagraphFont"/>
    <w:rsid w:val="00D51179"/>
    <w:rPr>
      <w:rFonts w:ascii="Times New Roman" w:hAnsi="Times New Roman"/>
      <w:b/>
    </w:rPr>
  </w:style>
  <w:style w:type="paragraph" w:customStyle="1" w:styleId="Section1">
    <w:name w:val="Section_1"/>
    <w:basedOn w:val="Normal"/>
    <w:rsid w:val="00D51179"/>
    <w:pPr>
      <w:tabs>
        <w:tab w:val="clear" w:pos="794"/>
        <w:tab w:val="clear" w:pos="1191"/>
        <w:tab w:val="clear" w:pos="1588"/>
        <w:tab w:val="clear" w:pos="1985"/>
        <w:tab w:val="center" w:pos="4820"/>
      </w:tabs>
      <w:spacing w:before="360"/>
      <w:jc w:val="center"/>
    </w:pPr>
    <w:rPr>
      <w:rFonts w:eastAsia="SimSun"/>
      <w:b/>
      <w:lang w:val="en-GB"/>
    </w:rPr>
  </w:style>
  <w:style w:type="paragraph" w:customStyle="1" w:styleId="Section2">
    <w:name w:val="Section_2"/>
    <w:basedOn w:val="Section1"/>
    <w:rsid w:val="00D51179"/>
    <w:rPr>
      <w:b w:val="0"/>
      <w:i/>
    </w:rPr>
  </w:style>
  <w:style w:type="paragraph" w:customStyle="1" w:styleId="Section3">
    <w:name w:val="Section_3"/>
    <w:basedOn w:val="Section1"/>
    <w:rsid w:val="00D51179"/>
    <w:rPr>
      <w:b w:val="0"/>
    </w:rPr>
  </w:style>
  <w:style w:type="paragraph" w:customStyle="1" w:styleId="Source">
    <w:name w:val="Source"/>
    <w:basedOn w:val="Normal"/>
    <w:next w:val="Normal"/>
    <w:rsid w:val="00D51179"/>
    <w:pPr>
      <w:tabs>
        <w:tab w:val="clear" w:pos="794"/>
        <w:tab w:val="clear" w:pos="1191"/>
        <w:tab w:val="clear" w:pos="1588"/>
        <w:tab w:val="clear" w:pos="1985"/>
        <w:tab w:val="left" w:pos="1134"/>
        <w:tab w:val="left" w:pos="1871"/>
        <w:tab w:val="left" w:pos="2268"/>
      </w:tabs>
      <w:spacing w:before="840"/>
      <w:jc w:val="center"/>
    </w:pPr>
    <w:rPr>
      <w:rFonts w:eastAsia="SimSun"/>
      <w:b/>
      <w:sz w:val="28"/>
      <w:lang w:val="en-GB"/>
    </w:rPr>
  </w:style>
  <w:style w:type="paragraph" w:customStyle="1" w:styleId="SpecialFooter">
    <w:name w:val="Special Footer"/>
    <w:basedOn w:val="Footer"/>
    <w:rsid w:val="00D51179"/>
    <w:pPr>
      <w:tabs>
        <w:tab w:val="clear" w:pos="794"/>
        <w:tab w:val="clear" w:pos="1191"/>
        <w:tab w:val="clear" w:pos="1588"/>
        <w:tab w:val="clear" w:pos="1985"/>
        <w:tab w:val="clear" w:pos="4680"/>
        <w:tab w:val="clear" w:pos="9360"/>
        <w:tab w:val="left" w:pos="567"/>
        <w:tab w:val="left" w:pos="1134"/>
        <w:tab w:val="left" w:pos="1701"/>
        <w:tab w:val="left" w:pos="2268"/>
        <w:tab w:val="left" w:pos="2835"/>
        <w:tab w:val="left" w:pos="5954"/>
        <w:tab w:val="right" w:pos="9639"/>
      </w:tabs>
      <w:spacing w:before="0"/>
    </w:pPr>
    <w:rPr>
      <w:rFonts w:eastAsia="SimSun"/>
      <w:sz w:val="16"/>
      <w:lang w:val="en-GB"/>
    </w:rPr>
  </w:style>
  <w:style w:type="character" w:styleId="Strong">
    <w:name w:val="Strong"/>
    <w:basedOn w:val="DefaultParagraphFont"/>
    <w:qFormat/>
    <w:rsid w:val="00D51179"/>
    <w:rPr>
      <w:b/>
      <w:bCs/>
    </w:rPr>
  </w:style>
  <w:style w:type="character" w:customStyle="1" w:styleId="Tablefreq">
    <w:name w:val="Table_freq"/>
    <w:basedOn w:val="DefaultParagraphFont"/>
    <w:rsid w:val="00D51179"/>
    <w:rPr>
      <w:b/>
      <w:color w:val="auto"/>
      <w:sz w:val="20"/>
    </w:rPr>
  </w:style>
  <w:style w:type="paragraph" w:customStyle="1" w:styleId="Tableref">
    <w:name w:val="Table_ref"/>
    <w:basedOn w:val="Normal"/>
    <w:next w:val="Tabletitle"/>
    <w:rsid w:val="00D51179"/>
    <w:pPr>
      <w:keepNext/>
      <w:tabs>
        <w:tab w:val="clear" w:pos="794"/>
        <w:tab w:val="clear" w:pos="1191"/>
        <w:tab w:val="clear" w:pos="1588"/>
        <w:tab w:val="clear" w:pos="1985"/>
        <w:tab w:val="left" w:pos="1134"/>
        <w:tab w:val="left" w:pos="1871"/>
        <w:tab w:val="left" w:pos="2268"/>
      </w:tabs>
      <w:spacing w:before="560"/>
      <w:jc w:val="center"/>
    </w:pPr>
    <w:rPr>
      <w:rFonts w:eastAsia="SimSun"/>
      <w:sz w:val="20"/>
      <w:lang w:val="en-GB"/>
    </w:rPr>
  </w:style>
  <w:style w:type="paragraph" w:customStyle="1" w:styleId="TableTextS5">
    <w:name w:val="Table_TextS5"/>
    <w:basedOn w:val="Normal"/>
    <w:rsid w:val="00D51179"/>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SimSun"/>
      <w:sz w:val="20"/>
      <w:lang w:val="en-GB"/>
    </w:rPr>
  </w:style>
  <w:style w:type="paragraph" w:customStyle="1" w:styleId="TABLECAPS">
    <w:name w:val="TABLECAPS"/>
    <w:basedOn w:val="TableTextS5"/>
    <w:rsid w:val="00D51179"/>
    <w:rPr>
      <w:rFonts w:ascii="Times New Roman Bold" w:eastAsia="SimHei" w:hAnsi="Times New Roman Bold" w:cs="Times New Roman Bold"/>
      <w:b/>
      <w:lang w:val="en-US"/>
    </w:rPr>
  </w:style>
  <w:style w:type="paragraph" w:customStyle="1" w:styleId="TableNote">
    <w:name w:val="TableNote"/>
    <w:basedOn w:val="Tabletext"/>
    <w:rsid w:val="00D51179"/>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rFonts w:eastAsia="SimSun"/>
      <w:sz w:val="20"/>
    </w:rPr>
  </w:style>
  <w:style w:type="paragraph" w:customStyle="1" w:styleId="Title1">
    <w:name w:val="Title 1"/>
    <w:basedOn w:val="Source"/>
    <w:next w:val="Normal"/>
    <w:rsid w:val="00D51179"/>
    <w:pPr>
      <w:tabs>
        <w:tab w:val="left" w:pos="567"/>
        <w:tab w:val="left" w:pos="1701"/>
        <w:tab w:val="left" w:pos="2835"/>
      </w:tabs>
      <w:spacing w:before="240"/>
    </w:pPr>
    <w:rPr>
      <w:b w:val="0"/>
      <w:caps/>
    </w:rPr>
  </w:style>
  <w:style w:type="paragraph" w:customStyle="1" w:styleId="Title2">
    <w:name w:val="Title 2"/>
    <w:basedOn w:val="Source"/>
    <w:next w:val="Normal"/>
    <w:rsid w:val="00D51179"/>
    <w:pPr>
      <w:overflowPunct/>
      <w:autoSpaceDE/>
      <w:autoSpaceDN/>
      <w:adjustRightInd/>
      <w:spacing w:before="480"/>
      <w:textAlignment w:val="auto"/>
    </w:pPr>
    <w:rPr>
      <w:b w:val="0"/>
      <w:caps/>
    </w:rPr>
  </w:style>
  <w:style w:type="paragraph" w:customStyle="1" w:styleId="Title3">
    <w:name w:val="Title 3"/>
    <w:basedOn w:val="Title2"/>
    <w:next w:val="Normal"/>
    <w:rsid w:val="00D51179"/>
    <w:pPr>
      <w:spacing w:before="240"/>
    </w:pPr>
    <w:rPr>
      <w:caps w:val="0"/>
    </w:rPr>
  </w:style>
  <w:style w:type="paragraph" w:customStyle="1" w:styleId="Title4">
    <w:name w:val="Title 4"/>
    <w:basedOn w:val="Title3"/>
    <w:next w:val="Heading1"/>
    <w:rsid w:val="00D51179"/>
    <w:rPr>
      <w:b/>
    </w:rPr>
  </w:style>
  <w:style w:type="paragraph" w:customStyle="1" w:styleId="Agendaitem">
    <w:name w:val="Agenda_item"/>
    <w:basedOn w:val="Normal"/>
    <w:next w:val="Normal"/>
    <w:qFormat/>
    <w:rsid w:val="00D51179"/>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Times New Roman"/>
      <w:sz w:val="28"/>
      <w:lang w:val="es-ES_tradnl"/>
    </w:rPr>
  </w:style>
  <w:style w:type="paragraph" w:customStyle="1" w:styleId="AppArtNo">
    <w:name w:val="App_Art_No"/>
    <w:basedOn w:val="ArtNo"/>
    <w:qFormat/>
    <w:rsid w:val="00D51179"/>
    <w:pPr>
      <w:tabs>
        <w:tab w:val="clear" w:pos="794"/>
        <w:tab w:val="clear" w:pos="1191"/>
        <w:tab w:val="clear" w:pos="1588"/>
        <w:tab w:val="clear" w:pos="1985"/>
        <w:tab w:val="left" w:pos="1134"/>
        <w:tab w:val="left" w:pos="1871"/>
        <w:tab w:val="left" w:pos="2268"/>
      </w:tabs>
    </w:pPr>
    <w:rPr>
      <w:rFonts w:eastAsia="Times New Roman"/>
      <w:caps/>
      <w:lang w:val="en-GB"/>
    </w:rPr>
  </w:style>
  <w:style w:type="paragraph" w:customStyle="1" w:styleId="AppArttitle">
    <w:name w:val="App_Art_title"/>
    <w:basedOn w:val="Arttitle"/>
    <w:qFormat/>
    <w:rsid w:val="00D51179"/>
    <w:pPr>
      <w:tabs>
        <w:tab w:val="clear" w:pos="794"/>
        <w:tab w:val="clear" w:pos="1191"/>
        <w:tab w:val="clear" w:pos="1588"/>
        <w:tab w:val="clear" w:pos="1985"/>
        <w:tab w:val="left" w:pos="1134"/>
        <w:tab w:val="left" w:pos="1871"/>
        <w:tab w:val="left" w:pos="2268"/>
      </w:tabs>
    </w:pPr>
    <w:rPr>
      <w:rFonts w:eastAsia="Times New Roman"/>
      <w:lang w:val="en-GB"/>
    </w:rPr>
  </w:style>
  <w:style w:type="paragraph" w:customStyle="1" w:styleId="ApptoAnnex">
    <w:name w:val="App_to_Annex"/>
    <w:basedOn w:val="AppendixNo"/>
    <w:next w:val="Normal"/>
    <w:qFormat/>
    <w:rsid w:val="00D51179"/>
    <w:rPr>
      <w:rFonts w:eastAsia="Times New Roman"/>
    </w:rPr>
  </w:style>
  <w:style w:type="paragraph" w:customStyle="1" w:styleId="Committee">
    <w:name w:val="Committee"/>
    <w:basedOn w:val="Normal"/>
    <w:qFormat/>
    <w:rsid w:val="00D51179"/>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Times New Roman" w:hAnsiTheme="minorHAnsi" w:cstheme="minorHAnsi"/>
      <w:b/>
      <w:szCs w:val="24"/>
      <w:lang w:val="en-GB"/>
    </w:rPr>
  </w:style>
  <w:style w:type="paragraph" w:customStyle="1" w:styleId="Normalend">
    <w:name w:val="Normal_end"/>
    <w:basedOn w:val="Normal"/>
    <w:next w:val="Normal"/>
    <w:qFormat/>
    <w:rsid w:val="00D51179"/>
    <w:pPr>
      <w:tabs>
        <w:tab w:val="clear" w:pos="794"/>
        <w:tab w:val="clear" w:pos="1191"/>
        <w:tab w:val="clear" w:pos="1588"/>
        <w:tab w:val="clear" w:pos="1985"/>
        <w:tab w:val="left" w:pos="1134"/>
        <w:tab w:val="left" w:pos="1871"/>
        <w:tab w:val="left" w:pos="2268"/>
      </w:tabs>
      <w:jc w:val="left"/>
    </w:pPr>
    <w:rPr>
      <w:rFonts w:eastAsia="Times New Roman"/>
      <w:lang w:val="en-US"/>
    </w:rPr>
  </w:style>
  <w:style w:type="paragraph" w:customStyle="1" w:styleId="Part1">
    <w:name w:val="Part_1"/>
    <w:basedOn w:val="Section1"/>
    <w:next w:val="Section1"/>
    <w:qFormat/>
    <w:rsid w:val="00D51179"/>
    <w:rPr>
      <w:rFonts w:eastAsia="Times New Roman"/>
    </w:rPr>
  </w:style>
  <w:style w:type="paragraph" w:customStyle="1" w:styleId="Subsection1">
    <w:name w:val="Subsection_1"/>
    <w:basedOn w:val="Section1"/>
    <w:next w:val="Normalaftertitle0"/>
    <w:qFormat/>
    <w:rsid w:val="00D51179"/>
    <w:rPr>
      <w:rFonts w:eastAsia="Times New Roman"/>
    </w:rPr>
  </w:style>
  <w:style w:type="paragraph" w:customStyle="1" w:styleId="Volumetitle">
    <w:name w:val="Volume_title"/>
    <w:basedOn w:val="Normal"/>
    <w:qFormat/>
    <w:rsid w:val="00D51179"/>
    <w:pPr>
      <w:tabs>
        <w:tab w:val="clear" w:pos="794"/>
        <w:tab w:val="clear" w:pos="1191"/>
        <w:tab w:val="clear" w:pos="1588"/>
        <w:tab w:val="clear" w:pos="1985"/>
        <w:tab w:val="left" w:pos="1134"/>
        <w:tab w:val="left" w:pos="1871"/>
        <w:tab w:val="left" w:pos="2268"/>
      </w:tabs>
      <w:jc w:val="center"/>
    </w:pPr>
    <w:rPr>
      <w:rFonts w:eastAsia="Times New Roman"/>
      <w:b/>
      <w:bCs/>
      <w:sz w:val="28"/>
      <w:szCs w:val="28"/>
      <w:lang w:val="en-GB"/>
    </w:rPr>
  </w:style>
  <w:style w:type="character" w:customStyle="1" w:styleId="AnnexNoChar">
    <w:name w:val="Annex_No Char"/>
    <w:link w:val="AnnexNo"/>
    <w:locked/>
    <w:rsid w:val="00762B81"/>
    <w:rPr>
      <w:rFonts w:ascii="Times New Roman" w:eastAsia="SimSun" w:hAnsi="Times New Roman" w:cs="Times New Roman"/>
      <w:caps/>
      <w:sz w:val="28"/>
      <w:szCs w:val="20"/>
      <w:lang w:val="en-GB" w:eastAsia="en-US"/>
    </w:rPr>
  </w:style>
  <w:style w:type="character" w:customStyle="1" w:styleId="enumlev1Char">
    <w:name w:val="enumlev1 Char"/>
    <w:link w:val="enumlev1"/>
    <w:locked/>
    <w:rsid w:val="00762B81"/>
    <w:rPr>
      <w:rFonts w:ascii="Times New Roman" w:eastAsia="SimSun" w:hAnsi="Times New Roman" w:cs="Times New Roman"/>
      <w:sz w:val="24"/>
      <w:szCs w:val="20"/>
      <w:lang w:val="fr-FR" w:eastAsia="en-US"/>
    </w:rPr>
  </w:style>
  <w:style w:type="character" w:customStyle="1" w:styleId="NormalaftertitleChar">
    <w:name w:val="Normal_after_title Char"/>
    <w:link w:val="Normalaftertitle"/>
    <w:locked/>
    <w:rsid w:val="00762B81"/>
    <w:rPr>
      <w:rFonts w:ascii="Times New Roman" w:eastAsia="SimSun" w:hAnsi="Times New Roman" w:cs="Times New Roman"/>
      <w:sz w:val="24"/>
      <w:szCs w:val="20"/>
      <w:lang w:val="fr-FR" w:eastAsia="en-US"/>
    </w:rPr>
  </w:style>
  <w:style w:type="paragraph" w:customStyle="1" w:styleId="TableLegendNote">
    <w:name w:val="Table_Legend_Note"/>
    <w:basedOn w:val="Tablelegend"/>
    <w:next w:val="Tablelegend"/>
    <w:rsid w:val="00762B81"/>
    <w:pPr>
      <w:ind w:left="-85" w:firstLine="0"/>
    </w:pPr>
    <w:rPr>
      <w:rFonts w:eastAsiaTheme="minorEastAsia"/>
      <w:lang w:val="en-US"/>
    </w:rPr>
  </w:style>
  <w:style w:type="paragraph" w:styleId="ListParagraph">
    <w:name w:val="List Paragraph"/>
    <w:basedOn w:val="Normal"/>
    <w:uiPriority w:val="34"/>
    <w:qFormat/>
    <w:rsid w:val="00762B81"/>
    <w:pPr>
      <w:ind w:left="720"/>
      <w:contextualSpacing/>
    </w:pPr>
  </w:style>
  <w:style w:type="character" w:customStyle="1" w:styleId="CommentTextChar1">
    <w:name w:val="Comment Text Char1"/>
    <w:basedOn w:val="DefaultParagraphFont"/>
    <w:semiHidden/>
    <w:rsid w:val="00762B81"/>
    <w:rPr>
      <w:rFonts w:ascii="Times New Roman" w:hAnsi="Times New Roman"/>
      <w:lang w:val="en-GB" w:eastAsia="en-US"/>
    </w:rPr>
  </w:style>
  <w:style w:type="character" w:customStyle="1" w:styleId="CommentSubjectChar">
    <w:name w:val="Comment Subject Char"/>
    <w:basedOn w:val="CommentTextChar"/>
    <w:link w:val="CommentSubject"/>
    <w:semiHidden/>
    <w:rsid w:val="00762B81"/>
    <w:rPr>
      <w:rFonts w:ascii="Times New Roman" w:eastAsia="MS Mincho" w:hAnsi="Times New Roman" w:cs="Times New Roman"/>
      <w:b/>
      <w:bCs/>
      <w:sz w:val="20"/>
      <w:szCs w:val="20"/>
      <w:lang w:val="fr-FR" w:eastAsia="en-US"/>
    </w:rPr>
  </w:style>
  <w:style w:type="paragraph" w:styleId="CommentSubject">
    <w:name w:val="annotation subject"/>
    <w:basedOn w:val="CommentText"/>
    <w:next w:val="CommentText"/>
    <w:link w:val="CommentSubjectChar"/>
    <w:semiHidden/>
    <w:unhideWhenUsed/>
    <w:rsid w:val="00762B81"/>
    <w:rPr>
      <w:rFonts w:eastAsiaTheme="minorEastAsia" w:cstheme="minorBidi"/>
      <w:b/>
      <w:bCs/>
      <w:sz w:val="22"/>
      <w:szCs w:val="22"/>
    </w:rPr>
  </w:style>
  <w:style w:type="character" w:customStyle="1" w:styleId="CommentSubjectChar1">
    <w:name w:val="Comment Subject Char1"/>
    <w:basedOn w:val="CommentTextChar"/>
    <w:semiHidden/>
    <w:rsid w:val="00762B81"/>
    <w:rPr>
      <w:rFonts w:ascii="Times New Roman" w:eastAsia="MS Mincho" w:hAnsi="Times New Roman" w:cs="Times New Roman"/>
      <w:b/>
      <w:bCs/>
      <w:sz w:val="20"/>
      <w:szCs w:val="20"/>
      <w:lang w:val="fr-FR" w:eastAsia="en-US"/>
    </w:rPr>
  </w:style>
  <w:style w:type="character" w:customStyle="1" w:styleId="EndnoteTextChar">
    <w:name w:val="Endnote Text Char"/>
    <w:basedOn w:val="DefaultParagraphFont"/>
    <w:link w:val="EndnoteText"/>
    <w:semiHidden/>
    <w:rsid w:val="00762B81"/>
    <w:rPr>
      <w:rFonts w:ascii="Times New Roman" w:hAnsi="Times New Roman"/>
      <w:lang w:val="fr-FR" w:eastAsia="en-US"/>
    </w:rPr>
  </w:style>
  <w:style w:type="paragraph" w:styleId="EndnoteText">
    <w:name w:val="endnote text"/>
    <w:basedOn w:val="Normal"/>
    <w:link w:val="EndnoteTextChar"/>
    <w:semiHidden/>
    <w:unhideWhenUsed/>
    <w:rsid w:val="00762B81"/>
    <w:pPr>
      <w:spacing w:before="0"/>
    </w:pPr>
    <w:rPr>
      <w:rFonts w:cstheme="minorBidi"/>
      <w:sz w:val="22"/>
      <w:szCs w:val="22"/>
    </w:rPr>
  </w:style>
  <w:style w:type="character" w:customStyle="1" w:styleId="EndnoteTextChar1">
    <w:name w:val="Endnote Text Char1"/>
    <w:basedOn w:val="DefaultParagraphFont"/>
    <w:semiHidden/>
    <w:rsid w:val="00762B81"/>
    <w:rPr>
      <w:rFonts w:ascii="Times New Roman" w:hAnsi="Times New Roman" w:cs="Times New Roman"/>
      <w:sz w:val="20"/>
      <w:szCs w:val="20"/>
      <w:lang w:val="fr-FR" w:eastAsia="en-US"/>
    </w:rPr>
  </w:style>
  <w:style w:type="paragraph" w:styleId="PlainText">
    <w:name w:val="Plain Text"/>
    <w:basedOn w:val="Normal"/>
    <w:link w:val="PlainTextChar"/>
    <w:uiPriority w:val="99"/>
    <w:unhideWhenUsed/>
    <w:rsid w:val="00762B81"/>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762B81"/>
    <w:rPr>
      <w:rFonts w:ascii="Calibri" w:eastAsiaTheme="minorHAnsi" w:hAnsi="Calibri"/>
      <w:szCs w:val="21"/>
      <w:lang w:eastAsia="en-US"/>
    </w:rPr>
  </w:style>
  <w:style w:type="character" w:styleId="FollowedHyperlink">
    <w:name w:val="FollowedHyperlink"/>
    <w:basedOn w:val="DefaultParagraphFont"/>
    <w:rsid w:val="00762B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u.int/publ/R-REC/en" TargetMode="Externa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itu.int/ITU-R/go/patents/en" TargetMode="Externa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C2032-22CC-4FA9-AC4C-3905FF4F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12</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ITU-R M.1036-5 建议书</vt:lpstr>
    </vt:vector>
  </TitlesOfParts>
  <Company>ITU</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M.1036-5 建议书</dc:title>
  <dc:subject/>
  <dc:creator>ITU</dc:creator>
  <cp:keywords/>
  <dc:description/>
  <cp:lastModifiedBy>Gao, Lili</cp:lastModifiedBy>
  <cp:revision>26</cp:revision>
  <cp:lastPrinted>2015-11-05T10:49:00Z</cp:lastPrinted>
  <dcterms:created xsi:type="dcterms:W3CDTF">2015-07-15T13:05:00Z</dcterms:created>
  <dcterms:modified xsi:type="dcterms:W3CDTF">2015-11-05T10:50:00Z</dcterms:modified>
</cp:coreProperties>
</file>