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firstRow="1" w:lastRow="1" w:firstColumn="1" w:lastColumn="1" w:noHBand="0" w:noVBand="0"/>
      </w:tblPr>
      <w:tblGrid>
        <w:gridCol w:w="10089"/>
      </w:tblGrid>
      <w:tr w:rsidR="00042292" w:rsidRPr="00E13897"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C4413D">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C4413D">
              <w:rPr>
                <w:rFonts w:ascii="Tahoma" w:hAnsi="Tahoma" w:cs="Tahoma"/>
                <w:b/>
                <w:bCs/>
                <w:iCs/>
                <w:color w:val="243285"/>
                <w:sz w:val="36"/>
                <w:szCs w:val="36"/>
                <w:lang w:val="es-ES_tradnl"/>
              </w:rPr>
              <w:t>2070-1</w:t>
            </w:r>
          </w:p>
          <w:p w:rsidR="00042292" w:rsidRPr="00A07AEB" w:rsidRDefault="00042292" w:rsidP="00C4413D">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574749">
              <w:rPr>
                <w:rFonts w:ascii="Tahoma" w:hAnsi="Tahoma" w:cs="Tahoma"/>
                <w:b/>
                <w:bCs/>
                <w:iCs/>
                <w:color w:val="243285"/>
                <w:szCs w:val="24"/>
                <w:lang w:val="es-ES_tradnl"/>
              </w:rPr>
              <w:t>02</w:t>
            </w:r>
            <w:r w:rsidRPr="00A07AEB">
              <w:rPr>
                <w:rFonts w:ascii="Tahoma" w:hAnsi="Tahoma" w:cs="Tahoma"/>
                <w:b/>
                <w:bCs/>
                <w:iCs/>
                <w:color w:val="243285"/>
                <w:szCs w:val="24"/>
                <w:lang w:val="es-ES_tradnl"/>
              </w:rPr>
              <w:t>/</w:t>
            </w:r>
            <w:r w:rsidR="00C4413D">
              <w:rPr>
                <w:rFonts w:ascii="Tahoma" w:hAnsi="Tahoma" w:cs="Tahoma"/>
                <w:b/>
                <w:bCs/>
                <w:iCs/>
                <w:color w:val="243285"/>
                <w:szCs w:val="24"/>
                <w:lang w:val="es-ES_tradnl"/>
              </w:rPr>
              <w:t>2017</w:t>
            </w:r>
            <w:r w:rsidRPr="00A07AEB">
              <w:rPr>
                <w:rFonts w:ascii="Tahoma" w:hAnsi="Tahoma" w:cs="Tahoma"/>
                <w:b/>
                <w:bCs/>
                <w:iCs/>
                <w:color w:val="243285"/>
                <w:szCs w:val="24"/>
                <w:lang w:val="es-ES_tradnl"/>
              </w:rPr>
              <w:t>)</w:t>
            </w:r>
          </w:p>
        </w:tc>
      </w:tr>
      <w:tr w:rsidR="00042292" w:rsidRPr="00C4413D" w:rsidTr="00A07AEB">
        <w:tc>
          <w:tcPr>
            <w:tcW w:w="10089" w:type="dxa"/>
          </w:tcPr>
          <w:p w:rsidR="00567624" w:rsidRPr="0010336F" w:rsidRDefault="00567624" w:rsidP="00567624">
            <w:pPr>
              <w:spacing w:before="80" w:line="500" w:lineRule="exact"/>
              <w:jc w:val="right"/>
              <w:rPr>
                <w:rFonts w:ascii="Tahoma" w:hAnsi="Tahoma" w:cs="Tahoma"/>
                <w:b/>
                <w:bCs/>
                <w:iCs/>
                <w:color w:val="243285"/>
                <w:sz w:val="44"/>
                <w:szCs w:val="44"/>
                <w:lang w:val="es-ES_tradnl"/>
              </w:rPr>
            </w:pPr>
          </w:p>
          <w:p w:rsidR="0021735B" w:rsidRPr="0010336F" w:rsidRDefault="0021735B" w:rsidP="0021735B">
            <w:pPr>
              <w:spacing w:before="80" w:line="500" w:lineRule="exact"/>
              <w:jc w:val="right"/>
              <w:rPr>
                <w:rFonts w:ascii="Tahoma" w:hAnsi="Tahoma" w:cs="Tahoma"/>
                <w:b/>
                <w:bCs/>
                <w:iCs/>
                <w:color w:val="243285"/>
                <w:sz w:val="44"/>
                <w:szCs w:val="44"/>
                <w:lang w:val="es-ES_tradnl"/>
              </w:rPr>
            </w:pPr>
          </w:p>
          <w:p w:rsidR="0021735B" w:rsidRDefault="00C4413D" w:rsidP="00C4413D">
            <w:pPr>
              <w:spacing w:before="80" w:line="500" w:lineRule="exact"/>
              <w:jc w:val="right"/>
              <w:rPr>
                <w:rFonts w:ascii="Tahoma" w:hAnsi="Tahoma" w:cs="Tahoma"/>
                <w:b/>
                <w:bCs/>
                <w:color w:val="243285"/>
                <w:sz w:val="44"/>
                <w:szCs w:val="44"/>
                <w:lang w:val="es-ES_tradnl"/>
              </w:rPr>
            </w:pPr>
            <w:r w:rsidRPr="00C4413D">
              <w:rPr>
                <w:rFonts w:ascii="Tahoma" w:hAnsi="Tahoma" w:cs="Tahoma"/>
                <w:b/>
                <w:bCs/>
                <w:color w:val="243285"/>
                <w:sz w:val="44"/>
                <w:szCs w:val="44"/>
                <w:lang w:val="es-ES_tradnl"/>
              </w:rPr>
              <w:t>Características genéricas de las emisiones no deseadas procedentes</w:t>
            </w:r>
            <w:r>
              <w:rPr>
                <w:rFonts w:ascii="Tahoma" w:hAnsi="Tahoma" w:cs="Tahoma"/>
                <w:b/>
                <w:bCs/>
                <w:color w:val="243285"/>
                <w:sz w:val="44"/>
                <w:szCs w:val="44"/>
                <w:lang w:val="es-ES_tradnl"/>
              </w:rPr>
              <w:t xml:space="preserve"> </w:t>
            </w:r>
            <w:r w:rsidRPr="00C4413D">
              <w:rPr>
                <w:rFonts w:ascii="Tahoma" w:hAnsi="Tahoma" w:cs="Tahoma"/>
                <w:b/>
                <w:bCs/>
                <w:color w:val="243285"/>
                <w:sz w:val="44"/>
                <w:szCs w:val="44"/>
                <w:lang w:val="es-ES_tradnl"/>
              </w:rPr>
              <w:t xml:space="preserve">de estaciones </w:t>
            </w:r>
            <w:r>
              <w:rPr>
                <w:rFonts w:ascii="Tahoma" w:hAnsi="Tahoma" w:cs="Tahoma"/>
                <w:b/>
                <w:bCs/>
                <w:color w:val="243285"/>
                <w:sz w:val="44"/>
                <w:szCs w:val="44"/>
                <w:lang w:val="es-ES_tradnl"/>
              </w:rPr>
              <w:br/>
            </w:r>
            <w:r w:rsidRPr="00C4413D">
              <w:rPr>
                <w:rFonts w:ascii="Tahoma" w:hAnsi="Tahoma" w:cs="Tahoma"/>
                <w:b/>
                <w:bCs/>
                <w:color w:val="243285"/>
                <w:sz w:val="44"/>
                <w:szCs w:val="44"/>
                <w:lang w:val="es-ES_tradnl"/>
              </w:rPr>
              <w:t>de base que utilizan las interfaces radioeléctricas</w:t>
            </w:r>
            <w:r>
              <w:rPr>
                <w:rFonts w:ascii="Tahoma" w:hAnsi="Tahoma" w:cs="Tahoma"/>
                <w:b/>
                <w:bCs/>
                <w:color w:val="243285"/>
                <w:sz w:val="44"/>
                <w:szCs w:val="44"/>
                <w:lang w:val="es-ES_tradnl"/>
              </w:rPr>
              <w:t xml:space="preserve"> </w:t>
            </w:r>
            <w:r w:rsidRPr="00C4413D">
              <w:rPr>
                <w:rFonts w:ascii="Tahoma" w:hAnsi="Tahoma" w:cs="Tahoma"/>
                <w:b/>
                <w:bCs/>
                <w:color w:val="243285"/>
                <w:sz w:val="44"/>
                <w:szCs w:val="44"/>
                <w:lang w:val="es-ES_tradnl"/>
              </w:rPr>
              <w:t xml:space="preserve">terrenales </w:t>
            </w:r>
            <w:r>
              <w:rPr>
                <w:rFonts w:ascii="Tahoma" w:hAnsi="Tahoma" w:cs="Tahoma"/>
                <w:b/>
                <w:bCs/>
                <w:color w:val="243285"/>
                <w:sz w:val="44"/>
                <w:szCs w:val="44"/>
                <w:lang w:val="es-ES_tradnl"/>
              </w:rPr>
              <w:br/>
            </w:r>
            <w:r w:rsidRPr="00C4413D">
              <w:rPr>
                <w:rFonts w:ascii="Tahoma" w:hAnsi="Tahoma" w:cs="Tahoma"/>
                <w:b/>
                <w:bCs/>
                <w:color w:val="243285"/>
                <w:sz w:val="44"/>
                <w:szCs w:val="44"/>
                <w:lang w:val="es-ES_tradnl"/>
              </w:rPr>
              <w:t>de las IMT-Avanzadas</w:t>
            </w:r>
            <w:r>
              <w:rPr>
                <w:rFonts w:ascii="Tahoma" w:hAnsi="Tahoma" w:cs="Tahoma"/>
                <w:b/>
                <w:bCs/>
                <w:color w:val="243285"/>
                <w:sz w:val="44"/>
                <w:szCs w:val="44"/>
                <w:lang w:val="es-ES_tradnl"/>
              </w:rPr>
              <w:t xml:space="preserve"> </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E13897"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F06035">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E13897"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E13897"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E13897"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E13897"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42292" w:rsidRPr="00E13897"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E13897"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E13897"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E13897" w:rsidTr="00A07AEB">
        <w:tc>
          <w:tcPr>
            <w:tcW w:w="9360" w:type="dxa"/>
          </w:tcPr>
          <w:p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CF7F63">
      <w:pPr>
        <w:spacing w:before="0" w:after="40"/>
        <w:jc w:val="right"/>
        <w:rPr>
          <w:sz w:val="20"/>
          <w:lang w:val="es-ES_tradnl"/>
        </w:rPr>
      </w:pPr>
      <w:r w:rsidRPr="00763D08">
        <w:rPr>
          <w:sz w:val="20"/>
          <w:lang w:val="es-ES_tradnl"/>
        </w:rPr>
        <w:t>Ginebra, 20</w:t>
      </w:r>
      <w:r w:rsidR="001B26B3">
        <w:rPr>
          <w:sz w:val="20"/>
          <w:lang w:val="es-ES_tradnl"/>
        </w:rPr>
        <w:t>1</w:t>
      </w:r>
      <w:r w:rsidR="0072064A">
        <w:rPr>
          <w:sz w:val="20"/>
          <w:lang w:val="es-ES_tradnl"/>
        </w:rPr>
        <w:t>7</w:t>
      </w:r>
    </w:p>
    <w:p w:rsidR="00042292" w:rsidRPr="00763D08" w:rsidRDefault="00042292" w:rsidP="00042292">
      <w:pPr>
        <w:spacing w:before="0"/>
        <w:jc w:val="center"/>
        <w:rPr>
          <w:sz w:val="22"/>
          <w:lang w:val="es-ES_tradnl"/>
        </w:rPr>
      </w:pPr>
    </w:p>
    <w:p w:rsidR="00042292" w:rsidRPr="00763D08" w:rsidRDefault="00042292" w:rsidP="006F3D6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w:t>
      </w:r>
      <w:r w:rsidR="0072064A">
        <w:rPr>
          <w:sz w:val="20"/>
          <w:lang w:val="es-ES_tradnl"/>
        </w:rPr>
        <w:t>7</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574749" w:rsidRPr="0010336F" w:rsidRDefault="00574749" w:rsidP="00606B9C">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606B9C">
        <w:rPr>
          <w:rStyle w:val="href"/>
          <w:lang w:val="es-ES_tradnl"/>
        </w:rPr>
        <w:t>2070-1</w:t>
      </w:r>
    </w:p>
    <w:p w:rsidR="00C4413D" w:rsidRPr="009669BD" w:rsidRDefault="00C4413D" w:rsidP="00C4413D">
      <w:pPr>
        <w:pStyle w:val="Rectitle"/>
        <w:rPr>
          <w:lang w:val="es-ES_tradnl"/>
        </w:rPr>
      </w:pPr>
      <w:r w:rsidRPr="009669BD">
        <w:rPr>
          <w:lang w:val="es-ES_tradnl"/>
        </w:rPr>
        <w:t>Características genéricas de las emisiones no deseadas procedentes</w:t>
      </w:r>
      <w:r w:rsidRPr="009669BD">
        <w:rPr>
          <w:lang w:val="es-ES_tradnl"/>
        </w:rPr>
        <w:br/>
        <w:t>de estaciones de base que utilizan las interfaces radioeléctricas</w:t>
      </w:r>
      <w:r w:rsidRPr="009669BD">
        <w:rPr>
          <w:lang w:val="es-ES_tradnl"/>
        </w:rPr>
        <w:br/>
        <w:t>terrenales de las IMT-Avanzadas</w:t>
      </w:r>
    </w:p>
    <w:p w:rsidR="00C4413D" w:rsidRPr="009669BD" w:rsidRDefault="00C4413D" w:rsidP="00C4413D">
      <w:pPr>
        <w:pStyle w:val="Recref"/>
        <w:rPr>
          <w:lang w:val="es-ES_tradnl"/>
        </w:rPr>
      </w:pPr>
      <w:bookmarkStart w:id="3" w:name="dbreak"/>
      <w:bookmarkEnd w:id="3"/>
      <w:r w:rsidRPr="009669BD">
        <w:rPr>
          <w:lang w:val="es-ES_tradnl"/>
        </w:rPr>
        <w:t>(Cuestión UIT-R 229-3/5)</w:t>
      </w:r>
    </w:p>
    <w:p w:rsidR="00C4413D" w:rsidRPr="009669BD" w:rsidRDefault="00C4413D" w:rsidP="00C4413D">
      <w:pPr>
        <w:pStyle w:val="Recdate"/>
        <w:rPr>
          <w:lang w:val="es-ES_tradnl"/>
        </w:rPr>
      </w:pPr>
      <w:r w:rsidRPr="009669BD">
        <w:rPr>
          <w:lang w:val="es-ES_tradnl"/>
        </w:rPr>
        <w:t>(2015</w:t>
      </w:r>
      <w:r>
        <w:rPr>
          <w:lang w:val="es-ES_tradnl"/>
        </w:rPr>
        <w:t>-2017</w:t>
      </w:r>
      <w:r w:rsidRPr="009669BD">
        <w:rPr>
          <w:lang w:val="es-ES_tradnl"/>
        </w:rPr>
        <w:t>)</w:t>
      </w:r>
    </w:p>
    <w:p w:rsidR="00C4413D" w:rsidRPr="009669BD" w:rsidRDefault="00C4413D" w:rsidP="00C4413D">
      <w:pPr>
        <w:pStyle w:val="HeadingSum"/>
      </w:pPr>
      <w:r w:rsidRPr="009669BD">
        <w:t>Cometido</w:t>
      </w:r>
    </w:p>
    <w:p w:rsidR="00C4413D" w:rsidRPr="009669BD" w:rsidRDefault="00C4413D" w:rsidP="00C4413D">
      <w:pPr>
        <w:pStyle w:val="Summary"/>
      </w:pPr>
      <w:r w:rsidRPr="009669BD">
        <w:t xml:space="preserve">La presente Recomendación define las características genéricas de las emisiones no deseadas procedentes de estaciones de base que utilizan las interfaces radioeléctricas terrenales de las IMT-Avanzadas. </w:t>
      </w:r>
      <w:r w:rsidRPr="009D2C93">
        <w:t>La información sobre emisiones no deseadas que se presenta en esta Recomendación también puede s</w:t>
      </w:r>
      <w:r w:rsidRPr="009409CF">
        <w:t>ervir de orientación para las administraciones</w:t>
      </w:r>
      <w:r>
        <w:t xml:space="preserve"> que afronten casos no específicamente tratados aquí</w:t>
      </w:r>
      <w:r w:rsidRPr="009D2C93">
        <w:t xml:space="preserve">. </w:t>
      </w:r>
      <w:r w:rsidRPr="009669BD">
        <w:t>La implementación de las características de la estación de base (EB) utilizando las interfaces radioeléctricas terrenales de las IMT</w:t>
      </w:r>
      <w:r w:rsidRPr="009669BD">
        <w:noBreakHyphen/>
        <w:t>Avanzadas en cualquiera de las bandas incluidas en la presente Recomendación está sujeta a la conformidad con el Reglamento de Radiocomunicaciones.</w:t>
      </w:r>
    </w:p>
    <w:p w:rsidR="00C4413D" w:rsidRPr="009669BD" w:rsidRDefault="00C4413D" w:rsidP="00C4413D">
      <w:pPr>
        <w:pStyle w:val="Headingb"/>
        <w:rPr>
          <w:lang w:val="es-ES_tradnl"/>
        </w:rPr>
      </w:pPr>
      <w:bookmarkStart w:id="4" w:name="lt_pId065"/>
      <w:r w:rsidRPr="009669BD">
        <w:rPr>
          <w:lang w:val="es-ES_tradnl"/>
        </w:rPr>
        <w:t>Palabras clave</w:t>
      </w:r>
    </w:p>
    <w:p w:rsidR="00C4413D" w:rsidRPr="009669BD" w:rsidRDefault="00C4413D" w:rsidP="00C4413D">
      <w:pPr>
        <w:rPr>
          <w:lang w:val="es-ES_tradnl"/>
        </w:rPr>
      </w:pPr>
      <w:r w:rsidRPr="009669BD">
        <w:rPr>
          <w:lang w:val="es-ES_tradnl"/>
        </w:rPr>
        <w:t>Características de las emisiones, estación base, fuera de banda, IMT-Avanzadas, no deseadas</w:t>
      </w:r>
      <w:bookmarkEnd w:id="4"/>
    </w:p>
    <w:p w:rsidR="00C4413D" w:rsidRPr="009669BD" w:rsidRDefault="00C4413D" w:rsidP="00C4413D">
      <w:pPr>
        <w:pStyle w:val="Normalaftertitle"/>
        <w:rPr>
          <w:lang w:val="es-ES_tradnl"/>
        </w:rPr>
      </w:pPr>
      <w:r w:rsidRPr="009669BD">
        <w:rPr>
          <w:lang w:val="es-ES_tradnl"/>
        </w:rPr>
        <w:t>La Asamblea de Radiocomunicaciones de la UIT,</w:t>
      </w:r>
    </w:p>
    <w:p w:rsidR="00C4413D" w:rsidRPr="009669BD" w:rsidRDefault="00C4413D" w:rsidP="00C4413D">
      <w:pPr>
        <w:pStyle w:val="Call"/>
        <w:rPr>
          <w:lang w:val="es-ES_tradnl"/>
        </w:rPr>
      </w:pPr>
      <w:proofErr w:type="gramStart"/>
      <w:r w:rsidRPr="009669BD">
        <w:rPr>
          <w:lang w:val="es-ES_tradnl"/>
        </w:rPr>
        <w:t>considerando</w:t>
      </w:r>
      <w:proofErr w:type="gramEnd"/>
    </w:p>
    <w:p w:rsidR="00C4413D" w:rsidRPr="001A515B" w:rsidRDefault="00C4413D" w:rsidP="00C4413D">
      <w:pPr>
        <w:rPr>
          <w:spacing w:val="-6"/>
          <w:lang w:val="es-ES_tradnl"/>
        </w:rPr>
      </w:pPr>
      <w:r w:rsidRPr="001A515B">
        <w:rPr>
          <w:i/>
          <w:iCs/>
          <w:spacing w:val="-6"/>
          <w:lang w:val="es-ES_tradnl"/>
        </w:rPr>
        <w:t>a)</w:t>
      </w:r>
      <w:r w:rsidRPr="001A515B">
        <w:rPr>
          <w:spacing w:val="-6"/>
          <w:lang w:val="es-ES_tradnl"/>
        </w:rPr>
        <w:tab/>
        <w:t>que las emisiones no deseadas se componen de emisiones no esenciales y de emisiones fuera de banda (OoB) según el número </w:t>
      </w:r>
      <w:r w:rsidRPr="001A515B">
        <w:rPr>
          <w:b/>
          <w:bCs/>
          <w:spacing w:val="-6"/>
          <w:lang w:val="es-ES_tradnl"/>
        </w:rPr>
        <w:t>1.146</w:t>
      </w:r>
      <w:r w:rsidRPr="001A515B">
        <w:rPr>
          <w:spacing w:val="-6"/>
          <w:lang w:val="es-ES_tradnl"/>
        </w:rPr>
        <w:t xml:space="preserve"> del Reglamento de Radiocomunicacio</w:t>
      </w:r>
      <w:r w:rsidR="00906240">
        <w:rPr>
          <w:spacing w:val="-6"/>
          <w:lang w:val="es-ES_tradnl"/>
        </w:rPr>
        <w:t>nes (RR) y que las emisiones no </w:t>
      </w:r>
      <w:r w:rsidRPr="001A515B">
        <w:rPr>
          <w:spacing w:val="-6"/>
          <w:lang w:val="es-ES_tradnl"/>
        </w:rPr>
        <w:t>esenciales y fuera de banda se definen en los números </w:t>
      </w:r>
      <w:r w:rsidRPr="001A515B">
        <w:rPr>
          <w:b/>
          <w:bCs/>
          <w:spacing w:val="-6"/>
          <w:lang w:val="es-ES_tradnl"/>
        </w:rPr>
        <w:t>1.145</w:t>
      </w:r>
      <w:r w:rsidRPr="001A515B">
        <w:rPr>
          <w:spacing w:val="-6"/>
          <w:lang w:val="es-ES_tradnl"/>
        </w:rPr>
        <w:t xml:space="preserve"> y </w:t>
      </w:r>
      <w:r w:rsidRPr="001A515B">
        <w:rPr>
          <w:b/>
          <w:bCs/>
          <w:spacing w:val="-6"/>
          <w:lang w:val="es-ES_tradnl"/>
        </w:rPr>
        <w:t>1.144</w:t>
      </w:r>
      <w:r w:rsidRPr="001A515B">
        <w:rPr>
          <w:spacing w:val="-6"/>
          <w:lang w:val="es-ES_tradnl"/>
        </w:rPr>
        <w:t>, respectivamente, del RR;</w:t>
      </w:r>
    </w:p>
    <w:p w:rsidR="00C4413D" w:rsidRPr="009669BD" w:rsidRDefault="00C4413D" w:rsidP="00C4413D">
      <w:pPr>
        <w:rPr>
          <w:lang w:val="es-ES_tradnl"/>
        </w:rPr>
      </w:pPr>
      <w:r w:rsidRPr="009669BD">
        <w:rPr>
          <w:i/>
          <w:iCs/>
          <w:lang w:val="es-ES_tradnl"/>
        </w:rPr>
        <w:t>b)</w:t>
      </w:r>
      <w:r w:rsidRPr="009669BD">
        <w:rPr>
          <w:lang w:val="es-ES_tradnl"/>
        </w:rPr>
        <w:tab/>
        <w:t>que es necesario limitar los niveles máximos admisibles de las emisiones no deseadas de las estaciones de base IMT-Avanzadas para proteger otros sistemas y servicios radioeléctricos contra la interferencia y para permitir la coexistencia entre distintas tecnologías;</w:t>
      </w:r>
    </w:p>
    <w:p w:rsidR="00C4413D" w:rsidRPr="009669BD" w:rsidRDefault="00C4413D" w:rsidP="00C4413D">
      <w:pPr>
        <w:rPr>
          <w:lang w:val="es-ES_tradnl"/>
        </w:rPr>
      </w:pPr>
      <w:r w:rsidRPr="009669BD">
        <w:rPr>
          <w:i/>
          <w:iCs/>
          <w:lang w:val="es-ES_tradnl"/>
        </w:rPr>
        <w:t>c)</w:t>
      </w:r>
      <w:r w:rsidRPr="009669BD">
        <w:rPr>
          <w:lang w:val="es-ES_tradnl"/>
        </w:rPr>
        <w:tab/>
        <w:t>que unos límites demasiado estrictos pueden dar lugar a una mayor complejidad de las estaciones de base IMT-Avanzadas;</w:t>
      </w:r>
    </w:p>
    <w:p w:rsidR="00C4413D" w:rsidRPr="009669BD" w:rsidRDefault="00C4413D" w:rsidP="00C4413D">
      <w:pPr>
        <w:rPr>
          <w:lang w:val="es-ES_tradnl"/>
        </w:rPr>
      </w:pPr>
      <w:r w:rsidRPr="009669BD">
        <w:rPr>
          <w:i/>
          <w:iCs/>
          <w:lang w:val="es-ES_tradnl"/>
        </w:rPr>
        <w:t>d)</w:t>
      </w:r>
      <w:r w:rsidRPr="009669BD">
        <w:rPr>
          <w:lang w:val="es-ES_tradnl"/>
        </w:rPr>
        <w:tab/>
        <w:t>que debe hacerse todo lo posible para mantener al nivel mínimo posible los límites de las emisiones no deseadas, teniendo en cuenta los factores económicos y las limitaciones tecnológicas;</w:t>
      </w:r>
    </w:p>
    <w:p w:rsidR="00C4413D" w:rsidRPr="009669BD" w:rsidRDefault="00C4413D" w:rsidP="00C4413D">
      <w:pPr>
        <w:rPr>
          <w:lang w:val="es-ES_tradnl"/>
        </w:rPr>
      </w:pPr>
      <w:r w:rsidRPr="009669BD">
        <w:rPr>
          <w:i/>
          <w:iCs/>
          <w:lang w:val="es-ES_tradnl"/>
        </w:rPr>
        <w:t>e)</w:t>
      </w:r>
      <w:r w:rsidRPr="009669BD">
        <w:rPr>
          <w:lang w:val="es-ES_tradnl"/>
        </w:rPr>
        <w:tab/>
        <w:t>que la Recomendación UIT-R SM.329 se refiere a los efectos, las mediciones y los límites que han de aplicarse a las emisiones de tipo no esencial;</w:t>
      </w:r>
    </w:p>
    <w:p w:rsidR="00C4413D" w:rsidRPr="009669BD" w:rsidRDefault="00C4413D" w:rsidP="00C4413D">
      <w:pPr>
        <w:rPr>
          <w:lang w:val="es-ES_tradnl"/>
        </w:rPr>
      </w:pPr>
      <w:r w:rsidRPr="009669BD">
        <w:rPr>
          <w:i/>
          <w:iCs/>
          <w:lang w:val="es-ES_tradnl"/>
        </w:rPr>
        <w:t>f)</w:t>
      </w:r>
      <w:r w:rsidRPr="009669BD">
        <w:rPr>
          <w:lang w:val="es-ES_tradnl"/>
        </w:rPr>
        <w:tab/>
        <w:t>que se aplican por igual los mismos límites de emisiones no esenciales a las estaciones de base de todas las interfaces radioeléctricas;</w:t>
      </w:r>
    </w:p>
    <w:p w:rsidR="00C4413D" w:rsidRPr="009669BD" w:rsidRDefault="00C4413D" w:rsidP="00C4413D">
      <w:pPr>
        <w:rPr>
          <w:lang w:val="es-ES_tradnl"/>
        </w:rPr>
      </w:pPr>
      <w:r w:rsidRPr="009669BD">
        <w:rPr>
          <w:i/>
          <w:iCs/>
          <w:lang w:val="es-ES_tradnl"/>
        </w:rPr>
        <w:t>g)</w:t>
      </w:r>
      <w:r w:rsidRPr="009669BD">
        <w:rPr>
          <w:lang w:val="es-ES_tradnl"/>
        </w:rPr>
        <w:tab/>
        <w:t>que la Recomendación UIT-R SM.1541 relativa a las emisiones OoB especifica límites genéricos fuera de las distintas bandas que generalmente constituyen los límites menos restrictivos de las emisiones OoB y fomentan el desarrollo de límites más específicos para cada sistema;</w:t>
      </w:r>
    </w:p>
    <w:p w:rsidR="00C4413D" w:rsidRPr="009669BD" w:rsidRDefault="00C4413D" w:rsidP="00C4413D">
      <w:pPr>
        <w:rPr>
          <w:lang w:val="es-ES_tradnl"/>
        </w:rPr>
      </w:pPr>
      <w:r w:rsidRPr="009669BD">
        <w:rPr>
          <w:i/>
          <w:iCs/>
          <w:lang w:val="es-ES_tradnl"/>
        </w:rPr>
        <w:t>h)</w:t>
      </w:r>
      <w:r w:rsidRPr="009669BD">
        <w:rPr>
          <w:lang w:val="es-ES_tradnl"/>
        </w:rPr>
        <w:tab/>
        <w:t xml:space="preserve">que los límites de las emisiones no esenciales de las estaciones de base IMT-Avanzadas deben cumplir los límites especificados en el Apéndice </w:t>
      </w:r>
      <w:r w:rsidRPr="00873AA7">
        <w:rPr>
          <w:b/>
          <w:bCs/>
          <w:lang w:val="es-ES_tradnl"/>
        </w:rPr>
        <w:t>3</w:t>
      </w:r>
      <w:r w:rsidRPr="009669BD">
        <w:rPr>
          <w:lang w:val="es-ES_tradnl"/>
        </w:rPr>
        <w:t xml:space="preserve"> del RR;</w:t>
      </w:r>
    </w:p>
    <w:p w:rsidR="00C4413D" w:rsidRPr="009669BD" w:rsidRDefault="00C4413D" w:rsidP="00C4413D">
      <w:pPr>
        <w:rPr>
          <w:lang w:val="es-ES_tradnl"/>
        </w:rPr>
      </w:pPr>
      <w:r w:rsidRPr="009669BD">
        <w:rPr>
          <w:i/>
          <w:iCs/>
          <w:lang w:val="es-ES_tradnl"/>
        </w:rPr>
        <w:t>i)</w:t>
      </w:r>
      <w:r w:rsidRPr="009669BD">
        <w:rPr>
          <w:lang w:val="es-ES_tradnl"/>
        </w:rPr>
        <w:tab/>
        <w:t>que la armonización de los límites de las emisiones no deseadas facilitará la utilización a nivel mundial y el acceso a un mercado global; no obstante, pueden existir variaciones a nivel nacional/regional de los límites de las emisiones no deseadas;</w:t>
      </w:r>
    </w:p>
    <w:p w:rsidR="00C4413D" w:rsidRPr="009669BD" w:rsidRDefault="00C4413D" w:rsidP="00C4413D">
      <w:pPr>
        <w:rPr>
          <w:lang w:val="es-ES_tradnl"/>
        </w:rPr>
      </w:pPr>
      <w:r w:rsidRPr="009669BD">
        <w:rPr>
          <w:i/>
          <w:iCs/>
          <w:lang w:val="es-ES_tradnl"/>
        </w:rPr>
        <w:lastRenderedPageBreak/>
        <w:t>j)</w:t>
      </w:r>
      <w:r w:rsidRPr="009669BD">
        <w:rPr>
          <w:lang w:val="es-ES_tradnl"/>
        </w:rPr>
        <w:tab/>
        <w:t>que los límites de las emisiones no deseadas dependen de las características de emisión del transmisor, de los límites de las emisiones no esenciales de la UIT y de las normas y reglamentos nacionales, así como de los servicios que funcionan en otras bandas;</w:t>
      </w:r>
    </w:p>
    <w:p w:rsidR="00C4413D" w:rsidRPr="009669BD" w:rsidRDefault="00C4413D" w:rsidP="00C4413D">
      <w:pPr>
        <w:rPr>
          <w:lang w:val="es-ES_tradnl"/>
        </w:rPr>
      </w:pPr>
      <w:r w:rsidRPr="009669BD">
        <w:rPr>
          <w:i/>
          <w:iCs/>
          <w:lang w:val="es-ES_tradnl"/>
        </w:rPr>
        <w:t>k)</w:t>
      </w:r>
      <w:r w:rsidRPr="009669BD">
        <w:rPr>
          <w:lang w:val="es-ES_tradnl"/>
        </w:rPr>
        <w:tab/>
        <w:t>que la tecnología utilizada por un sistema y su conformidad con las especificaciones y normas recomendadas en la Recomendación UIT</w:t>
      </w:r>
      <w:r w:rsidRPr="009669BD">
        <w:rPr>
          <w:lang w:val="es-ES_tradnl"/>
        </w:rPr>
        <w:noBreakHyphen/>
        <w:t>R M.2012 define la pertenencia de dicho sistema a las IMT</w:t>
      </w:r>
      <w:r w:rsidRPr="009669BD">
        <w:rPr>
          <w:lang w:val="es-ES_tradnl"/>
        </w:rPr>
        <w:noBreakHyphen/>
        <w:t>Avanzadas con independencia de la banda de frecuencias de funcionamiento</w:t>
      </w:r>
      <w:r>
        <w:rPr>
          <w:lang w:val="es-ES_tradnl"/>
        </w:rPr>
        <w:t>,</w:t>
      </w:r>
    </w:p>
    <w:p w:rsidR="00C4413D" w:rsidRPr="009669BD" w:rsidRDefault="00C4413D" w:rsidP="00C4413D">
      <w:pPr>
        <w:pStyle w:val="Call"/>
        <w:rPr>
          <w:lang w:val="es-ES_tradnl"/>
        </w:rPr>
      </w:pPr>
      <w:proofErr w:type="gramStart"/>
      <w:r w:rsidRPr="009669BD">
        <w:rPr>
          <w:lang w:val="es-ES_tradnl"/>
        </w:rPr>
        <w:t>observando</w:t>
      </w:r>
      <w:proofErr w:type="gramEnd"/>
    </w:p>
    <w:p w:rsidR="00C4413D" w:rsidRPr="009669BD" w:rsidRDefault="00C4413D" w:rsidP="00C4413D">
      <w:pPr>
        <w:rPr>
          <w:lang w:val="es-ES_tradnl"/>
        </w:rPr>
      </w:pPr>
      <w:r w:rsidRPr="009669BD">
        <w:rPr>
          <w:i/>
          <w:iCs/>
          <w:lang w:val="es-ES_tradnl"/>
        </w:rPr>
        <w:t>a)</w:t>
      </w:r>
      <w:r w:rsidRPr="009669BD">
        <w:rPr>
          <w:lang w:val="es-ES_tradnl"/>
        </w:rPr>
        <w:tab/>
        <w:t>el trabajo realizado por las entidades de normalización para definir límites con los que proteger otros sistemas y servicios radioeléctricos contra la interferencia y permitir la coexistencia entre distintas tecnologías;</w:t>
      </w:r>
    </w:p>
    <w:p w:rsidR="00C4413D" w:rsidRPr="009669BD" w:rsidRDefault="00C4413D" w:rsidP="00C4413D">
      <w:pPr>
        <w:rPr>
          <w:lang w:val="es-ES_tradnl"/>
        </w:rPr>
      </w:pPr>
      <w:r w:rsidRPr="009669BD">
        <w:rPr>
          <w:i/>
          <w:iCs/>
          <w:lang w:val="es-ES_tradnl"/>
        </w:rPr>
        <w:t>b)</w:t>
      </w:r>
      <w:r w:rsidRPr="009669BD">
        <w:rPr>
          <w:lang w:val="es-ES_tradnl"/>
        </w:rPr>
        <w:tab/>
        <w:t>que las estaciones de base de las IMT-Avanzadas deben satisfacer la reglamentación local, regional e internacional relativa a las emisiones fuera de banda y no esenciales inherente a su funcionamiento, siempre que se aplique esa reglamentación;</w:t>
      </w:r>
    </w:p>
    <w:p w:rsidR="00C4413D" w:rsidRPr="009669BD" w:rsidRDefault="00C4413D" w:rsidP="00C4413D">
      <w:pPr>
        <w:rPr>
          <w:lang w:val="es-ES_tradnl"/>
        </w:rPr>
      </w:pPr>
      <w:r w:rsidRPr="009669BD">
        <w:rPr>
          <w:i/>
          <w:iCs/>
          <w:lang w:val="es-ES_tradnl"/>
        </w:rPr>
        <w:t>c)</w:t>
      </w:r>
      <w:r w:rsidRPr="009669BD">
        <w:rPr>
          <w:lang w:val="es-ES_tradnl"/>
        </w:rPr>
        <w:tab/>
        <w:t>que las Notas y Anexos</w:t>
      </w:r>
      <w:r>
        <w:rPr>
          <w:lang w:val="es-ES_tradnl"/>
        </w:rPr>
        <w:t xml:space="preserve"> de la presente Recomendación –</w:t>
      </w:r>
      <w:r w:rsidRPr="009669BD">
        <w:rPr>
          <w:lang w:val="es-ES_tradnl"/>
        </w:rPr>
        <w:t xml:space="preserve">que se basan en los trabajos en cursos en </w:t>
      </w:r>
      <w:r>
        <w:rPr>
          <w:lang w:val="es-ES_tradnl"/>
        </w:rPr>
        <w:t>los organismos de normalización</w:t>
      </w:r>
      <w:r w:rsidRPr="009669BD">
        <w:rPr>
          <w:lang w:val="es-ES_tradnl"/>
        </w:rPr>
        <w:t>– a fin de recoger la amplia aplicabilidad de las tecnologías IMT-Avanzadas y de mantener la coherencia con las especificaciones de esta tecnología, pueden contener material que corresponda a información relativa a aplicaciones tecnológicas en bandas distintas a las identificadas para las IMT,</w:t>
      </w:r>
    </w:p>
    <w:p w:rsidR="00C4413D" w:rsidRPr="009409CF" w:rsidRDefault="00C4413D" w:rsidP="00C4413D">
      <w:pPr>
        <w:pStyle w:val="Call"/>
        <w:rPr>
          <w:i w:val="0"/>
          <w:lang w:val="es-ES_tradnl"/>
        </w:rPr>
      </w:pPr>
      <w:proofErr w:type="gramStart"/>
      <w:r w:rsidRPr="009409CF">
        <w:rPr>
          <w:lang w:val="es-ES_tradnl"/>
        </w:rPr>
        <w:t>observando</w:t>
      </w:r>
      <w:proofErr w:type="gramEnd"/>
      <w:r w:rsidRPr="009409CF">
        <w:rPr>
          <w:lang w:val="es-ES_tradnl"/>
        </w:rPr>
        <w:t xml:space="preserve"> además</w:t>
      </w:r>
    </w:p>
    <w:p w:rsidR="00C4413D" w:rsidRPr="009409CF" w:rsidRDefault="00C4413D" w:rsidP="00C4413D">
      <w:pPr>
        <w:rPr>
          <w:lang w:val="es-ES_tradnl"/>
        </w:rPr>
      </w:pPr>
      <w:proofErr w:type="gramStart"/>
      <w:r w:rsidRPr="009409CF">
        <w:rPr>
          <w:lang w:val="es-ES_tradnl"/>
        </w:rPr>
        <w:t>que</w:t>
      </w:r>
      <w:proofErr w:type="gramEnd"/>
      <w:r w:rsidRPr="009409CF">
        <w:rPr>
          <w:lang w:val="es-ES_tradnl"/>
        </w:rPr>
        <w:t xml:space="preserve"> en el UIT-R se están realizando estudios sobre la protección de otros servicios contra las emisiones no deseadas de las estaciones IMT-Avanzadas a fin de solucionar otros casos de compatibilidad,</w:t>
      </w:r>
    </w:p>
    <w:p w:rsidR="00C4413D" w:rsidRPr="009669BD" w:rsidRDefault="00C4413D" w:rsidP="00C4413D">
      <w:pPr>
        <w:pStyle w:val="Call"/>
        <w:rPr>
          <w:lang w:val="es-ES_tradnl"/>
        </w:rPr>
      </w:pPr>
      <w:proofErr w:type="gramStart"/>
      <w:r w:rsidRPr="009669BD">
        <w:rPr>
          <w:lang w:val="es-ES_tradnl"/>
        </w:rPr>
        <w:t>recomienda</w:t>
      </w:r>
      <w:proofErr w:type="gramEnd"/>
    </w:p>
    <w:p w:rsidR="00C4413D" w:rsidRPr="009669BD" w:rsidRDefault="00C4413D" w:rsidP="00C4413D">
      <w:pPr>
        <w:rPr>
          <w:lang w:val="es-ES_tradnl"/>
        </w:rPr>
      </w:pPr>
      <w:r w:rsidRPr="009669BD">
        <w:rPr>
          <w:b/>
          <w:bCs/>
          <w:lang w:val="es-ES_tradnl"/>
        </w:rPr>
        <w:t>1</w:t>
      </w:r>
      <w:r w:rsidRPr="009669BD">
        <w:rPr>
          <w:lang w:val="es-ES_tradnl"/>
        </w:rPr>
        <w:tab/>
        <w:t>que las características de las emisiones no deseadas de las estaciones de base IMT</w:t>
      </w:r>
      <w:r w:rsidRPr="009669BD">
        <w:rPr>
          <w:lang w:val="es-ES_tradnl"/>
        </w:rPr>
        <w:noBreakHyphen/>
        <w:t xml:space="preserve">Avanzadas se basen en los límites de la tecnología especificada en los Anexos 1 y 2, que corresponden a las especificaciones de la interfaz radioeléctrica terrenal citada en el </w:t>
      </w:r>
      <w:r w:rsidRPr="009669BD">
        <w:rPr>
          <w:i/>
          <w:iCs/>
          <w:lang w:val="es-ES_tradnl"/>
        </w:rPr>
        <w:t>recomienda</w:t>
      </w:r>
      <w:r w:rsidRPr="009669BD">
        <w:rPr>
          <w:lang w:val="es-ES_tradnl"/>
        </w:rPr>
        <w:t> 1 de la Recomendación UIT</w:t>
      </w:r>
      <w:r w:rsidRPr="009669BD">
        <w:rPr>
          <w:lang w:val="es-ES_tradnl"/>
        </w:rPr>
        <w:noBreakHyphen/>
        <w:t>R M.2012;</w:t>
      </w:r>
    </w:p>
    <w:p w:rsidR="00C4413D" w:rsidRPr="009669BD" w:rsidRDefault="00C4413D" w:rsidP="00C4413D">
      <w:pPr>
        <w:rPr>
          <w:lang w:val="es-ES_tradnl"/>
        </w:rPr>
      </w:pPr>
      <w:r w:rsidRPr="009669BD">
        <w:rPr>
          <w:b/>
          <w:bCs/>
          <w:lang w:val="es-ES_tradnl"/>
        </w:rPr>
        <w:t>2</w:t>
      </w:r>
      <w:r w:rsidRPr="009669BD">
        <w:rPr>
          <w:lang w:val="es-ES_tradnl"/>
        </w:rPr>
        <w:tab/>
        <w:t>que las características de las emisiones no deseadas de las estaciones base de IMT</w:t>
      </w:r>
      <w:r w:rsidRPr="009669BD">
        <w:rPr>
          <w:lang w:val="es-ES_tradnl"/>
        </w:rPr>
        <w:noBreakHyphen/>
        <w:t>Avanzadas de los Anexos 1 y 2 se apli</w:t>
      </w:r>
      <w:r>
        <w:rPr>
          <w:lang w:val="es-ES_tradnl"/>
        </w:rPr>
        <w:t>que</w:t>
      </w:r>
      <w:r w:rsidRPr="009669BD">
        <w:rPr>
          <w:lang w:val="es-ES_tradnl"/>
        </w:rPr>
        <w:t>n a las Regiones y países donde las bandas correspondientes están identificadas para las IMT en el Reglamento de Radiocomunicaciones</w:t>
      </w:r>
      <w:r w:rsidRPr="009669BD">
        <w:rPr>
          <w:rStyle w:val="FootnoteReference"/>
          <w:lang w:val="es-ES_tradnl"/>
        </w:rPr>
        <w:footnoteReference w:customMarkFollows="1" w:id="1"/>
        <w:t>*</w:t>
      </w:r>
      <w:r w:rsidRPr="009669BD">
        <w:rPr>
          <w:lang w:val="es-ES_tradnl"/>
        </w:rPr>
        <w:t>.</w:t>
      </w:r>
    </w:p>
    <w:p w:rsidR="00C4413D" w:rsidRPr="009669BD" w:rsidRDefault="00C4413D" w:rsidP="001A515B">
      <w:pPr>
        <w:rPr>
          <w:lang w:val="es-ES_tradnl"/>
        </w:rPr>
      </w:pPr>
      <w:r w:rsidRPr="009669BD">
        <w:rPr>
          <w:lang w:val="es-ES_tradnl"/>
        </w:rPr>
        <w:t>Anexo 1: LTE-Avanzada</w:t>
      </w:r>
      <w:r w:rsidRPr="009669BD">
        <w:rPr>
          <w:rStyle w:val="FootnoteReference"/>
          <w:lang w:val="es-ES_tradnl"/>
        </w:rPr>
        <w:footnoteReference w:id="2"/>
      </w:r>
    </w:p>
    <w:p w:rsidR="00C4413D" w:rsidRPr="009669BD" w:rsidRDefault="00C4413D" w:rsidP="001A515B">
      <w:pPr>
        <w:rPr>
          <w:lang w:val="es-ES_tradnl"/>
        </w:rPr>
      </w:pPr>
      <w:r w:rsidRPr="009669BD">
        <w:rPr>
          <w:lang w:val="es-ES_tradnl"/>
        </w:rPr>
        <w:t>Anexo 2: WirelessMAN-Avanzada</w:t>
      </w:r>
      <w:r w:rsidRPr="009669BD">
        <w:rPr>
          <w:rStyle w:val="FootnoteReference"/>
          <w:lang w:val="es-ES_tradnl"/>
        </w:rPr>
        <w:footnoteReference w:id="3"/>
      </w:r>
    </w:p>
    <w:p w:rsidR="00C4413D" w:rsidRPr="009669BD" w:rsidRDefault="00C4413D" w:rsidP="00C4413D">
      <w:pPr>
        <w:pStyle w:val="AnnexNoTitle"/>
        <w:rPr>
          <w:lang w:val="es-ES_tradnl"/>
        </w:rPr>
      </w:pPr>
      <w:bookmarkStart w:id="7" w:name="lt_pId107"/>
      <w:r w:rsidRPr="009669BD">
        <w:rPr>
          <w:lang w:val="es-ES_tradnl"/>
        </w:rPr>
        <w:lastRenderedPageBreak/>
        <w:t>Anexo 1</w:t>
      </w:r>
      <w:bookmarkEnd w:id="7"/>
      <w:r w:rsidRPr="009669BD">
        <w:rPr>
          <w:lang w:val="es-ES_tradnl"/>
        </w:rPr>
        <w:br/>
      </w:r>
      <w:r w:rsidRPr="009669BD">
        <w:rPr>
          <w:lang w:val="es-ES_tradnl"/>
        </w:rPr>
        <w:br/>
      </w:r>
      <w:bookmarkStart w:id="8" w:name="lt_pId108"/>
      <w:r w:rsidRPr="009669BD">
        <w:rPr>
          <w:lang w:val="es-ES_tradnl"/>
        </w:rPr>
        <w:t>LTE-Avanzada</w:t>
      </w:r>
      <w:bookmarkEnd w:id="8"/>
    </w:p>
    <w:p w:rsidR="00C4413D" w:rsidRPr="00DF0FF1" w:rsidRDefault="00C4413D" w:rsidP="00C4413D">
      <w:pPr>
        <w:pStyle w:val="Normalaftertitle"/>
        <w:rPr>
          <w:lang w:val="es-ES_tradnl"/>
        </w:rPr>
      </w:pPr>
      <w:bookmarkStart w:id="9" w:name="lt_pId109"/>
      <w:r w:rsidRPr="00DF0FF1">
        <w:rPr>
          <w:lang w:val="es-ES_tradnl"/>
        </w:rPr>
        <w:t>En el presente Anexo se incluyen los requisitos de las emisiones no deseadas fijados por los operadores E-UTRA para las estaciones base E-UTRA y de radiocomunicaciones multinorma (MSR).</w:t>
      </w:r>
      <w:bookmarkEnd w:id="9"/>
    </w:p>
    <w:p w:rsidR="00C4413D" w:rsidRPr="009669BD" w:rsidRDefault="00C4413D" w:rsidP="00C4413D">
      <w:pPr>
        <w:rPr>
          <w:lang w:val="es-ES_tradnl"/>
        </w:rPr>
      </w:pPr>
      <w:bookmarkStart w:id="10" w:name="lt_pId110"/>
      <w:r w:rsidRPr="009669BD">
        <w:rPr>
          <w:lang w:val="es-ES_tradnl"/>
        </w:rPr>
        <w:t>Una estación base E-UTRA se caracteriza por la capacidad de su receptor y su transmisor para procesar sólo portadoras E-UTRA.</w:t>
      </w:r>
      <w:bookmarkStart w:id="11" w:name="lt_pId124"/>
      <w:bookmarkEnd w:id="10"/>
    </w:p>
    <w:p w:rsidR="00C4413D" w:rsidRPr="009669BD" w:rsidRDefault="00C4413D" w:rsidP="00C4413D">
      <w:pPr>
        <w:rPr>
          <w:lang w:val="es-ES_tradnl"/>
        </w:rPr>
      </w:pPr>
      <w:r w:rsidRPr="009669BD">
        <w:rPr>
          <w:lang w:val="es-ES_tradnl"/>
        </w:rPr>
        <w:t>Una estación de base MSR se caracteriza por la capacidad de su receptor y transmisor de procesar dos o más portadoras en componentes RF activos comunes simultáneamente en un ancho de banda RF declarado, con una portadora como mínimo de una tecnología de acceso radioeléctrico (RAT) distinta a la de las otras.</w:t>
      </w:r>
    </w:p>
    <w:p w:rsidR="00C4413D" w:rsidRPr="009669BD" w:rsidRDefault="00C4413D" w:rsidP="00C4413D">
      <w:pPr>
        <w:rPr>
          <w:lang w:val="es-ES_tradnl"/>
        </w:rPr>
      </w:pPr>
      <w:bookmarkStart w:id="12" w:name="lt_pId112"/>
      <w:r w:rsidRPr="009669BD">
        <w:rPr>
          <w:lang w:val="es-ES_tradnl"/>
        </w:rPr>
        <w:t>Este Anexo se divide en tres partes:</w:t>
      </w:r>
      <w:bookmarkEnd w:id="12"/>
    </w:p>
    <w:p w:rsidR="00C4413D" w:rsidRPr="009669BD" w:rsidRDefault="00C4413D" w:rsidP="00C4413D">
      <w:pPr>
        <w:pStyle w:val="enumlev1"/>
        <w:rPr>
          <w:lang w:val="es-ES_tradnl"/>
        </w:rPr>
      </w:pPr>
      <w:r w:rsidRPr="009669BD">
        <w:rPr>
          <w:lang w:val="es-ES_tradnl"/>
        </w:rPr>
        <w:t>–</w:t>
      </w:r>
      <w:r w:rsidRPr="009669BD">
        <w:rPr>
          <w:lang w:val="es-ES_tradnl"/>
        </w:rPr>
        <w:tab/>
      </w:r>
      <w:bookmarkStart w:id="13" w:name="lt_pId114"/>
      <w:r w:rsidRPr="009669BD">
        <w:rPr>
          <w:lang w:val="es-ES_tradnl"/>
        </w:rPr>
        <w:t>En el Capítulo 1 se especifican las bandas operativas a las que se aplican los requisitos del presente Anexo.</w:t>
      </w:r>
      <w:bookmarkEnd w:id="13"/>
    </w:p>
    <w:p w:rsidR="00C4413D" w:rsidRPr="009669BD" w:rsidRDefault="00C4413D" w:rsidP="00C4413D">
      <w:pPr>
        <w:pStyle w:val="enumlev1"/>
        <w:rPr>
          <w:lang w:val="es-ES_tradnl"/>
        </w:rPr>
      </w:pPr>
      <w:r w:rsidRPr="009669BD">
        <w:rPr>
          <w:lang w:val="es-ES_tradnl"/>
        </w:rPr>
        <w:t>–</w:t>
      </w:r>
      <w:r w:rsidRPr="009669BD">
        <w:rPr>
          <w:lang w:val="es-ES_tradnl"/>
        </w:rPr>
        <w:tab/>
      </w:r>
      <w:bookmarkStart w:id="14" w:name="lt_pId116"/>
      <w:r w:rsidRPr="009669BD">
        <w:rPr>
          <w:lang w:val="es-ES_tradnl"/>
        </w:rPr>
        <w:t>En el Capítulo 2.1 y el Capítulo 2.2 se especifican las definiciones, símbolos y abreviaturas.</w:t>
      </w:r>
      <w:bookmarkEnd w:id="14"/>
    </w:p>
    <w:p w:rsidR="00C4413D" w:rsidRDefault="00C4413D" w:rsidP="00C4413D">
      <w:pPr>
        <w:pStyle w:val="enumlev1"/>
        <w:rPr>
          <w:lang w:val="es-ES_tradnl"/>
        </w:rPr>
      </w:pPr>
      <w:r w:rsidRPr="009669BD">
        <w:rPr>
          <w:lang w:val="es-ES_tradnl"/>
        </w:rPr>
        <w:t>–</w:t>
      </w:r>
      <w:r w:rsidRPr="009669BD">
        <w:rPr>
          <w:lang w:val="es-ES_tradnl"/>
        </w:rPr>
        <w:tab/>
      </w:r>
      <w:bookmarkStart w:id="15" w:name="lt_pId118"/>
      <w:r w:rsidRPr="009669BD">
        <w:rPr>
          <w:lang w:val="es-ES_tradnl"/>
        </w:rPr>
        <w:t>En el Capítulo 2.3 se recogen los requisitos de las emisiones no deseadas de las EB E</w:t>
      </w:r>
      <w:r w:rsidRPr="009669BD">
        <w:rPr>
          <w:lang w:val="es-ES_tradnl"/>
        </w:rPr>
        <w:noBreakHyphen/>
        <w:t>UTRA.</w:t>
      </w:r>
      <w:bookmarkEnd w:id="15"/>
    </w:p>
    <w:p w:rsidR="00C4413D" w:rsidRPr="009669BD" w:rsidRDefault="00C4413D" w:rsidP="00C4413D">
      <w:pPr>
        <w:pStyle w:val="enumlev1"/>
        <w:rPr>
          <w:lang w:val="es-ES_tradnl"/>
        </w:rPr>
      </w:pPr>
      <w:r w:rsidRPr="009669BD">
        <w:rPr>
          <w:lang w:val="es-ES_tradnl"/>
        </w:rPr>
        <w:t>–</w:t>
      </w:r>
      <w:r w:rsidRPr="009669BD">
        <w:rPr>
          <w:lang w:val="es-ES_tradnl"/>
        </w:rPr>
        <w:tab/>
      </w:r>
      <w:bookmarkStart w:id="16" w:name="lt_pId120"/>
      <w:r w:rsidRPr="009669BD">
        <w:rPr>
          <w:lang w:val="es-ES_tradnl"/>
        </w:rPr>
        <w:t>En el Capítulo 3 se indican los requisitos de las emisiones no deseadas de las EB MSR.</w:t>
      </w:r>
      <w:bookmarkEnd w:id="16"/>
    </w:p>
    <w:p w:rsidR="00C4413D" w:rsidRPr="009669BD" w:rsidRDefault="00C4413D" w:rsidP="00C4413D">
      <w:pPr>
        <w:rPr>
          <w:lang w:val="es-ES_tradnl"/>
        </w:rPr>
      </w:pPr>
      <w:r w:rsidRPr="009669BD">
        <w:rPr>
          <w:lang w:val="es-ES_tradnl"/>
        </w:rPr>
        <w:t>Los valores especificados en este Anexo incorporan la tolerancia de la prueba definida en la Recomendación UIT</w:t>
      </w:r>
      <w:r w:rsidRPr="009669BD">
        <w:rPr>
          <w:lang w:val="es-ES_tradnl"/>
        </w:rPr>
        <w:noBreakHyphen/>
        <w:t>R M.1545.</w:t>
      </w:r>
    </w:p>
    <w:p w:rsidR="00C4413D" w:rsidRPr="009669BD" w:rsidRDefault="00C4413D" w:rsidP="00C4413D">
      <w:pPr>
        <w:pStyle w:val="Heading1"/>
        <w:rPr>
          <w:lang w:val="es-ES_tradnl"/>
        </w:rPr>
      </w:pPr>
      <w:r w:rsidRPr="009669BD">
        <w:rPr>
          <w:lang w:val="es-ES_tradnl"/>
        </w:rPr>
        <w:t>1</w:t>
      </w:r>
      <w:r w:rsidRPr="009669BD">
        <w:rPr>
          <w:lang w:val="es-ES_tradnl"/>
        </w:rPr>
        <w:tab/>
      </w:r>
      <w:bookmarkStart w:id="17" w:name="lt_pId123"/>
      <w:r w:rsidRPr="009669BD">
        <w:rPr>
          <w:lang w:val="es-ES_tradnl"/>
        </w:rPr>
        <w:t>Bandas operativas</w:t>
      </w:r>
      <w:bookmarkEnd w:id="17"/>
    </w:p>
    <w:bookmarkEnd w:id="11"/>
    <w:p w:rsidR="00C4413D" w:rsidRDefault="00C4413D" w:rsidP="00C4413D">
      <w:pPr>
        <w:rPr>
          <w:lang w:val="es-ES_tradnl"/>
        </w:rPr>
      </w:pPr>
      <w:r w:rsidRPr="009669BD">
        <w:rPr>
          <w:lang w:val="es-ES_tradnl"/>
        </w:rPr>
        <w:t>Los límites de las emisiones no deseadas definidos en el presente Anexo se refieren a las estaciones base (EB) MSR o E-UTRA que funcionen en al menos una de las bandas indicadas en los Cuadros 1</w:t>
      </w:r>
      <w:r w:rsidRPr="009669BD">
        <w:rPr>
          <w:lang w:val="es-ES_tradnl"/>
        </w:rPr>
        <w:noBreakHyphen/>
        <w:t>1 ó</w:t>
      </w:r>
      <w:r>
        <w:rPr>
          <w:lang w:val="es-ES_tradnl"/>
        </w:rPr>
        <w:t xml:space="preserve"> 1-2.</w:t>
      </w:r>
    </w:p>
    <w:p w:rsidR="0092225C" w:rsidRPr="009669BD" w:rsidRDefault="0092225C" w:rsidP="0092225C">
      <w:pPr>
        <w:pStyle w:val="TableNo"/>
        <w:rPr>
          <w:lang w:val="es-ES_tradnl"/>
        </w:rPr>
      </w:pPr>
      <w:bookmarkStart w:id="18" w:name="lt_pId125"/>
      <w:r w:rsidRPr="009669BD">
        <w:rPr>
          <w:lang w:val="es-ES_tradnl"/>
        </w:rPr>
        <w:t>CUADRO 1-1</w:t>
      </w:r>
      <w:bookmarkEnd w:id="18"/>
    </w:p>
    <w:p w:rsidR="0092225C" w:rsidRPr="009669BD" w:rsidRDefault="0092225C" w:rsidP="0092225C">
      <w:pPr>
        <w:pStyle w:val="Tabletitle"/>
        <w:rPr>
          <w:lang w:val="es-ES_tradnl"/>
        </w:rPr>
      </w:pPr>
      <w:bookmarkStart w:id="19" w:name="lt_pId126"/>
      <w:r w:rsidRPr="009669BD">
        <w:rPr>
          <w:lang w:val="es-ES_tradnl"/>
        </w:rPr>
        <w:t>Bandas emparejadas en E-UTRA, UTRA y GSM/EDGE</w:t>
      </w:r>
      <w:bookmarkEnd w:id="19"/>
    </w:p>
    <w:tbl>
      <w:tblPr>
        <w:tblW w:w="9640" w:type="dxa"/>
        <w:jc w:val="center"/>
        <w:tblLayout w:type="fixed"/>
        <w:tblLook w:val="0000" w:firstRow="0" w:lastRow="0" w:firstColumn="0" w:lastColumn="0" w:noHBand="0" w:noVBand="0"/>
      </w:tblPr>
      <w:tblGrid>
        <w:gridCol w:w="1096"/>
        <w:gridCol w:w="964"/>
        <w:gridCol w:w="1247"/>
        <w:gridCol w:w="1142"/>
        <w:gridCol w:w="315"/>
        <w:gridCol w:w="1165"/>
        <w:gridCol w:w="1225"/>
        <w:gridCol w:w="315"/>
        <w:gridCol w:w="1153"/>
        <w:gridCol w:w="1018"/>
      </w:tblGrid>
      <w:tr w:rsidR="0092225C"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92225C" w:rsidRPr="009669BD" w:rsidRDefault="0092225C" w:rsidP="0054639F">
            <w:pPr>
              <w:pStyle w:val="Tablehead"/>
              <w:rPr>
                <w:sz w:val="18"/>
                <w:szCs w:val="18"/>
                <w:lang w:val="es-ES_tradnl"/>
              </w:rPr>
            </w:pPr>
            <w:r w:rsidRPr="009669BD">
              <w:rPr>
                <w:sz w:val="18"/>
                <w:szCs w:val="18"/>
                <w:lang w:val="es-ES_tradnl"/>
              </w:rPr>
              <w:t>Número de banda MSR y E</w:t>
            </w:r>
            <w:r w:rsidRPr="009669BD">
              <w:rPr>
                <w:sz w:val="18"/>
                <w:szCs w:val="18"/>
                <w:lang w:val="es-ES_tradnl"/>
              </w:rPr>
              <w:noBreakHyphen/>
              <w:t>UTRA</w:t>
            </w:r>
            <w:r w:rsidRPr="009669BD">
              <w:rPr>
                <w:sz w:val="18"/>
                <w:szCs w:val="18"/>
                <w:lang w:val="es-ES_tradnl"/>
              </w:rPr>
              <w:br/>
              <w:t>(Nota 1)</w:t>
            </w:r>
          </w:p>
        </w:tc>
        <w:tc>
          <w:tcPr>
            <w:tcW w:w="964" w:type="dxa"/>
            <w:tcBorders>
              <w:top w:val="single" w:sz="4" w:space="0" w:color="auto"/>
              <w:left w:val="single" w:sz="4" w:space="0" w:color="auto"/>
              <w:bottom w:val="single" w:sz="4" w:space="0" w:color="auto"/>
              <w:right w:val="single" w:sz="4" w:space="0" w:color="auto"/>
            </w:tcBorders>
            <w:vAlign w:val="center"/>
          </w:tcPr>
          <w:p w:rsidR="0092225C" w:rsidRPr="009669BD" w:rsidRDefault="0092225C" w:rsidP="0054639F">
            <w:pPr>
              <w:pStyle w:val="Tablehead"/>
              <w:rPr>
                <w:sz w:val="18"/>
                <w:szCs w:val="18"/>
                <w:lang w:val="es-ES_tradnl"/>
              </w:rPr>
            </w:pPr>
            <w:r w:rsidRPr="009669BD">
              <w:rPr>
                <w:sz w:val="18"/>
                <w:szCs w:val="18"/>
                <w:lang w:val="es-ES_tradnl"/>
              </w:rPr>
              <w:t>Número de banda UTRA</w:t>
            </w:r>
          </w:p>
        </w:tc>
        <w:tc>
          <w:tcPr>
            <w:tcW w:w="1247" w:type="dxa"/>
            <w:tcBorders>
              <w:top w:val="single" w:sz="4" w:space="0" w:color="auto"/>
              <w:left w:val="single" w:sz="4" w:space="0" w:color="auto"/>
              <w:bottom w:val="single" w:sz="4" w:space="0" w:color="auto"/>
              <w:right w:val="single" w:sz="4" w:space="0" w:color="auto"/>
            </w:tcBorders>
            <w:vAlign w:val="center"/>
          </w:tcPr>
          <w:p w:rsidR="0092225C" w:rsidRPr="009669BD" w:rsidRDefault="0092225C" w:rsidP="0054639F">
            <w:pPr>
              <w:pStyle w:val="Tablehead"/>
              <w:rPr>
                <w:sz w:val="18"/>
                <w:szCs w:val="18"/>
                <w:lang w:val="es-ES_tradnl"/>
              </w:rPr>
            </w:pPr>
            <w:r w:rsidRPr="009669BD">
              <w:rPr>
                <w:sz w:val="18"/>
                <w:szCs w:val="18"/>
                <w:lang w:val="es-ES_tradnl"/>
              </w:rPr>
              <w:t>Designación de la banda GSM/EDGE</w:t>
            </w:r>
          </w:p>
        </w:tc>
        <w:tc>
          <w:tcPr>
            <w:tcW w:w="2622" w:type="dxa"/>
            <w:gridSpan w:val="3"/>
            <w:tcBorders>
              <w:top w:val="single" w:sz="4" w:space="0" w:color="auto"/>
              <w:left w:val="single" w:sz="4" w:space="0" w:color="auto"/>
              <w:bottom w:val="single" w:sz="4" w:space="0" w:color="auto"/>
              <w:right w:val="single" w:sz="4" w:space="0" w:color="auto"/>
            </w:tcBorders>
            <w:vAlign w:val="center"/>
          </w:tcPr>
          <w:p w:rsidR="0092225C" w:rsidRPr="009669BD" w:rsidRDefault="0092225C" w:rsidP="0054639F">
            <w:pPr>
              <w:pStyle w:val="Tablehead"/>
              <w:rPr>
                <w:sz w:val="18"/>
                <w:szCs w:val="18"/>
                <w:lang w:val="es-ES_tradnl"/>
              </w:rPr>
            </w:pPr>
            <w:r w:rsidRPr="009669BD">
              <w:rPr>
                <w:sz w:val="18"/>
                <w:szCs w:val="18"/>
                <w:lang w:val="es-ES_tradnl"/>
              </w:rPr>
              <w:t>Enlace ascendente (UL) EB receptora</w:t>
            </w:r>
            <w:r w:rsidRPr="009669BD" w:rsidDel="004D1644">
              <w:rPr>
                <w:sz w:val="18"/>
                <w:szCs w:val="18"/>
                <w:lang w:val="es-ES_tradnl"/>
              </w:rPr>
              <w:t xml:space="preserve"> </w:t>
            </w:r>
            <w:r w:rsidRPr="009669BD">
              <w:rPr>
                <w:sz w:val="18"/>
                <w:szCs w:val="18"/>
                <w:lang w:val="es-ES_tradnl"/>
              </w:rPr>
              <w:br/>
              <w:t>EU transmisor</w:t>
            </w:r>
          </w:p>
        </w:tc>
        <w:tc>
          <w:tcPr>
            <w:tcW w:w="2693" w:type="dxa"/>
            <w:gridSpan w:val="3"/>
            <w:tcBorders>
              <w:top w:val="single" w:sz="4" w:space="0" w:color="auto"/>
              <w:bottom w:val="single" w:sz="4" w:space="0" w:color="auto"/>
              <w:right w:val="single" w:sz="4" w:space="0" w:color="auto"/>
            </w:tcBorders>
            <w:vAlign w:val="center"/>
          </w:tcPr>
          <w:p w:rsidR="0092225C" w:rsidRPr="009669BD" w:rsidRDefault="0092225C" w:rsidP="0054639F">
            <w:pPr>
              <w:pStyle w:val="Tablehead"/>
              <w:rPr>
                <w:sz w:val="18"/>
                <w:szCs w:val="18"/>
                <w:lang w:val="es-ES_tradnl"/>
              </w:rPr>
            </w:pPr>
            <w:r w:rsidRPr="009669BD">
              <w:rPr>
                <w:sz w:val="18"/>
                <w:szCs w:val="18"/>
                <w:lang w:val="es-ES_tradnl"/>
              </w:rPr>
              <w:t>Enlace descendente (DL)</w:t>
            </w:r>
            <w:r w:rsidRPr="009669BD">
              <w:rPr>
                <w:sz w:val="18"/>
                <w:szCs w:val="18"/>
                <w:lang w:val="es-ES_tradnl"/>
              </w:rPr>
              <w:br/>
              <w:t xml:space="preserve">EB transmisora </w:t>
            </w:r>
            <w:r w:rsidRPr="009669BD">
              <w:rPr>
                <w:sz w:val="18"/>
                <w:szCs w:val="18"/>
                <w:lang w:val="es-ES_tradnl"/>
              </w:rPr>
              <w:br/>
              <w:t>EU receptor</w:t>
            </w:r>
          </w:p>
        </w:tc>
        <w:tc>
          <w:tcPr>
            <w:tcW w:w="1018" w:type="dxa"/>
            <w:tcBorders>
              <w:top w:val="single" w:sz="4" w:space="0" w:color="auto"/>
              <w:left w:val="single" w:sz="4" w:space="0" w:color="auto"/>
              <w:bottom w:val="single" w:sz="4" w:space="0" w:color="auto"/>
              <w:right w:val="single" w:sz="4" w:space="0" w:color="auto"/>
            </w:tcBorders>
            <w:vAlign w:val="center"/>
          </w:tcPr>
          <w:p w:rsidR="0092225C" w:rsidRPr="009669BD" w:rsidRDefault="0092225C" w:rsidP="0054639F">
            <w:pPr>
              <w:pStyle w:val="Tablehead"/>
              <w:rPr>
                <w:sz w:val="18"/>
                <w:szCs w:val="18"/>
                <w:lang w:val="es-ES_tradnl"/>
              </w:rPr>
            </w:pPr>
            <w:r w:rsidRPr="009669BD">
              <w:rPr>
                <w:sz w:val="18"/>
                <w:szCs w:val="18"/>
                <w:lang w:val="es-ES_tradnl"/>
              </w:rPr>
              <w:t>Categoría de banda (Nota 2)</w:t>
            </w:r>
          </w:p>
        </w:tc>
      </w:tr>
      <w:tr w:rsidR="0092225C"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92225C" w:rsidRPr="009669BD" w:rsidRDefault="0092225C" w:rsidP="0054639F">
            <w:pPr>
              <w:pStyle w:val="Tabletext"/>
              <w:keepNext/>
              <w:keepLines/>
              <w:jc w:val="center"/>
              <w:rPr>
                <w:sz w:val="18"/>
                <w:szCs w:val="18"/>
                <w:lang w:val="es-ES_tradnl"/>
              </w:rPr>
            </w:pPr>
            <w:r w:rsidRPr="009669BD">
              <w:rPr>
                <w:sz w:val="18"/>
                <w:szCs w:val="18"/>
                <w:lang w:val="es-ES_tradnl"/>
              </w:rPr>
              <w:t>1</w:t>
            </w:r>
          </w:p>
        </w:tc>
        <w:tc>
          <w:tcPr>
            <w:tcW w:w="964" w:type="dxa"/>
            <w:tcBorders>
              <w:top w:val="single" w:sz="4" w:space="0" w:color="auto"/>
              <w:left w:val="single" w:sz="4" w:space="0" w:color="auto"/>
              <w:bottom w:val="single" w:sz="4" w:space="0" w:color="auto"/>
              <w:right w:val="single" w:sz="4" w:space="0" w:color="auto"/>
            </w:tcBorders>
          </w:tcPr>
          <w:p w:rsidR="0092225C" w:rsidRPr="009669BD" w:rsidRDefault="0092225C" w:rsidP="0054639F">
            <w:pPr>
              <w:pStyle w:val="Tabletext"/>
              <w:keepNext/>
              <w:keepLines/>
              <w:jc w:val="center"/>
              <w:rPr>
                <w:sz w:val="18"/>
                <w:szCs w:val="18"/>
                <w:lang w:val="es-ES_tradnl"/>
              </w:rPr>
            </w:pPr>
            <w:r w:rsidRPr="009669BD">
              <w:rPr>
                <w:sz w:val="18"/>
                <w:szCs w:val="18"/>
                <w:lang w:val="es-ES_tradnl"/>
              </w:rPr>
              <w:t>I</w:t>
            </w:r>
          </w:p>
        </w:tc>
        <w:tc>
          <w:tcPr>
            <w:tcW w:w="1247" w:type="dxa"/>
            <w:tcBorders>
              <w:top w:val="single" w:sz="4" w:space="0" w:color="auto"/>
              <w:left w:val="single" w:sz="4" w:space="0" w:color="auto"/>
              <w:bottom w:val="single" w:sz="4" w:space="0" w:color="auto"/>
              <w:right w:val="single" w:sz="4" w:space="0" w:color="auto"/>
            </w:tcBorders>
            <w:vAlign w:val="center"/>
          </w:tcPr>
          <w:p w:rsidR="0092225C" w:rsidRPr="009669BD" w:rsidRDefault="0092225C" w:rsidP="0054639F">
            <w:pPr>
              <w:pStyle w:val="Tabletext"/>
              <w:keepNext/>
              <w:keepLines/>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vAlign w:val="center"/>
          </w:tcPr>
          <w:p w:rsidR="0092225C" w:rsidRPr="009669BD" w:rsidRDefault="0092225C" w:rsidP="0054639F">
            <w:pPr>
              <w:pStyle w:val="Tabletext"/>
              <w:keepNext/>
              <w:keepLines/>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920 MHz</w:t>
            </w:r>
          </w:p>
        </w:tc>
        <w:tc>
          <w:tcPr>
            <w:tcW w:w="315" w:type="dxa"/>
            <w:tcBorders>
              <w:top w:val="single" w:sz="4" w:space="0" w:color="auto"/>
              <w:bottom w:val="single" w:sz="4" w:space="0" w:color="auto"/>
            </w:tcBorders>
          </w:tcPr>
          <w:p w:rsidR="0092225C" w:rsidRPr="009669BD" w:rsidRDefault="0092225C" w:rsidP="0054639F">
            <w:pPr>
              <w:pStyle w:val="Tabletext"/>
              <w:keepNext/>
              <w:keepLines/>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vAlign w:val="center"/>
          </w:tcPr>
          <w:p w:rsidR="0092225C" w:rsidRPr="009669BD" w:rsidRDefault="0092225C" w:rsidP="0054639F">
            <w:pPr>
              <w:pStyle w:val="Tabletext"/>
              <w:keepNext/>
              <w:keepLines/>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980 MHz</w:t>
            </w:r>
          </w:p>
        </w:tc>
        <w:tc>
          <w:tcPr>
            <w:tcW w:w="1225" w:type="dxa"/>
            <w:tcBorders>
              <w:top w:val="single" w:sz="4" w:space="0" w:color="auto"/>
              <w:bottom w:val="single" w:sz="4" w:space="0" w:color="auto"/>
            </w:tcBorders>
            <w:vAlign w:val="center"/>
          </w:tcPr>
          <w:p w:rsidR="0092225C" w:rsidRPr="009669BD" w:rsidRDefault="0092225C" w:rsidP="0054639F">
            <w:pPr>
              <w:pStyle w:val="Tabletext"/>
              <w:keepNext/>
              <w:keepLines/>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110 MHz</w:t>
            </w:r>
          </w:p>
        </w:tc>
        <w:tc>
          <w:tcPr>
            <w:tcW w:w="315" w:type="dxa"/>
            <w:tcBorders>
              <w:top w:val="single" w:sz="4" w:space="0" w:color="auto"/>
              <w:bottom w:val="single" w:sz="4" w:space="0" w:color="auto"/>
            </w:tcBorders>
          </w:tcPr>
          <w:p w:rsidR="0092225C" w:rsidRPr="009669BD" w:rsidRDefault="0092225C" w:rsidP="0054639F">
            <w:pPr>
              <w:pStyle w:val="Tabletext"/>
              <w:keepNext/>
              <w:keepLines/>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vAlign w:val="center"/>
          </w:tcPr>
          <w:p w:rsidR="0092225C" w:rsidRPr="009669BD" w:rsidRDefault="0092225C" w:rsidP="0054639F">
            <w:pPr>
              <w:pStyle w:val="Tabletext"/>
              <w:keepNext/>
              <w:keepLines/>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170 MHz</w:t>
            </w:r>
          </w:p>
        </w:tc>
        <w:tc>
          <w:tcPr>
            <w:tcW w:w="1018" w:type="dxa"/>
            <w:tcBorders>
              <w:top w:val="single" w:sz="4" w:space="0" w:color="auto"/>
              <w:left w:val="single" w:sz="4" w:space="0" w:color="auto"/>
              <w:bottom w:val="single" w:sz="4" w:space="0" w:color="auto"/>
              <w:right w:val="single" w:sz="4" w:space="0" w:color="auto"/>
            </w:tcBorders>
          </w:tcPr>
          <w:p w:rsidR="0092225C" w:rsidRPr="009669BD" w:rsidRDefault="0092225C" w:rsidP="0054639F">
            <w:pPr>
              <w:pStyle w:val="Tabletext"/>
              <w:keepNext/>
              <w:keepLines/>
              <w:jc w:val="center"/>
              <w:rPr>
                <w:sz w:val="18"/>
                <w:szCs w:val="18"/>
                <w:lang w:val="es-ES_tradnl"/>
              </w:rPr>
            </w:pPr>
            <w:r w:rsidRPr="009669BD">
              <w:rPr>
                <w:sz w:val="18"/>
                <w:szCs w:val="18"/>
                <w:lang w:val="es-ES_tradnl"/>
              </w:rPr>
              <w:t>1</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2</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II</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PCS 1900</w:t>
            </w:r>
          </w:p>
        </w:tc>
        <w:tc>
          <w:tcPr>
            <w:tcW w:w="1142" w:type="dxa"/>
            <w:tcBorders>
              <w:top w:val="single" w:sz="4" w:space="0" w:color="auto"/>
              <w:left w:val="single" w:sz="4" w:space="0" w:color="auto"/>
              <w:bottom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850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910 MHz</w:t>
            </w:r>
          </w:p>
        </w:tc>
        <w:tc>
          <w:tcPr>
            <w:tcW w:w="1225" w:type="dxa"/>
            <w:tcBorders>
              <w:top w:val="single" w:sz="4" w:space="0" w:color="auto"/>
              <w:bottom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930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990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2</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3</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III</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DCS 1800</w:t>
            </w:r>
          </w:p>
        </w:tc>
        <w:tc>
          <w:tcPr>
            <w:tcW w:w="1142" w:type="dxa"/>
            <w:tcBorders>
              <w:top w:val="single" w:sz="4" w:space="0" w:color="auto"/>
              <w:left w:val="single" w:sz="4" w:space="0" w:color="auto"/>
              <w:bottom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710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785 MHz</w:t>
            </w:r>
          </w:p>
        </w:tc>
        <w:tc>
          <w:tcPr>
            <w:tcW w:w="1225" w:type="dxa"/>
            <w:tcBorders>
              <w:top w:val="single" w:sz="4" w:space="0" w:color="auto"/>
              <w:bottom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805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880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2</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4</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IV</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710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755 MHz</w:t>
            </w:r>
          </w:p>
        </w:tc>
        <w:tc>
          <w:tcPr>
            <w:tcW w:w="122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110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155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1</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5</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V</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GSM 850</w:t>
            </w:r>
          </w:p>
        </w:tc>
        <w:tc>
          <w:tcPr>
            <w:tcW w:w="1142" w:type="dxa"/>
            <w:tcBorders>
              <w:top w:val="single" w:sz="4" w:space="0" w:color="auto"/>
              <w:left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824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849 MHz</w:t>
            </w:r>
          </w:p>
        </w:tc>
        <w:tc>
          <w:tcPr>
            <w:tcW w:w="122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869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894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2</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6</w:t>
            </w:r>
            <w:r w:rsidRPr="009669BD">
              <w:rPr>
                <w:sz w:val="18"/>
                <w:szCs w:val="18"/>
                <w:vertAlign w:val="superscript"/>
                <w:lang w:val="es-ES_tradnl"/>
              </w:rPr>
              <w:t>(1)</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VI</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830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840 MHz</w:t>
            </w:r>
          </w:p>
        </w:tc>
        <w:tc>
          <w:tcPr>
            <w:tcW w:w="1225" w:type="dxa"/>
            <w:tcBorders>
              <w:top w:val="single" w:sz="4" w:space="0" w:color="auto"/>
              <w:bottom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875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885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1</w:t>
            </w:r>
            <w:r w:rsidRPr="009669BD">
              <w:rPr>
                <w:sz w:val="18"/>
                <w:szCs w:val="18"/>
                <w:vertAlign w:val="superscript"/>
                <w:lang w:val="es-ES_tradnl"/>
              </w:rPr>
              <w:t>(1)</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7</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VII</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500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570 MHz</w:t>
            </w:r>
          </w:p>
        </w:tc>
        <w:tc>
          <w:tcPr>
            <w:tcW w:w="1225" w:type="dxa"/>
            <w:tcBorders>
              <w:top w:val="single" w:sz="4" w:space="0" w:color="auto"/>
              <w:bottom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620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690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1</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8</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VIII</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E-GSM</w:t>
            </w:r>
          </w:p>
        </w:tc>
        <w:tc>
          <w:tcPr>
            <w:tcW w:w="1142" w:type="dxa"/>
            <w:tcBorders>
              <w:top w:val="single" w:sz="4" w:space="0" w:color="auto"/>
              <w:left w:val="single" w:sz="4" w:space="0" w:color="auto"/>
              <w:bottom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880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915 MHz</w:t>
            </w:r>
          </w:p>
        </w:tc>
        <w:tc>
          <w:tcPr>
            <w:tcW w:w="1225" w:type="dxa"/>
            <w:tcBorders>
              <w:top w:val="single" w:sz="4" w:space="0" w:color="auto"/>
              <w:bottom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925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960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2</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9</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IX</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vAlign w:val="center"/>
          </w:tcPr>
          <w:p w:rsidR="00C4413D" w:rsidRPr="009669BD" w:rsidRDefault="00C4413D" w:rsidP="0092225C">
            <w:pPr>
              <w:pStyle w:val="Tabletext"/>
              <w:ind w:left="-57"/>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749,9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vAlign w:val="center"/>
          </w:tcPr>
          <w:p w:rsidR="00C4413D" w:rsidRPr="009669BD" w:rsidRDefault="00C4413D" w:rsidP="0092225C">
            <w:pPr>
              <w:pStyle w:val="Tabletext"/>
              <w:ind w:left="-57"/>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784,9 MHz</w:t>
            </w:r>
          </w:p>
        </w:tc>
        <w:tc>
          <w:tcPr>
            <w:tcW w:w="1225" w:type="dxa"/>
            <w:tcBorders>
              <w:top w:val="single" w:sz="4" w:space="0" w:color="auto"/>
              <w:bottom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844,9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vAlign w:val="center"/>
          </w:tcPr>
          <w:p w:rsidR="00C4413D" w:rsidRPr="009669BD" w:rsidRDefault="00C4413D" w:rsidP="0092225C">
            <w:pPr>
              <w:pStyle w:val="Tabletext"/>
              <w:ind w:left="-57"/>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879,9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1</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10</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X</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710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770 MHz</w:t>
            </w:r>
          </w:p>
        </w:tc>
        <w:tc>
          <w:tcPr>
            <w:tcW w:w="122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110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170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1</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11</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XI</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C4413D" w:rsidRPr="009669BD" w:rsidRDefault="00C4413D" w:rsidP="0092225C">
            <w:pPr>
              <w:pStyle w:val="Tabletext"/>
              <w:ind w:left="-57"/>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427,9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C4413D" w:rsidRPr="009669BD" w:rsidRDefault="00C4413D" w:rsidP="0092225C">
            <w:pPr>
              <w:pStyle w:val="Tabletext"/>
              <w:ind w:left="-57"/>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447,9 MHz</w:t>
            </w:r>
          </w:p>
        </w:tc>
        <w:tc>
          <w:tcPr>
            <w:tcW w:w="122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475,9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C4413D" w:rsidRPr="009669BD" w:rsidRDefault="00C4413D" w:rsidP="0092225C">
            <w:pPr>
              <w:pStyle w:val="Tabletext"/>
              <w:ind w:left="-57"/>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495,9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1</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12</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XII</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699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716 MHz</w:t>
            </w:r>
          </w:p>
        </w:tc>
        <w:tc>
          <w:tcPr>
            <w:tcW w:w="122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729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746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1</w:t>
            </w:r>
          </w:p>
        </w:tc>
      </w:tr>
    </w:tbl>
    <w:p w:rsidR="0092225C" w:rsidRPr="009669BD" w:rsidRDefault="0092225C" w:rsidP="0092225C">
      <w:pPr>
        <w:pStyle w:val="TableNo"/>
        <w:rPr>
          <w:lang w:val="es-ES_tradnl"/>
        </w:rPr>
      </w:pPr>
      <w:r w:rsidRPr="009669BD">
        <w:rPr>
          <w:lang w:val="es-ES_tradnl"/>
        </w:rPr>
        <w:lastRenderedPageBreak/>
        <w:t>CUADRO 1-1</w:t>
      </w:r>
      <w:r>
        <w:rPr>
          <w:lang w:val="es-ES_tradnl"/>
        </w:rPr>
        <w:t xml:space="preserve"> (</w:t>
      </w:r>
      <w:r w:rsidRPr="00F51FF5">
        <w:rPr>
          <w:i/>
          <w:iCs/>
          <w:lang w:val="es-ES_tradnl"/>
        </w:rPr>
        <w:t>fin</w:t>
      </w:r>
      <w:r>
        <w:rPr>
          <w:lang w:val="es-ES_tradnl"/>
        </w:rPr>
        <w:t>)</w:t>
      </w:r>
    </w:p>
    <w:tbl>
      <w:tblPr>
        <w:tblW w:w="9640" w:type="dxa"/>
        <w:jc w:val="center"/>
        <w:tblLayout w:type="fixed"/>
        <w:tblLook w:val="0000" w:firstRow="0" w:lastRow="0" w:firstColumn="0" w:lastColumn="0" w:noHBand="0" w:noVBand="0"/>
      </w:tblPr>
      <w:tblGrid>
        <w:gridCol w:w="1096"/>
        <w:gridCol w:w="964"/>
        <w:gridCol w:w="1247"/>
        <w:gridCol w:w="1142"/>
        <w:gridCol w:w="315"/>
        <w:gridCol w:w="1165"/>
        <w:gridCol w:w="1225"/>
        <w:gridCol w:w="315"/>
        <w:gridCol w:w="1153"/>
        <w:gridCol w:w="1018"/>
      </w:tblGrid>
      <w:tr w:rsidR="0092225C"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92225C" w:rsidRPr="009669BD" w:rsidRDefault="0092225C" w:rsidP="0054639F">
            <w:pPr>
              <w:pStyle w:val="Tablehead"/>
              <w:rPr>
                <w:sz w:val="18"/>
                <w:szCs w:val="18"/>
                <w:lang w:val="es-ES_tradnl"/>
              </w:rPr>
            </w:pPr>
            <w:r w:rsidRPr="009669BD">
              <w:rPr>
                <w:sz w:val="18"/>
                <w:szCs w:val="18"/>
                <w:lang w:val="es-ES_tradnl"/>
              </w:rPr>
              <w:t>Número de banda MSR y E</w:t>
            </w:r>
            <w:r w:rsidRPr="009669BD">
              <w:rPr>
                <w:sz w:val="18"/>
                <w:szCs w:val="18"/>
                <w:lang w:val="es-ES_tradnl"/>
              </w:rPr>
              <w:noBreakHyphen/>
              <w:t>UTRA</w:t>
            </w:r>
            <w:r w:rsidRPr="009669BD">
              <w:rPr>
                <w:sz w:val="18"/>
                <w:szCs w:val="18"/>
                <w:lang w:val="es-ES_tradnl"/>
              </w:rPr>
              <w:br/>
              <w:t>(Nota 1)</w:t>
            </w:r>
          </w:p>
        </w:tc>
        <w:tc>
          <w:tcPr>
            <w:tcW w:w="964" w:type="dxa"/>
            <w:tcBorders>
              <w:top w:val="single" w:sz="4" w:space="0" w:color="auto"/>
              <w:left w:val="single" w:sz="4" w:space="0" w:color="auto"/>
              <w:bottom w:val="single" w:sz="4" w:space="0" w:color="auto"/>
              <w:right w:val="single" w:sz="4" w:space="0" w:color="auto"/>
            </w:tcBorders>
            <w:vAlign w:val="center"/>
          </w:tcPr>
          <w:p w:rsidR="0092225C" w:rsidRPr="009669BD" w:rsidRDefault="0092225C" w:rsidP="0054639F">
            <w:pPr>
              <w:pStyle w:val="Tablehead"/>
              <w:rPr>
                <w:sz w:val="18"/>
                <w:szCs w:val="18"/>
                <w:lang w:val="es-ES_tradnl"/>
              </w:rPr>
            </w:pPr>
            <w:r w:rsidRPr="009669BD">
              <w:rPr>
                <w:sz w:val="18"/>
                <w:szCs w:val="18"/>
                <w:lang w:val="es-ES_tradnl"/>
              </w:rPr>
              <w:t>Número de banda UTRA</w:t>
            </w:r>
          </w:p>
        </w:tc>
        <w:tc>
          <w:tcPr>
            <w:tcW w:w="1247" w:type="dxa"/>
            <w:tcBorders>
              <w:top w:val="single" w:sz="4" w:space="0" w:color="auto"/>
              <w:left w:val="single" w:sz="4" w:space="0" w:color="auto"/>
              <w:bottom w:val="single" w:sz="4" w:space="0" w:color="auto"/>
              <w:right w:val="single" w:sz="4" w:space="0" w:color="auto"/>
            </w:tcBorders>
            <w:vAlign w:val="center"/>
          </w:tcPr>
          <w:p w:rsidR="0092225C" w:rsidRPr="009669BD" w:rsidRDefault="0092225C" w:rsidP="0054639F">
            <w:pPr>
              <w:pStyle w:val="Tablehead"/>
              <w:rPr>
                <w:sz w:val="18"/>
                <w:szCs w:val="18"/>
                <w:lang w:val="es-ES_tradnl"/>
              </w:rPr>
            </w:pPr>
            <w:r w:rsidRPr="009669BD">
              <w:rPr>
                <w:sz w:val="18"/>
                <w:szCs w:val="18"/>
                <w:lang w:val="es-ES_tradnl"/>
              </w:rPr>
              <w:t>Designación de la banda GSM/EDGE</w:t>
            </w:r>
          </w:p>
        </w:tc>
        <w:tc>
          <w:tcPr>
            <w:tcW w:w="2622" w:type="dxa"/>
            <w:gridSpan w:val="3"/>
            <w:tcBorders>
              <w:top w:val="single" w:sz="4" w:space="0" w:color="auto"/>
              <w:left w:val="single" w:sz="4" w:space="0" w:color="auto"/>
              <w:bottom w:val="single" w:sz="4" w:space="0" w:color="auto"/>
              <w:right w:val="single" w:sz="4" w:space="0" w:color="auto"/>
            </w:tcBorders>
            <w:vAlign w:val="center"/>
          </w:tcPr>
          <w:p w:rsidR="0092225C" w:rsidRPr="009669BD" w:rsidRDefault="0092225C" w:rsidP="0054639F">
            <w:pPr>
              <w:pStyle w:val="Tablehead"/>
              <w:rPr>
                <w:sz w:val="18"/>
                <w:szCs w:val="18"/>
                <w:lang w:val="es-ES_tradnl"/>
              </w:rPr>
            </w:pPr>
            <w:r w:rsidRPr="009669BD">
              <w:rPr>
                <w:sz w:val="18"/>
                <w:szCs w:val="18"/>
                <w:lang w:val="es-ES_tradnl"/>
              </w:rPr>
              <w:t>Enlace ascendente (UL) EB receptora</w:t>
            </w:r>
            <w:r w:rsidRPr="009669BD" w:rsidDel="004D1644">
              <w:rPr>
                <w:sz w:val="18"/>
                <w:szCs w:val="18"/>
                <w:lang w:val="es-ES_tradnl"/>
              </w:rPr>
              <w:t xml:space="preserve"> </w:t>
            </w:r>
            <w:r w:rsidRPr="009669BD">
              <w:rPr>
                <w:sz w:val="18"/>
                <w:szCs w:val="18"/>
                <w:lang w:val="es-ES_tradnl"/>
              </w:rPr>
              <w:br/>
              <w:t>EU transmisor</w:t>
            </w:r>
          </w:p>
        </w:tc>
        <w:tc>
          <w:tcPr>
            <w:tcW w:w="2693" w:type="dxa"/>
            <w:gridSpan w:val="3"/>
            <w:tcBorders>
              <w:top w:val="single" w:sz="4" w:space="0" w:color="auto"/>
              <w:bottom w:val="single" w:sz="4" w:space="0" w:color="auto"/>
              <w:right w:val="single" w:sz="4" w:space="0" w:color="auto"/>
            </w:tcBorders>
            <w:vAlign w:val="center"/>
          </w:tcPr>
          <w:p w:rsidR="0092225C" w:rsidRPr="009669BD" w:rsidRDefault="0092225C" w:rsidP="0054639F">
            <w:pPr>
              <w:pStyle w:val="Tablehead"/>
              <w:rPr>
                <w:sz w:val="18"/>
                <w:szCs w:val="18"/>
                <w:lang w:val="es-ES_tradnl"/>
              </w:rPr>
            </w:pPr>
            <w:r w:rsidRPr="009669BD">
              <w:rPr>
                <w:sz w:val="18"/>
                <w:szCs w:val="18"/>
                <w:lang w:val="es-ES_tradnl"/>
              </w:rPr>
              <w:t>Enlace descendente (DL)</w:t>
            </w:r>
            <w:r w:rsidRPr="009669BD">
              <w:rPr>
                <w:sz w:val="18"/>
                <w:szCs w:val="18"/>
                <w:lang w:val="es-ES_tradnl"/>
              </w:rPr>
              <w:br/>
              <w:t xml:space="preserve">EB transmisora </w:t>
            </w:r>
            <w:r w:rsidRPr="009669BD">
              <w:rPr>
                <w:sz w:val="18"/>
                <w:szCs w:val="18"/>
                <w:lang w:val="es-ES_tradnl"/>
              </w:rPr>
              <w:br/>
              <w:t>EU receptor</w:t>
            </w:r>
          </w:p>
        </w:tc>
        <w:tc>
          <w:tcPr>
            <w:tcW w:w="1018" w:type="dxa"/>
            <w:tcBorders>
              <w:top w:val="single" w:sz="4" w:space="0" w:color="auto"/>
              <w:left w:val="single" w:sz="4" w:space="0" w:color="auto"/>
              <w:bottom w:val="single" w:sz="4" w:space="0" w:color="auto"/>
              <w:right w:val="single" w:sz="4" w:space="0" w:color="auto"/>
            </w:tcBorders>
            <w:vAlign w:val="center"/>
          </w:tcPr>
          <w:p w:rsidR="0092225C" w:rsidRPr="009669BD" w:rsidRDefault="0092225C" w:rsidP="0054639F">
            <w:pPr>
              <w:pStyle w:val="Tablehead"/>
              <w:rPr>
                <w:sz w:val="18"/>
                <w:szCs w:val="18"/>
                <w:lang w:val="es-ES_tradnl"/>
              </w:rPr>
            </w:pPr>
            <w:r w:rsidRPr="009669BD">
              <w:rPr>
                <w:sz w:val="18"/>
                <w:szCs w:val="18"/>
                <w:lang w:val="es-ES_tradnl"/>
              </w:rPr>
              <w:t>Categoría de banda (Nota 2)</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13</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XIII</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777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787 MHz</w:t>
            </w:r>
          </w:p>
        </w:tc>
        <w:tc>
          <w:tcPr>
            <w:tcW w:w="122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746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756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1</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14</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XIV</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788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798 MHz</w:t>
            </w:r>
          </w:p>
        </w:tc>
        <w:tc>
          <w:tcPr>
            <w:tcW w:w="122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758 MHz</w:t>
            </w:r>
          </w:p>
        </w:tc>
        <w:tc>
          <w:tcPr>
            <w:tcW w:w="315" w:type="dxa"/>
            <w:tcBorders>
              <w:top w:val="single" w:sz="4" w:space="0" w:color="auto"/>
              <w:bottom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768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92225C">
            <w:pPr>
              <w:pStyle w:val="Tabletext"/>
              <w:jc w:val="center"/>
              <w:rPr>
                <w:sz w:val="18"/>
                <w:szCs w:val="18"/>
                <w:lang w:val="es-ES_tradnl"/>
              </w:rPr>
            </w:pPr>
            <w:r w:rsidRPr="009669BD">
              <w:rPr>
                <w:sz w:val="18"/>
                <w:szCs w:val="18"/>
                <w:lang w:val="es-ES_tradnl"/>
              </w:rPr>
              <w:t>1</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15</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XV</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Reservado</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p>
        </w:tc>
        <w:tc>
          <w:tcPr>
            <w:tcW w:w="1165"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p>
        </w:tc>
        <w:tc>
          <w:tcPr>
            <w:tcW w:w="122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Reservado</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p>
        </w:tc>
        <w:tc>
          <w:tcPr>
            <w:tcW w:w="1153"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16</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XVI</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Reservado</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p>
        </w:tc>
        <w:tc>
          <w:tcPr>
            <w:tcW w:w="1165"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p>
        </w:tc>
        <w:tc>
          <w:tcPr>
            <w:tcW w:w="122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Reservado</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p>
        </w:tc>
        <w:tc>
          <w:tcPr>
            <w:tcW w:w="1153"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17</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704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716 MHz</w:t>
            </w:r>
          </w:p>
        </w:tc>
        <w:tc>
          <w:tcPr>
            <w:tcW w:w="122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734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746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sidRPr="009669BD">
              <w:rPr>
                <w:sz w:val="18"/>
                <w:szCs w:val="18"/>
                <w:vertAlign w:val="superscript"/>
                <w:lang w:val="es-ES_tradnl"/>
              </w:rPr>
              <w:t>(2)</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18</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815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830 MHz</w:t>
            </w:r>
          </w:p>
        </w:tc>
        <w:tc>
          <w:tcPr>
            <w:tcW w:w="122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860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875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sidRPr="009669BD">
              <w:rPr>
                <w:sz w:val="18"/>
                <w:szCs w:val="18"/>
                <w:vertAlign w:val="superscript"/>
                <w:lang w:val="es-ES_tradnl"/>
              </w:rPr>
              <w:t>(2)</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19</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XIX</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830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845 MHz</w:t>
            </w:r>
          </w:p>
        </w:tc>
        <w:tc>
          <w:tcPr>
            <w:tcW w:w="122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875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890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20</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XX</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832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862 MHz</w:t>
            </w:r>
          </w:p>
        </w:tc>
        <w:tc>
          <w:tcPr>
            <w:tcW w:w="122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791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821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21</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XXI</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C4413D" w:rsidRPr="009669BD" w:rsidRDefault="00C4413D" w:rsidP="0054639F">
            <w:pPr>
              <w:pStyle w:val="Tabletext"/>
              <w:ind w:left="-57"/>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447,9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C4413D" w:rsidRPr="009669BD" w:rsidRDefault="00C4413D" w:rsidP="0054639F">
            <w:pPr>
              <w:pStyle w:val="Tabletext"/>
              <w:ind w:left="-57"/>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462,9 MHz</w:t>
            </w:r>
          </w:p>
        </w:tc>
        <w:tc>
          <w:tcPr>
            <w:tcW w:w="122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495,9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C4413D" w:rsidRPr="009669BD" w:rsidRDefault="00C4413D" w:rsidP="0054639F">
            <w:pPr>
              <w:pStyle w:val="Tabletext"/>
              <w:ind w:left="-57"/>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510,9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22</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XXII</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w:t>
            </w:r>
            <w:r>
              <w:rPr>
                <w:sz w:val="18"/>
                <w:szCs w:val="18"/>
                <w:lang w:val="es-ES_tradnl"/>
              </w:rPr>
              <w:t> </w:t>
            </w:r>
            <w:r w:rsidRPr="009669BD">
              <w:rPr>
                <w:sz w:val="18"/>
                <w:szCs w:val="18"/>
                <w:lang w:val="es-ES_tradnl"/>
              </w:rPr>
              <w:t>410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w:t>
            </w:r>
            <w:r>
              <w:rPr>
                <w:sz w:val="18"/>
                <w:szCs w:val="18"/>
                <w:lang w:val="es-ES_tradnl"/>
              </w:rPr>
              <w:t> </w:t>
            </w:r>
            <w:r w:rsidRPr="009669BD">
              <w:rPr>
                <w:sz w:val="18"/>
                <w:szCs w:val="18"/>
                <w:lang w:val="es-ES_tradnl"/>
              </w:rPr>
              <w:t>490 MHz</w:t>
            </w:r>
          </w:p>
        </w:tc>
        <w:tc>
          <w:tcPr>
            <w:tcW w:w="122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w:t>
            </w:r>
            <w:r>
              <w:rPr>
                <w:sz w:val="18"/>
                <w:szCs w:val="18"/>
                <w:lang w:val="es-ES_tradnl"/>
              </w:rPr>
              <w:t> </w:t>
            </w:r>
            <w:r w:rsidRPr="009669BD">
              <w:rPr>
                <w:sz w:val="18"/>
                <w:szCs w:val="18"/>
                <w:lang w:val="es-ES_tradnl"/>
              </w:rPr>
              <w:t>510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w:t>
            </w:r>
            <w:r>
              <w:rPr>
                <w:sz w:val="18"/>
                <w:szCs w:val="18"/>
                <w:lang w:val="es-ES_tradnl"/>
              </w:rPr>
              <w:t> </w:t>
            </w:r>
            <w:r w:rsidRPr="009669BD">
              <w:rPr>
                <w:sz w:val="18"/>
                <w:szCs w:val="18"/>
                <w:lang w:val="es-ES_tradnl"/>
              </w:rPr>
              <w:t>590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23</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000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020 MHz</w:t>
            </w:r>
          </w:p>
        </w:tc>
        <w:tc>
          <w:tcPr>
            <w:tcW w:w="122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180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200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sidRPr="009669BD">
              <w:rPr>
                <w:sz w:val="18"/>
                <w:szCs w:val="18"/>
                <w:vertAlign w:val="superscript"/>
                <w:lang w:val="es-ES_tradnl"/>
              </w:rPr>
              <w:t>(2)</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24#</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C4413D" w:rsidRPr="009669BD" w:rsidRDefault="00C4413D" w:rsidP="0054639F">
            <w:pPr>
              <w:pStyle w:val="Tabletext"/>
              <w:ind w:left="-57"/>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626,5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C4413D" w:rsidRPr="009669BD" w:rsidRDefault="00C4413D" w:rsidP="0054639F">
            <w:pPr>
              <w:pStyle w:val="Tabletext"/>
              <w:ind w:left="-57"/>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660,5 MHz</w:t>
            </w:r>
          </w:p>
        </w:tc>
        <w:tc>
          <w:tcPr>
            <w:tcW w:w="122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525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559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sidRPr="009669BD">
              <w:rPr>
                <w:sz w:val="18"/>
                <w:szCs w:val="18"/>
                <w:vertAlign w:val="superscript"/>
                <w:lang w:val="es-ES_tradnl"/>
              </w:rPr>
              <w:t>(2)</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25</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XXV</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850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915 MHz</w:t>
            </w:r>
          </w:p>
        </w:tc>
        <w:tc>
          <w:tcPr>
            <w:tcW w:w="122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930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995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26</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XXVI</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814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849 MHz</w:t>
            </w:r>
          </w:p>
        </w:tc>
        <w:tc>
          <w:tcPr>
            <w:tcW w:w="122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859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894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27</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807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824 MHz</w:t>
            </w:r>
          </w:p>
        </w:tc>
        <w:tc>
          <w:tcPr>
            <w:tcW w:w="122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852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869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sidRPr="009669BD">
              <w:rPr>
                <w:sz w:val="18"/>
                <w:szCs w:val="18"/>
                <w:vertAlign w:val="superscript"/>
                <w:lang w:val="es-ES_tradnl"/>
              </w:rPr>
              <w:t>(2)</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28</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703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748 MHz</w:t>
            </w:r>
          </w:p>
        </w:tc>
        <w:tc>
          <w:tcPr>
            <w:tcW w:w="122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758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803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sidRPr="009669BD">
              <w:rPr>
                <w:sz w:val="18"/>
                <w:szCs w:val="18"/>
                <w:vertAlign w:val="superscript"/>
                <w:lang w:val="es-ES_tradnl"/>
              </w:rPr>
              <w:t>(2)</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29</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2622" w:type="dxa"/>
            <w:gridSpan w:val="3"/>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N/A</w:t>
            </w:r>
          </w:p>
        </w:tc>
        <w:tc>
          <w:tcPr>
            <w:tcW w:w="122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717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728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Pr>
                <w:sz w:val="18"/>
                <w:szCs w:val="18"/>
                <w:lang w:val="es-ES_tradnl"/>
              </w:rPr>
              <w:t>1</w:t>
            </w:r>
            <w:r w:rsidRPr="009669BD">
              <w:rPr>
                <w:sz w:val="18"/>
                <w:szCs w:val="18"/>
                <w:vertAlign w:val="superscript"/>
                <w:lang w:val="es-ES_tradnl"/>
              </w:rPr>
              <w:t>(</w:t>
            </w:r>
            <w:r>
              <w:rPr>
                <w:sz w:val="18"/>
                <w:szCs w:val="18"/>
                <w:vertAlign w:val="superscript"/>
                <w:lang w:val="es-ES_tradnl"/>
              </w:rPr>
              <w:t xml:space="preserve">2, </w:t>
            </w:r>
            <w:r w:rsidRPr="009669BD">
              <w:rPr>
                <w:sz w:val="18"/>
                <w:szCs w:val="18"/>
                <w:vertAlign w:val="superscript"/>
                <w:lang w:val="es-ES_tradnl"/>
              </w:rPr>
              <w:t>3)</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Pr>
                <w:sz w:val="18"/>
                <w:szCs w:val="18"/>
                <w:lang w:val="es-ES_tradnl"/>
              </w:rPr>
              <w:t>30</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Pr>
                <w:sz w:val="18"/>
                <w:szCs w:val="18"/>
                <w:lang w:val="es-ES_tradnl"/>
              </w:rPr>
              <w:t>2 305</w:t>
            </w:r>
            <w:r w:rsidRPr="009669BD">
              <w:rPr>
                <w:sz w:val="18"/>
                <w:szCs w:val="18"/>
                <w:lang w:val="es-ES_tradnl"/>
              </w:rPr>
              <w:t>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Pr>
                <w:sz w:val="18"/>
                <w:szCs w:val="18"/>
                <w:lang w:val="es-ES_tradnl"/>
              </w:rPr>
              <w:t>2 315</w:t>
            </w:r>
            <w:r w:rsidRPr="009669BD">
              <w:rPr>
                <w:sz w:val="18"/>
                <w:szCs w:val="18"/>
                <w:lang w:val="es-ES_tradnl"/>
              </w:rPr>
              <w:t> MHz</w:t>
            </w:r>
          </w:p>
        </w:tc>
        <w:tc>
          <w:tcPr>
            <w:tcW w:w="122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Pr>
                <w:sz w:val="18"/>
                <w:szCs w:val="18"/>
                <w:lang w:val="es-ES_tradnl"/>
              </w:rPr>
              <w:t>2 350</w:t>
            </w:r>
            <w:r w:rsidRPr="009669BD">
              <w:rPr>
                <w:sz w:val="18"/>
                <w:szCs w:val="18"/>
                <w:lang w:val="es-ES_tradnl"/>
              </w:rPr>
              <w:t>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Pr>
                <w:sz w:val="18"/>
                <w:szCs w:val="18"/>
                <w:lang w:val="es-ES_tradnl"/>
              </w:rPr>
              <w:t>2 360</w:t>
            </w:r>
            <w:r w:rsidRPr="009669BD">
              <w:rPr>
                <w:sz w:val="18"/>
                <w:szCs w:val="18"/>
                <w:lang w:val="es-ES_tradnl"/>
              </w:rPr>
              <w:t>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sidRPr="009669BD">
              <w:rPr>
                <w:sz w:val="18"/>
                <w:szCs w:val="18"/>
                <w:vertAlign w:val="superscript"/>
                <w:lang w:val="es-ES_tradnl"/>
              </w:rPr>
              <w:t>(2)</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Pr>
                <w:sz w:val="18"/>
                <w:szCs w:val="18"/>
                <w:lang w:val="es-ES_tradnl"/>
              </w:rPr>
              <w:t>31</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42"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Pr>
                <w:sz w:val="18"/>
                <w:szCs w:val="18"/>
                <w:lang w:val="es-ES_tradnl"/>
              </w:rPr>
              <w:t>452,5</w:t>
            </w:r>
            <w:r w:rsidRPr="009669BD">
              <w:rPr>
                <w:sz w:val="18"/>
                <w:szCs w:val="18"/>
                <w:lang w:val="es-ES_tradnl"/>
              </w:rPr>
              <w:t>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65"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Pr>
                <w:sz w:val="18"/>
                <w:szCs w:val="18"/>
                <w:lang w:val="es-ES_tradnl"/>
              </w:rPr>
              <w:t>457,5</w:t>
            </w:r>
            <w:r w:rsidRPr="009669BD">
              <w:rPr>
                <w:sz w:val="18"/>
                <w:szCs w:val="18"/>
                <w:lang w:val="es-ES_tradnl"/>
              </w:rPr>
              <w:t> MHz</w:t>
            </w:r>
          </w:p>
        </w:tc>
        <w:tc>
          <w:tcPr>
            <w:tcW w:w="122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Pr>
                <w:sz w:val="18"/>
                <w:szCs w:val="18"/>
                <w:lang w:val="es-ES_tradnl"/>
              </w:rPr>
              <w:t>462,5</w:t>
            </w:r>
            <w:r w:rsidRPr="009669BD">
              <w:rPr>
                <w:sz w:val="18"/>
                <w:szCs w:val="18"/>
                <w:lang w:val="es-ES_tradnl"/>
              </w:rPr>
              <w:t>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153"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Pr>
                <w:sz w:val="18"/>
                <w:szCs w:val="18"/>
                <w:lang w:val="es-ES_tradnl"/>
              </w:rPr>
              <w:t>467,5</w:t>
            </w:r>
            <w:r w:rsidRPr="009669BD">
              <w:rPr>
                <w:sz w:val="18"/>
                <w:szCs w:val="18"/>
                <w:lang w:val="es-ES_tradnl"/>
              </w:rPr>
              <w:t> MHz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sidRPr="009669BD">
              <w:rPr>
                <w:sz w:val="18"/>
                <w:szCs w:val="18"/>
                <w:vertAlign w:val="superscript"/>
                <w:lang w:val="es-ES_tradnl"/>
              </w:rPr>
              <w:t>(2)</w:t>
            </w:r>
          </w:p>
        </w:tc>
      </w:tr>
      <w:tr w:rsidR="00C4413D" w:rsidRPr="009669BD" w:rsidTr="0054639F">
        <w:trPr>
          <w:jc w:val="center"/>
        </w:trPr>
        <w:tc>
          <w:tcPr>
            <w:tcW w:w="1096" w:type="dxa"/>
            <w:tcBorders>
              <w:top w:val="single" w:sz="4" w:space="0" w:color="auto"/>
              <w:left w:val="single" w:sz="4" w:space="0" w:color="auto"/>
              <w:bottom w:val="single" w:sz="4" w:space="0" w:color="auto"/>
              <w:right w:val="single" w:sz="4" w:space="0" w:color="auto"/>
            </w:tcBorders>
            <w:vAlign w:val="center"/>
          </w:tcPr>
          <w:p w:rsidR="00C4413D" w:rsidRDefault="00C4413D" w:rsidP="0054639F">
            <w:pPr>
              <w:pStyle w:val="Tabletext"/>
              <w:jc w:val="center"/>
              <w:rPr>
                <w:sz w:val="18"/>
                <w:szCs w:val="18"/>
                <w:lang w:val="es-ES_tradnl"/>
              </w:rPr>
            </w:pPr>
            <w:r>
              <w:rPr>
                <w:sz w:val="18"/>
                <w:szCs w:val="18"/>
                <w:lang w:val="es-ES_tradnl"/>
              </w:rPr>
              <w:t>32</w:t>
            </w:r>
          </w:p>
        </w:tc>
        <w:tc>
          <w:tcPr>
            <w:tcW w:w="96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Pr>
                <w:sz w:val="18"/>
                <w:szCs w:val="18"/>
                <w:lang w:val="es-ES_tradnl"/>
              </w:rPr>
              <w:t>XXXII</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2622" w:type="dxa"/>
            <w:gridSpan w:val="3"/>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N/A</w:t>
            </w:r>
          </w:p>
        </w:tc>
        <w:tc>
          <w:tcPr>
            <w:tcW w:w="122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Pr>
                <w:sz w:val="18"/>
                <w:szCs w:val="18"/>
                <w:lang w:val="es-ES_tradnl"/>
              </w:rPr>
              <w:t>1 452 MHz</w:t>
            </w:r>
          </w:p>
        </w:tc>
        <w:tc>
          <w:tcPr>
            <w:tcW w:w="315"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1A7F69">
              <w:rPr>
                <w:sz w:val="18"/>
                <w:szCs w:val="18"/>
                <w:lang w:val="es-ES_tradnl"/>
              </w:rPr>
              <w:t>–</w:t>
            </w:r>
          </w:p>
        </w:tc>
        <w:tc>
          <w:tcPr>
            <w:tcW w:w="1153"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1A7F69">
              <w:rPr>
                <w:sz w:val="18"/>
                <w:szCs w:val="18"/>
                <w:lang w:val="es-ES_tradnl"/>
              </w:rPr>
              <w:t>1</w:t>
            </w:r>
            <w:r>
              <w:rPr>
                <w:sz w:val="18"/>
                <w:szCs w:val="18"/>
                <w:lang w:val="es-ES_tradnl"/>
              </w:rPr>
              <w:t> </w:t>
            </w:r>
            <w:r w:rsidRPr="001A7F69">
              <w:rPr>
                <w:sz w:val="18"/>
                <w:szCs w:val="18"/>
                <w:lang w:val="es-ES_tradnl"/>
              </w:rPr>
              <w:t>496</w:t>
            </w:r>
            <w:r>
              <w:rPr>
                <w:sz w:val="18"/>
                <w:szCs w:val="18"/>
                <w:lang w:val="es-ES_tradnl"/>
              </w:rPr>
              <w:t> </w:t>
            </w:r>
            <w:r w:rsidRPr="001A7F69">
              <w:rPr>
                <w:sz w:val="18"/>
                <w:szCs w:val="18"/>
                <w:lang w:val="es-ES_tradnl"/>
              </w:rPr>
              <w:t>MH</w:t>
            </w:r>
            <w:r>
              <w:rPr>
                <w:sz w:val="18"/>
                <w:szCs w:val="18"/>
                <w:lang w:val="es-ES_tradnl"/>
              </w:rPr>
              <w:t>z</w:t>
            </w:r>
          </w:p>
        </w:tc>
        <w:tc>
          <w:tcPr>
            <w:tcW w:w="101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vertAlign w:val="superscript"/>
                <w:lang w:val="es-ES_tradnl"/>
              </w:rPr>
              <w:t>(3,4</w:t>
            </w:r>
            <w:r w:rsidRPr="009669BD">
              <w:rPr>
                <w:sz w:val="18"/>
                <w:szCs w:val="18"/>
                <w:vertAlign w:val="superscript"/>
                <w:lang w:val="es-ES_tradnl"/>
              </w:rPr>
              <w:t>)</w:t>
            </w:r>
          </w:p>
        </w:tc>
      </w:tr>
      <w:tr w:rsidR="00C4413D" w:rsidRPr="00C4413D" w:rsidTr="0054639F">
        <w:trPr>
          <w:jc w:val="center"/>
        </w:trPr>
        <w:tc>
          <w:tcPr>
            <w:tcW w:w="9640" w:type="dxa"/>
            <w:gridSpan w:val="10"/>
            <w:tcBorders>
              <w:top w:val="single" w:sz="4" w:space="0" w:color="auto"/>
            </w:tcBorders>
            <w:vAlign w:val="center"/>
          </w:tcPr>
          <w:p w:rsidR="00C4413D" w:rsidRPr="009669BD" w:rsidRDefault="00C4413D" w:rsidP="0054639F">
            <w:pPr>
              <w:pStyle w:val="Tablelegend"/>
              <w:ind w:left="369"/>
              <w:rPr>
                <w:sz w:val="18"/>
                <w:szCs w:val="18"/>
                <w:lang w:val="es-ES_tradnl"/>
              </w:rPr>
            </w:pPr>
            <w:r w:rsidRPr="009669BD">
              <w:rPr>
                <w:sz w:val="18"/>
                <w:szCs w:val="18"/>
                <w:vertAlign w:val="superscript"/>
                <w:lang w:val="es-ES_tradnl"/>
              </w:rPr>
              <w:t>(1)</w:t>
            </w:r>
            <w:r w:rsidRPr="009669BD">
              <w:rPr>
                <w:sz w:val="18"/>
                <w:szCs w:val="18"/>
                <w:lang w:val="es-ES_tradnl"/>
              </w:rPr>
              <w:tab/>
              <w:t>Esta banda es sólo para UTRA.</w:t>
            </w:r>
          </w:p>
          <w:p w:rsidR="00C4413D" w:rsidRPr="009669BD" w:rsidRDefault="00C4413D" w:rsidP="0054639F">
            <w:pPr>
              <w:pStyle w:val="Tablelegend"/>
              <w:ind w:left="369" w:right="0"/>
              <w:rPr>
                <w:sz w:val="18"/>
                <w:szCs w:val="18"/>
                <w:lang w:val="es-ES_tradnl"/>
              </w:rPr>
            </w:pPr>
            <w:r w:rsidRPr="009669BD">
              <w:rPr>
                <w:sz w:val="18"/>
                <w:szCs w:val="18"/>
                <w:vertAlign w:val="superscript"/>
                <w:lang w:val="es-ES_tradnl"/>
              </w:rPr>
              <w:t>(2)</w:t>
            </w:r>
            <w:r w:rsidRPr="009669BD">
              <w:rPr>
                <w:sz w:val="18"/>
                <w:szCs w:val="18"/>
                <w:lang w:val="es-ES_tradnl"/>
              </w:rPr>
              <w:tab/>
              <w:t>Esta banda es sólo para E-UTRA.</w:t>
            </w:r>
          </w:p>
          <w:p w:rsidR="00C4413D" w:rsidRDefault="00C4413D" w:rsidP="0054639F">
            <w:pPr>
              <w:pStyle w:val="Tablelegend"/>
              <w:ind w:left="369" w:right="0"/>
              <w:rPr>
                <w:sz w:val="18"/>
                <w:szCs w:val="18"/>
                <w:lang w:val="es-ES_tradnl"/>
              </w:rPr>
            </w:pPr>
            <w:r w:rsidRPr="009669BD">
              <w:rPr>
                <w:sz w:val="18"/>
                <w:szCs w:val="18"/>
                <w:vertAlign w:val="superscript"/>
                <w:lang w:val="es-ES_tradnl"/>
              </w:rPr>
              <w:t>(3)</w:t>
            </w:r>
            <w:r w:rsidRPr="009669BD">
              <w:rPr>
                <w:sz w:val="18"/>
                <w:szCs w:val="18"/>
                <w:lang w:val="es-ES_tradnl"/>
              </w:rPr>
              <w:tab/>
              <w:t>Limitada al funcionamiento E-UTRA cuando está configurada la agregación de portadora. La banda operativa de enlace descendente se empareja con la banda operativa de enlace ascendente (externa) de la configuración de agregación de portadora que soporta la célula primaria (Pcell) configurada: la célula, operativa en la frecuencia primaria, en que el EU realiza el procedimiento de establecimiento de la conexión inicial o inicia el procedimiento de restablecimiento de la conexión; o la célula indicada como célula primaria en el procedimiento de traspaso.</w:t>
            </w:r>
          </w:p>
          <w:p w:rsidR="00C4413D" w:rsidRPr="009D2C93" w:rsidRDefault="00C4413D" w:rsidP="0054639F">
            <w:pPr>
              <w:pStyle w:val="Tablelegend"/>
              <w:ind w:left="369" w:right="0"/>
              <w:rPr>
                <w:sz w:val="18"/>
                <w:szCs w:val="18"/>
                <w:lang w:val="es-ES_tradnl"/>
              </w:rPr>
            </w:pPr>
            <w:r w:rsidRPr="00C9167E">
              <w:rPr>
                <w:sz w:val="18"/>
                <w:szCs w:val="18"/>
                <w:vertAlign w:val="superscript"/>
                <w:lang w:val="es-ES_tradnl"/>
              </w:rPr>
              <w:t>(4)</w:t>
            </w:r>
            <w:r w:rsidRPr="00C9167E">
              <w:rPr>
                <w:sz w:val="18"/>
                <w:szCs w:val="18"/>
                <w:lang w:val="es-ES_tradnl"/>
              </w:rPr>
              <w:tab/>
              <w:t>Limitada al funcionamiento UTRA cu</w:t>
            </w:r>
            <w:r>
              <w:rPr>
                <w:sz w:val="18"/>
                <w:szCs w:val="18"/>
                <w:lang w:val="es-ES_tradnl"/>
              </w:rPr>
              <w:t>ando está configurada la banda doble (por ejemplo,</w:t>
            </w:r>
            <w:r w:rsidRPr="009562CD">
              <w:rPr>
                <w:sz w:val="18"/>
                <w:szCs w:val="18"/>
                <w:lang w:val="es-ES_tradnl"/>
              </w:rPr>
              <w:t xml:space="preserve"> DB-DC-HSDPA o 4C-HSDPA</w:t>
            </w:r>
            <w:r>
              <w:rPr>
                <w:sz w:val="18"/>
                <w:szCs w:val="18"/>
                <w:lang w:val="es-ES_tradnl"/>
              </w:rPr>
              <w:t xml:space="preserve"> en banda doble</w:t>
            </w:r>
            <w:r w:rsidRPr="009562CD">
              <w:rPr>
                <w:sz w:val="18"/>
                <w:szCs w:val="18"/>
                <w:lang w:val="es-ES_tradnl"/>
              </w:rPr>
              <w:t xml:space="preserve">). </w:t>
            </w:r>
            <w:r w:rsidRPr="009D2C93">
              <w:rPr>
                <w:sz w:val="18"/>
                <w:szCs w:val="18"/>
                <w:lang w:val="es-ES_tradnl"/>
              </w:rPr>
              <w:t>La(s) frecuencia(s) de enlace descendente de esta banda est</w:t>
            </w:r>
            <w:r w:rsidRPr="00C9167E">
              <w:rPr>
                <w:sz w:val="18"/>
                <w:szCs w:val="18"/>
                <w:lang w:val="es-ES_tradnl"/>
              </w:rPr>
              <w:t>án emparejadas con la(s) frecuencia(s) de enlace ascendente de la otra banda FDD (externa) de la configuraci</w:t>
            </w:r>
            <w:r>
              <w:rPr>
                <w:sz w:val="18"/>
                <w:szCs w:val="18"/>
                <w:lang w:val="es-ES_tradnl"/>
              </w:rPr>
              <w:t>ón en banda doble</w:t>
            </w:r>
            <w:r w:rsidRPr="009562CD">
              <w:rPr>
                <w:sz w:val="18"/>
                <w:szCs w:val="18"/>
                <w:lang w:val="es-ES_tradnl"/>
              </w:rPr>
              <w:t>.</w:t>
            </w:r>
          </w:p>
          <w:p w:rsidR="00C4413D" w:rsidRPr="009669BD" w:rsidRDefault="00C4413D" w:rsidP="0054639F">
            <w:pPr>
              <w:pStyle w:val="TableLegendNote"/>
              <w:ind w:left="0" w:right="0"/>
              <w:rPr>
                <w:sz w:val="18"/>
                <w:szCs w:val="18"/>
                <w:lang w:val="es-ES_tradnl"/>
              </w:rPr>
            </w:pPr>
            <w:r w:rsidRPr="009669BD">
              <w:rPr>
                <w:sz w:val="18"/>
                <w:szCs w:val="18"/>
                <w:lang w:val="es-ES_tradnl"/>
              </w:rPr>
              <w:t>NOTA 1 – Las bandas de frecuencias o las partes de ellas citadas en la presente Recomendación y señaladas con «#» no están identificadas para las IMT en el Reglamento de Radiocomunicaciones de la UIT.</w:t>
            </w:r>
          </w:p>
          <w:p w:rsidR="00C4413D" w:rsidRPr="009669BD" w:rsidRDefault="00C4413D" w:rsidP="0054639F">
            <w:pPr>
              <w:pStyle w:val="TableLegendNote"/>
              <w:ind w:left="0" w:right="0"/>
              <w:rPr>
                <w:sz w:val="18"/>
                <w:szCs w:val="18"/>
                <w:lang w:val="es-ES_tradnl"/>
              </w:rPr>
            </w:pPr>
            <w:r w:rsidRPr="009669BD">
              <w:rPr>
                <w:sz w:val="18"/>
                <w:szCs w:val="18"/>
                <w:lang w:val="es-ES_tradnl"/>
              </w:rPr>
              <w:t>NOTA 2 – Categoría de banda 1 (BC1): Bandas para el funcionamiento E-UTRA DDF y UTRA DDF.</w:t>
            </w:r>
          </w:p>
          <w:p w:rsidR="00C4413D" w:rsidRPr="009669BD" w:rsidRDefault="00C4413D" w:rsidP="0054639F">
            <w:pPr>
              <w:pStyle w:val="TableLegendNote"/>
              <w:tabs>
                <w:tab w:val="clear" w:pos="284"/>
                <w:tab w:val="clear" w:pos="567"/>
                <w:tab w:val="left" w:pos="685"/>
              </w:tabs>
              <w:ind w:left="0" w:right="0"/>
              <w:rPr>
                <w:sz w:val="18"/>
                <w:szCs w:val="18"/>
                <w:lang w:val="es-ES_tradnl"/>
              </w:rPr>
            </w:pPr>
            <w:r w:rsidRPr="009669BD">
              <w:rPr>
                <w:sz w:val="18"/>
                <w:szCs w:val="18"/>
                <w:lang w:val="es-ES_tradnl"/>
              </w:rPr>
              <w:tab/>
              <w:t>–</w:t>
            </w:r>
            <w:r>
              <w:rPr>
                <w:sz w:val="18"/>
                <w:szCs w:val="18"/>
                <w:lang w:val="es-ES_tradnl"/>
              </w:rPr>
              <w:t> </w:t>
            </w:r>
            <w:r w:rsidRPr="009669BD">
              <w:rPr>
                <w:sz w:val="18"/>
                <w:szCs w:val="18"/>
                <w:lang w:val="es-ES_tradnl"/>
              </w:rPr>
              <w:t>Categoría de banda 2 (BC2): Bandas para el funcionamiento E-UTRA DDF, UTRA DDF y GSM/EDGE.</w:t>
            </w:r>
          </w:p>
          <w:p w:rsidR="00C4413D" w:rsidRPr="009669BD" w:rsidRDefault="00C4413D" w:rsidP="0054639F">
            <w:pPr>
              <w:pStyle w:val="TableLegendNote"/>
              <w:tabs>
                <w:tab w:val="clear" w:pos="284"/>
                <w:tab w:val="clear" w:pos="567"/>
                <w:tab w:val="left" w:pos="685"/>
              </w:tabs>
              <w:ind w:left="0" w:right="0"/>
              <w:rPr>
                <w:lang w:val="es-ES_tradnl"/>
              </w:rPr>
            </w:pPr>
            <w:r>
              <w:rPr>
                <w:sz w:val="18"/>
                <w:szCs w:val="18"/>
                <w:lang w:val="es-ES_tradnl"/>
              </w:rPr>
              <w:tab/>
            </w:r>
            <w:r w:rsidRPr="009669BD">
              <w:rPr>
                <w:sz w:val="18"/>
                <w:szCs w:val="18"/>
                <w:lang w:val="es-ES_tradnl"/>
              </w:rPr>
              <w:t>–</w:t>
            </w:r>
            <w:r>
              <w:rPr>
                <w:sz w:val="18"/>
                <w:szCs w:val="18"/>
                <w:lang w:val="es-ES_tradnl"/>
              </w:rPr>
              <w:t> </w:t>
            </w:r>
            <w:r w:rsidRPr="009669BD">
              <w:rPr>
                <w:sz w:val="18"/>
                <w:szCs w:val="18"/>
                <w:lang w:val="es-ES_tradnl"/>
              </w:rPr>
              <w:t>Categoría de banda 3 (BC3): Bandas para el funcionamiento E-UTRA DDT y UTRA DDT.</w:t>
            </w:r>
          </w:p>
        </w:tc>
      </w:tr>
    </w:tbl>
    <w:p w:rsidR="00C4413D" w:rsidRPr="009669BD" w:rsidRDefault="00C4413D" w:rsidP="00C4413D">
      <w:pPr>
        <w:pStyle w:val="Tablefin"/>
        <w:rPr>
          <w:lang w:val="es-ES_tradnl"/>
        </w:rPr>
      </w:pPr>
    </w:p>
    <w:p w:rsidR="0092225C" w:rsidRDefault="0092225C" w:rsidP="00C4413D">
      <w:pPr>
        <w:pStyle w:val="TableNo"/>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1-2</w:t>
      </w:r>
    </w:p>
    <w:p w:rsidR="00C4413D" w:rsidRPr="009669BD" w:rsidRDefault="00C4413D" w:rsidP="00C4413D">
      <w:pPr>
        <w:pStyle w:val="Tabletitle"/>
        <w:rPr>
          <w:lang w:val="es-ES_tradnl"/>
        </w:rPr>
      </w:pPr>
      <w:r w:rsidRPr="009669BD">
        <w:rPr>
          <w:lang w:val="es-ES_tradnl"/>
        </w:rPr>
        <w:t>Bandas no emparejadas en E-UTRA y UTRA</w:t>
      </w:r>
    </w:p>
    <w:tbl>
      <w:tblPr>
        <w:tblW w:w="0" w:type="auto"/>
        <w:jc w:val="center"/>
        <w:tblLayout w:type="fixed"/>
        <w:tblLook w:val="0000" w:firstRow="0" w:lastRow="0" w:firstColumn="0" w:lastColumn="0" w:noHBand="0" w:noVBand="0"/>
      </w:tblPr>
      <w:tblGrid>
        <w:gridCol w:w="1295"/>
        <w:gridCol w:w="1110"/>
        <w:gridCol w:w="1333"/>
        <w:gridCol w:w="366"/>
        <w:gridCol w:w="1398"/>
        <w:gridCol w:w="1324"/>
        <w:gridCol w:w="366"/>
        <w:gridCol w:w="1234"/>
        <w:gridCol w:w="1213"/>
      </w:tblGrid>
      <w:tr w:rsidR="00C4413D" w:rsidRPr="009669BD" w:rsidTr="0054639F">
        <w:trPr>
          <w:jc w:val="center"/>
        </w:trPr>
        <w:tc>
          <w:tcPr>
            <w:tcW w:w="129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head"/>
              <w:rPr>
                <w:sz w:val="18"/>
                <w:szCs w:val="18"/>
                <w:lang w:val="es-ES_tradnl"/>
              </w:rPr>
            </w:pPr>
            <w:r w:rsidRPr="009669BD">
              <w:rPr>
                <w:sz w:val="18"/>
                <w:szCs w:val="18"/>
                <w:lang w:val="es-ES_tradnl"/>
              </w:rPr>
              <w:t>Número de banda MSR y E-UTRA</w:t>
            </w:r>
          </w:p>
        </w:tc>
        <w:tc>
          <w:tcPr>
            <w:tcW w:w="111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head"/>
              <w:rPr>
                <w:sz w:val="18"/>
                <w:szCs w:val="18"/>
                <w:lang w:val="es-ES_tradnl"/>
              </w:rPr>
            </w:pPr>
            <w:r w:rsidRPr="009669BD">
              <w:rPr>
                <w:sz w:val="18"/>
                <w:szCs w:val="18"/>
                <w:lang w:val="es-ES_tradnl"/>
              </w:rPr>
              <w:t>Número de banda UTRA</w:t>
            </w:r>
          </w:p>
        </w:tc>
        <w:tc>
          <w:tcPr>
            <w:tcW w:w="3097" w:type="dxa"/>
            <w:gridSpan w:val="3"/>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head"/>
              <w:rPr>
                <w:sz w:val="18"/>
                <w:szCs w:val="18"/>
                <w:lang w:val="es-ES_tradnl"/>
              </w:rPr>
            </w:pPr>
            <w:r w:rsidRPr="009669BD">
              <w:rPr>
                <w:sz w:val="18"/>
                <w:szCs w:val="18"/>
                <w:lang w:val="es-ES_tradnl"/>
              </w:rPr>
              <w:t>Enlace ascendente (UL)</w:t>
            </w:r>
            <w:r w:rsidRPr="009669BD">
              <w:rPr>
                <w:sz w:val="18"/>
                <w:szCs w:val="18"/>
                <w:lang w:val="es-ES_tradnl"/>
              </w:rPr>
              <w:br/>
              <w:t>EB receptora</w:t>
            </w:r>
            <w:r w:rsidRPr="009669BD" w:rsidDel="00B56492">
              <w:rPr>
                <w:sz w:val="18"/>
                <w:szCs w:val="18"/>
                <w:lang w:val="es-ES_tradnl"/>
              </w:rPr>
              <w:t xml:space="preserve"> </w:t>
            </w:r>
            <w:r w:rsidRPr="009669BD">
              <w:rPr>
                <w:sz w:val="18"/>
                <w:szCs w:val="18"/>
                <w:lang w:val="es-ES_tradnl"/>
              </w:rPr>
              <w:br/>
              <w:t>EU transmisor</w:t>
            </w:r>
          </w:p>
        </w:tc>
        <w:tc>
          <w:tcPr>
            <w:tcW w:w="2924" w:type="dxa"/>
            <w:gridSpan w:val="3"/>
            <w:tcBorders>
              <w:top w:val="single" w:sz="4" w:space="0" w:color="auto"/>
              <w:bottom w:val="single" w:sz="4" w:space="0" w:color="auto"/>
              <w:right w:val="single" w:sz="4" w:space="0" w:color="auto"/>
            </w:tcBorders>
            <w:vAlign w:val="center"/>
          </w:tcPr>
          <w:p w:rsidR="00C4413D" w:rsidRPr="009669BD" w:rsidRDefault="00C4413D" w:rsidP="0054639F">
            <w:pPr>
              <w:pStyle w:val="Tablehead"/>
              <w:rPr>
                <w:sz w:val="18"/>
                <w:szCs w:val="18"/>
                <w:lang w:val="es-ES_tradnl"/>
              </w:rPr>
            </w:pPr>
            <w:r w:rsidRPr="009669BD">
              <w:rPr>
                <w:sz w:val="18"/>
                <w:szCs w:val="18"/>
                <w:lang w:val="es-ES_tradnl"/>
              </w:rPr>
              <w:t>Enlace descendente (DL)</w:t>
            </w:r>
            <w:r w:rsidRPr="009669BD">
              <w:rPr>
                <w:sz w:val="18"/>
                <w:szCs w:val="18"/>
                <w:lang w:val="es-ES_tradnl"/>
              </w:rPr>
              <w:br/>
              <w:t xml:space="preserve">EB transmisora </w:t>
            </w:r>
            <w:r w:rsidRPr="009669BD">
              <w:rPr>
                <w:sz w:val="18"/>
                <w:szCs w:val="18"/>
                <w:lang w:val="es-ES_tradnl"/>
              </w:rPr>
              <w:br/>
              <w:t>EU receptor</w:t>
            </w:r>
          </w:p>
        </w:tc>
        <w:tc>
          <w:tcPr>
            <w:tcW w:w="12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head"/>
              <w:rPr>
                <w:sz w:val="18"/>
                <w:szCs w:val="18"/>
                <w:lang w:val="es-ES_tradnl"/>
              </w:rPr>
            </w:pPr>
            <w:r w:rsidRPr="009669BD">
              <w:rPr>
                <w:sz w:val="18"/>
                <w:szCs w:val="18"/>
                <w:lang w:val="es-ES_tradnl"/>
              </w:rPr>
              <w:t>Categoría de banda (Nota)</w:t>
            </w:r>
          </w:p>
        </w:tc>
      </w:tr>
      <w:tr w:rsidR="00C4413D" w:rsidRPr="009669BD" w:rsidTr="0054639F">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33</w:t>
            </w:r>
          </w:p>
        </w:tc>
        <w:tc>
          <w:tcPr>
            <w:tcW w:w="1110"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a)</w:t>
            </w:r>
          </w:p>
        </w:tc>
        <w:tc>
          <w:tcPr>
            <w:tcW w:w="1333"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900 MHz</w:t>
            </w:r>
          </w:p>
        </w:tc>
        <w:tc>
          <w:tcPr>
            <w:tcW w:w="366"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398"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920 MHz</w:t>
            </w:r>
          </w:p>
        </w:tc>
        <w:tc>
          <w:tcPr>
            <w:tcW w:w="1324"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900 MHz</w:t>
            </w:r>
          </w:p>
        </w:tc>
        <w:tc>
          <w:tcPr>
            <w:tcW w:w="366"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234"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920 MHz</w:t>
            </w:r>
          </w:p>
        </w:tc>
        <w:tc>
          <w:tcPr>
            <w:tcW w:w="12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w:t>
            </w:r>
          </w:p>
        </w:tc>
      </w:tr>
      <w:tr w:rsidR="00C4413D" w:rsidRPr="009669BD" w:rsidTr="0054639F">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34</w:t>
            </w:r>
          </w:p>
        </w:tc>
        <w:tc>
          <w:tcPr>
            <w:tcW w:w="1110"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a)</w:t>
            </w:r>
          </w:p>
        </w:tc>
        <w:tc>
          <w:tcPr>
            <w:tcW w:w="1333"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010 MHz</w:t>
            </w:r>
          </w:p>
        </w:tc>
        <w:tc>
          <w:tcPr>
            <w:tcW w:w="366"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398"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025 MHz</w:t>
            </w:r>
          </w:p>
        </w:tc>
        <w:tc>
          <w:tcPr>
            <w:tcW w:w="1324"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010 MHz</w:t>
            </w:r>
          </w:p>
        </w:tc>
        <w:tc>
          <w:tcPr>
            <w:tcW w:w="366"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234"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025 MHz</w:t>
            </w:r>
          </w:p>
        </w:tc>
        <w:tc>
          <w:tcPr>
            <w:tcW w:w="12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w:t>
            </w:r>
          </w:p>
        </w:tc>
      </w:tr>
      <w:tr w:rsidR="00C4413D" w:rsidRPr="009669BD" w:rsidTr="0054639F">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35</w:t>
            </w:r>
          </w:p>
        </w:tc>
        <w:tc>
          <w:tcPr>
            <w:tcW w:w="1110"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b)</w:t>
            </w:r>
          </w:p>
        </w:tc>
        <w:tc>
          <w:tcPr>
            <w:tcW w:w="1333"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850 MHz</w:t>
            </w:r>
          </w:p>
        </w:tc>
        <w:tc>
          <w:tcPr>
            <w:tcW w:w="366"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398"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910 MHz</w:t>
            </w:r>
          </w:p>
        </w:tc>
        <w:tc>
          <w:tcPr>
            <w:tcW w:w="1324"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850 MHz</w:t>
            </w:r>
          </w:p>
        </w:tc>
        <w:tc>
          <w:tcPr>
            <w:tcW w:w="366"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234"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910 MHz</w:t>
            </w:r>
          </w:p>
        </w:tc>
        <w:tc>
          <w:tcPr>
            <w:tcW w:w="12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w:t>
            </w:r>
          </w:p>
        </w:tc>
      </w:tr>
      <w:tr w:rsidR="00C4413D" w:rsidRPr="009669BD" w:rsidTr="0054639F">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36</w:t>
            </w:r>
          </w:p>
        </w:tc>
        <w:tc>
          <w:tcPr>
            <w:tcW w:w="1110"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b)</w:t>
            </w:r>
          </w:p>
        </w:tc>
        <w:tc>
          <w:tcPr>
            <w:tcW w:w="1333"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930 MHz</w:t>
            </w:r>
          </w:p>
        </w:tc>
        <w:tc>
          <w:tcPr>
            <w:tcW w:w="366"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398"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990 MHz</w:t>
            </w:r>
          </w:p>
        </w:tc>
        <w:tc>
          <w:tcPr>
            <w:tcW w:w="1324"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930 MHz</w:t>
            </w:r>
          </w:p>
        </w:tc>
        <w:tc>
          <w:tcPr>
            <w:tcW w:w="366"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234"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990 MHz</w:t>
            </w:r>
          </w:p>
        </w:tc>
        <w:tc>
          <w:tcPr>
            <w:tcW w:w="12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w:t>
            </w:r>
          </w:p>
        </w:tc>
      </w:tr>
      <w:tr w:rsidR="00C4413D" w:rsidRPr="009669BD" w:rsidTr="0054639F">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37</w:t>
            </w:r>
          </w:p>
        </w:tc>
        <w:tc>
          <w:tcPr>
            <w:tcW w:w="1110"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c)</w:t>
            </w:r>
          </w:p>
        </w:tc>
        <w:tc>
          <w:tcPr>
            <w:tcW w:w="1333"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910 MHz</w:t>
            </w:r>
          </w:p>
        </w:tc>
        <w:tc>
          <w:tcPr>
            <w:tcW w:w="366"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398"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930 MHz</w:t>
            </w:r>
          </w:p>
        </w:tc>
        <w:tc>
          <w:tcPr>
            <w:tcW w:w="1324"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910 MHz</w:t>
            </w:r>
          </w:p>
        </w:tc>
        <w:tc>
          <w:tcPr>
            <w:tcW w:w="366"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234"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930 MHz</w:t>
            </w:r>
          </w:p>
        </w:tc>
        <w:tc>
          <w:tcPr>
            <w:tcW w:w="12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w:t>
            </w:r>
          </w:p>
        </w:tc>
      </w:tr>
      <w:tr w:rsidR="00C4413D" w:rsidRPr="009669BD" w:rsidTr="0054639F">
        <w:trPr>
          <w:jc w:val="center"/>
        </w:trPr>
        <w:tc>
          <w:tcPr>
            <w:tcW w:w="1295"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38</w:t>
            </w:r>
          </w:p>
        </w:tc>
        <w:tc>
          <w:tcPr>
            <w:tcW w:w="1110"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18"/>
                <w:szCs w:val="18"/>
                <w:lang w:val="es-ES_tradnl"/>
              </w:rPr>
            </w:pPr>
            <w:r w:rsidRPr="009669BD">
              <w:rPr>
                <w:sz w:val="18"/>
                <w:szCs w:val="18"/>
                <w:lang w:val="es-ES_tradnl"/>
              </w:rPr>
              <w:t>d)</w:t>
            </w:r>
          </w:p>
        </w:tc>
        <w:tc>
          <w:tcPr>
            <w:tcW w:w="1333"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570 MHz</w:t>
            </w:r>
          </w:p>
        </w:tc>
        <w:tc>
          <w:tcPr>
            <w:tcW w:w="366"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398"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620 MHz</w:t>
            </w:r>
          </w:p>
        </w:tc>
        <w:tc>
          <w:tcPr>
            <w:tcW w:w="1324"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570 MHz</w:t>
            </w:r>
          </w:p>
        </w:tc>
        <w:tc>
          <w:tcPr>
            <w:tcW w:w="366"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234"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620 MHz</w:t>
            </w:r>
          </w:p>
        </w:tc>
        <w:tc>
          <w:tcPr>
            <w:tcW w:w="12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w:t>
            </w:r>
          </w:p>
        </w:tc>
      </w:tr>
      <w:tr w:rsidR="00C4413D" w:rsidRPr="009669BD" w:rsidTr="0054639F">
        <w:trPr>
          <w:jc w:val="center"/>
        </w:trPr>
        <w:tc>
          <w:tcPr>
            <w:tcW w:w="129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39</w:t>
            </w:r>
          </w:p>
        </w:tc>
        <w:tc>
          <w:tcPr>
            <w:tcW w:w="111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f)</w:t>
            </w:r>
          </w:p>
        </w:tc>
        <w:tc>
          <w:tcPr>
            <w:tcW w:w="1333"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880 MHz</w:t>
            </w:r>
          </w:p>
        </w:tc>
        <w:tc>
          <w:tcPr>
            <w:tcW w:w="366"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398"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920 MHz</w:t>
            </w:r>
          </w:p>
        </w:tc>
        <w:tc>
          <w:tcPr>
            <w:tcW w:w="1324"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880 MHz</w:t>
            </w:r>
          </w:p>
        </w:tc>
        <w:tc>
          <w:tcPr>
            <w:tcW w:w="366"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234"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1</w:t>
            </w:r>
            <w:r>
              <w:rPr>
                <w:sz w:val="18"/>
                <w:szCs w:val="18"/>
                <w:lang w:val="es-ES_tradnl"/>
              </w:rPr>
              <w:t> </w:t>
            </w:r>
            <w:r w:rsidRPr="009669BD">
              <w:rPr>
                <w:sz w:val="18"/>
                <w:szCs w:val="18"/>
                <w:lang w:val="es-ES_tradnl"/>
              </w:rPr>
              <w:t>920 MHz</w:t>
            </w:r>
          </w:p>
        </w:tc>
        <w:tc>
          <w:tcPr>
            <w:tcW w:w="12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w:t>
            </w:r>
          </w:p>
        </w:tc>
      </w:tr>
      <w:tr w:rsidR="00C4413D" w:rsidRPr="009669BD" w:rsidTr="0054639F">
        <w:trPr>
          <w:jc w:val="center"/>
        </w:trPr>
        <w:tc>
          <w:tcPr>
            <w:tcW w:w="129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40</w:t>
            </w:r>
          </w:p>
        </w:tc>
        <w:tc>
          <w:tcPr>
            <w:tcW w:w="111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e)</w:t>
            </w:r>
          </w:p>
        </w:tc>
        <w:tc>
          <w:tcPr>
            <w:tcW w:w="1333"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300 MHz</w:t>
            </w:r>
          </w:p>
        </w:tc>
        <w:tc>
          <w:tcPr>
            <w:tcW w:w="366"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398"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400 MHz</w:t>
            </w:r>
          </w:p>
        </w:tc>
        <w:tc>
          <w:tcPr>
            <w:tcW w:w="1324"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300 MHz</w:t>
            </w:r>
          </w:p>
        </w:tc>
        <w:tc>
          <w:tcPr>
            <w:tcW w:w="366"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234"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400 MHz</w:t>
            </w:r>
          </w:p>
        </w:tc>
        <w:tc>
          <w:tcPr>
            <w:tcW w:w="12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w:t>
            </w:r>
          </w:p>
        </w:tc>
      </w:tr>
      <w:tr w:rsidR="00C4413D" w:rsidRPr="009669BD" w:rsidTr="0054639F">
        <w:trPr>
          <w:jc w:val="center"/>
        </w:trPr>
        <w:tc>
          <w:tcPr>
            <w:tcW w:w="129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41</w:t>
            </w:r>
          </w:p>
        </w:tc>
        <w:tc>
          <w:tcPr>
            <w:tcW w:w="111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333"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496 MHz</w:t>
            </w:r>
          </w:p>
        </w:tc>
        <w:tc>
          <w:tcPr>
            <w:tcW w:w="366"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398"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690 MHz</w:t>
            </w:r>
          </w:p>
        </w:tc>
        <w:tc>
          <w:tcPr>
            <w:tcW w:w="1324"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496 MHz</w:t>
            </w:r>
          </w:p>
        </w:tc>
        <w:tc>
          <w:tcPr>
            <w:tcW w:w="366"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234"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2</w:t>
            </w:r>
            <w:r>
              <w:rPr>
                <w:sz w:val="18"/>
                <w:szCs w:val="18"/>
                <w:lang w:val="es-ES_tradnl"/>
              </w:rPr>
              <w:t> </w:t>
            </w:r>
            <w:r w:rsidRPr="009669BD">
              <w:rPr>
                <w:sz w:val="18"/>
                <w:szCs w:val="18"/>
                <w:lang w:val="es-ES_tradnl"/>
              </w:rPr>
              <w:t>690 MHz</w:t>
            </w:r>
          </w:p>
        </w:tc>
        <w:tc>
          <w:tcPr>
            <w:tcW w:w="12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w:t>
            </w:r>
          </w:p>
        </w:tc>
      </w:tr>
      <w:tr w:rsidR="00C4413D" w:rsidRPr="009669BD" w:rsidTr="0054639F">
        <w:trPr>
          <w:jc w:val="center"/>
        </w:trPr>
        <w:tc>
          <w:tcPr>
            <w:tcW w:w="129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42</w:t>
            </w:r>
          </w:p>
        </w:tc>
        <w:tc>
          <w:tcPr>
            <w:tcW w:w="111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333"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w:t>
            </w:r>
            <w:r>
              <w:rPr>
                <w:sz w:val="18"/>
                <w:szCs w:val="18"/>
                <w:lang w:val="es-ES_tradnl"/>
              </w:rPr>
              <w:t> </w:t>
            </w:r>
            <w:r w:rsidRPr="009669BD">
              <w:rPr>
                <w:sz w:val="18"/>
                <w:szCs w:val="18"/>
                <w:lang w:val="es-ES_tradnl"/>
              </w:rPr>
              <w:t>400 MHz</w:t>
            </w:r>
          </w:p>
        </w:tc>
        <w:tc>
          <w:tcPr>
            <w:tcW w:w="366"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398"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w:t>
            </w:r>
            <w:r>
              <w:rPr>
                <w:sz w:val="18"/>
                <w:szCs w:val="18"/>
                <w:lang w:val="es-ES_tradnl"/>
              </w:rPr>
              <w:t> </w:t>
            </w:r>
            <w:r w:rsidRPr="009669BD">
              <w:rPr>
                <w:sz w:val="18"/>
                <w:szCs w:val="18"/>
                <w:lang w:val="es-ES_tradnl"/>
              </w:rPr>
              <w:t>600 MHz</w:t>
            </w:r>
          </w:p>
        </w:tc>
        <w:tc>
          <w:tcPr>
            <w:tcW w:w="1324"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w:t>
            </w:r>
            <w:r>
              <w:rPr>
                <w:sz w:val="18"/>
                <w:szCs w:val="18"/>
                <w:lang w:val="es-ES_tradnl"/>
              </w:rPr>
              <w:t> </w:t>
            </w:r>
            <w:r w:rsidRPr="009669BD">
              <w:rPr>
                <w:sz w:val="18"/>
                <w:szCs w:val="18"/>
                <w:lang w:val="es-ES_tradnl"/>
              </w:rPr>
              <w:t>400 MHz</w:t>
            </w:r>
          </w:p>
        </w:tc>
        <w:tc>
          <w:tcPr>
            <w:tcW w:w="366"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234"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w:t>
            </w:r>
            <w:r>
              <w:rPr>
                <w:sz w:val="18"/>
                <w:szCs w:val="18"/>
                <w:lang w:val="es-ES_tradnl"/>
              </w:rPr>
              <w:t> </w:t>
            </w:r>
            <w:r w:rsidRPr="009669BD">
              <w:rPr>
                <w:sz w:val="18"/>
                <w:szCs w:val="18"/>
                <w:lang w:val="es-ES_tradnl"/>
              </w:rPr>
              <w:t>600 MHz</w:t>
            </w:r>
          </w:p>
        </w:tc>
        <w:tc>
          <w:tcPr>
            <w:tcW w:w="12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w:t>
            </w:r>
          </w:p>
        </w:tc>
      </w:tr>
      <w:tr w:rsidR="00C4413D" w:rsidRPr="009669BD" w:rsidTr="0054639F">
        <w:trPr>
          <w:jc w:val="center"/>
        </w:trPr>
        <w:tc>
          <w:tcPr>
            <w:tcW w:w="129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43#</w:t>
            </w:r>
          </w:p>
        </w:tc>
        <w:tc>
          <w:tcPr>
            <w:tcW w:w="111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333"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w:t>
            </w:r>
            <w:r>
              <w:rPr>
                <w:sz w:val="18"/>
                <w:szCs w:val="18"/>
                <w:lang w:val="es-ES_tradnl"/>
              </w:rPr>
              <w:t> </w:t>
            </w:r>
            <w:r w:rsidRPr="009669BD">
              <w:rPr>
                <w:sz w:val="18"/>
                <w:szCs w:val="18"/>
                <w:lang w:val="es-ES_tradnl"/>
              </w:rPr>
              <w:t>600 MHz</w:t>
            </w:r>
          </w:p>
        </w:tc>
        <w:tc>
          <w:tcPr>
            <w:tcW w:w="366"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398"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w:t>
            </w:r>
            <w:r>
              <w:rPr>
                <w:sz w:val="18"/>
                <w:szCs w:val="18"/>
                <w:lang w:val="es-ES_tradnl"/>
              </w:rPr>
              <w:t> </w:t>
            </w:r>
            <w:r w:rsidRPr="009669BD">
              <w:rPr>
                <w:sz w:val="18"/>
                <w:szCs w:val="18"/>
                <w:lang w:val="es-ES_tradnl"/>
              </w:rPr>
              <w:t>800 MHz</w:t>
            </w:r>
          </w:p>
        </w:tc>
        <w:tc>
          <w:tcPr>
            <w:tcW w:w="1324"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w:t>
            </w:r>
            <w:r>
              <w:rPr>
                <w:sz w:val="18"/>
                <w:szCs w:val="18"/>
                <w:lang w:val="es-ES_tradnl"/>
              </w:rPr>
              <w:t> </w:t>
            </w:r>
            <w:r w:rsidRPr="009669BD">
              <w:rPr>
                <w:sz w:val="18"/>
                <w:szCs w:val="18"/>
                <w:lang w:val="es-ES_tradnl"/>
              </w:rPr>
              <w:t>600 MHz</w:t>
            </w:r>
          </w:p>
        </w:tc>
        <w:tc>
          <w:tcPr>
            <w:tcW w:w="366"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234"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w:t>
            </w:r>
            <w:r>
              <w:rPr>
                <w:sz w:val="18"/>
                <w:szCs w:val="18"/>
                <w:lang w:val="es-ES_tradnl"/>
              </w:rPr>
              <w:t> </w:t>
            </w:r>
            <w:r w:rsidRPr="009669BD">
              <w:rPr>
                <w:sz w:val="18"/>
                <w:szCs w:val="18"/>
                <w:lang w:val="es-ES_tradnl"/>
              </w:rPr>
              <w:t>800 MHz</w:t>
            </w:r>
          </w:p>
        </w:tc>
        <w:tc>
          <w:tcPr>
            <w:tcW w:w="12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w:t>
            </w:r>
          </w:p>
        </w:tc>
      </w:tr>
      <w:tr w:rsidR="00C4413D" w:rsidRPr="009669BD" w:rsidTr="0054639F">
        <w:trPr>
          <w:jc w:val="center"/>
        </w:trPr>
        <w:tc>
          <w:tcPr>
            <w:tcW w:w="129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44</w:t>
            </w:r>
          </w:p>
        </w:tc>
        <w:tc>
          <w:tcPr>
            <w:tcW w:w="111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333"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703 MHz</w:t>
            </w:r>
          </w:p>
        </w:tc>
        <w:tc>
          <w:tcPr>
            <w:tcW w:w="366"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398"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803 MHz</w:t>
            </w:r>
          </w:p>
        </w:tc>
        <w:tc>
          <w:tcPr>
            <w:tcW w:w="1324"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703 MHz</w:t>
            </w:r>
          </w:p>
        </w:tc>
        <w:tc>
          <w:tcPr>
            <w:tcW w:w="366" w:type="dxa"/>
            <w:tcBorders>
              <w:top w:val="single" w:sz="4" w:space="0" w:color="auto"/>
              <w:bottom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w:t>
            </w:r>
          </w:p>
        </w:tc>
        <w:tc>
          <w:tcPr>
            <w:tcW w:w="1234"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803 MHz</w:t>
            </w:r>
          </w:p>
        </w:tc>
        <w:tc>
          <w:tcPr>
            <w:tcW w:w="12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18"/>
                <w:szCs w:val="18"/>
                <w:lang w:val="es-ES_tradnl"/>
              </w:rPr>
            </w:pPr>
            <w:r w:rsidRPr="009669BD">
              <w:rPr>
                <w:sz w:val="18"/>
                <w:szCs w:val="18"/>
                <w:lang w:val="es-ES_tradnl"/>
              </w:rPr>
              <w:t>3</w:t>
            </w:r>
          </w:p>
        </w:tc>
      </w:tr>
      <w:tr w:rsidR="00C4413D" w:rsidRPr="00C4413D" w:rsidTr="0054639F">
        <w:trPr>
          <w:jc w:val="center"/>
        </w:trPr>
        <w:tc>
          <w:tcPr>
            <w:tcW w:w="9639" w:type="dxa"/>
            <w:gridSpan w:val="9"/>
            <w:tcBorders>
              <w:top w:val="single" w:sz="4" w:space="0" w:color="auto"/>
            </w:tcBorders>
          </w:tcPr>
          <w:p w:rsidR="00C4413D" w:rsidRPr="009669BD" w:rsidRDefault="00C4413D" w:rsidP="0054639F">
            <w:pPr>
              <w:pStyle w:val="TableLegendNote"/>
              <w:ind w:left="0" w:right="0"/>
              <w:rPr>
                <w:sz w:val="18"/>
                <w:szCs w:val="18"/>
                <w:lang w:val="es-ES_tradnl"/>
              </w:rPr>
            </w:pPr>
            <w:r w:rsidRPr="009669BD">
              <w:rPr>
                <w:sz w:val="18"/>
                <w:szCs w:val="18"/>
                <w:lang w:val="es-ES_tradnl"/>
              </w:rPr>
              <w:t>NOTA –</w:t>
            </w:r>
            <w:r>
              <w:rPr>
                <w:sz w:val="18"/>
                <w:szCs w:val="18"/>
                <w:lang w:val="es-ES_tradnl"/>
              </w:rPr>
              <w:t> </w:t>
            </w:r>
            <w:r w:rsidRPr="009669BD">
              <w:rPr>
                <w:sz w:val="18"/>
                <w:szCs w:val="18"/>
                <w:lang w:val="es-ES_tradnl"/>
              </w:rPr>
              <w:t>Categoría de banda 1 (BC1): Bandas para el funcionamiento E-UTRA DDF y UTRA DDF.</w:t>
            </w:r>
          </w:p>
          <w:p w:rsidR="00C4413D" w:rsidRPr="009669BD" w:rsidRDefault="00C4413D" w:rsidP="0054639F">
            <w:pPr>
              <w:pStyle w:val="TableLegendNote"/>
              <w:tabs>
                <w:tab w:val="clear" w:pos="284"/>
                <w:tab w:val="clear" w:pos="567"/>
                <w:tab w:val="left" w:pos="545"/>
              </w:tabs>
              <w:ind w:left="0" w:right="0"/>
              <w:rPr>
                <w:sz w:val="18"/>
                <w:szCs w:val="18"/>
                <w:lang w:val="es-ES_tradnl"/>
              </w:rPr>
            </w:pPr>
            <w:r>
              <w:rPr>
                <w:sz w:val="18"/>
                <w:szCs w:val="18"/>
                <w:lang w:val="es-ES_tradnl"/>
              </w:rPr>
              <w:tab/>
            </w:r>
            <w:r w:rsidRPr="009669BD">
              <w:rPr>
                <w:sz w:val="18"/>
                <w:szCs w:val="18"/>
                <w:lang w:val="es-ES_tradnl"/>
              </w:rPr>
              <w:t>–</w:t>
            </w:r>
            <w:r>
              <w:rPr>
                <w:sz w:val="18"/>
                <w:szCs w:val="18"/>
                <w:lang w:val="es-ES_tradnl"/>
              </w:rPr>
              <w:t> </w:t>
            </w:r>
            <w:r w:rsidRPr="009669BD">
              <w:rPr>
                <w:sz w:val="18"/>
                <w:szCs w:val="18"/>
                <w:lang w:val="es-ES_tradnl"/>
              </w:rPr>
              <w:t>Categoría de banda 2 (BC2): Bandas para el funcionamiento E-UTRA DDF, UTRA DDF y GSM/EDGE.</w:t>
            </w:r>
          </w:p>
          <w:p w:rsidR="00C4413D" w:rsidRPr="009669BD" w:rsidRDefault="00C4413D" w:rsidP="0054639F">
            <w:pPr>
              <w:pStyle w:val="TableLegendNote"/>
              <w:tabs>
                <w:tab w:val="clear" w:pos="284"/>
                <w:tab w:val="clear" w:pos="567"/>
                <w:tab w:val="left" w:pos="545"/>
              </w:tabs>
              <w:ind w:left="0" w:right="0"/>
              <w:rPr>
                <w:sz w:val="18"/>
                <w:szCs w:val="18"/>
                <w:lang w:val="es-ES_tradnl"/>
              </w:rPr>
            </w:pPr>
            <w:r w:rsidRPr="009669BD">
              <w:rPr>
                <w:sz w:val="18"/>
                <w:szCs w:val="18"/>
                <w:lang w:val="es-ES_tradnl"/>
              </w:rPr>
              <w:tab/>
              <w:t>–</w:t>
            </w:r>
            <w:r>
              <w:rPr>
                <w:sz w:val="18"/>
                <w:szCs w:val="18"/>
                <w:lang w:val="es-ES_tradnl"/>
              </w:rPr>
              <w:t> </w:t>
            </w:r>
            <w:r w:rsidRPr="009669BD">
              <w:rPr>
                <w:sz w:val="18"/>
                <w:szCs w:val="18"/>
                <w:lang w:val="es-ES_tradnl"/>
              </w:rPr>
              <w:t>Categoría de banda 3 (BC3): Bandas para el funcionamiento E-UTRA DDT y UTRA DDT.</w:t>
            </w:r>
          </w:p>
        </w:tc>
      </w:tr>
    </w:tbl>
    <w:p w:rsidR="00C4413D" w:rsidRPr="009669BD" w:rsidRDefault="00C4413D" w:rsidP="00C4413D">
      <w:pPr>
        <w:pStyle w:val="Tablefin"/>
        <w:rPr>
          <w:lang w:val="es-ES_tradnl"/>
        </w:rPr>
      </w:pPr>
    </w:p>
    <w:p w:rsidR="00C4413D" w:rsidRPr="009669BD" w:rsidRDefault="00C4413D" w:rsidP="00C4413D">
      <w:pPr>
        <w:rPr>
          <w:lang w:val="es-ES_tradnl"/>
        </w:rPr>
      </w:pPr>
      <w:r w:rsidRPr="009669BD">
        <w:rPr>
          <w:lang w:val="es-ES_tradnl"/>
        </w:rPr>
        <w:t>Los límites de emisiones no deseadas definidos en el presente Anexo se refieren a las EB MSR o E</w:t>
      </w:r>
      <w:r w:rsidRPr="009669BD">
        <w:rPr>
          <w:lang w:val="es-ES_tradnl"/>
        </w:rPr>
        <w:noBreakHyphen/>
        <w:t>UTRA que funcionen en al menos una de las configuraciones de agregación de portadora (CA) contigua intrabanda del Cuadro</w:t>
      </w:r>
      <w:bookmarkStart w:id="20" w:name="lt_pId555"/>
      <w:r w:rsidRPr="009669BD">
        <w:rPr>
          <w:lang w:val="es-ES_tradnl"/>
        </w:rPr>
        <w:t xml:space="preserve"> 1-3</w:t>
      </w:r>
      <w:bookmarkEnd w:id="20"/>
      <w:r>
        <w:rPr>
          <w:lang w:val="es-ES_tradnl"/>
        </w:rPr>
        <w:t>.</w:t>
      </w:r>
    </w:p>
    <w:p w:rsidR="0092225C" w:rsidRDefault="0092225C" w:rsidP="00C4413D">
      <w:pPr>
        <w:pStyle w:val="TableNo"/>
        <w:rPr>
          <w:lang w:val="es-ES_tradnl"/>
        </w:rPr>
      </w:pPr>
      <w:bookmarkStart w:id="21" w:name="lt_pId556"/>
      <w:r>
        <w:rPr>
          <w:lang w:val="es-ES_tradnl"/>
        </w:rPr>
        <w:br w:type="page"/>
      </w:r>
    </w:p>
    <w:p w:rsidR="00C4413D" w:rsidRPr="009669BD" w:rsidRDefault="00C4413D" w:rsidP="00C4413D">
      <w:pPr>
        <w:pStyle w:val="TableNo"/>
        <w:rPr>
          <w:lang w:val="es-ES_tradnl"/>
        </w:rPr>
      </w:pPr>
      <w:r w:rsidRPr="009669BD">
        <w:rPr>
          <w:lang w:val="es-ES_tradnl"/>
        </w:rPr>
        <w:lastRenderedPageBreak/>
        <w:t>CUADRO 1-3</w:t>
      </w:r>
    </w:p>
    <w:p w:rsidR="00C4413D" w:rsidRPr="009669BD" w:rsidRDefault="00C4413D" w:rsidP="00C4413D">
      <w:pPr>
        <w:pStyle w:val="Tabletitle"/>
        <w:rPr>
          <w:lang w:val="es-ES_tradnl"/>
        </w:rPr>
      </w:pPr>
      <w:r w:rsidRPr="009669BD">
        <w:rPr>
          <w:lang w:val="es-ES_tradnl"/>
        </w:rPr>
        <w:t>Bandas CA contiguas intrabanda E-UTRA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835"/>
      </w:tblGrid>
      <w:tr w:rsidR="00C4413D" w:rsidRPr="009669BD" w:rsidTr="0054639F">
        <w:trPr>
          <w:jc w:val="center"/>
        </w:trPr>
        <w:tc>
          <w:tcPr>
            <w:tcW w:w="2268" w:type="dxa"/>
            <w:vAlign w:val="center"/>
          </w:tcPr>
          <w:p w:rsidR="00C4413D" w:rsidRPr="009669BD" w:rsidRDefault="00C4413D" w:rsidP="0054639F">
            <w:pPr>
              <w:pStyle w:val="Tablehead"/>
              <w:rPr>
                <w:lang w:val="es-ES_tradnl"/>
              </w:rPr>
            </w:pPr>
            <w:r w:rsidRPr="009669BD">
              <w:rPr>
                <w:lang w:val="es-ES_tradnl"/>
              </w:rPr>
              <w:t>Banda CA</w:t>
            </w:r>
          </w:p>
        </w:tc>
        <w:tc>
          <w:tcPr>
            <w:tcW w:w="2835" w:type="dxa"/>
            <w:vAlign w:val="center"/>
          </w:tcPr>
          <w:p w:rsidR="00C4413D" w:rsidRPr="009669BD" w:rsidRDefault="00C4413D" w:rsidP="0054639F">
            <w:pPr>
              <w:pStyle w:val="Tablehead"/>
              <w:rPr>
                <w:lang w:val="es-ES_tradnl"/>
              </w:rPr>
            </w:pPr>
            <w:r w:rsidRPr="009669BD">
              <w:rPr>
                <w:lang w:val="es-ES_tradnl"/>
              </w:rPr>
              <w:t>Banda operativa E</w:t>
            </w:r>
            <w:r w:rsidRPr="009669BD">
              <w:rPr>
                <w:lang w:val="es-ES_tradnl"/>
              </w:rPr>
              <w:noBreakHyphen/>
              <w:t>UTRA</w:t>
            </w:r>
          </w:p>
        </w:tc>
      </w:tr>
      <w:tr w:rsidR="00C4413D" w:rsidRPr="009669BD" w:rsidTr="0054639F">
        <w:trPr>
          <w:jc w:val="center"/>
        </w:trPr>
        <w:tc>
          <w:tcPr>
            <w:tcW w:w="2268" w:type="dxa"/>
          </w:tcPr>
          <w:p w:rsidR="00C4413D" w:rsidRPr="009669BD" w:rsidRDefault="00C4413D" w:rsidP="0054639F">
            <w:pPr>
              <w:pStyle w:val="Tabletext"/>
              <w:jc w:val="center"/>
              <w:rPr>
                <w:lang w:val="es-ES_tradnl"/>
              </w:rPr>
            </w:pPr>
            <w:r w:rsidRPr="009669BD">
              <w:rPr>
                <w:lang w:val="es-ES_tradnl"/>
              </w:rPr>
              <w:t>CA_1</w:t>
            </w:r>
          </w:p>
        </w:tc>
        <w:tc>
          <w:tcPr>
            <w:tcW w:w="2835" w:type="dxa"/>
          </w:tcPr>
          <w:p w:rsidR="00C4413D" w:rsidRPr="009669BD" w:rsidRDefault="00C4413D" w:rsidP="0054639F">
            <w:pPr>
              <w:pStyle w:val="Tabletext"/>
              <w:jc w:val="center"/>
              <w:rPr>
                <w:lang w:val="es-ES_tradnl"/>
              </w:rPr>
            </w:pPr>
            <w:r w:rsidRPr="009669BD">
              <w:rPr>
                <w:lang w:val="es-ES_tradnl"/>
              </w:rPr>
              <w:t>1</w:t>
            </w:r>
          </w:p>
        </w:tc>
      </w:tr>
      <w:tr w:rsidR="00C4413D" w:rsidRPr="009669BD" w:rsidTr="0054639F">
        <w:trPr>
          <w:jc w:val="center"/>
        </w:trPr>
        <w:tc>
          <w:tcPr>
            <w:tcW w:w="2268" w:type="dxa"/>
          </w:tcPr>
          <w:p w:rsidR="00C4413D" w:rsidRPr="009669BD" w:rsidRDefault="00C4413D" w:rsidP="0054639F">
            <w:pPr>
              <w:pStyle w:val="Tabletext"/>
              <w:jc w:val="center"/>
              <w:rPr>
                <w:lang w:val="es-ES_tradnl"/>
              </w:rPr>
            </w:pPr>
            <w:r w:rsidRPr="009669BD">
              <w:rPr>
                <w:lang w:val="es-ES_tradnl"/>
              </w:rPr>
              <w:t>CA_</w:t>
            </w:r>
            <w:r>
              <w:rPr>
                <w:lang w:val="es-ES_tradnl"/>
              </w:rPr>
              <w:t>2</w:t>
            </w:r>
          </w:p>
        </w:tc>
        <w:tc>
          <w:tcPr>
            <w:tcW w:w="2835" w:type="dxa"/>
          </w:tcPr>
          <w:p w:rsidR="00C4413D" w:rsidRPr="009669BD" w:rsidRDefault="00C4413D" w:rsidP="0054639F">
            <w:pPr>
              <w:pStyle w:val="Tabletext"/>
              <w:jc w:val="center"/>
              <w:rPr>
                <w:lang w:val="es-ES_tradnl"/>
              </w:rPr>
            </w:pPr>
            <w:r>
              <w:rPr>
                <w:lang w:val="es-ES_tradnl"/>
              </w:rPr>
              <w:t>2</w:t>
            </w:r>
          </w:p>
        </w:tc>
      </w:tr>
      <w:tr w:rsidR="00C4413D" w:rsidRPr="009669BD" w:rsidTr="0054639F">
        <w:trPr>
          <w:jc w:val="center"/>
        </w:trPr>
        <w:tc>
          <w:tcPr>
            <w:tcW w:w="2268" w:type="dxa"/>
          </w:tcPr>
          <w:p w:rsidR="00C4413D" w:rsidRPr="009669BD" w:rsidRDefault="00C4413D" w:rsidP="0054639F">
            <w:pPr>
              <w:pStyle w:val="Tabletext"/>
              <w:jc w:val="center"/>
              <w:rPr>
                <w:lang w:val="es-ES_tradnl"/>
              </w:rPr>
            </w:pPr>
            <w:r w:rsidRPr="009669BD">
              <w:rPr>
                <w:lang w:val="es-ES_tradnl"/>
              </w:rPr>
              <w:t>CA_</w:t>
            </w:r>
            <w:r>
              <w:rPr>
                <w:lang w:val="es-ES_tradnl"/>
              </w:rPr>
              <w:t>3</w:t>
            </w:r>
          </w:p>
        </w:tc>
        <w:tc>
          <w:tcPr>
            <w:tcW w:w="2835" w:type="dxa"/>
          </w:tcPr>
          <w:p w:rsidR="00C4413D" w:rsidRPr="009669BD" w:rsidRDefault="00C4413D" w:rsidP="0054639F">
            <w:pPr>
              <w:pStyle w:val="Tabletext"/>
              <w:jc w:val="center"/>
              <w:rPr>
                <w:lang w:val="es-ES_tradnl"/>
              </w:rPr>
            </w:pPr>
            <w:r>
              <w:rPr>
                <w:lang w:val="es-ES_tradnl"/>
              </w:rPr>
              <w:t>3</w:t>
            </w:r>
          </w:p>
        </w:tc>
      </w:tr>
      <w:tr w:rsidR="00C4413D" w:rsidRPr="009669BD" w:rsidTr="0054639F">
        <w:trPr>
          <w:jc w:val="center"/>
        </w:trPr>
        <w:tc>
          <w:tcPr>
            <w:tcW w:w="2268" w:type="dxa"/>
          </w:tcPr>
          <w:p w:rsidR="00C4413D" w:rsidRPr="009669BD" w:rsidRDefault="00C4413D" w:rsidP="0054639F">
            <w:pPr>
              <w:pStyle w:val="Tabletext"/>
              <w:jc w:val="center"/>
              <w:rPr>
                <w:lang w:val="es-ES_tradnl"/>
              </w:rPr>
            </w:pPr>
            <w:r w:rsidRPr="009669BD">
              <w:rPr>
                <w:lang w:val="es-ES_tradnl"/>
              </w:rPr>
              <w:t>CA_7</w:t>
            </w:r>
          </w:p>
        </w:tc>
        <w:tc>
          <w:tcPr>
            <w:tcW w:w="2835" w:type="dxa"/>
          </w:tcPr>
          <w:p w:rsidR="00C4413D" w:rsidRPr="009669BD" w:rsidRDefault="00C4413D" w:rsidP="0054639F">
            <w:pPr>
              <w:pStyle w:val="Tabletext"/>
              <w:jc w:val="center"/>
              <w:rPr>
                <w:lang w:val="es-ES_tradnl"/>
              </w:rPr>
            </w:pPr>
            <w:r w:rsidRPr="009669BD">
              <w:rPr>
                <w:lang w:val="es-ES_tradnl"/>
              </w:rPr>
              <w:t>7</w:t>
            </w:r>
          </w:p>
        </w:tc>
      </w:tr>
      <w:tr w:rsidR="00C4413D" w:rsidRPr="009669BD" w:rsidTr="0054639F">
        <w:trPr>
          <w:jc w:val="center"/>
        </w:trPr>
        <w:tc>
          <w:tcPr>
            <w:tcW w:w="2268" w:type="dxa"/>
          </w:tcPr>
          <w:p w:rsidR="00C4413D" w:rsidRPr="009669BD" w:rsidRDefault="00C4413D" w:rsidP="0054639F">
            <w:pPr>
              <w:pStyle w:val="Tabletext"/>
              <w:jc w:val="center"/>
              <w:rPr>
                <w:lang w:val="es-ES_tradnl"/>
              </w:rPr>
            </w:pPr>
            <w:r w:rsidRPr="009669BD">
              <w:rPr>
                <w:lang w:val="es-ES_tradnl"/>
              </w:rPr>
              <w:t>CA_</w:t>
            </w:r>
            <w:r>
              <w:rPr>
                <w:lang w:val="es-ES_tradnl"/>
              </w:rPr>
              <w:t>12</w:t>
            </w:r>
          </w:p>
        </w:tc>
        <w:tc>
          <w:tcPr>
            <w:tcW w:w="2835" w:type="dxa"/>
          </w:tcPr>
          <w:p w:rsidR="00C4413D" w:rsidRPr="009669BD" w:rsidRDefault="00C4413D" w:rsidP="0054639F">
            <w:pPr>
              <w:pStyle w:val="Tabletext"/>
              <w:jc w:val="center"/>
              <w:rPr>
                <w:lang w:val="es-ES_tradnl"/>
              </w:rPr>
            </w:pPr>
            <w:r>
              <w:rPr>
                <w:lang w:val="es-ES_tradnl"/>
              </w:rPr>
              <w:t>12</w:t>
            </w:r>
          </w:p>
        </w:tc>
      </w:tr>
      <w:tr w:rsidR="00C4413D" w:rsidRPr="009669BD" w:rsidTr="0054639F">
        <w:trPr>
          <w:jc w:val="center"/>
        </w:trPr>
        <w:tc>
          <w:tcPr>
            <w:tcW w:w="2268" w:type="dxa"/>
          </w:tcPr>
          <w:p w:rsidR="00C4413D" w:rsidRPr="009669BD" w:rsidRDefault="00C4413D" w:rsidP="0054639F">
            <w:pPr>
              <w:pStyle w:val="Tabletext"/>
              <w:jc w:val="center"/>
              <w:rPr>
                <w:lang w:val="es-ES_tradnl"/>
              </w:rPr>
            </w:pPr>
            <w:r w:rsidRPr="009669BD">
              <w:rPr>
                <w:lang w:val="es-ES_tradnl"/>
              </w:rPr>
              <w:t>CA_</w:t>
            </w:r>
            <w:r>
              <w:rPr>
                <w:lang w:val="es-ES_tradnl"/>
              </w:rPr>
              <w:t>23</w:t>
            </w:r>
          </w:p>
        </w:tc>
        <w:tc>
          <w:tcPr>
            <w:tcW w:w="2835" w:type="dxa"/>
          </w:tcPr>
          <w:p w:rsidR="00C4413D" w:rsidRPr="009669BD" w:rsidRDefault="00C4413D" w:rsidP="0054639F">
            <w:pPr>
              <w:pStyle w:val="Tabletext"/>
              <w:jc w:val="center"/>
              <w:rPr>
                <w:lang w:val="es-ES_tradnl"/>
              </w:rPr>
            </w:pPr>
            <w:r>
              <w:rPr>
                <w:lang w:val="es-ES_tradnl"/>
              </w:rPr>
              <w:t>23</w:t>
            </w:r>
          </w:p>
        </w:tc>
      </w:tr>
      <w:tr w:rsidR="00C4413D" w:rsidRPr="009669BD" w:rsidTr="0054639F">
        <w:trPr>
          <w:jc w:val="center"/>
        </w:trPr>
        <w:tc>
          <w:tcPr>
            <w:tcW w:w="2268" w:type="dxa"/>
          </w:tcPr>
          <w:p w:rsidR="00C4413D" w:rsidRPr="009669BD" w:rsidRDefault="00C4413D" w:rsidP="0054639F">
            <w:pPr>
              <w:pStyle w:val="Tabletext"/>
              <w:jc w:val="center"/>
              <w:rPr>
                <w:lang w:val="es-ES_tradnl"/>
              </w:rPr>
            </w:pPr>
            <w:r w:rsidRPr="009669BD">
              <w:rPr>
                <w:lang w:val="es-ES_tradnl"/>
              </w:rPr>
              <w:t>CA_</w:t>
            </w:r>
            <w:r>
              <w:rPr>
                <w:lang w:val="es-ES_tradnl"/>
              </w:rPr>
              <w:t>27</w:t>
            </w:r>
          </w:p>
        </w:tc>
        <w:tc>
          <w:tcPr>
            <w:tcW w:w="2835" w:type="dxa"/>
          </w:tcPr>
          <w:p w:rsidR="00C4413D" w:rsidRPr="009669BD" w:rsidRDefault="00C4413D" w:rsidP="0054639F">
            <w:pPr>
              <w:pStyle w:val="Tabletext"/>
              <w:jc w:val="center"/>
              <w:rPr>
                <w:lang w:val="es-ES_tradnl"/>
              </w:rPr>
            </w:pPr>
            <w:r>
              <w:rPr>
                <w:lang w:val="es-ES_tradnl"/>
              </w:rPr>
              <w:t>27</w:t>
            </w:r>
          </w:p>
        </w:tc>
      </w:tr>
      <w:tr w:rsidR="00C4413D" w:rsidRPr="009669BD" w:rsidTr="0054639F">
        <w:trPr>
          <w:jc w:val="center"/>
        </w:trPr>
        <w:tc>
          <w:tcPr>
            <w:tcW w:w="2268" w:type="dxa"/>
          </w:tcPr>
          <w:p w:rsidR="00C4413D" w:rsidRPr="009669BD" w:rsidRDefault="00C4413D" w:rsidP="0054639F">
            <w:pPr>
              <w:pStyle w:val="Tabletext"/>
              <w:jc w:val="center"/>
              <w:rPr>
                <w:lang w:val="es-ES_tradnl"/>
              </w:rPr>
            </w:pPr>
            <w:r w:rsidRPr="009669BD">
              <w:rPr>
                <w:lang w:val="es-ES_tradnl"/>
              </w:rPr>
              <w:t>CA_38</w:t>
            </w:r>
          </w:p>
        </w:tc>
        <w:tc>
          <w:tcPr>
            <w:tcW w:w="2835" w:type="dxa"/>
          </w:tcPr>
          <w:p w:rsidR="00C4413D" w:rsidRPr="009669BD" w:rsidRDefault="00C4413D" w:rsidP="0054639F">
            <w:pPr>
              <w:pStyle w:val="Tabletext"/>
              <w:jc w:val="center"/>
              <w:rPr>
                <w:lang w:val="es-ES_tradnl"/>
              </w:rPr>
            </w:pPr>
            <w:r w:rsidRPr="009669BD">
              <w:rPr>
                <w:lang w:val="es-ES_tradnl"/>
              </w:rPr>
              <w:t>38</w:t>
            </w:r>
          </w:p>
        </w:tc>
      </w:tr>
      <w:tr w:rsidR="00C4413D" w:rsidRPr="009669BD" w:rsidTr="0054639F">
        <w:trPr>
          <w:jc w:val="center"/>
        </w:trPr>
        <w:tc>
          <w:tcPr>
            <w:tcW w:w="2268" w:type="dxa"/>
          </w:tcPr>
          <w:p w:rsidR="00C4413D" w:rsidRPr="009669BD" w:rsidRDefault="00C4413D" w:rsidP="0054639F">
            <w:pPr>
              <w:pStyle w:val="Tabletext"/>
              <w:jc w:val="center"/>
              <w:rPr>
                <w:lang w:val="es-ES_tradnl"/>
              </w:rPr>
            </w:pPr>
            <w:r w:rsidRPr="009669BD">
              <w:rPr>
                <w:lang w:val="es-ES_tradnl"/>
              </w:rPr>
              <w:t>CA_</w:t>
            </w:r>
            <w:r>
              <w:rPr>
                <w:lang w:val="es-ES_tradnl"/>
              </w:rPr>
              <w:t>39</w:t>
            </w:r>
          </w:p>
        </w:tc>
        <w:tc>
          <w:tcPr>
            <w:tcW w:w="2835" w:type="dxa"/>
          </w:tcPr>
          <w:p w:rsidR="00C4413D" w:rsidRPr="009669BD" w:rsidRDefault="00C4413D" w:rsidP="0054639F">
            <w:pPr>
              <w:pStyle w:val="Tabletext"/>
              <w:jc w:val="center"/>
              <w:rPr>
                <w:lang w:val="es-ES_tradnl"/>
              </w:rPr>
            </w:pPr>
            <w:r>
              <w:rPr>
                <w:lang w:val="es-ES_tradnl"/>
              </w:rPr>
              <w:t>39</w:t>
            </w:r>
          </w:p>
        </w:tc>
      </w:tr>
      <w:tr w:rsidR="00C4413D" w:rsidRPr="009669BD" w:rsidTr="0054639F">
        <w:trPr>
          <w:jc w:val="center"/>
        </w:trPr>
        <w:tc>
          <w:tcPr>
            <w:tcW w:w="2268" w:type="dxa"/>
          </w:tcPr>
          <w:p w:rsidR="00C4413D" w:rsidRPr="009669BD" w:rsidRDefault="00C4413D" w:rsidP="0054639F">
            <w:pPr>
              <w:pStyle w:val="Tabletext"/>
              <w:jc w:val="center"/>
              <w:rPr>
                <w:lang w:val="es-ES_tradnl"/>
              </w:rPr>
            </w:pPr>
            <w:r w:rsidRPr="009669BD">
              <w:rPr>
                <w:lang w:val="es-ES_tradnl"/>
              </w:rPr>
              <w:t>CA_40</w:t>
            </w:r>
          </w:p>
        </w:tc>
        <w:tc>
          <w:tcPr>
            <w:tcW w:w="2835" w:type="dxa"/>
          </w:tcPr>
          <w:p w:rsidR="00C4413D" w:rsidRPr="009669BD" w:rsidRDefault="00C4413D" w:rsidP="0054639F">
            <w:pPr>
              <w:pStyle w:val="Tabletext"/>
              <w:jc w:val="center"/>
              <w:rPr>
                <w:lang w:val="es-ES_tradnl"/>
              </w:rPr>
            </w:pPr>
            <w:r w:rsidRPr="009669BD">
              <w:rPr>
                <w:lang w:val="es-ES_tradnl"/>
              </w:rPr>
              <w:t>40</w:t>
            </w:r>
          </w:p>
        </w:tc>
      </w:tr>
      <w:tr w:rsidR="00C4413D" w:rsidRPr="009669BD" w:rsidTr="0054639F">
        <w:trPr>
          <w:jc w:val="center"/>
        </w:trPr>
        <w:tc>
          <w:tcPr>
            <w:tcW w:w="2268" w:type="dxa"/>
          </w:tcPr>
          <w:p w:rsidR="00C4413D" w:rsidRPr="009669BD" w:rsidRDefault="00C4413D" w:rsidP="0054639F">
            <w:pPr>
              <w:pStyle w:val="Tabletext"/>
              <w:jc w:val="center"/>
              <w:rPr>
                <w:lang w:val="es-ES_tradnl"/>
              </w:rPr>
            </w:pPr>
            <w:r w:rsidRPr="009669BD">
              <w:rPr>
                <w:lang w:val="es-ES_tradnl"/>
              </w:rPr>
              <w:t>CA_41</w:t>
            </w:r>
          </w:p>
        </w:tc>
        <w:tc>
          <w:tcPr>
            <w:tcW w:w="2835" w:type="dxa"/>
          </w:tcPr>
          <w:p w:rsidR="00C4413D" w:rsidRPr="009669BD" w:rsidRDefault="00C4413D" w:rsidP="0054639F">
            <w:pPr>
              <w:pStyle w:val="Tabletext"/>
              <w:jc w:val="center"/>
              <w:rPr>
                <w:lang w:val="es-ES_tradnl"/>
              </w:rPr>
            </w:pPr>
            <w:r w:rsidRPr="004C0F68">
              <w:rPr>
                <w:lang w:val="es-ES_tradnl"/>
              </w:rPr>
              <w:t>41</w:t>
            </w:r>
          </w:p>
        </w:tc>
      </w:tr>
      <w:tr w:rsidR="00C4413D" w:rsidRPr="009669BD" w:rsidTr="0054639F">
        <w:trPr>
          <w:jc w:val="center"/>
        </w:trPr>
        <w:tc>
          <w:tcPr>
            <w:tcW w:w="2268" w:type="dxa"/>
          </w:tcPr>
          <w:p w:rsidR="00C4413D" w:rsidRPr="009669BD" w:rsidRDefault="00C4413D" w:rsidP="0054639F">
            <w:pPr>
              <w:pStyle w:val="Tabletext"/>
              <w:jc w:val="center"/>
              <w:rPr>
                <w:lang w:val="es-ES_tradnl"/>
              </w:rPr>
            </w:pPr>
            <w:r w:rsidRPr="009669BD">
              <w:rPr>
                <w:lang w:val="es-ES_tradnl"/>
              </w:rPr>
              <w:t>CA_</w:t>
            </w:r>
            <w:r>
              <w:rPr>
                <w:lang w:val="es-ES_tradnl"/>
              </w:rPr>
              <w:t>42</w:t>
            </w:r>
          </w:p>
        </w:tc>
        <w:tc>
          <w:tcPr>
            <w:tcW w:w="2835" w:type="dxa"/>
          </w:tcPr>
          <w:p w:rsidR="00C4413D" w:rsidRPr="004C0F68" w:rsidRDefault="00C4413D" w:rsidP="0054639F">
            <w:pPr>
              <w:pStyle w:val="Tabletext"/>
              <w:jc w:val="center"/>
              <w:rPr>
                <w:lang w:val="es-ES_tradnl"/>
              </w:rPr>
            </w:pPr>
            <w:r w:rsidRPr="004C0F68">
              <w:rPr>
                <w:lang w:val="es-ES_tradnl"/>
              </w:rPr>
              <w:t>42</w:t>
            </w:r>
          </w:p>
        </w:tc>
      </w:tr>
    </w:tbl>
    <w:p w:rsidR="00C4413D" w:rsidRPr="009669BD" w:rsidRDefault="00C4413D" w:rsidP="00C4413D">
      <w:pPr>
        <w:pStyle w:val="Tablefin"/>
        <w:rPr>
          <w:lang w:val="es-ES_tradnl"/>
        </w:rPr>
      </w:pPr>
    </w:p>
    <w:p w:rsidR="00C4413D" w:rsidRPr="009669BD" w:rsidRDefault="00C4413D" w:rsidP="00C4413D">
      <w:pPr>
        <w:rPr>
          <w:lang w:val="es-ES_tradnl"/>
        </w:rPr>
      </w:pPr>
      <w:bookmarkStart w:id="22" w:name="lt_pId570"/>
      <w:bookmarkEnd w:id="21"/>
      <w:r w:rsidRPr="009669BD">
        <w:rPr>
          <w:lang w:val="es-ES_tradnl"/>
        </w:rPr>
        <w:t>Los límites de emisiones no deseadas definidos en el presente Anexo se refieren a las EB MSR o E</w:t>
      </w:r>
      <w:r w:rsidRPr="009669BD">
        <w:rPr>
          <w:lang w:val="es-ES_tradnl"/>
        </w:rPr>
        <w:noBreakHyphen/>
        <w:t>UTRA que funcionen en al menos una de las configuraciones CA no contigua intrabanda del Cuadro 1-4</w:t>
      </w:r>
      <w:bookmarkEnd w:id="22"/>
      <w:r>
        <w:rPr>
          <w:lang w:val="es-ES_tradnl"/>
        </w:rPr>
        <w:t>.</w:t>
      </w:r>
    </w:p>
    <w:p w:rsidR="00C4413D" w:rsidRPr="009669BD" w:rsidRDefault="00C4413D" w:rsidP="00C4413D">
      <w:pPr>
        <w:pStyle w:val="TableNo"/>
        <w:rPr>
          <w:lang w:val="es-ES_tradnl"/>
        </w:rPr>
      </w:pPr>
      <w:bookmarkStart w:id="23" w:name="lt_pId571"/>
      <w:r w:rsidRPr="009669BD">
        <w:rPr>
          <w:lang w:val="es-ES_tradnl"/>
        </w:rPr>
        <w:t>CUADRO 1-4</w:t>
      </w:r>
    </w:p>
    <w:p w:rsidR="00C4413D" w:rsidRPr="009669BD" w:rsidRDefault="00C4413D" w:rsidP="00C4413D">
      <w:pPr>
        <w:pStyle w:val="Tabletitle"/>
        <w:rPr>
          <w:lang w:val="es-ES_tradnl"/>
        </w:rPr>
      </w:pPr>
      <w:r w:rsidRPr="009669BD">
        <w:rPr>
          <w:lang w:val="es-ES_tradnl"/>
        </w:rPr>
        <w:t xml:space="preserve">Bandas </w:t>
      </w:r>
      <w:r>
        <w:rPr>
          <w:lang w:val="es-ES_tradnl"/>
        </w:rPr>
        <w:t xml:space="preserve">CA </w:t>
      </w:r>
      <w:r w:rsidRPr="009669BD">
        <w:rPr>
          <w:lang w:val="es-ES_tradnl"/>
        </w:rPr>
        <w:t>no contiguas intrabanda E-UTRA</w:t>
      </w:r>
      <w:r>
        <w:rPr>
          <w:lang w:val="es-ES_tradnl"/>
        </w:rPr>
        <w:t xml:space="preserve"> </w:t>
      </w:r>
      <w:r w:rsidRPr="004C0F68">
        <w:rPr>
          <w:lang w:val="es-ES_tradnl"/>
        </w:rPr>
        <w:t>(</w:t>
      </w:r>
      <w:r>
        <w:rPr>
          <w:lang w:val="es-ES_tradnl"/>
        </w:rPr>
        <w:t>con dos subbloques</w:t>
      </w:r>
      <w:r w:rsidRPr="004C0F68">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835"/>
      </w:tblGrid>
      <w:tr w:rsidR="00C4413D" w:rsidRPr="009669BD" w:rsidTr="0054639F">
        <w:trPr>
          <w:jc w:val="center"/>
        </w:trPr>
        <w:tc>
          <w:tcPr>
            <w:tcW w:w="2268" w:type="dxa"/>
            <w:vAlign w:val="center"/>
          </w:tcPr>
          <w:p w:rsidR="00C4413D" w:rsidRPr="009669BD" w:rsidRDefault="00C4413D" w:rsidP="0054639F">
            <w:pPr>
              <w:pStyle w:val="Tablehead"/>
              <w:rPr>
                <w:lang w:val="es-ES_tradnl"/>
              </w:rPr>
            </w:pPr>
            <w:r w:rsidRPr="009669BD">
              <w:rPr>
                <w:lang w:val="es-ES_tradnl"/>
              </w:rPr>
              <w:t>Banda CA</w:t>
            </w:r>
          </w:p>
        </w:tc>
        <w:tc>
          <w:tcPr>
            <w:tcW w:w="2835" w:type="dxa"/>
            <w:vAlign w:val="center"/>
          </w:tcPr>
          <w:p w:rsidR="00C4413D" w:rsidRPr="009669BD" w:rsidRDefault="00C4413D" w:rsidP="0054639F">
            <w:pPr>
              <w:pStyle w:val="Tablehead"/>
              <w:rPr>
                <w:lang w:val="es-ES_tradnl"/>
              </w:rPr>
            </w:pPr>
            <w:r w:rsidRPr="009669BD">
              <w:rPr>
                <w:lang w:val="es-ES_tradnl"/>
              </w:rPr>
              <w:t>Banda operativa E</w:t>
            </w:r>
            <w:r w:rsidRPr="009669BD">
              <w:rPr>
                <w:lang w:val="es-ES_tradnl"/>
              </w:rPr>
              <w:noBreakHyphen/>
              <w:t>UTRA</w:t>
            </w:r>
          </w:p>
        </w:tc>
      </w:tr>
      <w:tr w:rsidR="00C4413D" w:rsidRPr="009669BD" w:rsidTr="0054639F">
        <w:trPr>
          <w:jc w:val="center"/>
        </w:trPr>
        <w:tc>
          <w:tcPr>
            <w:tcW w:w="2268" w:type="dxa"/>
          </w:tcPr>
          <w:p w:rsidR="00C4413D" w:rsidRPr="004C0F68" w:rsidRDefault="00C4413D" w:rsidP="0054639F">
            <w:pPr>
              <w:pStyle w:val="Tabletext"/>
              <w:jc w:val="center"/>
              <w:rPr>
                <w:bCs/>
                <w:lang w:val="es-ES_tradnl"/>
              </w:rPr>
            </w:pPr>
            <w:r>
              <w:rPr>
                <w:bCs/>
                <w:lang w:val="es-ES_tradnl"/>
              </w:rPr>
              <w:t>CA_2</w:t>
            </w:r>
            <w:r w:rsidRPr="004C0F68">
              <w:rPr>
                <w:bCs/>
                <w:lang w:val="es-ES_tradnl"/>
              </w:rPr>
              <w:t>-2</w:t>
            </w:r>
          </w:p>
        </w:tc>
        <w:tc>
          <w:tcPr>
            <w:tcW w:w="2835" w:type="dxa"/>
            <w:vAlign w:val="center"/>
          </w:tcPr>
          <w:p w:rsidR="00C4413D" w:rsidRPr="004C0F68" w:rsidRDefault="00C4413D" w:rsidP="0054639F">
            <w:pPr>
              <w:pStyle w:val="Tabletext"/>
              <w:jc w:val="center"/>
              <w:rPr>
                <w:bCs/>
                <w:lang w:val="es-ES_tradnl"/>
              </w:rPr>
            </w:pPr>
            <w:r w:rsidRPr="004C0F68">
              <w:rPr>
                <w:bCs/>
                <w:lang w:val="es-ES_tradnl"/>
              </w:rPr>
              <w:t>2</w:t>
            </w:r>
          </w:p>
        </w:tc>
      </w:tr>
      <w:tr w:rsidR="00C4413D" w:rsidRPr="009669BD" w:rsidTr="0054639F">
        <w:trPr>
          <w:jc w:val="center"/>
        </w:trPr>
        <w:tc>
          <w:tcPr>
            <w:tcW w:w="2268" w:type="dxa"/>
          </w:tcPr>
          <w:p w:rsidR="00C4413D" w:rsidRPr="004C0F68" w:rsidRDefault="00C4413D" w:rsidP="0054639F">
            <w:pPr>
              <w:pStyle w:val="Tabletext"/>
              <w:jc w:val="center"/>
              <w:rPr>
                <w:bCs/>
                <w:lang w:val="es-ES_tradnl"/>
              </w:rPr>
            </w:pPr>
            <w:r>
              <w:rPr>
                <w:bCs/>
                <w:lang w:val="es-ES_tradnl"/>
              </w:rPr>
              <w:t>CA_3</w:t>
            </w:r>
            <w:r w:rsidRPr="004C0F68">
              <w:rPr>
                <w:bCs/>
                <w:lang w:val="es-ES_tradnl"/>
              </w:rPr>
              <w:t>-</w:t>
            </w:r>
            <w:r>
              <w:rPr>
                <w:bCs/>
                <w:lang w:val="es-ES_tradnl"/>
              </w:rPr>
              <w:t>3</w:t>
            </w:r>
          </w:p>
        </w:tc>
        <w:tc>
          <w:tcPr>
            <w:tcW w:w="2835" w:type="dxa"/>
            <w:vAlign w:val="center"/>
          </w:tcPr>
          <w:p w:rsidR="00C4413D" w:rsidRPr="004C0F68" w:rsidRDefault="00C4413D" w:rsidP="0054639F">
            <w:pPr>
              <w:pStyle w:val="Tabletext"/>
              <w:jc w:val="center"/>
              <w:rPr>
                <w:bCs/>
                <w:lang w:val="es-ES_tradnl"/>
              </w:rPr>
            </w:pPr>
            <w:r w:rsidRPr="004C0F68">
              <w:rPr>
                <w:bCs/>
                <w:lang w:val="es-ES_tradnl"/>
              </w:rPr>
              <w:t>3</w:t>
            </w:r>
          </w:p>
        </w:tc>
      </w:tr>
      <w:tr w:rsidR="00C4413D" w:rsidRPr="009669BD" w:rsidTr="0054639F">
        <w:trPr>
          <w:jc w:val="center"/>
        </w:trPr>
        <w:tc>
          <w:tcPr>
            <w:tcW w:w="2268" w:type="dxa"/>
          </w:tcPr>
          <w:p w:rsidR="00C4413D" w:rsidRPr="004C0F68" w:rsidRDefault="00C4413D" w:rsidP="0054639F">
            <w:pPr>
              <w:pStyle w:val="Tabletext"/>
              <w:jc w:val="center"/>
              <w:rPr>
                <w:bCs/>
                <w:lang w:val="es-ES_tradnl"/>
              </w:rPr>
            </w:pPr>
            <w:r>
              <w:rPr>
                <w:bCs/>
                <w:lang w:val="es-ES_tradnl"/>
              </w:rPr>
              <w:t>CA_4</w:t>
            </w:r>
            <w:r w:rsidRPr="004C0F68">
              <w:rPr>
                <w:bCs/>
                <w:lang w:val="es-ES_tradnl"/>
              </w:rPr>
              <w:t>-</w:t>
            </w:r>
            <w:r>
              <w:rPr>
                <w:bCs/>
                <w:lang w:val="es-ES_tradnl"/>
              </w:rPr>
              <w:t>4</w:t>
            </w:r>
          </w:p>
        </w:tc>
        <w:tc>
          <w:tcPr>
            <w:tcW w:w="2835" w:type="dxa"/>
            <w:vAlign w:val="center"/>
          </w:tcPr>
          <w:p w:rsidR="00C4413D" w:rsidRPr="004C0F68" w:rsidRDefault="00C4413D" w:rsidP="0054639F">
            <w:pPr>
              <w:pStyle w:val="Tabletext"/>
              <w:jc w:val="center"/>
              <w:rPr>
                <w:bCs/>
                <w:lang w:val="es-ES_tradnl"/>
              </w:rPr>
            </w:pPr>
            <w:r w:rsidRPr="004C0F68">
              <w:rPr>
                <w:bCs/>
                <w:lang w:val="es-ES_tradnl"/>
              </w:rPr>
              <w:t>4</w:t>
            </w:r>
          </w:p>
        </w:tc>
      </w:tr>
      <w:tr w:rsidR="00C4413D" w:rsidRPr="009669BD" w:rsidTr="0054639F">
        <w:trPr>
          <w:jc w:val="center"/>
        </w:trPr>
        <w:tc>
          <w:tcPr>
            <w:tcW w:w="2268" w:type="dxa"/>
          </w:tcPr>
          <w:p w:rsidR="00C4413D" w:rsidRPr="004C0F68" w:rsidRDefault="00C4413D" w:rsidP="0054639F">
            <w:pPr>
              <w:pStyle w:val="Tabletext"/>
              <w:jc w:val="center"/>
              <w:rPr>
                <w:bCs/>
                <w:lang w:val="es-ES_tradnl"/>
              </w:rPr>
            </w:pPr>
            <w:r>
              <w:rPr>
                <w:bCs/>
                <w:lang w:val="es-ES_tradnl"/>
              </w:rPr>
              <w:t>CA_7</w:t>
            </w:r>
            <w:r w:rsidRPr="004C0F68">
              <w:rPr>
                <w:bCs/>
                <w:lang w:val="es-ES_tradnl"/>
              </w:rPr>
              <w:t>-</w:t>
            </w:r>
            <w:r>
              <w:rPr>
                <w:bCs/>
                <w:lang w:val="es-ES_tradnl"/>
              </w:rPr>
              <w:t>7</w:t>
            </w:r>
          </w:p>
        </w:tc>
        <w:tc>
          <w:tcPr>
            <w:tcW w:w="2835" w:type="dxa"/>
            <w:vAlign w:val="center"/>
          </w:tcPr>
          <w:p w:rsidR="00C4413D" w:rsidRPr="004C0F68" w:rsidRDefault="00C4413D" w:rsidP="0054639F">
            <w:pPr>
              <w:pStyle w:val="Tabletext"/>
              <w:jc w:val="center"/>
              <w:rPr>
                <w:bCs/>
                <w:lang w:val="es-ES_tradnl"/>
              </w:rPr>
            </w:pPr>
            <w:r w:rsidRPr="004C0F68">
              <w:rPr>
                <w:bCs/>
                <w:lang w:val="es-ES_tradnl"/>
              </w:rPr>
              <w:t>7</w:t>
            </w:r>
          </w:p>
        </w:tc>
      </w:tr>
      <w:tr w:rsidR="00C4413D" w:rsidRPr="009669BD" w:rsidTr="0054639F">
        <w:trPr>
          <w:jc w:val="center"/>
        </w:trPr>
        <w:tc>
          <w:tcPr>
            <w:tcW w:w="2268" w:type="dxa"/>
          </w:tcPr>
          <w:p w:rsidR="00C4413D" w:rsidRPr="004C0F68" w:rsidRDefault="00C4413D" w:rsidP="0054639F">
            <w:pPr>
              <w:pStyle w:val="Tabletext"/>
              <w:jc w:val="center"/>
              <w:rPr>
                <w:bCs/>
                <w:lang w:val="es-ES_tradnl"/>
              </w:rPr>
            </w:pPr>
            <w:r>
              <w:rPr>
                <w:bCs/>
                <w:lang w:val="es-ES_tradnl"/>
              </w:rPr>
              <w:t>CA_23</w:t>
            </w:r>
            <w:r w:rsidRPr="004C0F68">
              <w:rPr>
                <w:bCs/>
                <w:lang w:val="es-ES_tradnl"/>
              </w:rPr>
              <w:t>-2</w:t>
            </w:r>
            <w:r>
              <w:rPr>
                <w:bCs/>
                <w:lang w:val="es-ES_tradnl"/>
              </w:rPr>
              <w:t>3</w:t>
            </w:r>
          </w:p>
        </w:tc>
        <w:tc>
          <w:tcPr>
            <w:tcW w:w="2835" w:type="dxa"/>
            <w:vAlign w:val="center"/>
          </w:tcPr>
          <w:p w:rsidR="00C4413D" w:rsidRPr="004C0F68" w:rsidRDefault="00C4413D" w:rsidP="0054639F">
            <w:pPr>
              <w:pStyle w:val="Tabletext"/>
              <w:jc w:val="center"/>
              <w:rPr>
                <w:bCs/>
                <w:lang w:val="es-ES_tradnl"/>
              </w:rPr>
            </w:pPr>
            <w:r w:rsidRPr="004C0F68">
              <w:rPr>
                <w:bCs/>
                <w:lang w:val="es-ES_tradnl"/>
              </w:rPr>
              <w:t>23</w:t>
            </w:r>
          </w:p>
        </w:tc>
      </w:tr>
      <w:tr w:rsidR="00C4413D" w:rsidRPr="009669BD" w:rsidTr="0054639F">
        <w:trPr>
          <w:jc w:val="center"/>
        </w:trPr>
        <w:tc>
          <w:tcPr>
            <w:tcW w:w="2268" w:type="dxa"/>
          </w:tcPr>
          <w:p w:rsidR="00C4413D" w:rsidRPr="004C0F68" w:rsidRDefault="00C4413D" w:rsidP="0054639F">
            <w:pPr>
              <w:pStyle w:val="Tabletext"/>
              <w:jc w:val="center"/>
              <w:rPr>
                <w:bCs/>
                <w:lang w:val="es-ES_tradnl"/>
              </w:rPr>
            </w:pPr>
            <w:r w:rsidRPr="004C0F68">
              <w:rPr>
                <w:bCs/>
                <w:lang w:val="es-ES_tradnl"/>
              </w:rPr>
              <w:t>CA_25-25</w:t>
            </w:r>
          </w:p>
        </w:tc>
        <w:tc>
          <w:tcPr>
            <w:tcW w:w="2835" w:type="dxa"/>
          </w:tcPr>
          <w:p w:rsidR="00C4413D" w:rsidRPr="004C0F68" w:rsidRDefault="00C4413D" w:rsidP="0054639F">
            <w:pPr>
              <w:pStyle w:val="Tabletext"/>
              <w:jc w:val="center"/>
              <w:rPr>
                <w:bCs/>
                <w:lang w:val="es-ES_tradnl"/>
              </w:rPr>
            </w:pPr>
            <w:r w:rsidRPr="004C0F68">
              <w:rPr>
                <w:bCs/>
                <w:lang w:val="es-ES_tradnl"/>
              </w:rPr>
              <w:t>25</w:t>
            </w:r>
          </w:p>
        </w:tc>
      </w:tr>
      <w:tr w:rsidR="00C4413D" w:rsidRPr="009669BD" w:rsidTr="0054639F">
        <w:trPr>
          <w:jc w:val="center"/>
        </w:trPr>
        <w:tc>
          <w:tcPr>
            <w:tcW w:w="2268" w:type="dxa"/>
          </w:tcPr>
          <w:p w:rsidR="00C4413D" w:rsidRPr="004C0F68" w:rsidRDefault="00C4413D" w:rsidP="0054639F">
            <w:pPr>
              <w:pStyle w:val="Tabletext"/>
              <w:jc w:val="center"/>
              <w:rPr>
                <w:bCs/>
                <w:lang w:val="es-ES_tradnl"/>
              </w:rPr>
            </w:pPr>
            <w:r>
              <w:rPr>
                <w:bCs/>
                <w:lang w:val="es-ES_tradnl"/>
              </w:rPr>
              <w:t>CA_41</w:t>
            </w:r>
            <w:r w:rsidRPr="004C0F68">
              <w:rPr>
                <w:bCs/>
                <w:lang w:val="es-ES_tradnl"/>
              </w:rPr>
              <w:t>-</w:t>
            </w:r>
            <w:r>
              <w:rPr>
                <w:bCs/>
                <w:lang w:val="es-ES_tradnl"/>
              </w:rPr>
              <w:t>41</w:t>
            </w:r>
          </w:p>
        </w:tc>
        <w:tc>
          <w:tcPr>
            <w:tcW w:w="2835" w:type="dxa"/>
          </w:tcPr>
          <w:p w:rsidR="00C4413D" w:rsidRPr="004C0F68" w:rsidRDefault="00C4413D" w:rsidP="0054639F">
            <w:pPr>
              <w:pStyle w:val="Tabletext"/>
              <w:jc w:val="center"/>
              <w:rPr>
                <w:bCs/>
                <w:lang w:val="es-ES_tradnl"/>
              </w:rPr>
            </w:pPr>
            <w:r w:rsidRPr="004C0F68">
              <w:rPr>
                <w:bCs/>
                <w:lang w:val="es-ES_tradnl"/>
              </w:rPr>
              <w:t>41</w:t>
            </w:r>
          </w:p>
        </w:tc>
      </w:tr>
      <w:tr w:rsidR="00C4413D" w:rsidRPr="009669BD" w:rsidTr="0054639F">
        <w:trPr>
          <w:jc w:val="center"/>
        </w:trPr>
        <w:tc>
          <w:tcPr>
            <w:tcW w:w="2268" w:type="dxa"/>
          </w:tcPr>
          <w:p w:rsidR="00C4413D" w:rsidRPr="004C0F68" w:rsidRDefault="00C4413D" w:rsidP="0054639F">
            <w:pPr>
              <w:pStyle w:val="Tabletext"/>
              <w:jc w:val="center"/>
              <w:rPr>
                <w:bCs/>
                <w:lang w:val="es-ES_tradnl"/>
              </w:rPr>
            </w:pPr>
            <w:r>
              <w:rPr>
                <w:bCs/>
                <w:lang w:val="es-ES_tradnl"/>
              </w:rPr>
              <w:t>CA_42</w:t>
            </w:r>
            <w:r w:rsidRPr="004C0F68">
              <w:rPr>
                <w:bCs/>
                <w:lang w:val="es-ES_tradnl"/>
              </w:rPr>
              <w:t>-</w:t>
            </w:r>
            <w:r>
              <w:rPr>
                <w:bCs/>
                <w:lang w:val="es-ES_tradnl"/>
              </w:rPr>
              <w:t>42</w:t>
            </w:r>
          </w:p>
        </w:tc>
        <w:tc>
          <w:tcPr>
            <w:tcW w:w="2835" w:type="dxa"/>
          </w:tcPr>
          <w:p w:rsidR="00C4413D" w:rsidRPr="004C0F68" w:rsidRDefault="00C4413D" w:rsidP="0054639F">
            <w:pPr>
              <w:pStyle w:val="Tabletext"/>
              <w:jc w:val="center"/>
              <w:rPr>
                <w:bCs/>
                <w:lang w:val="es-ES_tradnl"/>
              </w:rPr>
            </w:pPr>
            <w:r w:rsidRPr="004C0F68">
              <w:rPr>
                <w:bCs/>
                <w:lang w:val="es-ES_tradnl"/>
              </w:rPr>
              <w:t>42</w:t>
            </w:r>
          </w:p>
        </w:tc>
      </w:tr>
    </w:tbl>
    <w:p w:rsidR="00C4413D" w:rsidRPr="009669BD" w:rsidRDefault="00C4413D" w:rsidP="00C4413D">
      <w:pPr>
        <w:pStyle w:val="Tablefin"/>
        <w:rPr>
          <w:lang w:val="es-ES_tradnl"/>
        </w:rPr>
      </w:pPr>
    </w:p>
    <w:p w:rsidR="00C4413D" w:rsidRDefault="00C4413D" w:rsidP="00C4413D">
      <w:pPr>
        <w:tabs>
          <w:tab w:val="clear" w:pos="794"/>
          <w:tab w:val="clear" w:pos="1191"/>
          <w:tab w:val="clear" w:pos="1588"/>
          <w:tab w:val="clear" w:pos="1985"/>
        </w:tabs>
        <w:overflowPunct/>
        <w:autoSpaceDE/>
        <w:autoSpaceDN/>
        <w:adjustRightInd/>
        <w:spacing w:before="0"/>
        <w:jc w:val="left"/>
        <w:textAlignment w:val="auto"/>
        <w:rPr>
          <w:lang w:val="es-ES_tradnl"/>
        </w:rPr>
      </w:pPr>
      <w:bookmarkStart w:id="24" w:name="lt_pId577"/>
      <w:bookmarkEnd w:id="23"/>
    </w:p>
    <w:p w:rsidR="00C4413D" w:rsidRPr="009669BD" w:rsidRDefault="00C4413D" w:rsidP="00C4413D">
      <w:pPr>
        <w:rPr>
          <w:lang w:val="es-ES_tradnl"/>
        </w:rPr>
      </w:pPr>
      <w:r w:rsidRPr="009669BD">
        <w:rPr>
          <w:lang w:val="es-ES_tradnl"/>
        </w:rPr>
        <w:t>Los límites de emisiones no deseadas definidos en el presente Anexo se refieren a las EB MSR o E</w:t>
      </w:r>
      <w:r w:rsidRPr="009669BD">
        <w:rPr>
          <w:lang w:val="es-ES_tradnl"/>
        </w:rPr>
        <w:noBreakHyphen/>
        <w:t>UTRA que funcionen en al menos una de las combinaciones CA interbanda del Cuadro 1-5</w:t>
      </w:r>
      <w:bookmarkEnd w:id="24"/>
      <w:r>
        <w:rPr>
          <w:lang w:val="es-ES_tradnl"/>
        </w:rPr>
        <w:t>.</w:t>
      </w:r>
    </w:p>
    <w:p w:rsidR="0092225C" w:rsidRDefault="0092225C" w:rsidP="00C4413D">
      <w:pPr>
        <w:pStyle w:val="TableNo"/>
        <w:rPr>
          <w:lang w:val="es-ES_tradnl"/>
        </w:rPr>
      </w:pPr>
      <w:bookmarkStart w:id="25" w:name="lt_pId578"/>
      <w:r>
        <w:rPr>
          <w:lang w:val="es-ES_tradnl"/>
        </w:rPr>
        <w:br w:type="page"/>
      </w:r>
    </w:p>
    <w:p w:rsidR="00C4413D" w:rsidRPr="009669BD" w:rsidRDefault="00C4413D" w:rsidP="00C4413D">
      <w:pPr>
        <w:pStyle w:val="TableNo"/>
        <w:rPr>
          <w:lang w:val="es-ES_tradnl"/>
        </w:rPr>
      </w:pPr>
      <w:r w:rsidRPr="009669BD">
        <w:rPr>
          <w:lang w:val="es-ES_tradnl"/>
        </w:rPr>
        <w:lastRenderedPageBreak/>
        <w:t>CUADRO 1-5</w:t>
      </w:r>
    </w:p>
    <w:p w:rsidR="00C4413D" w:rsidRPr="004C0F68" w:rsidRDefault="00C4413D" w:rsidP="00C4413D">
      <w:pPr>
        <w:pStyle w:val="Tabletitle"/>
        <w:rPr>
          <w:lang w:val="es-ES_tradnl"/>
        </w:rPr>
      </w:pPr>
      <w:r w:rsidRPr="009669BD">
        <w:rPr>
          <w:lang w:val="es-ES_tradnl"/>
        </w:rPr>
        <w:t>Bandas CA interbanda E-UTRA</w:t>
      </w:r>
      <w:r w:rsidRPr="00F573A5">
        <w:rPr>
          <w:lang w:val="es-ES_tradnl"/>
        </w:rPr>
        <w:t xml:space="preserve"> (</w:t>
      </w:r>
      <w:r>
        <w:rPr>
          <w:lang w:val="es-ES_tradnl"/>
        </w:rPr>
        <w:t>dos bandas</w:t>
      </w:r>
      <w:r w:rsidRPr="00F573A5">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835"/>
      </w:tblGrid>
      <w:tr w:rsidR="00C4413D" w:rsidRPr="009669BD" w:rsidTr="0054639F">
        <w:trPr>
          <w:jc w:val="center"/>
        </w:trPr>
        <w:tc>
          <w:tcPr>
            <w:tcW w:w="2268" w:type="dxa"/>
            <w:vAlign w:val="center"/>
          </w:tcPr>
          <w:p w:rsidR="00C4413D" w:rsidRPr="009669BD" w:rsidRDefault="00C4413D" w:rsidP="0054639F">
            <w:pPr>
              <w:pStyle w:val="Tablehead"/>
              <w:rPr>
                <w:lang w:val="es-ES_tradnl"/>
              </w:rPr>
            </w:pPr>
            <w:r w:rsidRPr="009669BD">
              <w:rPr>
                <w:lang w:val="es-ES_tradnl"/>
              </w:rPr>
              <w:t>Banda CA</w:t>
            </w:r>
          </w:p>
        </w:tc>
        <w:tc>
          <w:tcPr>
            <w:tcW w:w="2835" w:type="dxa"/>
            <w:vAlign w:val="center"/>
          </w:tcPr>
          <w:p w:rsidR="00C4413D" w:rsidRPr="009669BD" w:rsidRDefault="00C4413D" w:rsidP="0054639F">
            <w:pPr>
              <w:pStyle w:val="Tablehead"/>
              <w:rPr>
                <w:lang w:val="es-ES_tradnl"/>
              </w:rPr>
            </w:pPr>
            <w:r w:rsidRPr="009669BD">
              <w:rPr>
                <w:lang w:val="es-ES_tradnl"/>
              </w:rPr>
              <w:t>Banda operativa E</w:t>
            </w:r>
            <w:r w:rsidRPr="009669BD">
              <w:rPr>
                <w:lang w:val="es-ES_tradnl"/>
              </w:rPr>
              <w:noBreakHyphen/>
              <w:t>UTRA</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Pr>
                <w:szCs w:val="22"/>
                <w:lang w:val="es-ES_tradnl"/>
              </w:rPr>
              <w:t>CA_1-3</w:t>
            </w: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1</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3</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CA_1-5</w:t>
            </w: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1</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5</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Pr>
                <w:szCs w:val="22"/>
                <w:lang w:val="es-ES_tradnl"/>
              </w:rPr>
              <w:t>CA_1-7</w:t>
            </w: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1</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7</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Pr>
                <w:szCs w:val="22"/>
                <w:lang w:val="es-ES_tradnl"/>
              </w:rPr>
              <w:t>CA_1-8</w:t>
            </w: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1</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8</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CA_1-</w:t>
            </w:r>
            <w:r>
              <w:rPr>
                <w:szCs w:val="22"/>
                <w:lang w:val="es-ES_tradnl"/>
              </w:rPr>
              <w:t>11</w:t>
            </w: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1</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11</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CA_1-</w:t>
            </w:r>
            <w:r>
              <w:rPr>
                <w:szCs w:val="22"/>
                <w:lang w:val="es-ES_tradnl"/>
              </w:rPr>
              <w:t>18</w:t>
            </w: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1</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18</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CA_1-19</w:t>
            </w: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1</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19</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1-20</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1</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20</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CA_1-21</w:t>
            </w: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1</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21</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1-26</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1</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26</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CA_1-</w:t>
            </w:r>
            <w:r>
              <w:rPr>
                <w:szCs w:val="22"/>
                <w:lang w:val="es-ES_tradnl"/>
              </w:rPr>
              <w:t>28</w:t>
            </w: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1</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28</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1-41</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1</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41</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1-42</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1</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42</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2-4</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4</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2-4-4</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4</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2-5</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5</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2-2-5</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5</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2-12</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12</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2-13</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13</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2-2-13</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13</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2-17</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17</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2-29</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29</w:t>
            </w:r>
          </w:p>
        </w:tc>
      </w:tr>
    </w:tbl>
    <w:p w:rsidR="00C4413D" w:rsidRDefault="00C4413D" w:rsidP="00C4413D">
      <w:pPr>
        <w:pStyle w:val="Tablefin"/>
      </w:pPr>
    </w:p>
    <w:p w:rsidR="00C4413D" w:rsidRPr="009669BD" w:rsidRDefault="00C4413D" w:rsidP="00C4413D">
      <w:pPr>
        <w:pStyle w:val="TableNo"/>
        <w:rPr>
          <w:lang w:val="es-ES_tradnl"/>
        </w:rPr>
      </w:pPr>
      <w:r w:rsidRPr="009669BD">
        <w:rPr>
          <w:lang w:val="es-ES_tradnl"/>
        </w:rPr>
        <w:lastRenderedPageBreak/>
        <w:t>CUADRO 1-5</w:t>
      </w:r>
      <w:r>
        <w:rPr>
          <w:lang w:val="es-ES_tradnl"/>
        </w:rPr>
        <w:t xml:space="preserve"> (</w:t>
      </w:r>
      <w:r w:rsidRPr="00DD274D">
        <w:rPr>
          <w:i/>
          <w:iCs/>
          <w:lang w:val="es-ES_tradnl"/>
        </w:rPr>
        <w:t>continuación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835"/>
      </w:tblGrid>
      <w:tr w:rsidR="00C4413D" w:rsidRPr="009669BD" w:rsidTr="0054639F">
        <w:trPr>
          <w:jc w:val="center"/>
        </w:trPr>
        <w:tc>
          <w:tcPr>
            <w:tcW w:w="2268" w:type="dxa"/>
            <w:vAlign w:val="center"/>
          </w:tcPr>
          <w:p w:rsidR="00C4413D" w:rsidRPr="009669BD" w:rsidRDefault="00C4413D" w:rsidP="0054639F">
            <w:pPr>
              <w:pStyle w:val="Tablehead"/>
              <w:rPr>
                <w:lang w:val="es-ES_tradnl"/>
              </w:rPr>
            </w:pPr>
            <w:r w:rsidRPr="009669BD">
              <w:rPr>
                <w:lang w:val="es-ES_tradnl"/>
              </w:rPr>
              <w:t>Banda CA</w:t>
            </w:r>
          </w:p>
        </w:tc>
        <w:tc>
          <w:tcPr>
            <w:tcW w:w="2835" w:type="dxa"/>
            <w:vAlign w:val="center"/>
          </w:tcPr>
          <w:p w:rsidR="00C4413D" w:rsidRPr="009669BD" w:rsidRDefault="00C4413D" w:rsidP="0054639F">
            <w:pPr>
              <w:pStyle w:val="Tablehead"/>
              <w:rPr>
                <w:lang w:val="es-ES_tradnl"/>
              </w:rPr>
            </w:pPr>
            <w:r w:rsidRPr="009669BD">
              <w:rPr>
                <w:lang w:val="es-ES_tradnl"/>
              </w:rPr>
              <w:t>Banda operativa E</w:t>
            </w:r>
            <w:r w:rsidRPr="009669BD">
              <w:rPr>
                <w:lang w:val="es-ES_tradnl"/>
              </w:rPr>
              <w:noBreakHyphen/>
              <w:t>UTRA</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2-30</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30</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3-5</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3</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5</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CA_3-7</w:t>
            </w: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3</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7</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CA_3-8</w:t>
            </w: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3</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8</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3-19</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3</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19</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3-20</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3</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20</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3-26</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3</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26</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3-27</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3</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27</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3-28</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3</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28</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4-5</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4</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5</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CA_4-</w:t>
            </w:r>
            <w:r>
              <w:rPr>
                <w:szCs w:val="22"/>
                <w:lang w:val="es-ES_tradnl"/>
              </w:rPr>
              <w:t>4-</w:t>
            </w:r>
            <w:r w:rsidRPr="009669BD">
              <w:rPr>
                <w:szCs w:val="22"/>
                <w:lang w:val="es-ES_tradnl"/>
              </w:rPr>
              <w:t>5</w:t>
            </w: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4</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5</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CA_4-7</w:t>
            </w: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4</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7</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4-4-7</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4</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7</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4-12</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4</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12</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4-4-12</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4</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12</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4-13</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4</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13</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4-4-13</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4</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13</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4-17</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4</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17</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4-27</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4</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27</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4-29</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4</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29</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4-30</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4</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30</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5-7</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5</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7</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5-12</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5</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12</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5-13</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5</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13</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CA_5-17</w:t>
            </w: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5</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17</w:t>
            </w:r>
          </w:p>
        </w:tc>
      </w:tr>
    </w:tbl>
    <w:p w:rsidR="00C4413D" w:rsidRPr="009669BD" w:rsidRDefault="00C4413D" w:rsidP="00C4413D">
      <w:pPr>
        <w:pStyle w:val="TableNo"/>
        <w:rPr>
          <w:lang w:val="es-ES_tradnl"/>
        </w:rPr>
      </w:pPr>
      <w:r w:rsidRPr="009669BD">
        <w:rPr>
          <w:lang w:val="es-ES_tradnl"/>
        </w:rPr>
        <w:lastRenderedPageBreak/>
        <w:t>CUADRO 1-5</w:t>
      </w:r>
      <w:r>
        <w:rPr>
          <w:lang w:val="es-ES_tradnl"/>
        </w:rPr>
        <w:t xml:space="preserve"> (</w:t>
      </w:r>
      <w:r>
        <w:rPr>
          <w:i/>
          <w:iCs/>
          <w:lang w:val="es-ES_tradnl"/>
        </w:rPr>
        <w:t>fin</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835"/>
      </w:tblGrid>
      <w:tr w:rsidR="00C4413D" w:rsidRPr="009669BD" w:rsidTr="0054639F">
        <w:trPr>
          <w:jc w:val="center"/>
        </w:trPr>
        <w:tc>
          <w:tcPr>
            <w:tcW w:w="2268" w:type="dxa"/>
            <w:vAlign w:val="center"/>
          </w:tcPr>
          <w:p w:rsidR="00C4413D" w:rsidRPr="009669BD" w:rsidRDefault="00C4413D" w:rsidP="0054639F">
            <w:pPr>
              <w:pStyle w:val="Tablehead"/>
              <w:rPr>
                <w:lang w:val="es-ES_tradnl"/>
              </w:rPr>
            </w:pPr>
            <w:r w:rsidRPr="009669BD">
              <w:rPr>
                <w:lang w:val="es-ES_tradnl"/>
              </w:rPr>
              <w:t>Banda CA</w:t>
            </w:r>
          </w:p>
        </w:tc>
        <w:tc>
          <w:tcPr>
            <w:tcW w:w="2835" w:type="dxa"/>
            <w:vAlign w:val="center"/>
          </w:tcPr>
          <w:p w:rsidR="00C4413D" w:rsidRPr="009669BD" w:rsidRDefault="00C4413D" w:rsidP="0054639F">
            <w:pPr>
              <w:pStyle w:val="Tablehead"/>
              <w:rPr>
                <w:lang w:val="es-ES_tradnl"/>
              </w:rPr>
            </w:pPr>
            <w:r w:rsidRPr="009669BD">
              <w:rPr>
                <w:lang w:val="es-ES_tradnl"/>
              </w:rPr>
              <w:t>Banda operativa E</w:t>
            </w:r>
            <w:r w:rsidRPr="009669BD">
              <w:rPr>
                <w:lang w:val="es-ES_tradnl"/>
              </w:rPr>
              <w:noBreakHyphen/>
              <w:t>UTRA</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CA_5-</w:t>
            </w:r>
            <w:r>
              <w:rPr>
                <w:szCs w:val="22"/>
                <w:lang w:val="es-ES_tradnl"/>
              </w:rPr>
              <w:t>25</w:t>
            </w: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5</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25</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5-30</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5</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30</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7-8</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7</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8</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7-12</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7</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12</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7-20</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7</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20</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7-28</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7</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28</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8-11</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8</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11</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8-20</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8</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20</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8-40</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8</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40</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CA_11-18</w:t>
            </w: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11</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18</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CA_1</w:t>
            </w:r>
            <w:r>
              <w:rPr>
                <w:szCs w:val="22"/>
                <w:lang w:val="es-ES_tradnl"/>
              </w:rPr>
              <w:t>2</w:t>
            </w:r>
            <w:r w:rsidRPr="009669BD">
              <w:rPr>
                <w:szCs w:val="22"/>
                <w:lang w:val="es-ES_tradnl"/>
              </w:rPr>
              <w:t>-</w:t>
            </w:r>
            <w:r>
              <w:rPr>
                <w:szCs w:val="22"/>
                <w:lang w:val="es-ES_tradnl"/>
              </w:rPr>
              <w:t>25</w:t>
            </w: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1</w:t>
            </w:r>
            <w:r>
              <w:rPr>
                <w:szCs w:val="22"/>
                <w:lang w:val="es-ES_tradnl"/>
              </w:rPr>
              <w:t>2</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25</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CA_1</w:t>
            </w:r>
            <w:r>
              <w:rPr>
                <w:szCs w:val="22"/>
                <w:lang w:val="es-ES_tradnl"/>
              </w:rPr>
              <w:t>2</w:t>
            </w:r>
            <w:r w:rsidRPr="009669BD">
              <w:rPr>
                <w:szCs w:val="22"/>
                <w:lang w:val="es-ES_tradnl"/>
              </w:rPr>
              <w:t>-</w:t>
            </w:r>
            <w:r>
              <w:rPr>
                <w:szCs w:val="22"/>
                <w:lang w:val="es-ES_tradnl"/>
              </w:rPr>
              <w:t>30</w:t>
            </w: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1</w:t>
            </w:r>
            <w:r>
              <w:rPr>
                <w:szCs w:val="22"/>
                <w:lang w:val="es-ES_tradnl"/>
              </w:rPr>
              <w:t>2</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30</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CA_1</w:t>
            </w:r>
            <w:r>
              <w:rPr>
                <w:szCs w:val="22"/>
                <w:lang w:val="es-ES_tradnl"/>
              </w:rPr>
              <w:t>8</w:t>
            </w:r>
            <w:r w:rsidRPr="009669BD">
              <w:rPr>
                <w:szCs w:val="22"/>
                <w:lang w:val="es-ES_tradnl"/>
              </w:rPr>
              <w:t>-</w:t>
            </w:r>
            <w:r>
              <w:rPr>
                <w:szCs w:val="22"/>
                <w:lang w:val="es-ES_tradnl"/>
              </w:rPr>
              <w:t>2</w:t>
            </w:r>
            <w:r w:rsidRPr="009669BD">
              <w:rPr>
                <w:szCs w:val="22"/>
                <w:lang w:val="es-ES_tradnl"/>
              </w:rPr>
              <w:t>8</w:t>
            </w: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1</w:t>
            </w:r>
            <w:r>
              <w:rPr>
                <w:szCs w:val="22"/>
                <w:lang w:val="es-ES_tradnl"/>
              </w:rPr>
              <w:t>8</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w:t>
            </w:r>
            <w:r w:rsidRPr="009669BD">
              <w:rPr>
                <w:szCs w:val="22"/>
                <w:lang w:val="es-ES_tradnl"/>
              </w:rPr>
              <w:t>8</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CA_1</w:t>
            </w:r>
            <w:r>
              <w:rPr>
                <w:szCs w:val="22"/>
                <w:lang w:val="es-ES_tradnl"/>
              </w:rPr>
              <w:t>9</w:t>
            </w:r>
            <w:r w:rsidRPr="009669BD">
              <w:rPr>
                <w:szCs w:val="22"/>
                <w:lang w:val="es-ES_tradnl"/>
              </w:rPr>
              <w:t>-</w:t>
            </w:r>
            <w:r>
              <w:rPr>
                <w:szCs w:val="22"/>
                <w:lang w:val="es-ES_tradnl"/>
              </w:rPr>
              <w:t>2</w:t>
            </w:r>
            <w:r w:rsidRPr="009669BD">
              <w:rPr>
                <w:szCs w:val="22"/>
                <w:lang w:val="es-ES_tradnl"/>
              </w:rPr>
              <w:t>1</w:t>
            </w: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1</w:t>
            </w:r>
            <w:r>
              <w:rPr>
                <w:szCs w:val="22"/>
                <w:lang w:val="es-ES_tradnl"/>
              </w:rPr>
              <w:t>9</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w:t>
            </w:r>
            <w:r w:rsidRPr="009669BD">
              <w:rPr>
                <w:szCs w:val="22"/>
                <w:lang w:val="es-ES_tradnl"/>
              </w:rPr>
              <w:t>1</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CA_1</w:t>
            </w:r>
            <w:r>
              <w:rPr>
                <w:szCs w:val="22"/>
                <w:lang w:val="es-ES_tradnl"/>
              </w:rPr>
              <w:t>9</w:t>
            </w:r>
            <w:r w:rsidRPr="009669BD">
              <w:rPr>
                <w:szCs w:val="22"/>
                <w:lang w:val="es-ES_tradnl"/>
              </w:rPr>
              <w:t>-</w:t>
            </w:r>
            <w:r>
              <w:rPr>
                <w:szCs w:val="22"/>
                <w:lang w:val="es-ES_tradnl"/>
              </w:rPr>
              <w:t>42</w:t>
            </w: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1</w:t>
            </w:r>
            <w:r>
              <w:rPr>
                <w:szCs w:val="22"/>
                <w:lang w:val="es-ES_tradnl"/>
              </w:rPr>
              <w:t>9</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42</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CA_</w:t>
            </w:r>
            <w:r>
              <w:rPr>
                <w:szCs w:val="22"/>
                <w:lang w:val="es-ES_tradnl"/>
              </w:rPr>
              <w:t>20</w:t>
            </w:r>
            <w:r w:rsidRPr="009669BD">
              <w:rPr>
                <w:szCs w:val="22"/>
                <w:lang w:val="es-ES_tradnl"/>
              </w:rPr>
              <w:t>-</w:t>
            </w:r>
            <w:r>
              <w:rPr>
                <w:szCs w:val="22"/>
                <w:lang w:val="es-ES_tradnl"/>
              </w:rPr>
              <w:t>32</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20</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32</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CA 2</w:t>
            </w:r>
            <w:r>
              <w:rPr>
                <w:szCs w:val="22"/>
                <w:lang w:val="es-ES_tradnl"/>
              </w:rPr>
              <w:t>3</w:t>
            </w:r>
            <w:r w:rsidRPr="009669BD">
              <w:rPr>
                <w:szCs w:val="22"/>
                <w:lang w:val="es-ES_tradnl"/>
              </w:rPr>
              <w:t>-29</w:t>
            </w: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2</w:t>
            </w:r>
            <w:r>
              <w:rPr>
                <w:szCs w:val="22"/>
                <w:lang w:val="es-ES_tradnl"/>
              </w:rPr>
              <w:t>3</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sidRPr="009669BD">
              <w:rPr>
                <w:szCs w:val="22"/>
                <w:lang w:val="es-ES_tradnl"/>
              </w:rPr>
              <w:t>29</w:t>
            </w:r>
          </w:p>
        </w:tc>
      </w:tr>
      <w:tr w:rsidR="00C4413D" w:rsidRPr="009669BD" w:rsidTr="0054639F">
        <w:trPr>
          <w:jc w:val="center"/>
        </w:trPr>
        <w:tc>
          <w:tcPr>
            <w:tcW w:w="2268" w:type="dxa"/>
            <w:vMerge w:val="restart"/>
            <w:vAlign w:val="center"/>
          </w:tcPr>
          <w:p w:rsidR="00C4413D" w:rsidRPr="009669BD" w:rsidRDefault="00C4413D" w:rsidP="0054639F">
            <w:pPr>
              <w:pStyle w:val="Tabletext"/>
              <w:spacing w:before="0" w:after="0"/>
              <w:jc w:val="center"/>
              <w:rPr>
                <w:szCs w:val="22"/>
                <w:lang w:val="es-ES_tradnl"/>
              </w:rPr>
            </w:pPr>
            <w:r w:rsidRPr="009669BD">
              <w:rPr>
                <w:szCs w:val="22"/>
                <w:lang w:val="es-ES_tradnl"/>
              </w:rPr>
              <w:t xml:space="preserve">CA </w:t>
            </w:r>
            <w:r>
              <w:rPr>
                <w:szCs w:val="22"/>
                <w:lang w:val="es-ES_tradnl"/>
              </w:rPr>
              <w:t>25-41</w:t>
            </w: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25</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RDefault="00C4413D" w:rsidP="0054639F">
            <w:pPr>
              <w:pStyle w:val="Tabletext"/>
              <w:spacing w:before="0" w:after="0"/>
              <w:jc w:val="center"/>
              <w:rPr>
                <w:szCs w:val="22"/>
                <w:lang w:val="es-ES_tradnl"/>
              </w:rPr>
            </w:pPr>
            <w:r>
              <w:rPr>
                <w:szCs w:val="22"/>
                <w:lang w:val="es-ES_tradnl"/>
              </w:rPr>
              <w:t>41</w:t>
            </w:r>
          </w:p>
        </w:tc>
      </w:tr>
      <w:tr w:rsidR="00C4413D" w:rsidRPr="009669BD" w:rsidTr="0054639F">
        <w:trPr>
          <w:jc w:val="center"/>
        </w:trPr>
        <w:tc>
          <w:tcPr>
            <w:tcW w:w="2268" w:type="dxa"/>
            <w:vMerge w:val="restart"/>
            <w:vAlign w:val="center"/>
          </w:tcPr>
          <w:p w:rsidR="00C4413D" w:rsidRPr="009669BD" w:rsidRDefault="00C4413D" w:rsidP="0054639F">
            <w:pPr>
              <w:pStyle w:val="Tabletext"/>
              <w:jc w:val="center"/>
              <w:rPr>
                <w:szCs w:val="22"/>
                <w:lang w:val="es-ES_tradnl"/>
              </w:rPr>
            </w:pPr>
            <w:r w:rsidRPr="00DD274D">
              <w:rPr>
                <w:szCs w:val="22"/>
              </w:rPr>
              <w:t>CA_2</w:t>
            </w:r>
            <w:r w:rsidRPr="00DD274D">
              <w:rPr>
                <w:szCs w:val="22"/>
                <w:lang w:val="en-US"/>
              </w:rPr>
              <w:t>6</w:t>
            </w:r>
            <w:r w:rsidRPr="00DD274D">
              <w:rPr>
                <w:szCs w:val="22"/>
              </w:rPr>
              <w:t>-</w:t>
            </w:r>
            <w:r w:rsidRPr="00DD274D">
              <w:rPr>
                <w:szCs w:val="22"/>
                <w:lang w:val="en-US"/>
              </w:rPr>
              <w:t>41</w:t>
            </w:r>
          </w:p>
        </w:tc>
        <w:tc>
          <w:tcPr>
            <w:tcW w:w="2835" w:type="dxa"/>
          </w:tcPr>
          <w:p w:rsidR="00C4413D" w:rsidRPr="009669BD" w:rsidDel="00DD274D" w:rsidRDefault="00C4413D" w:rsidP="0054639F">
            <w:pPr>
              <w:pStyle w:val="Tabletext"/>
              <w:spacing w:before="0" w:after="0"/>
              <w:jc w:val="center"/>
              <w:rPr>
                <w:szCs w:val="22"/>
                <w:lang w:val="es-ES_tradnl"/>
              </w:rPr>
            </w:pPr>
            <w:r>
              <w:rPr>
                <w:szCs w:val="22"/>
                <w:lang w:val="es-ES_tradnl"/>
              </w:rPr>
              <w:t>26</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Del="00DD274D" w:rsidRDefault="00C4413D" w:rsidP="0054639F">
            <w:pPr>
              <w:pStyle w:val="Tabletext"/>
              <w:spacing w:before="0" w:after="0"/>
              <w:jc w:val="center"/>
              <w:rPr>
                <w:szCs w:val="22"/>
                <w:lang w:val="es-ES_tradnl"/>
              </w:rPr>
            </w:pPr>
            <w:r>
              <w:rPr>
                <w:szCs w:val="22"/>
                <w:lang w:val="es-ES_tradnl"/>
              </w:rPr>
              <w:t>41</w:t>
            </w:r>
          </w:p>
        </w:tc>
      </w:tr>
      <w:tr w:rsidR="00C4413D" w:rsidRPr="009669BD" w:rsidTr="0054639F">
        <w:trPr>
          <w:jc w:val="center"/>
        </w:trPr>
        <w:tc>
          <w:tcPr>
            <w:tcW w:w="2268" w:type="dxa"/>
            <w:vMerge w:val="restart"/>
            <w:vAlign w:val="center"/>
          </w:tcPr>
          <w:p w:rsidR="00C4413D" w:rsidRPr="009669BD" w:rsidRDefault="00C4413D" w:rsidP="0054639F">
            <w:pPr>
              <w:pStyle w:val="Tabletext"/>
              <w:jc w:val="center"/>
              <w:rPr>
                <w:szCs w:val="22"/>
                <w:lang w:val="es-ES_tradnl"/>
              </w:rPr>
            </w:pPr>
            <w:r w:rsidRPr="00DD274D">
              <w:rPr>
                <w:szCs w:val="22"/>
              </w:rPr>
              <w:t>CA_2</w:t>
            </w:r>
            <w:r w:rsidRPr="00DD274D">
              <w:rPr>
                <w:szCs w:val="22"/>
                <w:lang w:val="en-US"/>
              </w:rPr>
              <w:t>9</w:t>
            </w:r>
            <w:r w:rsidRPr="00DD274D">
              <w:rPr>
                <w:szCs w:val="22"/>
              </w:rPr>
              <w:t>-</w:t>
            </w:r>
            <w:r w:rsidRPr="00DD274D">
              <w:rPr>
                <w:szCs w:val="22"/>
                <w:lang w:val="en-US"/>
              </w:rPr>
              <w:t>30</w:t>
            </w:r>
          </w:p>
        </w:tc>
        <w:tc>
          <w:tcPr>
            <w:tcW w:w="2835" w:type="dxa"/>
          </w:tcPr>
          <w:p w:rsidR="00C4413D" w:rsidRPr="009669BD" w:rsidDel="00DD274D" w:rsidRDefault="00C4413D" w:rsidP="0054639F">
            <w:pPr>
              <w:pStyle w:val="Tabletext"/>
              <w:spacing w:before="0" w:after="0"/>
              <w:jc w:val="center"/>
              <w:rPr>
                <w:szCs w:val="22"/>
                <w:lang w:val="es-ES_tradnl"/>
              </w:rPr>
            </w:pPr>
            <w:r>
              <w:rPr>
                <w:szCs w:val="22"/>
                <w:lang w:val="es-ES_tradnl"/>
              </w:rPr>
              <w:t>29</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Del="00DD274D" w:rsidRDefault="00C4413D" w:rsidP="0054639F">
            <w:pPr>
              <w:pStyle w:val="Tabletext"/>
              <w:spacing w:before="0" w:after="0"/>
              <w:jc w:val="center"/>
              <w:rPr>
                <w:szCs w:val="22"/>
                <w:lang w:val="es-ES_tradnl"/>
              </w:rPr>
            </w:pPr>
            <w:r>
              <w:rPr>
                <w:szCs w:val="22"/>
                <w:lang w:val="es-ES_tradnl"/>
              </w:rPr>
              <w:t>30</w:t>
            </w:r>
          </w:p>
        </w:tc>
      </w:tr>
      <w:tr w:rsidR="00C4413D" w:rsidRPr="009669BD" w:rsidTr="0054639F">
        <w:trPr>
          <w:jc w:val="center"/>
        </w:trPr>
        <w:tc>
          <w:tcPr>
            <w:tcW w:w="2268" w:type="dxa"/>
            <w:vMerge w:val="restart"/>
            <w:vAlign w:val="center"/>
          </w:tcPr>
          <w:p w:rsidR="00C4413D" w:rsidRPr="009669BD" w:rsidRDefault="00C4413D" w:rsidP="0054639F">
            <w:pPr>
              <w:pStyle w:val="Tabletext"/>
              <w:jc w:val="center"/>
              <w:rPr>
                <w:szCs w:val="22"/>
                <w:lang w:val="es-ES_tradnl"/>
              </w:rPr>
            </w:pPr>
            <w:r w:rsidRPr="00DD274D">
              <w:rPr>
                <w:szCs w:val="22"/>
              </w:rPr>
              <w:t>CA_39-41</w:t>
            </w:r>
          </w:p>
        </w:tc>
        <w:tc>
          <w:tcPr>
            <w:tcW w:w="2835" w:type="dxa"/>
          </w:tcPr>
          <w:p w:rsidR="00C4413D" w:rsidRPr="009669BD" w:rsidDel="00DD274D" w:rsidRDefault="00C4413D" w:rsidP="0054639F">
            <w:pPr>
              <w:pStyle w:val="Tabletext"/>
              <w:spacing w:before="0" w:after="0"/>
              <w:jc w:val="center"/>
              <w:rPr>
                <w:szCs w:val="22"/>
                <w:lang w:val="es-ES_tradnl"/>
              </w:rPr>
            </w:pPr>
            <w:r>
              <w:rPr>
                <w:szCs w:val="22"/>
                <w:lang w:val="es-ES_tradnl"/>
              </w:rPr>
              <w:t>39</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Del="00DD274D" w:rsidRDefault="00C4413D" w:rsidP="0054639F">
            <w:pPr>
              <w:pStyle w:val="Tabletext"/>
              <w:spacing w:before="0" w:after="0"/>
              <w:jc w:val="center"/>
              <w:rPr>
                <w:szCs w:val="22"/>
                <w:lang w:val="es-ES_tradnl"/>
              </w:rPr>
            </w:pPr>
            <w:r>
              <w:rPr>
                <w:szCs w:val="22"/>
                <w:lang w:val="es-ES_tradnl"/>
              </w:rPr>
              <w:t>41</w:t>
            </w:r>
          </w:p>
        </w:tc>
      </w:tr>
      <w:tr w:rsidR="00C4413D" w:rsidRPr="009669BD" w:rsidTr="0054639F">
        <w:trPr>
          <w:jc w:val="center"/>
        </w:trPr>
        <w:tc>
          <w:tcPr>
            <w:tcW w:w="2268" w:type="dxa"/>
            <w:vMerge w:val="restart"/>
            <w:vAlign w:val="center"/>
          </w:tcPr>
          <w:p w:rsidR="00C4413D" w:rsidRPr="009669BD" w:rsidRDefault="00C4413D" w:rsidP="0054639F">
            <w:pPr>
              <w:pStyle w:val="Tabletext"/>
              <w:jc w:val="center"/>
              <w:rPr>
                <w:szCs w:val="22"/>
                <w:lang w:val="es-ES_tradnl"/>
              </w:rPr>
            </w:pPr>
            <w:r w:rsidRPr="00DD274D">
              <w:rPr>
                <w:szCs w:val="22"/>
              </w:rPr>
              <w:t>CA_</w:t>
            </w:r>
            <w:r w:rsidRPr="00DD274D">
              <w:rPr>
                <w:szCs w:val="22"/>
                <w:lang w:val="en-US"/>
              </w:rPr>
              <w:t>41</w:t>
            </w:r>
            <w:r w:rsidRPr="00DD274D">
              <w:rPr>
                <w:szCs w:val="22"/>
              </w:rPr>
              <w:t>-4</w:t>
            </w:r>
            <w:r w:rsidRPr="00DD274D">
              <w:rPr>
                <w:szCs w:val="22"/>
                <w:lang w:val="en-US"/>
              </w:rPr>
              <w:t>2</w:t>
            </w:r>
          </w:p>
        </w:tc>
        <w:tc>
          <w:tcPr>
            <w:tcW w:w="2835" w:type="dxa"/>
          </w:tcPr>
          <w:p w:rsidR="00C4413D" w:rsidRPr="009669BD" w:rsidDel="00DD274D" w:rsidRDefault="00C4413D" w:rsidP="0054639F">
            <w:pPr>
              <w:pStyle w:val="Tabletext"/>
              <w:spacing w:before="0" w:after="0"/>
              <w:jc w:val="center"/>
              <w:rPr>
                <w:szCs w:val="22"/>
                <w:lang w:val="es-ES_tradnl"/>
              </w:rPr>
            </w:pPr>
            <w:r>
              <w:rPr>
                <w:szCs w:val="22"/>
                <w:lang w:val="es-ES_tradnl"/>
              </w:rPr>
              <w:t>41</w:t>
            </w:r>
          </w:p>
        </w:tc>
      </w:tr>
      <w:tr w:rsidR="00C4413D" w:rsidRPr="009669BD" w:rsidTr="0054639F">
        <w:trPr>
          <w:jc w:val="center"/>
        </w:trPr>
        <w:tc>
          <w:tcPr>
            <w:tcW w:w="2268" w:type="dxa"/>
            <w:vMerge/>
            <w:vAlign w:val="center"/>
          </w:tcPr>
          <w:p w:rsidR="00C4413D" w:rsidRPr="009669BD" w:rsidRDefault="00C4413D" w:rsidP="0054639F">
            <w:pPr>
              <w:pStyle w:val="Tabletext"/>
              <w:jc w:val="center"/>
              <w:rPr>
                <w:szCs w:val="22"/>
                <w:lang w:val="es-ES_tradnl"/>
              </w:rPr>
            </w:pPr>
          </w:p>
        </w:tc>
        <w:tc>
          <w:tcPr>
            <w:tcW w:w="2835" w:type="dxa"/>
          </w:tcPr>
          <w:p w:rsidR="00C4413D" w:rsidRPr="009669BD" w:rsidDel="00DD274D" w:rsidRDefault="00C4413D" w:rsidP="0054639F">
            <w:pPr>
              <w:pStyle w:val="Tabletext"/>
              <w:spacing w:before="0" w:after="0"/>
              <w:jc w:val="center"/>
              <w:rPr>
                <w:szCs w:val="22"/>
                <w:lang w:val="es-ES_tradnl"/>
              </w:rPr>
            </w:pPr>
            <w:r>
              <w:rPr>
                <w:szCs w:val="22"/>
                <w:lang w:val="es-ES_tradnl"/>
              </w:rPr>
              <w:t>42</w:t>
            </w:r>
          </w:p>
        </w:tc>
      </w:tr>
    </w:tbl>
    <w:p w:rsidR="00C4413D" w:rsidRPr="009669BD" w:rsidRDefault="00C4413D" w:rsidP="00C4413D">
      <w:pPr>
        <w:pStyle w:val="Tablefin"/>
        <w:rPr>
          <w:lang w:val="es-ES_tradnl"/>
        </w:rPr>
      </w:pPr>
    </w:p>
    <w:bookmarkEnd w:id="25"/>
    <w:p w:rsidR="00C4413D" w:rsidRDefault="00C4413D" w:rsidP="00C4413D">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C4413D" w:rsidRPr="009669BD" w:rsidRDefault="00C4413D" w:rsidP="00C4413D">
      <w:pPr>
        <w:rPr>
          <w:lang w:val="es-ES_tradnl"/>
        </w:rPr>
      </w:pPr>
      <w:r w:rsidRPr="009669BD">
        <w:rPr>
          <w:lang w:val="es-ES_tradnl"/>
        </w:rPr>
        <w:lastRenderedPageBreak/>
        <w:t>Los límites de emisiones no deseadas definidos en el presente Anexo se refieren a las EB MSR o E</w:t>
      </w:r>
      <w:r w:rsidRPr="009669BD">
        <w:rPr>
          <w:lang w:val="es-ES_tradnl"/>
        </w:rPr>
        <w:noBreakHyphen/>
        <w:t>UTRA que funcionen en al menos una de las combinaciones CA interbanda del Cuadro 1-</w:t>
      </w:r>
      <w:r>
        <w:rPr>
          <w:lang w:val="es-ES_tradnl"/>
        </w:rPr>
        <w:t>6.</w:t>
      </w:r>
    </w:p>
    <w:p w:rsidR="00C4413D" w:rsidRPr="00F573A5" w:rsidRDefault="00C4413D" w:rsidP="00C4413D">
      <w:pPr>
        <w:pStyle w:val="TableNo"/>
        <w:rPr>
          <w:lang w:val="es-ES_tradnl"/>
        </w:rPr>
      </w:pPr>
      <w:r w:rsidRPr="00F573A5">
        <w:rPr>
          <w:lang w:val="es-ES_tradnl"/>
        </w:rPr>
        <w:t>CUADRO 1-6</w:t>
      </w:r>
    </w:p>
    <w:p w:rsidR="00C4413D" w:rsidRPr="00F573A5" w:rsidRDefault="00C4413D" w:rsidP="00C4413D">
      <w:pPr>
        <w:pStyle w:val="Tabletitle"/>
        <w:rPr>
          <w:lang w:val="es-ES_tradnl"/>
        </w:rPr>
      </w:pPr>
      <w:r w:rsidRPr="00F573A5">
        <w:rPr>
          <w:lang w:val="es-ES_tradnl"/>
        </w:rPr>
        <w:t>Bandas CA interbanda E-UTRA (t</w:t>
      </w:r>
      <w:r>
        <w:rPr>
          <w:lang w:val="es-ES_tradnl"/>
        </w:rPr>
        <w:t>res bandas</w:t>
      </w:r>
      <w:r w:rsidRPr="00F573A5">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445"/>
      </w:tblGrid>
      <w:tr w:rsidR="00C4413D" w:rsidTr="0054639F">
        <w:trPr>
          <w:trHeight w:val="333"/>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head"/>
              <w:rPr>
                <w:lang w:eastAsia="ja-JP"/>
              </w:rPr>
            </w:pPr>
            <w:r w:rsidRPr="009669BD">
              <w:rPr>
                <w:lang w:val="es-ES_tradnl"/>
              </w:rPr>
              <w:t>Banda CA</w:t>
            </w:r>
          </w:p>
        </w:tc>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head"/>
              <w:rPr>
                <w:lang w:eastAsia="ja-JP"/>
              </w:rPr>
            </w:pPr>
            <w:r w:rsidRPr="009669BD">
              <w:rPr>
                <w:lang w:val="es-ES_tradnl"/>
              </w:rPr>
              <w:t>Banda operativa E</w:t>
            </w:r>
            <w:r w:rsidRPr="009669BD">
              <w:rPr>
                <w:lang w:val="es-ES_tradnl"/>
              </w:rPr>
              <w:noBreakHyphen/>
              <w:t>UTRA</w:t>
            </w:r>
          </w:p>
        </w:tc>
      </w:tr>
      <w:tr w:rsidR="00C4413D" w:rsidTr="0054639F">
        <w:trPr>
          <w:trHeight w:val="3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b/>
                <w:sz w:val="22"/>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b/>
                <w:sz w:val="22"/>
                <w:lang w:eastAsia="ja-JP"/>
              </w:rPr>
            </w:pPr>
          </w:p>
        </w:tc>
      </w:tr>
      <w:tr w:rsidR="00C4413D" w:rsidTr="0054639F">
        <w:trPr>
          <w:trHeight w:val="75"/>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eastAsia="ja-JP"/>
              </w:rPr>
            </w:pPr>
            <w:r>
              <w:rPr>
                <w:lang w:eastAsia="ja-JP"/>
              </w:rPr>
              <w:t>CA_1-3-5</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rPr>
            </w:pPr>
            <w:r>
              <w:rPr>
                <w:lang w:val="en-US" w:eastAsia="ja-JP"/>
              </w:rPr>
              <w:t>1</w:t>
            </w:r>
          </w:p>
        </w:tc>
      </w:tr>
      <w:tr w:rsidR="00C4413D" w:rsidTr="0054639F">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3</w:t>
            </w:r>
          </w:p>
        </w:tc>
      </w:tr>
      <w:tr w:rsidR="00C4413D" w:rsidTr="0054639F">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5</w:t>
            </w:r>
          </w:p>
        </w:tc>
      </w:tr>
      <w:tr w:rsidR="00C4413D" w:rsidTr="0054639F">
        <w:trPr>
          <w:trHeight w:val="75"/>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eastAsia="ja-JP"/>
              </w:rPr>
            </w:pPr>
            <w:r>
              <w:rPr>
                <w:lang w:eastAsia="ja-JP"/>
              </w:rPr>
              <w:t>CA_1-3-8</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1</w:t>
            </w:r>
          </w:p>
        </w:tc>
      </w:tr>
      <w:tr w:rsidR="00C4413D" w:rsidTr="0054639F">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3</w:t>
            </w:r>
          </w:p>
        </w:tc>
      </w:tr>
      <w:tr w:rsidR="00C4413D" w:rsidTr="0054639F">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8</w:t>
            </w:r>
          </w:p>
        </w:tc>
      </w:tr>
      <w:tr w:rsidR="00C4413D" w:rsidTr="0054639F">
        <w:trPr>
          <w:trHeight w:val="75"/>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eastAsia="ja-JP"/>
              </w:rPr>
            </w:pPr>
            <w:r>
              <w:rPr>
                <w:lang w:eastAsia="ja-JP"/>
              </w:rPr>
              <w:t>CA_1-3-19</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1</w:t>
            </w:r>
          </w:p>
        </w:tc>
      </w:tr>
      <w:tr w:rsidR="00C4413D" w:rsidTr="0054639F">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3</w:t>
            </w:r>
          </w:p>
        </w:tc>
      </w:tr>
      <w:tr w:rsidR="00C4413D" w:rsidTr="0054639F">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19</w:t>
            </w:r>
          </w:p>
        </w:tc>
      </w:tr>
      <w:tr w:rsidR="00C4413D" w:rsidTr="0054639F">
        <w:trPr>
          <w:trHeight w:val="75"/>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eastAsia="ja-JP"/>
              </w:rPr>
            </w:pPr>
            <w:r>
              <w:rPr>
                <w:lang w:eastAsia="ja-JP"/>
              </w:rPr>
              <w:t>CA_1-3-20</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1</w:t>
            </w:r>
          </w:p>
        </w:tc>
      </w:tr>
      <w:tr w:rsidR="00C4413D" w:rsidTr="0054639F">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3</w:t>
            </w:r>
          </w:p>
        </w:tc>
      </w:tr>
      <w:tr w:rsidR="00C4413D" w:rsidTr="0054639F">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20</w:t>
            </w:r>
          </w:p>
        </w:tc>
      </w:tr>
      <w:tr w:rsidR="00C4413D" w:rsidTr="0054639F">
        <w:trPr>
          <w:trHeight w:val="75"/>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eastAsia="ja-JP"/>
              </w:rPr>
            </w:pPr>
            <w:r>
              <w:rPr>
                <w:lang w:val="en-US" w:eastAsia="ja-JP"/>
              </w:rPr>
              <w:t>CA_1-3-26</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1</w:t>
            </w:r>
          </w:p>
        </w:tc>
      </w:tr>
      <w:tr w:rsidR="00C4413D" w:rsidTr="0054639F">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3</w:t>
            </w:r>
          </w:p>
        </w:tc>
      </w:tr>
      <w:tr w:rsidR="00C4413D" w:rsidTr="0054639F">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26</w:t>
            </w:r>
          </w:p>
        </w:tc>
      </w:tr>
      <w:tr w:rsidR="00C4413D" w:rsidTr="0054639F">
        <w:trPr>
          <w:trHeight w:val="75"/>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eastAsia="ja-JP"/>
              </w:rPr>
            </w:pPr>
            <w:r>
              <w:rPr>
                <w:lang w:eastAsia="ja-JP"/>
              </w:rPr>
              <w:t>CA_1-5-7</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1</w:t>
            </w:r>
          </w:p>
        </w:tc>
      </w:tr>
      <w:tr w:rsidR="00C4413D" w:rsidTr="0054639F">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5</w:t>
            </w:r>
          </w:p>
        </w:tc>
      </w:tr>
      <w:tr w:rsidR="00C4413D" w:rsidTr="0054639F">
        <w:trPr>
          <w:trHeight w:val="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7</w:t>
            </w:r>
          </w:p>
        </w:tc>
      </w:tr>
      <w:tr w:rsidR="00C4413D" w:rsidTr="0054639F">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eastAsia="ja-JP"/>
              </w:rPr>
            </w:pPr>
            <w:r>
              <w:rPr>
                <w:lang w:eastAsia="ja-JP"/>
              </w:rPr>
              <w:t>CA_1-</w:t>
            </w:r>
            <w:r>
              <w:rPr>
                <w:lang w:val="en-US" w:eastAsia="ja-JP"/>
              </w:rPr>
              <w:t>7-</w:t>
            </w:r>
            <w:r>
              <w:rPr>
                <w:lang w:eastAsia="ja-JP"/>
              </w:rPr>
              <w:t>20</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1</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7</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20</w:t>
            </w:r>
          </w:p>
        </w:tc>
      </w:tr>
      <w:tr w:rsidR="00C4413D" w:rsidTr="0054639F">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pPr>
            <w:r>
              <w:t>CA_1-18-28</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1</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18</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28</w:t>
            </w:r>
          </w:p>
        </w:tc>
      </w:tr>
      <w:tr w:rsidR="00C4413D" w:rsidTr="0054639F">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eastAsia="ja-JP"/>
              </w:rPr>
            </w:pPr>
            <w:r>
              <w:rPr>
                <w:lang w:eastAsia="ja-JP"/>
              </w:rPr>
              <w:t>CA_1-</w:t>
            </w:r>
            <w:r>
              <w:rPr>
                <w:lang w:val="en-US" w:eastAsia="ja-JP"/>
              </w:rPr>
              <w:t>19-21</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1</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19</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21</w:t>
            </w:r>
          </w:p>
        </w:tc>
      </w:tr>
      <w:tr w:rsidR="00C4413D" w:rsidTr="0054639F">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eastAsia="ja-JP"/>
              </w:rPr>
            </w:pPr>
            <w:r>
              <w:rPr>
                <w:lang w:eastAsia="ja-JP"/>
              </w:rPr>
              <w:t>CA_</w:t>
            </w:r>
            <w:r>
              <w:rPr>
                <w:lang w:val="en-US" w:eastAsia="ja-JP"/>
              </w:rPr>
              <w:t>2</w:t>
            </w:r>
            <w:r>
              <w:rPr>
                <w:lang w:eastAsia="ja-JP"/>
              </w:rPr>
              <w:t>-</w:t>
            </w:r>
            <w:r>
              <w:rPr>
                <w:lang w:val="en-US" w:eastAsia="ja-JP"/>
              </w:rPr>
              <w:t>4-5</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2</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4</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5</w:t>
            </w:r>
          </w:p>
        </w:tc>
      </w:tr>
      <w:tr w:rsidR="00C4413D" w:rsidTr="0054639F">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eastAsia="ja-JP"/>
              </w:rPr>
            </w:pPr>
            <w:r>
              <w:rPr>
                <w:lang w:eastAsia="ja-JP"/>
              </w:rPr>
              <w:t>CA_</w:t>
            </w:r>
            <w:r>
              <w:rPr>
                <w:lang w:val="en-US" w:eastAsia="ja-JP"/>
              </w:rPr>
              <w:t>2</w:t>
            </w:r>
            <w:r>
              <w:rPr>
                <w:lang w:eastAsia="ja-JP"/>
              </w:rPr>
              <w:t>-</w:t>
            </w:r>
            <w:r>
              <w:rPr>
                <w:lang w:val="en-US" w:eastAsia="ja-JP"/>
              </w:rPr>
              <w:t>4-12</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2</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4</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12</w:t>
            </w:r>
          </w:p>
        </w:tc>
      </w:tr>
    </w:tbl>
    <w:p w:rsidR="00C4413D" w:rsidRDefault="00C4413D" w:rsidP="00C4413D">
      <w:pPr>
        <w:pStyle w:val="Tablefin"/>
      </w:pPr>
    </w:p>
    <w:p w:rsidR="00C4413D" w:rsidRPr="00F573A5" w:rsidRDefault="00C4413D" w:rsidP="00C4413D">
      <w:pPr>
        <w:pStyle w:val="TableNo"/>
        <w:rPr>
          <w:lang w:val="es-ES_tradnl"/>
        </w:rPr>
      </w:pPr>
      <w:r w:rsidRPr="00F573A5">
        <w:rPr>
          <w:lang w:val="es-ES_tradnl"/>
        </w:rPr>
        <w:lastRenderedPageBreak/>
        <w:t>CUADRO 1-6 (</w:t>
      </w:r>
      <w:r w:rsidRPr="00F573A5">
        <w:rPr>
          <w:i/>
          <w:iCs/>
          <w:lang w:val="es-ES_tradnl"/>
        </w:rPr>
        <w:t>continuación</w:t>
      </w:r>
      <w:r w:rsidRPr="00F573A5">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445"/>
      </w:tblGrid>
      <w:tr w:rsidR="00C4413D" w:rsidRPr="00F573A5" w:rsidTr="0054639F">
        <w:trPr>
          <w:trHeight w:val="333"/>
          <w:jc w:val="center"/>
        </w:trPr>
        <w:tc>
          <w:tcPr>
            <w:tcW w:w="2445" w:type="dxa"/>
            <w:tcBorders>
              <w:top w:val="single" w:sz="4" w:space="0" w:color="auto"/>
              <w:left w:val="single" w:sz="4" w:space="0" w:color="auto"/>
              <w:bottom w:val="single" w:sz="4" w:space="0" w:color="auto"/>
              <w:right w:val="single" w:sz="4" w:space="0" w:color="auto"/>
            </w:tcBorders>
            <w:vAlign w:val="center"/>
            <w:hideMark/>
          </w:tcPr>
          <w:p w:rsidR="00C4413D" w:rsidRPr="00F573A5" w:rsidRDefault="00C4413D" w:rsidP="0054639F">
            <w:pPr>
              <w:pStyle w:val="TableHead0"/>
              <w:rPr>
                <w:lang w:val="es-ES_tradnl" w:eastAsia="ja-JP"/>
              </w:rPr>
            </w:pPr>
            <w:r w:rsidRPr="009669BD">
              <w:rPr>
                <w:lang w:val="es-ES_tradnl"/>
              </w:rPr>
              <w:t>Banda CA</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Pr="00F573A5" w:rsidRDefault="00C4413D" w:rsidP="0054639F">
            <w:pPr>
              <w:pStyle w:val="Tablehead"/>
              <w:rPr>
                <w:lang w:val="es-ES_tradnl" w:eastAsia="ja-JP"/>
              </w:rPr>
            </w:pPr>
            <w:r w:rsidRPr="009669BD">
              <w:rPr>
                <w:lang w:val="es-ES_tradnl"/>
              </w:rPr>
              <w:t>Banda operativa E</w:t>
            </w:r>
            <w:r w:rsidRPr="009669BD">
              <w:rPr>
                <w:lang w:val="es-ES_tradnl"/>
              </w:rPr>
              <w:noBreakHyphen/>
              <w:t>UTRA</w:t>
            </w:r>
          </w:p>
        </w:tc>
      </w:tr>
      <w:tr w:rsidR="00C4413D" w:rsidRPr="00F573A5" w:rsidTr="0054639F">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Pr="00F573A5" w:rsidRDefault="00C4413D" w:rsidP="0054639F">
            <w:pPr>
              <w:pStyle w:val="Tabletext"/>
              <w:jc w:val="center"/>
              <w:rPr>
                <w:lang w:val="es-ES_tradnl" w:eastAsia="ja-JP"/>
              </w:rPr>
            </w:pPr>
            <w:r w:rsidRPr="00F573A5">
              <w:rPr>
                <w:lang w:val="es-ES_tradnl" w:eastAsia="ja-JP"/>
              </w:rPr>
              <w:t>CA_2-4-13</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Pr="00F573A5" w:rsidRDefault="00C4413D" w:rsidP="0054639F">
            <w:pPr>
              <w:pStyle w:val="Tabletext"/>
              <w:jc w:val="center"/>
              <w:rPr>
                <w:lang w:val="es-ES_tradnl" w:eastAsia="ja-JP"/>
              </w:rPr>
            </w:pPr>
            <w:r w:rsidRPr="00F573A5">
              <w:rPr>
                <w:lang w:val="es-ES_tradnl" w:eastAsia="ja-JP"/>
              </w:rPr>
              <w:t>2</w:t>
            </w:r>
          </w:p>
        </w:tc>
      </w:tr>
      <w:tr w:rsidR="00C4413D" w:rsidRPr="00F573A5"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Pr="00F573A5" w:rsidRDefault="00C4413D" w:rsidP="0054639F">
            <w:pPr>
              <w:tabs>
                <w:tab w:val="clear" w:pos="794"/>
                <w:tab w:val="clear" w:pos="1191"/>
                <w:tab w:val="clear" w:pos="1588"/>
                <w:tab w:val="clear" w:pos="1985"/>
              </w:tabs>
              <w:overflowPunct/>
              <w:autoSpaceDE/>
              <w:autoSpaceDN/>
              <w:adjustRightInd/>
              <w:spacing w:before="0"/>
              <w:jc w:val="left"/>
              <w:rPr>
                <w:sz w:val="22"/>
                <w:lang w:val="es-ES_tradnl"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Pr="00F573A5" w:rsidRDefault="00C4413D" w:rsidP="0054639F">
            <w:pPr>
              <w:pStyle w:val="Tabletext"/>
              <w:jc w:val="center"/>
              <w:rPr>
                <w:lang w:val="es-ES_tradnl" w:eastAsia="ja-JP"/>
              </w:rPr>
            </w:pPr>
            <w:r w:rsidRPr="00F573A5">
              <w:rPr>
                <w:lang w:val="es-ES_tradnl" w:eastAsia="ja-JP"/>
              </w:rPr>
              <w:t>4</w:t>
            </w:r>
          </w:p>
        </w:tc>
      </w:tr>
      <w:tr w:rsidR="00C4413D" w:rsidRPr="00F573A5"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Pr="00F573A5" w:rsidRDefault="00C4413D" w:rsidP="0054639F">
            <w:pPr>
              <w:tabs>
                <w:tab w:val="clear" w:pos="794"/>
                <w:tab w:val="clear" w:pos="1191"/>
                <w:tab w:val="clear" w:pos="1588"/>
                <w:tab w:val="clear" w:pos="1985"/>
              </w:tabs>
              <w:overflowPunct/>
              <w:autoSpaceDE/>
              <w:autoSpaceDN/>
              <w:adjustRightInd/>
              <w:spacing w:before="0"/>
              <w:jc w:val="left"/>
              <w:rPr>
                <w:sz w:val="22"/>
                <w:lang w:val="es-ES_tradnl"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Pr="00F573A5" w:rsidRDefault="00C4413D" w:rsidP="0054639F">
            <w:pPr>
              <w:pStyle w:val="Tabletext"/>
              <w:jc w:val="center"/>
              <w:rPr>
                <w:lang w:val="es-ES_tradnl" w:eastAsia="ja-JP"/>
              </w:rPr>
            </w:pPr>
            <w:r w:rsidRPr="00F573A5">
              <w:rPr>
                <w:lang w:val="es-ES_tradnl" w:eastAsia="ja-JP"/>
              </w:rPr>
              <w:t>13</w:t>
            </w:r>
          </w:p>
        </w:tc>
      </w:tr>
      <w:tr w:rsidR="00C4413D" w:rsidRPr="00F573A5" w:rsidTr="0054639F">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Pr="00F573A5" w:rsidRDefault="00C4413D" w:rsidP="0054639F">
            <w:pPr>
              <w:pStyle w:val="Tabletext"/>
              <w:jc w:val="center"/>
              <w:rPr>
                <w:lang w:val="es-ES_tradnl" w:eastAsia="ja-JP"/>
              </w:rPr>
            </w:pPr>
            <w:r w:rsidRPr="00F573A5">
              <w:rPr>
                <w:lang w:val="es-ES_tradnl" w:eastAsia="ja-JP"/>
              </w:rPr>
              <w:t>CA_2-4-29</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Pr="00F573A5" w:rsidRDefault="00C4413D" w:rsidP="0054639F">
            <w:pPr>
              <w:pStyle w:val="Tabletext"/>
              <w:jc w:val="center"/>
              <w:rPr>
                <w:lang w:val="es-ES_tradnl" w:eastAsia="ja-JP"/>
              </w:rPr>
            </w:pPr>
            <w:r w:rsidRPr="00F573A5">
              <w:rPr>
                <w:lang w:val="es-ES_tradnl" w:eastAsia="ja-JP"/>
              </w:rPr>
              <w:t>2</w:t>
            </w:r>
          </w:p>
        </w:tc>
      </w:tr>
      <w:tr w:rsidR="00C4413D" w:rsidRPr="00F573A5"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Pr="00F573A5" w:rsidRDefault="00C4413D" w:rsidP="0054639F">
            <w:pPr>
              <w:tabs>
                <w:tab w:val="clear" w:pos="794"/>
                <w:tab w:val="clear" w:pos="1191"/>
                <w:tab w:val="clear" w:pos="1588"/>
                <w:tab w:val="clear" w:pos="1985"/>
              </w:tabs>
              <w:overflowPunct/>
              <w:autoSpaceDE/>
              <w:autoSpaceDN/>
              <w:adjustRightInd/>
              <w:spacing w:before="0"/>
              <w:jc w:val="left"/>
              <w:rPr>
                <w:sz w:val="22"/>
                <w:lang w:val="es-ES_tradnl"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Pr="00F573A5" w:rsidRDefault="00C4413D" w:rsidP="0054639F">
            <w:pPr>
              <w:pStyle w:val="Tabletext"/>
              <w:jc w:val="center"/>
              <w:rPr>
                <w:lang w:val="es-ES_tradnl" w:eastAsia="ja-JP"/>
              </w:rPr>
            </w:pPr>
            <w:r w:rsidRPr="00F573A5">
              <w:rPr>
                <w:lang w:val="es-ES_tradnl" w:eastAsia="ja-JP"/>
              </w:rPr>
              <w:t>4</w:t>
            </w:r>
          </w:p>
        </w:tc>
      </w:tr>
      <w:tr w:rsidR="00C4413D" w:rsidRPr="00F573A5"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Pr="00F573A5" w:rsidRDefault="00C4413D" w:rsidP="0054639F">
            <w:pPr>
              <w:tabs>
                <w:tab w:val="clear" w:pos="794"/>
                <w:tab w:val="clear" w:pos="1191"/>
                <w:tab w:val="clear" w:pos="1588"/>
                <w:tab w:val="clear" w:pos="1985"/>
              </w:tabs>
              <w:overflowPunct/>
              <w:autoSpaceDE/>
              <w:autoSpaceDN/>
              <w:adjustRightInd/>
              <w:spacing w:before="0"/>
              <w:jc w:val="left"/>
              <w:rPr>
                <w:sz w:val="22"/>
                <w:lang w:val="es-ES_tradnl"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Pr="00F573A5" w:rsidRDefault="00C4413D" w:rsidP="0054639F">
            <w:pPr>
              <w:pStyle w:val="Tabletext"/>
              <w:jc w:val="center"/>
              <w:rPr>
                <w:lang w:val="es-ES_tradnl" w:eastAsia="ja-JP"/>
              </w:rPr>
            </w:pPr>
            <w:r w:rsidRPr="00F573A5">
              <w:rPr>
                <w:lang w:val="es-ES_tradnl" w:eastAsia="ja-JP"/>
              </w:rPr>
              <w:t>29</w:t>
            </w:r>
          </w:p>
        </w:tc>
      </w:tr>
      <w:tr w:rsidR="00C4413D" w:rsidRPr="00F573A5" w:rsidTr="0054639F">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Pr="00F573A5" w:rsidRDefault="00C4413D" w:rsidP="0054639F">
            <w:pPr>
              <w:pStyle w:val="Tabletext"/>
              <w:jc w:val="center"/>
              <w:rPr>
                <w:lang w:val="es-ES_tradnl" w:eastAsia="ja-JP"/>
              </w:rPr>
            </w:pPr>
            <w:r w:rsidRPr="00F573A5">
              <w:rPr>
                <w:lang w:val="es-ES_tradnl" w:eastAsia="ja-JP"/>
              </w:rPr>
              <w:t>CA_2-5-12</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Pr="00F573A5" w:rsidRDefault="00C4413D" w:rsidP="0054639F">
            <w:pPr>
              <w:pStyle w:val="Tabletext"/>
              <w:jc w:val="center"/>
              <w:rPr>
                <w:lang w:val="es-ES_tradnl" w:eastAsia="ja-JP"/>
              </w:rPr>
            </w:pPr>
            <w:r w:rsidRPr="00F573A5">
              <w:rPr>
                <w:lang w:val="es-ES_tradnl" w:eastAsia="ja-JP"/>
              </w:rPr>
              <w:t>2</w:t>
            </w:r>
          </w:p>
        </w:tc>
      </w:tr>
      <w:tr w:rsidR="00C4413D" w:rsidRPr="00F573A5"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Pr="00F573A5" w:rsidRDefault="00C4413D" w:rsidP="0054639F">
            <w:pPr>
              <w:tabs>
                <w:tab w:val="clear" w:pos="794"/>
                <w:tab w:val="clear" w:pos="1191"/>
                <w:tab w:val="clear" w:pos="1588"/>
                <w:tab w:val="clear" w:pos="1985"/>
              </w:tabs>
              <w:overflowPunct/>
              <w:autoSpaceDE/>
              <w:autoSpaceDN/>
              <w:adjustRightInd/>
              <w:spacing w:before="0"/>
              <w:jc w:val="left"/>
              <w:rPr>
                <w:sz w:val="22"/>
                <w:lang w:val="es-ES_tradnl"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Pr="00F573A5" w:rsidRDefault="00C4413D" w:rsidP="0054639F">
            <w:pPr>
              <w:pStyle w:val="Tabletext"/>
              <w:jc w:val="center"/>
              <w:rPr>
                <w:lang w:val="es-ES_tradnl" w:eastAsia="ja-JP"/>
              </w:rPr>
            </w:pPr>
            <w:r w:rsidRPr="00F573A5">
              <w:rPr>
                <w:lang w:val="es-ES_tradnl" w:eastAsia="ja-JP"/>
              </w:rPr>
              <w:t>5</w:t>
            </w:r>
          </w:p>
        </w:tc>
      </w:tr>
      <w:tr w:rsidR="00C4413D" w:rsidRPr="00F573A5"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Pr="00F573A5" w:rsidRDefault="00C4413D" w:rsidP="0054639F">
            <w:pPr>
              <w:tabs>
                <w:tab w:val="clear" w:pos="794"/>
                <w:tab w:val="clear" w:pos="1191"/>
                <w:tab w:val="clear" w:pos="1588"/>
                <w:tab w:val="clear" w:pos="1985"/>
              </w:tabs>
              <w:overflowPunct/>
              <w:autoSpaceDE/>
              <w:autoSpaceDN/>
              <w:adjustRightInd/>
              <w:spacing w:before="0"/>
              <w:jc w:val="left"/>
              <w:rPr>
                <w:sz w:val="22"/>
                <w:lang w:val="es-ES_tradnl"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Pr="00F573A5" w:rsidRDefault="00C4413D" w:rsidP="0054639F">
            <w:pPr>
              <w:pStyle w:val="Tabletext"/>
              <w:jc w:val="center"/>
              <w:rPr>
                <w:lang w:val="es-ES_tradnl" w:eastAsia="ja-JP"/>
              </w:rPr>
            </w:pPr>
            <w:r w:rsidRPr="00F573A5">
              <w:rPr>
                <w:lang w:val="es-ES_tradnl" w:eastAsia="ja-JP"/>
              </w:rPr>
              <w:t>12</w:t>
            </w:r>
          </w:p>
        </w:tc>
      </w:tr>
      <w:tr w:rsidR="00C4413D" w:rsidRPr="00F573A5" w:rsidTr="0054639F">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Pr="00F573A5" w:rsidRDefault="00C4413D" w:rsidP="0054639F">
            <w:pPr>
              <w:pStyle w:val="Tabletext"/>
              <w:jc w:val="center"/>
              <w:rPr>
                <w:lang w:val="es-ES_tradnl" w:eastAsia="ja-JP"/>
              </w:rPr>
            </w:pPr>
            <w:r w:rsidRPr="00F573A5">
              <w:rPr>
                <w:lang w:val="es-ES_tradnl" w:eastAsia="ja-JP"/>
              </w:rPr>
              <w:t>CA_2-5-13</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Pr="00F573A5" w:rsidRDefault="00C4413D" w:rsidP="0054639F">
            <w:pPr>
              <w:pStyle w:val="Tabletext"/>
              <w:jc w:val="center"/>
              <w:rPr>
                <w:lang w:val="es-ES_tradnl" w:eastAsia="ja-JP"/>
              </w:rPr>
            </w:pPr>
            <w:r w:rsidRPr="00F573A5">
              <w:rPr>
                <w:lang w:val="es-ES_tradnl" w:eastAsia="ja-JP"/>
              </w:rPr>
              <w:t>2</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Pr="00F573A5" w:rsidRDefault="00C4413D" w:rsidP="0054639F">
            <w:pPr>
              <w:tabs>
                <w:tab w:val="clear" w:pos="794"/>
                <w:tab w:val="clear" w:pos="1191"/>
                <w:tab w:val="clear" w:pos="1588"/>
                <w:tab w:val="clear" w:pos="1985"/>
              </w:tabs>
              <w:overflowPunct/>
              <w:autoSpaceDE/>
              <w:autoSpaceDN/>
              <w:adjustRightInd/>
              <w:spacing w:before="0"/>
              <w:jc w:val="left"/>
              <w:rPr>
                <w:sz w:val="22"/>
                <w:lang w:val="es-ES_tradnl"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5</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13</w:t>
            </w:r>
          </w:p>
        </w:tc>
      </w:tr>
      <w:tr w:rsidR="00C4413D" w:rsidTr="0054639F">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eastAsia="ja-JP"/>
              </w:rPr>
            </w:pPr>
            <w:r>
              <w:rPr>
                <w:lang w:eastAsia="ja-JP"/>
              </w:rPr>
              <w:t>CA_</w:t>
            </w:r>
            <w:r>
              <w:rPr>
                <w:lang w:val="en-US" w:eastAsia="ja-JP"/>
              </w:rPr>
              <w:t>2</w:t>
            </w:r>
            <w:r>
              <w:rPr>
                <w:lang w:eastAsia="ja-JP"/>
              </w:rPr>
              <w:t>-</w:t>
            </w:r>
            <w:r>
              <w:rPr>
                <w:lang w:val="en-US" w:eastAsia="ja-JP"/>
              </w:rPr>
              <w:t>5-30</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2</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5</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30</w:t>
            </w:r>
          </w:p>
        </w:tc>
      </w:tr>
      <w:tr w:rsidR="00C4413D" w:rsidTr="0054639F">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eastAsia="ja-JP"/>
              </w:rPr>
            </w:pPr>
            <w:r>
              <w:rPr>
                <w:lang w:eastAsia="ja-JP"/>
              </w:rPr>
              <w:t>CA_</w:t>
            </w:r>
            <w:r>
              <w:rPr>
                <w:lang w:val="en-US" w:eastAsia="ja-JP"/>
              </w:rPr>
              <w:t>2</w:t>
            </w:r>
            <w:r>
              <w:rPr>
                <w:lang w:eastAsia="ja-JP"/>
              </w:rPr>
              <w:t>-</w:t>
            </w:r>
            <w:r>
              <w:rPr>
                <w:lang w:val="en-US" w:eastAsia="ja-JP"/>
              </w:rPr>
              <w:t>12-30</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2</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12</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30</w:t>
            </w:r>
          </w:p>
        </w:tc>
      </w:tr>
      <w:tr w:rsidR="00C4413D" w:rsidTr="0054639F">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eastAsia="ja-JP"/>
              </w:rPr>
            </w:pPr>
            <w:r>
              <w:rPr>
                <w:lang w:eastAsia="ja-JP"/>
              </w:rPr>
              <w:t>CA_</w:t>
            </w:r>
            <w:r>
              <w:rPr>
                <w:lang w:val="en-US" w:eastAsia="ja-JP"/>
              </w:rPr>
              <w:t>2</w:t>
            </w:r>
            <w:r>
              <w:rPr>
                <w:lang w:eastAsia="ja-JP"/>
              </w:rPr>
              <w:t>-</w:t>
            </w:r>
            <w:r>
              <w:rPr>
                <w:lang w:val="en-US" w:eastAsia="ja-JP"/>
              </w:rPr>
              <w:t>29-30</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2</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29</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30</w:t>
            </w:r>
          </w:p>
        </w:tc>
      </w:tr>
      <w:tr w:rsidR="00C4413D" w:rsidTr="0054639F">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eastAsia="ja-JP"/>
              </w:rPr>
              <w:t>CA_</w:t>
            </w:r>
            <w:r>
              <w:rPr>
                <w:lang w:val="en-US" w:eastAsia="ja-JP"/>
              </w:rPr>
              <w:t>3</w:t>
            </w:r>
            <w:r>
              <w:rPr>
                <w:lang w:eastAsia="ja-JP"/>
              </w:rPr>
              <w:t>-</w:t>
            </w:r>
            <w:r>
              <w:rPr>
                <w:lang w:val="en-US" w:eastAsia="ja-JP"/>
              </w:rPr>
              <w:t>7-20</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3</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7</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20</w:t>
            </w:r>
          </w:p>
        </w:tc>
      </w:tr>
      <w:tr w:rsidR="00C4413D" w:rsidTr="0054639F">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CA_4-5-12</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4</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5</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12</w:t>
            </w:r>
          </w:p>
        </w:tc>
      </w:tr>
      <w:tr w:rsidR="00C4413D" w:rsidTr="0054639F">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CA_4-5-13</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4</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5</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13</w:t>
            </w:r>
          </w:p>
        </w:tc>
      </w:tr>
      <w:tr w:rsidR="00C4413D" w:rsidTr="0054639F">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CA_4-5-30</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4</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5</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30</w:t>
            </w:r>
          </w:p>
        </w:tc>
      </w:tr>
      <w:tr w:rsidR="00C4413D" w:rsidTr="0054639F">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CA_4-7-12</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4</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7</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12</w:t>
            </w:r>
          </w:p>
        </w:tc>
      </w:tr>
    </w:tbl>
    <w:p w:rsidR="00C4413D" w:rsidRDefault="00C4413D" w:rsidP="00C4413D">
      <w:pPr>
        <w:pStyle w:val="Tablefin"/>
      </w:pPr>
    </w:p>
    <w:p w:rsidR="00C4413D" w:rsidRDefault="00C4413D" w:rsidP="00C4413D">
      <w:pPr>
        <w:pStyle w:val="TableNo"/>
        <w:rPr>
          <w:lang w:val="en-US"/>
        </w:rPr>
      </w:pPr>
      <w:r>
        <w:lastRenderedPageBreak/>
        <w:t xml:space="preserve">CUADRO </w:t>
      </w:r>
      <w:r>
        <w:rPr>
          <w:lang w:val="en-US"/>
        </w:rPr>
        <w:t>1-6 (</w:t>
      </w:r>
      <w:r>
        <w:rPr>
          <w:i/>
          <w:iCs/>
          <w:lang w:val="en-US"/>
        </w:rPr>
        <w:t>fin</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5"/>
        <w:gridCol w:w="2445"/>
      </w:tblGrid>
      <w:tr w:rsidR="00C4413D" w:rsidTr="0054639F">
        <w:trPr>
          <w:trHeight w:val="333"/>
          <w:jc w:val="center"/>
        </w:trPr>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Head0"/>
              <w:rPr>
                <w:lang w:val="en-US" w:eastAsia="ja-JP"/>
              </w:rPr>
            </w:pPr>
            <w:r w:rsidRPr="009669BD">
              <w:rPr>
                <w:lang w:val="es-ES_tradnl"/>
              </w:rPr>
              <w:t>Banda CA</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head"/>
              <w:rPr>
                <w:lang w:eastAsia="ja-JP"/>
              </w:rPr>
            </w:pPr>
            <w:r w:rsidRPr="009669BD">
              <w:rPr>
                <w:lang w:val="es-ES_tradnl"/>
              </w:rPr>
              <w:t>Banda operativa E</w:t>
            </w:r>
            <w:r w:rsidRPr="009669BD">
              <w:rPr>
                <w:lang w:val="es-ES_tradnl"/>
              </w:rPr>
              <w:noBreakHyphen/>
              <w:t>UTRA</w:t>
            </w:r>
          </w:p>
        </w:tc>
      </w:tr>
      <w:tr w:rsidR="00C4413D" w:rsidTr="0054639F">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eastAsia="ja-JP"/>
              </w:rPr>
              <w:t>CA_</w:t>
            </w:r>
            <w:r>
              <w:rPr>
                <w:lang w:val="en-US" w:eastAsia="ja-JP"/>
              </w:rPr>
              <w:t>4</w:t>
            </w:r>
            <w:r>
              <w:rPr>
                <w:lang w:eastAsia="ja-JP"/>
              </w:rPr>
              <w:t>-</w:t>
            </w:r>
            <w:r>
              <w:rPr>
                <w:lang w:val="en-US" w:eastAsia="ja-JP"/>
              </w:rPr>
              <w:t>12-30</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4</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12</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30</w:t>
            </w:r>
          </w:p>
        </w:tc>
      </w:tr>
      <w:tr w:rsidR="00C4413D" w:rsidTr="0054639F">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CA_4-29-30</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4</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29</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30</w:t>
            </w:r>
          </w:p>
        </w:tc>
      </w:tr>
      <w:tr w:rsidR="00C4413D" w:rsidTr="0054639F">
        <w:trPr>
          <w:jc w:val="center"/>
        </w:trPr>
        <w:tc>
          <w:tcPr>
            <w:tcW w:w="2445" w:type="dxa"/>
            <w:vMerge w:val="restart"/>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CA_7-8-20</w:t>
            </w: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7</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8</w:t>
            </w:r>
          </w:p>
        </w:tc>
      </w:tr>
      <w:tr w:rsidR="00C4413D" w:rsidTr="005463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tabs>
                <w:tab w:val="clear" w:pos="794"/>
                <w:tab w:val="clear" w:pos="1191"/>
                <w:tab w:val="clear" w:pos="1588"/>
                <w:tab w:val="clear" w:pos="1985"/>
              </w:tabs>
              <w:overflowPunct/>
              <w:autoSpaceDE/>
              <w:autoSpaceDN/>
              <w:adjustRightInd/>
              <w:spacing w:before="0"/>
              <w:jc w:val="left"/>
              <w:rPr>
                <w:sz w:val="22"/>
                <w:lang w:val="en-US" w:eastAsia="ja-JP"/>
              </w:rPr>
            </w:pPr>
          </w:p>
        </w:tc>
        <w:tc>
          <w:tcPr>
            <w:tcW w:w="2445" w:type="dxa"/>
            <w:tcBorders>
              <w:top w:val="single" w:sz="4" w:space="0" w:color="auto"/>
              <w:left w:val="single" w:sz="4" w:space="0" w:color="auto"/>
              <w:bottom w:val="single" w:sz="4" w:space="0" w:color="auto"/>
              <w:right w:val="single" w:sz="4" w:space="0" w:color="auto"/>
            </w:tcBorders>
            <w:vAlign w:val="center"/>
            <w:hideMark/>
          </w:tcPr>
          <w:p w:rsidR="00C4413D" w:rsidRDefault="00C4413D" w:rsidP="0054639F">
            <w:pPr>
              <w:pStyle w:val="Tabletext"/>
              <w:jc w:val="center"/>
              <w:rPr>
                <w:lang w:val="en-US" w:eastAsia="ja-JP"/>
              </w:rPr>
            </w:pPr>
            <w:r>
              <w:rPr>
                <w:lang w:val="en-US" w:eastAsia="ja-JP"/>
              </w:rPr>
              <w:t>20</w:t>
            </w:r>
          </w:p>
        </w:tc>
      </w:tr>
    </w:tbl>
    <w:p w:rsidR="00C4413D" w:rsidRDefault="00C4413D" w:rsidP="00C4413D">
      <w:pPr>
        <w:pStyle w:val="Tablefin"/>
      </w:pPr>
    </w:p>
    <w:p w:rsidR="00C4413D" w:rsidRPr="00DD274D" w:rsidRDefault="00C4413D" w:rsidP="00C4413D">
      <w:pPr>
        <w:pStyle w:val="Heading1"/>
        <w:rPr>
          <w:lang w:val="es-ES_tradnl"/>
        </w:rPr>
      </w:pPr>
      <w:r w:rsidRPr="00DD274D">
        <w:rPr>
          <w:lang w:val="es-ES_tradnl"/>
        </w:rPr>
        <w:t>2</w:t>
      </w:r>
      <w:r w:rsidRPr="00DD274D">
        <w:rPr>
          <w:lang w:val="es-ES_tradnl"/>
        </w:rPr>
        <w:tab/>
      </w:r>
      <w:bookmarkStart w:id="26" w:name="lt_pId646"/>
      <w:r w:rsidRPr="00DD274D">
        <w:rPr>
          <w:lang w:val="es-ES_tradnl"/>
        </w:rPr>
        <w:t>Características genéricas de las emisiones no deseadas E-UTRA</w:t>
      </w:r>
      <w:bookmarkEnd w:id="26"/>
    </w:p>
    <w:p w:rsidR="00C4413D" w:rsidRPr="009669BD" w:rsidRDefault="00C4413D" w:rsidP="00C4413D">
      <w:pPr>
        <w:pStyle w:val="Heading2"/>
        <w:rPr>
          <w:lang w:val="es-ES_tradnl"/>
        </w:rPr>
      </w:pPr>
      <w:r w:rsidRPr="009669BD">
        <w:rPr>
          <w:lang w:val="es-ES_tradnl"/>
        </w:rPr>
        <w:t>2.1</w:t>
      </w:r>
      <w:r w:rsidRPr="009669BD">
        <w:rPr>
          <w:lang w:val="es-ES_tradnl"/>
        </w:rPr>
        <w:tab/>
      </w:r>
      <w:bookmarkStart w:id="27" w:name="lt_pId648"/>
      <w:r w:rsidRPr="009669BD">
        <w:rPr>
          <w:lang w:val="es-ES_tradnl"/>
        </w:rPr>
        <w:t>Definiciones</w:t>
      </w:r>
      <w:bookmarkEnd w:id="27"/>
    </w:p>
    <w:p w:rsidR="00C4413D" w:rsidRPr="003F3BC0" w:rsidRDefault="00C4413D" w:rsidP="00C4413D">
      <w:pPr>
        <w:rPr>
          <w:lang w:val="es-ES_tradnl" w:eastAsia="zh-CN"/>
        </w:rPr>
      </w:pPr>
      <w:r w:rsidRPr="003F3BC0">
        <w:rPr>
          <w:b/>
          <w:bCs/>
          <w:lang w:val="es-ES_tradnl" w:eastAsia="zh-CN"/>
        </w:rPr>
        <w:t>Ancho de banda de canal agregado</w:t>
      </w:r>
      <w:r w:rsidRPr="00053B9B">
        <w:rPr>
          <w:lang w:val="es-ES_tradnl"/>
        </w:rPr>
        <w:t>:</w:t>
      </w:r>
      <w:r w:rsidRPr="003F3BC0">
        <w:rPr>
          <w:lang w:val="es-ES_tradnl"/>
        </w:rPr>
        <w:t xml:space="preserve"> el ancho de banda de RF en que un</w:t>
      </w:r>
      <w:r>
        <w:rPr>
          <w:lang w:val="es-ES_tradnl"/>
        </w:rPr>
        <w:t>a</w:t>
      </w:r>
      <w:r w:rsidRPr="003F3BC0">
        <w:rPr>
          <w:lang w:val="es-ES_tradnl"/>
        </w:rPr>
        <w:t xml:space="preserve"> E</w:t>
      </w:r>
      <w:r>
        <w:rPr>
          <w:lang w:val="es-ES_tradnl"/>
        </w:rPr>
        <w:t>B</w:t>
      </w:r>
      <w:r w:rsidRPr="003F3BC0">
        <w:rPr>
          <w:lang w:val="es-ES_tradnl"/>
        </w:rPr>
        <w:t xml:space="preserve"> transmite y</w:t>
      </w:r>
      <w:r>
        <w:rPr>
          <w:lang w:val="es-ES_tradnl"/>
        </w:rPr>
        <w:t>/o</w:t>
      </w:r>
      <w:r w:rsidRPr="003F3BC0">
        <w:rPr>
          <w:lang w:val="es-ES_tradnl"/>
        </w:rPr>
        <w:t xml:space="preserve"> recibe múltiples portadoras contiguas agregadas.</w:t>
      </w:r>
      <w:r>
        <w:rPr>
          <w:lang w:val="es-ES_tradnl"/>
        </w:rPr>
        <w:t xml:space="preserve"> El ancho de banda de canal agregado se mide en</w:t>
      </w:r>
      <w:r w:rsidRPr="0027535C">
        <w:rPr>
          <w:lang w:val="es-ES_tradnl"/>
        </w:rPr>
        <w:t xml:space="preserve"> MHz.</w:t>
      </w:r>
    </w:p>
    <w:p w:rsidR="00C4413D" w:rsidRPr="009669BD" w:rsidRDefault="00C4413D" w:rsidP="00C4413D">
      <w:pPr>
        <w:rPr>
          <w:lang w:val="es-ES_tradnl"/>
        </w:rPr>
      </w:pPr>
      <w:r w:rsidRPr="009669BD">
        <w:rPr>
          <w:b/>
          <w:bCs/>
          <w:lang w:val="es-ES_tradnl"/>
        </w:rPr>
        <w:t>Borde del ancho de banda de RF de la estación base</w:t>
      </w:r>
      <w:r w:rsidRPr="009669BD">
        <w:rPr>
          <w:lang w:val="es-ES_tradnl"/>
        </w:rPr>
        <w:t>: frecuencia de uno de los bordes del ancho de banda de RF de la estación base.</w:t>
      </w:r>
    </w:p>
    <w:p w:rsidR="00C4413D" w:rsidRPr="009669BD" w:rsidRDefault="00C4413D" w:rsidP="00C4413D">
      <w:pPr>
        <w:rPr>
          <w:lang w:val="es-ES_tradnl"/>
        </w:rPr>
      </w:pPr>
      <w:r w:rsidRPr="009669BD">
        <w:rPr>
          <w:b/>
          <w:bCs/>
          <w:lang w:val="es-ES_tradnl"/>
        </w:rPr>
        <w:t>Ancho de banda de RF de la estación base</w:t>
      </w:r>
      <w:r w:rsidRPr="009669BD">
        <w:rPr>
          <w:lang w:val="es-ES_tradnl"/>
        </w:rPr>
        <w:t>: ancho de banda por el que una estación base transmite y</w:t>
      </w:r>
      <w:r>
        <w:rPr>
          <w:lang w:val="es-ES_tradnl"/>
        </w:rPr>
        <w:t>/o</w:t>
      </w:r>
      <w:r w:rsidRPr="009669BD">
        <w:rPr>
          <w:lang w:val="es-ES_tradnl"/>
        </w:rPr>
        <w:t xml:space="preserve"> recibe varias portadoras dentro de una banda operativa</w:t>
      </w:r>
      <w:r>
        <w:rPr>
          <w:lang w:val="es-ES_tradnl"/>
        </w:rPr>
        <w:t xml:space="preserve"> soportada</w:t>
      </w:r>
      <w:r w:rsidRPr="009669BD">
        <w:rPr>
          <w:lang w:val="es-ES_tradnl"/>
        </w:rPr>
        <w:t>.</w:t>
      </w:r>
    </w:p>
    <w:p w:rsidR="00C4413D" w:rsidRPr="004B4E7C" w:rsidRDefault="00C4413D" w:rsidP="00C4413D">
      <w:pPr>
        <w:rPr>
          <w:lang w:val="es-ES_tradnl"/>
        </w:rPr>
      </w:pPr>
      <w:bookmarkStart w:id="28" w:name="lt_pId651"/>
      <w:r w:rsidRPr="0027535C">
        <w:rPr>
          <w:b/>
          <w:lang w:val="es-ES_tradnl"/>
        </w:rPr>
        <w:t>Portadora</w:t>
      </w:r>
      <w:r w:rsidRPr="0027535C">
        <w:rPr>
          <w:lang w:val="es-ES_tradnl"/>
        </w:rPr>
        <w:t>: forma de onda modulada que transporta los canales f</w:t>
      </w:r>
      <w:r>
        <w:rPr>
          <w:lang w:val="es-ES_tradnl"/>
        </w:rPr>
        <w:t>ísicos</w:t>
      </w:r>
      <w:r w:rsidRPr="004B4E7C">
        <w:rPr>
          <w:lang w:val="es-ES_tradnl"/>
        </w:rPr>
        <w:t xml:space="preserve"> E-UTRA o UTRA (WCDMA).</w:t>
      </w:r>
    </w:p>
    <w:p w:rsidR="00C4413D" w:rsidRDefault="00C4413D" w:rsidP="00C4413D">
      <w:pPr>
        <w:rPr>
          <w:lang w:val="es-ES_tradnl"/>
        </w:rPr>
      </w:pPr>
      <w:r w:rsidRPr="009669BD">
        <w:rPr>
          <w:b/>
          <w:bCs/>
          <w:lang w:val="es-ES_tradnl"/>
        </w:rPr>
        <w:t>Agregación de portadora</w:t>
      </w:r>
      <w:r w:rsidRPr="009669BD">
        <w:rPr>
          <w:lang w:val="es-ES_tradnl"/>
        </w:rPr>
        <w:t>: agregación de dos o más portadoras componentes E-UTRA para soportar anchos de banda de transmisión más grandes.</w:t>
      </w:r>
      <w:bookmarkEnd w:id="28"/>
    </w:p>
    <w:p w:rsidR="00C4413D" w:rsidRPr="003F3BC0" w:rsidRDefault="00C4413D" w:rsidP="00C4413D">
      <w:pPr>
        <w:rPr>
          <w:rFonts w:cs="v5.0.0"/>
          <w:lang w:val="es-ES_tradnl" w:eastAsia="zh-CN"/>
        </w:rPr>
      </w:pPr>
      <w:bookmarkStart w:id="29" w:name="lt_pId652"/>
      <w:r w:rsidRPr="003F3BC0">
        <w:rPr>
          <w:b/>
          <w:bCs/>
          <w:lang w:val="es-ES_tradnl"/>
        </w:rPr>
        <w:t>Banda de agregación de portadora</w:t>
      </w:r>
      <w:r w:rsidRPr="00053B9B">
        <w:rPr>
          <w:lang w:val="es-ES_tradnl"/>
        </w:rPr>
        <w:t>:</w:t>
      </w:r>
      <w:r>
        <w:rPr>
          <w:lang w:val="es-ES_tradnl"/>
        </w:rPr>
        <w:t xml:space="preserve"> </w:t>
      </w:r>
      <w:r w:rsidRPr="003F3BC0">
        <w:rPr>
          <w:lang w:val="es-ES_tradnl"/>
        </w:rPr>
        <w:t>conjunto de una o más bandas operativas en las que se agregan múltiples portadoras con una serie de requisitos técnicos concretos</w:t>
      </w:r>
      <w:r w:rsidRPr="003F3BC0">
        <w:rPr>
          <w:rFonts w:cs="v5.0.0"/>
          <w:lang w:val="es-ES_tradnl" w:eastAsia="zh-CN"/>
        </w:rPr>
        <w:t>.</w:t>
      </w:r>
    </w:p>
    <w:p w:rsidR="00C4413D" w:rsidRPr="0027535C" w:rsidRDefault="00C4413D" w:rsidP="00C4413D">
      <w:pPr>
        <w:pStyle w:val="Note"/>
        <w:rPr>
          <w:b/>
          <w:bCs/>
          <w:lang w:val="es-ES_tradnl"/>
        </w:rPr>
      </w:pPr>
      <w:r w:rsidRPr="0027535C">
        <w:rPr>
          <w:lang w:val="es-ES_tradnl"/>
        </w:rPr>
        <w:t xml:space="preserve">NOTA – </w:t>
      </w:r>
      <w:r>
        <w:rPr>
          <w:lang w:val="es-ES_tradnl"/>
        </w:rPr>
        <w:t xml:space="preserve">Corresponde al fabricante indicar </w:t>
      </w:r>
      <w:r w:rsidRPr="0027535C">
        <w:rPr>
          <w:lang w:val="es-ES_tradnl"/>
        </w:rPr>
        <w:t>la(s) banda(s) de agregación de portadora para una EB E-UTRA.</w:t>
      </w:r>
    </w:p>
    <w:p w:rsidR="00C4413D" w:rsidRPr="003F3BC0" w:rsidRDefault="00C4413D" w:rsidP="00C4413D">
      <w:pPr>
        <w:rPr>
          <w:lang w:val="es-ES_tradnl"/>
        </w:rPr>
      </w:pPr>
      <w:r w:rsidRPr="003F3BC0">
        <w:rPr>
          <w:b/>
          <w:lang w:val="es-ES_tradnl"/>
        </w:rPr>
        <w:t>Ancho de banda de canal</w:t>
      </w:r>
      <w:r w:rsidRPr="00053B9B">
        <w:rPr>
          <w:lang w:val="es-ES_tradnl"/>
        </w:rPr>
        <w:t>:</w:t>
      </w:r>
      <w:r w:rsidRPr="003F3BC0">
        <w:rPr>
          <w:lang w:val="es-ES_tradnl"/>
        </w:rPr>
        <w:t xml:space="preserve"> ancho de banda de RF que soporta una única portadora RF E-UTRA con el ancho de banda de transmisión configurado en el enlace ascendente o descendente de una célula. El ancho de banda de canal se mide en</w:t>
      </w:r>
      <w:r>
        <w:rPr>
          <w:lang w:val="es-ES_tradnl"/>
        </w:rPr>
        <w:t> MHz</w:t>
      </w:r>
      <w:r w:rsidRPr="003F3BC0">
        <w:rPr>
          <w:lang w:val="es-ES_tradnl"/>
        </w:rPr>
        <w:t xml:space="preserve"> y se utiliza como referencia para los requisitos de RF del transmisor y el receptor.</w:t>
      </w:r>
    </w:p>
    <w:p w:rsidR="00C4413D" w:rsidRPr="004B4E7C" w:rsidRDefault="00C4413D" w:rsidP="00C4413D">
      <w:pPr>
        <w:rPr>
          <w:lang w:val="es-ES_tradnl"/>
        </w:rPr>
      </w:pPr>
      <w:r w:rsidRPr="0027535C">
        <w:rPr>
          <w:b/>
          <w:bCs/>
          <w:lang w:val="es-ES_tradnl"/>
        </w:rPr>
        <w:t>Borde del canal</w:t>
      </w:r>
      <w:r w:rsidRPr="0027535C">
        <w:rPr>
          <w:lang w:val="es-ES_tradnl"/>
        </w:rPr>
        <w:t xml:space="preserve">: </w:t>
      </w:r>
      <w:proofErr w:type="gramStart"/>
      <w:r w:rsidRPr="0027535C">
        <w:rPr>
          <w:lang w:val="es-ES_tradnl"/>
        </w:rPr>
        <w:t xml:space="preserve">frecuencia más baja </w:t>
      </w:r>
      <w:r>
        <w:rPr>
          <w:lang w:val="es-ES_tradnl"/>
        </w:rPr>
        <w:t>y</w:t>
      </w:r>
      <w:r w:rsidRPr="0027535C">
        <w:rPr>
          <w:lang w:val="es-ES_tradnl"/>
        </w:rPr>
        <w:t xml:space="preserve"> más alta de la portadora E-UTRA</w:t>
      </w:r>
      <w:r>
        <w:rPr>
          <w:lang w:val="es-ES_tradnl"/>
        </w:rPr>
        <w:t>, separadas</w:t>
      </w:r>
      <w:proofErr w:type="gramEnd"/>
      <w:r>
        <w:rPr>
          <w:lang w:val="es-ES_tradnl"/>
        </w:rPr>
        <w:t xml:space="preserve"> por el ancho de banda del canal</w:t>
      </w:r>
      <w:r w:rsidRPr="004B4E7C">
        <w:rPr>
          <w:lang w:val="es-ES_tradnl"/>
        </w:rPr>
        <w:t>.</w:t>
      </w:r>
    </w:p>
    <w:p w:rsidR="00C4413D" w:rsidRPr="009669BD" w:rsidRDefault="00C4413D" w:rsidP="00C4413D">
      <w:pPr>
        <w:rPr>
          <w:lang w:val="es-ES_tradnl"/>
        </w:rPr>
      </w:pPr>
      <w:r w:rsidRPr="009669BD">
        <w:rPr>
          <w:b/>
          <w:bCs/>
          <w:lang w:val="es-ES_tradnl"/>
        </w:rPr>
        <w:t>Espectro contiguo</w:t>
      </w:r>
      <w:r w:rsidRPr="009669BD">
        <w:rPr>
          <w:lang w:val="es-ES_tradnl"/>
        </w:rPr>
        <w:t>: espectro formado por un bloque contiguo de espectro sin espacios entre subbloques.</w:t>
      </w:r>
      <w:bookmarkEnd w:id="29"/>
    </w:p>
    <w:p w:rsidR="00C4413D" w:rsidRPr="009669BD" w:rsidRDefault="00C4413D" w:rsidP="00C4413D">
      <w:pPr>
        <w:rPr>
          <w:lang w:val="es-ES_tradnl"/>
        </w:rPr>
      </w:pPr>
      <w:bookmarkStart w:id="30" w:name="lt_pId653"/>
      <w:r w:rsidRPr="009669BD">
        <w:rPr>
          <w:b/>
          <w:bCs/>
          <w:lang w:val="es-ES_tradnl"/>
        </w:rPr>
        <w:t>Portadoras contiguas</w:t>
      </w:r>
      <w:r w:rsidRPr="009669BD">
        <w:rPr>
          <w:lang w:val="es-ES_tradnl"/>
        </w:rPr>
        <w:t>: grupo de dos o más portadoras configuradas en un bloque de espectro al que no se aplican requisitos RF basados en la coexistencia para el funcionamiento no coordinado dentro del bloque de espectro.</w:t>
      </w:r>
      <w:bookmarkEnd w:id="30"/>
    </w:p>
    <w:p w:rsidR="00C4413D" w:rsidRPr="001C5E6F" w:rsidRDefault="00C4413D" w:rsidP="00C4413D">
      <w:pPr>
        <w:rPr>
          <w:lang w:val="es-ES"/>
        </w:rPr>
      </w:pPr>
      <w:bookmarkStart w:id="31" w:name="lt_pId654"/>
      <w:r w:rsidRPr="001C5E6F">
        <w:rPr>
          <w:b/>
          <w:lang w:val="es-ES"/>
        </w:rPr>
        <w:lastRenderedPageBreak/>
        <w:t>Banda de funcionamiento del enlace descendente</w:t>
      </w:r>
      <w:r w:rsidRPr="001C5E6F">
        <w:rPr>
          <w:bCs/>
          <w:lang w:val="es-ES"/>
        </w:rPr>
        <w:t>:</w:t>
      </w:r>
      <w:r w:rsidRPr="001C5E6F">
        <w:rPr>
          <w:lang w:val="es-ES"/>
        </w:rPr>
        <w:t xml:space="preserve"> </w:t>
      </w:r>
      <w:r>
        <w:rPr>
          <w:lang w:val="es-ES"/>
        </w:rPr>
        <w:t>p</w:t>
      </w:r>
      <w:r w:rsidRPr="001C5E6F">
        <w:rPr>
          <w:lang w:val="es-ES"/>
        </w:rPr>
        <w:t>arte de la banda de funcionamiento designada para el enlace descendente.</w:t>
      </w:r>
    </w:p>
    <w:p w:rsidR="00C4413D" w:rsidRPr="004B4E7C" w:rsidRDefault="00C4413D" w:rsidP="00C4413D">
      <w:pPr>
        <w:rPr>
          <w:lang w:val="es-ES"/>
        </w:rPr>
      </w:pPr>
      <w:r w:rsidRPr="0027535C">
        <w:rPr>
          <w:b/>
          <w:bCs/>
          <w:lang w:val="es-ES"/>
        </w:rPr>
        <w:t>Portadora superior</w:t>
      </w:r>
      <w:r w:rsidRPr="0027535C">
        <w:rPr>
          <w:lang w:val="es-ES"/>
        </w:rPr>
        <w:t>: portadora cuya frecuencia central transmitida/recibida es la m</w:t>
      </w:r>
      <w:r>
        <w:rPr>
          <w:lang w:val="es-ES"/>
        </w:rPr>
        <w:t>ás alta en la banda operativa especificada</w:t>
      </w:r>
      <w:r w:rsidRPr="004B4E7C">
        <w:rPr>
          <w:rFonts w:cs="v5.0.0"/>
          <w:lang w:val="es-ES"/>
        </w:rPr>
        <w:t>.</w:t>
      </w:r>
    </w:p>
    <w:p w:rsidR="00C4413D" w:rsidRPr="0027535C" w:rsidRDefault="00C4413D" w:rsidP="00C4413D">
      <w:pPr>
        <w:rPr>
          <w:rFonts w:cs="v5.0.0"/>
          <w:lang w:val="es-ES" w:eastAsia="zh-CN"/>
        </w:rPr>
      </w:pPr>
      <w:r>
        <w:rPr>
          <w:b/>
          <w:lang w:val="es-ES" w:eastAsia="zh-CN"/>
        </w:rPr>
        <w:t>Espacio</w:t>
      </w:r>
      <w:r w:rsidRPr="0027535C">
        <w:rPr>
          <w:b/>
          <w:lang w:val="es-ES" w:eastAsia="zh-CN"/>
        </w:rPr>
        <w:t xml:space="preserve"> entre anchos de banda RF</w:t>
      </w:r>
      <w:r w:rsidRPr="0027535C">
        <w:rPr>
          <w:lang w:val="es-ES"/>
        </w:rPr>
        <w:t>: frecuencia libre entre dos anchos de banda RF consecutivos dentro de dos bandas operativas soportadas.</w:t>
      </w:r>
    </w:p>
    <w:p w:rsidR="00C4413D" w:rsidRPr="003F3BC0" w:rsidRDefault="00C4413D" w:rsidP="00C4413D">
      <w:pPr>
        <w:rPr>
          <w:b/>
          <w:lang w:val="es-ES_tradnl" w:eastAsia="zh-CN"/>
        </w:rPr>
      </w:pPr>
      <w:r w:rsidRPr="003F3BC0">
        <w:rPr>
          <w:b/>
          <w:lang w:val="es-ES_tradnl"/>
        </w:rPr>
        <w:t>Agregación de portadora interbanda</w:t>
      </w:r>
      <w:r w:rsidRPr="00053B9B">
        <w:rPr>
          <w:lang w:val="es-ES_tradnl"/>
        </w:rPr>
        <w:t>:</w:t>
      </w:r>
      <w:r w:rsidRPr="003F3BC0">
        <w:rPr>
          <w:lang w:val="es-ES_tradnl"/>
        </w:rPr>
        <w:t xml:space="preserve"> agregación de las portadoras componentes en distintas bandas operativas</w:t>
      </w:r>
      <w:r w:rsidRPr="003F3BC0">
        <w:rPr>
          <w:lang w:val="es-ES_tradnl" w:eastAsia="zh-CN"/>
        </w:rPr>
        <w:t>.</w:t>
      </w:r>
    </w:p>
    <w:p w:rsidR="00C4413D" w:rsidRPr="009669BD" w:rsidRDefault="00C4413D" w:rsidP="00C4413D">
      <w:pPr>
        <w:pStyle w:val="Note"/>
        <w:rPr>
          <w:lang w:val="es-ES_tradnl"/>
        </w:rPr>
      </w:pPr>
      <w:r w:rsidRPr="009669BD">
        <w:rPr>
          <w:lang w:val="es-ES_tradnl"/>
        </w:rPr>
        <w:t>NOTA – Las portadoras agregadas en cada banda pueden ser contiguas o no contiguas.</w:t>
      </w:r>
    </w:p>
    <w:p w:rsidR="00C4413D" w:rsidRPr="003F3BC0" w:rsidRDefault="00C4413D" w:rsidP="00C4413D">
      <w:pPr>
        <w:rPr>
          <w:lang w:val="es-ES_tradnl" w:eastAsia="zh-CN"/>
        </w:rPr>
      </w:pPr>
      <w:r w:rsidRPr="003F3BC0">
        <w:rPr>
          <w:b/>
          <w:lang w:val="es-ES_tradnl"/>
        </w:rPr>
        <w:t>Agregación de portadora contigua intrabanda</w:t>
      </w:r>
      <w:r w:rsidRPr="00053B9B">
        <w:rPr>
          <w:lang w:val="es-ES_tradnl"/>
        </w:rPr>
        <w:t xml:space="preserve">: </w:t>
      </w:r>
      <w:r w:rsidRPr="003F3BC0">
        <w:rPr>
          <w:lang w:val="es-ES_tradnl" w:eastAsia="zh-CN"/>
        </w:rPr>
        <w:t>portadoras contiguas agregad</w:t>
      </w:r>
      <w:r>
        <w:rPr>
          <w:lang w:val="es-ES_tradnl" w:eastAsia="zh-CN"/>
        </w:rPr>
        <w:t>as en la misma banda operativa.</w:t>
      </w:r>
    </w:p>
    <w:p w:rsidR="00C4413D" w:rsidRPr="003F3BC0" w:rsidRDefault="00C4413D" w:rsidP="00C4413D">
      <w:pPr>
        <w:rPr>
          <w:lang w:val="es-ES_tradnl" w:eastAsia="zh-CN"/>
        </w:rPr>
      </w:pPr>
      <w:r w:rsidRPr="003F3BC0">
        <w:rPr>
          <w:b/>
          <w:lang w:val="es-ES_tradnl"/>
        </w:rPr>
        <w:t>Agregación de portadora no contigua intrabanda</w:t>
      </w:r>
      <w:r w:rsidRPr="00053B9B">
        <w:rPr>
          <w:lang w:val="es-ES_tradnl"/>
        </w:rPr>
        <w:t>:</w:t>
      </w:r>
      <w:r>
        <w:rPr>
          <w:lang w:val="es-ES_tradnl"/>
        </w:rPr>
        <w:t xml:space="preserve"> </w:t>
      </w:r>
      <w:r w:rsidRPr="003F3BC0">
        <w:rPr>
          <w:lang w:val="es-ES_tradnl" w:eastAsia="zh-CN"/>
        </w:rPr>
        <w:t>portadoras no contiguas agregadas en la misma banda operativa.</w:t>
      </w:r>
    </w:p>
    <w:p w:rsidR="00C4413D" w:rsidRPr="009669BD" w:rsidRDefault="00C4413D" w:rsidP="00C4413D">
      <w:pPr>
        <w:rPr>
          <w:lang w:val="es-ES_tradnl"/>
        </w:rPr>
      </w:pPr>
      <w:r w:rsidRPr="009669BD">
        <w:rPr>
          <w:b/>
          <w:bCs/>
          <w:lang w:val="es-ES_tradnl"/>
        </w:rPr>
        <w:t>Borde inferior</w:t>
      </w:r>
      <w:r w:rsidRPr="009669BD">
        <w:rPr>
          <w:lang w:val="es-ES_tradnl"/>
        </w:rPr>
        <w:t>: frecuencia más baja del ancho de banda de RF de la estación base o frecuencia más baja del ancho de banda de canal de una única portadora E-UTRA que se utiliza como frecuencia de referencia para los requisitos del transmisor y del receptor.</w:t>
      </w:r>
      <w:bookmarkEnd w:id="31"/>
    </w:p>
    <w:p w:rsidR="00C4413D" w:rsidRPr="009669BD" w:rsidRDefault="00C4413D" w:rsidP="00C4413D">
      <w:pPr>
        <w:rPr>
          <w:lang w:val="es-ES_tradnl"/>
        </w:rPr>
      </w:pPr>
      <w:bookmarkStart w:id="32" w:name="lt_pId655"/>
      <w:r w:rsidRPr="009669BD">
        <w:rPr>
          <w:b/>
          <w:bCs/>
          <w:lang w:val="es-ES_tradnl"/>
        </w:rPr>
        <w:t>Borde inferior del subbloque</w:t>
      </w:r>
      <w:r w:rsidRPr="009669BD">
        <w:rPr>
          <w:lang w:val="es-ES_tradnl"/>
        </w:rPr>
        <w:t>: frecuencia en el borde inferior de un subbloque</w:t>
      </w:r>
      <w:bookmarkEnd w:id="32"/>
      <w:r w:rsidRPr="009669BD">
        <w:rPr>
          <w:lang w:val="es-ES_tradnl"/>
        </w:rPr>
        <w:t xml:space="preserve"> que se utiliza como frecuencia de referencia para los requisitos del transmisor y del receptor.</w:t>
      </w:r>
    </w:p>
    <w:p w:rsidR="00C4413D" w:rsidRPr="0027535C" w:rsidRDefault="00C4413D" w:rsidP="00C4413D">
      <w:pPr>
        <w:rPr>
          <w:lang w:val="es-ES_tradnl"/>
        </w:rPr>
      </w:pPr>
      <w:bookmarkStart w:id="33" w:name="lt_pId658"/>
      <w:r w:rsidRPr="0027535C">
        <w:rPr>
          <w:b/>
          <w:bCs/>
          <w:lang w:val="es-ES_tradnl"/>
        </w:rPr>
        <w:t>Portadora inferior</w:t>
      </w:r>
      <w:r w:rsidRPr="0027535C">
        <w:rPr>
          <w:lang w:val="es-ES_tradnl"/>
        </w:rPr>
        <w:t>: portadora cuya frecuencia central transmitida/recibida es la m</w:t>
      </w:r>
      <w:r>
        <w:rPr>
          <w:lang w:val="es-ES_tradnl"/>
        </w:rPr>
        <w:t>ás baja en la banda operativa especificada</w:t>
      </w:r>
      <w:r w:rsidRPr="0027535C">
        <w:rPr>
          <w:lang w:val="es-ES_tradnl"/>
        </w:rPr>
        <w:t>.</w:t>
      </w:r>
    </w:p>
    <w:p w:rsidR="00C4413D" w:rsidRPr="001C5E6F" w:rsidRDefault="00C4413D" w:rsidP="00C4413D">
      <w:pPr>
        <w:rPr>
          <w:lang w:val="es-ES"/>
        </w:rPr>
      </w:pPr>
      <w:r w:rsidRPr="001C5E6F">
        <w:rPr>
          <w:b/>
          <w:lang w:val="es-ES"/>
        </w:rPr>
        <w:t>Anch</w:t>
      </w:r>
      <w:r>
        <w:rPr>
          <w:b/>
          <w:lang w:val="es-ES"/>
        </w:rPr>
        <w:t>o</w:t>
      </w:r>
      <w:r w:rsidRPr="001C5E6F">
        <w:rPr>
          <w:b/>
          <w:lang w:val="es-ES"/>
        </w:rPr>
        <w:t xml:space="preserve"> de banda máxim</w:t>
      </w:r>
      <w:r>
        <w:rPr>
          <w:b/>
          <w:lang w:val="es-ES"/>
        </w:rPr>
        <w:t>o</w:t>
      </w:r>
      <w:r w:rsidRPr="001C5E6F">
        <w:rPr>
          <w:b/>
          <w:lang w:val="es-ES"/>
        </w:rPr>
        <w:t xml:space="preserve"> RF de la estación base</w:t>
      </w:r>
      <w:r w:rsidRPr="001C5E6F">
        <w:rPr>
          <w:lang w:val="es-ES"/>
        </w:rPr>
        <w:t xml:space="preserve">: </w:t>
      </w:r>
      <w:r>
        <w:rPr>
          <w:lang w:val="es-ES"/>
        </w:rPr>
        <w:t>a</w:t>
      </w:r>
      <w:r w:rsidRPr="001C5E6F">
        <w:rPr>
          <w:lang w:val="es-ES"/>
        </w:rPr>
        <w:t>nch</w:t>
      </w:r>
      <w:r>
        <w:rPr>
          <w:lang w:val="es-ES"/>
        </w:rPr>
        <w:t>o</w:t>
      </w:r>
      <w:r w:rsidRPr="001C5E6F">
        <w:rPr>
          <w:lang w:val="es-ES"/>
        </w:rPr>
        <w:t xml:space="preserve"> de banda máxim</w:t>
      </w:r>
      <w:r>
        <w:rPr>
          <w:lang w:val="es-ES"/>
        </w:rPr>
        <w:t>o</w:t>
      </w:r>
      <w:r w:rsidRPr="001C5E6F">
        <w:rPr>
          <w:lang w:val="es-ES"/>
        </w:rPr>
        <w:t xml:space="preserve"> RF soportad</w:t>
      </w:r>
      <w:r>
        <w:rPr>
          <w:lang w:val="es-ES"/>
        </w:rPr>
        <w:t>o</w:t>
      </w:r>
      <w:r w:rsidRPr="001C5E6F">
        <w:rPr>
          <w:lang w:val="es-ES"/>
        </w:rPr>
        <w:t xml:space="preserve"> por una</w:t>
      </w:r>
      <w:r>
        <w:rPr>
          <w:lang w:val="es-ES"/>
        </w:rPr>
        <w:t xml:space="preserve"> EB </w:t>
      </w:r>
      <w:r w:rsidRPr="001C5E6F">
        <w:rPr>
          <w:lang w:val="es-ES"/>
        </w:rPr>
        <w:t>en una banda de funcionamiento.</w:t>
      </w:r>
    </w:p>
    <w:p w:rsidR="00C4413D" w:rsidRPr="001C5E6F" w:rsidRDefault="00C4413D" w:rsidP="00C4413D">
      <w:pPr>
        <w:rPr>
          <w:lang w:val="es-ES"/>
        </w:rPr>
      </w:pPr>
      <w:r w:rsidRPr="001C5E6F">
        <w:rPr>
          <w:b/>
          <w:lang w:val="es-ES"/>
        </w:rPr>
        <w:t>Potencia máxima de salida</w:t>
      </w:r>
      <w:r w:rsidRPr="001C5E6F">
        <w:rPr>
          <w:bCs/>
          <w:lang w:val="es-ES"/>
        </w:rPr>
        <w:t>:</w:t>
      </w:r>
      <w:r w:rsidRPr="001C5E6F">
        <w:rPr>
          <w:lang w:val="es-ES"/>
        </w:rPr>
        <w:t xml:space="preserve"> </w:t>
      </w:r>
      <w:r>
        <w:rPr>
          <w:lang w:val="es-ES"/>
        </w:rPr>
        <w:t xml:space="preserve">es </w:t>
      </w:r>
      <w:r w:rsidRPr="001C5E6F">
        <w:rPr>
          <w:lang w:val="es-ES"/>
        </w:rPr>
        <w:t>el nivel medio de potencia por portadora de la estación base medido en el conecto</w:t>
      </w:r>
      <w:r>
        <w:rPr>
          <w:lang w:val="es-ES"/>
        </w:rPr>
        <w:t>r</w:t>
      </w:r>
      <w:r w:rsidRPr="001C5E6F">
        <w:rPr>
          <w:lang w:val="es-ES"/>
        </w:rPr>
        <w:t xml:space="preserve"> de</w:t>
      </w:r>
      <w:r>
        <w:rPr>
          <w:lang w:val="es-ES"/>
        </w:rPr>
        <w:t xml:space="preserve"> la</w:t>
      </w:r>
      <w:r w:rsidRPr="001C5E6F">
        <w:rPr>
          <w:lang w:val="es-ES"/>
        </w:rPr>
        <w:t xml:space="preserve"> antena en una cond</w:t>
      </w:r>
      <w:r>
        <w:rPr>
          <w:lang w:val="es-ES"/>
        </w:rPr>
        <w:t>ición de referencia específica.</w:t>
      </w:r>
    </w:p>
    <w:p w:rsidR="00C4413D" w:rsidRPr="004B4E7C" w:rsidRDefault="00C4413D" w:rsidP="00C4413D">
      <w:pPr>
        <w:rPr>
          <w:lang w:val="es-ES"/>
        </w:rPr>
      </w:pPr>
      <w:r w:rsidRPr="0027535C">
        <w:rPr>
          <w:b/>
          <w:lang w:val="es-ES" w:eastAsia="zh-CN"/>
        </w:rPr>
        <w:t>Ancho de banda de radiofrecuencias máximo</w:t>
      </w:r>
      <w:r w:rsidRPr="0027535C">
        <w:rPr>
          <w:bCs/>
          <w:lang w:val="es-ES"/>
        </w:rPr>
        <w:t>:</w:t>
      </w:r>
      <w:r w:rsidRPr="0027535C">
        <w:rPr>
          <w:bCs/>
          <w:lang w:val="es-ES" w:eastAsia="zh-CN"/>
        </w:rPr>
        <w:t xml:space="preserve"> máxima diferencia en frecuencia entre el borde superior de la portadora m</w:t>
      </w:r>
      <w:r>
        <w:rPr>
          <w:bCs/>
          <w:lang w:val="es-ES" w:eastAsia="zh-CN"/>
        </w:rPr>
        <w:t>ás alta utilizada y el borde inferior de la portadora más baja utilizada</w:t>
      </w:r>
      <w:r w:rsidRPr="004B4E7C">
        <w:rPr>
          <w:lang w:val="es-ES"/>
        </w:rPr>
        <w:t>.</w:t>
      </w:r>
    </w:p>
    <w:p w:rsidR="00C4413D" w:rsidRPr="0027535C" w:rsidRDefault="00C4413D" w:rsidP="00C4413D">
      <w:pPr>
        <w:rPr>
          <w:lang w:val="es-ES_tradnl"/>
        </w:rPr>
      </w:pPr>
      <w:r w:rsidRPr="0027535C">
        <w:rPr>
          <w:b/>
          <w:lang w:val="es-ES_tradnl"/>
        </w:rPr>
        <w:t>Potencia media</w:t>
      </w:r>
      <w:r w:rsidRPr="0027535C">
        <w:rPr>
          <w:lang w:val="es-ES_tradnl"/>
        </w:rPr>
        <w:t xml:space="preserve">: aplicado a la transmisión </w:t>
      </w:r>
      <w:r w:rsidRPr="0027535C">
        <w:rPr>
          <w:lang w:val="es-ES_tradnl" w:eastAsia="zh-CN"/>
        </w:rPr>
        <w:t>E-UTRA, potencia medida en el ancho de banda del canal de la portadora.</w:t>
      </w:r>
      <w:r>
        <w:rPr>
          <w:lang w:val="es-ES_tradnl" w:eastAsia="zh-CN"/>
        </w:rPr>
        <w:t xml:space="preserve"> </w:t>
      </w:r>
      <w:r w:rsidRPr="00C52530">
        <w:rPr>
          <w:lang w:val="es-ES_tradnl" w:eastAsia="zh-CN"/>
        </w:rPr>
        <w:t>El periodo de medici</w:t>
      </w:r>
      <w:r w:rsidRPr="0027535C">
        <w:rPr>
          <w:lang w:val="es-ES_tradnl" w:eastAsia="zh-CN"/>
        </w:rPr>
        <w:t>ón será, como mínimo, de una subtrama</w:t>
      </w:r>
      <w:r w:rsidRPr="0027535C">
        <w:rPr>
          <w:lang w:val="es-ES_tradnl"/>
        </w:rPr>
        <w:t xml:space="preserve"> (1ms), a menos que se indique lo contrario.</w:t>
      </w:r>
    </w:p>
    <w:p w:rsidR="00C4413D" w:rsidRPr="001C5E6F" w:rsidRDefault="00C4413D" w:rsidP="00C4413D">
      <w:pPr>
        <w:rPr>
          <w:lang w:val="es-ES"/>
        </w:rPr>
      </w:pPr>
      <w:r>
        <w:rPr>
          <w:b/>
          <w:lang w:val="es-ES"/>
        </w:rPr>
        <w:t>Estación base multibanda</w:t>
      </w:r>
      <w:r w:rsidRPr="001C5E6F">
        <w:rPr>
          <w:lang w:val="es-ES"/>
        </w:rPr>
        <w:t xml:space="preserve">: </w:t>
      </w:r>
      <w:r>
        <w:rPr>
          <w:lang w:val="es-ES"/>
        </w:rPr>
        <w:t>e</w:t>
      </w:r>
      <w:r w:rsidRPr="001C5E6F">
        <w:rPr>
          <w:lang w:val="es-ES"/>
        </w:rPr>
        <w:t>stación base caracterizada por la capacidad de su receptor y</w:t>
      </w:r>
      <w:r>
        <w:rPr>
          <w:lang w:val="es-ES"/>
        </w:rPr>
        <w:t>/o</w:t>
      </w:r>
      <w:r w:rsidRPr="001C5E6F">
        <w:rPr>
          <w:lang w:val="es-ES"/>
        </w:rPr>
        <w:t xml:space="preserve"> transmisor de procesar dos o más portadoras en componentes RF activos comunes simultáneamente</w:t>
      </w:r>
      <w:r>
        <w:rPr>
          <w:lang w:val="es-ES"/>
        </w:rPr>
        <w:t>, cuando al menos una portadora está configurada en una banda operativa no solapante diferente de la de las demás portadoras</w:t>
      </w:r>
      <w:r w:rsidRPr="001C5E6F">
        <w:rPr>
          <w:lang w:val="es-ES"/>
        </w:rPr>
        <w:t>.</w:t>
      </w:r>
    </w:p>
    <w:p w:rsidR="00C4413D" w:rsidRPr="003719AC" w:rsidRDefault="00C4413D" w:rsidP="00C4413D">
      <w:pPr>
        <w:rPr>
          <w:lang w:val="es-ES_tradnl"/>
        </w:rPr>
      </w:pPr>
      <w:bookmarkStart w:id="34" w:name="lt_pId659"/>
      <w:bookmarkEnd w:id="33"/>
      <w:r w:rsidRPr="003719AC">
        <w:rPr>
          <w:b/>
          <w:bCs/>
          <w:lang w:val="es-ES_tradnl"/>
        </w:rPr>
        <w:t>Transmisor multibanda</w:t>
      </w:r>
      <w:r w:rsidRPr="003719AC">
        <w:rPr>
          <w:bCs/>
          <w:lang w:val="es-ES_tradnl"/>
        </w:rPr>
        <w:t xml:space="preserve">: </w:t>
      </w:r>
      <w:r w:rsidRPr="003719AC">
        <w:rPr>
          <w:lang w:val="es-ES_tradnl"/>
        </w:rPr>
        <w:t>transmisor caracterizado por la capacidad de procesar dos o más portadoras en component</w:t>
      </w:r>
      <w:r>
        <w:rPr>
          <w:lang w:val="es-ES_tradnl"/>
        </w:rPr>
        <w:t>e</w:t>
      </w:r>
      <w:r w:rsidRPr="003719AC">
        <w:rPr>
          <w:lang w:val="es-ES_tradnl"/>
        </w:rPr>
        <w:t>s RF activos comunes simultáneamente, cuando al menos una portadora está configurada en una banda operativ</w:t>
      </w:r>
      <w:r>
        <w:rPr>
          <w:lang w:val="es-ES_tradnl"/>
        </w:rPr>
        <w:t>a no solapante diferente de la de las demás portadoras</w:t>
      </w:r>
      <w:r w:rsidRPr="003719AC">
        <w:rPr>
          <w:lang w:val="es-ES_tradnl"/>
        </w:rPr>
        <w:t>.</w:t>
      </w:r>
    </w:p>
    <w:p w:rsidR="00C4413D" w:rsidRPr="003719AC" w:rsidRDefault="00C4413D" w:rsidP="00C4413D">
      <w:pPr>
        <w:tabs>
          <w:tab w:val="left" w:pos="2448"/>
          <w:tab w:val="left" w:pos="9468"/>
        </w:tabs>
        <w:rPr>
          <w:lang w:val="es-ES_tradnl"/>
        </w:rPr>
      </w:pPr>
      <w:r w:rsidRPr="003719AC">
        <w:rPr>
          <w:b/>
          <w:lang w:val="es-ES_tradnl"/>
        </w:rPr>
        <w:t>Receptor multibanda</w:t>
      </w:r>
      <w:r w:rsidRPr="003719AC">
        <w:rPr>
          <w:bCs/>
          <w:lang w:val="es-ES_tradnl"/>
        </w:rPr>
        <w:t xml:space="preserve">: </w:t>
      </w:r>
      <w:r w:rsidRPr="003719AC">
        <w:rPr>
          <w:lang w:val="es-ES_tradnl"/>
        </w:rPr>
        <w:t>receptor caracterizado por la capacidad de procesar dos o más portadoras en component</w:t>
      </w:r>
      <w:r>
        <w:rPr>
          <w:lang w:val="es-ES_tradnl"/>
        </w:rPr>
        <w:t>e</w:t>
      </w:r>
      <w:r w:rsidRPr="003719AC">
        <w:rPr>
          <w:lang w:val="es-ES_tradnl"/>
        </w:rPr>
        <w:t>s RF activos comunes simultáneamente, cuando al menos una portadora está configurada en una band</w:t>
      </w:r>
      <w:r>
        <w:rPr>
          <w:lang w:val="es-ES_tradnl"/>
        </w:rPr>
        <w:t>a operativa no solapante diferente de la de las demás portadoras</w:t>
      </w:r>
      <w:r w:rsidRPr="003719AC">
        <w:rPr>
          <w:lang w:val="es-ES_tradnl"/>
        </w:rPr>
        <w:t>.</w:t>
      </w:r>
    </w:p>
    <w:p w:rsidR="00C4413D" w:rsidRPr="003719AC" w:rsidRDefault="00C4413D" w:rsidP="00C4413D">
      <w:pPr>
        <w:rPr>
          <w:rFonts w:cs="v5.0.0"/>
          <w:lang w:val="es-ES_tradnl"/>
        </w:rPr>
      </w:pPr>
      <w:r w:rsidRPr="003719AC">
        <w:rPr>
          <w:b/>
          <w:lang w:val="es-ES_tradnl"/>
        </w:rPr>
        <w:t>Espectro no contiguo</w:t>
      </w:r>
      <w:r w:rsidRPr="003719AC">
        <w:rPr>
          <w:lang w:val="es-ES_tradnl"/>
        </w:rPr>
        <w:t xml:space="preserve">: espectro formado por dos o más subbloques separados por </w:t>
      </w:r>
      <w:r>
        <w:rPr>
          <w:lang w:val="es-ES_tradnl"/>
        </w:rPr>
        <w:t>uno o varios espacios de subbloque</w:t>
      </w:r>
      <w:r w:rsidRPr="003719AC">
        <w:rPr>
          <w:lang w:val="es-ES_tradnl"/>
        </w:rPr>
        <w:t>.</w:t>
      </w:r>
    </w:p>
    <w:p w:rsidR="00C4413D" w:rsidRPr="001C5E6F" w:rsidRDefault="00C4413D" w:rsidP="00C4413D">
      <w:pPr>
        <w:rPr>
          <w:b/>
          <w:snapToGrid w:val="0"/>
          <w:lang w:val="es-ES"/>
        </w:rPr>
      </w:pPr>
      <w:r w:rsidRPr="001C5E6F">
        <w:rPr>
          <w:b/>
          <w:snapToGrid w:val="0"/>
          <w:lang w:val="es-ES"/>
        </w:rPr>
        <w:t>Anch</w:t>
      </w:r>
      <w:r>
        <w:rPr>
          <w:b/>
          <w:snapToGrid w:val="0"/>
          <w:lang w:val="es-ES"/>
        </w:rPr>
        <w:t>o</w:t>
      </w:r>
      <w:r w:rsidRPr="001C5E6F">
        <w:rPr>
          <w:b/>
          <w:snapToGrid w:val="0"/>
          <w:lang w:val="es-ES"/>
        </w:rPr>
        <w:t xml:space="preserve"> de banda ocupad</w:t>
      </w:r>
      <w:r>
        <w:rPr>
          <w:b/>
          <w:snapToGrid w:val="0"/>
          <w:lang w:val="es-ES"/>
        </w:rPr>
        <w:t>o</w:t>
      </w:r>
      <w:r w:rsidRPr="001C5E6F">
        <w:rPr>
          <w:bCs/>
          <w:snapToGrid w:val="0"/>
          <w:lang w:val="es-ES"/>
        </w:rPr>
        <w:t>:</w:t>
      </w:r>
      <w:r w:rsidRPr="001C5E6F">
        <w:rPr>
          <w:snapToGrid w:val="0"/>
          <w:lang w:val="es-ES"/>
        </w:rPr>
        <w:t xml:space="preserve"> </w:t>
      </w:r>
      <w:r>
        <w:rPr>
          <w:snapToGrid w:val="0"/>
          <w:lang w:val="es-ES"/>
        </w:rPr>
        <w:t>a</w:t>
      </w:r>
      <w:r w:rsidRPr="001C5E6F">
        <w:rPr>
          <w:snapToGrid w:val="0"/>
          <w:lang w:val="es-ES"/>
        </w:rPr>
        <w:t>nch</w:t>
      </w:r>
      <w:r>
        <w:rPr>
          <w:snapToGrid w:val="0"/>
          <w:lang w:val="es-ES"/>
        </w:rPr>
        <w:t>o</w:t>
      </w:r>
      <w:r w:rsidRPr="001C5E6F">
        <w:rPr>
          <w:snapToGrid w:val="0"/>
          <w:lang w:val="es-ES"/>
        </w:rPr>
        <w:t xml:space="preserve"> de una banda de frecuencia</w:t>
      </w:r>
      <w:r>
        <w:rPr>
          <w:snapToGrid w:val="0"/>
          <w:lang w:val="es-ES"/>
        </w:rPr>
        <w:t>s</w:t>
      </w:r>
      <w:r w:rsidRPr="001C5E6F">
        <w:rPr>
          <w:snapToGrid w:val="0"/>
          <w:lang w:val="es-ES"/>
        </w:rPr>
        <w:t xml:space="preserve"> </w:t>
      </w:r>
      <w:r>
        <w:rPr>
          <w:snapToGrid w:val="0"/>
          <w:lang w:val="es-ES"/>
        </w:rPr>
        <w:t>tal que</w:t>
      </w:r>
      <w:r w:rsidRPr="001C5E6F">
        <w:rPr>
          <w:snapToGrid w:val="0"/>
          <w:lang w:val="es-ES"/>
        </w:rPr>
        <w:t xml:space="preserve"> por debajo </w:t>
      </w:r>
      <w:r>
        <w:rPr>
          <w:snapToGrid w:val="0"/>
          <w:lang w:val="es-ES"/>
        </w:rPr>
        <w:t>de la frecuencia límite inferior</w:t>
      </w:r>
      <w:r w:rsidRPr="001C5E6F">
        <w:rPr>
          <w:snapToGrid w:val="0"/>
          <w:lang w:val="es-ES"/>
        </w:rPr>
        <w:t xml:space="preserve"> y por encima </w:t>
      </w:r>
      <w:r>
        <w:rPr>
          <w:snapToGrid w:val="0"/>
          <w:lang w:val="es-ES"/>
        </w:rPr>
        <w:t>de la</w:t>
      </w:r>
      <w:r w:rsidRPr="001C5E6F">
        <w:rPr>
          <w:snapToGrid w:val="0"/>
          <w:lang w:val="es-ES"/>
        </w:rPr>
        <w:t xml:space="preserve"> superior, la potencia media emitida es igual a un porcentaje especificado β/2 de la potencia media total de una determinada emisión.</w:t>
      </w:r>
    </w:p>
    <w:p w:rsidR="00C4413D" w:rsidRPr="001C5E6F" w:rsidRDefault="00C4413D" w:rsidP="00C4413D">
      <w:pPr>
        <w:rPr>
          <w:snapToGrid w:val="0"/>
          <w:lang w:val="es-ES"/>
        </w:rPr>
      </w:pPr>
      <w:r w:rsidRPr="001C5E6F">
        <w:rPr>
          <w:b/>
          <w:snapToGrid w:val="0"/>
          <w:lang w:val="es-ES"/>
        </w:rPr>
        <w:lastRenderedPageBreak/>
        <w:t>Banda de funcionamiento</w:t>
      </w:r>
      <w:r>
        <w:rPr>
          <w:b/>
          <w:snapToGrid w:val="0"/>
          <w:lang w:val="es-ES"/>
        </w:rPr>
        <w:t xml:space="preserve"> (o banda operativa)</w:t>
      </w:r>
      <w:r w:rsidRPr="001C5E6F">
        <w:rPr>
          <w:bCs/>
          <w:snapToGrid w:val="0"/>
          <w:lang w:val="es-ES"/>
        </w:rPr>
        <w:t>:</w:t>
      </w:r>
      <w:r w:rsidRPr="001C5E6F">
        <w:rPr>
          <w:snapToGrid w:val="0"/>
          <w:lang w:val="es-ES"/>
        </w:rPr>
        <w:t xml:space="preserve"> </w:t>
      </w:r>
      <w:r>
        <w:rPr>
          <w:snapToGrid w:val="0"/>
          <w:lang w:val="es-ES"/>
        </w:rPr>
        <w:t>g</w:t>
      </w:r>
      <w:r w:rsidRPr="001C5E6F">
        <w:rPr>
          <w:snapToGrid w:val="0"/>
          <w:lang w:val="es-ES"/>
        </w:rPr>
        <w:t>ama de frecuencia</w:t>
      </w:r>
      <w:r>
        <w:rPr>
          <w:snapToGrid w:val="0"/>
          <w:lang w:val="es-ES"/>
        </w:rPr>
        <w:t>s</w:t>
      </w:r>
      <w:r w:rsidRPr="001C5E6F">
        <w:rPr>
          <w:snapToGrid w:val="0"/>
          <w:lang w:val="es-ES"/>
        </w:rPr>
        <w:t xml:space="preserve"> </w:t>
      </w:r>
      <w:r>
        <w:rPr>
          <w:snapToGrid w:val="0"/>
          <w:lang w:val="es-ES"/>
        </w:rPr>
        <w:t xml:space="preserve">(emparejadas o desemparejadas) </w:t>
      </w:r>
      <w:r w:rsidRPr="001C5E6F">
        <w:rPr>
          <w:snapToGrid w:val="0"/>
          <w:lang w:val="es-ES"/>
        </w:rPr>
        <w:t>en la que funciona el E-UTRA que se define con un conjunto esp</w:t>
      </w:r>
      <w:r>
        <w:rPr>
          <w:snapToGrid w:val="0"/>
          <w:lang w:val="es-ES"/>
        </w:rPr>
        <w:t>ecífico de requisitos técnicos.</w:t>
      </w:r>
    </w:p>
    <w:p w:rsidR="00C4413D" w:rsidRPr="003719AC" w:rsidRDefault="00C4413D" w:rsidP="00C4413D">
      <w:pPr>
        <w:pStyle w:val="Note"/>
        <w:rPr>
          <w:lang w:val="es-ES_tradnl"/>
        </w:rPr>
      </w:pPr>
      <w:r w:rsidRPr="003719AC">
        <w:rPr>
          <w:lang w:val="es-ES_tradnl"/>
        </w:rPr>
        <w:t>NOTA – Corresponde al fabricante indicar la(s) banda(s) operativa</w:t>
      </w:r>
      <w:r>
        <w:rPr>
          <w:lang w:val="es-ES_tradnl"/>
        </w:rPr>
        <w:t>(</w:t>
      </w:r>
      <w:r w:rsidRPr="004B4E7C">
        <w:rPr>
          <w:lang w:val="es-ES_tradnl"/>
        </w:rPr>
        <w:t>s</w:t>
      </w:r>
      <w:r>
        <w:rPr>
          <w:lang w:val="es-ES_tradnl"/>
        </w:rPr>
        <w:t>)</w:t>
      </w:r>
      <w:r w:rsidRPr="003719AC">
        <w:rPr>
          <w:lang w:val="es-ES_tradnl"/>
        </w:rPr>
        <w:t xml:space="preserve"> de la EB E-UTRA, de acuerdo con las designaciones de los Cuadros 1-1 y 1-2.</w:t>
      </w:r>
    </w:p>
    <w:p w:rsidR="00C4413D" w:rsidRPr="001C5E6F" w:rsidRDefault="00C4413D" w:rsidP="00C4413D">
      <w:pPr>
        <w:rPr>
          <w:lang w:val="es-ES"/>
        </w:rPr>
      </w:pPr>
      <w:r w:rsidRPr="001C5E6F">
        <w:rPr>
          <w:b/>
          <w:lang w:val="es-ES"/>
        </w:rPr>
        <w:t>Potencia de salida</w:t>
      </w:r>
      <w:r w:rsidRPr="001C5E6F">
        <w:rPr>
          <w:bCs/>
          <w:lang w:val="es-ES"/>
        </w:rPr>
        <w:t>:</w:t>
      </w:r>
      <w:r w:rsidRPr="001C5E6F">
        <w:rPr>
          <w:lang w:val="es-ES"/>
        </w:rPr>
        <w:t xml:space="preserve"> </w:t>
      </w:r>
      <w:r>
        <w:rPr>
          <w:lang w:val="es-ES"/>
        </w:rPr>
        <w:t>la p</w:t>
      </w:r>
      <w:r w:rsidRPr="001C5E6F">
        <w:rPr>
          <w:lang w:val="es-ES"/>
        </w:rPr>
        <w:t>otencia media de una portadora de</w:t>
      </w:r>
      <w:r>
        <w:rPr>
          <w:lang w:val="es-ES"/>
        </w:rPr>
        <w:t xml:space="preserve"> </w:t>
      </w:r>
      <w:r w:rsidRPr="001C5E6F">
        <w:rPr>
          <w:lang w:val="es-ES"/>
        </w:rPr>
        <w:t>l</w:t>
      </w:r>
      <w:r>
        <w:rPr>
          <w:lang w:val="es-ES"/>
        </w:rPr>
        <w:t>a EB,</w:t>
      </w:r>
      <w:r w:rsidRPr="001C5E6F">
        <w:rPr>
          <w:lang w:val="es-ES"/>
        </w:rPr>
        <w:t xml:space="preserve"> entregada a una carga con una resistencia igual a la impe</w:t>
      </w:r>
      <w:r>
        <w:rPr>
          <w:lang w:val="es-ES"/>
        </w:rPr>
        <w:t>d</w:t>
      </w:r>
      <w:r w:rsidRPr="001C5E6F">
        <w:rPr>
          <w:lang w:val="es-ES"/>
        </w:rPr>
        <w:t>an</w:t>
      </w:r>
      <w:r>
        <w:rPr>
          <w:lang w:val="es-ES"/>
        </w:rPr>
        <w:t>c</w:t>
      </w:r>
      <w:r w:rsidRPr="001C5E6F">
        <w:rPr>
          <w:lang w:val="es-ES"/>
        </w:rPr>
        <w:t>ia de carga nominal del transmisor.</w:t>
      </w:r>
    </w:p>
    <w:p w:rsidR="00C4413D" w:rsidRPr="001C5E6F" w:rsidRDefault="00C4413D" w:rsidP="00C4413D">
      <w:pPr>
        <w:rPr>
          <w:snapToGrid w:val="0"/>
          <w:lang w:val="es-ES"/>
        </w:rPr>
      </w:pPr>
      <w:r w:rsidRPr="001C5E6F">
        <w:rPr>
          <w:b/>
          <w:snapToGrid w:val="0"/>
          <w:lang w:val="es-ES"/>
        </w:rPr>
        <w:t>Potencia nominal de salida</w:t>
      </w:r>
      <w:r w:rsidRPr="001C5E6F">
        <w:rPr>
          <w:snapToGrid w:val="0"/>
          <w:lang w:val="es-ES"/>
        </w:rPr>
        <w:t xml:space="preserve">: la potencia nominal de salida </w:t>
      </w:r>
      <w:r>
        <w:rPr>
          <w:snapToGrid w:val="0"/>
          <w:lang w:val="es-ES"/>
        </w:rPr>
        <w:t xml:space="preserve">de la estación base </w:t>
      </w:r>
      <w:r w:rsidRPr="001C5E6F">
        <w:rPr>
          <w:snapToGrid w:val="0"/>
          <w:lang w:val="es-ES"/>
        </w:rPr>
        <w:t xml:space="preserve">es el nivel de potencia media por portadora </w:t>
      </w:r>
      <w:r>
        <w:rPr>
          <w:snapToGrid w:val="0"/>
          <w:lang w:val="es-ES"/>
        </w:rPr>
        <w:t xml:space="preserve">que el fabricante declara disponible </w:t>
      </w:r>
      <w:r w:rsidRPr="001C5E6F">
        <w:rPr>
          <w:snapToGrid w:val="0"/>
          <w:lang w:val="es-ES"/>
        </w:rPr>
        <w:t>en el conector de antena</w:t>
      </w:r>
      <w:r>
        <w:rPr>
          <w:snapToGrid w:val="0"/>
          <w:lang w:val="es-ES"/>
        </w:rPr>
        <w:t>.</w:t>
      </w:r>
    </w:p>
    <w:p w:rsidR="00C4413D" w:rsidRPr="003719AC" w:rsidRDefault="00C4413D" w:rsidP="00C4413D">
      <w:pPr>
        <w:rPr>
          <w:lang w:val="es-ES_tradnl"/>
        </w:rPr>
      </w:pPr>
      <w:r w:rsidRPr="003719AC">
        <w:rPr>
          <w:b/>
          <w:lang w:val="es-ES_tradnl"/>
        </w:rPr>
        <w:t>Ancho de banda de referencia</w:t>
      </w:r>
      <w:r w:rsidRPr="003719AC">
        <w:rPr>
          <w:lang w:val="es-ES_tradnl"/>
        </w:rPr>
        <w:t>: ancho de banda en que se especifica un nivel de emisi</w:t>
      </w:r>
      <w:r>
        <w:rPr>
          <w:lang w:val="es-ES_tradnl"/>
        </w:rPr>
        <w:t>ón</w:t>
      </w:r>
      <w:r w:rsidRPr="003719AC">
        <w:rPr>
          <w:lang w:val="es-ES_tradnl"/>
        </w:rPr>
        <w:t>.</w:t>
      </w:r>
    </w:p>
    <w:p w:rsidR="00C4413D" w:rsidRPr="001C5E6F" w:rsidRDefault="00C4413D" w:rsidP="00C4413D">
      <w:pPr>
        <w:rPr>
          <w:lang w:val="es-ES"/>
        </w:rPr>
      </w:pPr>
      <w:r w:rsidRPr="001C5E6F">
        <w:rPr>
          <w:b/>
          <w:lang w:val="es-ES"/>
        </w:rPr>
        <w:t>Potencia media filtrada RRC</w:t>
      </w:r>
      <w:r w:rsidRPr="001C5E6F">
        <w:rPr>
          <w:bCs/>
          <w:lang w:val="es-ES"/>
        </w:rPr>
        <w:t>:</w:t>
      </w:r>
      <w:r w:rsidRPr="001C5E6F">
        <w:rPr>
          <w:lang w:val="es-ES"/>
        </w:rPr>
        <w:t xml:space="preserve"> potencia media de una portadora medida a través de un filtro de raíz cuadrada </w:t>
      </w:r>
      <w:r>
        <w:rPr>
          <w:lang w:val="es-ES"/>
        </w:rPr>
        <w:t>de coseno exponencial</w:t>
      </w:r>
      <w:r w:rsidRPr="001C5E6F">
        <w:rPr>
          <w:lang w:val="es-ES"/>
        </w:rPr>
        <w:t xml:space="preserve"> con un factor de caída </w:t>
      </w:r>
      <w:r w:rsidRPr="00484EDE">
        <w:rPr>
          <w:rFonts w:ascii="Symbol" w:hAnsi="Symbol"/>
        </w:rPr>
        <w:t></w:t>
      </w:r>
      <w:r>
        <w:rPr>
          <w:lang w:val="es-ES"/>
        </w:rPr>
        <w:t xml:space="preserve"> </w:t>
      </w:r>
      <w:r w:rsidRPr="001C5E6F">
        <w:rPr>
          <w:lang w:val="es-ES"/>
        </w:rPr>
        <w:t>y un anch</w:t>
      </w:r>
      <w:r>
        <w:rPr>
          <w:lang w:val="es-ES"/>
        </w:rPr>
        <w:t>o</w:t>
      </w:r>
      <w:r w:rsidRPr="001C5E6F">
        <w:rPr>
          <w:lang w:val="es-ES"/>
        </w:rPr>
        <w:t xml:space="preserve"> de banda igual a la velocidad de </w:t>
      </w:r>
      <w:r>
        <w:rPr>
          <w:lang w:val="es-ES"/>
        </w:rPr>
        <w:t>segmentos</w:t>
      </w:r>
      <w:r w:rsidRPr="001C5E6F">
        <w:rPr>
          <w:lang w:val="es-ES"/>
        </w:rPr>
        <w:t xml:space="preserve"> </w:t>
      </w:r>
      <w:r>
        <w:rPr>
          <w:lang w:val="es-ES"/>
        </w:rPr>
        <w:t>de</w:t>
      </w:r>
      <w:r w:rsidRPr="001C5E6F">
        <w:rPr>
          <w:lang w:val="es-ES"/>
        </w:rPr>
        <w:t>l modo de acceso radioeléctrico.</w:t>
      </w:r>
    </w:p>
    <w:p w:rsidR="00C4413D" w:rsidRPr="001C5E6F" w:rsidRDefault="00C4413D" w:rsidP="00C4413D">
      <w:pPr>
        <w:pStyle w:val="Note"/>
        <w:rPr>
          <w:lang w:val="es-ES"/>
        </w:rPr>
      </w:pPr>
      <w:r w:rsidRPr="001C5E6F">
        <w:rPr>
          <w:snapToGrid w:val="0"/>
          <w:lang w:val="es-ES"/>
        </w:rPr>
        <w:t>NOTA</w:t>
      </w:r>
      <w:r>
        <w:rPr>
          <w:snapToGrid w:val="0"/>
          <w:lang w:val="es-ES"/>
        </w:rPr>
        <w:t> </w:t>
      </w:r>
      <w:r w:rsidRPr="001C5E6F">
        <w:rPr>
          <w:snapToGrid w:val="0"/>
          <w:lang w:val="es-ES"/>
        </w:rPr>
        <w:t>–</w:t>
      </w:r>
      <w:r>
        <w:rPr>
          <w:snapToGrid w:val="0"/>
          <w:lang w:val="es-ES"/>
        </w:rPr>
        <w:t> </w:t>
      </w:r>
      <w:r w:rsidRPr="001C5E6F">
        <w:rPr>
          <w:lang w:val="es-ES"/>
        </w:rPr>
        <w:t xml:space="preserve">La potencia media filtrada RRC de una señal </w:t>
      </w:r>
      <w:r>
        <w:rPr>
          <w:lang w:val="es-ES"/>
        </w:rPr>
        <w:t>W-CMDA</w:t>
      </w:r>
      <w:r w:rsidRPr="001C5E6F">
        <w:rPr>
          <w:lang w:val="es-ES"/>
        </w:rPr>
        <w:t xml:space="preserve"> perfectamente modulada es 0,246 dB inferior a la potencia media de la misma señal.</w:t>
      </w:r>
    </w:p>
    <w:p w:rsidR="00C4413D" w:rsidRPr="009669BD" w:rsidRDefault="00C4413D" w:rsidP="00C4413D">
      <w:pPr>
        <w:rPr>
          <w:lang w:val="es-ES_tradnl"/>
        </w:rPr>
      </w:pPr>
      <w:bookmarkStart w:id="35" w:name="lt_pId661"/>
      <w:bookmarkEnd w:id="34"/>
      <w:r w:rsidRPr="009669BD">
        <w:rPr>
          <w:b/>
          <w:bCs/>
          <w:lang w:val="es-ES_tradnl"/>
        </w:rPr>
        <w:t>Subbloque</w:t>
      </w:r>
      <w:r w:rsidRPr="009669BD">
        <w:rPr>
          <w:lang w:val="es-ES_tradnl"/>
        </w:rPr>
        <w:t>: bloque de espectro contiguo atribuido para su utilización por la misma estación base. Puede haber múltiples subbloques dentro del ancho de banda de RF</w:t>
      </w:r>
      <w:bookmarkStart w:id="36" w:name="lt_pId662"/>
      <w:bookmarkEnd w:id="35"/>
      <w:r w:rsidRPr="009669BD">
        <w:rPr>
          <w:lang w:val="es-ES_tradnl"/>
        </w:rPr>
        <w:t>.</w:t>
      </w:r>
      <w:bookmarkEnd w:id="36"/>
    </w:p>
    <w:p w:rsidR="00C4413D" w:rsidRPr="009669BD" w:rsidRDefault="00C4413D" w:rsidP="00C4413D">
      <w:pPr>
        <w:rPr>
          <w:lang w:val="es-ES_tradnl"/>
        </w:rPr>
      </w:pPr>
      <w:bookmarkStart w:id="37" w:name="lt_pId663"/>
      <w:r w:rsidRPr="009669BD">
        <w:rPr>
          <w:b/>
          <w:bCs/>
          <w:lang w:val="es-ES_tradnl"/>
        </w:rPr>
        <w:t>Ancho de banda de subbloque</w:t>
      </w:r>
      <w:r w:rsidRPr="009669BD">
        <w:rPr>
          <w:lang w:val="es-ES_tradnl"/>
        </w:rPr>
        <w:t>: ancho de banda de un subbloque.</w:t>
      </w:r>
      <w:bookmarkEnd w:id="37"/>
    </w:p>
    <w:p w:rsidR="00C4413D" w:rsidRPr="009669BD" w:rsidRDefault="00C4413D" w:rsidP="00C4413D">
      <w:pPr>
        <w:rPr>
          <w:lang w:val="es-ES_tradnl"/>
        </w:rPr>
      </w:pPr>
      <w:bookmarkStart w:id="38" w:name="lt_pId664"/>
      <w:r w:rsidRPr="009669BD">
        <w:rPr>
          <w:b/>
          <w:bCs/>
          <w:lang w:val="es-ES_tradnl"/>
        </w:rPr>
        <w:t>Espacio de subbloque</w:t>
      </w:r>
      <w:r w:rsidRPr="009669BD">
        <w:rPr>
          <w:lang w:val="es-ES_tradnl"/>
        </w:rPr>
        <w:t>: frecuencia libre entre dos subbloques consecutivos dentro de un ancho de banda de RF, donde los requisitos RF del espacio se basan en la coexistencia para el funcionamiento no coordinado.</w:t>
      </w:r>
      <w:bookmarkEnd w:id="38"/>
    </w:p>
    <w:p w:rsidR="00C4413D" w:rsidRPr="003F3BC0" w:rsidRDefault="00C4413D" w:rsidP="00C4413D">
      <w:pPr>
        <w:rPr>
          <w:lang w:val="es-ES_tradnl"/>
        </w:rPr>
      </w:pPr>
      <w:bookmarkStart w:id="39" w:name="lt_pId665"/>
      <w:r w:rsidRPr="003F3BC0">
        <w:rPr>
          <w:b/>
          <w:lang w:val="es-ES_tradnl"/>
        </w:rPr>
        <w:t>Funcionamiento sincronizado</w:t>
      </w:r>
      <w:r w:rsidRPr="00053B9B">
        <w:rPr>
          <w:lang w:val="es-ES_tradnl"/>
        </w:rPr>
        <w:t>:</w:t>
      </w:r>
      <w:r w:rsidRPr="00B1579B">
        <w:rPr>
          <w:lang w:val="es-ES_tradnl"/>
        </w:rPr>
        <w:t xml:space="preserve"> </w:t>
      </w:r>
      <w:r w:rsidRPr="003F3BC0">
        <w:rPr>
          <w:lang w:val="es-ES_tradnl"/>
        </w:rPr>
        <w:t>funcionamiento de DDT en dos sistemas diferentes donde el enlace ascendente y el enlace descendente no son simultáneos.</w:t>
      </w:r>
    </w:p>
    <w:p w:rsidR="00C4413D" w:rsidRPr="00821C6D" w:rsidRDefault="00C4413D" w:rsidP="00C4413D">
      <w:pPr>
        <w:rPr>
          <w:lang w:val="es-ES_tradnl" w:eastAsia="zh-CN"/>
        </w:rPr>
      </w:pPr>
      <w:r w:rsidRPr="00821C6D">
        <w:rPr>
          <w:b/>
          <w:lang w:val="es-ES_tradnl" w:eastAsia="zh-CN"/>
        </w:rPr>
        <w:t>Ancho de banda RF total</w:t>
      </w:r>
      <w:r w:rsidRPr="00821C6D">
        <w:rPr>
          <w:lang w:val="es-ES_tradnl" w:eastAsia="zh-CN"/>
        </w:rPr>
        <w:t>: suma máxima de los anchos de banda RF de todas las bandas operativas soportadas.</w:t>
      </w:r>
    </w:p>
    <w:p w:rsidR="00C4413D" w:rsidRPr="001C5E6F" w:rsidRDefault="00C4413D" w:rsidP="00C4413D">
      <w:pPr>
        <w:rPr>
          <w:lang w:val="es-ES"/>
        </w:rPr>
      </w:pPr>
      <w:r w:rsidRPr="001C5E6F">
        <w:rPr>
          <w:b/>
          <w:lang w:val="es-ES"/>
        </w:rPr>
        <w:t>Anch</w:t>
      </w:r>
      <w:r>
        <w:rPr>
          <w:b/>
          <w:lang w:val="es-ES"/>
        </w:rPr>
        <w:t>o</w:t>
      </w:r>
      <w:r w:rsidRPr="001C5E6F">
        <w:rPr>
          <w:b/>
          <w:lang w:val="es-ES"/>
        </w:rPr>
        <w:t xml:space="preserve"> de banda de transmisión</w:t>
      </w:r>
      <w:r w:rsidRPr="001C5E6F">
        <w:rPr>
          <w:bCs/>
          <w:lang w:val="es-ES"/>
        </w:rPr>
        <w:t>:</w:t>
      </w:r>
      <w:r w:rsidRPr="00821C6D">
        <w:rPr>
          <w:bCs/>
          <w:lang w:val="es-ES"/>
        </w:rPr>
        <w:t xml:space="preserve"> </w:t>
      </w:r>
      <w:r w:rsidRPr="001C5E6F">
        <w:rPr>
          <w:lang w:val="es-ES"/>
        </w:rPr>
        <w:t>anch</w:t>
      </w:r>
      <w:r>
        <w:rPr>
          <w:lang w:val="es-ES"/>
        </w:rPr>
        <w:t>o</w:t>
      </w:r>
      <w:r w:rsidRPr="001C5E6F">
        <w:rPr>
          <w:lang w:val="es-ES"/>
        </w:rPr>
        <w:t xml:space="preserve"> de banda de una transmisión instantánea desde un</w:t>
      </w:r>
      <w:r>
        <w:rPr>
          <w:lang w:val="es-ES"/>
        </w:rPr>
        <w:t xml:space="preserve"> EU </w:t>
      </w:r>
      <w:r w:rsidRPr="001C5E6F">
        <w:rPr>
          <w:lang w:val="es-ES"/>
        </w:rPr>
        <w:t>o</w:t>
      </w:r>
      <w:r>
        <w:rPr>
          <w:lang w:val="es-ES"/>
        </w:rPr>
        <w:t xml:space="preserve"> EB </w:t>
      </w:r>
      <w:r w:rsidRPr="001C5E6F">
        <w:rPr>
          <w:lang w:val="es-ES"/>
        </w:rPr>
        <w:t>medido en unidades de bloque de recurso.</w:t>
      </w:r>
    </w:p>
    <w:p w:rsidR="00C4413D" w:rsidRPr="001C5E6F" w:rsidRDefault="00C4413D" w:rsidP="00C4413D">
      <w:pPr>
        <w:rPr>
          <w:lang w:val="es-ES"/>
        </w:rPr>
      </w:pPr>
      <w:r w:rsidRPr="001C5E6F">
        <w:rPr>
          <w:b/>
          <w:lang w:val="es-ES"/>
        </w:rPr>
        <w:t>Configuración del anch</w:t>
      </w:r>
      <w:r>
        <w:rPr>
          <w:b/>
          <w:lang w:val="es-ES"/>
        </w:rPr>
        <w:t>o</w:t>
      </w:r>
      <w:r w:rsidRPr="001C5E6F">
        <w:rPr>
          <w:b/>
          <w:lang w:val="es-ES"/>
        </w:rPr>
        <w:t xml:space="preserve"> de banda de la transmisión</w:t>
      </w:r>
      <w:r w:rsidRPr="001C5E6F">
        <w:rPr>
          <w:bCs/>
          <w:lang w:val="es-ES"/>
        </w:rPr>
        <w:t>:</w:t>
      </w:r>
      <w:r w:rsidRPr="001C5E6F">
        <w:rPr>
          <w:lang w:val="es-ES"/>
        </w:rPr>
        <w:t xml:space="preserve"> máxim</w:t>
      </w:r>
      <w:r>
        <w:rPr>
          <w:lang w:val="es-ES"/>
        </w:rPr>
        <w:t>o</w:t>
      </w:r>
      <w:r w:rsidRPr="001C5E6F">
        <w:rPr>
          <w:lang w:val="es-ES"/>
        </w:rPr>
        <w:t xml:space="preserve"> anch</w:t>
      </w:r>
      <w:r>
        <w:rPr>
          <w:lang w:val="es-ES"/>
        </w:rPr>
        <w:t>o</w:t>
      </w:r>
      <w:r w:rsidRPr="001C5E6F">
        <w:rPr>
          <w:lang w:val="es-ES"/>
        </w:rPr>
        <w:t xml:space="preserve"> de banda de transmisión permitid</w:t>
      </w:r>
      <w:r>
        <w:rPr>
          <w:lang w:val="es-ES"/>
        </w:rPr>
        <w:t>o</w:t>
      </w:r>
      <w:r w:rsidRPr="001C5E6F">
        <w:rPr>
          <w:lang w:val="es-ES"/>
        </w:rPr>
        <w:t xml:space="preserve"> para el enlace ascendente o el descendente en un determinad</w:t>
      </w:r>
      <w:r>
        <w:rPr>
          <w:lang w:val="es-ES"/>
        </w:rPr>
        <w:t>o</w:t>
      </w:r>
      <w:r w:rsidRPr="001C5E6F">
        <w:rPr>
          <w:lang w:val="es-ES"/>
        </w:rPr>
        <w:t xml:space="preserve"> anch</w:t>
      </w:r>
      <w:r>
        <w:rPr>
          <w:lang w:val="es-ES"/>
        </w:rPr>
        <w:t>o</w:t>
      </w:r>
      <w:r w:rsidRPr="001C5E6F">
        <w:rPr>
          <w:lang w:val="es-ES"/>
        </w:rPr>
        <w:t xml:space="preserve"> de banda de canal, medid</w:t>
      </w:r>
      <w:r>
        <w:rPr>
          <w:lang w:val="es-ES"/>
        </w:rPr>
        <w:t>o</w:t>
      </w:r>
      <w:r w:rsidRPr="001C5E6F">
        <w:rPr>
          <w:lang w:val="es-ES"/>
        </w:rPr>
        <w:t xml:space="preserve"> en unidades de bloque de recurso.</w:t>
      </w:r>
    </w:p>
    <w:p w:rsidR="00C4413D" w:rsidRPr="003F3BC0" w:rsidRDefault="00C4413D" w:rsidP="00C4413D">
      <w:pPr>
        <w:rPr>
          <w:lang w:val="es-ES_tradnl"/>
        </w:rPr>
      </w:pPr>
      <w:r w:rsidRPr="003F3BC0">
        <w:rPr>
          <w:b/>
          <w:bCs/>
          <w:lang w:val="es-ES_tradnl"/>
        </w:rPr>
        <w:t>Funcionamiento no sincronizado</w:t>
      </w:r>
      <w:r w:rsidRPr="00CC4F4F">
        <w:rPr>
          <w:lang w:val="es-ES_tradnl"/>
        </w:rPr>
        <w:t xml:space="preserve">: </w:t>
      </w:r>
      <w:r w:rsidRPr="003F3BC0">
        <w:rPr>
          <w:lang w:val="es-ES_tradnl"/>
        </w:rPr>
        <w:t>funcionamiento de DDT en dos sistemas diferentes donde no se dan las condiciones para el funcionamiento sincronizado.</w:t>
      </w:r>
    </w:p>
    <w:p w:rsidR="00C4413D" w:rsidRPr="001C5E6F" w:rsidRDefault="00C4413D" w:rsidP="00C4413D">
      <w:pPr>
        <w:rPr>
          <w:lang w:val="es-ES"/>
        </w:rPr>
      </w:pPr>
      <w:r w:rsidRPr="001C5E6F">
        <w:rPr>
          <w:b/>
          <w:lang w:val="es-ES"/>
        </w:rPr>
        <w:t>Banda de funcionamiento del enlace ascendente</w:t>
      </w:r>
      <w:r w:rsidRPr="001C5E6F">
        <w:rPr>
          <w:bCs/>
          <w:lang w:val="es-ES"/>
        </w:rPr>
        <w:t>:</w:t>
      </w:r>
      <w:r w:rsidRPr="001C5E6F">
        <w:rPr>
          <w:lang w:val="es-ES"/>
        </w:rPr>
        <w:t xml:space="preserve"> parte de la banda de funcionamiento designada para el enlace ascendente.</w:t>
      </w:r>
    </w:p>
    <w:p w:rsidR="00C4413D" w:rsidRPr="009669BD" w:rsidRDefault="00C4413D" w:rsidP="00C4413D">
      <w:pPr>
        <w:rPr>
          <w:lang w:val="es-ES_tradnl"/>
        </w:rPr>
      </w:pPr>
      <w:r w:rsidRPr="009669BD">
        <w:rPr>
          <w:b/>
          <w:bCs/>
          <w:lang w:val="es-ES_tradnl"/>
        </w:rPr>
        <w:t>Borde superior</w:t>
      </w:r>
      <w:r w:rsidRPr="009669BD">
        <w:rPr>
          <w:lang w:val="es-ES_tradnl"/>
        </w:rPr>
        <w:t>: frecuencia más alta del ancho de banda de RF de la estación base en el ancho de banda de canal de una única portadora E-UTRA que se utiliza como frecuencia de referencia para los requisitos del transmisor y del receptor.</w:t>
      </w:r>
      <w:bookmarkEnd w:id="39"/>
    </w:p>
    <w:p w:rsidR="00C4413D" w:rsidRPr="009669BD" w:rsidRDefault="00C4413D" w:rsidP="00C4413D">
      <w:pPr>
        <w:rPr>
          <w:lang w:val="es-ES_tradnl"/>
        </w:rPr>
      </w:pPr>
      <w:bookmarkStart w:id="40" w:name="lt_pId666"/>
      <w:r w:rsidRPr="009669BD">
        <w:rPr>
          <w:b/>
          <w:bCs/>
          <w:lang w:val="es-ES_tradnl"/>
        </w:rPr>
        <w:t>Borde superior de subbloque</w:t>
      </w:r>
      <w:r w:rsidRPr="009669BD">
        <w:rPr>
          <w:lang w:val="es-ES_tradnl"/>
        </w:rPr>
        <w:t>: frecuencia en el borde superior de un subbloque</w:t>
      </w:r>
      <w:bookmarkEnd w:id="40"/>
      <w:r w:rsidRPr="009669BD">
        <w:rPr>
          <w:lang w:val="es-ES_tradnl"/>
        </w:rPr>
        <w:t xml:space="preserve"> </w:t>
      </w:r>
      <w:bookmarkStart w:id="41" w:name="lt_pId667"/>
      <w:r w:rsidRPr="009669BD">
        <w:rPr>
          <w:lang w:val="es-ES_tradnl"/>
        </w:rPr>
        <w:t>que se utiliza como frecuencia de referencia para los requisitos del transmisor y del receptor.</w:t>
      </w:r>
      <w:bookmarkEnd w:id="41"/>
    </w:p>
    <w:p w:rsidR="00C4413D" w:rsidRPr="009669BD" w:rsidRDefault="00C4413D" w:rsidP="00C4413D">
      <w:pPr>
        <w:pStyle w:val="Heading2"/>
        <w:rPr>
          <w:lang w:val="es-ES_tradnl"/>
        </w:rPr>
      </w:pPr>
      <w:r w:rsidRPr="009669BD">
        <w:rPr>
          <w:lang w:val="es-ES_tradnl"/>
        </w:rPr>
        <w:lastRenderedPageBreak/>
        <w:t>2.2</w:t>
      </w:r>
      <w:r w:rsidRPr="009669BD">
        <w:rPr>
          <w:lang w:val="es-ES_tradnl"/>
        </w:rPr>
        <w:tab/>
      </w:r>
      <w:bookmarkStart w:id="42" w:name="lt_pId669"/>
      <w:r w:rsidRPr="009669BD">
        <w:rPr>
          <w:lang w:val="es-ES_tradnl"/>
        </w:rPr>
        <w:t>Símbolos y abreviaturas</w:t>
      </w:r>
      <w:bookmarkEnd w:id="42"/>
    </w:p>
    <w:p w:rsidR="00C4413D" w:rsidRPr="009669BD" w:rsidRDefault="00C4413D" w:rsidP="00C4413D">
      <w:pPr>
        <w:pStyle w:val="Heading3"/>
        <w:rPr>
          <w:lang w:val="es-ES_tradnl"/>
        </w:rPr>
      </w:pPr>
      <w:r w:rsidRPr="009669BD">
        <w:rPr>
          <w:lang w:val="es-ES_tradnl"/>
        </w:rPr>
        <w:t>2.2.1</w:t>
      </w:r>
      <w:r w:rsidRPr="009669BD">
        <w:rPr>
          <w:lang w:val="es-ES_tradnl"/>
        </w:rPr>
        <w:tab/>
      </w:r>
      <w:bookmarkStart w:id="43" w:name="lt_pId671"/>
      <w:r w:rsidRPr="009669BD">
        <w:rPr>
          <w:lang w:val="es-ES_tradnl"/>
        </w:rPr>
        <w:t>Símbolos</w:t>
      </w:r>
      <w:bookmarkEnd w:id="43"/>
    </w:p>
    <w:p w:rsidR="00C4413D" w:rsidRDefault="00C4413D" w:rsidP="00C4413D">
      <w:pPr>
        <w:keepNext/>
        <w:keepLines/>
        <w:ind w:left="1191" w:hanging="1191"/>
        <w:rPr>
          <w:lang w:val="es-ES_tradnl"/>
        </w:rPr>
      </w:pPr>
      <w:bookmarkStart w:id="44" w:name="lt_pId672"/>
      <w:r w:rsidRPr="009669BD">
        <w:rPr>
          <w:i/>
          <w:iCs/>
          <w:lang w:val="es-ES_tradnl"/>
        </w:rPr>
        <w:t>BW</w:t>
      </w:r>
      <w:r w:rsidRPr="009669BD">
        <w:rPr>
          <w:i/>
          <w:iCs/>
          <w:vertAlign w:val="subscript"/>
          <w:lang w:val="es-ES_tradnl"/>
        </w:rPr>
        <w:t>canal</w:t>
      </w:r>
      <w:r w:rsidRPr="009669BD">
        <w:rPr>
          <w:lang w:val="es-ES_tradnl"/>
        </w:rPr>
        <w:tab/>
      </w:r>
      <w:r w:rsidRPr="009669BD">
        <w:rPr>
          <w:lang w:val="es-ES_tradnl"/>
        </w:rPr>
        <w:tab/>
        <w:t>Ancho de banda de canal</w:t>
      </w:r>
    </w:p>
    <w:p w:rsidR="00C4413D" w:rsidRPr="00D5647B" w:rsidRDefault="00C4413D" w:rsidP="00C4413D">
      <w:pPr>
        <w:keepNext/>
        <w:keepLines/>
        <w:ind w:left="1191" w:hanging="1191"/>
        <w:rPr>
          <w:lang w:val="es-ES_tradnl"/>
        </w:rPr>
      </w:pPr>
      <w:r w:rsidRPr="00136CA2">
        <w:rPr>
          <w:lang w:val="es-ES_tradnl"/>
        </w:rPr>
        <w:t>BWConfig</w:t>
      </w:r>
      <w:r w:rsidRPr="00136CA2">
        <w:rPr>
          <w:lang w:val="es-ES_tradnl"/>
        </w:rPr>
        <w:tab/>
        <w:t>Configuración del ancho de banda de transmisión, expresado en MHz, si</w:t>
      </w:r>
      <w:r>
        <w:rPr>
          <w:lang w:val="es-ES_tradnl"/>
        </w:rPr>
        <w:t>endo</w:t>
      </w:r>
      <w:r w:rsidRPr="004B4E7C">
        <w:rPr>
          <w:lang w:val="es-ES_tradnl"/>
        </w:rPr>
        <w:t xml:space="preserve"> BWConfig = NRB × 180 kHz </w:t>
      </w:r>
      <w:r>
        <w:rPr>
          <w:lang w:val="es-ES_tradnl"/>
        </w:rPr>
        <w:t>en el enlace ascendente y</w:t>
      </w:r>
      <w:r w:rsidRPr="004B4E7C">
        <w:rPr>
          <w:lang w:val="es-ES_tradnl"/>
        </w:rPr>
        <w:t xml:space="preserve"> BWConfig = 15 kHz + NRB × 180 kHz </w:t>
      </w:r>
      <w:r>
        <w:rPr>
          <w:lang w:val="es-ES_tradnl"/>
        </w:rPr>
        <w:t>en el descendente</w:t>
      </w:r>
    </w:p>
    <w:p w:rsidR="00C4413D" w:rsidRPr="009669BD" w:rsidRDefault="00C4413D" w:rsidP="00C4413D">
      <w:pPr>
        <w:keepNext/>
        <w:keepLines/>
        <w:ind w:left="1191" w:hanging="1191"/>
        <w:rPr>
          <w:lang w:val="es-ES_tradnl"/>
        </w:rPr>
      </w:pPr>
      <w:r w:rsidRPr="009669BD">
        <w:rPr>
          <w:lang w:val="es-ES_tradnl"/>
        </w:rPr>
        <w:t>CA_X</w:t>
      </w:r>
      <w:r w:rsidRPr="009669BD">
        <w:rPr>
          <w:lang w:val="es-ES_tradnl"/>
        </w:rPr>
        <w:tab/>
      </w:r>
      <w:r w:rsidRPr="009669BD">
        <w:rPr>
          <w:lang w:val="es-ES_tradnl"/>
        </w:rPr>
        <w:tab/>
      </w:r>
      <w:r w:rsidRPr="009669BD">
        <w:rPr>
          <w:lang w:val="es-ES_tradnl" w:eastAsia="zh-CN"/>
        </w:rPr>
        <w:t xml:space="preserve">CA contigua intrabanda </w:t>
      </w:r>
      <w:r>
        <w:rPr>
          <w:lang w:val="es-ES_tradnl" w:eastAsia="zh-CN"/>
        </w:rPr>
        <w:t xml:space="preserve">de las portadoras componentes en un subbloque en </w:t>
      </w:r>
      <w:r w:rsidRPr="009669BD">
        <w:rPr>
          <w:lang w:val="es-ES_tradnl" w:eastAsia="zh-CN"/>
        </w:rPr>
        <w:t>la banda X, donde X es la banda operativa E-UTRA aplicable</w:t>
      </w:r>
    </w:p>
    <w:p w:rsidR="00C4413D" w:rsidRPr="009669BD" w:rsidRDefault="00C4413D" w:rsidP="00C4413D">
      <w:pPr>
        <w:ind w:left="1191" w:hanging="1191"/>
        <w:rPr>
          <w:lang w:val="es-ES_tradnl" w:eastAsia="zh-CN"/>
        </w:rPr>
      </w:pPr>
      <w:r w:rsidRPr="009669BD">
        <w:rPr>
          <w:lang w:val="es-ES_tradnl"/>
        </w:rPr>
        <w:t>CA_X</w:t>
      </w:r>
      <w:r>
        <w:rPr>
          <w:lang w:val="es-ES_tradnl" w:eastAsia="zh-CN"/>
        </w:rPr>
        <w:t>-</w:t>
      </w:r>
      <w:r w:rsidRPr="009669BD">
        <w:rPr>
          <w:lang w:val="es-ES_tradnl" w:eastAsia="zh-CN"/>
        </w:rPr>
        <w:t>X</w:t>
      </w:r>
      <w:r w:rsidRPr="009669BD">
        <w:rPr>
          <w:lang w:val="es-ES_tradnl"/>
        </w:rPr>
        <w:tab/>
        <w:t xml:space="preserve">CA no contigua intrabanda </w:t>
      </w:r>
      <w:r w:rsidRPr="00D0467A">
        <w:rPr>
          <w:lang w:val="es-ES_tradnl"/>
        </w:rPr>
        <w:t xml:space="preserve">de las portadoras componentes en </w:t>
      </w:r>
      <w:r>
        <w:rPr>
          <w:lang w:val="es-ES_tradnl"/>
        </w:rPr>
        <w:t xml:space="preserve">dos subbloques en </w:t>
      </w:r>
      <w:r w:rsidRPr="009669BD">
        <w:rPr>
          <w:lang w:val="es-ES_tradnl"/>
        </w:rPr>
        <w:t>la banda</w:t>
      </w:r>
      <w:r>
        <w:rPr>
          <w:lang w:val="es-ES_tradnl"/>
        </w:rPr>
        <w:t> </w:t>
      </w:r>
      <w:r w:rsidRPr="009669BD">
        <w:rPr>
          <w:lang w:val="es-ES_tradnl"/>
        </w:rPr>
        <w:t>X, donde S es la banda operativa E</w:t>
      </w:r>
      <w:r w:rsidRPr="009669BD">
        <w:rPr>
          <w:lang w:val="es-ES_tradnl"/>
        </w:rPr>
        <w:noBreakHyphen/>
        <w:t>UTRA aplicable</w:t>
      </w:r>
    </w:p>
    <w:p w:rsidR="00C4413D" w:rsidRDefault="00C4413D" w:rsidP="00C4413D">
      <w:pPr>
        <w:ind w:left="1191" w:hanging="1191"/>
        <w:rPr>
          <w:lang w:val="es-ES_tradnl"/>
        </w:rPr>
      </w:pPr>
      <w:r w:rsidRPr="009669BD">
        <w:rPr>
          <w:lang w:val="es-ES_tradnl"/>
        </w:rPr>
        <w:t>CA_X-Y</w:t>
      </w:r>
      <w:r w:rsidRPr="009669BD">
        <w:rPr>
          <w:lang w:val="es-ES_tradnl"/>
        </w:rPr>
        <w:tab/>
        <w:t xml:space="preserve">CA </w:t>
      </w:r>
      <w:r>
        <w:rPr>
          <w:lang w:val="es-ES_tradnl"/>
        </w:rPr>
        <w:t xml:space="preserve">intrabanda de la(s) portadora(s) componente(s) en un subbloque en la </w:t>
      </w:r>
      <w:r w:rsidRPr="009669BD">
        <w:rPr>
          <w:lang w:val="es-ES_tradnl"/>
        </w:rPr>
        <w:t xml:space="preserve">banda X y </w:t>
      </w:r>
      <w:r>
        <w:rPr>
          <w:lang w:val="es-ES_tradnl"/>
        </w:rPr>
        <w:t xml:space="preserve">portadora(s) componente(s) en un subbloque en </w:t>
      </w:r>
      <w:r w:rsidRPr="009669BD">
        <w:rPr>
          <w:lang w:val="es-ES_tradnl"/>
        </w:rPr>
        <w:t>la banda Y, donde X e Y son las bandas operativas E</w:t>
      </w:r>
      <w:r w:rsidRPr="009669BD">
        <w:rPr>
          <w:lang w:val="es-ES_tradnl"/>
        </w:rPr>
        <w:noBreakHyphen/>
        <w:t>UTRA aplicables</w:t>
      </w:r>
    </w:p>
    <w:p w:rsidR="00C4413D" w:rsidRPr="00D5647B" w:rsidRDefault="00C4413D" w:rsidP="00C4413D">
      <w:pPr>
        <w:ind w:left="1191" w:hanging="1191"/>
        <w:rPr>
          <w:lang w:val="es-ES_tradnl"/>
        </w:rPr>
      </w:pPr>
      <w:r w:rsidRPr="00136CA2">
        <w:rPr>
          <w:lang w:val="es-ES_tradnl"/>
        </w:rPr>
        <w:t>CA_X-X-Y</w:t>
      </w:r>
      <w:r w:rsidRPr="00136CA2">
        <w:rPr>
          <w:lang w:val="es-ES_tradnl"/>
        </w:rPr>
        <w:tab/>
        <w:t xml:space="preserve">CA de las portadoras componentes en dos subbloques dentro de la banda X y la(s) portadora(s) componente(s) en un subbloque dentro de la banda Y, siendo X </w:t>
      </w:r>
      <w:r>
        <w:rPr>
          <w:lang w:val="es-ES_tradnl"/>
        </w:rPr>
        <w:t>e</w:t>
      </w:r>
      <w:r w:rsidRPr="004B4E7C">
        <w:rPr>
          <w:lang w:val="es-ES_tradnl"/>
        </w:rPr>
        <w:t xml:space="preserve"> Y </w:t>
      </w:r>
      <w:r>
        <w:rPr>
          <w:lang w:val="es-ES_tradnl"/>
        </w:rPr>
        <w:t>las bandas operativas</w:t>
      </w:r>
      <w:r w:rsidRPr="004B4E7C">
        <w:rPr>
          <w:lang w:val="es-ES_tradnl"/>
        </w:rPr>
        <w:t xml:space="preserve"> E</w:t>
      </w:r>
      <w:r w:rsidRPr="004B4E7C">
        <w:rPr>
          <w:lang w:val="es-ES_tradnl"/>
        </w:rPr>
        <w:noBreakHyphen/>
        <w:t xml:space="preserve">UTRA </w:t>
      </w:r>
      <w:r>
        <w:rPr>
          <w:lang w:val="es-ES_tradnl"/>
        </w:rPr>
        <w:t>aplicables</w:t>
      </w:r>
    </w:p>
    <w:p w:rsidR="00C4413D" w:rsidRPr="009669BD" w:rsidRDefault="00C4413D" w:rsidP="00C4413D">
      <w:pPr>
        <w:ind w:left="1191" w:hanging="1191"/>
        <w:rPr>
          <w:lang w:val="es-ES_tradnl"/>
        </w:rPr>
      </w:pPr>
      <w:proofErr w:type="gramStart"/>
      <w:r w:rsidRPr="009669BD">
        <w:rPr>
          <w:i/>
          <w:iCs/>
          <w:lang w:val="es-ES_tradnl"/>
        </w:rPr>
        <w:t>f</w:t>
      </w:r>
      <w:proofErr w:type="gramEnd"/>
      <w:r w:rsidRPr="009669BD">
        <w:rPr>
          <w:lang w:val="es-ES_tradnl"/>
        </w:rPr>
        <w:tab/>
      </w:r>
      <w:r w:rsidRPr="009669BD">
        <w:rPr>
          <w:lang w:val="es-ES_tradnl"/>
        </w:rPr>
        <w:tab/>
        <w:t>Fre</w:t>
      </w:r>
      <w:r>
        <w:rPr>
          <w:lang w:val="es-ES_tradnl"/>
        </w:rPr>
        <w:t>c</w:t>
      </w:r>
      <w:r w:rsidRPr="009669BD">
        <w:rPr>
          <w:lang w:val="es-ES_tradnl"/>
        </w:rPr>
        <w:t>uencia</w:t>
      </w:r>
    </w:p>
    <w:p w:rsidR="00C4413D" w:rsidRPr="009669BD" w:rsidRDefault="00C4413D" w:rsidP="00C4413D">
      <w:pPr>
        <w:ind w:left="1191" w:hanging="1191"/>
        <w:rPr>
          <w:lang w:val="es-ES_tradnl"/>
        </w:rPr>
      </w:pPr>
      <w:r w:rsidRPr="009669BD">
        <w:rPr>
          <w:lang w:val="es-ES_tradnl"/>
        </w:rPr>
        <w:sym w:font="Symbol" w:char="F044"/>
      </w:r>
      <w:proofErr w:type="gramStart"/>
      <w:r w:rsidRPr="009669BD">
        <w:rPr>
          <w:i/>
          <w:iCs/>
          <w:lang w:val="es-ES_tradnl"/>
        </w:rPr>
        <w:t>f</w:t>
      </w:r>
      <w:proofErr w:type="gramEnd"/>
      <w:r w:rsidRPr="009669BD">
        <w:rPr>
          <w:lang w:val="es-ES_tradnl"/>
        </w:rPr>
        <w:tab/>
      </w:r>
      <w:r w:rsidRPr="009669BD">
        <w:rPr>
          <w:lang w:val="es-ES_tradnl"/>
        </w:rPr>
        <w:tab/>
        <w:t>Separación entre la frecuencia límite del canal y la del punto nominal de –3 dB del filtro de medición más próximo a la frecuencia de la portadora</w:t>
      </w:r>
    </w:p>
    <w:p w:rsidR="00C4413D" w:rsidRPr="009669BD" w:rsidRDefault="00C4413D" w:rsidP="00C4413D">
      <w:pPr>
        <w:ind w:left="1191" w:hanging="1191"/>
        <w:rPr>
          <w:lang w:val="es-ES_tradnl"/>
        </w:rPr>
      </w:pPr>
      <w:r w:rsidRPr="009669BD">
        <w:rPr>
          <w:lang w:val="es-ES_tradnl"/>
        </w:rPr>
        <w:sym w:font="Symbol" w:char="F044"/>
      </w:r>
      <w:proofErr w:type="gramStart"/>
      <w:r w:rsidRPr="009669BD">
        <w:rPr>
          <w:i/>
          <w:iCs/>
          <w:lang w:val="es-ES_tradnl"/>
        </w:rPr>
        <w:t>f</w:t>
      </w:r>
      <w:r w:rsidRPr="009669BD">
        <w:rPr>
          <w:i/>
          <w:iCs/>
          <w:vertAlign w:val="subscript"/>
          <w:lang w:val="es-ES_tradnl"/>
        </w:rPr>
        <w:t>máx</w:t>
      </w:r>
      <w:proofErr w:type="gramEnd"/>
      <w:r w:rsidRPr="009669BD">
        <w:rPr>
          <w:lang w:val="es-ES_tradnl"/>
        </w:rPr>
        <w:tab/>
      </w:r>
      <w:r w:rsidRPr="009669BD">
        <w:rPr>
          <w:lang w:val="es-ES_tradnl"/>
        </w:rPr>
        <w:tab/>
        <w:t xml:space="preserve">El mayor valor de </w:t>
      </w:r>
      <w:r w:rsidRPr="009669BD">
        <w:rPr>
          <w:lang w:val="es-ES_tradnl"/>
        </w:rPr>
        <w:sym w:font="Symbol" w:char="F044"/>
      </w:r>
      <w:r w:rsidRPr="009669BD">
        <w:rPr>
          <w:i/>
          <w:iCs/>
          <w:lang w:val="es-ES_tradnl"/>
        </w:rPr>
        <w:t>f</w:t>
      </w:r>
      <w:r w:rsidRPr="009669BD">
        <w:rPr>
          <w:lang w:val="es-ES_tradnl"/>
        </w:rPr>
        <w:t xml:space="preserve"> utilizado para definir el requisito</w:t>
      </w:r>
    </w:p>
    <w:p w:rsidR="00C4413D" w:rsidRPr="009669BD" w:rsidRDefault="00C4413D" w:rsidP="00C4413D">
      <w:pPr>
        <w:ind w:left="1191" w:hanging="1191"/>
        <w:rPr>
          <w:lang w:val="es-ES_tradnl"/>
        </w:rPr>
      </w:pPr>
      <w:r w:rsidRPr="009669BD">
        <w:rPr>
          <w:i/>
          <w:iCs/>
          <w:lang w:val="es-ES_tradnl"/>
        </w:rPr>
        <w:t>F</w:t>
      </w:r>
      <w:r>
        <w:rPr>
          <w:i/>
          <w:iCs/>
          <w:vertAlign w:val="subscript"/>
          <w:lang w:val="es-ES_tradnl"/>
        </w:rPr>
        <w:t>filt</w:t>
      </w:r>
      <w:r w:rsidRPr="009669BD">
        <w:rPr>
          <w:i/>
          <w:iCs/>
          <w:vertAlign w:val="subscript"/>
          <w:lang w:val="es-ES_tradnl"/>
        </w:rPr>
        <w:t>r</w:t>
      </w:r>
      <w:r>
        <w:rPr>
          <w:i/>
          <w:iCs/>
          <w:vertAlign w:val="subscript"/>
          <w:lang w:val="es-ES_tradnl"/>
        </w:rPr>
        <w:t>o</w:t>
      </w:r>
      <w:r w:rsidRPr="009669BD">
        <w:rPr>
          <w:lang w:val="es-ES_tradnl"/>
        </w:rPr>
        <w:tab/>
      </w:r>
      <w:r w:rsidRPr="009669BD">
        <w:rPr>
          <w:lang w:val="es-ES_tradnl"/>
        </w:rPr>
        <w:tab/>
        <w:t>Frecuencia central del filtro</w:t>
      </w:r>
    </w:p>
    <w:p w:rsidR="00C4413D" w:rsidRPr="009669BD" w:rsidRDefault="00C4413D" w:rsidP="00C4413D">
      <w:pPr>
        <w:ind w:left="1191" w:hanging="1191"/>
        <w:rPr>
          <w:lang w:val="es-ES_tradnl"/>
        </w:rPr>
      </w:pPr>
      <w:r w:rsidRPr="009669BD">
        <w:rPr>
          <w:i/>
          <w:iCs/>
          <w:lang w:val="es-ES_tradnl"/>
        </w:rPr>
        <w:t>f_offset</w:t>
      </w:r>
      <w:r>
        <w:rPr>
          <w:lang w:val="es-ES_tradnl"/>
        </w:rPr>
        <w:tab/>
      </w:r>
      <w:r w:rsidRPr="009669BD">
        <w:rPr>
          <w:lang w:val="es-ES_tradnl"/>
        </w:rPr>
        <w:tab/>
        <w:t>Separación entre la frecuencia límite del canal y la del punto nominal de –3 dB del filtro de medición más próximo a la frecuencia de la portadora</w:t>
      </w:r>
    </w:p>
    <w:p w:rsidR="00C4413D" w:rsidRPr="009669BD" w:rsidRDefault="00C4413D" w:rsidP="00C4413D">
      <w:pPr>
        <w:ind w:left="1191" w:hanging="1191"/>
        <w:rPr>
          <w:lang w:val="es-ES_tradnl" w:eastAsia="ja-JP"/>
        </w:rPr>
      </w:pPr>
      <w:r w:rsidRPr="009669BD">
        <w:rPr>
          <w:i/>
          <w:iCs/>
          <w:lang w:val="es-ES_tradnl"/>
        </w:rPr>
        <w:t>f_offset</w:t>
      </w:r>
      <w:r w:rsidRPr="009669BD">
        <w:rPr>
          <w:i/>
          <w:iCs/>
          <w:vertAlign w:val="subscript"/>
          <w:lang w:val="es-ES_tradnl"/>
        </w:rPr>
        <w:t>máx</w:t>
      </w:r>
      <w:r w:rsidRPr="009669BD">
        <w:rPr>
          <w:lang w:val="es-ES_tradnl"/>
        </w:rPr>
        <w:tab/>
        <w:t xml:space="preserve">El máximo valor de </w:t>
      </w:r>
      <w:r w:rsidRPr="009669BD">
        <w:rPr>
          <w:i/>
          <w:lang w:val="es-ES_tradnl"/>
        </w:rPr>
        <w:t>f_offset</w:t>
      </w:r>
      <w:r w:rsidRPr="009669BD">
        <w:rPr>
          <w:lang w:val="es-ES_tradnl"/>
        </w:rPr>
        <w:t xml:space="preserve"> utilizado para definir el requisito</w:t>
      </w:r>
    </w:p>
    <w:p w:rsidR="00C4413D" w:rsidRPr="009669BD" w:rsidRDefault="00C4413D" w:rsidP="00C4413D">
      <w:pPr>
        <w:ind w:left="1191" w:hanging="1191"/>
        <w:rPr>
          <w:lang w:val="es-ES_tradnl"/>
        </w:rPr>
      </w:pPr>
      <w:r w:rsidRPr="009669BD">
        <w:rPr>
          <w:i/>
          <w:iCs/>
          <w:lang w:val="es-ES_tradnl"/>
        </w:rPr>
        <w:t>F</w:t>
      </w:r>
      <w:r w:rsidRPr="009669BD">
        <w:rPr>
          <w:i/>
          <w:iCs/>
          <w:vertAlign w:val="subscript"/>
          <w:lang w:val="es-ES_tradnl"/>
        </w:rPr>
        <w:t>DL_bajo</w:t>
      </w:r>
      <w:r w:rsidRPr="009669BD">
        <w:rPr>
          <w:vertAlign w:val="subscript"/>
          <w:lang w:val="es-ES_tradnl"/>
        </w:rPr>
        <w:tab/>
      </w:r>
      <w:r w:rsidRPr="009669BD">
        <w:rPr>
          <w:vertAlign w:val="subscript"/>
          <w:lang w:val="es-ES_tradnl"/>
        </w:rPr>
        <w:tab/>
      </w:r>
      <w:r w:rsidRPr="009669BD">
        <w:rPr>
          <w:lang w:val="es-ES_tradnl"/>
        </w:rPr>
        <w:t>La frecuencia más baja de la banda operativa de enlace descendente</w:t>
      </w:r>
    </w:p>
    <w:p w:rsidR="00C4413D" w:rsidRPr="009669BD" w:rsidRDefault="00C4413D" w:rsidP="00C4413D">
      <w:pPr>
        <w:ind w:left="1191" w:hanging="1191"/>
        <w:rPr>
          <w:lang w:val="es-ES_tradnl"/>
        </w:rPr>
      </w:pPr>
      <w:r w:rsidRPr="009669BD">
        <w:rPr>
          <w:i/>
          <w:iCs/>
          <w:lang w:val="es-ES_tradnl"/>
        </w:rPr>
        <w:t>F</w:t>
      </w:r>
      <w:r w:rsidRPr="009669BD">
        <w:rPr>
          <w:i/>
          <w:iCs/>
          <w:vertAlign w:val="subscript"/>
          <w:lang w:val="es-ES_tradnl"/>
        </w:rPr>
        <w:t>DL_alto</w:t>
      </w:r>
      <w:r w:rsidRPr="009669BD">
        <w:rPr>
          <w:vertAlign w:val="subscript"/>
          <w:lang w:val="es-ES_tradnl"/>
        </w:rPr>
        <w:tab/>
      </w:r>
      <w:r w:rsidRPr="009669BD">
        <w:rPr>
          <w:vertAlign w:val="subscript"/>
          <w:lang w:val="es-ES_tradnl"/>
        </w:rPr>
        <w:tab/>
      </w:r>
      <w:r w:rsidRPr="009669BD">
        <w:rPr>
          <w:lang w:val="es-ES_tradnl"/>
        </w:rPr>
        <w:t>La frecuencia más alta de la banda operativa de enlace descendente</w:t>
      </w:r>
    </w:p>
    <w:p w:rsidR="00C4413D" w:rsidRPr="009669BD" w:rsidRDefault="00C4413D" w:rsidP="00C4413D">
      <w:pPr>
        <w:ind w:left="1191" w:hanging="1191"/>
        <w:rPr>
          <w:lang w:val="es-ES_tradnl"/>
        </w:rPr>
      </w:pPr>
      <w:r w:rsidRPr="009669BD">
        <w:rPr>
          <w:i/>
          <w:iCs/>
          <w:lang w:val="es-ES_tradnl"/>
        </w:rPr>
        <w:t>F</w:t>
      </w:r>
      <w:r w:rsidRPr="009669BD">
        <w:rPr>
          <w:i/>
          <w:iCs/>
          <w:vertAlign w:val="subscript"/>
          <w:lang w:val="es-ES_tradnl"/>
        </w:rPr>
        <w:t>UL_bajo</w:t>
      </w:r>
      <w:r w:rsidRPr="009669BD">
        <w:rPr>
          <w:vertAlign w:val="subscript"/>
          <w:lang w:val="es-ES_tradnl"/>
        </w:rPr>
        <w:tab/>
      </w:r>
      <w:r w:rsidRPr="009669BD">
        <w:rPr>
          <w:vertAlign w:val="subscript"/>
          <w:lang w:val="es-ES_tradnl"/>
        </w:rPr>
        <w:tab/>
      </w:r>
      <w:r w:rsidRPr="009669BD">
        <w:rPr>
          <w:lang w:val="es-ES_tradnl"/>
        </w:rPr>
        <w:t>La frecuencia más baja de la banda operativa de enlace ascendente</w:t>
      </w:r>
    </w:p>
    <w:p w:rsidR="00C4413D" w:rsidRPr="009669BD" w:rsidRDefault="00C4413D" w:rsidP="00C4413D">
      <w:pPr>
        <w:ind w:left="1191" w:hanging="1191"/>
        <w:rPr>
          <w:lang w:val="es-ES_tradnl" w:eastAsia="zh-CN"/>
        </w:rPr>
      </w:pPr>
      <w:r w:rsidRPr="009669BD">
        <w:rPr>
          <w:i/>
          <w:iCs/>
          <w:lang w:val="es-ES_tradnl"/>
        </w:rPr>
        <w:t>F</w:t>
      </w:r>
      <w:r w:rsidRPr="009669BD">
        <w:rPr>
          <w:i/>
          <w:iCs/>
          <w:vertAlign w:val="subscript"/>
          <w:lang w:val="es-ES_tradnl"/>
        </w:rPr>
        <w:t>UL_alto</w:t>
      </w:r>
      <w:r w:rsidRPr="009669BD">
        <w:rPr>
          <w:vertAlign w:val="subscript"/>
          <w:lang w:val="es-ES_tradnl"/>
        </w:rPr>
        <w:tab/>
      </w:r>
      <w:r w:rsidRPr="009669BD">
        <w:rPr>
          <w:vertAlign w:val="subscript"/>
          <w:lang w:val="es-ES_tradnl"/>
        </w:rPr>
        <w:tab/>
      </w:r>
      <w:r w:rsidRPr="009669BD">
        <w:rPr>
          <w:lang w:val="es-ES_tradnl"/>
        </w:rPr>
        <w:t>La frecuencia más alta de la banda operativa de enlace ascendente</w:t>
      </w:r>
    </w:p>
    <w:p w:rsidR="00C4413D" w:rsidRDefault="00C4413D" w:rsidP="00C4413D">
      <w:pPr>
        <w:ind w:left="1191" w:hanging="1191"/>
        <w:rPr>
          <w:i/>
          <w:iCs/>
          <w:lang w:val="es-ES_tradnl"/>
        </w:rPr>
      </w:pPr>
      <w:r w:rsidRPr="009669BD">
        <w:rPr>
          <w:i/>
          <w:iCs/>
          <w:lang w:val="es-ES_tradnl"/>
        </w:rPr>
        <w:t>P</w:t>
      </w:r>
      <w:r w:rsidRPr="009669BD">
        <w:rPr>
          <w:i/>
          <w:iCs/>
          <w:vertAlign w:val="subscript"/>
          <w:lang w:val="es-ES_tradnl"/>
        </w:rPr>
        <w:t>EM</w:t>
      </w:r>
      <w:proofErr w:type="gramStart"/>
      <w:r w:rsidRPr="009669BD">
        <w:rPr>
          <w:i/>
          <w:iCs/>
          <w:vertAlign w:val="subscript"/>
          <w:lang w:val="es-ES_tradnl"/>
        </w:rPr>
        <w:t>,N</w:t>
      </w:r>
      <w:proofErr w:type="gramEnd"/>
      <w:r w:rsidRPr="009669BD">
        <w:rPr>
          <w:lang w:val="es-ES_tradnl"/>
        </w:rPr>
        <w:tab/>
      </w:r>
      <w:r w:rsidRPr="009669BD">
        <w:rPr>
          <w:lang w:val="es-ES_tradnl"/>
        </w:rPr>
        <w:tab/>
        <w:t xml:space="preserve">Nivel de emisión declarado para el canal </w:t>
      </w:r>
      <w:r w:rsidRPr="009669BD">
        <w:rPr>
          <w:i/>
          <w:iCs/>
          <w:lang w:val="es-ES_tradnl"/>
        </w:rPr>
        <w:t>N</w:t>
      </w:r>
    </w:p>
    <w:p w:rsidR="00C4413D" w:rsidRPr="00136CA2" w:rsidRDefault="00C4413D" w:rsidP="00C4413D">
      <w:pPr>
        <w:ind w:left="1191" w:hanging="1191"/>
        <w:rPr>
          <w:lang w:val="es-ES_tradnl"/>
        </w:rPr>
      </w:pPr>
      <w:r w:rsidRPr="00136CA2">
        <w:rPr>
          <w:i/>
          <w:iCs/>
          <w:lang w:val="es-ES_tradnl"/>
        </w:rPr>
        <w:t>P</w:t>
      </w:r>
      <w:r w:rsidRPr="00136CA2">
        <w:rPr>
          <w:i/>
          <w:iCs/>
          <w:vertAlign w:val="subscript"/>
          <w:lang w:val="es-ES_tradnl"/>
        </w:rPr>
        <w:t>EM</w:t>
      </w:r>
      <w:proofErr w:type="gramStart"/>
      <w:r w:rsidRPr="00136CA2">
        <w:rPr>
          <w:i/>
          <w:iCs/>
          <w:vertAlign w:val="subscript"/>
          <w:lang w:val="es-ES_tradnl"/>
        </w:rPr>
        <w:t>,B32,ind</w:t>
      </w:r>
      <w:proofErr w:type="gramEnd"/>
      <w:r w:rsidRPr="00136CA2">
        <w:rPr>
          <w:vertAlign w:val="subscript"/>
          <w:lang w:val="es-ES_tradnl"/>
        </w:rPr>
        <w:tab/>
      </w:r>
      <w:r w:rsidRPr="00136CA2">
        <w:rPr>
          <w:lang w:val="es-ES_tradnl"/>
        </w:rPr>
        <w:t>Nivel de emisión declarado en la banda 32, ind=a, b, c, d, e</w:t>
      </w:r>
    </w:p>
    <w:p w:rsidR="00C4413D" w:rsidRPr="00D5647B" w:rsidRDefault="00C4413D" w:rsidP="00C4413D">
      <w:pPr>
        <w:ind w:left="1191" w:hanging="1191"/>
        <w:rPr>
          <w:lang w:val="es-ES_tradnl"/>
        </w:rPr>
      </w:pPr>
      <w:r w:rsidRPr="00136CA2">
        <w:rPr>
          <w:lang w:val="es-ES_tradnl"/>
        </w:rPr>
        <w:t>W</w:t>
      </w:r>
      <w:r w:rsidRPr="00136CA2">
        <w:rPr>
          <w:vertAlign w:val="subscript"/>
          <w:lang w:val="es-ES_tradnl"/>
        </w:rPr>
        <w:t>gap</w:t>
      </w:r>
      <w:r w:rsidRPr="00136CA2">
        <w:rPr>
          <w:lang w:val="es-ES_tradnl"/>
        </w:rPr>
        <w:tab/>
      </w:r>
      <w:r w:rsidRPr="00136CA2">
        <w:rPr>
          <w:lang w:val="es-ES_tradnl"/>
        </w:rPr>
        <w:tab/>
        <w:t xml:space="preserve">Tamaño del espacio de subbloque o del </w:t>
      </w:r>
      <w:r>
        <w:rPr>
          <w:lang w:val="es-ES_tradnl"/>
        </w:rPr>
        <w:t>espacio entre anchos de banda RF</w:t>
      </w:r>
    </w:p>
    <w:p w:rsidR="00C4413D" w:rsidRPr="009669BD" w:rsidRDefault="00C4413D" w:rsidP="00C4413D">
      <w:pPr>
        <w:pStyle w:val="Heading3"/>
        <w:rPr>
          <w:lang w:val="es-ES_tradnl"/>
        </w:rPr>
      </w:pPr>
      <w:bookmarkStart w:id="45" w:name="_Toc376704175"/>
      <w:bookmarkStart w:id="46" w:name="_Toc121025290"/>
      <w:bookmarkEnd w:id="44"/>
      <w:r w:rsidRPr="009669BD">
        <w:rPr>
          <w:lang w:val="es-ES_tradnl"/>
        </w:rPr>
        <w:t>2.2.2</w:t>
      </w:r>
      <w:r w:rsidRPr="009669BD">
        <w:rPr>
          <w:lang w:val="es-ES_tradnl"/>
        </w:rPr>
        <w:tab/>
      </w:r>
      <w:bookmarkStart w:id="47" w:name="lt_pId703"/>
      <w:r w:rsidRPr="009669BD">
        <w:rPr>
          <w:lang w:val="es-ES_tradnl"/>
        </w:rPr>
        <w:t>Abreviaturas</w:t>
      </w:r>
      <w:bookmarkEnd w:id="45"/>
      <w:bookmarkEnd w:id="47"/>
    </w:p>
    <w:p w:rsidR="00C4413D" w:rsidRPr="009669BD" w:rsidRDefault="00C4413D" w:rsidP="00C4413D">
      <w:pPr>
        <w:rPr>
          <w:lang w:val="es-ES_tradnl"/>
        </w:rPr>
      </w:pPr>
      <w:bookmarkStart w:id="48" w:name="lt_pId704"/>
      <w:r w:rsidRPr="009669BD">
        <w:rPr>
          <w:lang w:val="es-ES_tradnl"/>
        </w:rPr>
        <w:t>A los efectos del presente documento, se utilizan las abreviaturas siguientes y las indicadas en TR 21.905 [1].</w:t>
      </w:r>
      <w:bookmarkEnd w:id="48"/>
      <w:r w:rsidRPr="009669BD">
        <w:rPr>
          <w:lang w:val="es-ES_tradnl"/>
        </w:rPr>
        <w:t xml:space="preserve"> </w:t>
      </w:r>
      <w:bookmarkStart w:id="49" w:name="lt_pId705"/>
      <w:r w:rsidRPr="009669BD">
        <w:rPr>
          <w:lang w:val="es-ES_tradnl"/>
        </w:rPr>
        <w:t>Una abreviatura definida en este documento tiene prioridad sobre la misma abreviatura, de haberla, en TR 21.905 [1].</w:t>
      </w:r>
      <w:bookmarkEnd w:id="49"/>
    </w:p>
    <w:p w:rsidR="00C4413D" w:rsidRPr="009669BD" w:rsidRDefault="00C4413D" w:rsidP="00C4413D">
      <w:pPr>
        <w:tabs>
          <w:tab w:val="clear" w:pos="1191"/>
          <w:tab w:val="left" w:pos="1134"/>
        </w:tabs>
        <w:rPr>
          <w:lang w:val="es-ES_tradnl"/>
        </w:rPr>
      </w:pPr>
      <w:bookmarkStart w:id="50" w:name="lt_pId709"/>
      <w:r w:rsidRPr="009669BD">
        <w:rPr>
          <w:lang w:val="es-ES_tradnl"/>
        </w:rPr>
        <w:t>ACK</w:t>
      </w:r>
      <w:bookmarkEnd w:id="50"/>
      <w:r w:rsidRPr="009669BD">
        <w:rPr>
          <w:lang w:val="es-ES_tradnl"/>
        </w:rPr>
        <w:tab/>
      </w:r>
      <w:r w:rsidRPr="009669BD">
        <w:rPr>
          <w:lang w:val="es-ES_tradnl"/>
        </w:rPr>
        <w:tab/>
      </w:r>
      <w:bookmarkStart w:id="51" w:name="lt_pId711"/>
      <w:r w:rsidRPr="009669BD">
        <w:rPr>
          <w:lang w:val="es-ES_tradnl"/>
        </w:rPr>
        <w:t>Acuse de recibo (en los protocolos HARQ) (</w:t>
      </w:r>
      <w:r w:rsidRPr="007537B0">
        <w:rPr>
          <w:i/>
          <w:iCs/>
          <w:lang w:val="es-ES_tradnl"/>
        </w:rPr>
        <w:t>acknowledgement (in HARQ protocol</w:t>
      </w:r>
      <w:bookmarkEnd w:id="51"/>
      <w:r w:rsidRPr="007537B0">
        <w:rPr>
          <w:i/>
          <w:iCs/>
          <w:lang w:val="es-ES_tradnl"/>
        </w:rPr>
        <w:t>s)</w:t>
      </w:r>
      <w:r>
        <w:rPr>
          <w:lang w:val="es-ES_tradnl"/>
        </w:rPr>
        <w:t>)</w:t>
      </w:r>
    </w:p>
    <w:p w:rsidR="00C4413D" w:rsidRPr="009669BD" w:rsidRDefault="00C4413D" w:rsidP="00C4413D">
      <w:pPr>
        <w:tabs>
          <w:tab w:val="clear" w:pos="1191"/>
          <w:tab w:val="left" w:pos="1134"/>
        </w:tabs>
        <w:rPr>
          <w:lang w:val="es-ES_tradnl"/>
        </w:rPr>
      </w:pPr>
      <w:bookmarkStart w:id="52" w:name="lt_pId706"/>
      <w:bookmarkStart w:id="53" w:name="lt_pId712"/>
      <w:r w:rsidRPr="009669BD">
        <w:rPr>
          <w:lang w:val="es-ES_tradnl"/>
        </w:rPr>
        <w:t>ACLR</w:t>
      </w:r>
      <w:bookmarkEnd w:id="52"/>
      <w:r w:rsidRPr="009669BD">
        <w:rPr>
          <w:lang w:val="es-ES_tradnl"/>
        </w:rPr>
        <w:tab/>
      </w:r>
      <w:r w:rsidRPr="009669BD">
        <w:rPr>
          <w:lang w:val="es-ES_tradnl"/>
        </w:rPr>
        <w:tab/>
      </w:r>
      <w:bookmarkStart w:id="54" w:name="lt_pId708"/>
      <w:r w:rsidRPr="009669BD">
        <w:rPr>
          <w:lang w:val="es-ES_tradnl"/>
        </w:rPr>
        <w:t>Relación de potencia de fuga del canal adyacente (</w:t>
      </w:r>
      <w:r w:rsidRPr="009669BD">
        <w:rPr>
          <w:i/>
          <w:iCs/>
          <w:lang w:val="es-ES_tradnl"/>
        </w:rPr>
        <w:t>adjacent channel leakage ratio</w:t>
      </w:r>
      <w:bookmarkEnd w:id="54"/>
      <w:r w:rsidRPr="009669BD">
        <w:rPr>
          <w:lang w:val="es-ES_tradnl"/>
        </w:rPr>
        <w:t>)</w:t>
      </w:r>
    </w:p>
    <w:p w:rsidR="00C4413D" w:rsidRPr="009669BD" w:rsidRDefault="00C4413D" w:rsidP="00C4413D">
      <w:pPr>
        <w:tabs>
          <w:tab w:val="clear" w:pos="1191"/>
          <w:tab w:val="left" w:pos="1134"/>
        </w:tabs>
        <w:rPr>
          <w:lang w:val="es-ES_tradnl"/>
        </w:rPr>
      </w:pPr>
      <w:r w:rsidRPr="009669BD">
        <w:rPr>
          <w:lang w:val="es-ES_tradnl"/>
        </w:rPr>
        <w:t>ACS</w:t>
      </w:r>
      <w:bookmarkEnd w:id="53"/>
      <w:r w:rsidRPr="009669BD">
        <w:rPr>
          <w:lang w:val="es-ES_tradnl"/>
        </w:rPr>
        <w:tab/>
      </w:r>
      <w:r w:rsidRPr="009669BD">
        <w:rPr>
          <w:lang w:val="es-ES_tradnl"/>
        </w:rPr>
        <w:tab/>
      </w:r>
      <w:bookmarkStart w:id="55" w:name="lt_pId714"/>
      <w:r w:rsidRPr="009669BD">
        <w:rPr>
          <w:lang w:val="es-ES_tradnl"/>
        </w:rPr>
        <w:t>Selectividad del canal adyacente (</w:t>
      </w:r>
      <w:r w:rsidRPr="009669BD">
        <w:rPr>
          <w:i/>
          <w:iCs/>
          <w:lang w:val="es-ES_tradnl"/>
        </w:rPr>
        <w:t>adjacent channel selectivity</w:t>
      </w:r>
      <w:bookmarkEnd w:id="55"/>
      <w:r w:rsidRPr="009669BD">
        <w:rPr>
          <w:lang w:val="es-ES_tradnl"/>
        </w:rPr>
        <w:t>)</w:t>
      </w:r>
    </w:p>
    <w:p w:rsidR="00C4413D" w:rsidRPr="009669BD" w:rsidRDefault="00C4413D" w:rsidP="00C4413D">
      <w:pPr>
        <w:tabs>
          <w:tab w:val="clear" w:pos="1191"/>
          <w:tab w:val="left" w:pos="1134"/>
        </w:tabs>
        <w:rPr>
          <w:lang w:val="es-ES_tradnl"/>
        </w:rPr>
      </w:pPr>
      <w:bookmarkStart w:id="56" w:name="lt_pId715"/>
      <w:r w:rsidRPr="009669BD">
        <w:rPr>
          <w:lang w:val="es-ES_tradnl"/>
        </w:rPr>
        <w:t>AWGN</w:t>
      </w:r>
      <w:bookmarkEnd w:id="56"/>
      <w:r w:rsidRPr="009669BD">
        <w:rPr>
          <w:lang w:val="es-ES_tradnl"/>
        </w:rPr>
        <w:tab/>
      </w:r>
      <w:r w:rsidRPr="009669BD">
        <w:rPr>
          <w:lang w:val="es-ES_tradnl"/>
        </w:rPr>
        <w:tab/>
      </w:r>
      <w:bookmarkStart w:id="57" w:name="lt_pId717"/>
      <w:r w:rsidRPr="009669BD">
        <w:rPr>
          <w:lang w:val="es-ES_tradnl"/>
        </w:rPr>
        <w:t>Ruido gaussiano blanco aditivo (</w:t>
      </w:r>
      <w:r w:rsidRPr="009669BD">
        <w:rPr>
          <w:i/>
          <w:iCs/>
          <w:lang w:val="es-ES_tradnl"/>
        </w:rPr>
        <w:t>additive white gaussian noise</w:t>
      </w:r>
      <w:bookmarkEnd w:id="57"/>
      <w:r w:rsidRPr="009669BD">
        <w:rPr>
          <w:lang w:val="es-ES_tradnl"/>
        </w:rPr>
        <w:t>)</w:t>
      </w:r>
    </w:p>
    <w:p w:rsidR="00C4413D" w:rsidRPr="00DA5D26" w:rsidRDefault="00C4413D" w:rsidP="00C4413D">
      <w:pPr>
        <w:tabs>
          <w:tab w:val="clear" w:pos="1191"/>
          <w:tab w:val="left" w:pos="1134"/>
        </w:tabs>
        <w:rPr>
          <w:lang w:val="es-ES_tradnl"/>
        </w:rPr>
      </w:pPr>
      <w:bookmarkStart w:id="58" w:name="lt_pId721"/>
      <w:r w:rsidRPr="00DA5D26">
        <w:rPr>
          <w:lang w:val="es-ES_tradnl"/>
        </w:rPr>
        <w:lastRenderedPageBreak/>
        <w:t>C</w:t>
      </w:r>
      <w:r w:rsidRPr="00DA5D26">
        <w:rPr>
          <w:lang w:val="es-ES_tradnl"/>
        </w:rPr>
        <w:tab/>
      </w:r>
      <w:r w:rsidRPr="00DA5D26">
        <w:rPr>
          <w:lang w:val="es-ES_tradnl"/>
        </w:rPr>
        <w:tab/>
        <w:t>Contigu</w:t>
      </w:r>
      <w:r>
        <w:rPr>
          <w:lang w:val="es-ES_tradnl"/>
        </w:rPr>
        <w:t>o</w:t>
      </w:r>
    </w:p>
    <w:p w:rsidR="00C4413D" w:rsidRPr="009669BD" w:rsidRDefault="00C4413D" w:rsidP="00C4413D">
      <w:pPr>
        <w:tabs>
          <w:tab w:val="clear" w:pos="1191"/>
          <w:tab w:val="left" w:pos="1134"/>
        </w:tabs>
        <w:rPr>
          <w:lang w:val="es-ES_tradnl"/>
        </w:rPr>
      </w:pPr>
      <w:r w:rsidRPr="009669BD">
        <w:rPr>
          <w:lang w:val="es-ES_tradnl"/>
        </w:rPr>
        <w:t>CA</w:t>
      </w:r>
      <w:bookmarkEnd w:id="58"/>
      <w:r w:rsidRPr="009669BD">
        <w:rPr>
          <w:lang w:val="es-ES_tradnl"/>
        </w:rPr>
        <w:tab/>
      </w:r>
      <w:r w:rsidRPr="009669BD">
        <w:rPr>
          <w:lang w:val="es-ES_tradnl"/>
        </w:rPr>
        <w:tab/>
      </w:r>
      <w:bookmarkStart w:id="59" w:name="lt_pId723"/>
      <w:r w:rsidRPr="009669BD">
        <w:rPr>
          <w:lang w:val="es-ES_tradnl"/>
        </w:rPr>
        <w:t>Agregación de portadora (</w:t>
      </w:r>
      <w:r w:rsidRPr="009669BD">
        <w:rPr>
          <w:i/>
          <w:iCs/>
          <w:lang w:val="es-ES_tradnl"/>
        </w:rPr>
        <w:t>carrier aggregation</w:t>
      </w:r>
      <w:bookmarkEnd w:id="59"/>
      <w:r w:rsidRPr="009669BD">
        <w:rPr>
          <w:lang w:val="es-ES_tradnl"/>
        </w:rPr>
        <w:t>)</w:t>
      </w:r>
    </w:p>
    <w:p w:rsidR="00C4413D" w:rsidRPr="009669BD" w:rsidRDefault="00C4413D" w:rsidP="00C4413D">
      <w:pPr>
        <w:tabs>
          <w:tab w:val="clear" w:pos="1191"/>
          <w:tab w:val="left" w:pos="1134"/>
        </w:tabs>
        <w:rPr>
          <w:lang w:val="es-ES_tradnl"/>
        </w:rPr>
      </w:pPr>
      <w:bookmarkStart w:id="60" w:name="lt_pId724"/>
      <w:r w:rsidRPr="009669BD">
        <w:rPr>
          <w:lang w:val="es-ES_tradnl"/>
        </w:rPr>
        <w:t>CACLR</w:t>
      </w:r>
      <w:bookmarkEnd w:id="60"/>
      <w:r w:rsidRPr="009669BD">
        <w:rPr>
          <w:lang w:val="es-ES_tradnl"/>
        </w:rPr>
        <w:tab/>
      </w:r>
      <w:bookmarkStart w:id="61" w:name="lt_pId725"/>
      <w:r w:rsidRPr="009669BD">
        <w:rPr>
          <w:lang w:val="es-ES_tradnl"/>
        </w:rPr>
        <w:t>ACLR acumulada (</w:t>
      </w:r>
      <w:r w:rsidRPr="009669BD">
        <w:rPr>
          <w:i/>
          <w:iCs/>
          <w:lang w:val="es-ES_tradnl"/>
        </w:rPr>
        <w:t>cumulative ACLR</w:t>
      </w:r>
      <w:bookmarkEnd w:id="61"/>
      <w:r w:rsidRPr="009669BD">
        <w:rPr>
          <w:lang w:val="es-ES_tradnl"/>
        </w:rPr>
        <w:t>)</w:t>
      </w:r>
    </w:p>
    <w:p w:rsidR="00C4413D" w:rsidRPr="009669BD" w:rsidRDefault="00C4413D" w:rsidP="00C4413D">
      <w:pPr>
        <w:tabs>
          <w:tab w:val="clear" w:pos="794"/>
          <w:tab w:val="clear" w:pos="1191"/>
          <w:tab w:val="left" w:pos="1134"/>
        </w:tabs>
        <w:rPr>
          <w:lang w:val="es-ES_tradnl"/>
        </w:rPr>
      </w:pPr>
      <w:bookmarkStart w:id="62" w:name="lt_pId735"/>
      <w:bookmarkStart w:id="63" w:name="lt_pId726"/>
      <w:r w:rsidRPr="009669BD">
        <w:rPr>
          <w:lang w:val="es-ES_tradnl"/>
        </w:rPr>
        <w:t>c.c.</w:t>
      </w:r>
      <w:bookmarkEnd w:id="62"/>
      <w:r w:rsidRPr="009669BD">
        <w:rPr>
          <w:lang w:val="es-ES_tradnl"/>
        </w:rPr>
        <w:tab/>
      </w:r>
      <w:bookmarkStart w:id="64" w:name="lt_pId737"/>
      <w:r w:rsidRPr="009669BD">
        <w:rPr>
          <w:lang w:val="es-ES_tradnl"/>
        </w:rPr>
        <w:t xml:space="preserve">Corriente </w:t>
      </w:r>
      <w:proofErr w:type="gramStart"/>
      <w:r w:rsidRPr="009669BD">
        <w:rPr>
          <w:lang w:val="es-ES_tradnl"/>
        </w:rPr>
        <w:t>continua</w:t>
      </w:r>
      <w:bookmarkEnd w:id="64"/>
      <w:proofErr w:type="gramEnd"/>
    </w:p>
    <w:p w:rsidR="00C4413D" w:rsidRPr="009669BD" w:rsidRDefault="00C4413D" w:rsidP="00C4413D">
      <w:pPr>
        <w:tabs>
          <w:tab w:val="clear" w:pos="1191"/>
          <w:tab w:val="left" w:pos="1134"/>
        </w:tabs>
        <w:rPr>
          <w:lang w:val="es-ES_tradnl"/>
        </w:rPr>
      </w:pPr>
      <w:r w:rsidRPr="009669BD">
        <w:rPr>
          <w:lang w:val="es-ES_tradnl"/>
        </w:rPr>
        <w:t>CP</w:t>
      </w:r>
      <w:bookmarkEnd w:id="63"/>
      <w:r w:rsidRPr="009669BD">
        <w:rPr>
          <w:lang w:val="es-ES_tradnl"/>
        </w:rPr>
        <w:tab/>
      </w:r>
      <w:r w:rsidRPr="009669BD">
        <w:rPr>
          <w:lang w:val="es-ES_tradnl"/>
        </w:rPr>
        <w:tab/>
      </w:r>
      <w:bookmarkStart w:id="65" w:name="lt_pId728"/>
      <w:r w:rsidRPr="009669BD">
        <w:rPr>
          <w:lang w:val="es-ES_tradnl"/>
        </w:rPr>
        <w:t>Prefijo cíclico (</w:t>
      </w:r>
      <w:r w:rsidRPr="009669BD">
        <w:rPr>
          <w:i/>
          <w:iCs/>
          <w:lang w:val="es-ES_tradnl"/>
        </w:rPr>
        <w:t>cyclic prefix</w:t>
      </w:r>
      <w:bookmarkEnd w:id="65"/>
      <w:r w:rsidRPr="009669BD">
        <w:rPr>
          <w:lang w:val="es-ES_tradnl"/>
        </w:rPr>
        <w:t>)</w:t>
      </w:r>
    </w:p>
    <w:p w:rsidR="00C4413D" w:rsidRPr="009669BD" w:rsidRDefault="00C4413D" w:rsidP="00C4413D">
      <w:pPr>
        <w:tabs>
          <w:tab w:val="clear" w:pos="1191"/>
          <w:tab w:val="left" w:pos="1134"/>
        </w:tabs>
        <w:rPr>
          <w:lang w:val="es-ES_tradnl"/>
        </w:rPr>
      </w:pPr>
      <w:bookmarkStart w:id="66" w:name="lt_pId729"/>
      <w:r w:rsidRPr="009669BD">
        <w:rPr>
          <w:lang w:val="es-ES_tradnl"/>
        </w:rPr>
        <w:t>CRC</w:t>
      </w:r>
      <w:bookmarkEnd w:id="66"/>
      <w:r w:rsidRPr="009669BD">
        <w:rPr>
          <w:lang w:val="es-ES_tradnl"/>
        </w:rPr>
        <w:tab/>
      </w:r>
      <w:r w:rsidRPr="009669BD">
        <w:rPr>
          <w:lang w:val="es-ES_tradnl"/>
        </w:rPr>
        <w:tab/>
      </w:r>
      <w:bookmarkStart w:id="67" w:name="lt_pId731"/>
      <w:r w:rsidRPr="009669BD">
        <w:rPr>
          <w:lang w:val="es-ES_tradnl"/>
        </w:rPr>
        <w:t>Verificación de redundancia cíclica (</w:t>
      </w:r>
      <w:r w:rsidRPr="009669BD">
        <w:rPr>
          <w:i/>
          <w:iCs/>
          <w:lang w:val="es-ES_tradnl"/>
        </w:rPr>
        <w:t>cyclic redundancy check</w:t>
      </w:r>
      <w:bookmarkEnd w:id="67"/>
      <w:r w:rsidRPr="009669BD">
        <w:rPr>
          <w:lang w:val="es-ES_tradnl"/>
        </w:rPr>
        <w:t>)</w:t>
      </w:r>
    </w:p>
    <w:p w:rsidR="00C4413D" w:rsidRPr="009669BD" w:rsidRDefault="00C4413D" w:rsidP="00C4413D">
      <w:pPr>
        <w:tabs>
          <w:tab w:val="clear" w:pos="1191"/>
          <w:tab w:val="left" w:pos="1134"/>
        </w:tabs>
        <w:rPr>
          <w:lang w:val="es-ES_tradnl"/>
        </w:rPr>
      </w:pPr>
      <w:bookmarkStart w:id="68" w:name="lt_pId732"/>
      <w:r w:rsidRPr="009669BD">
        <w:rPr>
          <w:lang w:val="es-ES_tradnl"/>
        </w:rPr>
        <w:t>CW</w:t>
      </w:r>
      <w:bookmarkEnd w:id="68"/>
      <w:r w:rsidRPr="009669BD">
        <w:rPr>
          <w:lang w:val="es-ES_tradnl"/>
        </w:rPr>
        <w:tab/>
      </w:r>
      <w:r w:rsidRPr="009669BD">
        <w:rPr>
          <w:lang w:val="es-ES_tradnl"/>
        </w:rPr>
        <w:tab/>
      </w:r>
      <w:bookmarkStart w:id="69" w:name="lt_pId734"/>
      <w:r w:rsidRPr="009669BD">
        <w:rPr>
          <w:lang w:val="es-ES_tradnl"/>
        </w:rPr>
        <w:t>Onda continua (</w:t>
      </w:r>
      <w:r w:rsidRPr="009669BD">
        <w:rPr>
          <w:i/>
          <w:iCs/>
          <w:lang w:val="es-ES_tradnl"/>
        </w:rPr>
        <w:t>continuous wave</w:t>
      </w:r>
      <w:bookmarkEnd w:id="69"/>
      <w:r w:rsidRPr="009669BD">
        <w:rPr>
          <w:lang w:val="es-ES_tradnl"/>
        </w:rPr>
        <w:t>)</w:t>
      </w:r>
    </w:p>
    <w:p w:rsidR="00C4413D" w:rsidRPr="009669BD" w:rsidRDefault="00C4413D" w:rsidP="00C4413D">
      <w:pPr>
        <w:keepNext/>
        <w:keepLines/>
        <w:rPr>
          <w:lang w:val="es-ES_tradnl"/>
        </w:rPr>
      </w:pPr>
      <w:bookmarkStart w:id="70" w:name="lt_pId768"/>
      <w:bookmarkStart w:id="71" w:name="lt_pId738"/>
      <w:r w:rsidRPr="009669BD">
        <w:rPr>
          <w:lang w:val="es-ES_tradnl"/>
        </w:rPr>
        <w:t>DD</w:t>
      </w:r>
      <w:bookmarkEnd w:id="70"/>
      <w:r w:rsidRPr="009669BD">
        <w:rPr>
          <w:lang w:val="es-ES_tradnl"/>
        </w:rPr>
        <w:t>F</w:t>
      </w:r>
      <w:r w:rsidRPr="009669BD">
        <w:rPr>
          <w:lang w:val="es-ES_tradnl"/>
        </w:rPr>
        <w:tab/>
      </w:r>
      <w:r w:rsidRPr="009669BD">
        <w:rPr>
          <w:lang w:val="es-ES_tradnl"/>
        </w:rPr>
        <w:tab/>
      </w:r>
      <w:bookmarkStart w:id="72" w:name="lt_pId770"/>
      <w:r w:rsidRPr="009669BD">
        <w:rPr>
          <w:lang w:val="es-ES_tradnl"/>
        </w:rPr>
        <w:t>Dúplex por división de frecuencia (</w:t>
      </w:r>
      <w:r w:rsidRPr="009669BD">
        <w:rPr>
          <w:i/>
          <w:iCs/>
          <w:lang w:val="es-ES_tradnl"/>
        </w:rPr>
        <w:t>frequency division duplex</w:t>
      </w:r>
      <w:bookmarkEnd w:id="72"/>
      <w:r w:rsidRPr="009669BD">
        <w:rPr>
          <w:lang w:val="es-ES_tradnl"/>
        </w:rPr>
        <w:t>)</w:t>
      </w:r>
    </w:p>
    <w:p w:rsidR="00C4413D" w:rsidRPr="009669BD" w:rsidRDefault="00C4413D" w:rsidP="00C4413D">
      <w:pPr>
        <w:rPr>
          <w:lang w:val="es-ES_tradnl"/>
        </w:rPr>
      </w:pPr>
      <w:r w:rsidRPr="009669BD">
        <w:rPr>
          <w:lang w:val="es-ES_tradnl"/>
        </w:rPr>
        <w:t>DDT</w:t>
      </w:r>
      <w:r w:rsidRPr="009669BD">
        <w:rPr>
          <w:lang w:val="es-ES_tradnl"/>
        </w:rPr>
        <w:tab/>
      </w:r>
      <w:r w:rsidRPr="009669BD">
        <w:rPr>
          <w:lang w:val="es-ES_tradnl"/>
        </w:rPr>
        <w:tab/>
      </w:r>
      <w:bookmarkStart w:id="73" w:name="lt_pId866"/>
      <w:r w:rsidRPr="009669BD">
        <w:rPr>
          <w:lang w:val="es-ES_tradnl"/>
        </w:rPr>
        <w:t>Dúplex por división en el tiempo</w:t>
      </w:r>
      <w:bookmarkEnd w:id="73"/>
    </w:p>
    <w:p w:rsidR="00C4413D" w:rsidRPr="009669BD" w:rsidRDefault="00C4413D" w:rsidP="00C4413D">
      <w:pPr>
        <w:tabs>
          <w:tab w:val="clear" w:pos="1191"/>
          <w:tab w:val="left" w:pos="1134"/>
        </w:tabs>
        <w:rPr>
          <w:lang w:val="es-ES_tradnl"/>
        </w:rPr>
      </w:pPr>
      <w:r w:rsidRPr="009669BD">
        <w:rPr>
          <w:lang w:val="es-ES_tradnl"/>
        </w:rPr>
        <w:t>DFT</w:t>
      </w:r>
      <w:bookmarkEnd w:id="71"/>
      <w:r w:rsidRPr="009669BD">
        <w:rPr>
          <w:lang w:val="es-ES_tradnl"/>
        </w:rPr>
        <w:tab/>
      </w:r>
      <w:r w:rsidRPr="009669BD">
        <w:rPr>
          <w:lang w:val="es-ES_tradnl"/>
        </w:rPr>
        <w:tab/>
      </w:r>
      <w:bookmarkStart w:id="74" w:name="lt_pId740"/>
      <w:r w:rsidRPr="009669BD">
        <w:rPr>
          <w:lang w:val="es-ES_tradnl"/>
        </w:rPr>
        <w:t>Transformada discreta de Fourier (</w:t>
      </w:r>
      <w:r w:rsidRPr="009669BD">
        <w:rPr>
          <w:i/>
          <w:iCs/>
          <w:lang w:val="es-ES_tradnl"/>
        </w:rPr>
        <w:t>discrete fourier transformation</w:t>
      </w:r>
      <w:bookmarkEnd w:id="74"/>
      <w:r w:rsidRPr="009669BD">
        <w:rPr>
          <w:lang w:val="es-ES_tradnl"/>
        </w:rPr>
        <w:t>)</w:t>
      </w:r>
    </w:p>
    <w:p w:rsidR="00C4413D" w:rsidRPr="009669BD" w:rsidRDefault="00C4413D" w:rsidP="00C4413D">
      <w:pPr>
        <w:tabs>
          <w:tab w:val="clear" w:pos="1191"/>
          <w:tab w:val="left" w:pos="1134"/>
        </w:tabs>
        <w:rPr>
          <w:lang w:val="es-ES_tradnl"/>
        </w:rPr>
      </w:pPr>
      <w:bookmarkStart w:id="75" w:name="lt_pId744"/>
      <w:r w:rsidRPr="009669BD">
        <w:rPr>
          <w:lang w:val="es-ES_tradnl"/>
        </w:rPr>
        <w:t>DTX</w:t>
      </w:r>
      <w:bookmarkEnd w:id="75"/>
      <w:r w:rsidRPr="009669BD">
        <w:rPr>
          <w:lang w:val="es-ES_tradnl"/>
        </w:rPr>
        <w:tab/>
      </w:r>
      <w:r w:rsidRPr="009669BD">
        <w:rPr>
          <w:lang w:val="es-ES_tradnl"/>
        </w:rPr>
        <w:tab/>
      </w:r>
      <w:bookmarkStart w:id="76" w:name="lt_pId746"/>
      <w:r w:rsidRPr="009669BD">
        <w:rPr>
          <w:lang w:val="es-ES_tradnl"/>
        </w:rPr>
        <w:t>Transmisión discontinua (</w:t>
      </w:r>
      <w:r w:rsidRPr="009669BD">
        <w:rPr>
          <w:i/>
          <w:iCs/>
          <w:lang w:val="es-ES_tradnl"/>
        </w:rPr>
        <w:t>discontinuous transmission</w:t>
      </w:r>
      <w:bookmarkEnd w:id="76"/>
      <w:r w:rsidRPr="009669BD">
        <w:rPr>
          <w:lang w:val="es-ES_tradnl"/>
        </w:rPr>
        <w:t>)</w:t>
      </w:r>
    </w:p>
    <w:p w:rsidR="00C4413D" w:rsidRPr="009669BD" w:rsidRDefault="00C4413D" w:rsidP="00C4413D">
      <w:pPr>
        <w:ind w:left="1191" w:hanging="1191"/>
        <w:rPr>
          <w:lang w:val="es-ES_tradnl"/>
        </w:rPr>
      </w:pPr>
      <w:bookmarkStart w:id="77" w:name="lt_pId747"/>
      <w:r w:rsidRPr="009669BD">
        <w:rPr>
          <w:lang w:val="es-ES_tradnl"/>
        </w:rPr>
        <w:t>DwPTS</w:t>
      </w:r>
      <w:bookmarkEnd w:id="77"/>
      <w:r w:rsidRPr="009669BD">
        <w:rPr>
          <w:lang w:val="es-ES_tradnl"/>
        </w:rPr>
        <w:tab/>
      </w:r>
      <w:r w:rsidRPr="009669BD">
        <w:rPr>
          <w:lang w:val="es-ES_tradnl"/>
        </w:rPr>
        <w:tab/>
      </w:r>
      <w:bookmarkStart w:id="78" w:name="lt_pId749"/>
      <w:r w:rsidRPr="009669BD">
        <w:rPr>
          <w:lang w:val="es-ES_tradnl"/>
        </w:rPr>
        <w:t>Parte de enlace descendente de la subtrama especial (para el funcionamiento DDT) (</w:t>
      </w:r>
      <w:r w:rsidRPr="009669BD">
        <w:rPr>
          <w:i/>
          <w:iCs/>
          <w:lang w:val="es-ES_tradnl"/>
        </w:rPr>
        <w:t>downlink part of the special subframe (for TDD operation)</w:t>
      </w:r>
      <w:bookmarkEnd w:id="78"/>
      <w:r w:rsidRPr="009669BD">
        <w:rPr>
          <w:lang w:val="es-ES_tradnl"/>
        </w:rPr>
        <w:t>)</w:t>
      </w:r>
    </w:p>
    <w:p w:rsidR="00C4413D" w:rsidRPr="009669BD" w:rsidRDefault="00C4413D" w:rsidP="00C4413D">
      <w:pPr>
        <w:ind w:left="1191" w:hanging="1191"/>
        <w:rPr>
          <w:lang w:val="es-ES_tradnl"/>
        </w:rPr>
      </w:pPr>
      <w:bookmarkStart w:id="79" w:name="lt_pId750"/>
      <w:r w:rsidRPr="009669BD">
        <w:rPr>
          <w:lang w:val="es-ES_tradnl"/>
        </w:rPr>
        <w:t>EARFCN</w:t>
      </w:r>
      <w:bookmarkEnd w:id="79"/>
      <w:r w:rsidRPr="009669BD">
        <w:rPr>
          <w:lang w:val="es-ES_tradnl"/>
        </w:rPr>
        <w:tab/>
      </w:r>
      <w:bookmarkStart w:id="80" w:name="lt_pId751"/>
      <w:r w:rsidRPr="009669BD">
        <w:rPr>
          <w:lang w:val="es-ES_tradnl"/>
        </w:rPr>
        <w:t>Número absoluto de canal de radiofrecuencia E-UTRA (</w:t>
      </w:r>
      <w:r w:rsidRPr="009669BD">
        <w:rPr>
          <w:i/>
          <w:iCs/>
          <w:lang w:val="es-ES_tradnl"/>
        </w:rPr>
        <w:t>E-UTRA absolute radio frequency channel number</w:t>
      </w:r>
      <w:bookmarkEnd w:id="80"/>
      <w:r w:rsidRPr="009669BD">
        <w:rPr>
          <w:lang w:val="es-ES_tradnl"/>
        </w:rPr>
        <w:t>)</w:t>
      </w:r>
    </w:p>
    <w:p w:rsidR="00C4413D" w:rsidRPr="009669BD" w:rsidRDefault="00C4413D" w:rsidP="00C4413D">
      <w:pPr>
        <w:tabs>
          <w:tab w:val="clear" w:pos="1191"/>
          <w:tab w:val="left" w:pos="1134"/>
        </w:tabs>
        <w:rPr>
          <w:lang w:val="es-ES_tradnl"/>
        </w:rPr>
      </w:pPr>
      <w:bookmarkStart w:id="81" w:name="lt_pId718"/>
      <w:bookmarkStart w:id="82" w:name="lt_pId752"/>
      <w:r w:rsidRPr="009669BD">
        <w:rPr>
          <w:lang w:val="es-ES_tradnl"/>
        </w:rPr>
        <w:t>EB</w:t>
      </w:r>
      <w:bookmarkEnd w:id="81"/>
      <w:r w:rsidRPr="009669BD">
        <w:rPr>
          <w:lang w:val="es-ES_tradnl"/>
        </w:rPr>
        <w:tab/>
      </w:r>
      <w:r w:rsidRPr="009669BD">
        <w:rPr>
          <w:lang w:val="es-ES_tradnl"/>
        </w:rPr>
        <w:tab/>
      </w:r>
      <w:bookmarkStart w:id="83" w:name="lt_pId720"/>
      <w:r w:rsidRPr="009669BD">
        <w:rPr>
          <w:lang w:val="es-ES_tradnl"/>
        </w:rPr>
        <w:t>Estación base</w:t>
      </w:r>
      <w:bookmarkEnd w:id="83"/>
    </w:p>
    <w:p w:rsidR="00C4413D" w:rsidRPr="009669BD" w:rsidRDefault="00C4413D" w:rsidP="00C4413D">
      <w:pPr>
        <w:rPr>
          <w:lang w:val="es-ES_tradnl"/>
        </w:rPr>
      </w:pPr>
      <w:bookmarkStart w:id="84" w:name="lt_pId754"/>
      <w:bookmarkEnd w:id="82"/>
      <w:r w:rsidRPr="009669BD">
        <w:rPr>
          <w:lang w:val="es-ES_tradnl"/>
        </w:rPr>
        <w:t>EPA</w:t>
      </w:r>
      <w:bookmarkEnd w:id="84"/>
      <w:r w:rsidRPr="009669BD">
        <w:rPr>
          <w:lang w:val="es-ES_tradnl"/>
        </w:rPr>
        <w:tab/>
      </w:r>
      <w:r w:rsidRPr="009669BD">
        <w:rPr>
          <w:lang w:val="es-ES_tradnl"/>
        </w:rPr>
        <w:tab/>
      </w:r>
      <w:bookmarkStart w:id="85" w:name="lt_pId756"/>
      <w:r w:rsidRPr="009669BD">
        <w:rPr>
          <w:lang w:val="es-ES_tradnl"/>
        </w:rPr>
        <w:t>Modelo A de peatón ampliado (</w:t>
      </w:r>
      <w:r w:rsidRPr="009669BD">
        <w:rPr>
          <w:i/>
          <w:iCs/>
          <w:lang w:val="es-ES_tradnl"/>
        </w:rPr>
        <w:t>extended pedestrian A model</w:t>
      </w:r>
      <w:bookmarkEnd w:id="85"/>
      <w:r w:rsidRPr="009669BD">
        <w:rPr>
          <w:lang w:val="es-ES_tradnl"/>
        </w:rPr>
        <w:t>)</w:t>
      </w:r>
    </w:p>
    <w:p w:rsidR="00C4413D" w:rsidRPr="009669BD" w:rsidRDefault="00C4413D" w:rsidP="00C4413D">
      <w:pPr>
        <w:rPr>
          <w:lang w:val="es-ES_tradnl"/>
        </w:rPr>
      </w:pPr>
      <w:bookmarkStart w:id="86" w:name="lt_pId757"/>
      <w:r w:rsidRPr="009669BD">
        <w:rPr>
          <w:lang w:val="es-ES_tradnl"/>
        </w:rPr>
        <w:t>ETU</w:t>
      </w:r>
      <w:bookmarkEnd w:id="86"/>
      <w:r w:rsidRPr="009669BD">
        <w:rPr>
          <w:lang w:val="es-ES_tradnl"/>
        </w:rPr>
        <w:tab/>
      </w:r>
      <w:r w:rsidRPr="009669BD">
        <w:rPr>
          <w:lang w:val="es-ES_tradnl"/>
        </w:rPr>
        <w:tab/>
      </w:r>
      <w:bookmarkStart w:id="87" w:name="lt_pId759"/>
      <w:r w:rsidRPr="009669BD">
        <w:rPr>
          <w:lang w:val="es-ES_tradnl"/>
        </w:rPr>
        <w:t>Modelo urbano típico ampliado (</w:t>
      </w:r>
      <w:r w:rsidRPr="009669BD">
        <w:rPr>
          <w:i/>
          <w:iCs/>
          <w:lang w:val="es-ES_tradnl"/>
        </w:rPr>
        <w:t>extended typical urban model</w:t>
      </w:r>
      <w:bookmarkEnd w:id="87"/>
      <w:r w:rsidRPr="009669BD">
        <w:rPr>
          <w:lang w:val="es-ES_tradnl"/>
        </w:rPr>
        <w:t>)</w:t>
      </w:r>
    </w:p>
    <w:p w:rsidR="00C4413D" w:rsidRPr="009669BD" w:rsidRDefault="00C4413D" w:rsidP="00C4413D">
      <w:pPr>
        <w:rPr>
          <w:lang w:val="es-ES_tradnl"/>
        </w:rPr>
      </w:pPr>
      <w:bookmarkStart w:id="88" w:name="lt_pId870"/>
      <w:bookmarkStart w:id="89" w:name="lt_pId760"/>
      <w:r w:rsidRPr="009669BD">
        <w:rPr>
          <w:lang w:val="es-ES_tradnl"/>
        </w:rPr>
        <w:t>EU</w:t>
      </w:r>
      <w:bookmarkEnd w:id="88"/>
      <w:r w:rsidRPr="009669BD">
        <w:rPr>
          <w:lang w:val="es-ES_tradnl"/>
        </w:rPr>
        <w:tab/>
      </w:r>
      <w:r w:rsidRPr="009669BD">
        <w:rPr>
          <w:lang w:val="es-ES_tradnl"/>
        </w:rPr>
        <w:tab/>
      </w:r>
      <w:bookmarkStart w:id="90" w:name="lt_pId872"/>
      <w:r w:rsidRPr="009669BD">
        <w:rPr>
          <w:lang w:val="es-ES_tradnl"/>
        </w:rPr>
        <w:t xml:space="preserve">Equipo de usuario </w:t>
      </w:r>
      <w:bookmarkEnd w:id="90"/>
    </w:p>
    <w:p w:rsidR="00C4413D" w:rsidRPr="009669BD" w:rsidRDefault="00C4413D" w:rsidP="00C4413D">
      <w:pPr>
        <w:rPr>
          <w:lang w:val="es-ES_tradnl"/>
        </w:rPr>
      </w:pPr>
      <w:r w:rsidRPr="009669BD">
        <w:rPr>
          <w:lang w:val="es-ES_tradnl"/>
        </w:rPr>
        <w:t>E-UTRA</w:t>
      </w:r>
      <w:bookmarkEnd w:id="89"/>
      <w:r w:rsidRPr="009669BD">
        <w:rPr>
          <w:lang w:val="es-ES_tradnl"/>
        </w:rPr>
        <w:tab/>
      </w:r>
      <w:bookmarkStart w:id="91" w:name="lt_pId761"/>
      <w:r w:rsidRPr="009669BD">
        <w:rPr>
          <w:lang w:val="es-ES_tradnl"/>
        </w:rPr>
        <w:t>UTRA evolucionado (</w:t>
      </w:r>
      <w:r w:rsidRPr="009669BD">
        <w:rPr>
          <w:i/>
          <w:iCs/>
          <w:lang w:val="es-ES_tradnl"/>
        </w:rPr>
        <w:t>evolved UTRA</w:t>
      </w:r>
      <w:bookmarkEnd w:id="91"/>
      <w:r w:rsidRPr="009669BD">
        <w:rPr>
          <w:lang w:val="es-ES_tradnl"/>
        </w:rPr>
        <w:t>)</w:t>
      </w:r>
    </w:p>
    <w:p w:rsidR="00C4413D" w:rsidRPr="009669BD" w:rsidRDefault="00C4413D" w:rsidP="00C4413D">
      <w:pPr>
        <w:rPr>
          <w:lang w:val="es-ES_tradnl"/>
        </w:rPr>
      </w:pPr>
      <w:bookmarkStart w:id="92" w:name="lt_pId762"/>
      <w:r w:rsidRPr="009669BD">
        <w:rPr>
          <w:lang w:val="es-ES_tradnl"/>
        </w:rPr>
        <w:t>EVA</w:t>
      </w:r>
      <w:bookmarkEnd w:id="92"/>
      <w:r w:rsidRPr="009669BD">
        <w:rPr>
          <w:lang w:val="es-ES_tradnl"/>
        </w:rPr>
        <w:tab/>
      </w:r>
      <w:r w:rsidRPr="009669BD">
        <w:rPr>
          <w:lang w:val="es-ES_tradnl"/>
        </w:rPr>
        <w:tab/>
      </w:r>
      <w:bookmarkStart w:id="93" w:name="lt_pId764"/>
      <w:r w:rsidRPr="009669BD">
        <w:rPr>
          <w:lang w:val="es-ES_tradnl"/>
        </w:rPr>
        <w:t>Modelo A de vehículo ampliado (</w:t>
      </w:r>
      <w:r w:rsidRPr="009669BD">
        <w:rPr>
          <w:i/>
          <w:iCs/>
          <w:lang w:val="es-ES_tradnl"/>
        </w:rPr>
        <w:t>extended vehicular A model</w:t>
      </w:r>
      <w:bookmarkEnd w:id="93"/>
      <w:r w:rsidRPr="009669BD">
        <w:rPr>
          <w:lang w:val="es-ES_tradnl"/>
        </w:rPr>
        <w:t>)</w:t>
      </w:r>
    </w:p>
    <w:p w:rsidR="00C4413D" w:rsidRPr="009669BD" w:rsidRDefault="00C4413D" w:rsidP="00C4413D">
      <w:pPr>
        <w:rPr>
          <w:lang w:val="es-ES_tradnl"/>
        </w:rPr>
      </w:pPr>
      <w:bookmarkStart w:id="94" w:name="lt_pId765"/>
      <w:r w:rsidRPr="009669BD">
        <w:rPr>
          <w:lang w:val="es-ES_tradnl"/>
        </w:rPr>
        <w:t>EVM</w:t>
      </w:r>
      <w:bookmarkEnd w:id="94"/>
      <w:r w:rsidRPr="009669BD">
        <w:rPr>
          <w:lang w:val="es-ES_tradnl"/>
        </w:rPr>
        <w:tab/>
      </w:r>
      <w:r w:rsidRPr="009669BD">
        <w:rPr>
          <w:lang w:val="es-ES_tradnl"/>
        </w:rPr>
        <w:tab/>
      </w:r>
      <w:bookmarkStart w:id="95" w:name="lt_pId767"/>
      <w:r w:rsidRPr="009669BD">
        <w:rPr>
          <w:lang w:val="es-ES_tradnl"/>
        </w:rPr>
        <w:t>Magnitud del vector de error (</w:t>
      </w:r>
      <w:r w:rsidRPr="009669BD">
        <w:rPr>
          <w:i/>
          <w:iCs/>
          <w:lang w:val="es-ES_tradnl"/>
        </w:rPr>
        <w:t>error vector magnitude</w:t>
      </w:r>
      <w:bookmarkEnd w:id="95"/>
      <w:r w:rsidRPr="009669BD">
        <w:rPr>
          <w:lang w:val="es-ES_tradnl"/>
        </w:rPr>
        <w:t>)</w:t>
      </w:r>
    </w:p>
    <w:p w:rsidR="00C4413D" w:rsidRPr="00B46EA8" w:rsidRDefault="00C4413D" w:rsidP="00C4413D">
      <w:pPr>
        <w:rPr>
          <w:lang w:val="fr-CH"/>
        </w:rPr>
      </w:pPr>
      <w:bookmarkStart w:id="96" w:name="lt_pId771"/>
      <w:r w:rsidRPr="00B46EA8">
        <w:rPr>
          <w:lang w:val="fr-CH"/>
        </w:rPr>
        <w:t>FFT</w:t>
      </w:r>
      <w:bookmarkEnd w:id="96"/>
      <w:r w:rsidRPr="00B46EA8">
        <w:rPr>
          <w:lang w:val="fr-CH"/>
        </w:rPr>
        <w:tab/>
      </w:r>
      <w:r w:rsidRPr="00B46EA8">
        <w:rPr>
          <w:lang w:val="fr-CH"/>
        </w:rPr>
        <w:tab/>
      </w:r>
      <w:bookmarkStart w:id="97" w:name="lt_pId773"/>
      <w:r w:rsidRPr="00B46EA8">
        <w:rPr>
          <w:lang w:val="fr-CH"/>
        </w:rPr>
        <w:t>Transformada rápida de Fourier (</w:t>
      </w:r>
      <w:r w:rsidRPr="00B46EA8">
        <w:rPr>
          <w:i/>
          <w:iCs/>
          <w:lang w:val="fr-CH"/>
        </w:rPr>
        <w:t>fast Fourier transformation</w:t>
      </w:r>
      <w:bookmarkEnd w:id="97"/>
      <w:r w:rsidRPr="00B46EA8">
        <w:rPr>
          <w:lang w:val="fr-CH"/>
        </w:rPr>
        <w:t>)</w:t>
      </w:r>
    </w:p>
    <w:p w:rsidR="00C4413D" w:rsidRPr="009669BD" w:rsidRDefault="00C4413D" w:rsidP="00C4413D">
      <w:pPr>
        <w:rPr>
          <w:lang w:val="es-ES_tradnl"/>
        </w:rPr>
      </w:pPr>
      <w:bookmarkStart w:id="98" w:name="lt_pId774"/>
      <w:r w:rsidRPr="009669BD">
        <w:rPr>
          <w:lang w:val="es-ES_tradnl"/>
        </w:rPr>
        <w:t>FRC</w:t>
      </w:r>
      <w:bookmarkEnd w:id="98"/>
      <w:r w:rsidRPr="009669BD">
        <w:rPr>
          <w:lang w:val="es-ES_tradnl"/>
        </w:rPr>
        <w:tab/>
      </w:r>
      <w:r w:rsidRPr="009669BD">
        <w:rPr>
          <w:lang w:val="es-ES_tradnl"/>
        </w:rPr>
        <w:tab/>
      </w:r>
      <w:bookmarkStart w:id="99" w:name="lt_pId776"/>
      <w:r w:rsidRPr="009669BD">
        <w:rPr>
          <w:lang w:val="es-ES_tradnl"/>
        </w:rPr>
        <w:t>Canal de referencia fijo (</w:t>
      </w:r>
      <w:r w:rsidRPr="009669BD">
        <w:rPr>
          <w:i/>
          <w:iCs/>
          <w:lang w:val="es-ES_tradnl"/>
        </w:rPr>
        <w:t>fixed reference channel</w:t>
      </w:r>
      <w:bookmarkEnd w:id="99"/>
      <w:r w:rsidRPr="009669BD">
        <w:rPr>
          <w:lang w:val="es-ES_tradnl"/>
        </w:rPr>
        <w:t>)</w:t>
      </w:r>
    </w:p>
    <w:p w:rsidR="00C4413D" w:rsidRPr="009669BD" w:rsidRDefault="00C4413D" w:rsidP="00C4413D">
      <w:pPr>
        <w:rPr>
          <w:lang w:val="es-ES_tradnl"/>
        </w:rPr>
      </w:pPr>
      <w:bookmarkStart w:id="100" w:name="lt_pId777"/>
      <w:r w:rsidRPr="009669BD">
        <w:rPr>
          <w:lang w:val="es-ES_tradnl"/>
        </w:rPr>
        <w:t>GP</w:t>
      </w:r>
      <w:bookmarkEnd w:id="100"/>
      <w:r w:rsidRPr="009669BD">
        <w:rPr>
          <w:lang w:val="es-ES_tradnl"/>
        </w:rPr>
        <w:tab/>
      </w:r>
      <w:r w:rsidRPr="009669BD">
        <w:rPr>
          <w:lang w:val="es-ES_tradnl"/>
        </w:rPr>
        <w:tab/>
      </w:r>
      <w:bookmarkStart w:id="101" w:name="lt_pId779"/>
      <w:r w:rsidRPr="009669BD">
        <w:rPr>
          <w:lang w:val="es-ES_tradnl"/>
        </w:rPr>
        <w:t>Periodo de guarda (para el funcionamiento DDT) (</w:t>
      </w:r>
      <w:r w:rsidRPr="007537B0">
        <w:rPr>
          <w:i/>
          <w:iCs/>
          <w:lang w:val="es-ES_tradnl"/>
        </w:rPr>
        <w:t>guard period (for TDD operation</w:t>
      </w:r>
      <w:bookmarkEnd w:id="101"/>
      <w:r w:rsidRPr="007537B0">
        <w:rPr>
          <w:i/>
          <w:iCs/>
          <w:lang w:val="es-ES_tradnl"/>
        </w:rPr>
        <w:t>)</w:t>
      </w:r>
      <w:r>
        <w:rPr>
          <w:lang w:val="es-ES_tradnl"/>
        </w:rPr>
        <w:t>)</w:t>
      </w:r>
    </w:p>
    <w:p w:rsidR="00C4413D" w:rsidRPr="009669BD" w:rsidRDefault="00C4413D" w:rsidP="00C4413D">
      <w:pPr>
        <w:rPr>
          <w:lang w:val="es-ES_tradnl"/>
        </w:rPr>
      </w:pPr>
      <w:bookmarkStart w:id="102" w:name="lt_pId780"/>
      <w:r w:rsidRPr="009669BD">
        <w:rPr>
          <w:lang w:val="es-ES_tradnl"/>
        </w:rPr>
        <w:t>HARQ</w:t>
      </w:r>
      <w:bookmarkEnd w:id="102"/>
      <w:r w:rsidRPr="009669BD">
        <w:rPr>
          <w:lang w:val="es-ES_tradnl"/>
        </w:rPr>
        <w:tab/>
      </w:r>
      <w:r w:rsidRPr="009669BD">
        <w:rPr>
          <w:lang w:val="es-ES_tradnl"/>
        </w:rPr>
        <w:tab/>
      </w:r>
      <w:bookmarkStart w:id="103" w:name="lt_pId782"/>
      <w:r w:rsidRPr="009669BD">
        <w:rPr>
          <w:lang w:val="es-ES_tradnl"/>
        </w:rPr>
        <w:t>Petición de repetición automática híbrida (</w:t>
      </w:r>
      <w:r w:rsidRPr="009669BD">
        <w:rPr>
          <w:i/>
          <w:iCs/>
          <w:lang w:val="es-ES_tradnl"/>
        </w:rPr>
        <w:t>hybrid automatic repeat request</w:t>
      </w:r>
      <w:bookmarkEnd w:id="103"/>
      <w:r w:rsidRPr="009669BD">
        <w:rPr>
          <w:lang w:val="es-ES_tradnl"/>
        </w:rPr>
        <w:t>)</w:t>
      </w:r>
    </w:p>
    <w:p w:rsidR="00C4413D" w:rsidRPr="009669BD" w:rsidRDefault="00C4413D" w:rsidP="00C4413D">
      <w:pPr>
        <w:rPr>
          <w:lang w:val="es-ES_tradnl"/>
        </w:rPr>
      </w:pPr>
      <w:bookmarkStart w:id="104" w:name="lt_pId783"/>
      <w:r w:rsidRPr="009669BD">
        <w:rPr>
          <w:lang w:val="es-ES_tradnl"/>
        </w:rPr>
        <w:t>ICS</w:t>
      </w:r>
      <w:bookmarkEnd w:id="104"/>
      <w:r w:rsidRPr="009669BD">
        <w:rPr>
          <w:lang w:val="es-ES_tradnl"/>
        </w:rPr>
        <w:tab/>
      </w:r>
      <w:r w:rsidRPr="009669BD">
        <w:rPr>
          <w:lang w:val="es-ES_tradnl"/>
        </w:rPr>
        <w:tab/>
      </w:r>
      <w:bookmarkStart w:id="105" w:name="lt_pId785"/>
      <w:r w:rsidRPr="009669BD">
        <w:rPr>
          <w:lang w:val="es-ES_tradnl"/>
        </w:rPr>
        <w:t>Selectividad en el canal (</w:t>
      </w:r>
      <w:r w:rsidRPr="009669BD">
        <w:rPr>
          <w:i/>
          <w:iCs/>
          <w:lang w:val="es-ES_tradnl"/>
        </w:rPr>
        <w:t>in-channel selectivity</w:t>
      </w:r>
      <w:bookmarkEnd w:id="105"/>
      <w:r w:rsidRPr="009669BD">
        <w:rPr>
          <w:lang w:val="es-ES_tradnl"/>
        </w:rPr>
        <w:t>)</w:t>
      </w:r>
    </w:p>
    <w:p w:rsidR="00C4413D" w:rsidRPr="009669BD" w:rsidRDefault="00C4413D" w:rsidP="00C4413D">
      <w:pPr>
        <w:rPr>
          <w:lang w:val="es-ES_tradnl"/>
        </w:rPr>
      </w:pPr>
      <w:bookmarkStart w:id="106" w:name="lt_pId789"/>
      <w:r w:rsidRPr="009669BD">
        <w:rPr>
          <w:lang w:val="es-ES_tradnl"/>
        </w:rPr>
        <w:t>LA</w:t>
      </w:r>
      <w:bookmarkEnd w:id="106"/>
      <w:r w:rsidRPr="009669BD">
        <w:rPr>
          <w:lang w:val="es-ES_tradnl"/>
        </w:rPr>
        <w:tab/>
      </w:r>
      <w:r w:rsidRPr="009669BD">
        <w:rPr>
          <w:lang w:val="es-ES_tradnl"/>
        </w:rPr>
        <w:tab/>
      </w:r>
      <w:bookmarkStart w:id="107" w:name="lt_pId791"/>
      <w:r w:rsidRPr="009669BD">
        <w:rPr>
          <w:lang w:val="es-ES_tradnl"/>
        </w:rPr>
        <w:t>Área local (</w:t>
      </w:r>
      <w:r w:rsidRPr="009669BD">
        <w:rPr>
          <w:i/>
          <w:iCs/>
          <w:lang w:val="es-ES_tradnl"/>
        </w:rPr>
        <w:t>local area</w:t>
      </w:r>
      <w:bookmarkEnd w:id="107"/>
      <w:r w:rsidRPr="009669BD">
        <w:rPr>
          <w:lang w:val="es-ES_tradnl"/>
        </w:rPr>
        <w:t>)</w:t>
      </w:r>
    </w:p>
    <w:p w:rsidR="00C4413D" w:rsidRPr="009669BD" w:rsidRDefault="00C4413D" w:rsidP="00C4413D">
      <w:pPr>
        <w:rPr>
          <w:lang w:val="es-ES_tradnl"/>
        </w:rPr>
      </w:pPr>
      <w:bookmarkStart w:id="108" w:name="lt_pId792"/>
      <w:r w:rsidRPr="009669BD">
        <w:rPr>
          <w:lang w:val="es-ES_tradnl"/>
        </w:rPr>
        <w:t>LNA</w:t>
      </w:r>
      <w:bookmarkEnd w:id="108"/>
      <w:r w:rsidRPr="009669BD">
        <w:rPr>
          <w:lang w:val="es-ES_tradnl"/>
        </w:rPr>
        <w:tab/>
      </w:r>
      <w:r w:rsidRPr="009669BD">
        <w:rPr>
          <w:lang w:val="es-ES_tradnl"/>
        </w:rPr>
        <w:tab/>
      </w:r>
      <w:bookmarkStart w:id="109" w:name="lt_pId794"/>
      <w:r w:rsidRPr="009669BD">
        <w:rPr>
          <w:lang w:val="es-ES_tradnl"/>
        </w:rPr>
        <w:t>Amplificador de bajo nivel de ruido (</w:t>
      </w:r>
      <w:r w:rsidRPr="009669BD">
        <w:rPr>
          <w:i/>
          <w:iCs/>
          <w:lang w:val="es-ES_tradnl"/>
        </w:rPr>
        <w:t>low noise amplifier</w:t>
      </w:r>
      <w:bookmarkEnd w:id="109"/>
      <w:r w:rsidRPr="009669BD">
        <w:rPr>
          <w:lang w:val="es-ES_tradnl"/>
        </w:rPr>
        <w:t>)</w:t>
      </w:r>
    </w:p>
    <w:p w:rsidR="00C4413D" w:rsidRPr="009669BD" w:rsidRDefault="00C4413D" w:rsidP="00C4413D">
      <w:pPr>
        <w:rPr>
          <w:lang w:val="es-ES_tradnl"/>
        </w:rPr>
      </w:pPr>
      <w:bookmarkStart w:id="110" w:name="lt_pId795"/>
      <w:r w:rsidRPr="009669BD">
        <w:rPr>
          <w:lang w:val="es-ES_tradnl"/>
        </w:rPr>
        <w:t>MAQ</w:t>
      </w:r>
      <w:r w:rsidRPr="009669BD">
        <w:rPr>
          <w:lang w:val="es-ES_tradnl"/>
        </w:rPr>
        <w:tab/>
      </w:r>
      <w:r w:rsidRPr="009669BD">
        <w:rPr>
          <w:lang w:val="es-ES_tradnl"/>
        </w:rPr>
        <w:tab/>
        <w:t>Modulación de amplitud en cuadratura</w:t>
      </w:r>
    </w:p>
    <w:p w:rsidR="00C4413D" w:rsidRPr="00DA5D26" w:rsidRDefault="00C4413D" w:rsidP="00C4413D">
      <w:pPr>
        <w:rPr>
          <w:lang w:val="es-ES_tradnl"/>
        </w:rPr>
      </w:pPr>
      <w:r w:rsidRPr="00DA5D26">
        <w:rPr>
          <w:lang w:val="es-ES_tradnl"/>
        </w:rPr>
        <w:t>MC</w:t>
      </w:r>
      <w:r w:rsidRPr="00DA5D26">
        <w:rPr>
          <w:lang w:val="es-ES_tradnl"/>
        </w:rPr>
        <w:tab/>
      </w:r>
      <w:r w:rsidRPr="00DA5D26">
        <w:rPr>
          <w:lang w:val="es-ES_tradnl"/>
        </w:rPr>
        <w:tab/>
        <w:t>Multi</w:t>
      </w:r>
      <w:r>
        <w:rPr>
          <w:lang w:val="es-ES_tradnl"/>
        </w:rPr>
        <w:t>portadora</w:t>
      </w:r>
    </w:p>
    <w:p w:rsidR="00C4413D" w:rsidRPr="009669BD" w:rsidRDefault="00C4413D" w:rsidP="00C4413D">
      <w:pPr>
        <w:rPr>
          <w:lang w:val="es-ES_tradnl"/>
        </w:rPr>
      </w:pPr>
      <w:r w:rsidRPr="009669BD">
        <w:rPr>
          <w:lang w:val="es-ES_tradnl"/>
        </w:rPr>
        <w:t>MCS</w:t>
      </w:r>
      <w:bookmarkEnd w:id="110"/>
      <w:r w:rsidRPr="009669BD">
        <w:rPr>
          <w:lang w:val="es-ES_tradnl"/>
        </w:rPr>
        <w:tab/>
      </w:r>
      <w:r w:rsidRPr="009669BD">
        <w:rPr>
          <w:lang w:val="es-ES_tradnl"/>
        </w:rPr>
        <w:tab/>
      </w:r>
      <w:bookmarkStart w:id="111" w:name="lt_pId797"/>
      <w:r w:rsidRPr="009669BD">
        <w:rPr>
          <w:lang w:val="es-ES_tradnl"/>
        </w:rPr>
        <w:t>Esquema de modulación y codificación (</w:t>
      </w:r>
      <w:r w:rsidRPr="009669BD">
        <w:rPr>
          <w:i/>
          <w:iCs/>
          <w:lang w:val="es-ES_tradnl"/>
        </w:rPr>
        <w:t>modulation and coding scheme</w:t>
      </w:r>
      <w:bookmarkEnd w:id="111"/>
      <w:r w:rsidRPr="009669BD">
        <w:rPr>
          <w:lang w:val="es-ES_tradnl"/>
        </w:rPr>
        <w:t>)</w:t>
      </w:r>
    </w:p>
    <w:p w:rsidR="00C4413D" w:rsidRPr="009669BD" w:rsidRDefault="00C4413D" w:rsidP="00C4413D">
      <w:pPr>
        <w:rPr>
          <w:lang w:val="es-ES_tradnl"/>
        </w:rPr>
      </w:pPr>
      <w:bookmarkStart w:id="112" w:name="lt_pId831"/>
      <w:bookmarkStart w:id="113" w:name="lt_pId801"/>
      <w:r w:rsidRPr="009669BD">
        <w:rPr>
          <w:lang w:val="es-ES_tradnl"/>
        </w:rPr>
        <w:t>MDP-4</w:t>
      </w:r>
      <w:bookmarkEnd w:id="112"/>
      <w:r w:rsidRPr="009669BD">
        <w:rPr>
          <w:lang w:val="es-ES_tradnl"/>
        </w:rPr>
        <w:tab/>
      </w:r>
      <w:r w:rsidRPr="009669BD">
        <w:rPr>
          <w:lang w:val="es-ES_tradnl"/>
        </w:rPr>
        <w:tab/>
        <w:t>Modulación por desplazamiento de fase en cuadratura</w:t>
      </w:r>
    </w:p>
    <w:p w:rsidR="00C4413D" w:rsidRPr="009669BD" w:rsidRDefault="00C4413D" w:rsidP="00C4413D">
      <w:pPr>
        <w:rPr>
          <w:lang w:val="es-ES_tradnl"/>
        </w:rPr>
      </w:pPr>
      <w:bookmarkStart w:id="114" w:name="lt_pId798"/>
      <w:r w:rsidRPr="009669BD">
        <w:rPr>
          <w:lang w:val="es-ES_tradnl"/>
        </w:rPr>
        <w:t>MR</w:t>
      </w:r>
      <w:bookmarkEnd w:id="114"/>
      <w:r w:rsidRPr="009669BD">
        <w:rPr>
          <w:lang w:val="es-ES_tradnl"/>
        </w:rPr>
        <w:tab/>
      </w:r>
      <w:r w:rsidRPr="009669BD">
        <w:rPr>
          <w:lang w:val="es-ES_tradnl"/>
        </w:rPr>
        <w:tab/>
      </w:r>
      <w:bookmarkStart w:id="115" w:name="lt_pId800"/>
      <w:r w:rsidRPr="009669BD">
        <w:rPr>
          <w:lang w:val="es-ES_tradnl"/>
        </w:rPr>
        <w:t>Medio alcance (</w:t>
      </w:r>
      <w:r w:rsidRPr="009669BD">
        <w:rPr>
          <w:i/>
          <w:iCs/>
          <w:lang w:val="es-ES_tradnl"/>
        </w:rPr>
        <w:t>medium range</w:t>
      </w:r>
      <w:bookmarkEnd w:id="115"/>
      <w:r w:rsidRPr="009669BD">
        <w:rPr>
          <w:lang w:val="es-ES_tradnl"/>
        </w:rPr>
        <w:t>)</w:t>
      </w:r>
    </w:p>
    <w:p w:rsidR="00C4413D" w:rsidRPr="009669BD" w:rsidRDefault="00C4413D" w:rsidP="00C4413D">
      <w:pPr>
        <w:rPr>
          <w:lang w:val="es-ES_tradnl"/>
        </w:rPr>
      </w:pPr>
      <w:r w:rsidRPr="009669BD">
        <w:rPr>
          <w:lang w:val="es-ES_tradnl"/>
        </w:rPr>
        <w:t>MSR</w:t>
      </w:r>
      <w:bookmarkEnd w:id="113"/>
      <w:r w:rsidRPr="009669BD">
        <w:rPr>
          <w:lang w:val="es-ES_tradnl"/>
        </w:rPr>
        <w:tab/>
      </w:r>
      <w:r w:rsidRPr="009669BD">
        <w:rPr>
          <w:lang w:val="es-ES_tradnl"/>
        </w:rPr>
        <w:tab/>
      </w:r>
      <w:bookmarkStart w:id="116" w:name="lt_pId803"/>
      <w:r w:rsidRPr="009669BD">
        <w:rPr>
          <w:lang w:val="es-ES_tradnl"/>
        </w:rPr>
        <w:t>Radiocomunicaciones multinorma (</w:t>
      </w:r>
      <w:r w:rsidRPr="009669BD">
        <w:rPr>
          <w:i/>
          <w:iCs/>
          <w:lang w:val="es-ES_tradnl"/>
        </w:rPr>
        <w:t>multi standard radio</w:t>
      </w:r>
      <w:bookmarkEnd w:id="116"/>
      <w:r w:rsidRPr="009669BD">
        <w:rPr>
          <w:lang w:val="es-ES_tradnl"/>
        </w:rPr>
        <w:t>)</w:t>
      </w:r>
    </w:p>
    <w:p w:rsidR="00C4413D" w:rsidRPr="00DA5D26" w:rsidRDefault="00C4413D" w:rsidP="00C4413D">
      <w:pPr>
        <w:ind w:left="1191" w:hanging="1191"/>
        <w:rPr>
          <w:lang w:val="es-ES_tradnl"/>
        </w:rPr>
      </w:pPr>
      <w:bookmarkStart w:id="117" w:name="lt_pId804"/>
      <w:r w:rsidRPr="00DA5D26">
        <w:rPr>
          <w:lang w:val="es-ES_tradnl"/>
        </w:rPr>
        <w:t>NC</w:t>
      </w:r>
      <w:r w:rsidRPr="00DA5D26">
        <w:rPr>
          <w:lang w:val="es-ES_tradnl"/>
        </w:rPr>
        <w:tab/>
      </w:r>
      <w:r w:rsidRPr="00DA5D26">
        <w:rPr>
          <w:lang w:val="es-ES_tradnl"/>
        </w:rPr>
        <w:tab/>
        <w:t>No</w:t>
      </w:r>
      <w:r>
        <w:rPr>
          <w:lang w:val="es-ES_tradnl"/>
        </w:rPr>
        <w:t xml:space="preserve"> contiguo</w:t>
      </w:r>
    </w:p>
    <w:p w:rsidR="00C4413D" w:rsidRPr="009669BD" w:rsidRDefault="00C4413D" w:rsidP="00C4413D">
      <w:pPr>
        <w:ind w:left="1191" w:hanging="1191"/>
        <w:rPr>
          <w:lang w:val="es-ES_tradnl"/>
        </w:rPr>
      </w:pPr>
      <w:r w:rsidRPr="009669BD">
        <w:rPr>
          <w:lang w:val="es-ES_tradnl"/>
        </w:rPr>
        <w:lastRenderedPageBreak/>
        <w:t>OFDM</w:t>
      </w:r>
      <w:bookmarkEnd w:id="117"/>
      <w:r w:rsidRPr="009669BD">
        <w:rPr>
          <w:lang w:val="es-ES_tradnl"/>
        </w:rPr>
        <w:tab/>
      </w:r>
      <w:r w:rsidRPr="009669BD">
        <w:rPr>
          <w:lang w:val="es-ES_tradnl"/>
        </w:rPr>
        <w:tab/>
      </w:r>
      <w:bookmarkStart w:id="118" w:name="lt_pId806"/>
      <w:r w:rsidRPr="009669BD">
        <w:rPr>
          <w:lang w:val="es-ES_tradnl"/>
        </w:rPr>
        <w:t>Multiplexación por división ortogonal de frecuencia (</w:t>
      </w:r>
      <w:r w:rsidRPr="009669BD">
        <w:rPr>
          <w:i/>
          <w:iCs/>
          <w:lang w:val="es-ES_tradnl"/>
        </w:rPr>
        <w:t>orthogonal frequency division multiplex</w:t>
      </w:r>
      <w:bookmarkEnd w:id="118"/>
      <w:r w:rsidRPr="009669BD">
        <w:rPr>
          <w:lang w:val="es-ES_tradnl"/>
        </w:rPr>
        <w:t>)</w:t>
      </w:r>
    </w:p>
    <w:p w:rsidR="00C4413D" w:rsidRPr="00B46EA8" w:rsidRDefault="00C4413D" w:rsidP="00C4413D">
      <w:pPr>
        <w:rPr>
          <w:lang w:val="en-US"/>
        </w:rPr>
      </w:pPr>
      <w:bookmarkStart w:id="119" w:name="lt_pId807"/>
      <w:r w:rsidRPr="00B46EA8">
        <w:rPr>
          <w:lang w:val="en-US"/>
        </w:rPr>
        <w:t>OoB</w:t>
      </w:r>
      <w:bookmarkEnd w:id="119"/>
      <w:r w:rsidRPr="00B46EA8">
        <w:rPr>
          <w:lang w:val="en-US"/>
        </w:rPr>
        <w:tab/>
      </w:r>
      <w:r w:rsidRPr="00B46EA8">
        <w:rPr>
          <w:lang w:val="en-US"/>
        </w:rPr>
        <w:tab/>
      </w:r>
      <w:bookmarkStart w:id="120" w:name="lt_pId809"/>
      <w:r w:rsidRPr="00B46EA8">
        <w:rPr>
          <w:lang w:val="en-US"/>
        </w:rPr>
        <w:t>Fuera de banda (</w:t>
      </w:r>
      <w:r w:rsidRPr="00B46EA8">
        <w:rPr>
          <w:i/>
          <w:iCs/>
          <w:lang w:val="en-US"/>
        </w:rPr>
        <w:t>out-of-band</w:t>
      </w:r>
      <w:bookmarkEnd w:id="120"/>
      <w:r w:rsidRPr="00B46EA8">
        <w:rPr>
          <w:lang w:val="en-US"/>
        </w:rPr>
        <w:t>)</w:t>
      </w:r>
    </w:p>
    <w:p w:rsidR="00C4413D" w:rsidRPr="009669BD" w:rsidRDefault="00C4413D" w:rsidP="00C4413D">
      <w:pPr>
        <w:rPr>
          <w:lang w:val="es-ES_tradnl"/>
        </w:rPr>
      </w:pPr>
      <w:bookmarkStart w:id="121" w:name="lt_pId810"/>
      <w:r w:rsidRPr="009669BD">
        <w:rPr>
          <w:lang w:val="es-ES_tradnl"/>
        </w:rPr>
        <w:t>PA</w:t>
      </w:r>
      <w:bookmarkEnd w:id="121"/>
      <w:r w:rsidRPr="009669BD">
        <w:rPr>
          <w:lang w:val="es-ES_tradnl"/>
        </w:rPr>
        <w:tab/>
      </w:r>
      <w:r w:rsidRPr="009669BD">
        <w:rPr>
          <w:lang w:val="es-ES_tradnl"/>
        </w:rPr>
        <w:tab/>
      </w:r>
      <w:bookmarkStart w:id="122" w:name="lt_pId812"/>
      <w:r w:rsidRPr="009669BD">
        <w:rPr>
          <w:lang w:val="es-ES_tradnl"/>
        </w:rPr>
        <w:t>Amplificador de potencia (</w:t>
      </w:r>
      <w:r w:rsidRPr="009669BD">
        <w:rPr>
          <w:i/>
          <w:iCs/>
          <w:lang w:val="es-ES_tradnl"/>
        </w:rPr>
        <w:t>power amplifier</w:t>
      </w:r>
      <w:bookmarkEnd w:id="122"/>
      <w:r w:rsidRPr="009669BD">
        <w:rPr>
          <w:lang w:val="es-ES_tradnl"/>
        </w:rPr>
        <w:t>)</w:t>
      </w:r>
    </w:p>
    <w:p w:rsidR="00C4413D" w:rsidRPr="009669BD" w:rsidRDefault="00C4413D" w:rsidP="00C4413D">
      <w:pPr>
        <w:rPr>
          <w:lang w:val="es-ES_tradnl"/>
        </w:rPr>
      </w:pPr>
      <w:bookmarkStart w:id="123" w:name="lt_pId813"/>
      <w:r w:rsidRPr="009669BD">
        <w:rPr>
          <w:lang w:val="es-ES_tradnl"/>
        </w:rPr>
        <w:t>PBCH</w:t>
      </w:r>
      <w:bookmarkEnd w:id="123"/>
      <w:r w:rsidRPr="009669BD">
        <w:rPr>
          <w:lang w:val="es-ES_tradnl"/>
        </w:rPr>
        <w:tab/>
      </w:r>
      <w:r w:rsidRPr="009669BD">
        <w:rPr>
          <w:lang w:val="es-ES_tradnl"/>
        </w:rPr>
        <w:tab/>
      </w:r>
      <w:bookmarkStart w:id="124" w:name="lt_pId815"/>
      <w:r w:rsidRPr="009669BD">
        <w:rPr>
          <w:lang w:val="es-ES_tradnl"/>
        </w:rPr>
        <w:t>Canal físico de radiodifusión (</w:t>
      </w:r>
      <w:r w:rsidRPr="009669BD">
        <w:rPr>
          <w:i/>
          <w:iCs/>
          <w:lang w:val="es-ES_tradnl"/>
        </w:rPr>
        <w:t>physical broadcast channel</w:t>
      </w:r>
      <w:bookmarkEnd w:id="124"/>
      <w:r w:rsidRPr="009669BD">
        <w:rPr>
          <w:lang w:val="es-ES_tradnl"/>
        </w:rPr>
        <w:t>)</w:t>
      </w:r>
    </w:p>
    <w:p w:rsidR="00C4413D" w:rsidRPr="009669BD" w:rsidRDefault="00C4413D" w:rsidP="00C4413D">
      <w:pPr>
        <w:rPr>
          <w:lang w:val="es-ES_tradnl"/>
        </w:rPr>
      </w:pPr>
      <w:bookmarkStart w:id="125" w:name="lt_pId816"/>
      <w:r w:rsidRPr="009669BD">
        <w:rPr>
          <w:lang w:val="es-ES_tradnl"/>
        </w:rPr>
        <w:t>PDCCH</w:t>
      </w:r>
      <w:bookmarkEnd w:id="125"/>
      <w:r w:rsidRPr="009669BD">
        <w:rPr>
          <w:lang w:val="es-ES_tradnl"/>
        </w:rPr>
        <w:tab/>
      </w:r>
      <w:bookmarkStart w:id="126" w:name="lt_pId817"/>
      <w:r w:rsidRPr="009669BD">
        <w:rPr>
          <w:lang w:val="es-ES_tradnl"/>
        </w:rPr>
        <w:t>Canal físico de control de enlace descendente (</w:t>
      </w:r>
      <w:r w:rsidRPr="009669BD">
        <w:rPr>
          <w:i/>
          <w:iCs/>
          <w:lang w:val="es-ES_tradnl"/>
        </w:rPr>
        <w:t>physical downlink control channel</w:t>
      </w:r>
      <w:bookmarkEnd w:id="126"/>
      <w:r w:rsidRPr="009669BD">
        <w:rPr>
          <w:lang w:val="es-ES_tradnl"/>
        </w:rPr>
        <w:t>)</w:t>
      </w:r>
    </w:p>
    <w:p w:rsidR="00C4413D" w:rsidRPr="009669BD" w:rsidRDefault="00C4413D" w:rsidP="00C4413D">
      <w:pPr>
        <w:rPr>
          <w:lang w:val="es-ES_tradnl"/>
        </w:rPr>
      </w:pPr>
      <w:bookmarkStart w:id="127" w:name="lt_pId818"/>
      <w:r w:rsidRPr="009669BD">
        <w:rPr>
          <w:lang w:val="es-ES_tradnl"/>
        </w:rPr>
        <w:t>PDSCH</w:t>
      </w:r>
      <w:bookmarkEnd w:id="127"/>
      <w:r w:rsidRPr="009669BD">
        <w:rPr>
          <w:lang w:val="es-ES_tradnl"/>
        </w:rPr>
        <w:tab/>
      </w:r>
      <w:r w:rsidRPr="009669BD">
        <w:rPr>
          <w:lang w:val="es-ES_tradnl"/>
        </w:rPr>
        <w:tab/>
      </w:r>
      <w:bookmarkStart w:id="128" w:name="lt_pId820"/>
      <w:r w:rsidRPr="009669BD">
        <w:rPr>
          <w:lang w:val="es-ES_tradnl"/>
        </w:rPr>
        <w:t>Canal físico compartido de enlace descendente (</w:t>
      </w:r>
      <w:r w:rsidRPr="009669BD">
        <w:rPr>
          <w:i/>
          <w:iCs/>
          <w:lang w:val="es-ES_tradnl"/>
        </w:rPr>
        <w:t>physical downlink shared channel</w:t>
      </w:r>
      <w:bookmarkEnd w:id="128"/>
      <w:r w:rsidRPr="009669BD">
        <w:rPr>
          <w:lang w:val="es-ES_tradnl"/>
        </w:rPr>
        <w:t>)</w:t>
      </w:r>
    </w:p>
    <w:p w:rsidR="00C4413D" w:rsidRPr="009669BD" w:rsidRDefault="00C4413D" w:rsidP="00C4413D">
      <w:pPr>
        <w:rPr>
          <w:lang w:val="es-ES_tradnl"/>
        </w:rPr>
      </w:pPr>
      <w:bookmarkStart w:id="129" w:name="lt_pId821"/>
      <w:r w:rsidRPr="009669BD">
        <w:rPr>
          <w:lang w:val="es-ES_tradnl"/>
        </w:rPr>
        <w:t>p.i.r.e.</w:t>
      </w:r>
      <w:r w:rsidRPr="009669BD">
        <w:rPr>
          <w:lang w:val="es-ES_tradnl"/>
        </w:rPr>
        <w:tab/>
      </w:r>
      <w:r w:rsidRPr="009669BD">
        <w:rPr>
          <w:lang w:val="es-ES_tradnl"/>
        </w:rPr>
        <w:tab/>
        <w:t>Potencia isótropa radiada efectiva (</w:t>
      </w:r>
      <w:bookmarkStart w:id="130" w:name="lt_pId753"/>
      <w:r w:rsidRPr="009669BD">
        <w:rPr>
          <w:i/>
          <w:iCs/>
          <w:lang w:val="es-ES_tradnl"/>
        </w:rPr>
        <w:t>effective isotropic radiated power</w:t>
      </w:r>
      <w:bookmarkEnd w:id="130"/>
      <w:r w:rsidRPr="009669BD">
        <w:rPr>
          <w:lang w:val="es-ES_tradnl"/>
        </w:rPr>
        <w:t>)</w:t>
      </w:r>
    </w:p>
    <w:p w:rsidR="00C4413D" w:rsidRPr="009669BD" w:rsidRDefault="00C4413D" w:rsidP="00C4413D">
      <w:pPr>
        <w:rPr>
          <w:lang w:val="es-ES_tradnl"/>
        </w:rPr>
      </w:pPr>
      <w:bookmarkStart w:id="131" w:name="lt_pId826"/>
      <w:bookmarkEnd w:id="129"/>
      <w:r w:rsidRPr="009669BD">
        <w:rPr>
          <w:lang w:val="es-ES_tradnl"/>
        </w:rPr>
        <w:t>PRACH</w:t>
      </w:r>
      <w:bookmarkEnd w:id="131"/>
      <w:r w:rsidRPr="009669BD">
        <w:rPr>
          <w:lang w:val="es-ES_tradnl"/>
        </w:rPr>
        <w:tab/>
      </w:r>
      <w:bookmarkStart w:id="132" w:name="lt_pId827"/>
      <w:r w:rsidRPr="009669BD">
        <w:rPr>
          <w:lang w:val="es-ES_tradnl"/>
        </w:rPr>
        <w:t>Canal físico de acceso aleatorio (</w:t>
      </w:r>
      <w:r w:rsidRPr="009669BD">
        <w:rPr>
          <w:i/>
          <w:iCs/>
          <w:lang w:val="es-ES_tradnl"/>
        </w:rPr>
        <w:t>physical random access channel</w:t>
      </w:r>
      <w:bookmarkEnd w:id="132"/>
      <w:r w:rsidRPr="009669BD">
        <w:rPr>
          <w:lang w:val="es-ES_tradnl"/>
        </w:rPr>
        <w:t>)</w:t>
      </w:r>
    </w:p>
    <w:p w:rsidR="00C4413D" w:rsidRPr="009669BD" w:rsidRDefault="00C4413D" w:rsidP="00C4413D">
      <w:pPr>
        <w:keepNext/>
        <w:keepLines/>
        <w:rPr>
          <w:lang w:val="es-ES_tradnl"/>
        </w:rPr>
      </w:pPr>
      <w:bookmarkStart w:id="133" w:name="lt_pId824"/>
      <w:bookmarkStart w:id="134" w:name="lt_pId828"/>
      <w:r w:rsidRPr="009669BD">
        <w:rPr>
          <w:lang w:val="es-ES_tradnl"/>
        </w:rPr>
        <w:t>PUCCH</w:t>
      </w:r>
      <w:bookmarkEnd w:id="133"/>
      <w:r w:rsidRPr="009669BD">
        <w:rPr>
          <w:lang w:val="es-ES_tradnl"/>
        </w:rPr>
        <w:tab/>
      </w:r>
      <w:bookmarkStart w:id="135" w:name="lt_pId825"/>
      <w:r w:rsidRPr="009669BD">
        <w:rPr>
          <w:lang w:val="es-ES_tradnl"/>
        </w:rPr>
        <w:t>Canal físico de control de enlace ascendente (</w:t>
      </w:r>
      <w:r w:rsidRPr="009669BD">
        <w:rPr>
          <w:i/>
          <w:iCs/>
          <w:lang w:val="es-ES_tradnl"/>
        </w:rPr>
        <w:t>physical uplink control channel</w:t>
      </w:r>
      <w:bookmarkEnd w:id="135"/>
      <w:r w:rsidRPr="009669BD">
        <w:rPr>
          <w:lang w:val="es-ES_tradnl"/>
        </w:rPr>
        <w:t>)</w:t>
      </w:r>
    </w:p>
    <w:p w:rsidR="00C4413D" w:rsidRPr="009669BD" w:rsidRDefault="00C4413D" w:rsidP="00C4413D">
      <w:pPr>
        <w:rPr>
          <w:lang w:val="es-ES_tradnl"/>
        </w:rPr>
      </w:pPr>
      <w:r w:rsidRPr="009669BD">
        <w:rPr>
          <w:lang w:val="es-ES_tradnl"/>
        </w:rPr>
        <w:t>PUSCH</w:t>
      </w:r>
      <w:r w:rsidRPr="009669BD">
        <w:rPr>
          <w:lang w:val="es-ES_tradnl"/>
        </w:rPr>
        <w:tab/>
      </w:r>
      <w:r w:rsidRPr="009669BD">
        <w:rPr>
          <w:lang w:val="es-ES_tradnl"/>
        </w:rPr>
        <w:tab/>
      </w:r>
      <w:bookmarkStart w:id="136" w:name="lt_pId823"/>
      <w:r w:rsidRPr="009669BD">
        <w:rPr>
          <w:lang w:val="es-ES_tradnl"/>
        </w:rPr>
        <w:t>Canal físico compartido de enlace ascendente (</w:t>
      </w:r>
      <w:r w:rsidRPr="009669BD">
        <w:rPr>
          <w:i/>
          <w:iCs/>
          <w:lang w:val="es-ES_tradnl"/>
        </w:rPr>
        <w:t>physical uplink shared channel</w:t>
      </w:r>
      <w:bookmarkEnd w:id="136"/>
      <w:r w:rsidRPr="009669BD">
        <w:rPr>
          <w:lang w:val="es-ES_tradnl"/>
        </w:rPr>
        <w:t>)</w:t>
      </w:r>
    </w:p>
    <w:p w:rsidR="00C4413D" w:rsidRPr="009669BD" w:rsidRDefault="00C4413D" w:rsidP="00C4413D">
      <w:pPr>
        <w:rPr>
          <w:lang w:val="es-ES_tradnl"/>
        </w:rPr>
      </w:pPr>
      <w:bookmarkStart w:id="137" w:name="lt_pId834"/>
      <w:bookmarkEnd w:id="134"/>
      <w:r w:rsidRPr="009669BD">
        <w:rPr>
          <w:lang w:val="es-ES_tradnl"/>
        </w:rPr>
        <w:t>RAT</w:t>
      </w:r>
      <w:bookmarkEnd w:id="137"/>
      <w:r w:rsidRPr="009669BD">
        <w:rPr>
          <w:lang w:val="es-ES_tradnl"/>
        </w:rPr>
        <w:tab/>
      </w:r>
      <w:r w:rsidRPr="009669BD">
        <w:rPr>
          <w:lang w:val="es-ES_tradnl"/>
        </w:rPr>
        <w:tab/>
      </w:r>
      <w:bookmarkStart w:id="138" w:name="lt_pId836"/>
      <w:r w:rsidRPr="009669BD">
        <w:rPr>
          <w:lang w:val="es-ES_tradnl"/>
        </w:rPr>
        <w:t>Tecnología de acceso radioeléctrico (</w:t>
      </w:r>
      <w:r w:rsidRPr="009669BD">
        <w:rPr>
          <w:i/>
          <w:iCs/>
          <w:lang w:val="es-ES_tradnl"/>
        </w:rPr>
        <w:t>radio access technology</w:t>
      </w:r>
      <w:bookmarkEnd w:id="138"/>
      <w:r w:rsidRPr="009669BD">
        <w:rPr>
          <w:lang w:val="es-ES_tradnl"/>
        </w:rPr>
        <w:t>)</w:t>
      </w:r>
    </w:p>
    <w:p w:rsidR="00C4413D" w:rsidRPr="009669BD" w:rsidRDefault="00C4413D" w:rsidP="00C4413D">
      <w:pPr>
        <w:rPr>
          <w:lang w:val="es-ES_tradnl"/>
        </w:rPr>
      </w:pPr>
      <w:bookmarkStart w:id="139" w:name="lt_pId837"/>
      <w:r w:rsidRPr="009669BD">
        <w:rPr>
          <w:lang w:val="es-ES_tradnl"/>
        </w:rPr>
        <w:t>RB</w:t>
      </w:r>
      <w:bookmarkEnd w:id="139"/>
      <w:r w:rsidRPr="009669BD">
        <w:rPr>
          <w:lang w:val="es-ES_tradnl"/>
        </w:rPr>
        <w:tab/>
      </w:r>
      <w:r w:rsidRPr="009669BD">
        <w:rPr>
          <w:lang w:val="es-ES_tradnl"/>
        </w:rPr>
        <w:tab/>
      </w:r>
      <w:bookmarkStart w:id="140" w:name="lt_pId839"/>
      <w:r w:rsidRPr="009669BD">
        <w:rPr>
          <w:lang w:val="es-ES_tradnl"/>
        </w:rPr>
        <w:t>Bloque de recursos (</w:t>
      </w:r>
      <w:r w:rsidRPr="009669BD">
        <w:rPr>
          <w:i/>
          <w:iCs/>
          <w:lang w:val="es-ES_tradnl"/>
        </w:rPr>
        <w:t>resource block</w:t>
      </w:r>
      <w:bookmarkEnd w:id="140"/>
      <w:r w:rsidRPr="009669BD">
        <w:rPr>
          <w:lang w:val="es-ES_tradnl"/>
        </w:rPr>
        <w:t>)</w:t>
      </w:r>
    </w:p>
    <w:p w:rsidR="00C4413D" w:rsidRPr="009669BD" w:rsidRDefault="00C4413D" w:rsidP="00C4413D">
      <w:pPr>
        <w:rPr>
          <w:lang w:val="es-ES_tradnl"/>
        </w:rPr>
      </w:pPr>
      <w:bookmarkStart w:id="141" w:name="lt_pId840"/>
      <w:r w:rsidRPr="009669BD">
        <w:rPr>
          <w:lang w:val="es-ES_tradnl"/>
        </w:rPr>
        <w:t>RE</w:t>
      </w:r>
      <w:bookmarkEnd w:id="141"/>
      <w:r w:rsidRPr="009669BD">
        <w:rPr>
          <w:lang w:val="es-ES_tradnl"/>
        </w:rPr>
        <w:tab/>
      </w:r>
      <w:r w:rsidRPr="009669BD">
        <w:rPr>
          <w:lang w:val="es-ES_tradnl"/>
        </w:rPr>
        <w:tab/>
      </w:r>
      <w:bookmarkStart w:id="142" w:name="lt_pId842"/>
      <w:r w:rsidRPr="009669BD">
        <w:rPr>
          <w:lang w:val="es-ES_tradnl"/>
        </w:rPr>
        <w:t>Elemento de recursos (</w:t>
      </w:r>
      <w:r w:rsidRPr="009669BD">
        <w:rPr>
          <w:i/>
          <w:iCs/>
          <w:lang w:val="es-ES_tradnl"/>
        </w:rPr>
        <w:t>resource element</w:t>
      </w:r>
      <w:bookmarkEnd w:id="142"/>
      <w:r w:rsidRPr="009669BD">
        <w:rPr>
          <w:lang w:val="es-ES_tradnl"/>
        </w:rPr>
        <w:t>)</w:t>
      </w:r>
    </w:p>
    <w:p w:rsidR="00C4413D" w:rsidRPr="009669BD" w:rsidRDefault="00C4413D" w:rsidP="00C4413D">
      <w:pPr>
        <w:rPr>
          <w:lang w:val="es-ES_tradnl"/>
        </w:rPr>
      </w:pPr>
      <w:bookmarkStart w:id="143" w:name="lt_pId843"/>
      <w:r w:rsidRPr="009669BD">
        <w:rPr>
          <w:lang w:val="es-ES_tradnl"/>
        </w:rPr>
        <w:t>RF</w:t>
      </w:r>
      <w:bookmarkEnd w:id="143"/>
      <w:r w:rsidRPr="009669BD">
        <w:rPr>
          <w:lang w:val="es-ES_tradnl"/>
        </w:rPr>
        <w:tab/>
      </w:r>
      <w:r w:rsidRPr="009669BD">
        <w:rPr>
          <w:lang w:val="es-ES_tradnl"/>
        </w:rPr>
        <w:tab/>
      </w:r>
      <w:bookmarkStart w:id="144" w:name="lt_pId845"/>
      <w:r w:rsidRPr="009669BD">
        <w:rPr>
          <w:lang w:val="es-ES_tradnl"/>
        </w:rPr>
        <w:t>Radiofrecuencia</w:t>
      </w:r>
      <w:bookmarkEnd w:id="144"/>
    </w:p>
    <w:p w:rsidR="00C4413D" w:rsidRPr="009669BD" w:rsidRDefault="00C4413D" w:rsidP="00C4413D">
      <w:pPr>
        <w:rPr>
          <w:lang w:val="es-ES_tradnl"/>
        </w:rPr>
      </w:pPr>
      <w:bookmarkStart w:id="145" w:name="lt_pId846"/>
      <w:r w:rsidRPr="009669BD">
        <w:rPr>
          <w:lang w:val="es-ES_tradnl"/>
        </w:rPr>
        <w:t>RMS</w:t>
      </w:r>
      <w:bookmarkEnd w:id="145"/>
      <w:r w:rsidRPr="009669BD">
        <w:rPr>
          <w:lang w:val="es-ES_tradnl"/>
        </w:rPr>
        <w:tab/>
      </w:r>
      <w:r w:rsidRPr="009669BD">
        <w:rPr>
          <w:lang w:val="es-ES_tradnl"/>
        </w:rPr>
        <w:tab/>
      </w:r>
      <w:bookmarkStart w:id="146" w:name="lt_pId848"/>
      <w:r w:rsidRPr="009669BD">
        <w:rPr>
          <w:lang w:val="es-ES_tradnl"/>
        </w:rPr>
        <w:t>Valor cuadrático medio (</w:t>
      </w:r>
      <w:r w:rsidRPr="009669BD">
        <w:rPr>
          <w:i/>
          <w:iCs/>
          <w:lang w:val="es-ES_tradnl"/>
        </w:rPr>
        <w:t>root mean square (value)</w:t>
      </w:r>
      <w:bookmarkEnd w:id="146"/>
      <w:r w:rsidRPr="009669BD">
        <w:rPr>
          <w:lang w:val="es-ES_tradnl"/>
        </w:rPr>
        <w:t>)</w:t>
      </w:r>
    </w:p>
    <w:p w:rsidR="00C4413D" w:rsidRPr="009669BD" w:rsidRDefault="00C4413D" w:rsidP="00C4413D">
      <w:pPr>
        <w:rPr>
          <w:lang w:val="es-ES_tradnl"/>
        </w:rPr>
      </w:pPr>
      <w:bookmarkStart w:id="147" w:name="lt_pId849"/>
      <w:r w:rsidRPr="009669BD">
        <w:rPr>
          <w:lang w:val="es-ES_tradnl"/>
        </w:rPr>
        <w:t>RS</w:t>
      </w:r>
      <w:bookmarkEnd w:id="147"/>
      <w:r w:rsidRPr="009669BD">
        <w:rPr>
          <w:lang w:val="es-ES_tradnl"/>
        </w:rPr>
        <w:tab/>
      </w:r>
      <w:r w:rsidRPr="009669BD">
        <w:rPr>
          <w:lang w:val="es-ES_tradnl"/>
        </w:rPr>
        <w:tab/>
      </w:r>
      <w:bookmarkStart w:id="148" w:name="lt_pId851"/>
      <w:r w:rsidRPr="009669BD">
        <w:rPr>
          <w:lang w:val="es-ES_tradnl"/>
        </w:rPr>
        <w:t>Símbolo de referencia (</w:t>
      </w:r>
      <w:r w:rsidRPr="009669BD">
        <w:rPr>
          <w:i/>
          <w:iCs/>
          <w:lang w:val="es-ES_tradnl"/>
        </w:rPr>
        <w:t>reference symbol</w:t>
      </w:r>
      <w:bookmarkEnd w:id="148"/>
      <w:r w:rsidRPr="009669BD">
        <w:rPr>
          <w:lang w:val="es-ES_tradnl"/>
        </w:rPr>
        <w:t>)</w:t>
      </w:r>
    </w:p>
    <w:p w:rsidR="00C4413D" w:rsidRPr="00B46EA8" w:rsidRDefault="00C4413D" w:rsidP="00C4413D">
      <w:pPr>
        <w:rPr>
          <w:lang w:val="en-US"/>
        </w:rPr>
      </w:pPr>
      <w:bookmarkStart w:id="149" w:name="lt_pId852"/>
      <w:r w:rsidRPr="00B46EA8">
        <w:rPr>
          <w:lang w:val="en-US"/>
        </w:rPr>
        <w:t>RRC</w:t>
      </w:r>
      <w:bookmarkEnd w:id="149"/>
      <w:r w:rsidRPr="00B46EA8">
        <w:rPr>
          <w:lang w:val="en-US"/>
        </w:rPr>
        <w:tab/>
      </w:r>
      <w:r w:rsidRPr="00B46EA8">
        <w:rPr>
          <w:lang w:val="en-US"/>
        </w:rPr>
        <w:tab/>
      </w:r>
      <w:bookmarkStart w:id="150" w:name="lt_pId854"/>
      <w:r w:rsidRPr="00B46EA8">
        <w:rPr>
          <w:lang w:val="en-US"/>
        </w:rPr>
        <w:t>Raíz de coseno alzado (</w:t>
      </w:r>
      <w:r w:rsidRPr="00B46EA8">
        <w:rPr>
          <w:i/>
          <w:iCs/>
          <w:lang w:val="en-US"/>
        </w:rPr>
        <w:t>root raised cosine</w:t>
      </w:r>
      <w:bookmarkEnd w:id="150"/>
      <w:r w:rsidRPr="00B46EA8">
        <w:rPr>
          <w:lang w:val="en-US"/>
        </w:rPr>
        <w:t>)</w:t>
      </w:r>
    </w:p>
    <w:p w:rsidR="00C4413D" w:rsidRPr="00B46EA8" w:rsidRDefault="00C4413D" w:rsidP="00C4413D">
      <w:pPr>
        <w:rPr>
          <w:lang w:val="en-US"/>
        </w:rPr>
      </w:pPr>
      <w:bookmarkStart w:id="151" w:name="lt_pId855"/>
      <w:r w:rsidRPr="00B46EA8">
        <w:rPr>
          <w:lang w:val="en-US"/>
        </w:rPr>
        <w:t>RX</w:t>
      </w:r>
      <w:bookmarkEnd w:id="151"/>
      <w:r w:rsidRPr="00B46EA8">
        <w:rPr>
          <w:lang w:val="en-US"/>
        </w:rPr>
        <w:tab/>
      </w:r>
      <w:r w:rsidRPr="00B46EA8">
        <w:rPr>
          <w:lang w:val="en-US"/>
        </w:rPr>
        <w:tab/>
      </w:r>
      <w:bookmarkStart w:id="152" w:name="lt_pId857"/>
      <w:r w:rsidRPr="00B46EA8">
        <w:rPr>
          <w:lang w:val="en-US"/>
        </w:rPr>
        <w:t>Receptor (</w:t>
      </w:r>
      <w:r w:rsidRPr="00B46EA8">
        <w:rPr>
          <w:i/>
          <w:iCs/>
          <w:lang w:val="en-US"/>
        </w:rPr>
        <w:t>receiver</w:t>
      </w:r>
      <w:bookmarkEnd w:id="152"/>
      <w:r w:rsidRPr="00B46EA8">
        <w:rPr>
          <w:lang w:val="en-US"/>
        </w:rPr>
        <w:t>)</w:t>
      </w:r>
    </w:p>
    <w:p w:rsidR="00C4413D" w:rsidRPr="009669BD" w:rsidRDefault="00C4413D" w:rsidP="00C4413D">
      <w:pPr>
        <w:rPr>
          <w:lang w:val="es-ES_tradnl"/>
        </w:rPr>
      </w:pPr>
      <w:bookmarkStart w:id="153" w:name="lt_pId858"/>
      <w:r w:rsidRPr="009669BD">
        <w:rPr>
          <w:lang w:val="es-ES_tradnl"/>
        </w:rPr>
        <w:t>SNR</w:t>
      </w:r>
      <w:bookmarkEnd w:id="153"/>
      <w:r w:rsidRPr="009669BD">
        <w:rPr>
          <w:lang w:val="es-ES_tradnl"/>
        </w:rPr>
        <w:tab/>
      </w:r>
      <w:r w:rsidRPr="009669BD">
        <w:rPr>
          <w:lang w:val="es-ES_tradnl"/>
        </w:rPr>
        <w:tab/>
      </w:r>
      <w:bookmarkStart w:id="154" w:name="lt_pId860"/>
      <w:r w:rsidRPr="009669BD">
        <w:rPr>
          <w:lang w:val="es-ES_tradnl"/>
        </w:rPr>
        <w:t>Relación señal/ruido (</w:t>
      </w:r>
      <w:r w:rsidRPr="009669BD">
        <w:rPr>
          <w:i/>
          <w:iCs/>
          <w:lang w:val="es-ES_tradnl"/>
        </w:rPr>
        <w:t>signal-to-noise ratio</w:t>
      </w:r>
      <w:bookmarkEnd w:id="154"/>
      <w:r w:rsidRPr="009669BD">
        <w:rPr>
          <w:lang w:val="es-ES_tradnl"/>
        </w:rPr>
        <w:t>)</w:t>
      </w:r>
    </w:p>
    <w:p w:rsidR="00C4413D" w:rsidRPr="009669BD" w:rsidRDefault="00C4413D" w:rsidP="00C4413D">
      <w:pPr>
        <w:rPr>
          <w:lang w:val="es-ES_tradnl"/>
        </w:rPr>
      </w:pPr>
      <w:bookmarkStart w:id="155" w:name="lt_pId861"/>
      <w:r w:rsidRPr="009669BD">
        <w:rPr>
          <w:lang w:val="es-ES_tradnl"/>
        </w:rPr>
        <w:t>TA</w:t>
      </w:r>
      <w:bookmarkEnd w:id="155"/>
      <w:r w:rsidRPr="009669BD">
        <w:rPr>
          <w:lang w:val="es-ES_tradnl"/>
        </w:rPr>
        <w:tab/>
      </w:r>
      <w:r w:rsidRPr="009669BD">
        <w:rPr>
          <w:lang w:val="es-ES_tradnl"/>
        </w:rPr>
        <w:tab/>
      </w:r>
      <w:bookmarkStart w:id="156" w:name="lt_pId863"/>
      <w:r w:rsidRPr="009669BD">
        <w:rPr>
          <w:lang w:val="es-ES_tradnl"/>
        </w:rPr>
        <w:t>Avance de temporización (</w:t>
      </w:r>
      <w:r w:rsidRPr="009669BD">
        <w:rPr>
          <w:i/>
          <w:iCs/>
          <w:lang w:val="es-ES_tradnl"/>
        </w:rPr>
        <w:t>timing advance</w:t>
      </w:r>
      <w:bookmarkEnd w:id="156"/>
      <w:r w:rsidRPr="009669BD">
        <w:rPr>
          <w:lang w:val="es-ES_tradnl"/>
        </w:rPr>
        <w:t>)</w:t>
      </w:r>
    </w:p>
    <w:p w:rsidR="00C4413D" w:rsidRPr="009669BD" w:rsidRDefault="00C4413D" w:rsidP="00C4413D">
      <w:pPr>
        <w:tabs>
          <w:tab w:val="clear" w:pos="794"/>
          <w:tab w:val="clear" w:pos="1191"/>
          <w:tab w:val="left" w:pos="1134"/>
        </w:tabs>
        <w:rPr>
          <w:lang w:val="es-ES_tradnl"/>
        </w:rPr>
      </w:pPr>
      <w:bookmarkStart w:id="157" w:name="lt_pId741"/>
      <w:bookmarkStart w:id="158" w:name="lt_pId864"/>
      <w:r w:rsidRPr="009669BD">
        <w:rPr>
          <w:lang w:val="es-ES_tradnl"/>
        </w:rPr>
        <w:t>TDT</w:t>
      </w:r>
      <w:bookmarkEnd w:id="157"/>
      <w:r w:rsidRPr="009669BD">
        <w:rPr>
          <w:lang w:val="es-ES_tradnl"/>
        </w:rPr>
        <w:tab/>
        <w:t>Televisión digital terrenal (</w:t>
      </w:r>
      <w:r w:rsidRPr="009669BD">
        <w:rPr>
          <w:i/>
          <w:iCs/>
          <w:lang w:val="es-ES_tradnl"/>
        </w:rPr>
        <w:t>digital terrestrial television</w:t>
      </w:r>
      <w:r w:rsidRPr="009669BD">
        <w:rPr>
          <w:lang w:val="es-ES_tradnl"/>
        </w:rPr>
        <w:t>)</w:t>
      </w:r>
    </w:p>
    <w:p w:rsidR="00C4413D" w:rsidRPr="009669BD" w:rsidRDefault="00C4413D" w:rsidP="00C4413D">
      <w:pPr>
        <w:rPr>
          <w:lang w:val="es-ES_tradnl"/>
        </w:rPr>
      </w:pPr>
      <w:bookmarkStart w:id="159" w:name="lt_pId867"/>
      <w:bookmarkEnd w:id="158"/>
      <w:r w:rsidRPr="009669BD">
        <w:rPr>
          <w:lang w:val="es-ES_tradnl"/>
        </w:rPr>
        <w:t>TX</w:t>
      </w:r>
      <w:bookmarkEnd w:id="159"/>
      <w:r w:rsidRPr="009669BD">
        <w:rPr>
          <w:lang w:val="es-ES_tradnl"/>
        </w:rPr>
        <w:tab/>
      </w:r>
      <w:r w:rsidRPr="009669BD">
        <w:rPr>
          <w:lang w:val="es-ES_tradnl"/>
        </w:rPr>
        <w:tab/>
      </w:r>
      <w:bookmarkStart w:id="160" w:name="lt_pId869"/>
      <w:r w:rsidRPr="009669BD">
        <w:rPr>
          <w:lang w:val="es-ES_tradnl"/>
        </w:rPr>
        <w:t>Transmisor (</w:t>
      </w:r>
      <w:r w:rsidRPr="009669BD">
        <w:rPr>
          <w:i/>
          <w:iCs/>
          <w:lang w:val="es-ES_tradnl"/>
        </w:rPr>
        <w:t>transmitter</w:t>
      </w:r>
      <w:bookmarkEnd w:id="160"/>
      <w:r w:rsidRPr="009669BD">
        <w:rPr>
          <w:lang w:val="es-ES_tradnl"/>
        </w:rPr>
        <w:t>)</w:t>
      </w:r>
    </w:p>
    <w:p w:rsidR="00C4413D" w:rsidRPr="009669BD" w:rsidRDefault="00C4413D" w:rsidP="00C4413D">
      <w:pPr>
        <w:rPr>
          <w:lang w:val="es-ES_tradnl"/>
        </w:rPr>
      </w:pPr>
      <w:bookmarkStart w:id="161" w:name="lt_pId873"/>
      <w:r w:rsidRPr="009669BD">
        <w:rPr>
          <w:lang w:val="es-ES_tradnl"/>
        </w:rPr>
        <w:t>UEM</w:t>
      </w:r>
      <w:bookmarkEnd w:id="161"/>
      <w:r w:rsidRPr="009669BD">
        <w:rPr>
          <w:lang w:val="es-ES_tradnl"/>
        </w:rPr>
        <w:tab/>
      </w:r>
      <w:r w:rsidRPr="009669BD">
        <w:rPr>
          <w:lang w:val="es-ES_tradnl"/>
        </w:rPr>
        <w:tab/>
      </w:r>
      <w:bookmarkStart w:id="162" w:name="lt_pId875"/>
      <w:r w:rsidRPr="009669BD">
        <w:rPr>
          <w:lang w:val="es-ES_tradnl"/>
        </w:rPr>
        <w:t>Máscara de emisión no deseada (</w:t>
      </w:r>
      <w:r w:rsidRPr="009669BD">
        <w:rPr>
          <w:i/>
          <w:iCs/>
          <w:lang w:val="es-ES_tradnl"/>
        </w:rPr>
        <w:t>unwanted emission mask</w:t>
      </w:r>
      <w:bookmarkEnd w:id="162"/>
      <w:r w:rsidRPr="009669BD">
        <w:rPr>
          <w:lang w:val="es-ES_tradnl"/>
        </w:rPr>
        <w:t>)</w:t>
      </w:r>
    </w:p>
    <w:p w:rsidR="00C4413D" w:rsidRPr="009669BD" w:rsidRDefault="00C4413D" w:rsidP="00C4413D">
      <w:pPr>
        <w:rPr>
          <w:lang w:val="es-ES_tradnl"/>
        </w:rPr>
      </w:pPr>
      <w:bookmarkStart w:id="163" w:name="lt_pId786"/>
      <w:bookmarkStart w:id="164" w:name="lt_pId876"/>
      <w:r w:rsidRPr="009669BD">
        <w:rPr>
          <w:lang w:val="es-ES_tradnl"/>
        </w:rPr>
        <w:t>UIT-R</w:t>
      </w:r>
      <w:bookmarkEnd w:id="163"/>
      <w:r w:rsidRPr="009669BD">
        <w:rPr>
          <w:lang w:val="es-ES_tradnl"/>
        </w:rPr>
        <w:tab/>
      </w:r>
      <w:r w:rsidRPr="009669BD">
        <w:rPr>
          <w:lang w:val="es-ES_tradnl"/>
        </w:rPr>
        <w:tab/>
        <w:t>Sector de Radiocomunicaciones de la UIT</w:t>
      </w:r>
    </w:p>
    <w:p w:rsidR="00C4413D" w:rsidRPr="009669BD" w:rsidRDefault="00C4413D" w:rsidP="00C4413D">
      <w:pPr>
        <w:rPr>
          <w:lang w:val="es-ES_tradnl"/>
        </w:rPr>
      </w:pPr>
      <w:r w:rsidRPr="009669BD">
        <w:rPr>
          <w:lang w:val="es-ES_tradnl"/>
        </w:rPr>
        <w:t>WA</w:t>
      </w:r>
      <w:bookmarkEnd w:id="164"/>
      <w:r w:rsidRPr="009669BD">
        <w:rPr>
          <w:lang w:val="es-ES_tradnl"/>
        </w:rPr>
        <w:tab/>
      </w:r>
      <w:r w:rsidRPr="009669BD">
        <w:rPr>
          <w:lang w:val="es-ES_tradnl"/>
        </w:rPr>
        <w:tab/>
      </w:r>
      <w:bookmarkStart w:id="165" w:name="lt_pId878"/>
      <w:r w:rsidRPr="009669BD">
        <w:rPr>
          <w:lang w:val="es-ES_tradnl"/>
        </w:rPr>
        <w:t>Área amplia (</w:t>
      </w:r>
      <w:r w:rsidRPr="009669BD">
        <w:rPr>
          <w:i/>
          <w:iCs/>
          <w:lang w:val="es-ES_tradnl"/>
        </w:rPr>
        <w:t>wide area</w:t>
      </w:r>
      <w:bookmarkEnd w:id="165"/>
      <w:r w:rsidRPr="009669BD">
        <w:rPr>
          <w:lang w:val="es-ES_tradnl"/>
        </w:rPr>
        <w:t>)</w:t>
      </w:r>
    </w:p>
    <w:p w:rsidR="00C4413D" w:rsidRPr="009669BD" w:rsidRDefault="00C4413D" w:rsidP="00C4413D">
      <w:pPr>
        <w:pStyle w:val="Heading2"/>
        <w:rPr>
          <w:szCs w:val="24"/>
          <w:lang w:val="es-ES_tradnl"/>
        </w:rPr>
      </w:pPr>
      <w:r w:rsidRPr="009669BD">
        <w:rPr>
          <w:lang w:val="es-ES_tradnl"/>
        </w:rPr>
        <w:t>2.3</w:t>
      </w:r>
      <w:r w:rsidRPr="009669BD">
        <w:rPr>
          <w:lang w:val="es-ES_tradnl"/>
        </w:rPr>
        <w:tab/>
      </w:r>
      <w:bookmarkStart w:id="166" w:name="lt_pId880"/>
      <w:r w:rsidRPr="009669BD">
        <w:rPr>
          <w:lang w:val="es-ES_tradnl"/>
        </w:rPr>
        <w:t>Emisiones no deseadas en la banda operativa</w:t>
      </w:r>
      <w:bookmarkEnd w:id="166"/>
    </w:p>
    <w:p w:rsidR="00C4413D" w:rsidRPr="009669BD" w:rsidRDefault="00C4413D" w:rsidP="00C4413D">
      <w:pPr>
        <w:rPr>
          <w:lang w:val="es-ES_tradnl"/>
        </w:rPr>
      </w:pPr>
      <w:bookmarkStart w:id="167" w:name="lt_pId881"/>
      <w:r w:rsidRPr="009669BD">
        <w:rPr>
          <w:lang w:val="es-ES_tradnl"/>
        </w:rPr>
        <w:t xml:space="preserve">A menos que se indique lo contrario, </w:t>
      </w:r>
      <w:bookmarkEnd w:id="167"/>
      <w:r w:rsidRPr="009669BD">
        <w:rPr>
          <w:lang w:val="es-ES_tradnl"/>
        </w:rPr>
        <w:t xml:space="preserve">los límites de emisiones no deseadas en la banda de funcionamiento se definen entre 10 MHz por debajo de la frecuencia más baja de </w:t>
      </w:r>
      <w:r>
        <w:rPr>
          <w:lang w:val="es-ES_tradnl"/>
        </w:rPr>
        <w:t xml:space="preserve">cada una de </w:t>
      </w:r>
      <w:r w:rsidRPr="009669BD">
        <w:rPr>
          <w:lang w:val="es-ES_tradnl"/>
        </w:rPr>
        <w:t>la</w:t>
      </w:r>
      <w:r>
        <w:rPr>
          <w:lang w:val="es-ES_tradnl"/>
        </w:rPr>
        <w:t>s</w:t>
      </w:r>
      <w:r w:rsidRPr="009669BD">
        <w:rPr>
          <w:lang w:val="es-ES_tradnl"/>
        </w:rPr>
        <w:t xml:space="preserve"> banda</w:t>
      </w:r>
      <w:r>
        <w:rPr>
          <w:lang w:val="es-ES_tradnl"/>
        </w:rPr>
        <w:t>s</w:t>
      </w:r>
      <w:r w:rsidRPr="009669BD">
        <w:rPr>
          <w:lang w:val="es-ES_tradnl"/>
        </w:rPr>
        <w:t xml:space="preserve"> de funcionamiento del enlace descendente </w:t>
      </w:r>
      <w:r>
        <w:rPr>
          <w:lang w:val="es-ES_tradnl"/>
        </w:rPr>
        <w:t xml:space="preserve">soportadas </w:t>
      </w:r>
      <w:r w:rsidRPr="009669BD">
        <w:rPr>
          <w:lang w:val="es-ES_tradnl"/>
        </w:rPr>
        <w:t xml:space="preserve">y 10 MHz por encima de la frecuencia más alta de </w:t>
      </w:r>
      <w:r>
        <w:rPr>
          <w:lang w:val="es-ES_tradnl"/>
        </w:rPr>
        <w:t xml:space="preserve">cada una de </w:t>
      </w:r>
      <w:r w:rsidRPr="009669BD">
        <w:rPr>
          <w:lang w:val="es-ES_tradnl"/>
        </w:rPr>
        <w:t>dicha</w:t>
      </w:r>
      <w:r>
        <w:rPr>
          <w:lang w:val="es-ES_tradnl"/>
        </w:rPr>
        <w:t>s</w:t>
      </w:r>
      <w:r w:rsidRPr="009669BD">
        <w:rPr>
          <w:lang w:val="es-ES_tradnl"/>
        </w:rPr>
        <w:t xml:space="preserve"> banda</w:t>
      </w:r>
      <w:r>
        <w:rPr>
          <w:lang w:val="es-ES_tradnl"/>
        </w:rPr>
        <w:t>s</w:t>
      </w:r>
      <w:r w:rsidRPr="009669BD">
        <w:rPr>
          <w:lang w:val="es-ES_tradnl"/>
        </w:rPr>
        <w:t>.</w:t>
      </w:r>
    </w:p>
    <w:p w:rsidR="00C4413D" w:rsidRDefault="00C4413D" w:rsidP="00C4413D">
      <w:pPr>
        <w:rPr>
          <w:lang w:val="es-ES_tradnl"/>
        </w:rPr>
      </w:pPr>
      <w:r w:rsidRPr="009669BD">
        <w:rPr>
          <w:lang w:val="es-ES_tradnl"/>
        </w:rPr>
        <w:t>Los requisitos serán de aplicación sea cual sea el tipo de transmisor considerado (de una sola portadora</w:t>
      </w:r>
      <w:r>
        <w:rPr>
          <w:lang w:val="es-ES_tradnl"/>
        </w:rPr>
        <w:t>,</w:t>
      </w:r>
      <w:r w:rsidRPr="009669BD">
        <w:rPr>
          <w:lang w:val="es-ES_tradnl"/>
        </w:rPr>
        <w:t xml:space="preserve"> de varias</w:t>
      </w:r>
      <w:r>
        <w:rPr>
          <w:lang w:val="es-ES_tradnl"/>
        </w:rPr>
        <w:t xml:space="preserve"> y/o CA</w:t>
      </w:r>
      <w:r w:rsidRPr="009669BD">
        <w:rPr>
          <w:lang w:val="es-ES_tradnl"/>
        </w:rPr>
        <w:t xml:space="preserve">) y el modo de transmisión indicado en las especificaciones del fabricante. </w:t>
      </w:r>
      <w:bookmarkStart w:id="168" w:name="lt_pId883"/>
      <w:r w:rsidRPr="009669BD">
        <w:rPr>
          <w:lang w:val="es-ES_tradnl"/>
        </w:rPr>
        <w:t>Además, para una EB operativa en espectro no contiguo, los requisitos serán de aplicación dentro de los espacios de subbloque.</w:t>
      </w:r>
      <w:bookmarkEnd w:id="168"/>
      <w:r w:rsidRPr="004B4E7C">
        <w:rPr>
          <w:lang w:val="es-ES_tradnl"/>
        </w:rPr>
        <w:t xml:space="preserve"> Además, para las EB que funcionen en m</w:t>
      </w:r>
      <w:r>
        <w:rPr>
          <w:lang w:val="es-ES_tradnl"/>
        </w:rPr>
        <w:t>ú</w:t>
      </w:r>
      <w:r w:rsidRPr="004B4E7C">
        <w:rPr>
          <w:lang w:val="es-ES_tradnl"/>
        </w:rPr>
        <w:t>ltiples bandas, los requisitos se aplican dentro de los espacios entre anchos de banda RF.</w:t>
      </w:r>
    </w:p>
    <w:p w:rsidR="00C4413D" w:rsidRPr="004B4E7C" w:rsidRDefault="00C4413D" w:rsidP="00C4413D">
      <w:pPr>
        <w:rPr>
          <w:lang w:val="es-ES_tradnl"/>
        </w:rPr>
      </w:pPr>
      <w:r w:rsidRPr="004B4E7C">
        <w:rPr>
          <w:lang w:val="es-ES_tradnl"/>
        </w:rPr>
        <w:lastRenderedPageBreak/>
        <w:t>En las EB capaces de funcionar en m</w:t>
      </w:r>
      <w:r>
        <w:rPr>
          <w:lang w:val="es-ES_tradnl"/>
        </w:rPr>
        <w:t>ú</w:t>
      </w:r>
      <w:r w:rsidRPr="004B4E7C">
        <w:rPr>
          <w:lang w:val="es-ES_tradnl"/>
        </w:rPr>
        <w:t>ltiples bandas, dividiéndose éstas en distintos conectores de antena, serán de aplicación los requisitos de banda única y no se</w:t>
      </w:r>
      <w:r>
        <w:rPr>
          <w:lang w:val="es-ES_tradnl"/>
        </w:rPr>
        <w:t xml:space="preserve"> aplicará la evaluación acumulativa de los límites de emisión en el espacio entre anchos de banda RF</w:t>
      </w:r>
      <w:r w:rsidRPr="004B4E7C">
        <w:rPr>
          <w:lang w:val="es-ES_tradnl"/>
        </w:rPr>
        <w:t>.</w:t>
      </w:r>
    </w:p>
    <w:p w:rsidR="00C4413D" w:rsidRPr="009669BD" w:rsidRDefault="00C4413D" w:rsidP="00C4413D">
      <w:pPr>
        <w:rPr>
          <w:lang w:val="es-ES_tradnl"/>
        </w:rPr>
      </w:pPr>
      <w:bookmarkStart w:id="169" w:name="lt_pId884"/>
      <w:r w:rsidRPr="009669BD">
        <w:rPr>
          <w:lang w:val="es-ES_tradnl"/>
        </w:rPr>
        <w:t>Los límites de emisiones no deseadas en la parte de la banda de funcionamiento perteneciente al dominio no esencial son congruentes con la Recomendación UIT-R SM.329.</w:t>
      </w:r>
      <w:bookmarkEnd w:id="169"/>
    </w:p>
    <w:p w:rsidR="00C4413D" w:rsidRPr="009669BD" w:rsidRDefault="00C4413D" w:rsidP="00C4413D">
      <w:pPr>
        <w:rPr>
          <w:lang w:val="es-ES_tradnl"/>
        </w:rPr>
      </w:pPr>
      <w:r w:rsidRPr="009669BD">
        <w:rPr>
          <w:lang w:val="es-ES_tradnl"/>
        </w:rPr>
        <w:t>En el caso de las estaciones base multiportadoras E-UTRA o las EB configuradas para la agregación de portadora contigua o no contigua intrabanda, las anteriores definiciones se aplicarán al límite inferior de la portadora transmitida a la frecuencia de portadora más baja y al límite superior de la portadora transmitida a la frecuencia de portadora más alta dentro de la banda operativa especificada.</w:t>
      </w:r>
    </w:p>
    <w:p w:rsidR="00C4413D" w:rsidRPr="009669BD" w:rsidRDefault="00C4413D" w:rsidP="00C4413D">
      <w:pPr>
        <w:rPr>
          <w:lang w:val="es-ES_tradnl"/>
        </w:rPr>
      </w:pPr>
      <w:r w:rsidRPr="009669BD">
        <w:rPr>
          <w:lang w:val="es-ES_tradnl"/>
        </w:rPr>
        <w:t>Para las estaciones base de zona amplia, se aplicarán los requisitos de</w:t>
      </w:r>
      <w:r>
        <w:rPr>
          <w:lang w:val="es-ES_tradnl"/>
        </w:rPr>
        <w:t>l</w:t>
      </w:r>
      <w:r w:rsidRPr="009669BD">
        <w:rPr>
          <w:lang w:val="es-ES_tradnl"/>
        </w:rPr>
        <w:t xml:space="preserve"> § 2.3.1 (límites de la Categoría A) o § 2.3</w:t>
      </w:r>
      <w:r>
        <w:rPr>
          <w:lang w:val="es-ES_tradnl"/>
        </w:rPr>
        <w:t>.2 (límites de la Categoría B).</w:t>
      </w:r>
    </w:p>
    <w:p w:rsidR="00C4413D" w:rsidRPr="009669BD" w:rsidRDefault="00C4413D" w:rsidP="00C4413D">
      <w:pPr>
        <w:rPr>
          <w:lang w:val="es-ES_tradnl"/>
        </w:rPr>
      </w:pPr>
      <w:r w:rsidRPr="009669BD">
        <w:rPr>
          <w:lang w:val="es-ES_tradnl"/>
        </w:rPr>
        <w:t>Para las estaciones base de zona local, serán de aplicación los requisitos de</w:t>
      </w:r>
      <w:r>
        <w:rPr>
          <w:lang w:val="es-ES_tradnl"/>
        </w:rPr>
        <w:t>l</w:t>
      </w:r>
      <w:r w:rsidRPr="009669BD">
        <w:rPr>
          <w:lang w:val="es-ES_tradnl"/>
        </w:rPr>
        <w:t xml:space="preserve"> § 2.3.2A (Categorías A y B).</w:t>
      </w:r>
    </w:p>
    <w:p w:rsidR="00C4413D" w:rsidRPr="009669BD" w:rsidRDefault="00C4413D" w:rsidP="00C4413D">
      <w:pPr>
        <w:rPr>
          <w:lang w:val="es-ES_tradnl"/>
        </w:rPr>
      </w:pPr>
      <w:r w:rsidRPr="009669BD">
        <w:rPr>
          <w:lang w:val="es-ES_tradnl"/>
        </w:rPr>
        <w:t>Para las estaciones base originarias, serán de aplicación los requisitos de</w:t>
      </w:r>
      <w:r>
        <w:rPr>
          <w:lang w:val="es-ES_tradnl"/>
        </w:rPr>
        <w:t>l</w:t>
      </w:r>
      <w:r w:rsidRPr="009669BD">
        <w:rPr>
          <w:lang w:val="es-ES_tradnl"/>
        </w:rPr>
        <w:t xml:space="preserve"> § 2.3.2B (Categorías A y B).</w:t>
      </w:r>
    </w:p>
    <w:p w:rsidR="00C4413D" w:rsidRPr="009669BD" w:rsidRDefault="00C4413D" w:rsidP="00C4413D">
      <w:pPr>
        <w:rPr>
          <w:lang w:val="es-ES_tradnl"/>
        </w:rPr>
      </w:pPr>
      <w:bookmarkStart w:id="170" w:name="lt_pId888"/>
      <w:r w:rsidRPr="009669BD">
        <w:rPr>
          <w:lang w:val="es-ES_tradnl"/>
        </w:rPr>
        <w:t>Para las estaciones base de medio alcance, serán de aplicación los requisitos de</w:t>
      </w:r>
      <w:r>
        <w:rPr>
          <w:lang w:val="es-ES_tradnl"/>
        </w:rPr>
        <w:t>l</w:t>
      </w:r>
      <w:r w:rsidRPr="009669BD">
        <w:rPr>
          <w:lang w:val="es-ES_tradnl"/>
        </w:rPr>
        <w:t xml:space="preserve"> § 2.3.2C (Categorías A y B).</w:t>
      </w:r>
      <w:bookmarkEnd w:id="170"/>
    </w:p>
    <w:p w:rsidR="00C4413D" w:rsidRPr="009669BD" w:rsidRDefault="00C4413D" w:rsidP="00C4413D">
      <w:pPr>
        <w:rPr>
          <w:lang w:val="es-ES_tradnl"/>
        </w:rPr>
      </w:pPr>
      <w:bookmarkStart w:id="171" w:name="lt_pId889"/>
      <w:r w:rsidRPr="009669BD">
        <w:rPr>
          <w:lang w:val="es-ES_tradnl"/>
        </w:rPr>
        <w:t>La aplicación de los límites para la Categoría A o B será idéntica que para las emisiones no esenciales del transmisor (requisitos obligatorios) de</w:t>
      </w:r>
      <w:r>
        <w:rPr>
          <w:lang w:val="es-ES_tradnl"/>
        </w:rPr>
        <w:t>l</w:t>
      </w:r>
      <w:r w:rsidRPr="009669BD">
        <w:rPr>
          <w:lang w:val="es-ES_tradnl"/>
        </w:rPr>
        <w:t xml:space="preserve"> § 2.6</w:t>
      </w:r>
      <w:bookmarkEnd w:id="171"/>
      <w:r>
        <w:rPr>
          <w:lang w:val="es-ES_tradnl"/>
        </w:rPr>
        <w:t>.</w:t>
      </w:r>
    </w:p>
    <w:p w:rsidR="00C4413D" w:rsidRPr="009669BD" w:rsidRDefault="00C4413D" w:rsidP="00C4413D">
      <w:pPr>
        <w:rPr>
          <w:lang w:val="es-ES_tradnl"/>
        </w:rPr>
      </w:pPr>
      <w:r w:rsidRPr="009669BD">
        <w:rPr>
          <w:lang w:val="es-ES_tradnl"/>
        </w:rPr>
        <w:t>Para las emisiones no deseadas en la banda de funcionamiento de la Categoría B, hay dos opciones para los límites que pueden aplicarse a nivel regional. Podrán aplicarse o bien los límites de</w:t>
      </w:r>
      <w:r>
        <w:rPr>
          <w:lang w:val="es-ES_tradnl"/>
        </w:rPr>
        <w:t>l</w:t>
      </w:r>
      <w:r w:rsidRPr="009669BD">
        <w:rPr>
          <w:lang w:val="es-ES_tradnl"/>
        </w:rPr>
        <w:t xml:space="preserve"> § 2.3.2.1 o los de</w:t>
      </w:r>
      <w:r>
        <w:rPr>
          <w:lang w:val="es-ES_tradnl"/>
        </w:rPr>
        <w:t>l</w:t>
      </w:r>
      <w:r w:rsidRPr="009669BD">
        <w:rPr>
          <w:lang w:val="es-ES_tradnl"/>
        </w:rPr>
        <w:t xml:space="preserve"> § 2.3.2.2.</w:t>
      </w:r>
    </w:p>
    <w:p w:rsidR="00C4413D" w:rsidRPr="009669BD" w:rsidRDefault="00C4413D" w:rsidP="00C4413D">
      <w:pPr>
        <w:rPr>
          <w:lang w:val="es-ES_tradnl"/>
        </w:rPr>
      </w:pPr>
      <w:r w:rsidRPr="009669BD">
        <w:rPr>
          <w:lang w:val="es-ES_tradnl"/>
        </w:rPr>
        <w:t>Las emisiones no deberán sobrepasar los niveles máximos especificados en los Cuadros siguientes, siendo:</w:t>
      </w:r>
    </w:p>
    <w:p w:rsidR="00C4413D" w:rsidRPr="009669BD" w:rsidRDefault="00C4413D" w:rsidP="00C4413D">
      <w:pPr>
        <w:pStyle w:val="enumlev1"/>
        <w:rPr>
          <w:lang w:val="es-ES_tradnl"/>
        </w:rPr>
      </w:pPr>
      <w:bookmarkStart w:id="172" w:name="lt_pId901"/>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lang w:val="es-ES_tradnl"/>
        </w:rPr>
        <w:t xml:space="preserve"> la separación entre la frecuencia límite del canal y la del punto nominal de –3 dB del filtro de medición más próximo a la frecuencia de la portadora.</w:t>
      </w:r>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i/>
          <w:lang w:val="es-ES_tradnl"/>
        </w:rPr>
        <w:t>f_offset</w:t>
      </w:r>
      <w:r w:rsidRPr="009669BD">
        <w:rPr>
          <w:lang w:val="es-ES_tradnl"/>
        </w:rPr>
        <w:t xml:space="preserve"> la separación entre la frecuencia de la portadora y la central del filtro de medición.</w:t>
      </w:r>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i/>
          <w:lang w:val="es-ES_tradnl"/>
        </w:rPr>
        <w:t>f_offset</w:t>
      </w:r>
      <w:r w:rsidRPr="00CF050A">
        <w:rPr>
          <w:i/>
          <w:szCs w:val="24"/>
          <w:vertAlign w:val="subscript"/>
          <w:lang w:val="es-ES_tradnl"/>
        </w:rPr>
        <w:t>máx</w:t>
      </w:r>
      <w:r w:rsidRPr="009669BD">
        <w:rPr>
          <w:lang w:val="es-ES_tradnl"/>
        </w:rPr>
        <w:t xml:space="preserve"> la separación con respecto a la frecuencia 10 MHz fuera de la banda de funcionamiento del enlace descendente.</w:t>
      </w:r>
    </w:p>
    <w:p w:rsidR="00C4413D" w:rsidRDefault="00C4413D" w:rsidP="00C4413D">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i/>
          <w:iCs/>
          <w:vertAlign w:val="subscript"/>
          <w:lang w:val="es-ES_tradnl"/>
        </w:rPr>
        <w:t>máx</w:t>
      </w:r>
      <w:r w:rsidRPr="009669BD">
        <w:rPr>
          <w:lang w:val="es-ES_tradnl"/>
        </w:rPr>
        <w:t xml:space="preserve"> igual a </w:t>
      </w:r>
      <w:r w:rsidRPr="009669BD">
        <w:rPr>
          <w:i/>
          <w:lang w:val="es-ES_tradnl"/>
        </w:rPr>
        <w:t>f_offset</w:t>
      </w:r>
      <w:r w:rsidRPr="009669BD">
        <w:rPr>
          <w:i/>
          <w:iCs/>
          <w:vertAlign w:val="subscript"/>
          <w:lang w:val="es-ES_tradnl"/>
        </w:rPr>
        <w:t>máx</w:t>
      </w:r>
      <w:r w:rsidRPr="009669BD">
        <w:rPr>
          <w:lang w:val="es-ES_tradnl"/>
        </w:rPr>
        <w:t xml:space="preserve"> menos la mitad del ancho de banda del filtro de medición.</w:t>
      </w:r>
    </w:p>
    <w:p w:rsidR="00C4413D" w:rsidRPr="006D5452" w:rsidRDefault="00C4413D" w:rsidP="00C4413D">
      <w:pPr>
        <w:rPr>
          <w:lang w:val="es-ES_tradnl"/>
        </w:rPr>
      </w:pPr>
      <w:r w:rsidRPr="00DA5D26">
        <w:rPr>
          <w:lang w:val="es-ES_tradnl"/>
        </w:rPr>
        <w:t>Para las EB que funcionan en m</w:t>
      </w:r>
      <w:r>
        <w:rPr>
          <w:lang w:val="es-ES_tradnl"/>
        </w:rPr>
        <w:t>ú</w:t>
      </w:r>
      <w:r w:rsidRPr="004B4E7C">
        <w:rPr>
          <w:lang w:val="es-ES_tradnl"/>
        </w:rPr>
        <w:t xml:space="preserve">ltiples bandas, dentro de cualquier espacio entre anchos de banda RF con </w:t>
      </w:r>
      <w:r w:rsidRPr="004B4E7C">
        <w:rPr>
          <w:i/>
          <w:iCs/>
          <w:lang w:val="es-ES_tradnl"/>
        </w:rPr>
        <w:t>W</w:t>
      </w:r>
      <w:r w:rsidRPr="004B4E7C">
        <w:rPr>
          <w:i/>
          <w:iCs/>
          <w:vertAlign w:val="subscript"/>
          <w:lang w:val="es-ES_tradnl"/>
        </w:rPr>
        <w:t>gap</w:t>
      </w:r>
      <w:r w:rsidRPr="004B4E7C">
        <w:rPr>
          <w:lang w:val="es-ES_tradnl"/>
        </w:rPr>
        <w:t xml:space="preserve"> &lt; 20 MHz, las emisiones no rebasarán la suma acumulada de los requisitos de prueba especificados en los bordes del ancho de banda RF a cada lado del espacio entre anchos de banda RF. </w:t>
      </w:r>
      <w:r w:rsidRPr="006D5452">
        <w:rPr>
          <w:lang w:val="es-ES_tradnl"/>
        </w:rPr>
        <w:t>Los requis</w:t>
      </w:r>
      <w:r>
        <w:rPr>
          <w:lang w:val="es-ES_tradnl"/>
        </w:rPr>
        <w:t>it</w:t>
      </w:r>
      <w:r w:rsidRPr="006D5452">
        <w:rPr>
          <w:lang w:val="es-ES_tradnl"/>
        </w:rPr>
        <w:t>os de prueba en los bordes del ancho de banda RF se especifican en los Cuadros</w:t>
      </w:r>
      <w:r w:rsidRPr="004B4E7C">
        <w:rPr>
          <w:lang w:val="es-ES_tradnl"/>
        </w:rPr>
        <w:t xml:space="preserve"> 2.3.1-1 a 2.3.3-3 </w:t>
      </w:r>
      <w:r>
        <w:rPr>
          <w:lang w:val="es-ES_tradnl"/>
        </w:rPr>
        <w:t>siguientes, siendo</w:t>
      </w:r>
      <w:r w:rsidRPr="00DA5D26">
        <w:rPr>
          <w:lang w:val="es-ES_tradnl"/>
        </w:rPr>
        <w:t>:</w:t>
      </w:r>
    </w:p>
    <w:bookmarkEnd w:id="172"/>
    <w:p w:rsidR="00C4413D" w:rsidRPr="004B4E7C" w:rsidRDefault="00C4413D" w:rsidP="00C4413D">
      <w:pPr>
        <w:pStyle w:val="enumlev1"/>
        <w:rPr>
          <w:lang w:val="es-ES_tradnl"/>
        </w:rPr>
      </w:pPr>
      <w:r w:rsidRPr="004B4E7C">
        <w:rPr>
          <w:lang w:val="es-ES_tradnl"/>
        </w:rPr>
        <w:t>–</w:t>
      </w:r>
      <w:r w:rsidRPr="004B4E7C">
        <w:rPr>
          <w:lang w:val="es-ES_tradnl"/>
        </w:rPr>
        <w:tab/>
      </w:r>
      <w:r w:rsidRPr="007D2035">
        <w:sym w:font="Symbol" w:char="F044"/>
      </w:r>
      <w:r w:rsidRPr="004B4E7C">
        <w:rPr>
          <w:i/>
          <w:iCs/>
          <w:lang w:val="es-ES_tradnl"/>
        </w:rPr>
        <w:t>f</w:t>
      </w:r>
      <w:r w:rsidRPr="004B4E7C">
        <w:rPr>
          <w:lang w:val="es-ES_tradnl"/>
        </w:rPr>
        <w:t xml:space="preserve"> la separación entre la frecuencia del borde del ancho de banda RF y el punto de –3 dB nominal del filtro de medici</w:t>
      </w:r>
      <w:r>
        <w:rPr>
          <w:lang w:val="es-ES_tradnl"/>
        </w:rPr>
        <w:t>ón más cercano al borde del ancho de banda RF</w:t>
      </w:r>
      <w:r w:rsidRPr="004B4E7C">
        <w:rPr>
          <w:lang w:val="es-ES_tradnl"/>
        </w:rPr>
        <w:t>.</w:t>
      </w:r>
    </w:p>
    <w:p w:rsidR="00C4413D" w:rsidRPr="004B4E7C" w:rsidRDefault="00C4413D" w:rsidP="00C4413D">
      <w:pPr>
        <w:pStyle w:val="enumlev1"/>
        <w:rPr>
          <w:lang w:val="es-ES_tradnl"/>
        </w:rPr>
      </w:pPr>
      <w:r w:rsidRPr="004B4E7C">
        <w:rPr>
          <w:lang w:val="es-ES_tradnl"/>
        </w:rPr>
        <w:t>–</w:t>
      </w:r>
      <w:r w:rsidRPr="004B4E7C">
        <w:rPr>
          <w:lang w:val="es-ES_tradnl"/>
        </w:rPr>
        <w:tab/>
      </w:r>
      <w:r w:rsidRPr="004B4E7C">
        <w:rPr>
          <w:i/>
          <w:iCs/>
          <w:lang w:val="es-ES_tradnl"/>
        </w:rPr>
        <w:t>f</w:t>
      </w:r>
      <w:r w:rsidRPr="004B4E7C">
        <w:rPr>
          <w:lang w:val="es-ES_tradnl"/>
        </w:rPr>
        <w:t>_</w:t>
      </w:r>
      <w:r w:rsidRPr="004B4E7C">
        <w:rPr>
          <w:i/>
          <w:iCs/>
          <w:lang w:val="es-ES_tradnl"/>
        </w:rPr>
        <w:t>offset</w:t>
      </w:r>
      <w:r w:rsidRPr="004B4E7C">
        <w:rPr>
          <w:lang w:val="es-ES_tradnl"/>
        </w:rPr>
        <w:t xml:space="preserve"> la separación entre la frecuencia del borde del ancho de banda RF y el centro del filtro de medici</w:t>
      </w:r>
      <w:r>
        <w:rPr>
          <w:lang w:val="es-ES_tradnl"/>
        </w:rPr>
        <w:t>ón</w:t>
      </w:r>
      <w:r w:rsidRPr="004B4E7C">
        <w:rPr>
          <w:lang w:val="es-ES_tradnl"/>
        </w:rPr>
        <w:t>.</w:t>
      </w:r>
    </w:p>
    <w:p w:rsidR="00C4413D" w:rsidRPr="004B4E7C" w:rsidRDefault="00C4413D" w:rsidP="00C4413D">
      <w:pPr>
        <w:pStyle w:val="enumlev1"/>
        <w:rPr>
          <w:lang w:val="es-ES_tradnl"/>
        </w:rPr>
      </w:pPr>
      <w:r w:rsidRPr="004B4E7C">
        <w:rPr>
          <w:lang w:val="es-ES_tradnl"/>
        </w:rPr>
        <w:t>–</w:t>
      </w:r>
      <w:r w:rsidRPr="004B4E7C">
        <w:rPr>
          <w:lang w:val="es-ES_tradnl"/>
        </w:rPr>
        <w:tab/>
      </w:r>
      <w:r w:rsidRPr="004B4E7C">
        <w:rPr>
          <w:i/>
          <w:iCs/>
          <w:lang w:val="es-ES_tradnl"/>
        </w:rPr>
        <w:t>f</w:t>
      </w:r>
      <w:r w:rsidRPr="004B4E7C">
        <w:rPr>
          <w:lang w:val="es-ES_tradnl"/>
        </w:rPr>
        <w:t>_</w:t>
      </w:r>
      <w:r w:rsidRPr="004B4E7C">
        <w:rPr>
          <w:i/>
          <w:iCs/>
          <w:lang w:val="es-ES_tradnl"/>
        </w:rPr>
        <w:t>offset</w:t>
      </w:r>
      <w:r w:rsidRPr="009669BD">
        <w:rPr>
          <w:i/>
          <w:iCs/>
          <w:vertAlign w:val="subscript"/>
          <w:lang w:val="es-ES_tradnl"/>
        </w:rPr>
        <w:t>máx</w:t>
      </w:r>
      <w:r w:rsidRPr="004B4E7C">
        <w:rPr>
          <w:lang w:val="es-ES_tradnl"/>
        </w:rPr>
        <w:t xml:space="preserve"> igual al espacio entre anchos de banda RF dividido entre dos.</w:t>
      </w:r>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i/>
          <w:iCs/>
          <w:vertAlign w:val="subscript"/>
          <w:lang w:val="es-ES_tradnl"/>
        </w:rPr>
        <w:t>máx</w:t>
      </w:r>
      <w:r w:rsidRPr="009669BD">
        <w:rPr>
          <w:lang w:val="es-ES_tradnl"/>
        </w:rPr>
        <w:t xml:space="preserve"> igual a </w:t>
      </w:r>
      <w:r w:rsidRPr="009669BD">
        <w:rPr>
          <w:i/>
          <w:lang w:val="es-ES_tradnl"/>
        </w:rPr>
        <w:t>f_offset</w:t>
      </w:r>
      <w:r w:rsidRPr="009669BD">
        <w:rPr>
          <w:i/>
          <w:iCs/>
          <w:vertAlign w:val="subscript"/>
          <w:lang w:val="es-ES_tradnl"/>
        </w:rPr>
        <w:t>máx</w:t>
      </w:r>
      <w:r w:rsidRPr="009669BD">
        <w:rPr>
          <w:lang w:val="es-ES_tradnl"/>
        </w:rPr>
        <w:t xml:space="preserve"> menos la mitad del ancho de banda del filtro de medición.</w:t>
      </w:r>
    </w:p>
    <w:p w:rsidR="00C4413D" w:rsidRPr="009669BD" w:rsidRDefault="00C4413D" w:rsidP="00C4413D">
      <w:pPr>
        <w:rPr>
          <w:lang w:val="es-ES_tradnl"/>
        </w:rPr>
      </w:pPr>
      <w:bookmarkStart w:id="173" w:name="lt_pId902"/>
      <w:r w:rsidRPr="009669BD">
        <w:rPr>
          <w:lang w:val="es-ES_tradnl"/>
        </w:rPr>
        <w:t xml:space="preserve">Además, dentro de cada espacio de subbloque para una EB operativa en espectro no contiguo, los resultados de la medición no rebasarán la suma acumulada de los requisitos de prueba especificados </w:t>
      </w:r>
      <w:r w:rsidRPr="009669BD">
        <w:rPr>
          <w:lang w:val="es-ES_tradnl"/>
        </w:rPr>
        <w:lastRenderedPageBreak/>
        <w:t>para los subbloques adyacentes a cada lado del espacio de subbloque. Los requisitos de prueba para cada subbloque se especifican en los Cuadros</w:t>
      </w:r>
      <w:bookmarkStart w:id="174" w:name="lt_pId903"/>
      <w:bookmarkEnd w:id="173"/>
      <w:r w:rsidRPr="009669BD">
        <w:rPr>
          <w:lang w:val="es-ES_tradnl"/>
        </w:rPr>
        <w:t xml:space="preserve"> 2.3.1-1 a 2.3.3-3 siguientes, siendo:</w:t>
      </w:r>
      <w:bookmarkEnd w:id="174"/>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lang w:val="es-ES_tradnl"/>
        </w:rPr>
        <w:t xml:space="preserve"> la separación entre la frecuencia límite del subbloque y la del punto nominal de –3 dB del filtro de medición más próximo al borde del subbloque.</w:t>
      </w:r>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i/>
          <w:iCs/>
          <w:lang w:val="es-ES_tradnl"/>
        </w:rPr>
        <w:t>f_offset</w:t>
      </w:r>
      <w:r w:rsidRPr="009669BD">
        <w:rPr>
          <w:lang w:val="es-ES_tradnl"/>
        </w:rPr>
        <w:t xml:space="preserve"> la separación entre la frecuencia límite del subbloque y la central del filtro de medición.</w:t>
      </w:r>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i/>
          <w:iCs/>
          <w:lang w:val="es-ES_tradnl"/>
        </w:rPr>
        <w:t>f_offset</w:t>
      </w:r>
      <w:r w:rsidRPr="00CF050A">
        <w:rPr>
          <w:i/>
          <w:szCs w:val="24"/>
          <w:vertAlign w:val="subscript"/>
          <w:lang w:val="es-ES_tradnl"/>
        </w:rPr>
        <w:t>máx</w:t>
      </w:r>
      <w:r w:rsidRPr="009669BD">
        <w:rPr>
          <w:lang w:val="es-ES_tradnl"/>
        </w:rPr>
        <w:t xml:space="preserve"> igual al ancho de banda del espacio de subbloque dividido entre dos.</w:t>
      </w:r>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i/>
          <w:iCs/>
          <w:vertAlign w:val="subscript"/>
          <w:lang w:val="es-ES_tradnl"/>
        </w:rPr>
        <w:t>máx</w:t>
      </w:r>
      <w:r w:rsidRPr="009669BD">
        <w:rPr>
          <w:lang w:val="es-ES_tradnl"/>
        </w:rPr>
        <w:t xml:space="preserve"> igual a </w:t>
      </w:r>
      <w:r w:rsidRPr="009669BD">
        <w:rPr>
          <w:i/>
          <w:iCs/>
          <w:lang w:val="es-ES_tradnl"/>
        </w:rPr>
        <w:t>f_offset</w:t>
      </w:r>
      <w:r w:rsidRPr="009669BD">
        <w:rPr>
          <w:i/>
          <w:iCs/>
          <w:vertAlign w:val="subscript"/>
          <w:lang w:val="es-ES_tradnl"/>
        </w:rPr>
        <w:t>máx</w:t>
      </w:r>
      <w:r w:rsidRPr="009669BD">
        <w:rPr>
          <w:lang w:val="es-ES_tradnl"/>
        </w:rPr>
        <w:t xml:space="preserve"> menos la mitad del ancho de banda del filtro de medición.</w:t>
      </w:r>
    </w:p>
    <w:p w:rsidR="00C4413D" w:rsidRPr="009669BD" w:rsidRDefault="00C4413D" w:rsidP="00C4413D">
      <w:pPr>
        <w:pStyle w:val="Heading3"/>
        <w:rPr>
          <w:lang w:val="es-ES_tradnl"/>
        </w:rPr>
      </w:pPr>
      <w:bookmarkStart w:id="175" w:name="_Toc351733008"/>
      <w:r w:rsidRPr="009669BD">
        <w:rPr>
          <w:lang w:val="es-ES_tradnl"/>
        </w:rPr>
        <w:t>2.3.1</w:t>
      </w:r>
      <w:r w:rsidRPr="009669BD">
        <w:rPr>
          <w:lang w:val="es-ES_tradnl"/>
        </w:rPr>
        <w:tab/>
      </w:r>
      <w:bookmarkStart w:id="176" w:name="lt_pId913"/>
      <w:r w:rsidRPr="009669BD">
        <w:rPr>
          <w:lang w:val="es-ES_tradnl"/>
        </w:rPr>
        <w:t>Emisiones no deseadas en la banda operativa para EB de área amplia (Categoría A)</w:t>
      </w:r>
      <w:bookmarkEnd w:id="175"/>
      <w:bookmarkEnd w:id="176"/>
    </w:p>
    <w:p w:rsidR="00C4413D" w:rsidRPr="009669BD" w:rsidRDefault="00C4413D" w:rsidP="00C4413D">
      <w:pPr>
        <w:rPr>
          <w:lang w:val="es-ES_tradnl"/>
        </w:rPr>
      </w:pPr>
      <w:bookmarkStart w:id="177" w:name="lt_pId914"/>
      <w:r w:rsidRPr="009669BD">
        <w:rPr>
          <w:lang w:val="es-ES_tradnl"/>
        </w:rPr>
        <w:t>Las emisiones de las estaciones base E-UTRA que funcionan en las bandas 5, 6, 8, 12, 13, 14, 17, 18, 19, 26, 27, 28, 29</w:t>
      </w:r>
      <w:r>
        <w:rPr>
          <w:lang w:val="es-ES_tradnl"/>
        </w:rPr>
        <w:t xml:space="preserve">, 31 y 44 </w:t>
      </w:r>
      <w:r w:rsidRPr="009669BD">
        <w:rPr>
          <w:lang w:val="es-ES_tradnl"/>
        </w:rPr>
        <w:t>no deberán superar los niveles máximos especificados en los Cuadros 2.3.1</w:t>
      </w:r>
      <w:r w:rsidRPr="009669BD">
        <w:rPr>
          <w:lang w:val="es-ES_tradnl"/>
        </w:rPr>
        <w:noBreakHyphen/>
        <w:t>1 a 2.3.1-3.</w:t>
      </w:r>
      <w:bookmarkEnd w:id="177"/>
    </w:p>
    <w:p w:rsidR="00C4413D" w:rsidRPr="009669BD" w:rsidRDefault="00C4413D" w:rsidP="00C4413D">
      <w:pPr>
        <w:pStyle w:val="TableNo"/>
        <w:rPr>
          <w:lang w:val="es-ES_tradnl"/>
        </w:rPr>
      </w:pPr>
      <w:bookmarkStart w:id="178" w:name="lt_pId915"/>
      <w:r w:rsidRPr="009669BD">
        <w:rPr>
          <w:lang w:val="es-ES_tradnl"/>
        </w:rPr>
        <w:t>CUADRO 2.3.1-1</w:t>
      </w:r>
      <w:bookmarkEnd w:id="178"/>
    </w:p>
    <w:p w:rsidR="00C4413D" w:rsidRPr="009669BD" w:rsidRDefault="00C4413D" w:rsidP="00C4413D">
      <w:pPr>
        <w:pStyle w:val="Tabletitle"/>
        <w:rPr>
          <w:lang w:val="es-ES_tradnl"/>
        </w:rPr>
      </w:pPr>
      <w:bookmarkStart w:id="179" w:name="lt_pId916"/>
      <w:r w:rsidRPr="009669BD">
        <w:rPr>
          <w:lang w:val="es-ES_tradnl"/>
        </w:rPr>
        <w:t xml:space="preserve">Límites </w:t>
      </w:r>
      <w:bookmarkEnd w:id="179"/>
      <w:r w:rsidRPr="009669BD">
        <w:rPr>
          <w:lang w:val="es-ES_tradnl"/>
        </w:rPr>
        <w:t>de las emisiones no deseadas en la banda de funcionamiento de EB de área amplia</w:t>
      </w:r>
      <w:r w:rsidRPr="009669BD">
        <w:rPr>
          <w:lang w:val="es-ES_tradnl"/>
        </w:rPr>
        <w:br/>
        <w:t xml:space="preserve">para un ancho de banda de canal de 1,4 MHz (bandas E-UTRA &lt; 1 GHz) </w:t>
      </w:r>
      <w:r w:rsidRPr="009669BD">
        <w:rPr>
          <w:lang w:val="es-ES_tradnl"/>
        </w:rPr>
        <w:br/>
        <w:t>correspondientes a la Categoría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81"/>
        <w:gridCol w:w="2835"/>
        <w:gridCol w:w="3231"/>
        <w:gridCol w:w="1192"/>
      </w:tblGrid>
      <w:tr w:rsidR="00C4413D" w:rsidRPr="00C4413D" w:rsidTr="0054639F">
        <w:trPr>
          <w:cantSplit/>
          <w:jc w:val="center"/>
        </w:trPr>
        <w:tc>
          <w:tcPr>
            <w:tcW w:w="2381" w:type="dxa"/>
            <w:vAlign w:val="center"/>
          </w:tcPr>
          <w:p w:rsidR="00C4413D" w:rsidRPr="009669BD" w:rsidRDefault="00C4413D" w:rsidP="0054639F">
            <w:pPr>
              <w:pStyle w:val="Tablehead"/>
              <w:keepLines/>
              <w:ind w:left="-57" w:right="-57"/>
              <w:rPr>
                <w:sz w:val="20"/>
                <w:lang w:val="es-ES_tradnl"/>
              </w:rPr>
            </w:pPr>
            <w:r w:rsidRPr="009669BD">
              <w:rPr>
                <w:sz w:val="20"/>
                <w:lang w:val="es-ES_tradnl"/>
              </w:rPr>
              <w:t xml:space="preserve">Separación en frecuencia </w:t>
            </w:r>
            <w:r w:rsidRPr="009669BD">
              <w:rPr>
                <w:sz w:val="20"/>
                <w:lang w:val="es-ES_tradnl"/>
              </w:rPr>
              <w:br/>
              <w:t xml:space="preserve">del punto –3 dB del filtro de medición, </w:t>
            </w:r>
            <w:r w:rsidRPr="009669BD">
              <w:rPr>
                <w:sz w:val="20"/>
                <w:lang w:val="es-ES_tradnl"/>
              </w:rPr>
              <w:sym w:font="Symbol" w:char="F044"/>
            </w:r>
            <w:r w:rsidRPr="00E612EB">
              <w:rPr>
                <w:i/>
                <w:iCs/>
                <w:sz w:val="20"/>
                <w:lang w:val="es-ES_tradnl"/>
              </w:rPr>
              <w:t>f</w:t>
            </w:r>
          </w:p>
        </w:tc>
        <w:tc>
          <w:tcPr>
            <w:tcW w:w="2835"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E612EB">
              <w:rPr>
                <w:i/>
                <w:iCs/>
                <w:sz w:val="20"/>
                <w:lang w:val="es-ES_tradnl"/>
              </w:rPr>
              <w:t>f_offset</w:t>
            </w:r>
          </w:p>
        </w:tc>
        <w:tc>
          <w:tcPr>
            <w:tcW w:w="3231"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191" w:type="dxa"/>
            <w:vAlign w:val="center"/>
          </w:tcPr>
          <w:p w:rsidR="00C4413D" w:rsidRPr="009669BD" w:rsidRDefault="00C4413D" w:rsidP="0054639F">
            <w:pPr>
              <w:pStyle w:val="Tablehead"/>
              <w:rPr>
                <w:sz w:val="20"/>
                <w:lang w:val="es-ES_tradnl"/>
              </w:rPr>
            </w:pPr>
            <w:r w:rsidRPr="009669BD">
              <w:rPr>
                <w:sz w:val="20"/>
                <w:lang w:val="es-ES_tradnl"/>
              </w:rPr>
              <w:t>Ancho de banda de medición (Nota 2)</w:t>
            </w:r>
          </w:p>
        </w:tc>
      </w:tr>
      <w:tr w:rsidR="00C4413D" w:rsidRPr="009669BD" w:rsidTr="0054639F">
        <w:trPr>
          <w:cantSplit/>
          <w:jc w:val="center"/>
        </w:trPr>
        <w:tc>
          <w:tcPr>
            <w:tcW w:w="2381"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2835"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231" w:type="dxa"/>
            <w:vAlign w:val="center"/>
          </w:tcPr>
          <w:p w:rsidR="00C4413D" w:rsidRPr="009669BD" w:rsidRDefault="00C4413D" w:rsidP="0054639F">
            <w:pPr>
              <w:pStyle w:val="Tabletext"/>
              <w:keepNext/>
              <w:keepLines/>
              <w:ind w:left="-57" w:right="-57"/>
              <w:rPr>
                <w:sz w:val="20"/>
                <w:lang w:val="es-ES_tradnl"/>
              </w:rPr>
            </w:pPr>
            <w:r w:rsidRPr="009669BD">
              <w:rPr>
                <w:position w:val="-28"/>
                <w:sz w:val="20"/>
                <w:lang w:val="es-ES_tradnl"/>
              </w:rPr>
              <w:object w:dxaOrig="37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4pt;height:28.8pt" o:ole="" fillcolor="window">
                  <v:imagedata r:id="rId13" o:title=""/>
                </v:shape>
                <o:OLEObject Type="Embed" ProgID="Equation.3" ShapeID="_x0000_i1025" DrawAspect="Content" ObjectID="_1571832121" r:id="rId14"/>
              </w:object>
            </w:r>
          </w:p>
        </w:tc>
        <w:tc>
          <w:tcPr>
            <w:tcW w:w="1191" w:type="dxa"/>
          </w:tcPr>
          <w:p w:rsidR="00C4413D" w:rsidRPr="009669BD" w:rsidRDefault="00C4413D" w:rsidP="0054639F">
            <w:pPr>
              <w:pStyle w:val="Tabletext"/>
              <w:keepNext/>
              <w:keepLines/>
              <w:jc w:val="center"/>
              <w:rPr>
                <w:sz w:val="20"/>
                <w:lang w:val="es-ES_tradnl"/>
              </w:rPr>
            </w:pPr>
            <w:r w:rsidRPr="009669BD">
              <w:rPr>
                <w:sz w:val="20"/>
                <w:lang w:val="es-ES_tradnl"/>
              </w:rPr>
              <w:t>100 kHz</w:t>
            </w:r>
          </w:p>
        </w:tc>
      </w:tr>
      <w:tr w:rsidR="00C4413D" w:rsidRPr="009669BD" w:rsidTr="0054639F">
        <w:trPr>
          <w:cantSplit/>
          <w:jc w:val="center"/>
        </w:trPr>
        <w:tc>
          <w:tcPr>
            <w:tcW w:w="2381"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2835"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231" w:type="dxa"/>
          </w:tcPr>
          <w:p w:rsidR="00C4413D" w:rsidRPr="009669BD" w:rsidRDefault="00C4413D" w:rsidP="0054639F">
            <w:pPr>
              <w:pStyle w:val="Tabletext"/>
              <w:keepNext/>
              <w:keepLines/>
              <w:jc w:val="center"/>
              <w:rPr>
                <w:sz w:val="20"/>
                <w:lang w:val="es-ES_tradnl"/>
              </w:rPr>
            </w:pPr>
            <w:r w:rsidRPr="009669BD">
              <w:rPr>
                <w:sz w:val="20"/>
                <w:lang w:val="es-ES_tradnl"/>
              </w:rPr>
              <w:t>–9,5 dBm</w:t>
            </w:r>
          </w:p>
        </w:tc>
        <w:tc>
          <w:tcPr>
            <w:tcW w:w="1191" w:type="dxa"/>
          </w:tcPr>
          <w:p w:rsidR="00C4413D" w:rsidRPr="009669BD" w:rsidRDefault="00C4413D" w:rsidP="0054639F">
            <w:pPr>
              <w:pStyle w:val="Tabletext"/>
              <w:keepNext/>
              <w:keepLines/>
              <w:jc w:val="center"/>
              <w:rPr>
                <w:sz w:val="20"/>
                <w:lang w:val="es-ES_tradnl"/>
              </w:rPr>
            </w:pPr>
            <w:r w:rsidRPr="009669BD">
              <w:rPr>
                <w:sz w:val="20"/>
                <w:lang w:val="es-ES_tradnl"/>
              </w:rPr>
              <w:t>100 kHz</w:t>
            </w:r>
          </w:p>
        </w:tc>
      </w:tr>
      <w:tr w:rsidR="00C4413D" w:rsidRPr="009669BD" w:rsidTr="0054639F">
        <w:trPr>
          <w:cantSplit/>
          <w:jc w:val="center"/>
        </w:trPr>
        <w:tc>
          <w:tcPr>
            <w:tcW w:w="2381" w:type="dxa"/>
            <w:tcBorders>
              <w:bottom w:val="single" w:sz="4" w:space="0" w:color="auto"/>
            </w:tcBorders>
          </w:tcPr>
          <w:p w:rsidR="00C4413D" w:rsidRPr="009669BD" w:rsidRDefault="00C4413D" w:rsidP="0054639F">
            <w:pPr>
              <w:pStyle w:val="Tabletext"/>
              <w:keepNext/>
              <w:keepLines/>
              <w:jc w:val="center"/>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35" w:type="dxa"/>
            <w:tcBorders>
              <w:bottom w:val="single" w:sz="4" w:space="0" w:color="auto"/>
            </w:tcBorders>
          </w:tcPr>
          <w:p w:rsidR="00C4413D" w:rsidRPr="00B46EA8" w:rsidRDefault="00C4413D" w:rsidP="0054639F">
            <w:pPr>
              <w:pStyle w:val="Tabletext"/>
              <w:keepNext/>
              <w:keepLines/>
              <w:jc w:val="center"/>
              <w:rPr>
                <w:sz w:val="20"/>
                <w:lang w:val="en-US"/>
              </w:rPr>
            </w:pPr>
            <w:r w:rsidRPr="00B46EA8">
              <w:rPr>
                <w:sz w:val="20"/>
                <w:lang w:val="en-US"/>
              </w:rPr>
              <w:t xml:space="preserve">2,85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31" w:type="dxa"/>
            <w:tcBorders>
              <w:bottom w:val="single" w:sz="4" w:space="0" w:color="auto"/>
            </w:tcBorders>
          </w:tcPr>
          <w:p w:rsidR="00C4413D" w:rsidRPr="009669BD" w:rsidRDefault="00C4413D" w:rsidP="0054639F">
            <w:pPr>
              <w:pStyle w:val="Tabletext"/>
              <w:keepNext/>
              <w:keepLines/>
              <w:jc w:val="center"/>
              <w:rPr>
                <w:sz w:val="20"/>
                <w:lang w:val="es-ES_tradnl"/>
              </w:rPr>
            </w:pPr>
            <w:r w:rsidRPr="009669BD">
              <w:rPr>
                <w:sz w:val="20"/>
                <w:lang w:val="es-ES_tradnl"/>
              </w:rPr>
              <w:t>–13 dBm</w:t>
            </w:r>
          </w:p>
        </w:tc>
        <w:tc>
          <w:tcPr>
            <w:tcW w:w="1191" w:type="dxa"/>
            <w:tcBorders>
              <w:bottom w:val="single" w:sz="4" w:space="0" w:color="auto"/>
            </w:tcBorders>
          </w:tcPr>
          <w:p w:rsidR="00C4413D" w:rsidRPr="009669BD" w:rsidRDefault="00C4413D" w:rsidP="0054639F">
            <w:pPr>
              <w:pStyle w:val="Tabletext"/>
              <w:keepNext/>
              <w:keepLines/>
              <w:jc w:val="center"/>
              <w:rPr>
                <w:sz w:val="20"/>
                <w:lang w:val="es-ES_tradnl"/>
              </w:rPr>
            </w:pPr>
            <w:r w:rsidRPr="009669BD">
              <w:rPr>
                <w:sz w:val="20"/>
                <w:lang w:val="es-ES_tradnl"/>
              </w:rPr>
              <w:t>100 kHz</w:t>
            </w:r>
          </w:p>
        </w:tc>
      </w:tr>
      <w:tr w:rsidR="00C4413D" w:rsidRPr="00C4413D"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r w:rsidRPr="009669BD">
              <w:rPr>
                <w:sz w:val="20"/>
                <w:lang w:val="es-ES_tradnl"/>
              </w:rPr>
              <w:t>NOTA 1 – Para una EB que soporte el funcionamiento en espectro no contiguo</w:t>
            </w:r>
            <w:r w:rsidRPr="002A49E7">
              <w:rPr>
                <w:sz w:val="20"/>
                <w:lang w:val="es-ES_tradnl"/>
              </w:rPr>
              <w:t xml:space="preserve"> en cualquier banda operativa</w:t>
            </w:r>
            <w:r w:rsidRPr="009669BD">
              <w:rPr>
                <w:sz w:val="20"/>
                <w:lang w:val="es-ES_tradnl"/>
              </w:rPr>
              <w:t xml:space="preserve">, el requisito de la prueba en los espacios de subbloque se calcula como la suma acumulada de </w:t>
            </w:r>
            <w:r w:rsidRPr="002A49E7">
              <w:rPr>
                <w:sz w:val="20"/>
                <w:lang w:val="es-ES_tradnl"/>
              </w:rPr>
              <w:t xml:space="preserve">las contribuciones de </w:t>
            </w:r>
            <w:r w:rsidRPr="009669BD">
              <w:rPr>
                <w:sz w:val="20"/>
                <w:lang w:val="es-ES_tradnl"/>
              </w:rPr>
              <w:t xml:space="preserve">los subbloques adyacentes a cada lado del espacio de subbloque. Hay una excepción cuando </w:t>
            </w:r>
            <w:r w:rsidRPr="009669BD">
              <w:rPr>
                <w:sz w:val="20"/>
                <w:lang w:val="es-ES_tradnl"/>
              </w:rPr>
              <w:sym w:font="Symbol" w:char="F044"/>
            </w:r>
            <w:r w:rsidRPr="007C787B">
              <w:rPr>
                <w:i/>
                <w:iCs/>
                <w:sz w:val="20"/>
                <w:lang w:val="es-ES_tradnl"/>
              </w:rPr>
              <w:t>f</w:t>
            </w:r>
            <w:r w:rsidRPr="009669BD">
              <w:rPr>
                <w:sz w:val="20"/>
                <w:lang w:val="es-ES_tradnl"/>
              </w:rPr>
              <w:t> ≥ 10 MHz desde los subbloques adyacentes a cada lado del espacio de subbloque, en cuyo caso el requisito de la prueba en los espacios de subbloque será –13 dBm/100 kHz.</w:t>
            </w:r>
          </w:p>
          <w:p w:rsidR="00C4413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C4413D" w:rsidRPr="004B4E7C" w:rsidRDefault="00C4413D" w:rsidP="0054639F">
            <w:pPr>
              <w:pStyle w:val="TableLegendNote"/>
              <w:ind w:left="0" w:right="0"/>
              <w:rPr>
                <w:lang w:val="es-ES_tradnl"/>
              </w:rPr>
            </w:pPr>
            <w:r w:rsidRPr="004B4E7C">
              <w:rPr>
                <w:sz w:val="20"/>
                <w:lang w:val="es-ES_tradnl"/>
              </w:rPr>
              <w:t>NOT</w:t>
            </w:r>
            <w:r>
              <w:rPr>
                <w:sz w:val="20"/>
                <w:lang w:val="es-ES_tradnl"/>
              </w:rPr>
              <w:t>A</w:t>
            </w:r>
            <w:r w:rsidRPr="004B4E7C">
              <w:rPr>
                <w:sz w:val="20"/>
                <w:lang w:val="es-ES_tradnl"/>
              </w:rPr>
              <w:t xml:space="preserve"> 3 – Para las EB que soportan el funcionamiento multibanda con un espacio entre anchos de banda RF &lt; 20 MHz, el requisit</w:t>
            </w:r>
            <w:r>
              <w:rPr>
                <w:sz w:val="20"/>
                <w:lang w:val="es-ES_tradnl"/>
              </w:rPr>
              <w:t>o</w:t>
            </w:r>
            <w:r w:rsidRPr="004B4E7C">
              <w:rPr>
                <w:sz w:val="20"/>
                <w:lang w:val="es-ES_tradnl"/>
              </w:rPr>
              <w:t xml:space="preserve"> de prueba dentro del espacio entre anchos de banda RF se calcula como la suma acumulada de las contribuciones de los subbloques adyacentes a cada lado del espacio entre anchos de banda RF.</w:t>
            </w:r>
          </w:p>
        </w:tc>
      </w:tr>
    </w:tbl>
    <w:p w:rsidR="00C4413D" w:rsidRPr="006D5452" w:rsidRDefault="00C4413D" w:rsidP="00C4413D">
      <w:pPr>
        <w:pStyle w:val="Tablefin"/>
        <w:rPr>
          <w:lang w:val="es-ES_tradnl"/>
        </w:rPr>
      </w:pPr>
    </w:p>
    <w:p w:rsidR="00C4413D" w:rsidRDefault="00C4413D" w:rsidP="00C4413D">
      <w:pPr>
        <w:tabs>
          <w:tab w:val="clear" w:pos="794"/>
          <w:tab w:val="clear" w:pos="1191"/>
          <w:tab w:val="clear" w:pos="1588"/>
          <w:tab w:val="clear" w:pos="1985"/>
        </w:tabs>
        <w:overflowPunct/>
        <w:autoSpaceDE/>
        <w:autoSpaceDN/>
        <w:adjustRightInd/>
        <w:spacing w:before="0"/>
        <w:jc w:val="left"/>
        <w:textAlignment w:val="auto"/>
        <w:rPr>
          <w:lang w:val="es-ES_tradnl"/>
        </w:rPr>
      </w:pPr>
      <w:bookmarkStart w:id="180" w:name="lt_pId940"/>
      <w:r>
        <w:rPr>
          <w:lang w:val="es-ES_tradnl"/>
        </w:rPr>
        <w:br w:type="page"/>
      </w:r>
    </w:p>
    <w:p w:rsidR="00C4413D" w:rsidRPr="009669BD" w:rsidRDefault="00C4413D" w:rsidP="00C4413D">
      <w:pPr>
        <w:pStyle w:val="TableNo"/>
        <w:rPr>
          <w:lang w:val="es-ES_tradnl"/>
        </w:rPr>
      </w:pPr>
      <w:r w:rsidRPr="009669BD">
        <w:rPr>
          <w:lang w:val="es-ES_tradnl"/>
        </w:rPr>
        <w:lastRenderedPageBreak/>
        <w:t>CUADRO 2.3.1-2</w:t>
      </w:r>
      <w:bookmarkEnd w:id="180"/>
    </w:p>
    <w:p w:rsidR="00C4413D" w:rsidRPr="009669BD" w:rsidRDefault="00C4413D" w:rsidP="00C4413D">
      <w:pPr>
        <w:pStyle w:val="Tabletitle"/>
        <w:rPr>
          <w:lang w:val="es-ES_tradnl"/>
        </w:rPr>
      </w:pPr>
      <w:bookmarkStart w:id="181" w:name="lt_pId941"/>
      <w:r w:rsidRPr="009669BD">
        <w:rPr>
          <w:lang w:val="es-ES_tradnl"/>
        </w:rPr>
        <w:t xml:space="preserve">Límites </w:t>
      </w:r>
      <w:bookmarkEnd w:id="181"/>
      <w:r w:rsidRPr="009669BD">
        <w:rPr>
          <w:lang w:val="es-ES_tradnl"/>
        </w:rPr>
        <w:t>de las emisiones no deseadas en la banda de funcionamiento de EB de área amplia para un ancho de banda de canal de 3 MHz (bandas E</w:t>
      </w:r>
      <w:r>
        <w:rPr>
          <w:lang w:val="es-ES_tradnl"/>
        </w:rPr>
        <w:t>-</w:t>
      </w:r>
      <w:r w:rsidRPr="009669BD">
        <w:rPr>
          <w:lang w:val="es-ES_tradnl"/>
        </w:rPr>
        <w:t xml:space="preserve">UTRA &gt; 3 GHz) </w:t>
      </w:r>
      <w:r w:rsidRPr="009669BD">
        <w:rPr>
          <w:lang w:val="es-ES_tradnl"/>
        </w:rPr>
        <w:br/>
        <w:t>correspondientes a la Categoría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3049"/>
        <w:gridCol w:w="3152"/>
        <w:gridCol w:w="1384"/>
      </w:tblGrid>
      <w:tr w:rsidR="00C4413D" w:rsidRPr="00C4413D" w:rsidTr="0054639F">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keepLines/>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049"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keepLines/>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152"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keepLines/>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384"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keepLines/>
              <w:ind w:left="-57"/>
              <w:rPr>
                <w:sz w:val="20"/>
                <w:lang w:val="es-ES_tradnl"/>
              </w:rPr>
            </w:pPr>
            <w:r w:rsidRPr="009669BD">
              <w:rPr>
                <w:sz w:val="20"/>
                <w:lang w:val="es-ES_tradnl"/>
              </w:rPr>
              <w:t>Anchura de banda de medición (Nota 2)</w:t>
            </w:r>
          </w:p>
        </w:tc>
      </w:tr>
      <w:tr w:rsidR="00C4413D" w:rsidRPr="009669BD" w:rsidTr="0054639F">
        <w:trPr>
          <w:cantSplit/>
          <w:jc w:val="center"/>
        </w:trPr>
        <w:tc>
          <w:tcPr>
            <w:tcW w:w="20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523430">
              <w:rPr>
                <w:i/>
                <w:iCs/>
                <w:sz w:val="20"/>
                <w:lang w:val="es-ES_tradnl"/>
              </w:rPr>
              <w:t xml:space="preserve">f </w:t>
            </w:r>
            <w:r w:rsidRPr="009669BD">
              <w:rPr>
                <w:sz w:val="20"/>
                <w:lang w:val="es-ES_tradnl"/>
              </w:rPr>
              <w:t>&lt; 3 MHz</w:t>
            </w:r>
          </w:p>
        </w:tc>
        <w:tc>
          <w:tcPr>
            <w:tcW w:w="304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0,05 MHz </w:t>
            </w:r>
            <w:r w:rsidRPr="00523430">
              <w:rPr>
                <w:i/>
                <w:iCs/>
                <w:sz w:val="20"/>
                <w:lang w:val="es-ES_tradnl"/>
              </w:rPr>
              <w:sym w:font="Symbol" w:char="F0A3"/>
            </w:r>
            <w:r w:rsidRPr="00523430">
              <w:rPr>
                <w:i/>
                <w:iCs/>
                <w:sz w:val="20"/>
                <w:lang w:val="es-ES_tradnl"/>
              </w:rPr>
              <w:t xml:space="preserve"> f_offset</w:t>
            </w:r>
            <w:r w:rsidRPr="009669BD">
              <w:rPr>
                <w:sz w:val="20"/>
                <w:lang w:val="es-ES_tradnl"/>
              </w:rPr>
              <w:t xml:space="preserve"> &lt; 3,05 MHz</w:t>
            </w:r>
          </w:p>
        </w:tc>
        <w:tc>
          <w:tcPr>
            <w:tcW w:w="315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object w:dxaOrig="3600" w:dyaOrig="680">
                <v:shape id="_x0000_i1026" type="#_x0000_t75" style="width:2in;height:28.8pt" o:ole="" fillcolor="window">
                  <v:imagedata r:id="rId15" o:title=""/>
                </v:shape>
                <o:OLEObject Type="Embed" ProgID="Equation.3" ShapeID="_x0000_i1026" DrawAspect="Content" ObjectID="_1571832122" r:id="rId16"/>
              </w:object>
            </w:r>
          </w:p>
        </w:tc>
        <w:tc>
          <w:tcPr>
            <w:tcW w:w="138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523430">
              <w:rPr>
                <w:i/>
                <w:iCs/>
                <w:sz w:val="20"/>
                <w:lang w:val="es-ES_tradnl"/>
              </w:rPr>
              <w:t>f</w:t>
            </w:r>
            <w:r w:rsidRPr="009669BD">
              <w:rPr>
                <w:sz w:val="20"/>
                <w:lang w:val="es-ES_tradnl"/>
              </w:rPr>
              <w:t xml:space="preserve"> &lt; 6 MHz</w:t>
            </w:r>
          </w:p>
        </w:tc>
        <w:tc>
          <w:tcPr>
            <w:tcW w:w="304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523430">
              <w:rPr>
                <w:i/>
                <w:iCs/>
                <w:sz w:val="20"/>
                <w:lang w:val="es-ES_tradnl"/>
              </w:rPr>
              <w:t>f_offset</w:t>
            </w:r>
            <w:r w:rsidRPr="009669BD">
              <w:rPr>
                <w:sz w:val="20"/>
                <w:lang w:val="es-ES_tradnl"/>
              </w:rPr>
              <w:t xml:space="preserve"> &lt; 6,05 MHz</w:t>
            </w:r>
          </w:p>
        </w:tc>
        <w:tc>
          <w:tcPr>
            <w:tcW w:w="315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–13,5 dBm</w:t>
            </w:r>
          </w:p>
        </w:tc>
        <w:tc>
          <w:tcPr>
            <w:tcW w:w="138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523430">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523430">
              <w:rPr>
                <w:i/>
                <w:iCs/>
                <w:sz w:val="20"/>
                <w:lang w:val="es-ES_tradnl"/>
              </w:rPr>
              <w:t>f</w:t>
            </w:r>
            <w:r w:rsidRPr="00523430">
              <w:rPr>
                <w:i/>
                <w:iCs/>
                <w:sz w:val="20"/>
                <w:vertAlign w:val="subscript"/>
                <w:lang w:val="es-ES_tradnl"/>
              </w:rPr>
              <w:t>máx</w:t>
            </w:r>
          </w:p>
        </w:tc>
        <w:tc>
          <w:tcPr>
            <w:tcW w:w="3049" w:type="dxa"/>
            <w:tcBorders>
              <w:top w:val="single" w:sz="4" w:space="0" w:color="auto"/>
              <w:left w:val="single" w:sz="4" w:space="0" w:color="auto"/>
              <w:bottom w:val="single" w:sz="4" w:space="0" w:color="auto"/>
              <w:right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6,05 MHz </w:t>
            </w:r>
            <w:r w:rsidRPr="009669BD">
              <w:rPr>
                <w:sz w:val="20"/>
                <w:lang w:val="es-ES_tradnl"/>
              </w:rPr>
              <w:sym w:font="Symbol" w:char="F0A3"/>
            </w:r>
            <w:r w:rsidRPr="00B46EA8">
              <w:rPr>
                <w:sz w:val="20"/>
                <w:lang w:val="en-US"/>
              </w:rPr>
              <w:t xml:space="preserve"> </w:t>
            </w:r>
            <w:r w:rsidRPr="00523430">
              <w:rPr>
                <w:i/>
                <w:iCs/>
                <w:sz w:val="20"/>
                <w:lang w:val="en-US"/>
              </w:rPr>
              <w:t>f_offset</w:t>
            </w:r>
            <w:r w:rsidRPr="00B46EA8">
              <w:rPr>
                <w:sz w:val="20"/>
                <w:lang w:val="en-US"/>
              </w:rPr>
              <w:t xml:space="preserve"> &lt; </w:t>
            </w:r>
            <w:r w:rsidRPr="007C787B">
              <w:rPr>
                <w:i/>
                <w:iCs/>
                <w:sz w:val="20"/>
                <w:lang w:val="en-US"/>
              </w:rPr>
              <w:t>f_offset</w:t>
            </w:r>
            <w:r w:rsidRPr="007C787B">
              <w:rPr>
                <w:i/>
                <w:iCs/>
                <w:sz w:val="20"/>
                <w:vertAlign w:val="subscript"/>
                <w:lang w:val="en-US"/>
              </w:rPr>
              <w:t>máx</w:t>
            </w:r>
          </w:p>
        </w:tc>
        <w:tc>
          <w:tcPr>
            <w:tcW w:w="315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–13 dBm</w:t>
            </w:r>
          </w:p>
        </w:tc>
        <w:tc>
          <w:tcPr>
            <w:tcW w:w="138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C4413D" w:rsidTr="0054639F">
        <w:trPr>
          <w:cantSplit/>
          <w:jc w:val="center"/>
        </w:trPr>
        <w:tc>
          <w:tcPr>
            <w:tcW w:w="9639" w:type="dxa"/>
            <w:gridSpan w:val="4"/>
            <w:tcBorders>
              <w:top w:val="single" w:sz="4" w:space="0" w:color="auto"/>
              <w:left w:val="nil"/>
              <w:bottom w:val="nil"/>
              <w:right w:val="nil"/>
            </w:tcBorders>
          </w:tcPr>
          <w:p w:rsidR="00C4413D" w:rsidRPr="009669BD" w:rsidRDefault="00C4413D" w:rsidP="0054639F">
            <w:pPr>
              <w:pStyle w:val="TableLegendNote"/>
              <w:ind w:left="0" w:right="0"/>
              <w:rPr>
                <w:sz w:val="20"/>
                <w:lang w:val="es-ES_tradnl"/>
              </w:rPr>
            </w:pPr>
            <w:r w:rsidRPr="009669BD">
              <w:rPr>
                <w:sz w:val="20"/>
                <w:lang w:val="es-ES_tradnl"/>
              </w:rPr>
              <w:t>NOTA 1 – Para una EB que soporte el funcionamiento en espectro no contiguo</w:t>
            </w:r>
            <w:r w:rsidRPr="006008A0">
              <w:rPr>
                <w:lang w:val="es-ES_tradnl"/>
              </w:rPr>
              <w:t xml:space="preserve"> </w:t>
            </w:r>
            <w:r w:rsidRPr="006008A0">
              <w:rPr>
                <w:sz w:val="20"/>
                <w:lang w:val="es-ES_tradnl"/>
              </w:rPr>
              <w:t>en cualquier banda operativa</w:t>
            </w:r>
            <w:r w:rsidRPr="009669BD">
              <w:rPr>
                <w:sz w:val="20"/>
                <w:lang w:val="es-ES_tradnl"/>
              </w:rPr>
              <w:t xml:space="preserve">, el requisito de la prueba en los espacios de subbloque se calcula como la suma acumulada de </w:t>
            </w:r>
            <w:r w:rsidRPr="006008A0">
              <w:rPr>
                <w:sz w:val="20"/>
                <w:lang w:val="es-ES_tradnl"/>
              </w:rPr>
              <w:t xml:space="preserve">las contribuciones de </w:t>
            </w:r>
            <w:r w:rsidRPr="009669BD">
              <w:rPr>
                <w:sz w:val="20"/>
                <w:lang w:val="es-ES_tradnl"/>
              </w:rPr>
              <w:t xml:space="preserve">los subbloques adyacentes a cada lado del espacio de subbloque. Hay una excepción cuando </w:t>
            </w:r>
            <w:r w:rsidRPr="009669BD">
              <w:rPr>
                <w:sz w:val="20"/>
                <w:lang w:val="es-ES_tradnl"/>
              </w:rPr>
              <w:sym w:font="Symbol" w:char="F044"/>
            </w:r>
            <w:r w:rsidRPr="007C787B">
              <w:rPr>
                <w:i/>
                <w:iCs/>
                <w:sz w:val="20"/>
                <w:lang w:val="es-ES_tradnl"/>
              </w:rPr>
              <w:t>f</w:t>
            </w:r>
            <w:r w:rsidRPr="009669BD">
              <w:rPr>
                <w:sz w:val="20"/>
                <w:lang w:val="es-ES_tradnl"/>
              </w:rPr>
              <w:t> ≥ 10 MHz desde los subbloques adyacentes a cada lado del espacio de subbloque, en cuyo caso el requisito de la prueba en los espacios de subbloque será –13 dBm/100 kHz.</w:t>
            </w:r>
          </w:p>
          <w:p w:rsidR="00C4413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C4413D" w:rsidRPr="004B4E7C" w:rsidRDefault="00C4413D" w:rsidP="0054639F">
            <w:pPr>
              <w:pStyle w:val="TableLegendNote"/>
              <w:ind w:left="0" w:right="0"/>
              <w:rPr>
                <w:lang w:val="es-ES_tradnl"/>
              </w:rPr>
            </w:pPr>
            <w:r w:rsidRPr="004B4E7C">
              <w:rPr>
                <w:sz w:val="20"/>
                <w:lang w:val="es-ES_tradnl"/>
              </w:rPr>
              <w:t>NOT</w:t>
            </w:r>
            <w:r>
              <w:rPr>
                <w:sz w:val="20"/>
                <w:lang w:val="es-ES_tradnl"/>
              </w:rPr>
              <w:t>A</w:t>
            </w:r>
            <w:r w:rsidRPr="004B4E7C">
              <w:rPr>
                <w:sz w:val="20"/>
                <w:lang w:val="es-ES_tradnl"/>
              </w:rPr>
              <w:t xml:space="preserve"> 3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4B4E7C">
              <w:rPr>
                <w:sz w:val="20"/>
                <w:lang w:val="es-ES_tradnl"/>
              </w:rPr>
              <w:t>.</w:t>
            </w:r>
          </w:p>
        </w:tc>
      </w:tr>
    </w:tbl>
    <w:p w:rsidR="00C4413D" w:rsidRPr="006D5452" w:rsidRDefault="00C4413D" w:rsidP="00C4413D">
      <w:pPr>
        <w:pStyle w:val="Tablefin"/>
        <w:rPr>
          <w:lang w:val="es-ES_tradnl"/>
        </w:rPr>
      </w:pPr>
    </w:p>
    <w:p w:rsidR="00C4413D" w:rsidRDefault="00C4413D" w:rsidP="00C4413D">
      <w:pPr>
        <w:tabs>
          <w:tab w:val="clear" w:pos="794"/>
          <w:tab w:val="clear" w:pos="1191"/>
          <w:tab w:val="clear" w:pos="1588"/>
          <w:tab w:val="clear" w:pos="1985"/>
        </w:tabs>
        <w:overflowPunct/>
        <w:autoSpaceDE/>
        <w:autoSpaceDN/>
        <w:adjustRightInd/>
        <w:spacing w:before="0"/>
        <w:jc w:val="left"/>
        <w:textAlignment w:val="auto"/>
        <w:rPr>
          <w:lang w:val="es-ES_tradnl"/>
        </w:rPr>
      </w:pPr>
      <w:bookmarkStart w:id="182" w:name="lt_pId965"/>
      <w:r>
        <w:rPr>
          <w:lang w:val="es-ES_tradnl"/>
        </w:rPr>
        <w:br w:type="page"/>
      </w:r>
    </w:p>
    <w:p w:rsidR="00C4413D" w:rsidRPr="009669BD" w:rsidRDefault="00C4413D" w:rsidP="00C4413D">
      <w:pPr>
        <w:pStyle w:val="TableNo"/>
        <w:rPr>
          <w:lang w:val="es-ES_tradnl"/>
        </w:rPr>
      </w:pPr>
      <w:r w:rsidRPr="009669BD">
        <w:rPr>
          <w:lang w:val="es-ES_tradnl"/>
        </w:rPr>
        <w:lastRenderedPageBreak/>
        <w:t>CUADRO 2.3.1-3</w:t>
      </w:r>
      <w:bookmarkEnd w:id="182"/>
    </w:p>
    <w:p w:rsidR="00C4413D" w:rsidRPr="009669BD" w:rsidRDefault="00C4413D" w:rsidP="00C4413D">
      <w:pPr>
        <w:pStyle w:val="Tabletitle"/>
        <w:rPr>
          <w:lang w:val="es-ES_tradnl"/>
        </w:rPr>
      </w:pPr>
      <w:bookmarkStart w:id="183" w:name="lt_pId966"/>
      <w:r w:rsidRPr="009669BD">
        <w:rPr>
          <w:lang w:val="es-ES_tradnl"/>
        </w:rPr>
        <w:t xml:space="preserve">Límites </w:t>
      </w:r>
      <w:bookmarkEnd w:id="183"/>
      <w:r w:rsidRPr="009669BD">
        <w:rPr>
          <w:lang w:val="es-ES_tradnl"/>
        </w:rPr>
        <w:t>de las emisiones no deseadas en la banda de funcionamiento de EB de área amplia para anchos de banda de canal de 5, 10, 15 y 20 MHz (1 GHz &lt; bandas E-UTRA ≤ 3 GHz) correspondientes a la Categoría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3186"/>
        <w:gridCol w:w="3016"/>
        <w:gridCol w:w="1383"/>
      </w:tblGrid>
      <w:tr w:rsidR="00C4413D" w:rsidRPr="00C4413D" w:rsidTr="0054639F">
        <w:trPr>
          <w:cantSplit/>
          <w:jc w:val="center"/>
        </w:trPr>
        <w:tc>
          <w:tcPr>
            <w:tcW w:w="2054"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E612EB">
              <w:rPr>
                <w:i/>
                <w:iCs/>
                <w:sz w:val="20"/>
                <w:lang w:val="es-ES_tradnl"/>
              </w:rPr>
              <w:t>f</w:t>
            </w:r>
          </w:p>
        </w:tc>
        <w:tc>
          <w:tcPr>
            <w:tcW w:w="3186" w:type="dxa"/>
            <w:vAlign w:val="center"/>
          </w:tcPr>
          <w:p w:rsidR="00C4413D" w:rsidRPr="009669BD" w:rsidRDefault="00C4413D" w:rsidP="0054639F">
            <w:pPr>
              <w:pStyle w:val="Tablehead"/>
              <w:rPr>
                <w:sz w:val="20"/>
                <w:lang w:val="es-ES_tradnl"/>
              </w:rPr>
            </w:pPr>
            <w:r w:rsidRPr="009669BD">
              <w:rPr>
                <w:sz w:val="20"/>
                <w:lang w:val="es-ES_tradnl"/>
              </w:rPr>
              <w:t>Separación de la frecuencia</w:t>
            </w:r>
            <w:r w:rsidRPr="009669BD">
              <w:rPr>
                <w:sz w:val="20"/>
                <w:lang w:val="es-ES_tradnl"/>
              </w:rPr>
              <w:br/>
              <w:t xml:space="preserve">central del filtro de medición, </w:t>
            </w:r>
            <w:r w:rsidRPr="00E612EB">
              <w:rPr>
                <w:i/>
                <w:iCs/>
                <w:sz w:val="20"/>
                <w:lang w:val="es-ES_tradnl"/>
              </w:rPr>
              <w:t>f_offset</w:t>
            </w:r>
          </w:p>
        </w:tc>
        <w:tc>
          <w:tcPr>
            <w:tcW w:w="3016"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4</w:t>
            </w:r>
            <w:r w:rsidRPr="009669BD">
              <w:rPr>
                <w:sz w:val="20"/>
                <w:lang w:val="es-ES_tradnl"/>
              </w:rPr>
              <w:t>)</w:t>
            </w:r>
          </w:p>
        </w:tc>
        <w:tc>
          <w:tcPr>
            <w:tcW w:w="1383"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054"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7C787B">
              <w:rPr>
                <w:i/>
                <w:iCs/>
                <w:sz w:val="20"/>
                <w:lang w:val="es-ES_tradnl"/>
              </w:rPr>
              <w:t>f</w:t>
            </w:r>
            <w:r w:rsidRPr="009669BD">
              <w:rPr>
                <w:sz w:val="20"/>
                <w:lang w:val="es-ES_tradnl"/>
              </w:rPr>
              <w:t xml:space="preserve"> &lt; 5 MHz</w:t>
            </w:r>
          </w:p>
        </w:tc>
        <w:tc>
          <w:tcPr>
            <w:tcW w:w="3186"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7C787B">
              <w:rPr>
                <w:i/>
                <w:iCs/>
                <w:sz w:val="20"/>
                <w:lang w:val="es-ES_tradnl"/>
              </w:rPr>
              <w:t>f_offset</w:t>
            </w:r>
            <w:r w:rsidRPr="009669BD">
              <w:rPr>
                <w:sz w:val="20"/>
                <w:lang w:val="es-ES_tradnl"/>
              </w:rPr>
              <w:t xml:space="preserve"> &lt; 5,05 MHz</w:t>
            </w:r>
          </w:p>
        </w:tc>
        <w:tc>
          <w:tcPr>
            <w:tcW w:w="3016" w:type="dxa"/>
            <w:vAlign w:val="center"/>
          </w:tcPr>
          <w:p w:rsidR="00C4413D" w:rsidRPr="009669BD" w:rsidRDefault="00C4413D" w:rsidP="0054639F">
            <w:pPr>
              <w:pStyle w:val="Tabletext"/>
              <w:jc w:val="center"/>
              <w:rPr>
                <w:sz w:val="20"/>
                <w:lang w:val="es-ES_tradnl"/>
              </w:rPr>
            </w:pPr>
            <w:r w:rsidRPr="009669BD">
              <w:rPr>
                <w:position w:val="-28"/>
                <w:sz w:val="20"/>
                <w:lang w:val="es-ES_tradnl"/>
              </w:rPr>
              <w:object w:dxaOrig="3660" w:dyaOrig="680">
                <v:shape id="_x0000_i1027" type="#_x0000_t75" style="width:137.1pt;height:28.8pt" o:ole="" fillcolor="window">
                  <v:imagedata r:id="rId17" o:title=""/>
                </v:shape>
                <o:OLEObject Type="Embed" ProgID="Equation.3" ShapeID="_x0000_i1027" DrawAspect="Content" ObjectID="_1571832123" r:id="rId18"/>
              </w:object>
            </w:r>
          </w:p>
        </w:tc>
        <w:tc>
          <w:tcPr>
            <w:tcW w:w="1383"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4" w:type="dxa"/>
          </w:tcPr>
          <w:p w:rsidR="00C4413D" w:rsidRPr="00B46EA8" w:rsidRDefault="00C4413D" w:rsidP="0054639F">
            <w:pPr>
              <w:pStyle w:val="Tabletext"/>
              <w:jc w:val="center"/>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7C787B">
              <w:rPr>
                <w:i/>
                <w:iCs/>
                <w:sz w:val="20"/>
              </w:rPr>
              <w:t>f</w:t>
            </w:r>
            <w:r w:rsidRPr="00B46EA8">
              <w:rPr>
                <w:sz w:val="20"/>
              </w:rPr>
              <w:t xml:space="preserve"> &lt;</w:t>
            </w:r>
            <w:r>
              <w:rPr>
                <w:sz w:val="20"/>
              </w:rPr>
              <w:t xml:space="preserve"> </w:t>
            </w:r>
            <w:proofErr w:type="gramStart"/>
            <w:r w:rsidRPr="00B46EA8">
              <w:rPr>
                <w:sz w:val="20"/>
              </w:rPr>
              <w:t>mín(</w:t>
            </w:r>
            <w:proofErr w:type="gramEnd"/>
            <w:r w:rsidRPr="00B46EA8">
              <w:rPr>
                <w:sz w:val="20"/>
              </w:rPr>
              <w:t xml:space="preserve">10 MHz, </w:t>
            </w:r>
            <w:r w:rsidRPr="009669BD">
              <w:rPr>
                <w:sz w:val="20"/>
                <w:lang w:val="es-ES_tradnl"/>
              </w:rPr>
              <w:sym w:font="Symbol" w:char="F044"/>
            </w:r>
            <w:r w:rsidRPr="007C787B">
              <w:rPr>
                <w:i/>
                <w:iCs/>
                <w:sz w:val="20"/>
              </w:rPr>
              <w:t>f</w:t>
            </w:r>
            <w:r w:rsidRPr="007C787B">
              <w:rPr>
                <w:i/>
                <w:iCs/>
                <w:sz w:val="20"/>
                <w:vertAlign w:val="subscript"/>
              </w:rPr>
              <w:t>máx</w:t>
            </w:r>
            <w:r w:rsidRPr="00B46EA8">
              <w:rPr>
                <w:sz w:val="20"/>
              </w:rPr>
              <w:t>)</w:t>
            </w:r>
          </w:p>
        </w:tc>
        <w:tc>
          <w:tcPr>
            <w:tcW w:w="3186" w:type="dxa"/>
          </w:tcPr>
          <w:p w:rsidR="00C4413D" w:rsidRPr="00B46EA8" w:rsidRDefault="00C4413D" w:rsidP="0054639F">
            <w:pPr>
              <w:pStyle w:val="Tabletext"/>
              <w:jc w:val="center"/>
              <w:rPr>
                <w:sz w:val="20"/>
              </w:rPr>
            </w:pPr>
            <w:r w:rsidRPr="00B46EA8">
              <w:rPr>
                <w:sz w:val="20"/>
              </w:rPr>
              <w:t xml:space="preserve">5,05 MHz </w:t>
            </w:r>
            <w:r w:rsidRPr="009669BD">
              <w:rPr>
                <w:sz w:val="20"/>
                <w:lang w:val="es-ES_tradnl"/>
              </w:rPr>
              <w:sym w:font="Symbol" w:char="F0A3"/>
            </w:r>
            <w:r w:rsidRPr="00B46EA8">
              <w:rPr>
                <w:sz w:val="20"/>
              </w:rPr>
              <w:t xml:space="preserve"> </w:t>
            </w:r>
            <w:r w:rsidRPr="007C787B">
              <w:rPr>
                <w:i/>
                <w:iCs/>
                <w:sz w:val="20"/>
              </w:rPr>
              <w:t>f_offset</w:t>
            </w:r>
            <w:r w:rsidRPr="00B46EA8">
              <w:rPr>
                <w:sz w:val="20"/>
              </w:rPr>
              <w:t xml:space="preserve"> &lt; </w:t>
            </w:r>
            <w:proofErr w:type="gramStart"/>
            <w:r w:rsidRPr="00B46EA8">
              <w:rPr>
                <w:sz w:val="20"/>
              </w:rPr>
              <w:t>mín(</w:t>
            </w:r>
            <w:proofErr w:type="gramEnd"/>
            <w:r w:rsidRPr="00B46EA8">
              <w:rPr>
                <w:sz w:val="20"/>
              </w:rPr>
              <w:t xml:space="preserve">10,05 MHz, </w:t>
            </w:r>
            <w:r w:rsidRPr="007C787B">
              <w:rPr>
                <w:i/>
                <w:iCs/>
                <w:sz w:val="20"/>
              </w:rPr>
              <w:t>f_offset</w:t>
            </w:r>
            <w:r w:rsidRPr="007C787B">
              <w:rPr>
                <w:i/>
                <w:iCs/>
                <w:sz w:val="20"/>
                <w:vertAlign w:val="subscript"/>
              </w:rPr>
              <w:t>máx</w:t>
            </w:r>
            <w:r w:rsidRPr="00B46EA8">
              <w:rPr>
                <w:sz w:val="20"/>
              </w:rPr>
              <w:t>)</w:t>
            </w:r>
          </w:p>
        </w:tc>
        <w:tc>
          <w:tcPr>
            <w:tcW w:w="3016" w:type="dxa"/>
          </w:tcPr>
          <w:p w:rsidR="00C4413D" w:rsidRPr="009669BD" w:rsidRDefault="00C4413D" w:rsidP="0054639F">
            <w:pPr>
              <w:pStyle w:val="Tabletext"/>
              <w:jc w:val="center"/>
              <w:rPr>
                <w:sz w:val="20"/>
                <w:lang w:val="es-ES_tradnl"/>
              </w:rPr>
            </w:pPr>
            <w:r w:rsidRPr="009669BD">
              <w:rPr>
                <w:sz w:val="20"/>
                <w:lang w:val="es-ES_tradnl"/>
              </w:rPr>
              <w:t>–12,5 dBm</w:t>
            </w:r>
          </w:p>
        </w:tc>
        <w:tc>
          <w:tcPr>
            <w:tcW w:w="1383"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4"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4E2063">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7C787B">
              <w:rPr>
                <w:i/>
                <w:iCs/>
                <w:sz w:val="20"/>
                <w:lang w:val="es-ES_tradnl"/>
              </w:rPr>
              <w:t>f</w:t>
            </w:r>
            <w:r w:rsidRPr="007C787B">
              <w:rPr>
                <w:i/>
                <w:iCs/>
                <w:sz w:val="20"/>
                <w:vertAlign w:val="subscript"/>
                <w:lang w:val="es-ES_tradnl"/>
              </w:rPr>
              <w:t>máx</w:t>
            </w:r>
          </w:p>
        </w:tc>
        <w:tc>
          <w:tcPr>
            <w:tcW w:w="3186"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10,05 MHz </w:t>
            </w:r>
            <w:r w:rsidRPr="009669BD">
              <w:rPr>
                <w:sz w:val="20"/>
                <w:lang w:val="es-ES_tradnl"/>
              </w:rPr>
              <w:sym w:font="Symbol" w:char="F0A3"/>
            </w:r>
            <w:r w:rsidRPr="00B46EA8">
              <w:rPr>
                <w:sz w:val="20"/>
                <w:lang w:val="en-US"/>
              </w:rPr>
              <w:t xml:space="preserve"> </w:t>
            </w:r>
            <w:r w:rsidRPr="006243BE">
              <w:rPr>
                <w:i/>
                <w:iCs/>
                <w:sz w:val="20"/>
                <w:lang w:val="en-US"/>
              </w:rPr>
              <w:t>f_offset</w:t>
            </w:r>
            <w:r w:rsidRPr="00B46EA8">
              <w:rPr>
                <w:sz w:val="20"/>
                <w:lang w:val="en-US"/>
              </w:rPr>
              <w:t xml:space="preserve"> &lt; </w:t>
            </w:r>
            <w:r w:rsidRPr="007C787B">
              <w:rPr>
                <w:i/>
                <w:iCs/>
                <w:sz w:val="20"/>
                <w:lang w:val="en-US"/>
              </w:rPr>
              <w:t>f_offset</w:t>
            </w:r>
            <w:r w:rsidRPr="007C787B">
              <w:rPr>
                <w:i/>
                <w:iCs/>
                <w:sz w:val="20"/>
                <w:vertAlign w:val="subscript"/>
                <w:lang w:val="en-US"/>
              </w:rPr>
              <w:t>máx</w:t>
            </w:r>
          </w:p>
        </w:tc>
        <w:tc>
          <w:tcPr>
            <w:tcW w:w="3016"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–13 dBm (Nota 3)</w:t>
            </w:r>
          </w:p>
        </w:tc>
        <w:tc>
          <w:tcPr>
            <w:tcW w:w="1383"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C4413D"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r w:rsidRPr="009669BD">
              <w:rPr>
                <w:sz w:val="20"/>
                <w:lang w:val="es-ES_tradnl"/>
              </w:rPr>
              <w:t>NOTA 1 – Para una EB que soporte el funcionamiento en espectro no contiguo</w:t>
            </w:r>
            <w:r w:rsidRPr="006008A0">
              <w:rPr>
                <w:lang w:val="es-ES_tradnl"/>
              </w:rPr>
              <w:t xml:space="preserve"> </w:t>
            </w:r>
            <w:r w:rsidRPr="006008A0">
              <w:rPr>
                <w:sz w:val="20"/>
                <w:lang w:val="es-ES_tradnl"/>
              </w:rPr>
              <w:t>en cualquier banda operativa</w:t>
            </w:r>
            <w:r w:rsidRPr="009669BD">
              <w:rPr>
                <w:sz w:val="20"/>
                <w:lang w:val="es-ES_tradnl"/>
              </w:rPr>
              <w:t xml:space="preserve">, el requisito de la prueba en los espacios de subbloque se calcula como la suma acumulada de </w:t>
            </w:r>
            <w:r w:rsidRPr="006008A0">
              <w:rPr>
                <w:sz w:val="20"/>
                <w:lang w:val="es-ES_tradnl"/>
              </w:rPr>
              <w:t xml:space="preserve">las contribuciones de </w:t>
            </w:r>
            <w:r w:rsidRPr="009669BD">
              <w:rPr>
                <w:sz w:val="20"/>
                <w:lang w:val="es-ES_tradnl"/>
              </w:rPr>
              <w:t xml:space="preserve">los subbloques adyacentes a cada lado del espacio de subbloque. Hay una excepción cuando </w:t>
            </w:r>
            <w:r w:rsidRPr="009669BD">
              <w:rPr>
                <w:sz w:val="20"/>
                <w:lang w:val="es-ES_tradnl"/>
              </w:rPr>
              <w:sym w:font="Symbol" w:char="F044"/>
            </w:r>
            <w:r w:rsidRPr="007C787B">
              <w:rPr>
                <w:i/>
                <w:iCs/>
                <w:sz w:val="20"/>
                <w:lang w:val="es-ES_tradnl"/>
              </w:rPr>
              <w:t>f</w:t>
            </w:r>
            <w:r w:rsidRPr="009669BD">
              <w:rPr>
                <w:sz w:val="20"/>
                <w:lang w:val="es-ES_tradnl"/>
              </w:rPr>
              <w:t> ≥ 10 MHz desde los subbloques adyacentes a cada lado del espacio de subbloque, en cuyo caso el requisito de la prueba en los espacios de subbloque será –13 dBm/100 kHz.</w:t>
            </w:r>
          </w:p>
          <w:p w:rsidR="00C4413D" w:rsidRPr="009669B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C4413D" w:rsidRDefault="00C4413D" w:rsidP="0054639F">
            <w:pPr>
              <w:pStyle w:val="TableLegendNote"/>
              <w:ind w:left="0" w:right="0"/>
              <w:rPr>
                <w:sz w:val="20"/>
                <w:lang w:val="es-ES_tradnl"/>
              </w:rPr>
            </w:pPr>
            <w:r w:rsidRPr="009669BD">
              <w:rPr>
                <w:sz w:val="20"/>
                <w:lang w:val="es-ES_tradnl"/>
              </w:rPr>
              <w:t xml:space="preserve">NOTA 3 – Este requisito no se aplicará cuando </w:t>
            </w:r>
            <w:r w:rsidRPr="009669BD">
              <w:rPr>
                <w:sz w:val="20"/>
                <w:lang w:val="es-ES_tradnl"/>
              </w:rPr>
              <w:sym w:font="Symbol" w:char="F044"/>
            </w:r>
            <w:r w:rsidRPr="007C787B">
              <w:rPr>
                <w:i/>
                <w:iCs/>
                <w:sz w:val="20"/>
                <w:lang w:val="es-ES_tradnl"/>
              </w:rPr>
              <w:t>f</w:t>
            </w:r>
            <w:r w:rsidRPr="007C787B">
              <w:rPr>
                <w:i/>
                <w:iCs/>
                <w:sz w:val="20"/>
                <w:vertAlign w:val="subscript"/>
                <w:lang w:val="es-ES_tradnl"/>
              </w:rPr>
              <w:t>máx</w:t>
            </w:r>
            <w:r w:rsidRPr="009669BD">
              <w:rPr>
                <w:sz w:val="20"/>
                <w:vertAlign w:val="subscript"/>
                <w:lang w:val="es-ES_tradnl"/>
              </w:rPr>
              <w:t xml:space="preserve"> </w:t>
            </w:r>
            <w:r w:rsidRPr="009669BD">
              <w:rPr>
                <w:sz w:val="20"/>
                <w:lang w:val="es-ES_tradnl"/>
              </w:rPr>
              <w:t>&lt; 10 MHz.</w:t>
            </w:r>
          </w:p>
          <w:p w:rsidR="00C4413D" w:rsidRPr="004B4E7C" w:rsidRDefault="00C4413D" w:rsidP="0054639F">
            <w:pPr>
              <w:pStyle w:val="TableLegendNote"/>
              <w:ind w:left="0" w:right="0"/>
              <w:rPr>
                <w:lang w:val="es-ES_tradnl"/>
              </w:rPr>
            </w:pPr>
            <w:r w:rsidRPr="004B4E7C">
              <w:rPr>
                <w:sz w:val="20"/>
                <w:lang w:val="es-ES_tradnl"/>
              </w:rPr>
              <w:t>NOT</w:t>
            </w:r>
            <w:r>
              <w:rPr>
                <w:sz w:val="20"/>
                <w:lang w:val="es-ES_tradnl"/>
              </w:rPr>
              <w:t>A</w:t>
            </w:r>
            <w:r w:rsidRPr="004B4E7C">
              <w:rPr>
                <w:sz w:val="20"/>
                <w:lang w:val="es-ES_tradnl"/>
              </w:rPr>
              <w:t xml:space="preserve"> 4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4B4E7C">
              <w:rPr>
                <w:sz w:val="20"/>
                <w:lang w:val="es-ES_tradnl"/>
              </w:rPr>
              <w:t>.</w:t>
            </w:r>
          </w:p>
        </w:tc>
      </w:tr>
    </w:tbl>
    <w:p w:rsidR="00C4413D" w:rsidRPr="006D5452" w:rsidRDefault="00C4413D" w:rsidP="00C4413D">
      <w:pPr>
        <w:pStyle w:val="Tablefin"/>
        <w:rPr>
          <w:lang w:val="es-ES_tradnl"/>
        </w:rPr>
      </w:pPr>
    </w:p>
    <w:p w:rsidR="00C4413D" w:rsidRPr="009669BD" w:rsidRDefault="00C4413D" w:rsidP="00C4413D">
      <w:pPr>
        <w:rPr>
          <w:lang w:val="es-ES_tradnl"/>
        </w:rPr>
      </w:pPr>
      <w:bookmarkStart w:id="184" w:name="lt_pId992"/>
      <w:r w:rsidRPr="009669BD">
        <w:rPr>
          <w:lang w:val="es-ES_tradnl"/>
        </w:rPr>
        <w:t>Para las EB E-UTRA que funcionen en las bandas 1, 2, 3, 4, 7, 9, 10, 11, 21, 23, 24, 25</w:t>
      </w:r>
      <w:r>
        <w:rPr>
          <w:lang w:val="es-ES_tradnl"/>
        </w:rPr>
        <w:t>, 30, 32</w:t>
      </w:r>
      <w:r w:rsidRPr="009669BD">
        <w:rPr>
          <w:lang w:val="es-ES_tradnl"/>
        </w:rPr>
        <w:t>, 33, 34, 35, 36, 37, 38, 39, 40, 41, las emisiones no deberán superar los niveles máximos especificados en los Cuadros 2.3.1-4, 2.3.1-5 y 2.3.1-6</w:t>
      </w:r>
      <w:bookmarkEnd w:id="184"/>
      <w:r w:rsidRPr="009669BD">
        <w:rPr>
          <w:lang w:val="es-ES_tradnl"/>
        </w:rPr>
        <w:t>.</w:t>
      </w:r>
    </w:p>
    <w:p w:rsidR="00C4413D" w:rsidRPr="009669BD" w:rsidRDefault="00C4413D" w:rsidP="00C4413D">
      <w:pPr>
        <w:rPr>
          <w:lang w:val="es-ES_tradnl"/>
        </w:rPr>
      </w:pPr>
      <w:bookmarkStart w:id="185" w:name="lt_pId993"/>
      <w:r w:rsidRPr="009669BD">
        <w:rPr>
          <w:lang w:val="es-ES_tradnl"/>
        </w:rPr>
        <w:t>Para las EB E-UTRA que funcionen en las bandas 22, 42, 43, las emisiones no deberán superar los niveles máximos especificados en los Cuadros 2.3.1-4a, 2.3.1-5a y 2.3.1-6a</w:t>
      </w:r>
      <w:bookmarkEnd w:id="185"/>
      <w:r>
        <w:rPr>
          <w:lang w:val="es-ES_tradnl"/>
        </w:rPr>
        <w:t>.</w:t>
      </w:r>
    </w:p>
    <w:p w:rsidR="00C4413D" w:rsidRPr="009669BD" w:rsidRDefault="00C4413D" w:rsidP="00C4413D">
      <w:pPr>
        <w:pStyle w:val="TableNo"/>
        <w:rPr>
          <w:lang w:val="es-ES_tradnl"/>
        </w:rPr>
      </w:pPr>
      <w:bookmarkStart w:id="186" w:name="lt_pId994"/>
      <w:r w:rsidRPr="009669BD">
        <w:rPr>
          <w:lang w:val="es-ES_tradnl"/>
        </w:rPr>
        <w:lastRenderedPageBreak/>
        <w:t>CUADRO 2.3.1-4</w:t>
      </w:r>
      <w:bookmarkEnd w:id="186"/>
    </w:p>
    <w:p w:rsidR="00C4413D" w:rsidRPr="009669BD" w:rsidRDefault="00C4413D" w:rsidP="00C4413D">
      <w:pPr>
        <w:pStyle w:val="Tabletitle"/>
        <w:rPr>
          <w:lang w:val="es-ES_tradnl"/>
        </w:rPr>
      </w:pPr>
      <w:bookmarkStart w:id="187" w:name="lt_pId995"/>
      <w:r w:rsidRPr="009669BD">
        <w:rPr>
          <w:lang w:val="es-ES_tradnl"/>
        </w:rPr>
        <w:t xml:space="preserve">Límites </w:t>
      </w:r>
      <w:bookmarkStart w:id="188" w:name="lt_pId996"/>
      <w:bookmarkEnd w:id="187"/>
      <w:r w:rsidRPr="009669BD">
        <w:rPr>
          <w:lang w:val="es-ES_tradnl"/>
        </w:rPr>
        <w:t>de las emisiones no deseadas en la banda de funcionamiento de EB de área amplia para un ancho de banda de canal de 1,4 MHz (1 GHz &lt; bandas E-UTRA ≤ 3 GHz) correspondientes a la Categoría A</w:t>
      </w:r>
      <w:bookmarkEnd w:id="1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11"/>
        <w:gridCol w:w="2976"/>
        <w:gridCol w:w="3158"/>
        <w:gridCol w:w="1294"/>
        <w:gridCol w:w="10"/>
      </w:tblGrid>
      <w:tr w:rsidR="00C4413D" w:rsidRPr="00C4413D" w:rsidTr="0054639F">
        <w:trPr>
          <w:cantSplit/>
          <w:jc w:val="center"/>
        </w:trPr>
        <w:tc>
          <w:tcPr>
            <w:tcW w:w="2211"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E612EB">
              <w:rPr>
                <w:i/>
                <w:iCs/>
                <w:sz w:val="20"/>
                <w:lang w:val="es-ES_tradnl"/>
              </w:rPr>
              <w:t>f</w:t>
            </w:r>
          </w:p>
        </w:tc>
        <w:tc>
          <w:tcPr>
            <w:tcW w:w="2976"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E612EB">
              <w:rPr>
                <w:i/>
                <w:iCs/>
                <w:sz w:val="20"/>
                <w:lang w:val="es-ES_tradnl"/>
              </w:rPr>
              <w:t>f_offset</w:t>
            </w:r>
          </w:p>
        </w:tc>
        <w:tc>
          <w:tcPr>
            <w:tcW w:w="3158"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304" w:type="dxa"/>
            <w:gridSpan w:val="2"/>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211"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7C787B">
              <w:rPr>
                <w:i/>
                <w:iCs/>
                <w:sz w:val="20"/>
                <w:lang w:val="es-ES_tradnl"/>
              </w:rPr>
              <w:t>f</w:t>
            </w:r>
            <w:r w:rsidRPr="009669BD">
              <w:rPr>
                <w:sz w:val="20"/>
                <w:lang w:val="es-ES_tradnl"/>
              </w:rPr>
              <w:t xml:space="preserve"> &lt; 1,4 MHz</w:t>
            </w:r>
          </w:p>
        </w:tc>
        <w:tc>
          <w:tcPr>
            <w:tcW w:w="2976"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7C787B">
              <w:rPr>
                <w:i/>
                <w:iCs/>
                <w:sz w:val="20"/>
                <w:lang w:val="es-ES_tradnl"/>
              </w:rPr>
              <w:t>f_offset</w:t>
            </w:r>
            <w:r w:rsidRPr="009669BD">
              <w:rPr>
                <w:sz w:val="20"/>
                <w:lang w:val="es-ES_tradnl"/>
              </w:rPr>
              <w:t xml:space="preserve"> &lt; 1,45 MHz</w:t>
            </w:r>
          </w:p>
        </w:tc>
        <w:tc>
          <w:tcPr>
            <w:tcW w:w="3158" w:type="dxa"/>
          </w:tcPr>
          <w:p w:rsidR="00C4413D" w:rsidRPr="009669BD" w:rsidRDefault="00C4413D" w:rsidP="0054639F">
            <w:pPr>
              <w:pStyle w:val="Tabletext"/>
              <w:keepNext/>
              <w:keepLines/>
              <w:jc w:val="center"/>
              <w:rPr>
                <w:sz w:val="20"/>
                <w:lang w:val="es-ES_tradnl"/>
              </w:rPr>
            </w:pPr>
            <w:r w:rsidRPr="009669BD">
              <w:rPr>
                <w:position w:val="-28"/>
                <w:sz w:val="20"/>
                <w:lang w:val="es-ES_tradnl"/>
              </w:rPr>
              <w:object w:dxaOrig="3879" w:dyaOrig="680">
                <v:shape id="_x0000_i1028" type="#_x0000_t75" style="width:136.5pt;height:28.8pt" o:ole="" fillcolor="window">
                  <v:imagedata r:id="rId19" o:title=""/>
                </v:shape>
                <o:OLEObject Type="Embed" ProgID="Equation.3" ShapeID="_x0000_i1028" DrawAspect="Content" ObjectID="_1571832124" r:id="rId20"/>
              </w:object>
            </w:r>
          </w:p>
        </w:tc>
        <w:tc>
          <w:tcPr>
            <w:tcW w:w="1304" w:type="dxa"/>
            <w:gridSpan w:val="2"/>
          </w:tcPr>
          <w:p w:rsidR="00C4413D" w:rsidRPr="009669BD" w:rsidRDefault="00C4413D" w:rsidP="0054639F">
            <w:pPr>
              <w:pStyle w:val="Tabletext"/>
              <w:keepNext/>
              <w:keepLines/>
              <w:jc w:val="center"/>
              <w:rPr>
                <w:sz w:val="20"/>
                <w:lang w:val="es-ES_tradnl"/>
              </w:rPr>
            </w:pPr>
            <w:r w:rsidRPr="009669BD">
              <w:rPr>
                <w:sz w:val="20"/>
                <w:lang w:val="es-ES_tradnl"/>
              </w:rPr>
              <w:t>100 kHz</w:t>
            </w:r>
          </w:p>
        </w:tc>
      </w:tr>
      <w:tr w:rsidR="00C4413D" w:rsidRPr="009669BD" w:rsidTr="0054639F">
        <w:trPr>
          <w:cantSplit/>
          <w:jc w:val="center"/>
        </w:trPr>
        <w:tc>
          <w:tcPr>
            <w:tcW w:w="2211"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7C787B">
              <w:rPr>
                <w:i/>
                <w:iCs/>
                <w:sz w:val="20"/>
                <w:lang w:val="es-ES_tradnl"/>
              </w:rPr>
              <w:t>f</w:t>
            </w:r>
            <w:r w:rsidRPr="009669BD">
              <w:rPr>
                <w:sz w:val="20"/>
                <w:lang w:val="es-ES_tradnl"/>
              </w:rPr>
              <w:t xml:space="preserve"> &lt; 2,8 MHz</w:t>
            </w:r>
          </w:p>
        </w:tc>
        <w:tc>
          <w:tcPr>
            <w:tcW w:w="2976"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7C787B">
              <w:rPr>
                <w:i/>
                <w:iCs/>
                <w:sz w:val="20"/>
                <w:lang w:val="es-ES_tradnl"/>
              </w:rPr>
              <w:t>f_offset</w:t>
            </w:r>
            <w:r w:rsidRPr="009669BD">
              <w:rPr>
                <w:sz w:val="20"/>
                <w:lang w:val="es-ES_tradnl"/>
              </w:rPr>
              <w:t xml:space="preserve"> &lt; 2,85 MHz</w:t>
            </w:r>
          </w:p>
        </w:tc>
        <w:tc>
          <w:tcPr>
            <w:tcW w:w="3158" w:type="dxa"/>
          </w:tcPr>
          <w:p w:rsidR="00C4413D" w:rsidRPr="009669BD" w:rsidRDefault="00C4413D" w:rsidP="0054639F">
            <w:pPr>
              <w:pStyle w:val="Tabletext"/>
              <w:keepNext/>
              <w:keepLines/>
              <w:jc w:val="center"/>
              <w:rPr>
                <w:sz w:val="20"/>
                <w:lang w:val="es-ES_tradnl"/>
              </w:rPr>
            </w:pPr>
            <w:r w:rsidRPr="009669BD">
              <w:rPr>
                <w:sz w:val="20"/>
                <w:lang w:val="es-ES_tradnl"/>
              </w:rPr>
              <w:t>–9,5 dBm</w:t>
            </w:r>
          </w:p>
        </w:tc>
        <w:tc>
          <w:tcPr>
            <w:tcW w:w="1304" w:type="dxa"/>
            <w:gridSpan w:val="2"/>
          </w:tcPr>
          <w:p w:rsidR="00C4413D" w:rsidRPr="009669BD" w:rsidRDefault="00C4413D" w:rsidP="0054639F">
            <w:pPr>
              <w:pStyle w:val="Tabletext"/>
              <w:keepNext/>
              <w:keepLines/>
              <w:jc w:val="center"/>
              <w:rPr>
                <w:sz w:val="20"/>
                <w:lang w:val="es-ES_tradnl"/>
              </w:rPr>
            </w:pPr>
            <w:r w:rsidRPr="009669BD">
              <w:rPr>
                <w:sz w:val="20"/>
                <w:lang w:val="es-ES_tradnl"/>
              </w:rPr>
              <w:t>100 kHz</w:t>
            </w:r>
          </w:p>
        </w:tc>
      </w:tr>
      <w:tr w:rsidR="00C4413D" w:rsidRPr="009669BD" w:rsidTr="0054639F">
        <w:trPr>
          <w:cantSplit/>
          <w:jc w:val="center"/>
        </w:trPr>
        <w:tc>
          <w:tcPr>
            <w:tcW w:w="2211" w:type="dxa"/>
            <w:tcBorders>
              <w:bottom w:val="single" w:sz="4" w:space="0" w:color="auto"/>
            </w:tcBorders>
            <w:vAlign w:val="center"/>
          </w:tcPr>
          <w:p w:rsidR="00C4413D" w:rsidRPr="009669BD" w:rsidRDefault="00C4413D" w:rsidP="0054639F">
            <w:pPr>
              <w:pStyle w:val="Tabletext"/>
              <w:keepNext/>
              <w:keepLines/>
              <w:jc w:val="center"/>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7C787B">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7C787B">
              <w:rPr>
                <w:i/>
                <w:iCs/>
                <w:sz w:val="20"/>
                <w:lang w:val="es-ES_tradnl"/>
              </w:rPr>
              <w:t>f</w:t>
            </w:r>
            <w:r w:rsidRPr="007C787B">
              <w:rPr>
                <w:i/>
                <w:iCs/>
                <w:sz w:val="20"/>
                <w:vertAlign w:val="subscript"/>
                <w:lang w:val="es-ES_tradnl"/>
              </w:rPr>
              <w:t>máx</w:t>
            </w:r>
          </w:p>
        </w:tc>
        <w:tc>
          <w:tcPr>
            <w:tcW w:w="2976" w:type="dxa"/>
            <w:tcBorders>
              <w:bottom w:val="single" w:sz="4" w:space="0" w:color="auto"/>
            </w:tcBorders>
            <w:vAlign w:val="center"/>
          </w:tcPr>
          <w:p w:rsidR="00C4413D" w:rsidRPr="00B46EA8" w:rsidRDefault="00C4413D" w:rsidP="0054639F">
            <w:pPr>
              <w:pStyle w:val="Tabletext"/>
              <w:keepNext/>
              <w:keepLines/>
              <w:jc w:val="center"/>
              <w:rPr>
                <w:sz w:val="20"/>
                <w:lang w:val="en-US"/>
              </w:rPr>
            </w:pPr>
            <w:r w:rsidRPr="00B46EA8">
              <w:rPr>
                <w:sz w:val="20"/>
                <w:lang w:val="en-US"/>
              </w:rPr>
              <w:t xml:space="preserve">3,3 MHz </w:t>
            </w:r>
            <w:r w:rsidRPr="009669BD">
              <w:rPr>
                <w:sz w:val="20"/>
                <w:lang w:val="es-ES_tradnl"/>
              </w:rPr>
              <w:sym w:font="Symbol" w:char="F0A3"/>
            </w:r>
            <w:r w:rsidRPr="00B46EA8">
              <w:rPr>
                <w:sz w:val="20"/>
                <w:lang w:val="en-US"/>
              </w:rPr>
              <w:t xml:space="preserve"> </w:t>
            </w:r>
            <w:r w:rsidRPr="007C787B">
              <w:rPr>
                <w:i/>
                <w:iCs/>
                <w:sz w:val="20"/>
                <w:lang w:val="en-US"/>
              </w:rPr>
              <w:t>f_offset</w:t>
            </w:r>
            <w:r w:rsidRPr="00B46EA8">
              <w:rPr>
                <w:sz w:val="20"/>
                <w:lang w:val="en-US"/>
              </w:rPr>
              <w:t xml:space="preserve"> &lt; </w:t>
            </w:r>
            <w:r w:rsidRPr="007C787B">
              <w:rPr>
                <w:i/>
                <w:iCs/>
                <w:sz w:val="20"/>
                <w:lang w:val="en-US"/>
              </w:rPr>
              <w:t>f_offset</w:t>
            </w:r>
            <w:r w:rsidRPr="007C787B">
              <w:rPr>
                <w:i/>
                <w:iCs/>
                <w:sz w:val="20"/>
                <w:vertAlign w:val="subscript"/>
                <w:lang w:val="en-US"/>
              </w:rPr>
              <w:t>máx</w:t>
            </w:r>
          </w:p>
        </w:tc>
        <w:tc>
          <w:tcPr>
            <w:tcW w:w="3158" w:type="dxa"/>
            <w:tcBorders>
              <w:bottom w:val="single" w:sz="4" w:space="0" w:color="auto"/>
            </w:tcBorders>
            <w:vAlign w:val="center"/>
          </w:tcPr>
          <w:p w:rsidR="00C4413D" w:rsidRPr="009669BD" w:rsidRDefault="00C4413D" w:rsidP="0054639F">
            <w:pPr>
              <w:pStyle w:val="Tabletext"/>
              <w:keepNext/>
              <w:keepLines/>
              <w:jc w:val="center"/>
              <w:rPr>
                <w:sz w:val="20"/>
                <w:lang w:val="es-ES_tradnl"/>
              </w:rPr>
            </w:pPr>
            <w:r w:rsidRPr="009669BD">
              <w:rPr>
                <w:sz w:val="20"/>
                <w:lang w:val="es-ES_tradnl"/>
              </w:rPr>
              <w:t>–13 dBm</w:t>
            </w:r>
          </w:p>
        </w:tc>
        <w:tc>
          <w:tcPr>
            <w:tcW w:w="1304" w:type="dxa"/>
            <w:gridSpan w:val="2"/>
            <w:tcBorders>
              <w:bottom w:val="single" w:sz="4" w:space="0" w:color="auto"/>
            </w:tcBorders>
            <w:vAlign w:val="center"/>
          </w:tcPr>
          <w:p w:rsidR="00C4413D" w:rsidRPr="009669BD" w:rsidRDefault="00C4413D" w:rsidP="0054639F">
            <w:pPr>
              <w:pStyle w:val="Tabletext"/>
              <w:keepNext/>
              <w:keepLines/>
              <w:jc w:val="center"/>
              <w:rPr>
                <w:sz w:val="20"/>
                <w:lang w:val="es-ES_tradnl"/>
              </w:rPr>
            </w:pPr>
            <w:r w:rsidRPr="009669BD">
              <w:rPr>
                <w:sz w:val="20"/>
                <w:lang w:val="es-ES_tradnl"/>
              </w:rPr>
              <w:t>1 MHz</w:t>
            </w:r>
          </w:p>
        </w:tc>
      </w:tr>
      <w:tr w:rsidR="00C4413D" w:rsidRPr="00C4413D" w:rsidTr="0054639F">
        <w:trPr>
          <w:gridAfter w:val="1"/>
          <w:wAfter w:w="10" w:type="dxa"/>
          <w:cantSplit/>
          <w:jc w:val="center"/>
        </w:trPr>
        <w:tc>
          <w:tcPr>
            <w:tcW w:w="9639" w:type="dxa"/>
            <w:gridSpan w:val="4"/>
            <w:tcBorders>
              <w:left w:val="nil"/>
              <w:bottom w:val="nil"/>
              <w:right w:val="nil"/>
            </w:tcBorders>
          </w:tcPr>
          <w:p w:rsidR="00C4413D" w:rsidRPr="004B4E7C" w:rsidRDefault="00C4413D" w:rsidP="0054639F">
            <w:pPr>
              <w:pStyle w:val="TableLegendNote"/>
              <w:ind w:left="0" w:right="0"/>
              <w:rPr>
                <w:sz w:val="20"/>
                <w:lang w:val="es-ES_tradnl"/>
              </w:rPr>
            </w:pPr>
            <w:r w:rsidRPr="004B4E7C">
              <w:rPr>
                <w:i/>
                <w:iCs/>
                <w:sz w:val="20"/>
                <w:lang w:val="es-ES_tradnl"/>
              </w:rPr>
              <w:t>Not</w:t>
            </w:r>
            <w:r>
              <w:rPr>
                <w:i/>
                <w:iCs/>
                <w:sz w:val="20"/>
                <w:lang w:val="es-ES_tradnl"/>
              </w:rPr>
              <w:t>as</w:t>
            </w:r>
            <w:r w:rsidRPr="004B4E7C">
              <w:rPr>
                <w:i/>
                <w:iCs/>
                <w:sz w:val="20"/>
                <w:lang w:val="es-ES_tradnl"/>
              </w:rPr>
              <w:t xml:space="preserve"> </w:t>
            </w:r>
            <w:r>
              <w:rPr>
                <w:i/>
                <w:iCs/>
                <w:sz w:val="20"/>
                <w:lang w:val="es-ES_tradnl"/>
              </w:rPr>
              <w:t>al Cuadro</w:t>
            </w:r>
            <w:r w:rsidRPr="004B4E7C">
              <w:rPr>
                <w:i/>
                <w:iCs/>
                <w:sz w:val="20"/>
                <w:lang w:val="es-ES_tradnl"/>
              </w:rPr>
              <w:t xml:space="preserve"> 2.3.1-4</w:t>
            </w:r>
            <w:r w:rsidRPr="004B4E7C">
              <w:rPr>
                <w:sz w:val="20"/>
                <w:lang w:val="es-ES_tradnl"/>
              </w:rPr>
              <w:t>:</w:t>
            </w:r>
          </w:p>
          <w:p w:rsidR="00C4413D" w:rsidRPr="009669BD" w:rsidRDefault="00C4413D" w:rsidP="0054639F">
            <w:pPr>
              <w:pStyle w:val="TableLegendNote"/>
              <w:ind w:left="0" w:right="0"/>
              <w:rPr>
                <w:sz w:val="20"/>
                <w:lang w:val="es-ES_tradnl"/>
              </w:rPr>
            </w:pPr>
            <w:r w:rsidRPr="009669BD">
              <w:rPr>
                <w:sz w:val="20"/>
                <w:lang w:val="es-ES_tradnl"/>
              </w:rPr>
              <w:t>NOTA 1 – Para una EB que soporte el funcionamiento en espectro no contiguo</w:t>
            </w:r>
            <w:r w:rsidRPr="006008A0">
              <w:rPr>
                <w:lang w:val="es-ES_tradnl"/>
              </w:rPr>
              <w:t xml:space="preserve"> </w:t>
            </w:r>
            <w:r w:rsidRPr="006008A0">
              <w:rPr>
                <w:sz w:val="20"/>
                <w:lang w:val="es-ES_tradnl"/>
              </w:rPr>
              <w:t>en cualquier banda operativa</w:t>
            </w:r>
            <w:r w:rsidRPr="009669BD">
              <w:rPr>
                <w:sz w:val="20"/>
                <w:lang w:val="es-ES_tradnl"/>
              </w:rPr>
              <w:t xml:space="preserve">, el requisito de la prueba en los espacios de subbloque se calcula como la suma acumulada de </w:t>
            </w:r>
            <w:r w:rsidRPr="006008A0">
              <w:rPr>
                <w:sz w:val="20"/>
                <w:lang w:val="es-ES_tradnl"/>
              </w:rPr>
              <w:t xml:space="preserve">las contribuciones de </w:t>
            </w:r>
            <w:r w:rsidRPr="009669BD">
              <w:rPr>
                <w:sz w:val="20"/>
                <w:lang w:val="es-ES_tradnl"/>
              </w:rPr>
              <w:t>los subbloques adyacentes a cada lado del espacio de subbloque. Hay una excepción cuando Δ</w:t>
            </w:r>
            <w:r w:rsidRPr="001508E1">
              <w:rPr>
                <w:i/>
                <w:iCs/>
                <w:sz w:val="20"/>
                <w:lang w:val="es-ES_tradnl"/>
              </w:rPr>
              <w:t>f</w:t>
            </w:r>
            <w:r w:rsidRPr="009669BD">
              <w:rPr>
                <w:sz w:val="20"/>
                <w:lang w:val="es-ES_tradnl"/>
              </w:rPr>
              <w:t xml:space="preserve"> ≥ 10 MHz desde los subbloques adyacentes a cada lado del espacio de subbloque, en cuyo caso el requisito de la prueba en los espacios de subbloque será –13 dBm/1 </w:t>
            </w:r>
            <w:r>
              <w:rPr>
                <w:sz w:val="20"/>
                <w:lang w:val="es-ES_tradnl"/>
              </w:rPr>
              <w:t>M</w:t>
            </w:r>
            <w:r w:rsidRPr="009669BD">
              <w:rPr>
                <w:sz w:val="20"/>
                <w:lang w:val="es-ES_tradnl"/>
              </w:rPr>
              <w:t>Hz.</w:t>
            </w:r>
          </w:p>
          <w:p w:rsidR="00C4413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C4413D" w:rsidRPr="004B4E7C" w:rsidRDefault="00C4413D" w:rsidP="0054639F">
            <w:pPr>
              <w:pStyle w:val="TableLegendNote"/>
              <w:ind w:left="0" w:right="0"/>
              <w:rPr>
                <w:lang w:val="es-ES_tradnl"/>
              </w:rPr>
            </w:pPr>
            <w:r w:rsidRPr="004B4E7C">
              <w:rPr>
                <w:sz w:val="20"/>
                <w:lang w:val="es-ES_tradnl"/>
              </w:rPr>
              <w:t>NOT</w:t>
            </w:r>
            <w:r>
              <w:rPr>
                <w:sz w:val="20"/>
                <w:lang w:val="es-ES_tradnl"/>
              </w:rPr>
              <w:t>A</w:t>
            </w:r>
            <w:r w:rsidRPr="004B4E7C">
              <w:rPr>
                <w:sz w:val="20"/>
                <w:lang w:val="es-ES_tradnl"/>
              </w:rPr>
              <w:t xml:space="preserve"> 3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4B4E7C">
              <w:rPr>
                <w:sz w:val="20"/>
                <w:lang w:val="es-ES_tradnl"/>
              </w:rPr>
              <w:t>.</w:t>
            </w:r>
          </w:p>
        </w:tc>
      </w:tr>
    </w:tbl>
    <w:p w:rsidR="00C4413D" w:rsidRPr="006D5452" w:rsidRDefault="00C4413D" w:rsidP="00C4413D">
      <w:pPr>
        <w:pStyle w:val="Tablefin"/>
        <w:rPr>
          <w:lang w:val="es-ES_tradnl"/>
        </w:rPr>
      </w:pPr>
    </w:p>
    <w:p w:rsidR="00A1588B" w:rsidRDefault="00A1588B" w:rsidP="00C4413D">
      <w:pPr>
        <w:pStyle w:val="TableNo"/>
        <w:rPr>
          <w:lang w:val="es-ES_tradnl"/>
        </w:rPr>
      </w:pPr>
      <w:bookmarkStart w:id="189" w:name="lt_pId1018"/>
      <w:r>
        <w:rPr>
          <w:lang w:val="es-ES_tradnl"/>
        </w:rPr>
        <w:br w:type="page"/>
      </w:r>
    </w:p>
    <w:p w:rsidR="00C4413D" w:rsidRPr="009669BD" w:rsidRDefault="00C4413D" w:rsidP="00C4413D">
      <w:pPr>
        <w:pStyle w:val="TableNo"/>
        <w:rPr>
          <w:lang w:val="es-ES_tradnl"/>
        </w:rPr>
      </w:pPr>
      <w:r w:rsidRPr="009669BD">
        <w:rPr>
          <w:lang w:val="es-ES_tradnl"/>
        </w:rPr>
        <w:lastRenderedPageBreak/>
        <w:t>CUADRO 2.3.1-4a</w:t>
      </w:r>
      <w:bookmarkEnd w:id="189"/>
    </w:p>
    <w:p w:rsidR="00C4413D" w:rsidRPr="009669BD" w:rsidRDefault="00C4413D" w:rsidP="00C4413D">
      <w:pPr>
        <w:pStyle w:val="Tabletitle"/>
        <w:rPr>
          <w:lang w:val="es-ES_tradnl"/>
        </w:rPr>
      </w:pPr>
      <w:bookmarkStart w:id="190" w:name="lt_pId1019"/>
      <w:r w:rsidRPr="009669BD">
        <w:rPr>
          <w:lang w:val="es-ES_tradnl"/>
        </w:rPr>
        <w:t xml:space="preserve">Límites </w:t>
      </w:r>
      <w:bookmarkEnd w:id="190"/>
      <w:r w:rsidRPr="009669BD">
        <w:rPr>
          <w:lang w:val="es-ES_tradnl"/>
        </w:rPr>
        <w:t xml:space="preserve">de las emisiones no deseadas en la banda de funcionamiento de EB de área amplia </w:t>
      </w:r>
      <w:r>
        <w:rPr>
          <w:lang w:val="es-ES_tradnl"/>
        </w:rPr>
        <w:br/>
      </w:r>
      <w:r w:rsidRPr="009669BD">
        <w:rPr>
          <w:lang w:val="es-ES_tradnl"/>
        </w:rPr>
        <w:t>para un ancho de banda de canal de 1,4 MHz (bandas E-UTRA &gt; 3 GHz)</w:t>
      </w:r>
      <w:r>
        <w:rPr>
          <w:lang w:val="es-ES_tradnl"/>
        </w:rPr>
        <w:br/>
      </w:r>
      <w:r w:rsidRPr="009669BD">
        <w:rPr>
          <w:lang w:val="es-ES_tradnl"/>
        </w:rPr>
        <w:t>correspondientes a la Categoría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835"/>
        <w:gridCol w:w="3157"/>
        <w:gridCol w:w="1384"/>
      </w:tblGrid>
      <w:tr w:rsidR="00C4413D" w:rsidRPr="00C4413D" w:rsidTr="0054639F">
        <w:trPr>
          <w:cantSplit/>
          <w:jc w:val="center"/>
        </w:trPr>
        <w:tc>
          <w:tcPr>
            <w:tcW w:w="2263" w:type="dxa"/>
            <w:vAlign w:val="center"/>
          </w:tcPr>
          <w:p w:rsidR="00C4413D" w:rsidRPr="009669BD" w:rsidRDefault="00C4413D" w:rsidP="0054639F">
            <w:pPr>
              <w:pStyle w:val="Tablehead"/>
              <w:keepLines/>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35" w:type="dxa"/>
            <w:vAlign w:val="center"/>
          </w:tcPr>
          <w:p w:rsidR="00C4413D" w:rsidRPr="009669BD" w:rsidRDefault="00C4413D" w:rsidP="0054639F">
            <w:pPr>
              <w:pStyle w:val="Tablehead"/>
              <w:keepLines/>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157" w:type="dxa"/>
            <w:vAlign w:val="center"/>
          </w:tcPr>
          <w:p w:rsidR="00C4413D" w:rsidRPr="009669BD" w:rsidRDefault="00C4413D" w:rsidP="0054639F">
            <w:pPr>
              <w:pStyle w:val="Tablehead"/>
              <w:keepLines/>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384" w:type="dxa"/>
            <w:vAlign w:val="center"/>
          </w:tcPr>
          <w:p w:rsidR="00C4413D" w:rsidRPr="009669BD" w:rsidRDefault="00C4413D" w:rsidP="0054639F">
            <w:pPr>
              <w:pStyle w:val="Tablehead"/>
              <w:keepLines/>
              <w:ind w:left="-57"/>
              <w:rPr>
                <w:sz w:val="20"/>
                <w:lang w:val="es-ES_tradnl"/>
              </w:rPr>
            </w:pPr>
            <w:r w:rsidRPr="009669BD">
              <w:rPr>
                <w:sz w:val="20"/>
                <w:lang w:val="es-ES_tradnl"/>
              </w:rPr>
              <w:t>Anchura de banda de medición (Nota 2)</w:t>
            </w:r>
          </w:p>
        </w:tc>
      </w:tr>
      <w:tr w:rsidR="00C4413D" w:rsidRPr="009669BD" w:rsidTr="0054639F">
        <w:trPr>
          <w:cantSplit/>
          <w:jc w:val="center"/>
        </w:trPr>
        <w:tc>
          <w:tcPr>
            <w:tcW w:w="2263"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2835"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157" w:type="dxa"/>
            <w:vAlign w:val="center"/>
          </w:tcPr>
          <w:p w:rsidR="00C4413D" w:rsidRPr="009669BD" w:rsidRDefault="00C4413D" w:rsidP="0054639F">
            <w:pPr>
              <w:pStyle w:val="Tabletext"/>
              <w:jc w:val="center"/>
              <w:rPr>
                <w:sz w:val="20"/>
                <w:lang w:val="es-ES_tradnl"/>
              </w:rPr>
            </w:pPr>
            <w:r w:rsidRPr="009669BD">
              <w:rPr>
                <w:position w:val="-28"/>
                <w:sz w:val="20"/>
                <w:lang w:val="es-ES_tradnl"/>
              </w:rPr>
              <w:object w:dxaOrig="3879" w:dyaOrig="680">
                <v:shape id="_x0000_i1029" type="#_x0000_t75" style="width:136.5pt;height:28.8pt" o:ole="" fillcolor="window">
                  <v:imagedata r:id="rId21" o:title=""/>
                </v:shape>
                <o:OLEObject Type="Embed" ProgID="Equation.3" ShapeID="_x0000_i1029" DrawAspect="Content" ObjectID="_1571832125" r:id="rId22"/>
              </w:object>
            </w:r>
          </w:p>
        </w:tc>
        <w:tc>
          <w:tcPr>
            <w:tcW w:w="1384" w:type="dxa"/>
            <w:vAlign w:val="center"/>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263" w:type="dxa"/>
            <w:vAlign w:val="center"/>
          </w:tcPr>
          <w:p w:rsidR="00C4413D" w:rsidRPr="009669BD" w:rsidRDefault="00C4413D" w:rsidP="0054639F">
            <w:pPr>
              <w:pStyle w:val="Tabletext"/>
              <w:jc w:val="center"/>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2835" w:type="dxa"/>
            <w:vAlign w:val="center"/>
          </w:tcPr>
          <w:p w:rsidR="00C4413D" w:rsidRPr="009669BD" w:rsidRDefault="00C4413D" w:rsidP="0054639F">
            <w:pPr>
              <w:pStyle w:val="Tabletext"/>
              <w:jc w:val="center"/>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157" w:type="dxa"/>
            <w:vAlign w:val="center"/>
          </w:tcPr>
          <w:p w:rsidR="00C4413D" w:rsidRPr="009669BD" w:rsidRDefault="00C4413D" w:rsidP="0054639F">
            <w:pPr>
              <w:pStyle w:val="Tabletext"/>
              <w:jc w:val="center"/>
              <w:rPr>
                <w:sz w:val="20"/>
                <w:lang w:val="es-ES_tradnl"/>
              </w:rPr>
            </w:pPr>
            <w:r w:rsidRPr="009669BD">
              <w:rPr>
                <w:sz w:val="20"/>
                <w:lang w:val="es-ES_tradnl"/>
              </w:rPr>
              <w:t>–9,2 dBm</w:t>
            </w:r>
          </w:p>
        </w:tc>
        <w:tc>
          <w:tcPr>
            <w:tcW w:w="1384" w:type="dxa"/>
            <w:vAlign w:val="center"/>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263" w:type="dxa"/>
            <w:tcBorders>
              <w:bottom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35" w:type="dxa"/>
            <w:tcBorders>
              <w:bottom w:val="single" w:sz="4" w:space="0" w:color="auto"/>
            </w:tcBorders>
            <w:vAlign w:val="center"/>
          </w:tcPr>
          <w:p w:rsidR="00C4413D" w:rsidRPr="00B46EA8" w:rsidRDefault="00C4413D" w:rsidP="0054639F">
            <w:pPr>
              <w:pStyle w:val="Tabletext"/>
              <w:jc w:val="center"/>
              <w:rPr>
                <w:sz w:val="20"/>
                <w:lang w:val="en-US"/>
              </w:rPr>
            </w:pPr>
            <w:r w:rsidRPr="00B46EA8">
              <w:rPr>
                <w:sz w:val="20"/>
                <w:lang w:val="en-US"/>
              </w:rPr>
              <w:t xml:space="preserve">3,3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157" w:type="dxa"/>
            <w:tcBorders>
              <w:bottom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t>–13 dBm</w:t>
            </w:r>
          </w:p>
        </w:tc>
        <w:tc>
          <w:tcPr>
            <w:tcW w:w="1384" w:type="dxa"/>
            <w:tcBorders>
              <w:bottom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C4413D"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r w:rsidRPr="009669BD">
              <w:rPr>
                <w:sz w:val="20"/>
                <w:lang w:val="es-ES_tradnl"/>
              </w:rPr>
              <w:t>NOTA 1 – Para una EB que soporte el funcionamiento en espectro no contiguo</w:t>
            </w:r>
            <w:r w:rsidRPr="006008A0">
              <w:rPr>
                <w:lang w:val="es-ES_tradnl"/>
              </w:rPr>
              <w:t xml:space="preserve"> </w:t>
            </w:r>
            <w:r w:rsidRPr="006008A0">
              <w:rPr>
                <w:sz w:val="20"/>
                <w:lang w:val="es-ES_tradnl"/>
              </w:rPr>
              <w:t>en cualquier banda operativa</w:t>
            </w:r>
            <w:r w:rsidRPr="009669BD">
              <w:rPr>
                <w:sz w:val="20"/>
                <w:lang w:val="es-ES_tradnl"/>
              </w:rPr>
              <w:t xml:space="preserve">, el requisito de la prueba en los espacios de subbloque se calcula como la suma acumulada de </w:t>
            </w:r>
            <w:r w:rsidRPr="006008A0">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 xml:space="preserve">f </w:t>
            </w:r>
            <w:r w:rsidRPr="009669BD">
              <w:rPr>
                <w:sz w:val="20"/>
                <w:lang w:val="es-ES_tradnl"/>
              </w:rPr>
              <w:t>≥ 10 MHz desde los subbloques adyacentes a cada lado del espacio de subbloque, en cuyo caso el requisito de la prueba en los espaci</w:t>
            </w:r>
            <w:r>
              <w:rPr>
                <w:sz w:val="20"/>
                <w:lang w:val="es-ES_tradnl"/>
              </w:rPr>
              <w:t>os de subbloque será –13 dBm/1</w:t>
            </w:r>
            <w:r w:rsidRPr="009669BD">
              <w:rPr>
                <w:sz w:val="20"/>
                <w:lang w:val="es-ES_tradnl"/>
              </w:rPr>
              <w:t xml:space="preserve"> </w:t>
            </w:r>
            <w:r>
              <w:rPr>
                <w:sz w:val="20"/>
                <w:lang w:val="es-ES_tradnl"/>
              </w:rPr>
              <w:t>M</w:t>
            </w:r>
            <w:r w:rsidRPr="009669BD">
              <w:rPr>
                <w:sz w:val="20"/>
                <w:lang w:val="es-ES_tradnl"/>
              </w:rPr>
              <w:t>Hz.</w:t>
            </w:r>
          </w:p>
          <w:p w:rsidR="00C4413D" w:rsidRDefault="00C4413D" w:rsidP="0054639F">
            <w:pPr>
              <w:pStyle w:val="TableLegendNote"/>
              <w:ind w:left="0" w:right="0"/>
              <w:rPr>
                <w:sz w:val="20"/>
                <w:lang w:val="es-ES_tradnl"/>
              </w:rPr>
            </w:pPr>
            <w:r w:rsidRPr="009669BD">
              <w:rPr>
                <w:sz w:val="20"/>
                <w:lang w:val="es-ES_tradnl"/>
              </w:rPr>
              <w:t>NOT</w:t>
            </w:r>
            <w:r>
              <w:rPr>
                <w:sz w:val="20"/>
                <w:lang w:val="es-ES_tradnl"/>
              </w:rPr>
              <w:t>A</w:t>
            </w:r>
            <w:r w:rsidRPr="009669BD">
              <w:rPr>
                <w:sz w:val="20"/>
                <w:lang w:val="es-ES_tradnl"/>
              </w:rPr>
              <w:t xml:space="preserve">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C4413D" w:rsidRPr="004B4E7C" w:rsidRDefault="00C4413D" w:rsidP="0054639F">
            <w:pPr>
              <w:pStyle w:val="TableLegendNote"/>
              <w:ind w:left="0" w:right="0"/>
              <w:rPr>
                <w:lang w:val="es-ES_tradnl"/>
              </w:rPr>
            </w:pPr>
            <w:r w:rsidRPr="004B4E7C">
              <w:rPr>
                <w:sz w:val="20"/>
                <w:lang w:val="es-ES_tradnl"/>
              </w:rPr>
              <w:t>NOT</w:t>
            </w:r>
            <w:r>
              <w:rPr>
                <w:sz w:val="20"/>
                <w:lang w:val="es-ES_tradnl"/>
              </w:rPr>
              <w:t>A</w:t>
            </w:r>
            <w:r w:rsidRPr="004B4E7C">
              <w:rPr>
                <w:sz w:val="20"/>
                <w:lang w:val="es-ES_tradnl"/>
              </w:rPr>
              <w:t xml:space="preserve"> 3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4B4E7C">
              <w:rPr>
                <w:sz w:val="20"/>
                <w:lang w:val="es-ES_tradnl"/>
              </w:rPr>
              <w:t>.</w:t>
            </w:r>
          </w:p>
        </w:tc>
      </w:tr>
    </w:tbl>
    <w:p w:rsidR="00C4413D" w:rsidRPr="004B4E7C" w:rsidRDefault="00C4413D" w:rsidP="00C4413D">
      <w:pPr>
        <w:pStyle w:val="Tablefin"/>
        <w:rPr>
          <w:lang w:val="es-ES_tradnl"/>
        </w:rPr>
      </w:pPr>
    </w:p>
    <w:p w:rsidR="00C4413D" w:rsidRDefault="00C4413D" w:rsidP="00C4413D">
      <w:pPr>
        <w:rPr>
          <w:lang w:val="es-ES_tradnl"/>
        </w:rPr>
      </w:pPr>
      <w:bookmarkStart w:id="191" w:name="lt_pId1043"/>
      <w:r>
        <w:rPr>
          <w:lang w:val="es-ES_tradnl"/>
        </w:rPr>
        <w:br w:type="page"/>
      </w:r>
    </w:p>
    <w:p w:rsidR="00C4413D" w:rsidRPr="009669BD" w:rsidRDefault="00C4413D" w:rsidP="00C4413D">
      <w:pPr>
        <w:pStyle w:val="TableNo"/>
        <w:rPr>
          <w:lang w:val="es-ES_tradnl"/>
        </w:rPr>
      </w:pPr>
      <w:r w:rsidRPr="009669BD">
        <w:rPr>
          <w:lang w:val="es-ES_tradnl"/>
        </w:rPr>
        <w:lastRenderedPageBreak/>
        <w:t>CUADRO 2.3.1-5</w:t>
      </w:r>
      <w:bookmarkEnd w:id="191"/>
    </w:p>
    <w:p w:rsidR="00C4413D" w:rsidRPr="009669BD" w:rsidRDefault="00C4413D" w:rsidP="00C4413D">
      <w:pPr>
        <w:pStyle w:val="Tabletitle"/>
        <w:rPr>
          <w:lang w:val="es-ES_tradnl"/>
        </w:rPr>
      </w:pPr>
      <w:bookmarkStart w:id="192" w:name="lt_pId1044"/>
      <w:r w:rsidRPr="009669BD">
        <w:rPr>
          <w:lang w:val="es-ES_tradnl"/>
        </w:rPr>
        <w:t xml:space="preserve">Límites </w:t>
      </w:r>
      <w:bookmarkStart w:id="193" w:name="lt_pId1045"/>
      <w:bookmarkEnd w:id="192"/>
      <w:r w:rsidRPr="009669BD">
        <w:rPr>
          <w:lang w:val="es-ES_tradnl"/>
        </w:rPr>
        <w:t>de las emisiones no deseadas en la banda de funcionamiento de EB de área amplia para un ancho de banda de canal de 3 MHz (1 GHz &lt; bandas E</w:t>
      </w:r>
      <w:r>
        <w:rPr>
          <w:lang w:val="es-ES_tradnl"/>
        </w:rPr>
        <w:t>-</w:t>
      </w:r>
      <w:r w:rsidRPr="009669BD">
        <w:rPr>
          <w:lang w:val="es-ES_tradnl"/>
        </w:rPr>
        <w:t>UTRA ≤ 3 GHz) correspondientes a la Categoría A</w:t>
      </w:r>
      <w:bookmarkEnd w:id="19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C4413D" w:rsidRPr="00C4413D" w:rsidTr="0054639F">
        <w:trPr>
          <w:cantSplit/>
          <w:jc w:val="center"/>
        </w:trPr>
        <w:tc>
          <w:tcPr>
            <w:tcW w:w="2053" w:type="dxa"/>
            <w:vAlign w:val="center"/>
          </w:tcPr>
          <w:p w:rsidR="00C4413D" w:rsidRPr="009669BD" w:rsidRDefault="00C4413D" w:rsidP="0054639F">
            <w:pPr>
              <w:pStyle w:val="Tablehead"/>
              <w:keepNext w:val="0"/>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71" w:type="dxa"/>
            <w:vAlign w:val="center"/>
          </w:tcPr>
          <w:p w:rsidR="00C4413D" w:rsidRPr="009669BD" w:rsidRDefault="00C4413D" w:rsidP="0054639F">
            <w:pPr>
              <w:pStyle w:val="Tablehead"/>
              <w:keepNext w:val="0"/>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332" w:type="dxa"/>
            <w:vAlign w:val="center"/>
          </w:tcPr>
          <w:p w:rsidR="00C4413D" w:rsidRPr="009669BD" w:rsidRDefault="00C4413D" w:rsidP="0054639F">
            <w:pPr>
              <w:pStyle w:val="Tablehead"/>
              <w:keepNext w:val="0"/>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383" w:type="dxa"/>
            <w:vAlign w:val="center"/>
          </w:tcPr>
          <w:p w:rsidR="00C4413D" w:rsidRPr="009669BD" w:rsidRDefault="00C4413D" w:rsidP="0054639F">
            <w:pPr>
              <w:pStyle w:val="Tablehead"/>
              <w:keepNext w:val="0"/>
              <w:ind w:left="-57"/>
              <w:rPr>
                <w:sz w:val="20"/>
                <w:lang w:val="es-ES_tradnl"/>
              </w:rPr>
            </w:pPr>
            <w:r w:rsidRPr="009669BD">
              <w:rPr>
                <w:sz w:val="20"/>
                <w:lang w:val="es-ES_tradnl"/>
              </w:rPr>
              <w:t>Anchura de banda de medición (Nota 2)</w:t>
            </w:r>
          </w:p>
        </w:tc>
      </w:tr>
      <w:tr w:rsidR="00C4413D" w:rsidRPr="009669BD" w:rsidTr="0054639F">
        <w:trPr>
          <w:cantSplit/>
          <w:jc w:val="center"/>
        </w:trPr>
        <w:tc>
          <w:tcPr>
            <w:tcW w:w="2053"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3 MHz</w:t>
            </w:r>
          </w:p>
        </w:tc>
        <w:tc>
          <w:tcPr>
            <w:tcW w:w="2871"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3,05 MHz</w:t>
            </w:r>
          </w:p>
        </w:tc>
        <w:tc>
          <w:tcPr>
            <w:tcW w:w="3332" w:type="dxa"/>
            <w:vAlign w:val="center"/>
          </w:tcPr>
          <w:p w:rsidR="00C4413D" w:rsidRPr="009669BD" w:rsidRDefault="00C4413D" w:rsidP="0054639F">
            <w:pPr>
              <w:pStyle w:val="Tabletext"/>
              <w:jc w:val="center"/>
              <w:rPr>
                <w:sz w:val="20"/>
                <w:lang w:val="es-ES_tradnl"/>
              </w:rPr>
            </w:pPr>
            <w:r w:rsidRPr="009669BD">
              <w:rPr>
                <w:position w:val="-28"/>
                <w:sz w:val="20"/>
                <w:lang w:val="es-ES_tradnl"/>
              </w:rPr>
              <w:object w:dxaOrig="3879" w:dyaOrig="680">
                <v:shape id="_x0000_i1030" type="#_x0000_t75" style="width:158.4pt;height:28.8pt" o:ole="" fillcolor="window">
                  <v:imagedata r:id="rId23" o:title=""/>
                </v:shape>
                <o:OLEObject Type="Embed" ProgID="Equation.3" ShapeID="_x0000_i1030" DrawAspect="Content" ObjectID="_1571832126" r:id="rId24"/>
              </w:object>
            </w:r>
          </w:p>
        </w:tc>
        <w:tc>
          <w:tcPr>
            <w:tcW w:w="1383"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3" w:type="dxa"/>
            <w:vAlign w:val="center"/>
          </w:tcPr>
          <w:p w:rsidR="00C4413D" w:rsidRPr="009669BD" w:rsidRDefault="00C4413D" w:rsidP="0054639F">
            <w:pPr>
              <w:pStyle w:val="Tabletext"/>
              <w:jc w:val="center"/>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6 MHz</w:t>
            </w:r>
          </w:p>
        </w:tc>
        <w:tc>
          <w:tcPr>
            <w:tcW w:w="2871" w:type="dxa"/>
            <w:vAlign w:val="center"/>
          </w:tcPr>
          <w:p w:rsidR="00C4413D" w:rsidRPr="009669BD" w:rsidRDefault="00C4413D" w:rsidP="0054639F">
            <w:pPr>
              <w:pStyle w:val="Tabletext"/>
              <w:jc w:val="center"/>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6,05 MHz</w:t>
            </w:r>
          </w:p>
        </w:tc>
        <w:tc>
          <w:tcPr>
            <w:tcW w:w="3332" w:type="dxa"/>
            <w:vAlign w:val="center"/>
          </w:tcPr>
          <w:p w:rsidR="00C4413D" w:rsidRPr="009669BD" w:rsidRDefault="00C4413D" w:rsidP="0054639F">
            <w:pPr>
              <w:pStyle w:val="Tabletext"/>
              <w:jc w:val="center"/>
              <w:rPr>
                <w:sz w:val="20"/>
                <w:lang w:val="es-ES_tradnl"/>
              </w:rPr>
            </w:pPr>
            <w:r w:rsidRPr="009669BD">
              <w:rPr>
                <w:sz w:val="20"/>
                <w:lang w:val="es-ES_tradnl"/>
              </w:rPr>
              <w:t>–13,5 dBm</w:t>
            </w:r>
          </w:p>
        </w:tc>
        <w:tc>
          <w:tcPr>
            <w:tcW w:w="1383" w:type="dxa"/>
            <w:vAlign w:val="center"/>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3" w:type="dxa"/>
            <w:tcBorders>
              <w:bottom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71" w:type="dxa"/>
            <w:tcBorders>
              <w:bottom w:val="single" w:sz="4" w:space="0" w:color="auto"/>
            </w:tcBorders>
            <w:vAlign w:val="center"/>
          </w:tcPr>
          <w:p w:rsidR="00C4413D" w:rsidRPr="00B46EA8" w:rsidRDefault="00C4413D" w:rsidP="0054639F">
            <w:pPr>
              <w:pStyle w:val="Tabletext"/>
              <w:jc w:val="center"/>
              <w:rPr>
                <w:sz w:val="20"/>
                <w:lang w:val="en-US"/>
              </w:rPr>
            </w:pPr>
            <w:r w:rsidRPr="00B46EA8">
              <w:rPr>
                <w:sz w:val="20"/>
                <w:lang w:val="en-US"/>
              </w:rPr>
              <w:t xml:space="preserve">6,5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332" w:type="dxa"/>
            <w:tcBorders>
              <w:bottom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t>–13 dBm</w:t>
            </w:r>
          </w:p>
        </w:tc>
        <w:tc>
          <w:tcPr>
            <w:tcW w:w="1383" w:type="dxa"/>
            <w:tcBorders>
              <w:bottom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C4413D" w:rsidTr="0054639F">
        <w:trPr>
          <w:cantSplit/>
          <w:jc w:val="center"/>
        </w:trPr>
        <w:tc>
          <w:tcPr>
            <w:tcW w:w="9639" w:type="dxa"/>
            <w:gridSpan w:val="4"/>
            <w:tcBorders>
              <w:left w:val="nil"/>
              <w:bottom w:val="nil"/>
              <w:right w:val="nil"/>
            </w:tcBorders>
          </w:tcPr>
          <w:p w:rsidR="00C4413D" w:rsidRPr="004B4E7C" w:rsidRDefault="00C4413D" w:rsidP="0054639F">
            <w:pPr>
              <w:pStyle w:val="TableLegendNote"/>
              <w:ind w:left="0" w:right="0"/>
              <w:rPr>
                <w:sz w:val="20"/>
                <w:lang w:val="es-ES_tradnl"/>
              </w:rPr>
            </w:pPr>
            <w:r w:rsidRPr="004B4E7C">
              <w:rPr>
                <w:i/>
                <w:iCs/>
                <w:sz w:val="20"/>
                <w:lang w:val="es-ES_tradnl"/>
              </w:rPr>
              <w:t>Not</w:t>
            </w:r>
            <w:r>
              <w:rPr>
                <w:i/>
                <w:iCs/>
                <w:sz w:val="20"/>
                <w:lang w:val="es-ES_tradnl"/>
              </w:rPr>
              <w:t>as al Cuadro</w:t>
            </w:r>
            <w:r w:rsidRPr="004B4E7C">
              <w:rPr>
                <w:i/>
                <w:iCs/>
                <w:sz w:val="20"/>
                <w:lang w:val="es-ES_tradnl"/>
              </w:rPr>
              <w:t xml:space="preserve"> 2.3.1-5</w:t>
            </w:r>
            <w:r w:rsidRPr="004B4E7C">
              <w:rPr>
                <w:sz w:val="20"/>
                <w:lang w:val="es-ES_tradnl"/>
              </w:rPr>
              <w:t>:</w:t>
            </w:r>
          </w:p>
          <w:p w:rsidR="00C4413D" w:rsidRPr="009669BD" w:rsidRDefault="00C4413D" w:rsidP="0054639F">
            <w:pPr>
              <w:pStyle w:val="TableLegendNote"/>
              <w:ind w:left="0" w:right="0"/>
              <w:rPr>
                <w:sz w:val="20"/>
                <w:lang w:val="es-ES_tradnl"/>
              </w:rPr>
            </w:pPr>
            <w:r w:rsidRPr="009669BD">
              <w:rPr>
                <w:sz w:val="20"/>
                <w:lang w:val="es-ES_tradnl"/>
              </w:rPr>
              <w:t>NOTA 1 – Para una EB que soporte el funcionamiento en espectro no contiguo</w:t>
            </w:r>
            <w:r w:rsidRPr="006008A0">
              <w:rPr>
                <w:lang w:val="es-ES_tradnl"/>
              </w:rPr>
              <w:t xml:space="preserve"> </w:t>
            </w:r>
            <w:r w:rsidRPr="006008A0">
              <w:rPr>
                <w:sz w:val="20"/>
                <w:lang w:val="es-ES_tradnl"/>
              </w:rPr>
              <w:t>en cualquier banda operativa</w:t>
            </w:r>
            <w:r w:rsidRPr="009669BD">
              <w:rPr>
                <w:sz w:val="20"/>
                <w:lang w:val="es-ES_tradnl"/>
              </w:rPr>
              <w:t xml:space="preserve">, el requisito de la prueba en los espacios de subbloque se calcula como la suma acumulada de </w:t>
            </w:r>
            <w:r w:rsidRPr="006008A0">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f</w:t>
            </w:r>
            <w:r w:rsidRPr="009669BD">
              <w:rPr>
                <w:sz w:val="20"/>
                <w:lang w:val="es-ES_tradnl"/>
              </w:rPr>
              <w:t xml:space="preserve"> ≥ 10 MHz desde los subbloques adyacentes a cada lado del espacio de subbloque, en cuyo caso el requisito de la prueba en los espacios de subbloque será –13 dBm/1 </w:t>
            </w:r>
            <w:r>
              <w:rPr>
                <w:sz w:val="20"/>
                <w:lang w:val="es-ES_tradnl"/>
              </w:rPr>
              <w:t>M</w:t>
            </w:r>
            <w:r w:rsidRPr="009669BD">
              <w:rPr>
                <w:sz w:val="20"/>
                <w:lang w:val="es-ES_tradnl"/>
              </w:rPr>
              <w:t>Hz.</w:t>
            </w:r>
          </w:p>
          <w:p w:rsidR="00C4413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C4413D" w:rsidRPr="004B4E7C" w:rsidRDefault="00C4413D" w:rsidP="0054639F">
            <w:pPr>
              <w:pStyle w:val="TableLegendNote"/>
              <w:ind w:left="0" w:right="0"/>
              <w:rPr>
                <w:lang w:val="es-ES_tradnl"/>
              </w:rPr>
            </w:pPr>
            <w:r w:rsidRPr="004B4E7C">
              <w:rPr>
                <w:sz w:val="20"/>
                <w:lang w:val="es-ES_tradnl"/>
              </w:rPr>
              <w:t>NOT</w:t>
            </w:r>
            <w:r>
              <w:rPr>
                <w:sz w:val="20"/>
                <w:lang w:val="es-ES_tradnl"/>
              </w:rPr>
              <w:t>A</w:t>
            </w:r>
            <w:r w:rsidRPr="004B4E7C">
              <w:rPr>
                <w:sz w:val="20"/>
                <w:lang w:val="es-ES_tradnl"/>
              </w:rPr>
              <w:t xml:space="preserve"> 3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4B4E7C">
              <w:rPr>
                <w:sz w:val="20"/>
                <w:lang w:val="es-ES_tradnl"/>
              </w:rPr>
              <w:t>.</w:t>
            </w:r>
          </w:p>
        </w:tc>
      </w:tr>
    </w:tbl>
    <w:p w:rsidR="00C4413D" w:rsidRPr="004B4E7C" w:rsidRDefault="00C4413D" w:rsidP="00C4413D">
      <w:pPr>
        <w:pStyle w:val="Tablefin"/>
        <w:rPr>
          <w:lang w:val="es-ES_tradnl"/>
        </w:rPr>
      </w:pPr>
    </w:p>
    <w:p w:rsidR="00C4413D" w:rsidRDefault="00C4413D" w:rsidP="00C4413D">
      <w:pPr>
        <w:rPr>
          <w:lang w:val="es-ES_tradnl"/>
        </w:rPr>
      </w:pPr>
      <w:bookmarkStart w:id="194" w:name="lt_pId1068"/>
      <w:r>
        <w:rPr>
          <w:lang w:val="es-ES_tradnl"/>
        </w:rPr>
        <w:br w:type="page"/>
      </w:r>
    </w:p>
    <w:p w:rsidR="00C4413D" w:rsidRPr="009669BD" w:rsidRDefault="00C4413D" w:rsidP="00C4413D">
      <w:pPr>
        <w:pStyle w:val="TableNo"/>
        <w:rPr>
          <w:lang w:val="es-ES_tradnl"/>
        </w:rPr>
      </w:pPr>
      <w:r w:rsidRPr="009669BD">
        <w:rPr>
          <w:lang w:val="es-ES_tradnl"/>
        </w:rPr>
        <w:lastRenderedPageBreak/>
        <w:t>CUADRO 2.3.1-5a</w:t>
      </w:r>
      <w:bookmarkEnd w:id="194"/>
    </w:p>
    <w:p w:rsidR="00C4413D" w:rsidRPr="009669BD" w:rsidRDefault="00C4413D" w:rsidP="00C4413D">
      <w:pPr>
        <w:pStyle w:val="Tabletitle"/>
        <w:rPr>
          <w:lang w:val="es-ES_tradnl"/>
        </w:rPr>
      </w:pPr>
      <w:bookmarkStart w:id="195" w:name="lt_pId1069"/>
      <w:r w:rsidRPr="009669BD">
        <w:rPr>
          <w:lang w:val="es-ES_tradnl"/>
        </w:rPr>
        <w:t xml:space="preserve">Límites </w:t>
      </w:r>
      <w:bookmarkStart w:id="196" w:name="lt_pId1070"/>
      <w:bookmarkEnd w:id="195"/>
      <w:r w:rsidRPr="009669BD">
        <w:rPr>
          <w:lang w:val="es-ES_tradnl"/>
        </w:rPr>
        <w:t xml:space="preserve">generales de las emisiones no deseadas en la banda de funcionamiento de EB de área amplia para un ancho de banda de canal de 3 MHz (bandas E-UTRA &gt; 3 GHz) </w:t>
      </w:r>
      <w:r w:rsidRPr="009669BD">
        <w:rPr>
          <w:lang w:val="es-ES_tradnl"/>
        </w:rPr>
        <w:br/>
        <w:t>correspondientes a la Categoría A</w:t>
      </w:r>
      <w:bookmarkEnd w:id="19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C4413D" w:rsidRPr="00C4413D" w:rsidTr="0054639F">
        <w:trPr>
          <w:cantSplit/>
          <w:jc w:val="center"/>
        </w:trPr>
        <w:tc>
          <w:tcPr>
            <w:tcW w:w="2053" w:type="dxa"/>
            <w:vAlign w:val="center"/>
          </w:tcPr>
          <w:p w:rsidR="00C4413D" w:rsidRPr="009669BD" w:rsidRDefault="00C4413D" w:rsidP="0054639F">
            <w:pPr>
              <w:pStyle w:val="Tablehead"/>
              <w:keepLines/>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71" w:type="dxa"/>
            <w:vAlign w:val="center"/>
          </w:tcPr>
          <w:p w:rsidR="00C4413D" w:rsidRPr="009669BD" w:rsidRDefault="00C4413D" w:rsidP="0054639F">
            <w:pPr>
              <w:pStyle w:val="Tablehead"/>
              <w:keepLines/>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332" w:type="dxa"/>
            <w:vAlign w:val="center"/>
          </w:tcPr>
          <w:p w:rsidR="00C4413D" w:rsidRPr="009669BD" w:rsidRDefault="00C4413D" w:rsidP="0054639F">
            <w:pPr>
              <w:pStyle w:val="Tablehead"/>
              <w:keepLines/>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383" w:type="dxa"/>
            <w:vAlign w:val="center"/>
          </w:tcPr>
          <w:p w:rsidR="00C4413D" w:rsidRPr="009669BD" w:rsidRDefault="00C4413D" w:rsidP="0054639F">
            <w:pPr>
              <w:pStyle w:val="Tablehead"/>
              <w:keepLines/>
              <w:ind w:left="-57"/>
              <w:rPr>
                <w:sz w:val="20"/>
                <w:lang w:val="es-ES_tradnl"/>
              </w:rPr>
            </w:pPr>
            <w:r w:rsidRPr="009669BD">
              <w:rPr>
                <w:sz w:val="20"/>
                <w:lang w:val="es-ES_tradnl"/>
              </w:rPr>
              <w:t>Anchura de banda de medición (Nota 2)</w:t>
            </w:r>
          </w:p>
        </w:tc>
      </w:tr>
      <w:tr w:rsidR="00C4413D" w:rsidRPr="009669BD" w:rsidTr="0054639F">
        <w:trPr>
          <w:cantSplit/>
          <w:jc w:val="center"/>
        </w:trPr>
        <w:tc>
          <w:tcPr>
            <w:tcW w:w="2053"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3 MHz</w:t>
            </w:r>
          </w:p>
        </w:tc>
        <w:tc>
          <w:tcPr>
            <w:tcW w:w="2871"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3,05 MHz</w:t>
            </w:r>
          </w:p>
        </w:tc>
        <w:tc>
          <w:tcPr>
            <w:tcW w:w="3332" w:type="dxa"/>
            <w:vAlign w:val="center"/>
          </w:tcPr>
          <w:p w:rsidR="00C4413D" w:rsidRPr="009669BD" w:rsidRDefault="00C4413D" w:rsidP="0054639F">
            <w:pPr>
              <w:pStyle w:val="Tabletext"/>
              <w:jc w:val="center"/>
              <w:rPr>
                <w:sz w:val="20"/>
                <w:lang w:val="es-ES_tradnl"/>
              </w:rPr>
            </w:pPr>
            <w:r w:rsidRPr="009669BD">
              <w:rPr>
                <w:position w:val="-28"/>
                <w:sz w:val="20"/>
                <w:lang w:val="es-ES_tradnl"/>
              </w:rPr>
              <w:object w:dxaOrig="3920" w:dyaOrig="680">
                <v:shape id="_x0000_i1031" type="#_x0000_t75" style="width:158.4pt;height:28.8pt" o:ole="" fillcolor="window">
                  <v:imagedata r:id="rId25" o:title=""/>
                </v:shape>
                <o:OLEObject Type="Embed" ProgID="Equation.3" ShapeID="_x0000_i1031" DrawAspect="Content" ObjectID="_1571832127" r:id="rId26"/>
              </w:object>
            </w:r>
          </w:p>
        </w:tc>
        <w:tc>
          <w:tcPr>
            <w:tcW w:w="1383"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3" w:type="dxa"/>
          </w:tcPr>
          <w:p w:rsidR="00C4413D" w:rsidRPr="009669BD" w:rsidRDefault="00C4413D" w:rsidP="0054639F">
            <w:pPr>
              <w:pStyle w:val="Tabletext"/>
              <w:jc w:val="center"/>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6 MHz</w:t>
            </w:r>
          </w:p>
        </w:tc>
        <w:tc>
          <w:tcPr>
            <w:tcW w:w="2871" w:type="dxa"/>
          </w:tcPr>
          <w:p w:rsidR="00C4413D" w:rsidRPr="009669BD" w:rsidRDefault="00C4413D" w:rsidP="0054639F">
            <w:pPr>
              <w:pStyle w:val="Tabletext"/>
              <w:jc w:val="center"/>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6,05 MHz</w:t>
            </w:r>
          </w:p>
        </w:tc>
        <w:tc>
          <w:tcPr>
            <w:tcW w:w="3332" w:type="dxa"/>
          </w:tcPr>
          <w:p w:rsidR="00C4413D" w:rsidRPr="009669BD" w:rsidRDefault="00C4413D" w:rsidP="0054639F">
            <w:pPr>
              <w:pStyle w:val="Tabletext"/>
              <w:jc w:val="center"/>
              <w:rPr>
                <w:sz w:val="20"/>
                <w:lang w:val="es-ES_tradnl"/>
              </w:rPr>
            </w:pPr>
            <w:r w:rsidRPr="009669BD">
              <w:rPr>
                <w:sz w:val="20"/>
                <w:lang w:val="es-ES_tradnl"/>
              </w:rPr>
              <w:t>–13,2 dBm</w:t>
            </w:r>
          </w:p>
        </w:tc>
        <w:tc>
          <w:tcPr>
            <w:tcW w:w="1383"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3"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71"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6,5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332"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–13 dBm</w:t>
            </w:r>
          </w:p>
        </w:tc>
        <w:tc>
          <w:tcPr>
            <w:tcW w:w="1383"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C4413D"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r w:rsidRPr="009669BD">
              <w:rPr>
                <w:sz w:val="20"/>
                <w:lang w:val="es-ES_tradnl"/>
              </w:rPr>
              <w:t>NOTA 1 – Para una EB que soporte el funcionamiento en espectro no contiguo</w:t>
            </w:r>
            <w:r w:rsidRPr="006008A0">
              <w:rPr>
                <w:lang w:val="es-ES_tradnl"/>
              </w:rPr>
              <w:t xml:space="preserve"> </w:t>
            </w:r>
            <w:r w:rsidRPr="006008A0">
              <w:rPr>
                <w:sz w:val="20"/>
                <w:lang w:val="es-ES_tradnl"/>
              </w:rPr>
              <w:t>en cualquier banda operativa</w:t>
            </w:r>
            <w:r w:rsidRPr="009669BD">
              <w:rPr>
                <w:sz w:val="20"/>
                <w:lang w:val="es-ES_tradnl"/>
              </w:rPr>
              <w:t xml:space="preserve">, el requisito de la prueba en los espacios de subbloque se calcula como la suma acumulada de </w:t>
            </w:r>
            <w:r w:rsidRPr="006008A0">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f </w:t>
            </w:r>
            <w:r w:rsidRPr="009669BD">
              <w:rPr>
                <w:sz w:val="20"/>
                <w:lang w:val="es-ES_tradnl"/>
              </w:rPr>
              <w:t xml:space="preserve">≥ 10 MHz desde los subbloques adyacentes a cada lado del espacio de subbloque, en cuyo caso el requisito de la prueba en los espacios de subbloque será –13 dBm/1 </w:t>
            </w:r>
            <w:r>
              <w:rPr>
                <w:sz w:val="20"/>
                <w:lang w:val="es-ES_tradnl"/>
              </w:rPr>
              <w:t>M</w:t>
            </w:r>
            <w:r w:rsidRPr="009669BD">
              <w:rPr>
                <w:sz w:val="20"/>
                <w:lang w:val="es-ES_tradnl"/>
              </w:rPr>
              <w:t>Hz.</w:t>
            </w:r>
          </w:p>
          <w:p w:rsidR="00C4413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C4413D" w:rsidRPr="004B4E7C" w:rsidRDefault="00C4413D" w:rsidP="0054639F">
            <w:pPr>
              <w:pStyle w:val="TableLegendNote"/>
              <w:ind w:left="0" w:right="0"/>
              <w:rPr>
                <w:lang w:val="es-ES_tradnl"/>
              </w:rPr>
            </w:pPr>
            <w:r w:rsidRPr="004B4E7C">
              <w:rPr>
                <w:sz w:val="20"/>
                <w:lang w:val="es-ES_tradnl"/>
              </w:rPr>
              <w:t>NOT</w:t>
            </w:r>
            <w:r>
              <w:rPr>
                <w:sz w:val="20"/>
                <w:lang w:val="es-ES_tradnl"/>
              </w:rPr>
              <w:t>A</w:t>
            </w:r>
            <w:r w:rsidRPr="004B4E7C">
              <w:rPr>
                <w:sz w:val="20"/>
                <w:lang w:val="es-ES_tradnl"/>
              </w:rPr>
              <w:t xml:space="preserve"> 3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4B4E7C">
              <w:rPr>
                <w:sz w:val="20"/>
                <w:lang w:val="es-ES_tradnl"/>
              </w:rPr>
              <w:t>.</w:t>
            </w:r>
          </w:p>
        </w:tc>
      </w:tr>
    </w:tbl>
    <w:p w:rsidR="00C4413D" w:rsidRPr="006D5452" w:rsidRDefault="00C4413D" w:rsidP="00C4413D">
      <w:pPr>
        <w:pStyle w:val="Tablefin"/>
        <w:rPr>
          <w:lang w:val="es-ES_tradnl"/>
        </w:rPr>
      </w:pPr>
    </w:p>
    <w:p w:rsidR="00C4413D" w:rsidRDefault="00C4413D" w:rsidP="00C4413D">
      <w:pPr>
        <w:tabs>
          <w:tab w:val="clear" w:pos="794"/>
          <w:tab w:val="clear" w:pos="1191"/>
          <w:tab w:val="clear" w:pos="1588"/>
          <w:tab w:val="clear" w:pos="1985"/>
        </w:tabs>
        <w:overflowPunct/>
        <w:autoSpaceDE/>
        <w:autoSpaceDN/>
        <w:adjustRightInd/>
        <w:spacing w:before="0"/>
        <w:jc w:val="left"/>
        <w:textAlignment w:val="auto"/>
        <w:rPr>
          <w:lang w:val="es-ES_tradnl"/>
        </w:rPr>
      </w:pPr>
      <w:bookmarkStart w:id="197" w:name="lt_pId1093"/>
      <w:r>
        <w:rPr>
          <w:lang w:val="es-ES_tradnl"/>
        </w:rPr>
        <w:br w:type="page"/>
      </w:r>
    </w:p>
    <w:p w:rsidR="00C4413D" w:rsidRPr="009669BD" w:rsidRDefault="00C4413D" w:rsidP="00C4413D">
      <w:pPr>
        <w:pStyle w:val="TableNo"/>
        <w:rPr>
          <w:lang w:val="es-ES_tradnl"/>
        </w:rPr>
      </w:pPr>
      <w:r w:rsidRPr="009669BD">
        <w:rPr>
          <w:lang w:val="es-ES_tradnl"/>
        </w:rPr>
        <w:lastRenderedPageBreak/>
        <w:t>CUADRO 2.3.1-6</w:t>
      </w:r>
      <w:bookmarkEnd w:id="197"/>
    </w:p>
    <w:p w:rsidR="00C4413D" w:rsidRPr="009669BD" w:rsidRDefault="00C4413D" w:rsidP="00C4413D">
      <w:pPr>
        <w:pStyle w:val="Tabletitle"/>
        <w:rPr>
          <w:lang w:val="es-ES_tradnl"/>
        </w:rPr>
      </w:pPr>
      <w:bookmarkStart w:id="198" w:name="lt_pId1094"/>
      <w:r w:rsidRPr="009669BD">
        <w:rPr>
          <w:lang w:val="es-ES_tradnl"/>
        </w:rPr>
        <w:t>Límites de las emisiones no deseadas en la banda de funcionamiento de EB de área amplia para anchos de banda de canal de 5, 10, 15 y 20 MHz (1 GHz &lt; bandas E</w:t>
      </w:r>
      <w:r>
        <w:rPr>
          <w:lang w:val="es-ES_tradnl"/>
        </w:rPr>
        <w:t>-</w:t>
      </w:r>
      <w:r w:rsidRPr="009669BD">
        <w:rPr>
          <w:lang w:val="es-ES_tradnl"/>
        </w:rPr>
        <w:t>UTRA ≤ 3 GHz) correspondientes a la Categoría A</w:t>
      </w:r>
      <w:bookmarkEnd w:id="19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C4413D" w:rsidRPr="00C4413D" w:rsidTr="0054639F">
        <w:trPr>
          <w:cantSplit/>
          <w:jc w:val="center"/>
        </w:trPr>
        <w:tc>
          <w:tcPr>
            <w:tcW w:w="2053" w:type="dxa"/>
            <w:vAlign w:val="center"/>
          </w:tcPr>
          <w:p w:rsidR="00C4413D" w:rsidRPr="009669BD" w:rsidRDefault="00C4413D" w:rsidP="0054639F">
            <w:pPr>
              <w:pStyle w:val="Tablehead"/>
              <w:rPr>
                <w:sz w:val="20"/>
                <w:lang w:val="es-ES_tradnl"/>
              </w:rPr>
            </w:pPr>
            <w:r>
              <w:rPr>
                <w:sz w:val="20"/>
                <w:lang w:val="es-ES_tradnl"/>
              </w:rPr>
              <w:t xml:space="preserve">Separación en frecuencia </w:t>
            </w:r>
            <w:r w:rsidRPr="009669BD">
              <w:rPr>
                <w:sz w:val="20"/>
                <w:lang w:val="es-ES_tradnl"/>
              </w:rPr>
              <w:t xml:space="preserve">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71"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332"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383"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053"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871"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332" w:type="dxa"/>
            <w:vAlign w:val="center"/>
          </w:tcPr>
          <w:p w:rsidR="00C4413D" w:rsidRPr="009669BD" w:rsidRDefault="00C4413D" w:rsidP="0054639F">
            <w:pPr>
              <w:pStyle w:val="Tabletext"/>
              <w:jc w:val="center"/>
              <w:rPr>
                <w:sz w:val="20"/>
                <w:lang w:val="es-ES_tradnl"/>
              </w:rPr>
            </w:pPr>
            <w:r w:rsidRPr="009669BD">
              <w:rPr>
                <w:position w:val="-28"/>
                <w:sz w:val="20"/>
                <w:lang w:val="es-ES_tradnl"/>
              </w:rPr>
              <w:object w:dxaOrig="3739" w:dyaOrig="680">
                <v:shape id="_x0000_i1032" type="#_x0000_t75" style="width:151.5pt;height:28.8pt" o:ole="" fillcolor="window">
                  <v:imagedata r:id="rId27" o:title=""/>
                </v:shape>
                <o:OLEObject Type="Embed" ProgID="Equation.3" ShapeID="_x0000_i1032" DrawAspect="Content" ObjectID="_1571832128" r:id="rId28"/>
              </w:object>
            </w:r>
          </w:p>
        </w:tc>
        <w:tc>
          <w:tcPr>
            <w:tcW w:w="1383"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3" w:type="dxa"/>
          </w:tcPr>
          <w:p w:rsidR="00C4413D" w:rsidRPr="00B46EA8" w:rsidRDefault="00C4413D" w:rsidP="0054639F">
            <w:pPr>
              <w:pStyle w:val="Tabletext"/>
              <w:jc w:val="center"/>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 </w:t>
            </w:r>
            <w:r w:rsidRPr="00B46EA8">
              <w:rPr>
                <w:sz w:val="20"/>
              </w:rPr>
              <w:br/>
            </w:r>
            <w:proofErr w:type="gramStart"/>
            <w:r w:rsidRPr="00B46EA8">
              <w:rPr>
                <w:sz w:val="20"/>
              </w:rPr>
              <w:t>mín(</w:t>
            </w:r>
            <w:proofErr w:type="gramEnd"/>
            <w:r w:rsidRPr="00B46EA8">
              <w:rPr>
                <w:sz w:val="20"/>
              </w:rPr>
              <w:t xml:space="preserve">10 MHz, </w:t>
            </w:r>
            <w:r w:rsidRPr="009669BD">
              <w:rPr>
                <w:sz w:val="20"/>
                <w:lang w:val="es-ES_tradnl"/>
              </w:rPr>
              <w:sym w:font="Symbol" w:char="F044"/>
            </w:r>
            <w:r w:rsidRPr="00B46EA8">
              <w:rPr>
                <w:i/>
                <w:iCs/>
                <w:sz w:val="20"/>
              </w:rPr>
              <w:t>f</w:t>
            </w:r>
            <w:r w:rsidRPr="00B46EA8">
              <w:rPr>
                <w:i/>
                <w:sz w:val="20"/>
                <w:vertAlign w:val="subscript"/>
              </w:rPr>
              <w:t>máx</w:t>
            </w:r>
            <w:r w:rsidRPr="00B46EA8">
              <w:rPr>
                <w:sz w:val="20"/>
              </w:rPr>
              <w:t>)</w:t>
            </w:r>
          </w:p>
        </w:tc>
        <w:tc>
          <w:tcPr>
            <w:tcW w:w="2871" w:type="dxa"/>
          </w:tcPr>
          <w:p w:rsidR="00C4413D" w:rsidRPr="00B46EA8" w:rsidRDefault="00C4413D" w:rsidP="0054639F">
            <w:pPr>
              <w:pStyle w:val="Tabletext"/>
              <w:jc w:val="center"/>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r w:rsidRPr="00B46EA8">
              <w:rPr>
                <w:sz w:val="20"/>
              </w:rPr>
              <w:br/>
            </w:r>
            <w:proofErr w:type="gramStart"/>
            <w:r w:rsidRPr="00B46EA8">
              <w:rPr>
                <w:sz w:val="20"/>
              </w:rPr>
              <w:t>mín(</w:t>
            </w:r>
            <w:proofErr w:type="gramEnd"/>
            <w:r w:rsidRPr="00B46EA8">
              <w:rPr>
                <w:sz w:val="20"/>
              </w:rPr>
              <w:t xml:space="preserve">10,05 MHz, </w:t>
            </w:r>
            <w:r w:rsidRPr="00B46EA8">
              <w:rPr>
                <w:i/>
                <w:iCs/>
                <w:sz w:val="20"/>
              </w:rPr>
              <w:t>f_offset</w:t>
            </w:r>
            <w:r w:rsidRPr="00B46EA8">
              <w:rPr>
                <w:i/>
                <w:sz w:val="20"/>
                <w:vertAlign w:val="subscript"/>
              </w:rPr>
              <w:t>máx</w:t>
            </w:r>
            <w:r w:rsidRPr="00B46EA8">
              <w:rPr>
                <w:sz w:val="20"/>
              </w:rPr>
              <w:t>)</w:t>
            </w:r>
          </w:p>
        </w:tc>
        <w:tc>
          <w:tcPr>
            <w:tcW w:w="3332" w:type="dxa"/>
          </w:tcPr>
          <w:p w:rsidR="00C4413D" w:rsidRPr="009669BD" w:rsidRDefault="00C4413D" w:rsidP="0054639F">
            <w:pPr>
              <w:pStyle w:val="Tabletext"/>
              <w:jc w:val="center"/>
              <w:rPr>
                <w:sz w:val="20"/>
                <w:lang w:val="es-ES_tradnl"/>
              </w:rPr>
            </w:pPr>
            <w:r w:rsidRPr="009669BD">
              <w:rPr>
                <w:sz w:val="20"/>
                <w:lang w:val="es-ES_tradnl"/>
              </w:rPr>
              <w:t>–12,5 dBm</w:t>
            </w:r>
          </w:p>
        </w:tc>
        <w:tc>
          <w:tcPr>
            <w:tcW w:w="1383"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3"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71"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332"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–13 dBm (Nota 3)</w:t>
            </w:r>
          </w:p>
        </w:tc>
        <w:tc>
          <w:tcPr>
            <w:tcW w:w="1383"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C4413D" w:rsidTr="0054639F">
        <w:trPr>
          <w:cantSplit/>
          <w:jc w:val="center"/>
        </w:trPr>
        <w:tc>
          <w:tcPr>
            <w:tcW w:w="9639" w:type="dxa"/>
            <w:gridSpan w:val="4"/>
            <w:tcBorders>
              <w:left w:val="nil"/>
              <w:bottom w:val="nil"/>
              <w:right w:val="nil"/>
            </w:tcBorders>
          </w:tcPr>
          <w:p w:rsidR="00C4413D" w:rsidRPr="00603B9A" w:rsidRDefault="00C4413D" w:rsidP="0054639F">
            <w:pPr>
              <w:pStyle w:val="TableLegendNote"/>
              <w:ind w:left="0" w:right="0"/>
              <w:rPr>
                <w:sz w:val="20"/>
                <w:lang w:val="es-ES_tradnl"/>
              </w:rPr>
            </w:pPr>
            <w:r w:rsidRPr="00603B9A">
              <w:rPr>
                <w:i/>
                <w:iCs/>
                <w:sz w:val="20"/>
                <w:lang w:val="es-ES_tradnl"/>
              </w:rPr>
              <w:t>Not</w:t>
            </w:r>
            <w:r>
              <w:rPr>
                <w:i/>
                <w:iCs/>
                <w:sz w:val="20"/>
                <w:lang w:val="es-ES_tradnl"/>
              </w:rPr>
              <w:t>as al Cuadro</w:t>
            </w:r>
            <w:r w:rsidRPr="00603B9A">
              <w:rPr>
                <w:i/>
                <w:iCs/>
                <w:sz w:val="20"/>
                <w:lang w:val="es-ES_tradnl"/>
              </w:rPr>
              <w:t xml:space="preserve"> 2.3.1-6</w:t>
            </w:r>
            <w:r w:rsidRPr="00603B9A">
              <w:rPr>
                <w:sz w:val="20"/>
                <w:lang w:val="es-ES_tradnl"/>
              </w:rPr>
              <w:t>:</w:t>
            </w:r>
          </w:p>
          <w:p w:rsidR="00C4413D" w:rsidRPr="009669BD" w:rsidRDefault="00C4413D" w:rsidP="0054639F">
            <w:pPr>
              <w:pStyle w:val="TableLegendNote"/>
              <w:ind w:left="0" w:right="0"/>
              <w:rPr>
                <w:sz w:val="20"/>
                <w:lang w:val="es-ES_tradnl"/>
              </w:rPr>
            </w:pPr>
            <w:r w:rsidRPr="009669BD">
              <w:rPr>
                <w:sz w:val="20"/>
                <w:lang w:val="es-ES_tradnl"/>
              </w:rPr>
              <w:t>NOTA 1 – Para una EB que soporte el funcionamiento en espectro no contiguo</w:t>
            </w:r>
            <w:r w:rsidRPr="006008A0">
              <w:rPr>
                <w:lang w:val="es-ES_tradnl"/>
              </w:rPr>
              <w:t xml:space="preserve"> </w:t>
            </w:r>
            <w:r w:rsidRPr="006008A0">
              <w:rPr>
                <w:sz w:val="20"/>
                <w:lang w:val="es-ES_tradnl"/>
              </w:rPr>
              <w:t>en cualquier banda operativa</w:t>
            </w:r>
            <w:r w:rsidRPr="009669BD">
              <w:rPr>
                <w:sz w:val="20"/>
                <w:lang w:val="es-ES_tradnl"/>
              </w:rPr>
              <w:t xml:space="preserve">, el requisito de la prueba en los espacios de subbloque se calcula como la suma acumulada de </w:t>
            </w:r>
            <w:r w:rsidRPr="006008A0">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 xml:space="preserve">f </w:t>
            </w:r>
            <w:r w:rsidRPr="009669BD">
              <w:rPr>
                <w:sz w:val="20"/>
                <w:lang w:val="es-ES_tradnl"/>
              </w:rPr>
              <w:t>≥ 10 MHz desde los subbloques adyacentes a cada lado del espacio de subbloque, en cuyo caso el requisito de la prueba en los espacios de subbloque será –13 dBm/1</w:t>
            </w:r>
            <w:r>
              <w:rPr>
                <w:sz w:val="20"/>
                <w:lang w:val="es-ES_tradnl"/>
              </w:rPr>
              <w:t> </w:t>
            </w:r>
            <w:r w:rsidRPr="009669BD">
              <w:rPr>
                <w:sz w:val="20"/>
                <w:lang w:val="es-ES_tradnl"/>
              </w:rPr>
              <w:t>MHz.</w:t>
            </w:r>
          </w:p>
          <w:p w:rsidR="00C4413D" w:rsidRPr="009669B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C4413D" w:rsidRDefault="00C4413D" w:rsidP="0054639F">
            <w:pPr>
              <w:pStyle w:val="TableLegendNote"/>
              <w:ind w:left="0" w:right="0"/>
              <w:rPr>
                <w:sz w:val="20"/>
                <w:lang w:val="es-ES_tradnl"/>
              </w:rPr>
            </w:pPr>
            <w:r w:rsidRPr="009669BD">
              <w:rPr>
                <w:sz w:val="20"/>
                <w:lang w:val="es-ES_tradnl"/>
              </w:rPr>
              <w:t xml:space="preserve">NOTA 3 – Este requisito no es aplicable cuando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r w:rsidRPr="009669BD">
              <w:rPr>
                <w:sz w:val="20"/>
                <w:lang w:val="es-ES_tradnl"/>
              </w:rPr>
              <w:t xml:space="preserve"> &lt; 10 MHz.</w:t>
            </w:r>
          </w:p>
          <w:p w:rsidR="00C4413D" w:rsidRPr="004B4E7C" w:rsidRDefault="00C4413D" w:rsidP="0054639F">
            <w:pPr>
              <w:pStyle w:val="TableLegendNote"/>
              <w:ind w:left="0" w:right="0"/>
              <w:rPr>
                <w:lang w:val="es-ES_tradnl"/>
              </w:rPr>
            </w:pPr>
            <w:r w:rsidRPr="004B4E7C">
              <w:rPr>
                <w:sz w:val="20"/>
                <w:lang w:val="es-ES_tradnl"/>
              </w:rPr>
              <w:t xml:space="preserve">NOTA 4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4B4E7C">
              <w:rPr>
                <w:sz w:val="20"/>
                <w:lang w:val="es-ES_tradnl"/>
              </w:rPr>
              <w:t>.</w:t>
            </w:r>
          </w:p>
        </w:tc>
      </w:tr>
    </w:tbl>
    <w:p w:rsidR="00C4413D" w:rsidRPr="00E3235B" w:rsidRDefault="00C4413D" w:rsidP="00C4413D">
      <w:pPr>
        <w:pStyle w:val="Tablefin"/>
        <w:rPr>
          <w:lang w:val="es-ES_tradnl"/>
        </w:rPr>
      </w:pPr>
    </w:p>
    <w:p w:rsidR="00C4413D" w:rsidRDefault="00C4413D" w:rsidP="00C4413D">
      <w:pPr>
        <w:rPr>
          <w:lang w:val="es-ES_tradnl"/>
        </w:rPr>
      </w:pPr>
      <w:bookmarkStart w:id="199" w:name="lt_pId1120"/>
      <w:r>
        <w:rPr>
          <w:lang w:val="es-ES_tradnl"/>
        </w:rPr>
        <w:br w:type="page"/>
      </w:r>
    </w:p>
    <w:p w:rsidR="00C4413D" w:rsidRPr="009669BD" w:rsidRDefault="00C4413D" w:rsidP="00C4413D">
      <w:pPr>
        <w:pStyle w:val="TableNo"/>
        <w:rPr>
          <w:lang w:val="es-ES_tradnl"/>
        </w:rPr>
      </w:pPr>
      <w:r w:rsidRPr="009669BD">
        <w:rPr>
          <w:lang w:val="es-ES_tradnl"/>
        </w:rPr>
        <w:lastRenderedPageBreak/>
        <w:t>CUADRO 2.3.1-6a</w:t>
      </w:r>
      <w:bookmarkEnd w:id="199"/>
    </w:p>
    <w:p w:rsidR="00C4413D" w:rsidRPr="009669BD" w:rsidRDefault="00C4413D" w:rsidP="00C4413D">
      <w:pPr>
        <w:pStyle w:val="Tabletitle"/>
        <w:rPr>
          <w:lang w:val="es-ES_tradnl"/>
        </w:rPr>
      </w:pPr>
      <w:bookmarkStart w:id="200" w:name="lt_pId1121"/>
      <w:r w:rsidRPr="009669BD">
        <w:rPr>
          <w:lang w:val="es-ES_tradnl"/>
        </w:rPr>
        <w:t xml:space="preserve">Límites de las emisiones no deseadas en la banda de funcionamiento de EB de área amplia para anchos de banda de canal de 5, 10, 15 y 20 MHz (bandas E-UTRA &gt; 3 GHz) </w:t>
      </w:r>
      <w:r w:rsidRPr="009669BD">
        <w:rPr>
          <w:lang w:val="es-ES_tradnl"/>
        </w:rPr>
        <w:br/>
        <w:t>correspondientes a la Categoría A</w:t>
      </w:r>
      <w:bookmarkEnd w:id="20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C4413D" w:rsidRPr="00C4413D" w:rsidTr="0054639F">
        <w:trPr>
          <w:cantSplit/>
          <w:jc w:val="center"/>
        </w:trPr>
        <w:tc>
          <w:tcPr>
            <w:tcW w:w="2053"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w:t>
            </w:r>
            <w:r w:rsidRPr="009669BD">
              <w:rPr>
                <w:sz w:val="20"/>
                <w:lang w:val="es-ES_tradnl"/>
              </w:rPr>
              <w:br/>
              <w:t xml:space="preserve">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71"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332"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4</w:t>
            </w:r>
            <w:r w:rsidRPr="009669BD">
              <w:rPr>
                <w:sz w:val="20"/>
                <w:lang w:val="es-ES_tradnl"/>
              </w:rPr>
              <w:t>)</w:t>
            </w:r>
          </w:p>
        </w:tc>
        <w:tc>
          <w:tcPr>
            <w:tcW w:w="1383"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053"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871"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332" w:type="dxa"/>
            <w:vAlign w:val="center"/>
          </w:tcPr>
          <w:p w:rsidR="00C4413D" w:rsidRPr="009669BD" w:rsidRDefault="00C4413D" w:rsidP="0054639F">
            <w:pPr>
              <w:pStyle w:val="Tabletext"/>
              <w:jc w:val="center"/>
              <w:rPr>
                <w:sz w:val="20"/>
                <w:lang w:val="es-ES_tradnl"/>
              </w:rPr>
            </w:pPr>
            <w:r w:rsidRPr="009669BD">
              <w:rPr>
                <w:position w:val="-28"/>
                <w:sz w:val="20"/>
                <w:lang w:val="es-ES_tradnl"/>
              </w:rPr>
              <w:object w:dxaOrig="3820" w:dyaOrig="680">
                <v:shape id="_x0000_i1033" type="#_x0000_t75" style="width:151.5pt;height:28.8pt" o:ole="" fillcolor="window">
                  <v:imagedata r:id="rId29" o:title=""/>
                </v:shape>
                <o:OLEObject Type="Embed" ProgID="Equation.3" ShapeID="_x0000_i1033" DrawAspect="Content" ObjectID="_1571832129" r:id="rId30"/>
              </w:object>
            </w:r>
          </w:p>
        </w:tc>
        <w:tc>
          <w:tcPr>
            <w:tcW w:w="1383"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3" w:type="dxa"/>
          </w:tcPr>
          <w:p w:rsidR="00C4413D" w:rsidRPr="00B46EA8" w:rsidRDefault="00C4413D" w:rsidP="0054639F">
            <w:pPr>
              <w:pStyle w:val="Tabletext"/>
              <w:jc w:val="center"/>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 </w:t>
            </w:r>
            <w:r w:rsidRPr="00B46EA8">
              <w:rPr>
                <w:sz w:val="20"/>
              </w:rPr>
              <w:br/>
            </w:r>
            <w:proofErr w:type="gramStart"/>
            <w:r w:rsidRPr="00B46EA8">
              <w:rPr>
                <w:sz w:val="20"/>
              </w:rPr>
              <w:t>mín(</w:t>
            </w:r>
            <w:proofErr w:type="gramEnd"/>
            <w:r w:rsidRPr="00B46EA8">
              <w:rPr>
                <w:sz w:val="20"/>
              </w:rPr>
              <w:t xml:space="preserve">10 MHz, </w:t>
            </w:r>
            <w:r w:rsidRPr="009669BD">
              <w:rPr>
                <w:sz w:val="20"/>
                <w:lang w:val="es-ES_tradnl"/>
              </w:rPr>
              <w:sym w:font="Symbol" w:char="F044"/>
            </w:r>
            <w:r w:rsidRPr="00B46EA8">
              <w:rPr>
                <w:i/>
                <w:iCs/>
                <w:sz w:val="20"/>
              </w:rPr>
              <w:t>f</w:t>
            </w:r>
            <w:r w:rsidRPr="00B46EA8">
              <w:rPr>
                <w:i/>
                <w:sz w:val="20"/>
                <w:vertAlign w:val="subscript"/>
              </w:rPr>
              <w:t>máx</w:t>
            </w:r>
            <w:r w:rsidRPr="00B46EA8">
              <w:rPr>
                <w:sz w:val="20"/>
              </w:rPr>
              <w:t>)</w:t>
            </w:r>
          </w:p>
        </w:tc>
        <w:tc>
          <w:tcPr>
            <w:tcW w:w="2871" w:type="dxa"/>
          </w:tcPr>
          <w:p w:rsidR="00C4413D" w:rsidRPr="00B46EA8" w:rsidRDefault="00C4413D" w:rsidP="0054639F">
            <w:pPr>
              <w:pStyle w:val="Tabletext"/>
              <w:jc w:val="center"/>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r w:rsidRPr="00B46EA8">
              <w:rPr>
                <w:sz w:val="20"/>
              </w:rPr>
              <w:br/>
            </w:r>
            <w:proofErr w:type="gramStart"/>
            <w:r w:rsidRPr="00B46EA8">
              <w:rPr>
                <w:sz w:val="20"/>
              </w:rPr>
              <w:t>mín(</w:t>
            </w:r>
            <w:proofErr w:type="gramEnd"/>
            <w:r w:rsidRPr="00B46EA8">
              <w:rPr>
                <w:sz w:val="20"/>
              </w:rPr>
              <w:t xml:space="preserve">10,05 MHz, </w:t>
            </w:r>
            <w:r w:rsidRPr="00B46EA8">
              <w:rPr>
                <w:i/>
                <w:iCs/>
                <w:sz w:val="20"/>
              </w:rPr>
              <w:t>f_offset</w:t>
            </w:r>
            <w:r w:rsidRPr="00B46EA8">
              <w:rPr>
                <w:i/>
                <w:sz w:val="20"/>
                <w:vertAlign w:val="subscript"/>
              </w:rPr>
              <w:t>máx</w:t>
            </w:r>
            <w:r w:rsidRPr="00B46EA8">
              <w:rPr>
                <w:sz w:val="20"/>
              </w:rPr>
              <w:t>)</w:t>
            </w:r>
          </w:p>
        </w:tc>
        <w:tc>
          <w:tcPr>
            <w:tcW w:w="3332" w:type="dxa"/>
          </w:tcPr>
          <w:p w:rsidR="00C4413D" w:rsidRPr="009669BD" w:rsidRDefault="00C4413D" w:rsidP="0054639F">
            <w:pPr>
              <w:pStyle w:val="Tabletext"/>
              <w:jc w:val="center"/>
              <w:rPr>
                <w:sz w:val="20"/>
                <w:lang w:val="es-ES_tradnl"/>
              </w:rPr>
            </w:pPr>
            <w:r w:rsidRPr="009669BD">
              <w:rPr>
                <w:sz w:val="20"/>
                <w:lang w:val="es-ES_tradnl"/>
              </w:rPr>
              <w:t>–12,2 dBm</w:t>
            </w:r>
          </w:p>
        </w:tc>
        <w:tc>
          <w:tcPr>
            <w:tcW w:w="1383"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3"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71"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332"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–13 dBm (Nota 3)</w:t>
            </w:r>
          </w:p>
        </w:tc>
        <w:tc>
          <w:tcPr>
            <w:tcW w:w="1383"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C4413D"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r w:rsidRPr="009669BD">
              <w:rPr>
                <w:sz w:val="20"/>
                <w:lang w:val="es-ES_tradnl"/>
              </w:rPr>
              <w:t>NOTA 1 – Para una EB que soporte el funcionamiento en espectro no contiguo</w:t>
            </w:r>
            <w:r w:rsidRPr="006008A0">
              <w:rPr>
                <w:lang w:val="es-ES_tradnl"/>
              </w:rPr>
              <w:t xml:space="preserve"> </w:t>
            </w:r>
            <w:r w:rsidRPr="006008A0">
              <w:rPr>
                <w:sz w:val="20"/>
                <w:lang w:val="es-ES_tradnl"/>
              </w:rPr>
              <w:t>en cualquier banda operativa</w:t>
            </w:r>
            <w:r w:rsidRPr="009669BD">
              <w:rPr>
                <w:sz w:val="20"/>
                <w:lang w:val="es-ES_tradnl"/>
              </w:rPr>
              <w:t xml:space="preserve">, el requisito de la prueba en los espacios de subbloque se calcula como la suma acumulada de </w:t>
            </w:r>
            <w:r w:rsidRPr="006008A0">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f </w:t>
            </w:r>
            <w:r w:rsidRPr="009669BD">
              <w:rPr>
                <w:sz w:val="20"/>
                <w:lang w:val="es-ES_tradnl"/>
              </w:rPr>
              <w:t>≥ 10 MHz desde los subbloques adyacentes a cada lado del espacio de subbloque, en cuyo caso el requisito de la prueba en los espacios de subbloque será –13 dBm/1 MHz.</w:t>
            </w:r>
          </w:p>
          <w:p w:rsidR="00C4413D" w:rsidRPr="009669B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C4413D" w:rsidRDefault="00C4413D" w:rsidP="0054639F">
            <w:pPr>
              <w:pStyle w:val="TableLegendNote"/>
              <w:ind w:left="0" w:right="0"/>
              <w:rPr>
                <w:sz w:val="20"/>
                <w:lang w:val="es-ES_tradnl"/>
              </w:rPr>
            </w:pPr>
            <w:r w:rsidRPr="009669BD">
              <w:rPr>
                <w:sz w:val="20"/>
                <w:lang w:val="es-ES_tradnl"/>
              </w:rPr>
              <w:t xml:space="preserve">NOTA 3 – Este requisito no es aplicable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r w:rsidRPr="009669BD">
              <w:rPr>
                <w:sz w:val="20"/>
                <w:lang w:val="es-ES_tradnl"/>
              </w:rPr>
              <w:t xml:space="preserve"> &lt; 10 MHz.</w:t>
            </w:r>
          </w:p>
          <w:p w:rsidR="00C4413D" w:rsidRPr="004B4E7C" w:rsidRDefault="00C4413D" w:rsidP="0054639F">
            <w:pPr>
              <w:pStyle w:val="TableLegendNote"/>
              <w:ind w:left="0" w:right="0"/>
              <w:rPr>
                <w:lang w:val="es-ES_tradnl"/>
              </w:rPr>
            </w:pPr>
            <w:r w:rsidRPr="004B4E7C">
              <w:rPr>
                <w:sz w:val="20"/>
                <w:lang w:val="es-ES_tradnl"/>
              </w:rPr>
              <w:t xml:space="preserve">NOTA 4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4B4E7C">
              <w:rPr>
                <w:sz w:val="20"/>
                <w:lang w:val="es-ES_tradnl"/>
              </w:rPr>
              <w:t>.</w:t>
            </w:r>
          </w:p>
        </w:tc>
      </w:tr>
    </w:tbl>
    <w:p w:rsidR="00C4413D" w:rsidRPr="00D0467A" w:rsidRDefault="00C4413D" w:rsidP="00C4413D">
      <w:pPr>
        <w:pStyle w:val="Tablefin"/>
        <w:rPr>
          <w:lang w:val="es-ES_tradnl"/>
        </w:rPr>
      </w:pPr>
      <w:bookmarkStart w:id="201" w:name="_Toc351733009"/>
    </w:p>
    <w:p w:rsidR="00C4413D" w:rsidRPr="009669BD" w:rsidRDefault="00C4413D" w:rsidP="00C4413D">
      <w:pPr>
        <w:pStyle w:val="Heading3"/>
        <w:rPr>
          <w:lang w:val="es-ES_tradnl"/>
        </w:rPr>
      </w:pPr>
      <w:r w:rsidRPr="009669BD">
        <w:rPr>
          <w:lang w:val="es-ES_tradnl"/>
        </w:rPr>
        <w:t>2.3.2</w:t>
      </w:r>
      <w:r w:rsidRPr="009669BD">
        <w:rPr>
          <w:lang w:val="es-ES_tradnl"/>
        </w:rPr>
        <w:tab/>
      </w:r>
      <w:bookmarkStart w:id="202" w:name="lt_pId1148"/>
      <w:r w:rsidRPr="009669BD">
        <w:rPr>
          <w:lang w:val="es-ES_tradnl"/>
        </w:rPr>
        <w:t>Emisiones no deseadas en la banda operativa de EB de área amplia (Categoría B)</w:t>
      </w:r>
      <w:bookmarkEnd w:id="201"/>
      <w:bookmarkEnd w:id="202"/>
    </w:p>
    <w:p w:rsidR="00C4413D" w:rsidRPr="009669BD" w:rsidRDefault="00C4413D" w:rsidP="00C4413D">
      <w:pPr>
        <w:rPr>
          <w:lang w:val="es-ES_tradnl"/>
        </w:rPr>
      </w:pPr>
      <w:bookmarkStart w:id="203" w:name="lt_pId1149"/>
      <w:r w:rsidRPr="009669BD">
        <w:rPr>
          <w:lang w:val="es-ES_tradnl"/>
        </w:rPr>
        <w:t>Hay dos opciones para los límites de las emisiones no deseadas en la banda de funcionamiento de la Categoría B, que pueden aplicarse a nivel regional, se aplicarán los límites de</w:t>
      </w:r>
      <w:bookmarkStart w:id="204" w:name="lt_pId1150"/>
      <w:bookmarkEnd w:id="203"/>
      <w:r w:rsidRPr="009669BD">
        <w:rPr>
          <w:lang w:val="es-ES_tradnl"/>
        </w:rPr>
        <w:t>l § 2.3.2.1 o los del § 2.3.2.2.</w:t>
      </w:r>
      <w:bookmarkEnd w:id="204"/>
    </w:p>
    <w:p w:rsidR="00C4413D" w:rsidRPr="009669BD" w:rsidRDefault="00C4413D" w:rsidP="00C4413D">
      <w:pPr>
        <w:pStyle w:val="Heading4"/>
        <w:rPr>
          <w:lang w:val="es-ES_tradnl"/>
        </w:rPr>
      </w:pPr>
      <w:bookmarkStart w:id="205" w:name="_Toc351733010"/>
      <w:r w:rsidRPr="009669BD">
        <w:rPr>
          <w:lang w:val="es-ES_tradnl"/>
        </w:rPr>
        <w:t>2.3.2.1</w:t>
      </w:r>
      <w:r w:rsidRPr="009669BD">
        <w:rPr>
          <w:lang w:val="es-ES_tradnl"/>
        </w:rPr>
        <w:tab/>
      </w:r>
      <w:bookmarkStart w:id="206" w:name="lt_pId1152"/>
      <w:r w:rsidRPr="009669BD">
        <w:rPr>
          <w:lang w:val="es-ES_tradnl"/>
        </w:rPr>
        <w:t>Emisiones no deseadas en la banda operativa de EB de área amplia, Categoría B (Opción 1)</w:t>
      </w:r>
      <w:bookmarkEnd w:id="205"/>
      <w:bookmarkEnd w:id="206"/>
    </w:p>
    <w:p w:rsidR="00C4413D" w:rsidRPr="009669BD" w:rsidRDefault="00C4413D" w:rsidP="00C4413D">
      <w:pPr>
        <w:rPr>
          <w:lang w:val="es-ES_tradnl"/>
        </w:rPr>
      </w:pPr>
      <w:bookmarkStart w:id="207" w:name="lt_pId1153"/>
      <w:r w:rsidRPr="009669BD">
        <w:rPr>
          <w:lang w:val="es-ES_tradnl"/>
        </w:rPr>
        <w:t>Las emisiones de las EB E-UTRA que funcionen en las bandas 5, 8, 12, 13, 14, 17, 20, 26, 27, 28, 29</w:t>
      </w:r>
      <w:r>
        <w:rPr>
          <w:lang w:val="es-ES_tradnl"/>
        </w:rPr>
        <w:t>, 31</w:t>
      </w:r>
      <w:r w:rsidRPr="009669BD">
        <w:rPr>
          <w:lang w:val="es-ES_tradnl"/>
        </w:rPr>
        <w:t>, 44 no deberán superar los niveles máximos especificados en los Cuadros 2.3.2.1-1 a 2.3.2.1</w:t>
      </w:r>
      <w:r>
        <w:rPr>
          <w:lang w:val="es-ES_tradnl"/>
        </w:rPr>
        <w:noBreakHyphen/>
      </w:r>
      <w:r w:rsidRPr="009669BD">
        <w:rPr>
          <w:lang w:val="es-ES_tradnl"/>
        </w:rPr>
        <w:t>3</w:t>
      </w:r>
      <w:bookmarkEnd w:id="207"/>
      <w:r>
        <w:rPr>
          <w:lang w:val="es-ES_tradnl"/>
        </w:rPr>
        <w:t>.</w:t>
      </w:r>
    </w:p>
    <w:p w:rsidR="00C4413D" w:rsidRDefault="00C4413D" w:rsidP="00C4413D">
      <w:pPr>
        <w:tabs>
          <w:tab w:val="clear" w:pos="794"/>
          <w:tab w:val="clear" w:pos="1191"/>
          <w:tab w:val="clear" w:pos="1588"/>
          <w:tab w:val="clear" w:pos="1985"/>
        </w:tabs>
        <w:overflowPunct/>
        <w:autoSpaceDE/>
        <w:autoSpaceDN/>
        <w:adjustRightInd/>
        <w:spacing w:before="0"/>
        <w:jc w:val="left"/>
        <w:textAlignment w:val="auto"/>
        <w:rPr>
          <w:lang w:val="es-ES_tradnl"/>
        </w:rPr>
      </w:pPr>
      <w:bookmarkStart w:id="208" w:name="lt_pId1154"/>
      <w:r>
        <w:rPr>
          <w:lang w:val="es-ES_tradnl"/>
        </w:rPr>
        <w:br w:type="page"/>
      </w:r>
    </w:p>
    <w:p w:rsidR="00C4413D" w:rsidRPr="009669BD" w:rsidRDefault="00C4413D" w:rsidP="00C4413D">
      <w:pPr>
        <w:pStyle w:val="TableNo"/>
        <w:rPr>
          <w:lang w:val="es-ES_tradnl"/>
        </w:rPr>
      </w:pPr>
      <w:r w:rsidRPr="009669BD">
        <w:rPr>
          <w:lang w:val="es-ES_tradnl"/>
        </w:rPr>
        <w:lastRenderedPageBreak/>
        <w:t>CUADRO 2.3.2.1-1</w:t>
      </w:r>
      <w:bookmarkEnd w:id="208"/>
    </w:p>
    <w:p w:rsidR="00C4413D" w:rsidRPr="009669BD" w:rsidRDefault="00C4413D" w:rsidP="00C4413D">
      <w:pPr>
        <w:pStyle w:val="Tabletitle"/>
        <w:rPr>
          <w:lang w:val="es-ES_tradnl"/>
        </w:rPr>
      </w:pPr>
      <w:bookmarkStart w:id="209" w:name="lt_pId1155"/>
      <w:r w:rsidRPr="009669BD">
        <w:rPr>
          <w:lang w:val="es-ES_tradnl"/>
        </w:rPr>
        <w:t xml:space="preserve">Límites </w:t>
      </w:r>
      <w:bookmarkStart w:id="210" w:name="lt_pId1156"/>
      <w:bookmarkEnd w:id="209"/>
      <w:r w:rsidRPr="009669BD">
        <w:rPr>
          <w:lang w:val="es-ES_tradnl"/>
        </w:rPr>
        <w:t xml:space="preserve">de las emisiones no deseadas en la banda de funcionamiento de EB de área amplia </w:t>
      </w:r>
      <w:r w:rsidRPr="009669BD">
        <w:rPr>
          <w:lang w:val="es-ES_tradnl"/>
        </w:rPr>
        <w:br/>
        <w:t xml:space="preserve">para un ancho de banda de canal de 1,4 MHz (bandas E-UTRA &lt; 1 GHz) </w:t>
      </w:r>
      <w:r w:rsidRPr="009669BD">
        <w:rPr>
          <w:lang w:val="es-ES_tradnl"/>
        </w:rPr>
        <w:br/>
        <w:t>correspondientes a la Categoría B</w:t>
      </w:r>
      <w:bookmarkEnd w:id="2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8"/>
        <w:gridCol w:w="2976"/>
        <w:gridCol w:w="3005"/>
        <w:gridCol w:w="1383"/>
        <w:gridCol w:w="7"/>
      </w:tblGrid>
      <w:tr w:rsidR="00C4413D" w:rsidRPr="00C4413D" w:rsidTr="0054639F">
        <w:trPr>
          <w:gridAfter w:val="1"/>
          <w:wAfter w:w="7" w:type="dxa"/>
          <w:cantSplit/>
          <w:jc w:val="center"/>
        </w:trPr>
        <w:tc>
          <w:tcPr>
            <w:tcW w:w="2268"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976"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005"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383"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gridAfter w:val="1"/>
          <w:wAfter w:w="7" w:type="dxa"/>
          <w:cantSplit/>
          <w:jc w:val="center"/>
        </w:trPr>
        <w:tc>
          <w:tcPr>
            <w:tcW w:w="2268"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2976"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005" w:type="dxa"/>
            <w:vAlign w:val="center"/>
          </w:tcPr>
          <w:p w:rsidR="00C4413D" w:rsidRPr="009669BD" w:rsidRDefault="00C4413D" w:rsidP="0054639F">
            <w:pPr>
              <w:pStyle w:val="Tabletext"/>
              <w:jc w:val="center"/>
              <w:rPr>
                <w:sz w:val="20"/>
                <w:lang w:val="es-ES_tradnl"/>
              </w:rPr>
            </w:pPr>
            <w:r w:rsidRPr="009669BD">
              <w:rPr>
                <w:position w:val="-24"/>
                <w:sz w:val="20"/>
                <w:lang w:val="es-ES_tradnl"/>
              </w:rPr>
              <w:object w:dxaOrig="3300" w:dyaOrig="580">
                <v:shape id="_x0000_i1034" type="#_x0000_t75" style="width:129.6pt;height:28.8pt" o:ole="" fillcolor="window">
                  <v:imagedata r:id="rId31" o:title=""/>
                </v:shape>
                <o:OLEObject Type="Embed" ProgID="Equation.3" ShapeID="_x0000_i1034" DrawAspect="Content" ObjectID="_1571832130" r:id="rId32"/>
              </w:object>
            </w:r>
          </w:p>
        </w:tc>
        <w:tc>
          <w:tcPr>
            <w:tcW w:w="1383"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gridAfter w:val="1"/>
          <w:wAfter w:w="7" w:type="dxa"/>
          <w:cantSplit/>
          <w:jc w:val="center"/>
        </w:trPr>
        <w:tc>
          <w:tcPr>
            <w:tcW w:w="2268" w:type="dxa"/>
            <w:vAlign w:val="center"/>
          </w:tcPr>
          <w:p w:rsidR="00C4413D" w:rsidRPr="009669BD" w:rsidRDefault="00C4413D" w:rsidP="0054639F">
            <w:pPr>
              <w:pStyle w:val="Tabletext"/>
              <w:jc w:val="center"/>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2976" w:type="dxa"/>
            <w:vAlign w:val="center"/>
          </w:tcPr>
          <w:p w:rsidR="00C4413D" w:rsidRPr="009669BD" w:rsidRDefault="00C4413D" w:rsidP="0054639F">
            <w:pPr>
              <w:pStyle w:val="Tabletext"/>
              <w:jc w:val="center"/>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005" w:type="dxa"/>
            <w:vAlign w:val="center"/>
          </w:tcPr>
          <w:p w:rsidR="00C4413D" w:rsidRPr="009669BD" w:rsidRDefault="00C4413D" w:rsidP="0054639F">
            <w:pPr>
              <w:pStyle w:val="Tabletext"/>
              <w:jc w:val="center"/>
              <w:rPr>
                <w:sz w:val="20"/>
                <w:lang w:val="es-ES_tradnl"/>
              </w:rPr>
            </w:pPr>
            <w:r w:rsidRPr="009669BD">
              <w:rPr>
                <w:sz w:val="20"/>
                <w:lang w:val="es-ES_tradnl"/>
              </w:rPr>
              <w:t>–9,5 dBm</w:t>
            </w:r>
          </w:p>
        </w:tc>
        <w:tc>
          <w:tcPr>
            <w:tcW w:w="1383" w:type="dxa"/>
            <w:vAlign w:val="center"/>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gridAfter w:val="1"/>
          <w:wAfter w:w="7" w:type="dxa"/>
          <w:cantSplit/>
          <w:jc w:val="center"/>
        </w:trPr>
        <w:tc>
          <w:tcPr>
            <w:tcW w:w="2268" w:type="dxa"/>
            <w:tcBorders>
              <w:bottom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976" w:type="dxa"/>
            <w:tcBorders>
              <w:bottom w:val="single" w:sz="4" w:space="0" w:color="auto"/>
            </w:tcBorders>
            <w:vAlign w:val="center"/>
          </w:tcPr>
          <w:p w:rsidR="00C4413D" w:rsidRPr="00B46EA8" w:rsidRDefault="00C4413D" w:rsidP="0054639F">
            <w:pPr>
              <w:pStyle w:val="Tabletext"/>
              <w:jc w:val="center"/>
              <w:rPr>
                <w:sz w:val="20"/>
                <w:lang w:val="en-US"/>
              </w:rPr>
            </w:pPr>
            <w:r w:rsidRPr="00B46EA8">
              <w:rPr>
                <w:sz w:val="20"/>
                <w:lang w:val="en-US"/>
              </w:rPr>
              <w:t xml:space="preserve">2,85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005" w:type="dxa"/>
            <w:tcBorders>
              <w:bottom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t>–16 dBm</w:t>
            </w:r>
          </w:p>
        </w:tc>
        <w:tc>
          <w:tcPr>
            <w:tcW w:w="1383" w:type="dxa"/>
            <w:tcBorders>
              <w:bottom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C4413D" w:rsidTr="0054639F">
        <w:trPr>
          <w:cantSplit/>
          <w:jc w:val="center"/>
        </w:trPr>
        <w:tc>
          <w:tcPr>
            <w:tcW w:w="9639" w:type="dxa"/>
            <w:gridSpan w:val="5"/>
            <w:tcBorders>
              <w:left w:val="nil"/>
              <w:bottom w:val="nil"/>
              <w:right w:val="nil"/>
            </w:tcBorders>
          </w:tcPr>
          <w:p w:rsidR="00C4413D" w:rsidRPr="009669BD" w:rsidRDefault="00C4413D" w:rsidP="0054639F">
            <w:pPr>
              <w:pStyle w:val="TableLegendNote"/>
              <w:ind w:left="0" w:right="0"/>
              <w:rPr>
                <w:sz w:val="20"/>
                <w:lang w:val="es-ES_tradnl"/>
              </w:rPr>
            </w:pPr>
            <w:r w:rsidRPr="009669BD">
              <w:rPr>
                <w:sz w:val="20"/>
                <w:lang w:val="es-ES_tradnl"/>
              </w:rPr>
              <w:t>NOTA 1 – Para una EB que soporte el funcionamiento en espectro no contiguo</w:t>
            </w:r>
            <w:r w:rsidRPr="006008A0">
              <w:rPr>
                <w:lang w:val="es-ES_tradnl"/>
              </w:rPr>
              <w:t xml:space="preserve"> </w:t>
            </w:r>
            <w:r w:rsidRPr="006008A0">
              <w:rPr>
                <w:sz w:val="20"/>
                <w:lang w:val="es-ES_tradnl"/>
              </w:rPr>
              <w:t>en cualquier banda operativa</w:t>
            </w:r>
            <w:r w:rsidRPr="009669BD">
              <w:rPr>
                <w:sz w:val="20"/>
                <w:lang w:val="es-ES_tradnl"/>
              </w:rPr>
              <w:t xml:space="preserve">, el requisito de la prueba en los espacios de subbloque se calcula como la suma acumulada de </w:t>
            </w:r>
            <w:r w:rsidRPr="006008A0">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–16 dBm/100 kHz.</w:t>
            </w:r>
          </w:p>
          <w:p w:rsidR="00C4413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C4413D" w:rsidRPr="004B4E7C" w:rsidRDefault="00C4413D" w:rsidP="0054639F">
            <w:pPr>
              <w:pStyle w:val="TableLegendNote"/>
              <w:ind w:left="0" w:right="0"/>
              <w:rPr>
                <w:lang w:val="es-ES_tradnl"/>
              </w:rPr>
            </w:pPr>
            <w:r w:rsidRPr="004B4E7C">
              <w:rPr>
                <w:sz w:val="20"/>
                <w:lang w:val="es-ES_tradnl"/>
              </w:rPr>
              <w:t>NOT</w:t>
            </w:r>
            <w:r>
              <w:rPr>
                <w:sz w:val="20"/>
                <w:lang w:val="es-ES_tradnl"/>
              </w:rPr>
              <w:t>A</w:t>
            </w:r>
            <w:r w:rsidRPr="004B4E7C">
              <w:rPr>
                <w:sz w:val="20"/>
                <w:lang w:val="es-ES_tradnl"/>
              </w:rPr>
              <w:t xml:space="preserve"> 3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4B4E7C">
              <w:rPr>
                <w:sz w:val="20"/>
                <w:lang w:val="es-ES_tradnl"/>
              </w:rPr>
              <w:t>.</w:t>
            </w:r>
          </w:p>
        </w:tc>
      </w:tr>
    </w:tbl>
    <w:p w:rsidR="00C4413D" w:rsidRPr="006D5452" w:rsidRDefault="00C4413D" w:rsidP="00C4413D">
      <w:pPr>
        <w:pStyle w:val="Tablefin"/>
        <w:rPr>
          <w:lang w:val="es-ES_tradnl"/>
        </w:rPr>
      </w:pPr>
    </w:p>
    <w:p w:rsidR="00C4413D" w:rsidRPr="009669BD" w:rsidRDefault="00C4413D" w:rsidP="00C4413D">
      <w:pPr>
        <w:pStyle w:val="TableNo"/>
        <w:spacing w:before="240"/>
        <w:rPr>
          <w:lang w:val="es-ES_tradnl"/>
        </w:rPr>
      </w:pPr>
      <w:bookmarkStart w:id="211" w:name="lt_pId1179"/>
      <w:r w:rsidRPr="009669BD">
        <w:rPr>
          <w:lang w:val="es-ES_tradnl"/>
        </w:rPr>
        <w:lastRenderedPageBreak/>
        <w:t>CUADRO 2.3.2.1-2</w:t>
      </w:r>
      <w:bookmarkEnd w:id="211"/>
    </w:p>
    <w:p w:rsidR="00C4413D" w:rsidRPr="009669BD" w:rsidRDefault="00C4413D" w:rsidP="00C4413D">
      <w:pPr>
        <w:pStyle w:val="Tabletitle"/>
        <w:rPr>
          <w:lang w:val="es-ES_tradnl"/>
        </w:rPr>
      </w:pPr>
      <w:bookmarkStart w:id="212" w:name="lt_pId1180"/>
      <w:r w:rsidRPr="009669BD">
        <w:rPr>
          <w:lang w:val="es-ES_tradnl"/>
        </w:rPr>
        <w:t xml:space="preserve">Límites </w:t>
      </w:r>
      <w:bookmarkStart w:id="213" w:name="lt_pId1181"/>
      <w:bookmarkEnd w:id="212"/>
      <w:r w:rsidRPr="009669BD">
        <w:rPr>
          <w:lang w:val="es-ES_tradnl"/>
        </w:rPr>
        <w:t xml:space="preserve">de las emisiones no deseadas en la banda de funcionamiento de EB de área amplia </w:t>
      </w:r>
      <w:r w:rsidRPr="009669BD">
        <w:rPr>
          <w:lang w:val="es-ES_tradnl"/>
        </w:rPr>
        <w:br/>
        <w:t xml:space="preserve">para un ancho de banda de canal de 3 MHz (bandas E-UTRA &lt; 1 GHz) </w:t>
      </w:r>
      <w:r w:rsidRPr="009669BD">
        <w:rPr>
          <w:lang w:val="es-ES_tradnl"/>
        </w:rPr>
        <w:br/>
        <w:t>correspondientes a la Categoría B</w:t>
      </w:r>
      <w:bookmarkEnd w:id="21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3187"/>
        <w:gridCol w:w="3016"/>
        <w:gridCol w:w="1383"/>
      </w:tblGrid>
      <w:tr w:rsidR="00C4413D" w:rsidRPr="00C4413D" w:rsidTr="0054639F">
        <w:trPr>
          <w:cantSplit/>
          <w:jc w:val="center"/>
        </w:trPr>
        <w:tc>
          <w:tcPr>
            <w:tcW w:w="2053"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187" w:type="dxa"/>
            <w:vAlign w:val="center"/>
          </w:tcPr>
          <w:p w:rsidR="00C4413D" w:rsidRPr="009669BD" w:rsidRDefault="00C4413D" w:rsidP="0054639F">
            <w:pPr>
              <w:pStyle w:val="Tablehead"/>
              <w:rPr>
                <w:sz w:val="20"/>
                <w:lang w:val="es-ES_tradnl"/>
              </w:rPr>
            </w:pPr>
            <w:r w:rsidRPr="009669BD">
              <w:rPr>
                <w:sz w:val="20"/>
                <w:lang w:val="es-ES_tradnl"/>
              </w:rPr>
              <w:t>Separación de la frecuencia</w:t>
            </w:r>
            <w:r w:rsidRPr="009669BD">
              <w:rPr>
                <w:sz w:val="20"/>
                <w:lang w:val="es-ES_tradnl"/>
              </w:rPr>
              <w:br/>
              <w:t xml:space="preserve">central del filtro de medición, </w:t>
            </w:r>
            <w:r w:rsidRPr="009669BD">
              <w:rPr>
                <w:i/>
                <w:iCs/>
                <w:sz w:val="20"/>
                <w:lang w:val="es-ES_tradnl"/>
              </w:rPr>
              <w:t>f_offset</w:t>
            </w:r>
          </w:p>
        </w:tc>
        <w:tc>
          <w:tcPr>
            <w:tcW w:w="3016"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383"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053"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3 MHz</w:t>
            </w:r>
          </w:p>
        </w:tc>
        <w:tc>
          <w:tcPr>
            <w:tcW w:w="3187"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3,05 MHz</w:t>
            </w:r>
          </w:p>
        </w:tc>
        <w:tc>
          <w:tcPr>
            <w:tcW w:w="3016" w:type="dxa"/>
            <w:vAlign w:val="center"/>
          </w:tcPr>
          <w:p w:rsidR="00C4413D" w:rsidRPr="009669BD" w:rsidRDefault="00C4413D" w:rsidP="0054639F">
            <w:pPr>
              <w:pStyle w:val="Tabletext"/>
              <w:keepNext/>
              <w:keepLines/>
              <w:jc w:val="center"/>
              <w:rPr>
                <w:sz w:val="20"/>
                <w:lang w:val="es-ES_tradnl"/>
              </w:rPr>
            </w:pPr>
            <w:r w:rsidRPr="009669BD">
              <w:rPr>
                <w:position w:val="-26"/>
                <w:sz w:val="20"/>
                <w:lang w:val="es-ES_tradnl"/>
              </w:rPr>
              <w:object w:dxaOrig="3560" w:dyaOrig="639">
                <v:shape id="_x0000_i1035" type="#_x0000_t75" style="width:129.6pt;height:28.8pt" o:ole="" fillcolor="window">
                  <v:imagedata r:id="rId33" o:title=""/>
                </v:shape>
                <o:OLEObject Type="Embed" ProgID="Equation.3" ShapeID="_x0000_i1035" DrawAspect="Content" ObjectID="_1571832131" r:id="rId34"/>
              </w:object>
            </w:r>
          </w:p>
        </w:tc>
        <w:tc>
          <w:tcPr>
            <w:tcW w:w="1383" w:type="dxa"/>
          </w:tcPr>
          <w:p w:rsidR="00C4413D" w:rsidRPr="009669BD" w:rsidRDefault="00C4413D" w:rsidP="0054639F">
            <w:pPr>
              <w:pStyle w:val="Tabletext"/>
              <w:keepNext/>
              <w:keepLines/>
              <w:jc w:val="center"/>
              <w:rPr>
                <w:sz w:val="20"/>
                <w:lang w:val="es-ES_tradnl"/>
              </w:rPr>
            </w:pPr>
            <w:r w:rsidRPr="009669BD">
              <w:rPr>
                <w:sz w:val="20"/>
                <w:lang w:val="es-ES_tradnl"/>
              </w:rPr>
              <w:t>100 kHz</w:t>
            </w:r>
          </w:p>
        </w:tc>
      </w:tr>
      <w:tr w:rsidR="00C4413D" w:rsidRPr="009669BD" w:rsidTr="0054639F">
        <w:trPr>
          <w:cantSplit/>
          <w:jc w:val="center"/>
        </w:trPr>
        <w:tc>
          <w:tcPr>
            <w:tcW w:w="2053" w:type="dxa"/>
            <w:vAlign w:val="center"/>
          </w:tcPr>
          <w:p w:rsidR="00C4413D" w:rsidRPr="009669BD" w:rsidRDefault="00C4413D" w:rsidP="0054639F">
            <w:pPr>
              <w:pStyle w:val="Tabletext"/>
              <w:keepNext/>
              <w:keepLines/>
              <w:jc w:val="center"/>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6 MHz</w:t>
            </w:r>
          </w:p>
        </w:tc>
        <w:tc>
          <w:tcPr>
            <w:tcW w:w="3187" w:type="dxa"/>
            <w:vAlign w:val="center"/>
          </w:tcPr>
          <w:p w:rsidR="00C4413D" w:rsidRPr="009669BD" w:rsidRDefault="00C4413D" w:rsidP="0054639F">
            <w:pPr>
              <w:pStyle w:val="Tabletext"/>
              <w:keepNext/>
              <w:keepLines/>
              <w:jc w:val="center"/>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6,05 MHz</w:t>
            </w:r>
          </w:p>
        </w:tc>
        <w:tc>
          <w:tcPr>
            <w:tcW w:w="3016" w:type="dxa"/>
            <w:vAlign w:val="center"/>
          </w:tcPr>
          <w:p w:rsidR="00C4413D" w:rsidRPr="009669BD" w:rsidRDefault="00C4413D" w:rsidP="0054639F">
            <w:pPr>
              <w:pStyle w:val="Tabletext"/>
              <w:keepNext/>
              <w:keepLines/>
              <w:jc w:val="center"/>
              <w:rPr>
                <w:sz w:val="20"/>
                <w:lang w:val="es-ES_tradnl"/>
              </w:rPr>
            </w:pPr>
            <w:r w:rsidRPr="009669BD">
              <w:rPr>
                <w:sz w:val="20"/>
                <w:lang w:val="es-ES_tradnl"/>
              </w:rPr>
              <w:t>–13,5 dBm</w:t>
            </w:r>
          </w:p>
        </w:tc>
        <w:tc>
          <w:tcPr>
            <w:tcW w:w="1383" w:type="dxa"/>
            <w:vAlign w:val="center"/>
          </w:tcPr>
          <w:p w:rsidR="00C4413D" w:rsidRPr="009669BD" w:rsidRDefault="00C4413D" w:rsidP="0054639F">
            <w:pPr>
              <w:pStyle w:val="Tabletext"/>
              <w:keepNext/>
              <w:keepLines/>
              <w:jc w:val="center"/>
              <w:rPr>
                <w:sz w:val="20"/>
                <w:lang w:val="es-ES_tradnl"/>
              </w:rPr>
            </w:pPr>
            <w:r w:rsidRPr="009669BD">
              <w:rPr>
                <w:sz w:val="20"/>
                <w:lang w:val="es-ES_tradnl"/>
              </w:rPr>
              <w:t>100 kHz</w:t>
            </w:r>
          </w:p>
        </w:tc>
      </w:tr>
      <w:tr w:rsidR="00C4413D" w:rsidRPr="009669BD" w:rsidTr="0054639F">
        <w:trPr>
          <w:cantSplit/>
          <w:jc w:val="center"/>
        </w:trPr>
        <w:tc>
          <w:tcPr>
            <w:tcW w:w="2053" w:type="dxa"/>
            <w:tcBorders>
              <w:bottom w:val="single" w:sz="4" w:space="0" w:color="auto"/>
            </w:tcBorders>
            <w:vAlign w:val="center"/>
          </w:tcPr>
          <w:p w:rsidR="00C4413D" w:rsidRPr="009669BD" w:rsidRDefault="00C4413D" w:rsidP="0054639F">
            <w:pPr>
              <w:pStyle w:val="Tabletext"/>
              <w:keepNext/>
              <w:keepLines/>
              <w:jc w:val="center"/>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187" w:type="dxa"/>
            <w:tcBorders>
              <w:bottom w:val="single" w:sz="4" w:space="0" w:color="auto"/>
            </w:tcBorders>
            <w:vAlign w:val="center"/>
          </w:tcPr>
          <w:p w:rsidR="00C4413D" w:rsidRPr="00B46EA8" w:rsidRDefault="00C4413D" w:rsidP="0054639F">
            <w:pPr>
              <w:pStyle w:val="Tabletext"/>
              <w:keepNext/>
              <w:keepLines/>
              <w:jc w:val="center"/>
              <w:rPr>
                <w:sz w:val="20"/>
                <w:lang w:val="en-US"/>
              </w:rPr>
            </w:pPr>
            <w:r w:rsidRPr="00B46EA8">
              <w:rPr>
                <w:sz w:val="20"/>
                <w:lang w:val="en-US"/>
              </w:rPr>
              <w:t xml:space="preserve">6,05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016" w:type="dxa"/>
            <w:tcBorders>
              <w:bottom w:val="single" w:sz="4" w:space="0" w:color="auto"/>
            </w:tcBorders>
            <w:vAlign w:val="center"/>
          </w:tcPr>
          <w:p w:rsidR="00C4413D" w:rsidRPr="009669BD" w:rsidRDefault="00C4413D" w:rsidP="0054639F">
            <w:pPr>
              <w:pStyle w:val="Tabletext"/>
              <w:keepNext/>
              <w:keepLines/>
              <w:jc w:val="center"/>
              <w:rPr>
                <w:sz w:val="20"/>
                <w:lang w:val="es-ES_tradnl"/>
              </w:rPr>
            </w:pPr>
            <w:r w:rsidRPr="009669BD">
              <w:rPr>
                <w:sz w:val="20"/>
                <w:lang w:val="es-ES_tradnl"/>
              </w:rPr>
              <w:t>–16 dBm</w:t>
            </w:r>
          </w:p>
        </w:tc>
        <w:tc>
          <w:tcPr>
            <w:tcW w:w="1383" w:type="dxa"/>
            <w:tcBorders>
              <w:bottom w:val="single" w:sz="4" w:space="0" w:color="auto"/>
            </w:tcBorders>
            <w:vAlign w:val="center"/>
          </w:tcPr>
          <w:p w:rsidR="00C4413D" w:rsidRPr="009669BD" w:rsidRDefault="00C4413D" w:rsidP="0054639F">
            <w:pPr>
              <w:pStyle w:val="Tabletext"/>
              <w:keepNext/>
              <w:keepLines/>
              <w:jc w:val="center"/>
              <w:rPr>
                <w:sz w:val="20"/>
                <w:lang w:val="es-ES_tradnl"/>
              </w:rPr>
            </w:pPr>
            <w:r w:rsidRPr="009669BD">
              <w:rPr>
                <w:sz w:val="20"/>
                <w:lang w:val="es-ES_tradnl"/>
              </w:rPr>
              <w:t>100 kHz</w:t>
            </w:r>
          </w:p>
        </w:tc>
      </w:tr>
      <w:tr w:rsidR="00C4413D" w:rsidRPr="00C4413D"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r w:rsidRPr="009669BD">
              <w:rPr>
                <w:sz w:val="20"/>
                <w:lang w:val="es-ES_tradnl"/>
              </w:rPr>
              <w:t>NOTA 1 – Para una EB que soporte el funcionamiento en espectro no contiguo</w:t>
            </w:r>
            <w:r w:rsidRPr="006008A0">
              <w:rPr>
                <w:lang w:val="es-ES_tradnl"/>
              </w:rPr>
              <w:t xml:space="preserve"> </w:t>
            </w:r>
            <w:r w:rsidRPr="006008A0">
              <w:rPr>
                <w:sz w:val="20"/>
                <w:lang w:val="es-ES_tradnl"/>
              </w:rPr>
              <w:t>en cualquier banda operativa</w:t>
            </w:r>
            <w:r w:rsidRPr="009669BD">
              <w:rPr>
                <w:sz w:val="20"/>
                <w:lang w:val="es-ES_tradnl"/>
              </w:rPr>
              <w:t xml:space="preserve">, el requisito de la prueba en los espacios de subbloque se calcula como la suma acumulada de </w:t>
            </w:r>
            <w:r w:rsidRPr="006008A0">
              <w:rPr>
                <w:sz w:val="20"/>
                <w:lang w:val="es-ES_tradnl"/>
              </w:rPr>
              <w:t xml:space="preserve">las contribuciones de </w:t>
            </w:r>
            <w:r w:rsidRPr="009669BD">
              <w:rPr>
                <w:sz w:val="20"/>
                <w:lang w:val="es-ES_tradnl"/>
              </w:rPr>
              <w:t>los subbloques adyacentes a cada lado del espacio de subbloque. Hay una excepción cuando Δ</w:t>
            </w:r>
            <w:r w:rsidRPr="007C787B">
              <w:rPr>
                <w:i/>
                <w:iCs/>
                <w:sz w:val="20"/>
                <w:lang w:val="es-ES_tradnl"/>
              </w:rPr>
              <w:t>f</w:t>
            </w:r>
            <w:r w:rsidRPr="009669BD">
              <w:rPr>
                <w:sz w:val="20"/>
                <w:lang w:val="es-ES_tradnl"/>
              </w:rPr>
              <w:t> ≥ 10 MHz desde los subbloques adyacentes a cada lado del espacio de subbloque, en cuyo caso el requisito de la prueba en los espacios de subbloque será –16 dBm/100 kHz.</w:t>
            </w:r>
          </w:p>
          <w:p w:rsidR="00C4413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C4413D" w:rsidRPr="004B4E7C" w:rsidRDefault="00C4413D" w:rsidP="0054639F">
            <w:pPr>
              <w:pStyle w:val="TableLegendNote"/>
              <w:ind w:left="0" w:right="0"/>
              <w:rPr>
                <w:lang w:val="es-ES_tradnl"/>
              </w:rPr>
            </w:pPr>
            <w:r w:rsidRPr="004B4E7C">
              <w:rPr>
                <w:sz w:val="20"/>
                <w:lang w:val="es-ES_tradnl"/>
              </w:rPr>
              <w:t>NOT</w:t>
            </w:r>
            <w:r>
              <w:rPr>
                <w:sz w:val="20"/>
                <w:lang w:val="es-ES_tradnl"/>
              </w:rPr>
              <w:t>A</w:t>
            </w:r>
            <w:r w:rsidRPr="004B4E7C">
              <w:rPr>
                <w:sz w:val="20"/>
                <w:lang w:val="es-ES_tradnl"/>
              </w:rPr>
              <w:t xml:space="preserve"> 3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4B4E7C">
              <w:rPr>
                <w:sz w:val="20"/>
                <w:lang w:val="es-ES_tradnl"/>
              </w:rPr>
              <w:t>.</w:t>
            </w:r>
          </w:p>
        </w:tc>
      </w:tr>
    </w:tbl>
    <w:p w:rsidR="00C4413D" w:rsidRPr="006D5452" w:rsidRDefault="00C4413D" w:rsidP="00C4413D">
      <w:pPr>
        <w:pStyle w:val="Tablefin"/>
        <w:rPr>
          <w:lang w:val="es-ES_tradnl"/>
        </w:rPr>
      </w:pPr>
      <w:bookmarkStart w:id="214" w:name="lt_pId1204"/>
    </w:p>
    <w:p w:rsidR="00C4413D" w:rsidRDefault="00C4413D" w:rsidP="00C4413D">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2.3.2.1-3</w:t>
      </w:r>
      <w:bookmarkEnd w:id="214"/>
    </w:p>
    <w:p w:rsidR="00C4413D" w:rsidRPr="009669BD" w:rsidRDefault="00C4413D" w:rsidP="00C4413D">
      <w:pPr>
        <w:pStyle w:val="Tabletitle"/>
        <w:rPr>
          <w:lang w:val="es-ES_tradnl"/>
        </w:rPr>
      </w:pPr>
      <w:bookmarkStart w:id="215" w:name="lt_pId1205"/>
      <w:r w:rsidRPr="009669BD">
        <w:rPr>
          <w:lang w:val="es-ES_tradnl"/>
        </w:rPr>
        <w:t>Límites de las emisiones no deseadas en la banda de funcionamiento de EB de área amplia para anchos de banda de canal de 5, 10, 15 y 20 MHz (bandas E-UTRA &lt; 1 GHz) correspondientes la Categoría B</w:t>
      </w:r>
      <w:bookmarkEnd w:id="21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2995"/>
        <w:gridCol w:w="3207"/>
        <w:gridCol w:w="1383"/>
      </w:tblGrid>
      <w:tr w:rsidR="00C4413D" w:rsidRPr="00C4413D" w:rsidTr="0054639F">
        <w:trPr>
          <w:cantSplit/>
          <w:jc w:val="center"/>
        </w:trPr>
        <w:tc>
          <w:tcPr>
            <w:tcW w:w="2054"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995"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207"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4</w:t>
            </w:r>
            <w:r w:rsidRPr="009669BD">
              <w:rPr>
                <w:sz w:val="20"/>
                <w:lang w:val="es-ES_tradnl"/>
              </w:rPr>
              <w:t>)</w:t>
            </w:r>
          </w:p>
        </w:tc>
        <w:tc>
          <w:tcPr>
            <w:tcW w:w="1383"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054"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995"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207" w:type="dxa"/>
            <w:vAlign w:val="center"/>
          </w:tcPr>
          <w:p w:rsidR="00C4413D" w:rsidRPr="009669BD" w:rsidRDefault="00C4413D" w:rsidP="0054639F">
            <w:pPr>
              <w:pStyle w:val="Tabletext"/>
              <w:jc w:val="center"/>
              <w:rPr>
                <w:sz w:val="20"/>
                <w:lang w:val="es-ES_tradnl"/>
              </w:rPr>
            </w:pPr>
            <w:r w:rsidRPr="009669BD">
              <w:rPr>
                <w:position w:val="-28"/>
                <w:sz w:val="20"/>
                <w:lang w:val="es-ES_tradnl"/>
              </w:rPr>
              <w:object w:dxaOrig="3739" w:dyaOrig="680">
                <v:shape id="_x0000_i1036" type="#_x0000_t75" style="width:151.5pt;height:28.8pt" o:ole="" fillcolor="window">
                  <v:imagedata r:id="rId27" o:title=""/>
                </v:shape>
                <o:OLEObject Type="Embed" ProgID="Equation.3" ShapeID="_x0000_i1036" DrawAspect="Content" ObjectID="_1571832132" r:id="rId35"/>
              </w:object>
            </w:r>
          </w:p>
        </w:tc>
        <w:tc>
          <w:tcPr>
            <w:tcW w:w="1383"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4" w:type="dxa"/>
            <w:vAlign w:val="center"/>
          </w:tcPr>
          <w:p w:rsidR="00C4413D" w:rsidRPr="00B46EA8" w:rsidRDefault="00C4413D" w:rsidP="0054639F">
            <w:pPr>
              <w:pStyle w:val="Tabletext"/>
              <w:jc w:val="center"/>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 </w:t>
            </w:r>
            <w:proofErr w:type="gramStart"/>
            <w:r w:rsidRPr="00B46EA8">
              <w:rPr>
                <w:sz w:val="20"/>
              </w:rPr>
              <w:t>mín(</w:t>
            </w:r>
            <w:proofErr w:type="gramEnd"/>
            <w:r w:rsidRPr="00B46EA8">
              <w:rPr>
                <w:sz w:val="20"/>
              </w:rPr>
              <w:t xml:space="preserve">10 MHz, </w:t>
            </w:r>
            <w:r w:rsidRPr="009669BD">
              <w:rPr>
                <w:sz w:val="20"/>
                <w:lang w:val="es-ES_tradnl"/>
              </w:rPr>
              <w:sym w:font="Symbol" w:char="F044"/>
            </w:r>
            <w:r w:rsidRPr="00B46EA8">
              <w:rPr>
                <w:i/>
                <w:iCs/>
                <w:sz w:val="20"/>
              </w:rPr>
              <w:t>f</w:t>
            </w:r>
            <w:r w:rsidRPr="00B46EA8">
              <w:rPr>
                <w:i/>
                <w:sz w:val="20"/>
                <w:vertAlign w:val="subscript"/>
              </w:rPr>
              <w:t>máx</w:t>
            </w:r>
            <w:r w:rsidRPr="00B46EA8">
              <w:rPr>
                <w:sz w:val="20"/>
              </w:rPr>
              <w:t>)</w:t>
            </w:r>
          </w:p>
        </w:tc>
        <w:tc>
          <w:tcPr>
            <w:tcW w:w="2995" w:type="dxa"/>
            <w:vAlign w:val="center"/>
          </w:tcPr>
          <w:p w:rsidR="00C4413D" w:rsidRPr="00B46EA8" w:rsidRDefault="00C4413D" w:rsidP="0054639F">
            <w:pPr>
              <w:pStyle w:val="Tabletext"/>
              <w:jc w:val="center"/>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w:t>
            </w:r>
            <w:r>
              <w:rPr>
                <w:sz w:val="20"/>
              </w:rPr>
              <w:t xml:space="preserve"> </w:t>
            </w:r>
            <w:proofErr w:type="gramStart"/>
            <w:r w:rsidRPr="00B46EA8">
              <w:rPr>
                <w:sz w:val="20"/>
              </w:rPr>
              <w:t>mín(</w:t>
            </w:r>
            <w:proofErr w:type="gramEnd"/>
            <w:r w:rsidRPr="00B46EA8">
              <w:rPr>
                <w:sz w:val="20"/>
              </w:rPr>
              <w:t xml:space="preserve">10,05 MHz, </w:t>
            </w:r>
            <w:r w:rsidRPr="00B46EA8">
              <w:rPr>
                <w:i/>
                <w:iCs/>
                <w:sz w:val="20"/>
              </w:rPr>
              <w:t>f_offset</w:t>
            </w:r>
            <w:r w:rsidRPr="00B46EA8">
              <w:rPr>
                <w:i/>
                <w:sz w:val="20"/>
                <w:vertAlign w:val="subscript"/>
              </w:rPr>
              <w:t>máx</w:t>
            </w:r>
            <w:r w:rsidRPr="00B46EA8">
              <w:rPr>
                <w:sz w:val="20"/>
              </w:rPr>
              <w:t>)</w:t>
            </w:r>
          </w:p>
        </w:tc>
        <w:tc>
          <w:tcPr>
            <w:tcW w:w="3207" w:type="dxa"/>
          </w:tcPr>
          <w:p w:rsidR="00C4413D" w:rsidRPr="009669BD" w:rsidRDefault="00C4413D" w:rsidP="0054639F">
            <w:pPr>
              <w:pStyle w:val="Tabletext"/>
              <w:jc w:val="center"/>
              <w:rPr>
                <w:sz w:val="20"/>
                <w:lang w:val="es-ES_tradnl"/>
              </w:rPr>
            </w:pPr>
            <w:r w:rsidRPr="009669BD">
              <w:rPr>
                <w:sz w:val="20"/>
                <w:lang w:val="es-ES_tradnl"/>
              </w:rPr>
              <w:t>–12,5 dBm</w:t>
            </w:r>
          </w:p>
        </w:tc>
        <w:tc>
          <w:tcPr>
            <w:tcW w:w="1383" w:type="dxa"/>
            <w:vAlign w:val="center"/>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4" w:type="dxa"/>
            <w:tcBorders>
              <w:bottom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995" w:type="dxa"/>
            <w:tcBorders>
              <w:bottom w:val="single" w:sz="4" w:space="0" w:color="auto"/>
            </w:tcBorders>
            <w:vAlign w:val="center"/>
          </w:tcPr>
          <w:p w:rsidR="00C4413D" w:rsidRPr="00B46EA8" w:rsidRDefault="00C4413D" w:rsidP="0054639F">
            <w:pPr>
              <w:pStyle w:val="Tabletext"/>
              <w:jc w:val="center"/>
              <w:rPr>
                <w:sz w:val="20"/>
                <w:lang w:val="en-US"/>
              </w:rPr>
            </w:pPr>
            <w:r w:rsidRPr="00B46EA8">
              <w:rPr>
                <w:sz w:val="20"/>
                <w:lang w:val="en-US"/>
              </w:rPr>
              <w:t xml:space="preserve">10,05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07" w:type="dxa"/>
            <w:tcBorders>
              <w:bottom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t>–16 dBm (Nota 3)</w:t>
            </w:r>
          </w:p>
        </w:tc>
        <w:tc>
          <w:tcPr>
            <w:tcW w:w="1383" w:type="dxa"/>
            <w:tcBorders>
              <w:bottom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C4413D"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r w:rsidRPr="009669BD">
              <w:rPr>
                <w:sz w:val="20"/>
                <w:lang w:val="es-ES_tradnl"/>
              </w:rPr>
              <w:t>NOTA 1 – Para una EB que soporte el funcionamiento en espectro no contiguo</w:t>
            </w:r>
            <w:r w:rsidRPr="006008A0">
              <w:rPr>
                <w:lang w:val="es-ES_tradnl"/>
              </w:rPr>
              <w:t xml:space="preserve"> </w:t>
            </w:r>
            <w:r w:rsidRPr="006008A0">
              <w:rPr>
                <w:sz w:val="20"/>
                <w:lang w:val="es-ES_tradnl"/>
              </w:rPr>
              <w:t>en cualquier banda operativa</w:t>
            </w:r>
            <w:r w:rsidRPr="009669BD">
              <w:rPr>
                <w:sz w:val="20"/>
                <w:lang w:val="es-ES_tradnl"/>
              </w:rPr>
              <w:t xml:space="preserve">, el requisito de la prueba en los espacios de subbloque se calcula como la suma acumulada de </w:t>
            </w:r>
            <w:r w:rsidRPr="006008A0">
              <w:rPr>
                <w:sz w:val="20"/>
                <w:lang w:val="es-ES_tradnl"/>
              </w:rPr>
              <w:t xml:space="preserve">las contribuciones de </w:t>
            </w:r>
            <w:r w:rsidRPr="009669BD">
              <w:rPr>
                <w:sz w:val="20"/>
                <w:lang w:val="es-ES_tradnl"/>
              </w:rPr>
              <w:t xml:space="preserve">los subbloques adyacentes a cada lado del espacio de subbloque. Hay una excepción cuando </w:t>
            </w:r>
            <w:r w:rsidRPr="009669BD">
              <w:rPr>
                <w:sz w:val="20"/>
                <w:lang w:val="es-ES_tradnl"/>
              </w:rPr>
              <w:sym w:font="Symbol" w:char="F044"/>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–16 dBm/100 kHz.</w:t>
            </w:r>
          </w:p>
          <w:p w:rsidR="00C4413D" w:rsidRPr="009669B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C4413D" w:rsidRDefault="00C4413D" w:rsidP="0054639F">
            <w:pPr>
              <w:pStyle w:val="TableLegendNote"/>
              <w:ind w:left="0" w:right="0"/>
              <w:rPr>
                <w:sz w:val="20"/>
                <w:lang w:val="es-ES_tradnl"/>
              </w:rPr>
            </w:pPr>
            <w:r w:rsidRPr="009669BD">
              <w:rPr>
                <w:sz w:val="20"/>
                <w:lang w:val="es-ES_tradnl"/>
              </w:rPr>
              <w:t xml:space="preserve">NOTA 3 – Este requisito no es aplicable cuando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r w:rsidRPr="009669BD">
              <w:rPr>
                <w:sz w:val="20"/>
                <w:lang w:val="es-ES_tradnl"/>
              </w:rPr>
              <w:t xml:space="preserve"> &lt; 10 MHz.</w:t>
            </w:r>
          </w:p>
          <w:p w:rsidR="00C4413D" w:rsidRPr="004B4E7C" w:rsidRDefault="00C4413D" w:rsidP="0054639F">
            <w:pPr>
              <w:pStyle w:val="TableLegendNote"/>
              <w:ind w:left="0" w:right="0"/>
              <w:rPr>
                <w:lang w:val="es-ES_tradnl"/>
              </w:rPr>
            </w:pPr>
            <w:r w:rsidRPr="004B4E7C">
              <w:rPr>
                <w:sz w:val="20"/>
                <w:lang w:val="es-ES_tradnl"/>
              </w:rPr>
              <w:t>NOT</w:t>
            </w:r>
            <w:r>
              <w:rPr>
                <w:sz w:val="20"/>
                <w:lang w:val="es-ES_tradnl"/>
              </w:rPr>
              <w:t>A</w:t>
            </w:r>
            <w:r w:rsidRPr="004B4E7C">
              <w:rPr>
                <w:sz w:val="20"/>
                <w:lang w:val="es-ES_tradnl"/>
              </w:rPr>
              <w:t xml:space="preserve"> 4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4B4E7C">
              <w:rPr>
                <w:sz w:val="20"/>
                <w:lang w:val="es-ES_tradnl"/>
              </w:rPr>
              <w:t>.</w:t>
            </w:r>
          </w:p>
        </w:tc>
      </w:tr>
    </w:tbl>
    <w:p w:rsidR="00C4413D" w:rsidRPr="006D5452" w:rsidRDefault="00C4413D" w:rsidP="00C4413D">
      <w:pPr>
        <w:pStyle w:val="Tablefin"/>
        <w:rPr>
          <w:lang w:val="es-ES_tradnl"/>
        </w:rPr>
      </w:pPr>
    </w:p>
    <w:p w:rsidR="00C4413D" w:rsidRPr="009669BD" w:rsidRDefault="00C4413D" w:rsidP="00C4413D">
      <w:pPr>
        <w:rPr>
          <w:lang w:val="es-ES_tradnl"/>
        </w:rPr>
      </w:pPr>
      <w:bookmarkStart w:id="216" w:name="lt_pId1231"/>
      <w:r w:rsidRPr="009669BD">
        <w:rPr>
          <w:lang w:val="es-ES_tradnl"/>
        </w:rPr>
        <w:t>Las emisiones de las estaciones base E-UTRA que funcionen en las bandas 1, 2, 3, 4, 7, 10, 25</w:t>
      </w:r>
      <w:r>
        <w:rPr>
          <w:lang w:val="es-ES_tradnl"/>
        </w:rPr>
        <w:t>, 30</w:t>
      </w:r>
      <w:r w:rsidRPr="009669BD">
        <w:rPr>
          <w:lang w:val="es-ES_tradnl"/>
        </w:rPr>
        <w:t>, 33, 34, 35, 36, 37, 38, 39, 40, 41, no deberán superar los niveles máximos especificados en los Cuadros 2.3.2.1-4, 2.3.22.3.2.1-5 y 2.3.2.1-6</w:t>
      </w:r>
      <w:bookmarkEnd w:id="216"/>
      <w:r>
        <w:rPr>
          <w:lang w:val="es-ES_tradnl"/>
        </w:rPr>
        <w:t>.</w:t>
      </w:r>
    </w:p>
    <w:p w:rsidR="00C4413D" w:rsidRPr="009669BD" w:rsidRDefault="00C4413D" w:rsidP="00C4413D">
      <w:pPr>
        <w:rPr>
          <w:lang w:val="es-ES_tradnl"/>
        </w:rPr>
      </w:pPr>
      <w:bookmarkStart w:id="217" w:name="lt_pId1232"/>
      <w:r w:rsidRPr="009669BD">
        <w:rPr>
          <w:lang w:val="es-ES_tradnl"/>
        </w:rPr>
        <w:t>Las emisiones de las estaciones base E-UTRA que funcionen en las bandas 22, 42, 43, no deberán superar los niveles máximos especificados en los Cuadros 2.3.2.1-4a, 2.3.2.1-5a y 2.3.2.1-6a</w:t>
      </w:r>
      <w:bookmarkEnd w:id="217"/>
      <w:r>
        <w:rPr>
          <w:lang w:val="es-ES_tradnl"/>
        </w:rPr>
        <w:t>.</w:t>
      </w:r>
    </w:p>
    <w:p w:rsidR="00C4413D" w:rsidRDefault="00C4413D" w:rsidP="00C4413D">
      <w:pPr>
        <w:tabs>
          <w:tab w:val="clear" w:pos="794"/>
          <w:tab w:val="clear" w:pos="1191"/>
          <w:tab w:val="clear" w:pos="1588"/>
          <w:tab w:val="clear" w:pos="1985"/>
        </w:tabs>
        <w:overflowPunct/>
        <w:autoSpaceDE/>
        <w:autoSpaceDN/>
        <w:adjustRightInd/>
        <w:spacing w:before="0"/>
        <w:jc w:val="left"/>
        <w:textAlignment w:val="auto"/>
        <w:rPr>
          <w:lang w:val="es-ES_tradnl"/>
        </w:rPr>
      </w:pPr>
      <w:bookmarkStart w:id="218" w:name="lt_pId1233"/>
      <w:r>
        <w:rPr>
          <w:lang w:val="es-ES_tradnl"/>
        </w:rPr>
        <w:br w:type="page"/>
      </w:r>
    </w:p>
    <w:p w:rsidR="00C4413D" w:rsidRPr="009669BD" w:rsidRDefault="00C4413D" w:rsidP="00C4413D">
      <w:pPr>
        <w:pStyle w:val="TableNo"/>
        <w:rPr>
          <w:lang w:val="es-ES_tradnl"/>
        </w:rPr>
      </w:pPr>
      <w:r w:rsidRPr="009669BD">
        <w:rPr>
          <w:lang w:val="es-ES_tradnl"/>
        </w:rPr>
        <w:lastRenderedPageBreak/>
        <w:t>CUADRO 2.3.2.1-4</w:t>
      </w:r>
      <w:bookmarkEnd w:id="218"/>
    </w:p>
    <w:p w:rsidR="00C4413D" w:rsidRPr="009669BD" w:rsidRDefault="00C4413D" w:rsidP="00C4413D">
      <w:pPr>
        <w:pStyle w:val="Tabletitle"/>
        <w:rPr>
          <w:lang w:val="es-ES_tradnl"/>
        </w:rPr>
      </w:pPr>
      <w:bookmarkStart w:id="219" w:name="lt_pId1234"/>
      <w:r w:rsidRPr="009669BD">
        <w:rPr>
          <w:lang w:val="es-ES_tradnl"/>
        </w:rPr>
        <w:t xml:space="preserve">Límites </w:t>
      </w:r>
      <w:bookmarkStart w:id="220" w:name="lt_pId1235"/>
      <w:bookmarkEnd w:id="219"/>
      <w:r w:rsidRPr="009669BD">
        <w:rPr>
          <w:lang w:val="es-ES_tradnl"/>
        </w:rPr>
        <w:t>de las emisiones no deseadas en la banda de funcionamiento de EB de área amplia para un ancho de banda de canal de 1,4 MHz (1 GHz &lt; bandas E-UTRA ≤ 3 GHz) correspondientes la Categoría B</w:t>
      </w:r>
      <w:bookmarkEnd w:id="2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11"/>
        <w:gridCol w:w="3033"/>
        <w:gridCol w:w="3016"/>
        <w:gridCol w:w="1383"/>
      </w:tblGrid>
      <w:tr w:rsidR="00C4413D" w:rsidRPr="00C4413D" w:rsidTr="0054639F">
        <w:trPr>
          <w:cantSplit/>
          <w:jc w:val="center"/>
        </w:trPr>
        <w:tc>
          <w:tcPr>
            <w:tcW w:w="2211"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033"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016"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383"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211"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3033"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016" w:type="dxa"/>
            <w:vAlign w:val="center"/>
          </w:tcPr>
          <w:p w:rsidR="00C4413D" w:rsidRPr="009669BD" w:rsidRDefault="00C4413D" w:rsidP="0054639F">
            <w:pPr>
              <w:pStyle w:val="Tabletext"/>
              <w:jc w:val="center"/>
              <w:rPr>
                <w:sz w:val="20"/>
                <w:lang w:val="es-ES_tradnl"/>
              </w:rPr>
            </w:pPr>
            <w:r w:rsidRPr="009669BD">
              <w:rPr>
                <w:position w:val="-26"/>
                <w:sz w:val="20"/>
                <w:lang w:val="es-ES_tradnl"/>
              </w:rPr>
              <w:object w:dxaOrig="3720" w:dyaOrig="639">
                <v:shape id="_x0000_i1037" type="#_x0000_t75" style="width:129.6pt;height:28.8pt" o:ole="" fillcolor="window">
                  <v:imagedata r:id="rId36" o:title=""/>
                </v:shape>
                <o:OLEObject Type="Embed" ProgID="Equation.3" ShapeID="_x0000_i1037" DrawAspect="Content" ObjectID="_1571832133" r:id="rId37"/>
              </w:object>
            </w:r>
          </w:p>
        </w:tc>
        <w:tc>
          <w:tcPr>
            <w:tcW w:w="1383"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211" w:type="dxa"/>
            <w:vAlign w:val="center"/>
          </w:tcPr>
          <w:p w:rsidR="00C4413D" w:rsidRPr="009669BD" w:rsidRDefault="00C4413D" w:rsidP="0054639F">
            <w:pPr>
              <w:pStyle w:val="Tabletext"/>
              <w:jc w:val="center"/>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3033" w:type="dxa"/>
            <w:vAlign w:val="center"/>
          </w:tcPr>
          <w:p w:rsidR="00C4413D" w:rsidRPr="009669BD" w:rsidRDefault="00C4413D" w:rsidP="0054639F">
            <w:pPr>
              <w:pStyle w:val="Tabletext"/>
              <w:jc w:val="center"/>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016" w:type="dxa"/>
          </w:tcPr>
          <w:p w:rsidR="00C4413D" w:rsidRPr="009669BD" w:rsidRDefault="00C4413D" w:rsidP="0054639F">
            <w:pPr>
              <w:pStyle w:val="Tabletext"/>
              <w:jc w:val="center"/>
              <w:rPr>
                <w:sz w:val="20"/>
                <w:lang w:val="es-ES_tradnl"/>
              </w:rPr>
            </w:pPr>
            <w:r w:rsidRPr="009669BD">
              <w:rPr>
                <w:sz w:val="20"/>
                <w:lang w:val="es-ES_tradnl"/>
              </w:rPr>
              <w:t>–9,5 dBm</w:t>
            </w:r>
          </w:p>
        </w:tc>
        <w:tc>
          <w:tcPr>
            <w:tcW w:w="1383"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211" w:type="dxa"/>
            <w:tcBorders>
              <w:bottom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033" w:type="dxa"/>
            <w:tcBorders>
              <w:bottom w:val="single" w:sz="4" w:space="0" w:color="auto"/>
            </w:tcBorders>
            <w:vAlign w:val="center"/>
          </w:tcPr>
          <w:p w:rsidR="00C4413D" w:rsidRPr="00B46EA8" w:rsidRDefault="00C4413D" w:rsidP="0054639F">
            <w:pPr>
              <w:pStyle w:val="Tabletext"/>
              <w:jc w:val="center"/>
              <w:rPr>
                <w:sz w:val="20"/>
                <w:lang w:val="en-US"/>
              </w:rPr>
            </w:pPr>
            <w:r w:rsidRPr="00B46EA8">
              <w:rPr>
                <w:sz w:val="20"/>
                <w:lang w:val="en-US"/>
              </w:rPr>
              <w:t xml:space="preserve">3,3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016" w:type="dxa"/>
            <w:tcBorders>
              <w:bottom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t>–15 dBm</w:t>
            </w:r>
          </w:p>
        </w:tc>
        <w:tc>
          <w:tcPr>
            <w:tcW w:w="1383"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C4413D" w:rsidTr="0054639F">
        <w:trPr>
          <w:cantSplit/>
          <w:jc w:val="center"/>
        </w:trPr>
        <w:tc>
          <w:tcPr>
            <w:tcW w:w="9639" w:type="dxa"/>
            <w:gridSpan w:val="4"/>
            <w:tcBorders>
              <w:left w:val="nil"/>
              <w:bottom w:val="nil"/>
              <w:right w:val="nil"/>
            </w:tcBorders>
          </w:tcPr>
          <w:p w:rsidR="00C4413D" w:rsidRPr="00C22F26" w:rsidRDefault="00C4413D" w:rsidP="0054639F">
            <w:pPr>
              <w:pStyle w:val="TableLegendNote"/>
              <w:ind w:left="0" w:right="0"/>
              <w:rPr>
                <w:sz w:val="20"/>
                <w:lang w:val="es-ES_tradnl"/>
              </w:rPr>
            </w:pPr>
            <w:r w:rsidRPr="00C22F26">
              <w:rPr>
                <w:i/>
                <w:iCs/>
                <w:sz w:val="20"/>
                <w:lang w:val="es-ES_tradnl"/>
              </w:rPr>
              <w:t>Not</w:t>
            </w:r>
            <w:r>
              <w:rPr>
                <w:i/>
                <w:iCs/>
                <w:sz w:val="20"/>
                <w:lang w:val="es-ES_tradnl"/>
              </w:rPr>
              <w:t>as al Cuadro</w:t>
            </w:r>
            <w:r w:rsidRPr="00C22F26">
              <w:rPr>
                <w:i/>
                <w:iCs/>
                <w:sz w:val="20"/>
                <w:lang w:val="es-ES_tradnl"/>
              </w:rPr>
              <w:t xml:space="preserve"> 2.3.2.1-4</w:t>
            </w:r>
            <w:r w:rsidRPr="00C22F26">
              <w:rPr>
                <w:sz w:val="20"/>
                <w:lang w:val="es-ES_tradnl"/>
              </w:rPr>
              <w:t>:</w:t>
            </w:r>
          </w:p>
          <w:p w:rsidR="00C4413D" w:rsidRPr="009669BD" w:rsidRDefault="00C4413D" w:rsidP="0054639F">
            <w:pPr>
              <w:pStyle w:val="TableLegendNote"/>
              <w:ind w:left="0" w:right="0"/>
              <w:rPr>
                <w:sz w:val="20"/>
                <w:lang w:val="es-ES_tradnl"/>
              </w:rPr>
            </w:pPr>
            <w:r w:rsidRPr="009669BD">
              <w:rPr>
                <w:sz w:val="20"/>
                <w:lang w:val="es-ES_tradnl"/>
              </w:rPr>
              <w:t>NOTA 1 – Para una EB que soporte el funcionamiento en espectro no contiguo</w:t>
            </w:r>
            <w:r w:rsidRPr="006008A0">
              <w:rPr>
                <w:lang w:val="es-ES_tradnl"/>
              </w:rPr>
              <w:t xml:space="preserve"> </w:t>
            </w:r>
            <w:r w:rsidRPr="006008A0">
              <w:rPr>
                <w:sz w:val="20"/>
                <w:lang w:val="es-ES_tradnl"/>
              </w:rPr>
              <w:t>en cualquier banda operativa</w:t>
            </w:r>
            <w:r w:rsidRPr="009669BD">
              <w:rPr>
                <w:sz w:val="20"/>
                <w:lang w:val="es-ES_tradnl"/>
              </w:rPr>
              <w:t xml:space="preserve">, el requisito de la prueba en los espacios de subbloque se calcula como la suma acumulada de </w:t>
            </w:r>
            <w:r w:rsidRPr="006008A0">
              <w:rPr>
                <w:sz w:val="20"/>
                <w:lang w:val="es-ES_tradnl"/>
              </w:rPr>
              <w:t xml:space="preserve">las contribuciones de </w:t>
            </w:r>
            <w:r w:rsidRPr="009669BD">
              <w:rPr>
                <w:sz w:val="20"/>
                <w:lang w:val="es-ES_tradnl"/>
              </w:rPr>
              <w:t xml:space="preserve">los subbloques adyacentes a cada lado del espacio de subbloque. Hay una excepción cuando </w:t>
            </w:r>
            <w:r w:rsidRPr="009669BD">
              <w:rPr>
                <w:sz w:val="20"/>
                <w:lang w:val="es-ES_tradnl"/>
              </w:rPr>
              <w:sym w:font="Symbol" w:char="F044"/>
            </w:r>
            <w:r w:rsidRPr="009669BD">
              <w:rPr>
                <w:i/>
                <w:iCs/>
                <w:sz w:val="20"/>
                <w:lang w:val="es-ES_tradnl"/>
              </w:rPr>
              <w:t>f</w:t>
            </w:r>
            <w:r w:rsidRPr="009669BD">
              <w:rPr>
                <w:sz w:val="20"/>
                <w:lang w:val="es-ES_tradnl"/>
              </w:rPr>
              <w:t xml:space="preserve"> ≥ 10 MHz desde los subbloques adyacentes a cada lado del espacio de subbloque, en cuyo caso el requisito de la prueba en los espacios de subbloque será –15 dBm/1 MHz.</w:t>
            </w:r>
          </w:p>
          <w:p w:rsidR="00C4413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C4413D" w:rsidRPr="004B4E7C" w:rsidRDefault="00C4413D" w:rsidP="0054639F">
            <w:pPr>
              <w:pStyle w:val="TableLegendNote"/>
              <w:ind w:left="0" w:right="0"/>
              <w:rPr>
                <w:lang w:val="es-ES_tradnl"/>
              </w:rPr>
            </w:pPr>
            <w:r w:rsidRPr="004B4E7C">
              <w:rPr>
                <w:sz w:val="20"/>
                <w:lang w:val="es-ES_tradnl"/>
              </w:rPr>
              <w:t>NOT</w:t>
            </w:r>
            <w:r>
              <w:rPr>
                <w:sz w:val="20"/>
                <w:lang w:val="es-ES_tradnl"/>
              </w:rPr>
              <w:t>A</w:t>
            </w:r>
            <w:r w:rsidRPr="004B4E7C">
              <w:rPr>
                <w:sz w:val="20"/>
                <w:lang w:val="es-ES_tradnl"/>
              </w:rPr>
              <w:t xml:space="preserve"> 3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4B4E7C">
              <w:rPr>
                <w:sz w:val="20"/>
                <w:lang w:val="es-ES_tradnl"/>
              </w:rPr>
              <w:t>.</w:t>
            </w:r>
          </w:p>
        </w:tc>
      </w:tr>
    </w:tbl>
    <w:p w:rsidR="00C4413D" w:rsidRPr="006D5452" w:rsidRDefault="00C4413D" w:rsidP="00C4413D">
      <w:pPr>
        <w:pStyle w:val="Tablefin"/>
        <w:rPr>
          <w:lang w:val="es-ES_tradnl"/>
        </w:rPr>
      </w:pPr>
    </w:p>
    <w:p w:rsidR="00C4413D" w:rsidRPr="009669BD" w:rsidRDefault="00C4413D" w:rsidP="00C4413D">
      <w:pPr>
        <w:pStyle w:val="TableNo"/>
        <w:rPr>
          <w:lang w:val="es-ES_tradnl"/>
        </w:rPr>
      </w:pPr>
      <w:bookmarkStart w:id="221" w:name="lt_pId1258"/>
      <w:r w:rsidRPr="009669BD">
        <w:rPr>
          <w:lang w:val="es-ES_tradnl"/>
        </w:rPr>
        <w:lastRenderedPageBreak/>
        <w:t>CUADRO 2.3.2.1-</w:t>
      </w:r>
      <w:bookmarkEnd w:id="221"/>
      <w:r w:rsidRPr="009669BD">
        <w:rPr>
          <w:lang w:val="es-ES_tradnl"/>
        </w:rPr>
        <w:t>4a</w:t>
      </w:r>
    </w:p>
    <w:p w:rsidR="00C4413D" w:rsidRPr="009669BD" w:rsidRDefault="00C4413D" w:rsidP="00C4413D">
      <w:pPr>
        <w:pStyle w:val="Tabletitle"/>
        <w:rPr>
          <w:lang w:val="es-ES_tradnl"/>
        </w:rPr>
      </w:pPr>
      <w:bookmarkStart w:id="222" w:name="lt_pId1259"/>
      <w:r w:rsidRPr="009669BD">
        <w:rPr>
          <w:lang w:val="es-ES_tradnl"/>
        </w:rPr>
        <w:t xml:space="preserve">Límites </w:t>
      </w:r>
      <w:bookmarkStart w:id="223" w:name="lt_pId1260"/>
      <w:bookmarkEnd w:id="222"/>
      <w:r w:rsidRPr="009669BD">
        <w:rPr>
          <w:lang w:val="es-ES_tradnl"/>
        </w:rPr>
        <w:t>de las emisiones no deseadas en la banda de funcionamiento de EB de área amplia para un ancho de banda de canal de 1,4 MHz (bandas E</w:t>
      </w:r>
      <w:r>
        <w:rPr>
          <w:lang w:val="es-ES_tradnl"/>
        </w:rPr>
        <w:t>-</w:t>
      </w:r>
      <w:r w:rsidRPr="009669BD">
        <w:rPr>
          <w:lang w:val="es-ES_tradnl"/>
        </w:rPr>
        <w:t xml:space="preserve">UTRA &gt; 3 GHz) </w:t>
      </w:r>
      <w:r w:rsidRPr="009669BD">
        <w:rPr>
          <w:lang w:val="es-ES_tradnl"/>
        </w:rPr>
        <w:br/>
        <w:t>correspondientes a la Categoría B</w:t>
      </w:r>
      <w:bookmarkEnd w:id="22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63"/>
        <w:gridCol w:w="2977"/>
        <w:gridCol w:w="3016"/>
        <w:gridCol w:w="1383"/>
      </w:tblGrid>
      <w:tr w:rsidR="00C4413D" w:rsidRPr="00C4413D" w:rsidTr="0054639F">
        <w:trPr>
          <w:cantSplit/>
          <w:jc w:val="center"/>
        </w:trPr>
        <w:tc>
          <w:tcPr>
            <w:tcW w:w="2263"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977"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016"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383"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263"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w:t>
            </w:r>
            <w:r>
              <w:rPr>
                <w:sz w:val="20"/>
                <w:lang w:val="es-ES_tradnl"/>
              </w:rPr>
              <w:t>,</w:t>
            </w:r>
            <w:r w:rsidRPr="009669BD">
              <w:rPr>
                <w:sz w:val="20"/>
                <w:lang w:val="es-ES_tradnl"/>
              </w:rPr>
              <w:t>4 MHz</w:t>
            </w:r>
          </w:p>
        </w:tc>
        <w:tc>
          <w:tcPr>
            <w:tcW w:w="2977"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016" w:type="dxa"/>
            <w:vAlign w:val="center"/>
          </w:tcPr>
          <w:p w:rsidR="00C4413D" w:rsidRPr="009669BD" w:rsidRDefault="00C4413D" w:rsidP="0054639F">
            <w:pPr>
              <w:pStyle w:val="Tabletext"/>
              <w:keepNext/>
              <w:keepLines/>
              <w:jc w:val="center"/>
              <w:rPr>
                <w:sz w:val="20"/>
                <w:lang w:val="es-ES_tradnl"/>
              </w:rPr>
            </w:pPr>
            <w:r w:rsidRPr="009669BD">
              <w:rPr>
                <w:position w:val="-26"/>
                <w:sz w:val="20"/>
                <w:lang w:val="es-ES_tradnl"/>
              </w:rPr>
              <w:object w:dxaOrig="3580" w:dyaOrig="639">
                <v:shape id="_x0000_i1038" type="#_x0000_t75" style="width:129.6pt;height:28.8pt" o:ole="" fillcolor="window">
                  <v:imagedata r:id="rId38" o:title=""/>
                </v:shape>
                <o:OLEObject Type="Embed" ProgID="Equation.3" ShapeID="_x0000_i1038" DrawAspect="Content" ObjectID="_1571832134" r:id="rId39"/>
              </w:object>
            </w:r>
          </w:p>
        </w:tc>
        <w:tc>
          <w:tcPr>
            <w:tcW w:w="1383" w:type="dxa"/>
          </w:tcPr>
          <w:p w:rsidR="00C4413D" w:rsidRPr="009669BD" w:rsidRDefault="00C4413D" w:rsidP="0054639F">
            <w:pPr>
              <w:pStyle w:val="Tabletext"/>
              <w:keepNext/>
              <w:keepLines/>
              <w:jc w:val="center"/>
              <w:rPr>
                <w:sz w:val="20"/>
                <w:lang w:val="es-ES_tradnl"/>
              </w:rPr>
            </w:pPr>
            <w:r w:rsidRPr="009669BD">
              <w:rPr>
                <w:sz w:val="20"/>
                <w:lang w:val="es-ES_tradnl"/>
              </w:rPr>
              <w:t>100 kHz</w:t>
            </w:r>
          </w:p>
        </w:tc>
      </w:tr>
      <w:tr w:rsidR="00C4413D" w:rsidRPr="009669BD" w:rsidTr="0054639F">
        <w:trPr>
          <w:cantSplit/>
          <w:jc w:val="center"/>
        </w:trPr>
        <w:tc>
          <w:tcPr>
            <w:tcW w:w="2263" w:type="dxa"/>
            <w:vAlign w:val="center"/>
          </w:tcPr>
          <w:p w:rsidR="00C4413D" w:rsidRPr="009669BD" w:rsidRDefault="00C4413D" w:rsidP="0054639F">
            <w:pPr>
              <w:pStyle w:val="Tabletext"/>
              <w:keepNext/>
              <w:keepLines/>
              <w:jc w:val="center"/>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2977" w:type="dxa"/>
            <w:vAlign w:val="center"/>
          </w:tcPr>
          <w:p w:rsidR="00C4413D" w:rsidRPr="009669BD" w:rsidRDefault="00C4413D" w:rsidP="0054639F">
            <w:pPr>
              <w:pStyle w:val="Tabletext"/>
              <w:keepNext/>
              <w:keepLines/>
              <w:jc w:val="center"/>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016" w:type="dxa"/>
            <w:vAlign w:val="center"/>
          </w:tcPr>
          <w:p w:rsidR="00C4413D" w:rsidRPr="009669BD" w:rsidRDefault="00C4413D" w:rsidP="0054639F">
            <w:pPr>
              <w:pStyle w:val="Tabletext"/>
              <w:keepNext/>
              <w:keepLines/>
              <w:jc w:val="center"/>
              <w:rPr>
                <w:sz w:val="20"/>
                <w:lang w:val="es-ES_tradnl"/>
              </w:rPr>
            </w:pPr>
            <w:r w:rsidRPr="009669BD">
              <w:rPr>
                <w:sz w:val="20"/>
                <w:lang w:val="es-ES_tradnl"/>
              </w:rPr>
              <w:t>–9,2 dBm</w:t>
            </w:r>
          </w:p>
        </w:tc>
        <w:tc>
          <w:tcPr>
            <w:tcW w:w="1383" w:type="dxa"/>
            <w:vAlign w:val="center"/>
          </w:tcPr>
          <w:p w:rsidR="00C4413D" w:rsidRPr="009669BD" w:rsidRDefault="00C4413D" w:rsidP="0054639F">
            <w:pPr>
              <w:pStyle w:val="Tabletext"/>
              <w:keepNext/>
              <w:keepLines/>
              <w:jc w:val="center"/>
              <w:rPr>
                <w:sz w:val="20"/>
                <w:lang w:val="es-ES_tradnl"/>
              </w:rPr>
            </w:pPr>
            <w:r w:rsidRPr="009669BD">
              <w:rPr>
                <w:sz w:val="20"/>
                <w:lang w:val="es-ES_tradnl"/>
              </w:rPr>
              <w:t>100 kHz</w:t>
            </w:r>
          </w:p>
        </w:tc>
      </w:tr>
      <w:tr w:rsidR="00C4413D" w:rsidRPr="009669BD" w:rsidTr="0054639F">
        <w:trPr>
          <w:cantSplit/>
          <w:jc w:val="center"/>
        </w:trPr>
        <w:tc>
          <w:tcPr>
            <w:tcW w:w="2263" w:type="dxa"/>
            <w:tcBorders>
              <w:bottom w:val="single" w:sz="4" w:space="0" w:color="auto"/>
            </w:tcBorders>
            <w:vAlign w:val="center"/>
          </w:tcPr>
          <w:p w:rsidR="00C4413D" w:rsidRPr="009669BD" w:rsidRDefault="00C4413D" w:rsidP="0054639F">
            <w:pPr>
              <w:pStyle w:val="Tabletext"/>
              <w:keepNext/>
              <w:keepLines/>
              <w:jc w:val="center"/>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977" w:type="dxa"/>
            <w:tcBorders>
              <w:bottom w:val="single" w:sz="4" w:space="0" w:color="auto"/>
            </w:tcBorders>
            <w:vAlign w:val="center"/>
          </w:tcPr>
          <w:p w:rsidR="00C4413D" w:rsidRPr="00B46EA8" w:rsidRDefault="00C4413D" w:rsidP="0054639F">
            <w:pPr>
              <w:pStyle w:val="Tabletext"/>
              <w:keepNext/>
              <w:keepLines/>
              <w:jc w:val="center"/>
              <w:rPr>
                <w:sz w:val="20"/>
                <w:lang w:val="en-US"/>
              </w:rPr>
            </w:pPr>
            <w:r w:rsidRPr="00B46EA8">
              <w:rPr>
                <w:sz w:val="20"/>
                <w:lang w:val="en-US"/>
              </w:rPr>
              <w:t xml:space="preserve">3,3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016" w:type="dxa"/>
            <w:tcBorders>
              <w:bottom w:val="single" w:sz="4" w:space="0" w:color="auto"/>
            </w:tcBorders>
            <w:vAlign w:val="center"/>
          </w:tcPr>
          <w:p w:rsidR="00C4413D" w:rsidRPr="009669BD" w:rsidRDefault="00C4413D" w:rsidP="0054639F">
            <w:pPr>
              <w:pStyle w:val="Tabletext"/>
              <w:keepNext/>
              <w:keepLines/>
              <w:jc w:val="center"/>
              <w:rPr>
                <w:sz w:val="20"/>
                <w:lang w:val="es-ES_tradnl"/>
              </w:rPr>
            </w:pPr>
            <w:r w:rsidRPr="009669BD">
              <w:rPr>
                <w:sz w:val="20"/>
                <w:lang w:val="es-ES_tradnl"/>
              </w:rPr>
              <w:t>–15 dBm</w:t>
            </w:r>
          </w:p>
        </w:tc>
        <w:tc>
          <w:tcPr>
            <w:tcW w:w="1383" w:type="dxa"/>
            <w:tcBorders>
              <w:bottom w:val="single" w:sz="4" w:space="0" w:color="auto"/>
            </w:tcBorders>
            <w:vAlign w:val="center"/>
          </w:tcPr>
          <w:p w:rsidR="00C4413D" w:rsidRPr="009669BD" w:rsidRDefault="00C4413D" w:rsidP="0054639F">
            <w:pPr>
              <w:pStyle w:val="Tabletext"/>
              <w:keepNext/>
              <w:keepLines/>
              <w:jc w:val="center"/>
              <w:rPr>
                <w:sz w:val="20"/>
                <w:lang w:val="es-ES_tradnl"/>
              </w:rPr>
            </w:pPr>
            <w:r w:rsidRPr="009669BD">
              <w:rPr>
                <w:sz w:val="20"/>
                <w:lang w:val="es-ES_tradnl"/>
              </w:rPr>
              <w:t>1 MHz</w:t>
            </w:r>
          </w:p>
        </w:tc>
      </w:tr>
      <w:tr w:rsidR="00C4413D" w:rsidRPr="00C4413D"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r w:rsidRPr="009669BD">
              <w:rPr>
                <w:sz w:val="20"/>
                <w:lang w:val="es-ES_tradnl"/>
              </w:rPr>
              <w:t>NOTA 1 – Para una EB que soporte el funcionamiento en espectro no contiguo</w:t>
            </w:r>
            <w:r w:rsidRPr="006008A0">
              <w:rPr>
                <w:lang w:val="es-ES_tradnl"/>
              </w:rPr>
              <w:t xml:space="preserve"> </w:t>
            </w:r>
            <w:r w:rsidRPr="006008A0">
              <w:rPr>
                <w:sz w:val="20"/>
                <w:lang w:val="es-ES_tradnl"/>
              </w:rPr>
              <w:t>en cualquier banda operativa</w:t>
            </w:r>
            <w:r w:rsidRPr="009669BD">
              <w:rPr>
                <w:sz w:val="20"/>
                <w:lang w:val="es-ES_tradnl"/>
              </w:rPr>
              <w:t xml:space="preserve">, el requisito de la prueba en los espacios de subbloque se calcula como la suma acumulada de </w:t>
            </w:r>
            <w:r w:rsidRPr="006008A0">
              <w:rPr>
                <w:sz w:val="20"/>
                <w:lang w:val="es-ES_tradnl"/>
              </w:rPr>
              <w:t xml:space="preserve">las contribuciones de </w:t>
            </w:r>
            <w:r w:rsidRPr="009669BD">
              <w:rPr>
                <w:sz w:val="20"/>
                <w:lang w:val="es-ES_tradnl"/>
              </w:rPr>
              <w:t xml:space="preserve">los subbloques adyacentes a cada lado del espacio de subbloque. Hay una excepción cuando </w:t>
            </w:r>
            <w:r w:rsidRPr="009669BD">
              <w:rPr>
                <w:sz w:val="20"/>
                <w:lang w:val="es-ES_tradnl"/>
              </w:rPr>
              <w:sym w:font="Symbol" w:char="F044"/>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–15 dBm/1 MHz.</w:t>
            </w:r>
          </w:p>
          <w:p w:rsidR="00C4413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C4413D" w:rsidRPr="004B4E7C" w:rsidRDefault="00C4413D" w:rsidP="0054639F">
            <w:pPr>
              <w:pStyle w:val="TableLegendNote"/>
              <w:ind w:left="0" w:right="0"/>
              <w:rPr>
                <w:lang w:val="es-ES_tradnl"/>
              </w:rPr>
            </w:pPr>
            <w:r w:rsidRPr="004B4E7C">
              <w:rPr>
                <w:sz w:val="20"/>
                <w:lang w:val="es-ES_tradnl"/>
              </w:rPr>
              <w:t>NOT</w:t>
            </w:r>
            <w:r>
              <w:rPr>
                <w:sz w:val="20"/>
                <w:lang w:val="es-ES_tradnl"/>
              </w:rPr>
              <w:t>A</w:t>
            </w:r>
            <w:r w:rsidRPr="004B4E7C">
              <w:rPr>
                <w:sz w:val="20"/>
                <w:lang w:val="es-ES_tradnl"/>
              </w:rPr>
              <w:t xml:space="preserve"> 3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4B4E7C">
              <w:rPr>
                <w:sz w:val="20"/>
                <w:lang w:val="es-ES_tradnl"/>
              </w:rPr>
              <w:t>.</w:t>
            </w:r>
          </w:p>
        </w:tc>
      </w:tr>
    </w:tbl>
    <w:p w:rsidR="00C4413D" w:rsidRPr="006D5452" w:rsidRDefault="00C4413D" w:rsidP="00C4413D">
      <w:pPr>
        <w:pStyle w:val="Tablefin"/>
        <w:rPr>
          <w:lang w:val="es-ES_tradnl"/>
        </w:rPr>
      </w:pPr>
      <w:bookmarkStart w:id="224" w:name="lt_pId1283"/>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2.3.2.1-5</w:t>
      </w:r>
      <w:bookmarkEnd w:id="224"/>
    </w:p>
    <w:p w:rsidR="00C4413D" w:rsidRPr="009669BD" w:rsidRDefault="00C4413D" w:rsidP="00C4413D">
      <w:pPr>
        <w:pStyle w:val="Tabletitle"/>
        <w:rPr>
          <w:lang w:val="es-ES_tradnl"/>
        </w:rPr>
      </w:pPr>
      <w:bookmarkStart w:id="225" w:name="lt_pId1284"/>
      <w:r w:rsidRPr="009669BD">
        <w:rPr>
          <w:lang w:val="es-ES_tradnl"/>
        </w:rPr>
        <w:t xml:space="preserve">Límites </w:t>
      </w:r>
      <w:bookmarkStart w:id="226" w:name="lt_pId1285"/>
      <w:bookmarkEnd w:id="225"/>
      <w:r w:rsidRPr="009669BD">
        <w:rPr>
          <w:lang w:val="es-ES_tradnl"/>
        </w:rPr>
        <w:t>de las emisiones no deseadas en la banda de funcionamiento de EB de área amplia para un ancho de banda de canal de 3 MHz (1 GHz &lt; bandas E-UTRA ≤ 3 GHz) correspondientes a la Categoría B</w:t>
      </w:r>
      <w:bookmarkEnd w:id="22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904"/>
        <w:gridCol w:w="3299"/>
        <w:gridCol w:w="1383"/>
      </w:tblGrid>
      <w:tr w:rsidR="00C4413D" w:rsidRPr="00C4413D" w:rsidTr="0054639F">
        <w:trPr>
          <w:cantSplit/>
          <w:jc w:val="center"/>
        </w:trPr>
        <w:tc>
          <w:tcPr>
            <w:tcW w:w="2053"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–3 dB del filtro de medición, </w:t>
            </w:r>
            <w:r w:rsidRPr="009669BD">
              <w:rPr>
                <w:sz w:val="20"/>
                <w:lang w:val="es-ES_tradnl"/>
              </w:rPr>
              <w:sym w:font="Symbol" w:char="F044"/>
            </w:r>
            <w:r w:rsidRPr="009669BD">
              <w:rPr>
                <w:i/>
                <w:iCs/>
                <w:sz w:val="20"/>
                <w:lang w:val="es-ES_tradnl"/>
              </w:rPr>
              <w:t>f</w:t>
            </w:r>
          </w:p>
        </w:tc>
        <w:tc>
          <w:tcPr>
            <w:tcW w:w="2904"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299"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383"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053"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3 MHz</w:t>
            </w:r>
          </w:p>
        </w:tc>
        <w:tc>
          <w:tcPr>
            <w:tcW w:w="2904"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3,05 MHz</w:t>
            </w:r>
          </w:p>
        </w:tc>
        <w:tc>
          <w:tcPr>
            <w:tcW w:w="3299" w:type="dxa"/>
            <w:vAlign w:val="center"/>
          </w:tcPr>
          <w:p w:rsidR="00C4413D" w:rsidRPr="009669BD" w:rsidRDefault="00C4413D" w:rsidP="0054639F">
            <w:pPr>
              <w:pStyle w:val="Tabletext"/>
              <w:jc w:val="center"/>
              <w:rPr>
                <w:sz w:val="20"/>
                <w:lang w:val="es-ES_tradnl"/>
              </w:rPr>
            </w:pPr>
            <w:r w:rsidRPr="009669BD">
              <w:rPr>
                <w:position w:val="-26"/>
                <w:sz w:val="20"/>
                <w:lang w:val="es-ES_tradnl"/>
              </w:rPr>
              <w:object w:dxaOrig="3600" w:dyaOrig="639">
                <v:shape id="_x0000_i1039" type="#_x0000_t75" style="width:129.6pt;height:28.8pt" o:ole="" fillcolor="window">
                  <v:imagedata r:id="rId40" o:title=""/>
                </v:shape>
                <o:OLEObject Type="Embed" ProgID="Equation.3" ShapeID="_x0000_i1039" DrawAspect="Content" ObjectID="_1571832135" r:id="rId41"/>
              </w:object>
            </w:r>
          </w:p>
        </w:tc>
        <w:tc>
          <w:tcPr>
            <w:tcW w:w="1383"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3" w:type="dxa"/>
            <w:vAlign w:val="center"/>
          </w:tcPr>
          <w:p w:rsidR="00C4413D" w:rsidRPr="009669BD" w:rsidRDefault="00C4413D" w:rsidP="0054639F">
            <w:pPr>
              <w:pStyle w:val="Tabletext"/>
              <w:jc w:val="center"/>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6 MHz</w:t>
            </w:r>
          </w:p>
        </w:tc>
        <w:tc>
          <w:tcPr>
            <w:tcW w:w="2904" w:type="dxa"/>
            <w:vAlign w:val="center"/>
          </w:tcPr>
          <w:p w:rsidR="00C4413D" w:rsidRPr="009669BD" w:rsidRDefault="00C4413D" w:rsidP="0054639F">
            <w:pPr>
              <w:pStyle w:val="Tabletext"/>
              <w:jc w:val="center"/>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6,05 MHz</w:t>
            </w:r>
          </w:p>
        </w:tc>
        <w:tc>
          <w:tcPr>
            <w:tcW w:w="3299" w:type="dxa"/>
            <w:vAlign w:val="center"/>
          </w:tcPr>
          <w:p w:rsidR="00C4413D" w:rsidRPr="009669BD" w:rsidRDefault="00C4413D" w:rsidP="0054639F">
            <w:pPr>
              <w:pStyle w:val="Tabletext"/>
              <w:jc w:val="center"/>
              <w:rPr>
                <w:sz w:val="20"/>
                <w:lang w:val="es-ES_tradnl"/>
              </w:rPr>
            </w:pPr>
            <w:r w:rsidRPr="009669BD">
              <w:rPr>
                <w:sz w:val="20"/>
                <w:lang w:val="es-ES_tradnl"/>
              </w:rPr>
              <w:t>–13,5 dBm</w:t>
            </w:r>
          </w:p>
        </w:tc>
        <w:tc>
          <w:tcPr>
            <w:tcW w:w="1383" w:type="dxa"/>
            <w:vAlign w:val="center"/>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3" w:type="dxa"/>
            <w:tcBorders>
              <w:bottom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904" w:type="dxa"/>
            <w:tcBorders>
              <w:bottom w:val="single" w:sz="4" w:space="0" w:color="auto"/>
            </w:tcBorders>
            <w:vAlign w:val="center"/>
          </w:tcPr>
          <w:p w:rsidR="00C4413D" w:rsidRPr="00B46EA8" w:rsidRDefault="00C4413D" w:rsidP="0054639F">
            <w:pPr>
              <w:pStyle w:val="Tabletext"/>
              <w:jc w:val="center"/>
              <w:rPr>
                <w:sz w:val="20"/>
                <w:lang w:val="en-US"/>
              </w:rPr>
            </w:pPr>
            <w:r w:rsidRPr="00B46EA8">
              <w:rPr>
                <w:sz w:val="20"/>
                <w:lang w:val="en-US"/>
              </w:rPr>
              <w:t xml:space="preserve">6,5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99" w:type="dxa"/>
            <w:tcBorders>
              <w:bottom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t>–15 dBm</w:t>
            </w:r>
          </w:p>
        </w:tc>
        <w:tc>
          <w:tcPr>
            <w:tcW w:w="1383" w:type="dxa"/>
            <w:tcBorders>
              <w:bottom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C4413D" w:rsidTr="0054639F">
        <w:trPr>
          <w:cantSplit/>
          <w:jc w:val="center"/>
        </w:trPr>
        <w:tc>
          <w:tcPr>
            <w:tcW w:w="9639" w:type="dxa"/>
            <w:gridSpan w:val="4"/>
            <w:tcBorders>
              <w:left w:val="nil"/>
              <w:bottom w:val="nil"/>
              <w:right w:val="nil"/>
            </w:tcBorders>
          </w:tcPr>
          <w:p w:rsidR="00C4413D" w:rsidRPr="00220543" w:rsidRDefault="00C4413D" w:rsidP="0054639F">
            <w:pPr>
              <w:pStyle w:val="TableLegendNote"/>
              <w:ind w:left="0" w:right="0"/>
              <w:rPr>
                <w:sz w:val="20"/>
                <w:lang w:val="es-ES_tradnl"/>
              </w:rPr>
            </w:pPr>
            <w:r w:rsidRPr="004B4E7C">
              <w:rPr>
                <w:i/>
                <w:iCs/>
                <w:sz w:val="20"/>
                <w:lang w:val="es-ES_tradnl"/>
              </w:rPr>
              <w:t>Not</w:t>
            </w:r>
            <w:r>
              <w:rPr>
                <w:i/>
                <w:iCs/>
                <w:sz w:val="20"/>
                <w:lang w:val="es-ES_tradnl"/>
              </w:rPr>
              <w:t>as al Cuadro</w:t>
            </w:r>
            <w:r w:rsidRPr="004B4E7C">
              <w:rPr>
                <w:i/>
                <w:iCs/>
                <w:sz w:val="20"/>
                <w:lang w:val="es-ES_tradnl"/>
              </w:rPr>
              <w:t xml:space="preserve"> 2.3.1-5:</w:t>
            </w:r>
          </w:p>
          <w:p w:rsidR="00C4413D" w:rsidRPr="009669BD" w:rsidRDefault="00C4413D" w:rsidP="0054639F">
            <w:pPr>
              <w:pStyle w:val="TableLegendNote"/>
              <w:ind w:left="0" w:right="0"/>
              <w:rPr>
                <w:sz w:val="20"/>
                <w:lang w:val="es-ES_tradnl"/>
              </w:rPr>
            </w:pPr>
            <w:r w:rsidRPr="009669BD">
              <w:rPr>
                <w:sz w:val="20"/>
                <w:lang w:val="es-ES_tradnl"/>
              </w:rPr>
              <w:t>NOTA 1 – Para una EB que soporte el funcionamiento en espectro no contiguo</w:t>
            </w:r>
            <w:r w:rsidRPr="006008A0">
              <w:rPr>
                <w:lang w:val="es-ES_tradnl"/>
              </w:rPr>
              <w:t xml:space="preserve"> </w:t>
            </w:r>
            <w:r w:rsidRPr="006008A0">
              <w:rPr>
                <w:sz w:val="20"/>
                <w:lang w:val="es-ES_tradnl"/>
              </w:rPr>
              <w:t>en cualquier banda operativa</w:t>
            </w:r>
            <w:r w:rsidRPr="009669BD">
              <w:rPr>
                <w:sz w:val="20"/>
                <w:lang w:val="es-ES_tradnl"/>
              </w:rPr>
              <w:t>, el requisito de la prueba en los espacios de subbloque se calcula como la suma acumulada de</w:t>
            </w:r>
            <w:r w:rsidRPr="0053572B">
              <w:rPr>
                <w:lang w:val="es-ES_tradnl"/>
              </w:rPr>
              <w:t xml:space="preserve"> </w:t>
            </w:r>
            <w:r w:rsidRPr="006008A0">
              <w:rPr>
                <w:sz w:val="20"/>
                <w:lang w:val="es-ES_tradnl"/>
              </w:rPr>
              <w:t>las contribuciones de</w:t>
            </w:r>
            <w:r w:rsidRPr="009669BD">
              <w:rPr>
                <w:sz w:val="20"/>
                <w:lang w:val="es-ES_tradnl"/>
              </w:rPr>
              <w:t xml:space="preserve"> los subbloques adyacentes a cada lado del espacio de subbloque. Hay una excepción cuando </w:t>
            </w:r>
            <w:r w:rsidRPr="009669BD">
              <w:rPr>
                <w:sz w:val="20"/>
                <w:lang w:val="es-ES_tradnl"/>
              </w:rPr>
              <w:sym w:font="Symbol" w:char="F044"/>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–15 dBm/1 MHz.</w:t>
            </w:r>
          </w:p>
          <w:p w:rsidR="00C4413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C4413D" w:rsidRPr="004B4E7C" w:rsidRDefault="00C4413D" w:rsidP="0054639F">
            <w:pPr>
              <w:pStyle w:val="TableLegendNote"/>
              <w:ind w:left="0" w:right="0"/>
              <w:rPr>
                <w:lang w:val="es-ES_tradnl"/>
              </w:rPr>
            </w:pPr>
            <w:r w:rsidRPr="006D5452">
              <w:rPr>
                <w:sz w:val="20"/>
                <w:lang w:val="es-ES_tradnl"/>
              </w:rPr>
              <w:t>NOT</w:t>
            </w:r>
            <w:r>
              <w:rPr>
                <w:sz w:val="20"/>
                <w:lang w:val="es-ES_tradnl"/>
              </w:rPr>
              <w:t>A</w:t>
            </w:r>
            <w:r w:rsidRPr="006D5452">
              <w:rPr>
                <w:sz w:val="20"/>
                <w:lang w:val="es-ES_tradnl"/>
              </w:rPr>
              <w:t xml:space="preserve"> 3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6D5452">
              <w:rPr>
                <w:sz w:val="20"/>
                <w:lang w:val="es-ES_tradnl"/>
              </w:rPr>
              <w:t>.</w:t>
            </w:r>
          </w:p>
        </w:tc>
      </w:tr>
    </w:tbl>
    <w:p w:rsidR="00C4413D" w:rsidRPr="006D5452" w:rsidRDefault="00C4413D" w:rsidP="00C4413D">
      <w:pPr>
        <w:pStyle w:val="Tablefin"/>
        <w:rPr>
          <w:lang w:val="es-ES_tradnl"/>
        </w:rPr>
      </w:pPr>
      <w:bookmarkStart w:id="227" w:name="lt_pId1308"/>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2.3.2.1-</w:t>
      </w:r>
      <w:bookmarkEnd w:id="227"/>
      <w:r w:rsidRPr="009669BD">
        <w:rPr>
          <w:lang w:val="es-ES_tradnl"/>
        </w:rPr>
        <w:t>5a</w:t>
      </w:r>
    </w:p>
    <w:p w:rsidR="00C4413D" w:rsidRPr="009669BD" w:rsidRDefault="00C4413D" w:rsidP="00C4413D">
      <w:pPr>
        <w:pStyle w:val="Tabletitle"/>
        <w:rPr>
          <w:lang w:val="es-ES_tradnl"/>
        </w:rPr>
      </w:pPr>
      <w:bookmarkStart w:id="228" w:name="lt_pId1309"/>
      <w:r w:rsidRPr="009669BD">
        <w:rPr>
          <w:lang w:val="es-ES_tradnl"/>
        </w:rPr>
        <w:t xml:space="preserve">Límites </w:t>
      </w:r>
      <w:bookmarkStart w:id="229" w:name="lt_pId1310"/>
      <w:bookmarkEnd w:id="228"/>
      <w:r w:rsidRPr="009669BD">
        <w:rPr>
          <w:lang w:val="es-ES_tradnl"/>
        </w:rPr>
        <w:t>de las emisiones no deseadas en la banda de funcionamiento de EB de área amplia para un ancho de banda de canal de 3 MHz (bandas E</w:t>
      </w:r>
      <w:r>
        <w:rPr>
          <w:lang w:val="es-ES_tradnl"/>
        </w:rPr>
        <w:t>-</w:t>
      </w:r>
      <w:r w:rsidRPr="009669BD">
        <w:rPr>
          <w:lang w:val="es-ES_tradnl"/>
        </w:rPr>
        <w:t xml:space="preserve">UTRA &gt; 3 GHz) </w:t>
      </w:r>
      <w:r w:rsidRPr="009669BD">
        <w:rPr>
          <w:lang w:val="es-ES_tradnl"/>
        </w:rPr>
        <w:br/>
        <w:t>correspondientes a la Categoría B</w:t>
      </w:r>
      <w:bookmarkEnd w:id="22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3187"/>
        <w:gridCol w:w="3016"/>
        <w:gridCol w:w="1383"/>
      </w:tblGrid>
      <w:tr w:rsidR="00C4413D" w:rsidRPr="00C4413D" w:rsidTr="0054639F">
        <w:trPr>
          <w:cantSplit/>
          <w:jc w:val="center"/>
        </w:trPr>
        <w:tc>
          <w:tcPr>
            <w:tcW w:w="2053"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–3 dB del filtro de medición, </w:t>
            </w:r>
            <w:r w:rsidRPr="009669BD">
              <w:rPr>
                <w:sz w:val="20"/>
                <w:lang w:val="es-ES_tradnl"/>
              </w:rPr>
              <w:sym w:font="Symbol" w:char="F044"/>
            </w:r>
            <w:r w:rsidRPr="009669BD">
              <w:rPr>
                <w:i/>
                <w:iCs/>
                <w:sz w:val="20"/>
                <w:lang w:val="es-ES_tradnl"/>
              </w:rPr>
              <w:t>f</w:t>
            </w:r>
          </w:p>
        </w:tc>
        <w:tc>
          <w:tcPr>
            <w:tcW w:w="3187"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016"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383"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053"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3 MHz</w:t>
            </w:r>
          </w:p>
        </w:tc>
        <w:tc>
          <w:tcPr>
            <w:tcW w:w="3187"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3,05 MHz</w:t>
            </w:r>
          </w:p>
        </w:tc>
        <w:tc>
          <w:tcPr>
            <w:tcW w:w="3016" w:type="dxa"/>
            <w:vAlign w:val="center"/>
          </w:tcPr>
          <w:p w:rsidR="00C4413D" w:rsidRPr="009669BD" w:rsidRDefault="00C4413D" w:rsidP="0054639F">
            <w:pPr>
              <w:pStyle w:val="Tabletext"/>
              <w:jc w:val="center"/>
              <w:rPr>
                <w:sz w:val="20"/>
                <w:lang w:val="es-ES_tradnl"/>
              </w:rPr>
            </w:pPr>
            <w:r w:rsidRPr="009669BD">
              <w:rPr>
                <w:position w:val="-26"/>
                <w:sz w:val="20"/>
                <w:lang w:val="es-ES_tradnl"/>
              </w:rPr>
              <w:object w:dxaOrig="3560" w:dyaOrig="639">
                <v:shape id="_x0000_i1040" type="#_x0000_t75" style="width:129.6pt;height:28.8pt" o:ole="" fillcolor="window">
                  <v:imagedata r:id="rId42" o:title=""/>
                </v:shape>
                <o:OLEObject Type="Embed" ProgID="Equation.3" ShapeID="_x0000_i1040" DrawAspect="Content" ObjectID="_1571832136" r:id="rId43"/>
              </w:object>
            </w:r>
          </w:p>
        </w:tc>
        <w:tc>
          <w:tcPr>
            <w:tcW w:w="1383"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3" w:type="dxa"/>
          </w:tcPr>
          <w:p w:rsidR="00C4413D" w:rsidRPr="009669BD" w:rsidRDefault="00C4413D" w:rsidP="0054639F">
            <w:pPr>
              <w:pStyle w:val="Tabletext"/>
              <w:jc w:val="center"/>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6 MHz</w:t>
            </w:r>
          </w:p>
        </w:tc>
        <w:tc>
          <w:tcPr>
            <w:tcW w:w="3187" w:type="dxa"/>
          </w:tcPr>
          <w:p w:rsidR="00C4413D" w:rsidRPr="009669BD" w:rsidRDefault="00C4413D" w:rsidP="0054639F">
            <w:pPr>
              <w:pStyle w:val="Tabletext"/>
              <w:jc w:val="center"/>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6,05 MHz</w:t>
            </w:r>
          </w:p>
        </w:tc>
        <w:tc>
          <w:tcPr>
            <w:tcW w:w="3016" w:type="dxa"/>
          </w:tcPr>
          <w:p w:rsidR="00C4413D" w:rsidRPr="009669BD" w:rsidRDefault="00C4413D" w:rsidP="0054639F">
            <w:pPr>
              <w:pStyle w:val="Tabletext"/>
              <w:jc w:val="center"/>
              <w:rPr>
                <w:sz w:val="20"/>
                <w:lang w:val="es-ES_tradnl"/>
              </w:rPr>
            </w:pPr>
            <w:r w:rsidRPr="009669BD">
              <w:rPr>
                <w:sz w:val="20"/>
                <w:lang w:val="es-ES_tradnl"/>
              </w:rPr>
              <w:t>–13,2 dBm</w:t>
            </w:r>
          </w:p>
        </w:tc>
        <w:tc>
          <w:tcPr>
            <w:tcW w:w="1383"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3"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187"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6,5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016"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–15 dBm</w:t>
            </w:r>
          </w:p>
        </w:tc>
        <w:tc>
          <w:tcPr>
            <w:tcW w:w="1383"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C4413D"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r w:rsidRPr="000B67B8">
              <w:rPr>
                <w:sz w:val="20"/>
                <w:lang w:val="es-ES_tradnl"/>
              </w:rPr>
              <w:t>NOTA 1 – Para una EB que soporte el funcionamiento en espectro no contiguo</w:t>
            </w:r>
            <w:r w:rsidRPr="006008A0">
              <w:rPr>
                <w:lang w:val="es-ES_tradnl"/>
              </w:rPr>
              <w:t xml:space="preserve"> </w:t>
            </w:r>
            <w:r w:rsidRPr="006008A0">
              <w:rPr>
                <w:sz w:val="20"/>
                <w:lang w:val="es-ES_tradnl"/>
              </w:rPr>
              <w:t>en cualquier banda operativa</w:t>
            </w:r>
            <w:r w:rsidRPr="000B67B8">
              <w:rPr>
                <w:sz w:val="20"/>
                <w:lang w:val="es-ES_tradnl"/>
              </w:rPr>
              <w:t xml:space="preserve">, el requisito de la prueba en los espacios de subbloque se calcula como la suma acumulada de </w:t>
            </w:r>
            <w:r w:rsidRPr="0053572B">
              <w:rPr>
                <w:sz w:val="20"/>
                <w:lang w:val="es-ES_tradnl"/>
              </w:rPr>
              <w:t xml:space="preserve">las contribuciones de </w:t>
            </w:r>
            <w:r w:rsidRPr="000B67B8">
              <w:rPr>
                <w:sz w:val="20"/>
                <w:lang w:val="es-ES_tradnl"/>
              </w:rPr>
              <w:t xml:space="preserve">los subbloques adyacentes a cada lado del espacio de subbloque. Hay una </w:t>
            </w:r>
            <w:r w:rsidRPr="009669BD">
              <w:rPr>
                <w:sz w:val="20"/>
                <w:lang w:val="es-ES_tradnl"/>
              </w:rPr>
              <w:t xml:space="preserve">excepción cuando </w:t>
            </w:r>
            <w:r w:rsidRPr="009669BD">
              <w:rPr>
                <w:sz w:val="20"/>
                <w:lang w:val="es-ES_tradnl"/>
              </w:rPr>
              <w:sym w:font="Symbol" w:char="F044"/>
            </w:r>
            <w:r w:rsidRPr="000B67B8">
              <w:rPr>
                <w:i/>
                <w:iCs/>
                <w:sz w:val="20"/>
                <w:lang w:val="es-ES_tradnl"/>
              </w:rPr>
              <w:t>f</w:t>
            </w:r>
            <w:r w:rsidRPr="009669BD">
              <w:rPr>
                <w:sz w:val="20"/>
                <w:lang w:val="es-ES_tradnl"/>
              </w:rPr>
              <w:t> ≥ 10 MHz desde los subbloques adyacentes a cada lado del espacio de subbloque, en cuyo caso el requisito de la prueba en los espacios de subbloque será –15 dBm/1 MHz.</w:t>
            </w:r>
          </w:p>
          <w:p w:rsidR="00C4413D" w:rsidRPr="000B67B8" w:rsidRDefault="00C4413D" w:rsidP="0054639F">
            <w:pPr>
              <w:pStyle w:val="TableLegendNote"/>
              <w:ind w:left="0" w:right="0"/>
              <w:rPr>
                <w:sz w:val="20"/>
                <w:lang w:val="es-ES_tradnl"/>
              </w:rPr>
            </w:pPr>
            <w:r w:rsidRPr="009669BD">
              <w:rPr>
                <w:sz w:val="20"/>
                <w:lang w:val="es-ES_tradnl"/>
              </w:rPr>
              <w:t xml:space="preserve">NOTA 2 – </w:t>
            </w:r>
            <w:r w:rsidRPr="000B67B8">
              <w:rPr>
                <w:sz w:val="20"/>
                <w:lang w:val="es-ES_tradnl"/>
              </w:rPr>
              <w:t>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C4413D" w:rsidRPr="004B4E7C" w:rsidRDefault="00C4413D" w:rsidP="0054639F">
            <w:pPr>
              <w:pStyle w:val="TableLegendNote"/>
              <w:ind w:left="0" w:right="0"/>
              <w:rPr>
                <w:lang w:val="es-ES_tradnl"/>
              </w:rPr>
            </w:pPr>
            <w:r w:rsidRPr="006D5452">
              <w:rPr>
                <w:sz w:val="20"/>
                <w:lang w:val="es-ES_tradnl"/>
              </w:rPr>
              <w:t>NOT</w:t>
            </w:r>
            <w:r>
              <w:rPr>
                <w:sz w:val="20"/>
                <w:lang w:val="es-ES_tradnl"/>
              </w:rPr>
              <w:t>A</w:t>
            </w:r>
            <w:r w:rsidRPr="006D5452">
              <w:rPr>
                <w:sz w:val="20"/>
                <w:lang w:val="es-ES_tradnl"/>
              </w:rPr>
              <w:t xml:space="preserve"> 3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6D5452">
              <w:rPr>
                <w:sz w:val="20"/>
                <w:lang w:val="es-ES_tradnl"/>
              </w:rPr>
              <w:t>.</w:t>
            </w:r>
          </w:p>
        </w:tc>
      </w:tr>
    </w:tbl>
    <w:p w:rsidR="00C4413D" w:rsidRPr="006D5452" w:rsidRDefault="00C4413D" w:rsidP="00C4413D">
      <w:pPr>
        <w:pStyle w:val="Tablefin"/>
        <w:rPr>
          <w:lang w:val="es-ES_tradnl"/>
        </w:rPr>
      </w:pPr>
      <w:bookmarkStart w:id="230" w:name="lt_pId1333"/>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2.3.2.1-6</w:t>
      </w:r>
      <w:bookmarkEnd w:id="230"/>
    </w:p>
    <w:p w:rsidR="00C4413D" w:rsidRPr="009669BD" w:rsidRDefault="00C4413D" w:rsidP="00C4413D">
      <w:pPr>
        <w:pStyle w:val="Tabletitle"/>
        <w:rPr>
          <w:lang w:val="es-ES_tradnl"/>
        </w:rPr>
      </w:pPr>
      <w:bookmarkStart w:id="231" w:name="lt_pId1334"/>
      <w:r w:rsidRPr="009669BD">
        <w:rPr>
          <w:lang w:val="es-ES_tradnl"/>
        </w:rPr>
        <w:t>Límites de las emisiones no deseadas en la banda de funcionamiento de EB de área amplia para anchos de banda de canal de 5, 10, 15 y 20 MHz (1 GHz &lt; bandas E-UTRA ≤ 3 GHz) correspondientes a la Categoría B</w:t>
      </w:r>
      <w:bookmarkEnd w:id="23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C4413D" w:rsidRPr="00C4413D" w:rsidTr="0054639F">
        <w:trPr>
          <w:cantSplit/>
          <w:jc w:val="center"/>
        </w:trPr>
        <w:tc>
          <w:tcPr>
            <w:tcW w:w="2053"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–3 dB del filtro de medición, </w:t>
            </w:r>
            <w:r w:rsidRPr="009669BD">
              <w:rPr>
                <w:sz w:val="20"/>
                <w:lang w:val="es-ES_tradnl"/>
              </w:rPr>
              <w:sym w:font="Symbol" w:char="F044"/>
            </w:r>
            <w:r w:rsidRPr="009669BD">
              <w:rPr>
                <w:i/>
                <w:iCs/>
                <w:sz w:val="20"/>
                <w:lang w:val="es-ES_tradnl"/>
              </w:rPr>
              <w:t>f</w:t>
            </w:r>
          </w:p>
        </w:tc>
        <w:tc>
          <w:tcPr>
            <w:tcW w:w="2871"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332"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4</w:t>
            </w:r>
            <w:r w:rsidRPr="009669BD">
              <w:rPr>
                <w:sz w:val="20"/>
                <w:lang w:val="es-ES_tradnl"/>
              </w:rPr>
              <w:t>)</w:t>
            </w:r>
          </w:p>
        </w:tc>
        <w:tc>
          <w:tcPr>
            <w:tcW w:w="1383"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053"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871"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332" w:type="dxa"/>
            <w:vAlign w:val="center"/>
          </w:tcPr>
          <w:p w:rsidR="00C4413D" w:rsidRPr="009669BD" w:rsidRDefault="00C4413D" w:rsidP="0054639F">
            <w:pPr>
              <w:pStyle w:val="Tabletext"/>
              <w:jc w:val="center"/>
              <w:rPr>
                <w:sz w:val="20"/>
                <w:lang w:val="es-ES_tradnl"/>
              </w:rPr>
            </w:pPr>
            <w:r w:rsidRPr="009669BD">
              <w:rPr>
                <w:position w:val="-26"/>
                <w:sz w:val="20"/>
                <w:lang w:val="es-ES_tradnl"/>
              </w:rPr>
              <w:object w:dxaOrig="3560" w:dyaOrig="639">
                <v:shape id="_x0000_i1041" type="#_x0000_t75" style="width:129.6pt;height:28.8pt" o:ole="" fillcolor="window">
                  <v:imagedata r:id="rId44" o:title=""/>
                </v:shape>
                <o:OLEObject Type="Embed" ProgID="Equation.3" ShapeID="_x0000_i1041" DrawAspect="Content" ObjectID="_1571832137" r:id="rId45"/>
              </w:object>
            </w:r>
          </w:p>
        </w:tc>
        <w:tc>
          <w:tcPr>
            <w:tcW w:w="1383"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3" w:type="dxa"/>
          </w:tcPr>
          <w:p w:rsidR="00C4413D" w:rsidRPr="00B46EA8" w:rsidRDefault="00C4413D" w:rsidP="0054639F">
            <w:pPr>
              <w:pStyle w:val="Tabletext"/>
              <w:jc w:val="center"/>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 </w:t>
            </w:r>
            <w:r w:rsidRPr="00B46EA8">
              <w:rPr>
                <w:sz w:val="20"/>
              </w:rPr>
              <w:br/>
            </w:r>
            <w:proofErr w:type="gramStart"/>
            <w:r w:rsidRPr="00B46EA8">
              <w:rPr>
                <w:sz w:val="20"/>
              </w:rPr>
              <w:t>mín(</w:t>
            </w:r>
            <w:proofErr w:type="gramEnd"/>
            <w:r w:rsidRPr="00B46EA8">
              <w:rPr>
                <w:sz w:val="20"/>
              </w:rPr>
              <w:t xml:space="preserve">10 MHz, </w:t>
            </w:r>
            <w:r w:rsidRPr="009669BD">
              <w:rPr>
                <w:sz w:val="20"/>
                <w:lang w:val="es-ES_tradnl"/>
              </w:rPr>
              <w:sym w:font="Symbol" w:char="F044"/>
            </w:r>
            <w:r w:rsidRPr="00B46EA8">
              <w:rPr>
                <w:i/>
                <w:iCs/>
                <w:sz w:val="20"/>
              </w:rPr>
              <w:t>f</w:t>
            </w:r>
            <w:r w:rsidRPr="00B46EA8">
              <w:rPr>
                <w:i/>
                <w:sz w:val="20"/>
                <w:vertAlign w:val="subscript"/>
              </w:rPr>
              <w:t>máx</w:t>
            </w:r>
            <w:r w:rsidRPr="00B46EA8">
              <w:rPr>
                <w:sz w:val="20"/>
              </w:rPr>
              <w:t>)</w:t>
            </w:r>
          </w:p>
        </w:tc>
        <w:tc>
          <w:tcPr>
            <w:tcW w:w="2871" w:type="dxa"/>
          </w:tcPr>
          <w:p w:rsidR="00C4413D" w:rsidRPr="00B46EA8" w:rsidRDefault="00C4413D" w:rsidP="0054639F">
            <w:pPr>
              <w:pStyle w:val="Tabletext"/>
              <w:jc w:val="center"/>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r w:rsidRPr="00B46EA8">
              <w:rPr>
                <w:sz w:val="20"/>
              </w:rPr>
              <w:br/>
            </w:r>
            <w:proofErr w:type="gramStart"/>
            <w:r w:rsidRPr="00B46EA8">
              <w:rPr>
                <w:sz w:val="20"/>
              </w:rPr>
              <w:t>mín(</w:t>
            </w:r>
            <w:proofErr w:type="gramEnd"/>
            <w:r w:rsidRPr="00B46EA8">
              <w:rPr>
                <w:sz w:val="20"/>
              </w:rPr>
              <w:t xml:space="preserve">10,05 MHz, </w:t>
            </w:r>
            <w:r w:rsidRPr="00B46EA8">
              <w:rPr>
                <w:i/>
                <w:iCs/>
                <w:sz w:val="20"/>
              </w:rPr>
              <w:t>f_offset</w:t>
            </w:r>
            <w:r w:rsidRPr="00B46EA8">
              <w:rPr>
                <w:i/>
                <w:sz w:val="20"/>
                <w:vertAlign w:val="subscript"/>
              </w:rPr>
              <w:t>máx</w:t>
            </w:r>
            <w:r w:rsidRPr="00B46EA8">
              <w:rPr>
                <w:sz w:val="20"/>
              </w:rPr>
              <w:t>)</w:t>
            </w:r>
          </w:p>
        </w:tc>
        <w:tc>
          <w:tcPr>
            <w:tcW w:w="3332" w:type="dxa"/>
          </w:tcPr>
          <w:p w:rsidR="00C4413D" w:rsidRPr="009669BD" w:rsidRDefault="00C4413D" w:rsidP="0054639F">
            <w:pPr>
              <w:pStyle w:val="Tabletext"/>
              <w:jc w:val="center"/>
              <w:rPr>
                <w:sz w:val="20"/>
                <w:lang w:val="es-ES_tradnl"/>
              </w:rPr>
            </w:pPr>
            <w:r w:rsidRPr="009669BD">
              <w:rPr>
                <w:sz w:val="20"/>
                <w:lang w:val="es-ES_tradnl"/>
              </w:rPr>
              <w:t>–12,5 dBm</w:t>
            </w:r>
          </w:p>
        </w:tc>
        <w:tc>
          <w:tcPr>
            <w:tcW w:w="1383"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3"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71"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332"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–15 dBm (Nota 3)</w:t>
            </w:r>
          </w:p>
        </w:tc>
        <w:tc>
          <w:tcPr>
            <w:tcW w:w="1383"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C4413D" w:rsidTr="0054639F">
        <w:trPr>
          <w:cantSplit/>
          <w:jc w:val="center"/>
        </w:trPr>
        <w:tc>
          <w:tcPr>
            <w:tcW w:w="9639" w:type="dxa"/>
            <w:gridSpan w:val="4"/>
            <w:tcBorders>
              <w:left w:val="nil"/>
              <w:bottom w:val="nil"/>
              <w:right w:val="nil"/>
            </w:tcBorders>
          </w:tcPr>
          <w:p w:rsidR="00C4413D" w:rsidRPr="00F5494B" w:rsidRDefault="00C4413D" w:rsidP="0054639F">
            <w:pPr>
              <w:pStyle w:val="TableLegendNote"/>
              <w:ind w:left="0" w:right="0"/>
              <w:rPr>
                <w:sz w:val="20"/>
                <w:lang w:val="es-ES_tradnl"/>
              </w:rPr>
            </w:pPr>
            <w:r w:rsidRPr="004B4E7C">
              <w:rPr>
                <w:i/>
                <w:iCs/>
                <w:sz w:val="20"/>
                <w:lang w:val="es-ES_tradnl"/>
              </w:rPr>
              <w:t>Not</w:t>
            </w:r>
            <w:r>
              <w:rPr>
                <w:i/>
                <w:iCs/>
                <w:sz w:val="20"/>
                <w:lang w:val="es-ES_tradnl"/>
              </w:rPr>
              <w:t>as al Cuadro</w:t>
            </w:r>
            <w:r w:rsidRPr="004B4E7C">
              <w:rPr>
                <w:i/>
                <w:iCs/>
                <w:sz w:val="20"/>
                <w:lang w:val="es-ES_tradnl"/>
              </w:rPr>
              <w:t xml:space="preserve"> 2.3.2.1-6</w:t>
            </w:r>
            <w:r w:rsidRPr="00F5494B">
              <w:rPr>
                <w:i/>
                <w:iCs/>
                <w:sz w:val="20"/>
                <w:lang w:val="es-ES_tradnl"/>
              </w:rPr>
              <w:t>:</w:t>
            </w:r>
          </w:p>
          <w:p w:rsidR="00C4413D" w:rsidRPr="009669BD" w:rsidRDefault="00C4413D" w:rsidP="0054639F">
            <w:pPr>
              <w:pStyle w:val="TableLegendNote"/>
              <w:ind w:left="0" w:right="0"/>
              <w:rPr>
                <w:sz w:val="20"/>
                <w:lang w:val="es-ES_tradnl"/>
              </w:rPr>
            </w:pPr>
            <w:r w:rsidRPr="009669BD">
              <w:rPr>
                <w:sz w:val="20"/>
                <w:lang w:val="es-ES_tradnl"/>
              </w:rPr>
              <w:t>NOTA 1 – Para una EB que soporte el funcionamiento en espectro no contiguo</w:t>
            </w:r>
            <w:r w:rsidRPr="0053572B">
              <w:rPr>
                <w:lang w:val="es-ES_tradnl"/>
              </w:rPr>
              <w:t xml:space="preserve"> </w:t>
            </w:r>
            <w:r w:rsidRPr="0053572B">
              <w:rPr>
                <w:sz w:val="20"/>
                <w:lang w:val="es-ES_tradnl"/>
              </w:rPr>
              <w:t>en cualquier banda operativa</w:t>
            </w:r>
            <w:r w:rsidRPr="009669BD">
              <w:rPr>
                <w:sz w:val="20"/>
                <w:lang w:val="es-ES_tradnl"/>
              </w:rPr>
              <w:t xml:space="preserve">, el requisito de la prueba en los espacios de subbloque se calcula como la suma acumulada de </w:t>
            </w:r>
            <w:r w:rsidRPr="0053572B">
              <w:rPr>
                <w:sz w:val="20"/>
                <w:lang w:val="es-ES_tradnl"/>
              </w:rPr>
              <w:t xml:space="preserve">las contribuciones de </w:t>
            </w:r>
            <w:r w:rsidRPr="009669BD">
              <w:rPr>
                <w:sz w:val="20"/>
                <w:lang w:val="es-ES_tradnl"/>
              </w:rPr>
              <w:t xml:space="preserve">los subbloques adyacentes a cada lado del espacio de subbloque. Hay una excepción cuando </w:t>
            </w:r>
            <w:r w:rsidRPr="009669BD">
              <w:rPr>
                <w:sz w:val="20"/>
                <w:lang w:val="es-ES_tradnl"/>
              </w:rPr>
              <w:sym w:font="Symbol" w:char="F044"/>
            </w:r>
            <w:r w:rsidRPr="009669BD">
              <w:rPr>
                <w:i/>
                <w:iCs/>
                <w:sz w:val="20"/>
                <w:lang w:val="es-ES_tradnl"/>
              </w:rPr>
              <w:t>f</w:t>
            </w:r>
            <w:r w:rsidRPr="009669BD">
              <w:rPr>
                <w:sz w:val="20"/>
                <w:lang w:val="es-ES_tradnl"/>
              </w:rPr>
              <w:t xml:space="preserve"> ≥ 10 MHz desde los subbloques adyacentes a cada lado del espacio de subbloque, en cuyo caso el requisito de la prueba en los espacios de subbloque será –15 dBm/1 MHz.</w:t>
            </w:r>
          </w:p>
          <w:p w:rsidR="00C4413D" w:rsidRPr="009669B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C4413D" w:rsidRDefault="00C4413D" w:rsidP="0054639F">
            <w:pPr>
              <w:pStyle w:val="TableLegendNote"/>
              <w:ind w:left="0" w:right="0"/>
              <w:rPr>
                <w:sz w:val="20"/>
                <w:lang w:val="es-ES_tradnl"/>
              </w:rPr>
            </w:pPr>
            <w:r w:rsidRPr="009669BD">
              <w:rPr>
                <w:sz w:val="20"/>
                <w:lang w:val="es-ES_tradnl"/>
              </w:rPr>
              <w:t xml:space="preserve">NOTA 3 – Este requisito no es aplicable cuando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r w:rsidRPr="009669BD">
              <w:rPr>
                <w:sz w:val="20"/>
                <w:lang w:val="es-ES_tradnl"/>
              </w:rPr>
              <w:t xml:space="preserve"> &lt; 10 MHz.</w:t>
            </w:r>
          </w:p>
          <w:p w:rsidR="00C4413D" w:rsidRPr="004B4E7C" w:rsidRDefault="00C4413D" w:rsidP="0054639F">
            <w:pPr>
              <w:pStyle w:val="TableLegendNote"/>
              <w:ind w:left="0" w:right="0"/>
              <w:rPr>
                <w:lang w:val="es-ES_tradnl"/>
              </w:rPr>
            </w:pPr>
            <w:r w:rsidRPr="006D5452">
              <w:rPr>
                <w:sz w:val="20"/>
                <w:lang w:val="es-ES_tradnl"/>
              </w:rPr>
              <w:t>NOT</w:t>
            </w:r>
            <w:r w:rsidRPr="004B4E7C">
              <w:rPr>
                <w:sz w:val="20"/>
                <w:lang w:val="es-ES_tradnl"/>
              </w:rPr>
              <w:t>A</w:t>
            </w:r>
            <w:r w:rsidRPr="006D5452">
              <w:rPr>
                <w:sz w:val="20"/>
                <w:lang w:val="es-ES_tradnl"/>
              </w:rPr>
              <w:t xml:space="preserve"> 4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6D5452">
              <w:rPr>
                <w:sz w:val="20"/>
                <w:lang w:val="es-ES_tradnl"/>
              </w:rPr>
              <w:t>.</w:t>
            </w:r>
          </w:p>
        </w:tc>
      </w:tr>
    </w:tbl>
    <w:p w:rsidR="00C4413D" w:rsidRPr="006D5452" w:rsidRDefault="00C4413D" w:rsidP="00C4413D">
      <w:pPr>
        <w:pStyle w:val="Tablefin"/>
        <w:rPr>
          <w:lang w:val="es-ES_tradnl"/>
        </w:rPr>
      </w:pPr>
    </w:p>
    <w:p w:rsidR="00C4413D" w:rsidRDefault="00C4413D" w:rsidP="00C4413D">
      <w:pPr>
        <w:rPr>
          <w:lang w:val="es-ES_tradnl"/>
        </w:rPr>
      </w:pPr>
      <w:bookmarkStart w:id="232" w:name="lt_pId1360"/>
      <w:r>
        <w:rPr>
          <w:lang w:val="es-ES_tradnl"/>
        </w:rPr>
        <w:br w:type="page"/>
      </w:r>
    </w:p>
    <w:p w:rsidR="00C4413D" w:rsidRPr="009669BD" w:rsidRDefault="00C4413D" w:rsidP="00C4413D">
      <w:pPr>
        <w:pStyle w:val="TableNo"/>
        <w:rPr>
          <w:lang w:val="es-ES_tradnl"/>
        </w:rPr>
      </w:pPr>
      <w:r w:rsidRPr="009669BD">
        <w:rPr>
          <w:lang w:val="es-ES_tradnl"/>
        </w:rPr>
        <w:lastRenderedPageBreak/>
        <w:t>CUADRO 2.3.2.1-6</w:t>
      </w:r>
      <w:bookmarkEnd w:id="232"/>
      <w:r w:rsidRPr="009669BD">
        <w:rPr>
          <w:lang w:val="es-ES_tradnl"/>
        </w:rPr>
        <w:t>a</w:t>
      </w:r>
    </w:p>
    <w:p w:rsidR="00C4413D" w:rsidRPr="009669BD" w:rsidRDefault="00C4413D" w:rsidP="00C4413D">
      <w:pPr>
        <w:pStyle w:val="Tabletitle"/>
        <w:keepNext w:val="0"/>
        <w:rPr>
          <w:lang w:val="es-ES_tradnl"/>
        </w:rPr>
      </w:pPr>
      <w:bookmarkStart w:id="233" w:name="lt_pId1361"/>
      <w:r w:rsidRPr="009669BD">
        <w:rPr>
          <w:lang w:val="es-ES_tradnl"/>
        </w:rPr>
        <w:t>Límites de las emisiones no deseadas en la banda de funcionamiento de EB de área amplia para anchos de banda de canal de 5, 10, 15 y 20 MHz (bandas E</w:t>
      </w:r>
      <w:r>
        <w:rPr>
          <w:lang w:val="es-ES_tradnl"/>
        </w:rPr>
        <w:t>-</w:t>
      </w:r>
      <w:r w:rsidRPr="009669BD">
        <w:rPr>
          <w:lang w:val="es-ES_tradnl"/>
        </w:rPr>
        <w:t>UTRA &gt; 3 GHz) correspondientes a la Categoría B</w:t>
      </w:r>
      <w:bookmarkEnd w:id="23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3"/>
        <w:gridCol w:w="2871"/>
        <w:gridCol w:w="3332"/>
        <w:gridCol w:w="1383"/>
      </w:tblGrid>
      <w:tr w:rsidR="00C4413D" w:rsidRPr="00C4413D" w:rsidTr="0054639F">
        <w:trPr>
          <w:cantSplit/>
          <w:jc w:val="center"/>
        </w:trPr>
        <w:tc>
          <w:tcPr>
            <w:tcW w:w="2053"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–3 dB del filtro de medición, </w:t>
            </w:r>
            <w:r w:rsidRPr="009669BD">
              <w:rPr>
                <w:sz w:val="20"/>
                <w:lang w:val="es-ES_tradnl"/>
              </w:rPr>
              <w:sym w:font="Symbol" w:char="F044"/>
            </w:r>
            <w:r w:rsidRPr="009669BD">
              <w:rPr>
                <w:i/>
                <w:iCs/>
                <w:sz w:val="20"/>
                <w:lang w:val="es-ES_tradnl"/>
              </w:rPr>
              <w:t>f</w:t>
            </w:r>
          </w:p>
        </w:tc>
        <w:tc>
          <w:tcPr>
            <w:tcW w:w="2871"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332"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4</w:t>
            </w:r>
            <w:r w:rsidRPr="009669BD">
              <w:rPr>
                <w:sz w:val="20"/>
                <w:lang w:val="es-ES_tradnl"/>
              </w:rPr>
              <w:t>)</w:t>
            </w:r>
          </w:p>
        </w:tc>
        <w:tc>
          <w:tcPr>
            <w:tcW w:w="1383"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053"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871"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332" w:type="dxa"/>
            <w:vAlign w:val="center"/>
          </w:tcPr>
          <w:p w:rsidR="00C4413D" w:rsidRPr="009669BD" w:rsidRDefault="00C4413D" w:rsidP="0054639F">
            <w:pPr>
              <w:pStyle w:val="Tabletext"/>
              <w:jc w:val="center"/>
              <w:rPr>
                <w:sz w:val="20"/>
                <w:lang w:val="es-ES_tradnl"/>
              </w:rPr>
            </w:pPr>
            <w:r w:rsidRPr="009669BD">
              <w:rPr>
                <w:position w:val="-26"/>
                <w:sz w:val="20"/>
                <w:lang w:val="es-ES_tradnl"/>
              </w:rPr>
              <w:object w:dxaOrig="3620" w:dyaOrig="639">
                <v:shape id="_x0000_i1042" type="#_x0000_t75" style="width:122.1pt;height:28.8pt" o:ole="" fillcolor="window">
                  <v:imagedata r:id="rId46" o:title=""/>
                </v:shape>
                <o:OLEObject Type="Embed" ProgID="Equation.3" ShapeID="_x0000_i1042" DrawAspect="Content" ObjectID="_1571832138" r:id="rId47"/>
              </w:object>
            </w:r>
          </w:p>
        </w:tc>
        <w:tc>
          <w:tcPr>
            <w:tcW w:w="1383"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3" w:type="dxa"/>
          </w:tcPr>
          <w:p w:rsidR="00C4413D" w:rsidRPr="00B46EA8" w:rsidRDefault="00C4413D" w:rsidP="0054639F">
            <w:pPr>
              <w:pStyle w:val="Tabletext"/>
              <w:jc w:val="center"/>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w:t>
            </w:r>
            <w:r w:rsidRPr="00B46EA8">
              <w:rPr>
                <w:sz w:val="20"/>
              </w:rPr>
              <w:br/>
            </w:r>
            <w:proofErr w:type="gramStart"/>
            <w:r w:rsidRPr="00B46EA8">
              <w:rPr>
                <w:sz w:val="20"/>
              </w:rPr>
              <w:t>mín(</w:t>
            </w:r>
            <w:proofErr w:type="gramEnd"/>
            <w:r w:rsidRPr="00B46EA8">
              <w:rPr>
                <w:sz w:val="20"/>
              </w:rPr>
              <w:t xml:space="preserve">10 MHz, </w:t>
            </w:r>
            <w:r w:rsidRPr="009669BD">
              <w:rPr>
                <w:sz w:val="20"/>
                <w:lang w:val="es-ES_tradnl"/>
              </w:rPr>
              <w:sym w:font="Symbol" w:char="F044"/>
            </w:r>
            <w:r w:rsidRPr="00B46EA8">
              <w:rPr>
                <w:i/>
                <w:iCs/>
                <w:sz w:val="20"/>
              </w:rPr>
              <w:t>f</w:t>
            </w:r>
            <w:r w:rsidRPr="00B46EA8">
              <w:rPr>
                <w:i/>
                <w:sz w:val="20"/>
                <w:vertAlign w:val="subscript"/>
              </w:rPr>
              <w:t>máx</w:t>
            </w:r>
            <w:r w:rsidRPr="00B46EA8">
              <w:rPr>
                <w:sz w:val="20"/>
              </w:rPr>
              <w:t>)</w:t>
            </w:r>
          </w:p>
        </w:tc>
        <w:tc>
          <w:tcPr>
            <w:tcW w:w="2871" w:type="dxa"/>
          </w:tcPr>
          <w:p w:rsidR="00C4413D" w:rsidRPr="00B46EA8" w:rsidRDefault="00C4413D" w:rsidP="0054639F">
            <w:pPr>
              <w:pStyle w:val="Tabletext"/>
              <w:jc w:val="center"/>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w:t>
            </w:r>
            <w:r w:rsidRPr="00B46EA8">
              <w:rPr>
                <w:sz w:val="20"/>
              </w:rPr>
              <w:br/>
            </w:r>
            <w:proofErr w:type="gramStart"/>
            <w:r w:rsidRPr="00B46EA8">
              <w:rPr>
                <w:sz w:val="20"/>
              </w:rPr>
              <w:t>mín(</w:t>
            </w:r>
            <w:proofErr w:type="gramEnd"/>
            <w:r w:rsidRPr="00B46EA8">
              <w:rPr>
                <w:sz w:val="20"/>
              </w:rPr>
              <w:t xml:space="preserve">10,05 MHz, </w:t>
            </w:r>
            <w:r w:rsidRPr="00B46EA8">
              <w:rPr>
                <w:i/>
                <w:iCs/>
                <w:sz w:val="20"/>
              </w:rPr>
              <w:t>f_offset</w:t>
            </w:r>
            <w:r w:rsidRPr="00B46EA8">
              <w:rPr>
                <w:i/>
                <w:sz w:val="20"/>
                <w:vertAlign w:val="subscript"/>
              </w:rPr>
              <w:t>máx</w:t>
            </w:r>
            <w:r w:rsidRPr="00B46EA8">
              <w:rPr>
                <w:sz w:val="20"/>
              </w:rPr>
              <w:t>)</w:t>
            </w:r>
          </w:p>
        </w:tc>
        <w:tc>
          <w:tcPr>
            <w:tcW w:w="3332" w:type="dxa"/>
          </w:tcPr>
          <w:p w:rsidR="00C4413D" w:rsidRPr="009669BD" w:rsidRDefault="00C4413D" w:rsidP="0054639F">
            <w:pPr>
              <w:pStyle w:val="Tabletext"/>
              <w:jc w:val="center"/>
              <w:rPr>
                <w:sz w:val="20"/>
                <w:lang w:val="es-ES_tradnl"/>
              </w:rPr>
            </w:pPr>
            <w:r w:rsidRPr="009669BD">
              <w:rPr>
                <w:sz w:val="20"/>
                <w:lang w:val="es-ES_tradnl"/>
              </w:rPr>
              <w:t>–12,2 dBm</w:t>
            </w:r>
          </w:p>
        </w:tc>
        <w:tc>
          <w:tcPr>
            <w:tcW w:w="1383"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3"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71"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332"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–15 dBm (Nota 3)</w:t>
            </w:r>
          </w:p>
        </w:tc>
        <w:tc>
          <w:tcPr>
            <w:tcW w:w="1383"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C4413D"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r w:rsidRPr="009669BD">
              <w:rPr>
                <w:sz w:val="20"/>
                <w:lang w:val="es-ES_tradnl"/>
              </w:rPr>
              <w:t>NOTA 1 – Para una EB que soporte el funcionamiento en espectro no contiguo</w:t>
            </w:r>
            <w:r w:rsidRPr="0053572B">
              <w:rPr>
                <w:lang w:val="es-ES_tradnl"/>
              </w:rPr>
              <w:t xml:space="preserve"> </w:t>
            </w:r>
            <w:r w:rsidRPr="0053572B">
              <w:rPr>
                <w:sz w:val="20"/>
                <w:lang w:val="es-ES_tradnl"/>
              </w:rPr>
              <w:t>en cualquier banda operativa</w:t>
            </w:r>
            <w:r w:rsidRPr="009669BD">
              <w:rPr>
                <w:sz w:val="20"/>
                <w:lang w:val="es-ES_tradnl"/>
              </w:rPr>
              <w:t xml:space="preserve">, el requisito de la prueba en los espacios de subbloque se calcula como la suma acumulada de </w:t>
            </w:r>
            <w:r w:rsidRPr="0053572B">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–15 dBm/1 MHz.</w:t>
            </w:r>
          </w:p>
          <w:p w:rsidR="00C4413D" w:rsidRPr="009669B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C4413D" w:rsidRDefault="00C4413D" w:rsidP="0054639F">
            <w:pPr>
              <w:pStyle w:val="TableLegendNote"/>
              <w:ind w:left="0" w:right="0"/>
              <w:rPr>
                <w:sz w:val="20"/>
                <w:lang w:val="es-ES_tradnl"/>
              </w:rPr>
            </w:pPr>
            <w:r w:rsidRPr="009669BD">
              <w:rPr>
                <w:sz w:val="20"/>
                <w:lang w:val="es-ES_tradnl"/>
              </w:rPr>
              <w:t xml:space="preserve">NOTA 3 – Este requisito no es aplicable cuando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r w:rsidRPr="009669BD">
              <w:rPr>
                <w:sz w:val="20"/>
                <w:lang w:val="es-ES_tradnl"/>
              </w:rPr>
              <w:t xml:space="preserve"> &lt; 10 MHz.</w:t>
            </w:r>
          </w:p>
          <w:p w:rsidR="00C4413D" w:rsidRPr="004B4E7C" w:rsidRDefault="00C4413D" w:rsidP="0054639F">
            <w:pPr>
              <w:pStyle w:val="TableLegendNote"/>
              <w:ind w:left="0" w:right="0"/>
              <w:rPr>
                <w:lang w:val="es-ES_tradnl"/>
              </w:rPr>
            </w:pPr>
            <w:r w:rsidRPr="006D5452">
              <w:rPr>
                <w:sz w:val="20"/>
                <w:lang w:val="es-ES_tradnl"/>
              </w:rPr>
              <w:t>NOT</w:t>
            </w:r>
            <w:r w:rsidRPr="004B4E7C">
              <w:rPr>
                <w:sz w:val="20"/>
                <w:lang w:val="es-ES_tradnl"/>
              </w:rPr>
              <w:t>A</w:t>
            </w:r>
            <w:r w:rsidRPr="006D5452">
              <w:rPr>
                <w:sz w:val="20"/>
                <w:lang w:val="es-ES_tradnl"/>
              </w:rPr>
              <w:t xml:space="preserve"> 4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6D5452">
              <w:rPr>
                <w:sz w:val="20"/>
                <w:lang w:val="es-ES_tradnl"/>
              </w:rPr>
              <w:t>.</w:t>
            </w:r>
          </w:p>
        </w:tc>
      </w:tr>
    </w:tbl>
    <w:p w:rsidR="00C4413D" w:rsidRPr="006D5452" w:rsidRDefault="00C4413D" w:rsidP="00C4413D">
      <w:pPr>
        <w:pStyle w:val="Tablefin"/>
        <w:rPr>
          <w:lang w:val="es-ES_tradnl"/>
        </w:rPr>
      </w:pPr>
    </w:p>
    <w:p w:rsidR="00C4413D" w:rsidRPr="009669BD" w:rsidRDefault="00C4413D" w:rsidP="00C4413D">
      <w:pPr>
        <w:pStyle w:val="Heading4"/>
        <w:rPr>
          <w:lang w:val="es-ES_tradnl"/>
        </w:rPr>
      </w:pPr>
      <w:bookmarkStart w:id="234" w:name="_Toc351733011"/>
      <w:r w:rsidRPr="009669BD">
        <w:rPr>
          <w:lang w:val="es-ES_tradnl"/>
        </w:rPr>
        <w:t>2.3.2.2</w:t>
      </w:r>
      <w:r w:rsidRPr="009669BD">
        <w:rPr>
          <w:lang w:val="es-ES_tradnl"/>
        </w:rPr>
        <w:tab/>
      </w:r>
      <w:bookmarkStart w:id="235" w:name="lt_pId1388"/>
      <w:bookmarkEnd w:id="234"/>
      <w:r w:rsidRPr="009669BD">
        <w:rPr>
          <w:lang w:val="es-ES_tradnl"/>
        </w:rPr>
        <w:t>Emisiones no deseadas en la banda operativa de EB de área amplia, Categoría B (Opción 2)</w:t>
      </w:r>
      <w:bookmarkEnd w:id="235"/>
    </w:p>
    <w:p w:rsidR="00C4413D" w:rsidRPr="009669BD" w:rsidRDefault="00C4413D" w:rsidP="00C4413D">
      <w:pPr>
        <w:rPr>
          <w:lang w:val="es-ES_tradnl"/>
        </w:rPr>
      </w:pPr>
      <w:bookmarkStart w:id="236" w:name="lt_pId1389"/>
      <w:r w:rsidRPr="009669BD">
        <w:rPr>
          <w:lang w:val="es-ES_tradnl"/>
        </w:rPr>
        <w:t>Los límites de esta subcláusula corresponden a Europa y pueden aplicarse a nivel regional para las EB que funcionen en las bandas 1, 3, 8</w:t>
      </w:r>
      <w:r>
        <w:rPr>
          <w:lang w:val="es-ES_tradnl"/>
        </w:rPr>
        <w:t>, 32</w:t>
      </w:r>
      <w:r w:rsidRPr="009669BD">
        <w:rPr>
          <w:lang w:val="es-ES_tradnl"/>
        </w:rPr>
        <w:t>, 33 ó 34.</w:t>
      </w:r>
      <w:bookmarkEnd w:id="236"/>
    </w:p>
    <w:p w:rsidR="00C4413D" w:rsidRPr="009669BD" w:rsidRDefault="00C4413D" w:rsidP="00C4413D">
      <w:pPr>
        <w:rPr>
          <w:lang w:val="es-ES_tradnl"/>
        </w:rPr>
      </w:pPr>
      <w:bookmarkStart w:id="237" w:name="lt_pId1390"/>
      <w:r w:rsidRPr="009669BD">
        <w:rPr>
          <w:lang w:val="es-ES_tradnl"/>
        </w:rPr>
        <w:t>Las emisiones de las EB E-UTRA que funcionen en las bandas 1, 3, 8</w:t>
      </w:r>
      <w:r>
        <w:rPr>
          <w:lang w:val="es-ES_tradnl"/>
        </w:rPr>
        <w:t>, 32</w:t>
      </w:r>
      <w:r w:rsidRPr="009669BD">
        <w:rPr>
          <w:lang w:val="es-ES_tradnl"/>
        </w:rPr>
        <w:t>, 33 ó 34, no deberán superar los niveles máximos indicados en el Cuadro 2.3.2.2-1 siguiente para anchos de banda de canal de 5, 10, 15 y 20 MHz</w:t>
      </w:r>
      <w:bookmarkEnd w:id="237"/>
      <w:r>
        <w:rPr>
          <w:lang w:val="es-ES_tradnl"/>
        </w:rPr>
        <w:t>.</w:t>
      </w:r>
    </w:p>
    <w:p w:rsidR="00C4413D" w:rsidRPr="009669BD" w:rsidRDefault="00C4413D" w:rsidP="00C4413D">
      <w:pPr>
        <w:pStyle w:val="TableNo"/>
        <w:rPr>
          <w:lang w:val="es-ES_tradnl"/>
        </w:rPr>
      </w:pPr>
      <w:bookmarkStart w:id="238" w:name="lt_pId1391"/>
      <w:r w:rsidRPr="009669BD">
        <w:rPr>
          <w:lang w:val="es-ES_tradnl"/>
        </w:rPr>
        <w:lastRenderedPageBreak/>
        <w:t>CUADRO 2.3.2.2-1</w:t>
      </w:r>
      <w:bookmarkEnd w:id="238"/>
    </w:p>
    <w:p w:rsidR="00C4413D" w:rsidRPr="009669BD" w:rsidRDefault="00C4413D" w:rsidP="00C4413D">
      <w:pPr>
        <w:pStyle w:val="Tabletitle"/>
        <w:rPr>
          <w:lang w:val="es-ES_tradnl"/>
        </w:rPr>
      </w:pPr>
      <w:bookmarkStart w:id="239" w:name="lt_pId1392"/>
      <w:r w:rsidRPr="009669BD">
        <w:rPr>
          <w:lang w:val="es-ES_tradnl"/>
        </w:rPr>
        <w:t>Límites regionales de las emisiones no deseadas en las bandas de funcionamiento 1, 3, 8,</w:t>
      </w:r>
      <w:r w:rsidRPr="009669BD">
        <w:rPr>
          <w:lang w:val="es-ES_tradnl"/>
        </w:rPr>
        <w:br/>
      </w:r>
      <w:r>
        <w:rPr>
          <w:lang w:val="es-ES_tradnl"/>
        </w:rPr>
        <w:t xml:space="preserve">32, </w:t>
      </w:r>
      <w:r w:rsidRPr="009669BD">
        <w:rPr>
          <w:lang w:val="es-ES_tradnl"/>
        </w:rPr>
        <w:t xml:space="preserve">33 ó 34 de EB de área amplia para anchos de banda de canal de 5, 10, 15 y 20 MHz </w:t>
      </w:r>
      <w:bookmarkEnd w:id="239"/>
      <w:r w:rsidRPr="009669BD">
        <w:rPr>
          <w:lang w:val="es-ES_tradnl"/>
        </w:rPr>
        <w:br/>
        <w:t>correspondientes a la Categoría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54"/>
        <w:gridCol w:w="3005"/>
        <w:gridCol w:w="3299"/>
        <w:gridCol w:w="1281"/>
      </w:tblGrid>
      <w:tr w:rsidR="00C4413D" w:rsidRPr="00C4413D" w:rsidTr="0054639F">
        <w:trPr>
          <w:cantSplit/>
          <w:jc w:val="center"/>
        </w:trPr>
        <w:tc>
          <w:tcPr>
            <w:tcW w:w="2054"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–3 dB del filtro de medición, </w:t>
            </w:r>
            <w:r w:rsidRPr="009669BD">
              <w:rPr>
                <w:sz w:val="20"/>
                <w:lang w:val="es-ES_tradnl"/>
              </w:rPr>
              <w:sym w:font="Symbol" w:char="F044"/>
            </w:r>
            <w:r w:rsidRPr="009669BD">
              <w:rPr>
                <w:i/>
                <w:iCs/>
                <w:sz w:val="20"/>
                <w:lang w:val="es-ES_tradnl"/>
              </w:rPr>
              <w:t>f</w:t>
            </w:r>
          </w:p>
        </w:tc>
        <w:tc>
          <w:tcPr>
            <w:tcW w:w="3005"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299"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5</w:t>
            </w:r>
            <w:r w:rsidRPr="009669BD">
              <w:rPr>
                <w:sz w:val="20"/>
                <w:lang w:val="es-ES_tradnl"/>
              </w:rPr>
              <w:t>)</w:t>
            </w:r>
          </w:p>
        </w:tc>
        <w:tc>
          <w:tcPr>
            <w:tcW w:w="1281"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054"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0,2 MHz</w:t>
            </w:r>
          </w:p>
        </w:tc>
        <w:tc>
          <w:tcPr>
            <w:tcW w:w="3005"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0,215 MHz</w:t>
            </w:r>
          </w:p>
        </w:tc>
        <w:tc>
          <w:tcPr>
            <w:tcW w:w="3299" w:type="dxa"/>
          </w:tcPr>
          <w:p w:rsidR="00C4413D" w:rsidRPr="009669BD" w:rsidRDefault="00C4413D" w:rsidP="0054639F">
            <w:pPr>
              <w:pStyle w:val="Tabletext"/>
              <w:keepNext/>
              <w:keepLines/>
              <w:jc w:val="center"/>
              <w:rPr>
                <w:sz w:val="20"/>
                <w:lang w:val="es-ES_tradnl"/>
              </w:rPr>
            </w:pPr>
            <w:r w:rsidRPr="009669BD">
              <w:rPr>
                <w:sz w:val="20"/>
                <w:lang w:val="es-ES_tradnl"/>
              </w:rPr>
              <w:t>–12,5</w:t>
            </w:r>
            <w:r>
              <w:rPr>
                <w:sz w:val="20"/>
                <w:lang w:val="es-ES_tradnl"/>
              </w:rPr>
              <w:t> </w:t>
            </w:r>
            <w:r w:rsidRPr="009669BD">
              <w:rPr>
                <w:sz w:val="20"/>
                <w:lang w:val="es-ES_tradnl"/>
              </w:rPr>
              <w:t>dBm</w:t>
            </w:r>
          </w:p>
        </w:tc>
        <w:tc>
          <w:tcPr>
            <w:tcW w:w="1281" w:type="dxa"/>
          </w:tcPr>
          <w:p w:rsidR="00C4413D" w:rsidRPr="009669BD" w:rsidRDefault="00C4413D" w:rsidP="0054639F">
            <w:pPr>
              <w:pStyle w:val="Tabletext"/>
              <w:keepNext/>
              <w:keepLines/>
              <w:jc w:val="center"/>
              <w:rPr>
                <w:sz w:val="20"/>
                <w:lang w:val="es-ES_tradnl"/>
              </w:rPr>
            </w:pPr>
            <w:r w:rsidRPr="009669BD">
              <w:rPr>
                <w:sz w:val="20"/>
                <w:lang w:val="es-ES_tradnl"/>
              </w:rPr>
              <w:t>30 kHz</w:t>
            </w:r>
          </w:p>
        </w:tc>
      </w:tr>
      <w:tr w:rsidR="00C4413D" w:rsidRPr="009669BD" w:rsidTr="0054639F">
        <w:trPr>
          <w:cantSplit/>
          <w:jc w:val="center"/>
        </w:trPr>
        <w:tc>
          <w:tcPr>
            <w:tcW w:w="2054"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0,2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005"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0,215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1,015</w:t>
            </w:r>
            <w:r>
              <w:rPr>
                <w:sz w:val="20"/>
                <w:lang w:val="es-ES_tradnl"/>
              </w:rPr>
              <w:t> </w:t>
            </w:r>
            <w:r w:rsidRPr="009669BD">
              <w:rPr>
                <w:sz w:val="20"/>
                <w:lang w:val="es-ES_tradnl"/>
              </w:rPr>
              <w:t>MHz</w:t>
            </w:r>
          </w:p>
        </w:tc>
        <w:tc>
          <w:tcPr>
            <w:tcW w:w="3299" w:type="dxa"/>
          </w:tcPr>
          <w:p w:rsidR="00C4413D" w:rsidRPr="009669BD" w:rsidRDefault="00C4413D" w:rsidP="0054639F">
            <w:pPr>
              <w:pStyle w:val="Tabletext"/>
              <w:keepNext/>
              <w:keepLines/>
              <w:jc w:val="center"/>
              <w:rPr>
                <w:sz w:val="20"/>
                <w:lang w:val="es-ES_tradnl"/>
              </w:rPr>
            </w:pPr>
            <w:r w:rsidRPr="009669BD">
              <w:rPr>
                <w:position w:val="-26"/>
                <w:sz w:val="20"/>
                <w:lang w:val="es-ES_tradnl"/>
              </w:rPr>
              <w:object w:dxaOrig="3680" w:dyaOrig="639">
                <v:shape id="_x0000_i1043" type="#_x0000_t75" style="width:151.5pt;height:28.8pt" o:ole="" fillcolor="window">
                  <v:imagedata r:id="rId48" o:title=""/>
                </v:shape>
                <o:OLEObject Type="Embed" ProgID="Equation.3" ShapeID="_x0000_i1043" DrawAspect="Content" ObjectID="_1571832139" r:id="rId49"/>
              </w:object>
            </w:r>
          </w:p>
        </w:tc>
        <w:tc>
          <w:tcPr>
            <w:tcW w:w="1281" w:type="dxa"/>
          </w:tcPr>
          <w:p w:rsidR="00C4413D" w:rsidRPr="009669BD" w:rsidRDefault="00C4413D" w:rsidP="0054639F">
            <w:pPr>
              <w:pStyle w:val="Tabletext"/>
              <w:keepNext/>
              <w:keepLines/>
              <w:jc w:val="center"/>
              <w:rPr>
                <w:sz w:val="20"/>
                <w:lang w:val="es-ES_tradnl"/>
              </w:rPr>
            </w:pPr>
            <w:r w:rsidRPr="009669BD">
              <w:rPr>
                <w:sz w:val="20"/>
                <w:lang w:val="es-ES_tradnl"/>
              </w:rPr>
              <w:t>30 kHz</w:t>
            </w:r>
          </w:p>
        </w:tc>
      </w:tr>
      <w:tr w:rsidR="00C4413D" w:rsidRPr="009669BD" w:rsidTr="0054639F">
        <w:trPr>
          <w:cantSplit/>
          <w:jc w:val="center"/>
        </w:trPr>
        <w:tc>
          <w:tcPr>
            <w:tcW w:w="2054" w:type="dxa"/>
          </w:tcPr>
          <w:p w:rsidR="00C4413D" w:rsidRPr="009669BD" w:rsidRDefault="00C4413D" w:rsidP="0054639F">
            <w:pPr>
              <w:pStyle w:val="Tabletext"/>
              <w:keepNext/>
              <w:keepLines/>
              <w:jc w:val="center"/>
              <w:rPr>
                <w:sz w:val="20"/>
                <w:lang w:val="es-ES_tradnl"/>
              </w:rPr>
            </w:pPr>
            <w:r w:rsidRPr="009669BD">
              <w:rPr>
                <w:sz w:val="20"/>
                <w:lang w:val="es-ES_tradnl"/>
              </w:rPr>
              <w:t>(Nota 4)</w:t>
            </w:r>
          </w:p>
        </w:tc>
        <w:tc>
          <w:tcPr>
            <w:tcW w:w="3005"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1,015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1,5 MHz</w:t>
            </w:r>
          </w:p>
        </w:tc>
        <w:tc>
          <w:tcPr>
            <w:tcW w:w="3299" w:type="dxa"/>
          </w:tcPr>
          <w:p w:rsidR="00C4413D" w:rsidRPr="009669BD" w:rsidRDefault="00C4413D" w:rsidP="0054639F">
            <w:pPr>
              <w:pStyle w:val="Tabletext"/>
              <w:keepNext/>
              <w:keepLines/>
              <w:jc w:val="center"/>
              <w:rPr>
                <w:sz w:val="20"/>
                <w:lang w:val="es-ES_tradnl"/>
              </w:rPr>
            </w:pPr>
            <w:r w:rsidRPr="009669BD">
              <w:rPr>
                <w:sz w:val="20"/>
                <w:lang w:val="es-ES_tradnl"/>
              </w:rPr>
              <w:t>–24,5</w:t>
            </w:r>
            <w:r>
              <w:rPr>
                <w:sz w:val="20"/>
                <w:lang w:val="es-ES_tradnl"/>
              </w:rPr>
              <w:t> </w:t>
            </w:r>
            <w:r w:rsidRPr="009669BD">
              <w:rPr>
                <w:sz w:val="20"/>
                <w:lang w:val="es-ES_tradnl"/>
              </w:rPr>
              <w:t>dBm</w:t>
            </w:r>
          </w:p>
        </w:tc>
        <w:tc>
          <w:tcPr>
            <w:tcW w:w="1281" w:type="dxa"/>
          </w:tcPr>
          <w:p w:rsidR="00C4413D" w:rsidRPr="009669BD" w:rsidRDefault="00C4413D" w:rsidP="0054639F">
            <w:pPr>
              <w:pStyle w:val="Tabletext"/>
              <w:keepNext/>
              <w:keepLines/>
              <w:jc w:val="center"/>
              <w:rPr>
                <w:sz w:val="20"/>
                <w:lang w:val="es-ES_tradnl"/>
              </w:rPr>
            </w:pPr>
            <w:r w:rsidRPr="009669BD">
              <w:rPr>
                <w:sz w:val="20"/>
                <w:lang w:val="es-ES_tradnl"/>
              </w:rPr>
              <w:t>30 kHz</w:t>
            </w:r>
          </w:p>
        </w:tc>
      </w:tr>
      <w:tr w:rsidR="00C4413D" w:rsidRPr="009669BD" w:rsidTr="0054639F">
        <w:trPr>
          <w:cantSplit/>
          <w:jc w:val="center"/>
        </w:trPr>
        <w:tc>
          <w:tcPr>
            <w:tcW w:w="2054" w:type="dxa"/>
          </w:tcPr>
          <w:p w:rsidR="00C4413D" w:rsidRPr="00B46EA8" w:rsidRDefault="00C4413D" w:rsidP="0054639F">
            <w:pPr>
              <w:pStyle w:val="Tabletext"/>
              <w:keepNext/>
              <w:keepLines/>
              <w:jc w:val="center"/>
              <w:rPr>
                <w:sz w:val="20"/>
              </w:rPr>
            </w:pPr>
            <w:r w:rsidRPr="00B46EA8">
              <w:rPr>
                <w:sz w:val="20"/>
              </w:rPr>
              <w:t xml:space="preserve">1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w:t>
            </w:r>
            <w:r w:rsidRPr="009669BD">
              <w:rPr>
                <w:sz w:val="20"/>
                <w:lang w:val="es-ES_tradnl"/>
              </w:rPr>
              <w:sym w:font="Symbol" w:char="F0A3"/>
            </w:r>
            <w:r w:rsidRPr="00B46EA8">
              <w:rPr>
                <w:sz w:val="20"/>
              </w:rPr>
              <w:t xml:space="preserve"> </w:t>
            </w:r>
            <w:proofErr w:type="gramStart"/>
            <w:r w:rsidRPr="00B46EA8">
              <w:rPr>
                <w:sz w:val="20"/>
              </w:rPr>
              <w:t>mín(</w:t>
            </w:r>
            <w:proofErr w:type="gramEnd"/>
            <w:r w:rsidRPr="00B46EA8">
              <w:rPr>
                <w:sz w:val="20"/>
              </w:rPr>
              <w:t xml:space="preserve">10 MHz, </w:t>
            </w:r>
            <w:r w:rsidRPr="009669BD">
              <w:rPr>
                <w:sz w:val="20"/>
                <w:lang w:val="es-ES_tradnl"/>
              </w:rPr>
              <w:sym w:font="Symbol" w:char="F044"/>
            </w:r>
            <w:r w:rsidRPr="00B46EA8">
              <w:rPr>
                <w:i/>
                <w:iCs/>
                <w:sz w:val="20"/>
              </w:rPr>
              <w:t>f</w:t>
            </w:r>
            <w:r w:rsidRPr="00B46EA8">
              <w:rPr>
                <w:i/>
                <w:sz w:val="20"/>
                <w:vertAlign w:val="subscript"/>
              </w:rPr>
              <w:t>máx</w:t>
            </w:r>
            <w:r w:rsidRPr="00B46EA8">
              <w:rPr>
                <w:sz w:val="20"/>
              </w:rPr>
              <w:t>)</w:t>
            </w:r>
          </w:p>
        </w:tc>
        <w:tc>
          <w:tcPr>
            <w:tcW w:w="3005" w:type="dxa"/>
          </w:tcPr>
          <w:p w:rsidR="00C4413D" w:rsidRPr="00B46EA8" w:rsidRDefault="00C4413D" w:rsidP="0054639F">
            <w:pPr>
              <w:pStyle w:val="Tabletext"/>
              <w:keepNext/>
              <w:keepLines/>
              <w:jc w:val="center"/>
              <w:rPr>
                <w:sz w:val="20"/>
              </w:rPr>
            </w:pPr>
            <w:r w:rsidRPr="00B46EA8">
              <w:rPr>
                <w:sz w:val="20"/>
              </w:rPr>
              <w:t xml:space="preserve">1,5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r w:rsidRPr="00B46EA8">
              <w:rPr>
                <w:sz w:val="20"/>
              </w:rPr>
              <w:br/>
            </w:r>
            <w:proofErr w:type="gramStart"/>
            <w:r w:rsidRPr="00B46EA8">
              <w:rPr>
                <w:sz w:val="20"/>
              </w:rPr>
              <w:t>mín(</w:t>
            </w:r>
            <w:proofErr w:type="gramEnd"/>
            <w:r w:rsidRPr="00B46EA8">
              <w:rPr>
                <w:sz w:val="20"/>
              </w:rPr>
              <w:t xml:space="preserve">10,5 MHz, </w:t>
            </w:r>
            <w:r w:rsidRPr="00B46EA8">
              <w:rPr>
                <w:i/>
                <w:iCs/>
                <w:sz w:val="20"/>
              </w:rPr>
              <w:t>f_offset</w:t>
            </w:r>
            <w:r w:rsidRPr="00B46EA8">
              <w:rPr>
                <w:i/>
                <w:sz w:val="20"/>
                <w:vertAlign w:val="subscript"/>
              </w:rPr>
              <w:t>máx</w:t>
            </w:r>
            <w:r w:rsidRPr="00B46EA8">
              <w:rPr>
                <w:sz w:val="20"/>
              </w:rPr>
              <w:t>)</w:t>
            </w:r>
          </w:p>
        </w:tc>
        <w:tc>
          <w:tcPr>
            <w:tcW w:w="3299" w:type="dxa"/>
          </w:tcPr>
          <w:p w:rsidR="00C4413D" w:rsidRPr="009669BD" w:rsidRDefault="00C4413D" w:rsidP="0054639F">
            <w:pPr>
              <w:pStyle w:val="Tabletext"/>
              <w:keepNext/>
              <w:keepLines/>
              <w:jc w:val="center"/>
              <w:rPr>
                <w:sz w:val="20"/>
                <w:lang w:val="es-ES_tradnl"/>
              </w:rPr>
            </w:pPr>
            <w:r w:rsidRPr="009669BD">
              <w:rPr>
                <w:sz w:val="20"/>
                <w:lang w:val="es-ES_tradnl"/>
              </w:rPr>
              <w:t>–11,5</w:t>
            </w:r>
            <w:r>
              <w:rPr>
                <w:sz w:val="20"/>
                <w:lang w:val="es-ES_tradnl"/>
              </w:rPr>
              <w:t> </w:t>
            </w:r>
            <w:r w:rsidRPr="009669BD">
              <w:rPr>
                <w:sz w:val="20"/>
                <w:lang w:val="es-ES_tradnl"/>
              </w:rPr>
              <w:t>dBm</w:t>
            </w:r>
          </w:p>
        </w:tc>
        <w:tc>
          <w:tcPr>
            <w:tcW w:w="1281" w:type="dxa"/>
          </w:tcPr>
          <w:p w:rsidR="00C4413D" w:rsidRPr="009669BD" w:rsidRDefault="00C4413D" w:rsidP="0054639F">
            <w:pPr>
              <w:pStyle w:val="Tabletext"/>
              <w:keepNext/>
              <w:keepLines/>
              <w:jc w:val="center"/>
              <w:rPr>
                <w:sz w:val="20"/>
                <w:lang w:val="es-ES_tradnl"/>
              </w:rPr>
            </w:pPr>
            <w:r w:rsidRPr="009669BD">
              <w:rPr>
                <w:sz w:val="20"/>
                <w:lang w:val="es-ES_tradnl"/>
              </w:rPr>
              <w:t>1 MHz</w:t>
            </w:r>
          </w:p>
        </w:tc>
      </w:tr>
      <w:tr w:rsidR="00C4413D" w:rsidRPr="009669BD" w:rsidTr="0054639F">
        <w:trPr>
          <w:cantSplit/>
          <w:jc w:val="center"/>
        </w:trPr>
        <w:tc>
          <w:tcPr>
            <w:tcW w:w="2054" w:type="dxa"/>
            <w:tcBorders>
              <w:bottom w:val="single" w:sz="4" w:space="0" w:color="auto"/>
            </w:tcBorders>
          </w:tcPr>
          <w:p w:rsidR="00C4413D" w:rsidRPr="009669BD" w:rsidRDefault="00C4413D" w:rsidP="0054639F">
            <w:pPr>
              <w:pStyle w:val="Tabletext"/>
              <w:keepNext/>
              <w:keepLines/>
              <w:jc w:val="center"/>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005" w:type="dxa"/>
            <w:tcBorders>
              <w:bottom w:val="single" w:sz="4" w:space="0" w:color="auto"/>
            </w:tcBorders>
          </w:tcPr>
          <w:p w:rsidR="00C4413D" w:rsidRPr="00B46EA8" w:rsidRDefault="00C4413D" w:rsidP="0054639F">
            <w:pPr>
              <w:pStyle w:val="Tabletext"/>
              <w:keepNext/>
              <w:keepLines/>
              <w:jc w:val="center"/>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99" w:type="dxa"/>
            <w:tcBorders>
              <w:bottom w:val="single" w:sz="4" w:space="0" w:color="auto"/>
            </w:tcBorders>
          </w:tcPr>
          <w:p w:rsidR="00C4413D" w:rsidRPr="009669BD" w:rsidRDefault="00C4413D" w:rsidP="0054639F">
            <w:pPr>
              <w:pStyle w:val="Tabletext"/>
              <w:keepNext/>
              <w:keepLines/>
              <w:jc w:val="center"/>
              <w:rPr>
                <w:sz w:val="20"/>
                <w:lang w:val="es-ES_tradnl"/>
              </w:rPr>
            </w:pPr>
            <w:r w:rsidRPr="009669BD">
              <w:rPr>
                <w:sz w:val="20"/>
                <w:lang w:val="es-ES_tradnl"/>
              </w:rPr>
              <w:t>–15 dBm (Nota 3)</w:t>
            </w:r>
          </w:p>
        </w:tc>
        <w:tc>
          <w:tcPr>
            <w:tcW w:w="1281" w:type="dxa"/>
            <w:tcBorders>
              <w:bottom w:val="single" w:sz="4" w:space="0" w:color="auto"/>
            </w:tcBorders>
          </w:tcPr>
          <w:p w:rsidR="00C4413D" w:rsidRPr="009669BD" w:rsidRDefault="00C4413D" w:rsidP="0054639F">
            <w:pPr>
              <w:pStyle w:val="Tabletext"/>
              <w:keepNext/>
              <w:keepLines/>
              <w:jc w:val="center"/>
              <w:rPr>
                <w:sz w:val="20"/>
                <w:lang w:val="es-ES_tradnl"/>
              </w:rPr>
            </w:pPr>
            <w:r w:rsidRPr="009669BD">
              <w:rPr>
                <w:sz w:val="20"/>
                <w:lang w:val="es-ES_tradnl"/>
              </w:rPr>
              <w:t>1 MHz</w:t>
            </w:r>
          </w:p>
        </w:tc>
      </w:tr>
      <w:tr w:rsidR="00C4413D" w:rsidRPr="00C4413D"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r w:rsidRPr="009669BD">
              <w:rPr>
                <w:sz w:val="20"/>
                <w:lang w:val="es-ES_tradnl"/>
              </w:rPr>
              <w:t>NOTA 1 – Para una EB que soporte el funcionamiento en espectro no contiguo</w:t>
            </w:r>
            <w:r w:rsidRPr="0053572B">
              <w:rPr>
                <w:lang w:val="es-ES_tradnl"/>
              </w:rPr>
              <w:t xml:space="preserve"> </w:t>
            </w:r>
            <w:r w:rsidRPr="0053572B">
              <w:rPr>
                <w:sz w:val="20"/>
                <w:lang w:val="es-ES_tradnl"/>
              </w:rPr>
              <w:t>en cualquier banda operativa</w:t>
            </w:r>
            <w:r w:rsidRPr="009669BD">
              <w:rPr>
                <w:sz w:val="20"/>
                <w:lang w:val="es-ES_tradnl"/>
              </w:rPr>
              <w:t xml:space="preserve">, el requisito de la prueba en los espacios de subbloque se calcula como la suma acumulada de </w:t>
            </w:r>
            <w:r w:rsidRPr="0053572B">
              <w:rPr>
                <w:sz w:val="20"/>
                <w:lang w:val="es-ES_tradnl"/>
              </w:rPr>
              <w:t xml:space="preserve">las contribuciones de </w:t>
            </w:r>
            <w:r w:rsidRPr="009669BD">
              <w:rPr>
                <w:sz w:val="20"/>
                <w:lang w:val="es-ES_tradnl"/>
              </w:rPr>
              <w:t xml:space="preserve">los subbloques adyacentes a cada lado del espacio de subbloque. Hay una excepción cuando </w:t>
            </w:r>
            <w:r w:rsidRPr="009669BD">
              <w:rPr>
                <w:sz w:val="20"/>
                <w:lang w:val="es-ES_tradnl"/>
              </w:rPr>
              <w:sym w:font="Symbol" w:char="F044"/>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–15 dBm/1 MHz.</w:t>
            </w:r>
          </w:p>
          <w:p w:rsidR="00C4413D" w:rsidRPr="009669B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C4413D" w:rsidRPr="009669BD" w:rsidRDefault="00C4413D" w:rsidP="0054639F">
            <w:pPr>
              <w:pStyle w:val="TableLegendNote"/>
              <w:ind w:left="0" w:right="0"/>
              <w:rPr>
                <w:sz w:val="20"/>
                <w:lang w:val="es-ES_tradnl"/>
              </w:rPr>
            </w:pPr>
            <w:r w:rsidRPr="009669BD">
              <w:rPr>
                <w:sz w:val="20"/>
                <w:lang w:val="es-ES_tradnl"/>
              </w:rPr>
              <w:t xml:space="preserve">NOTA 3 – Este requisito no es aplicable cuando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r w:rsidRPr="009669BD">
              <w:rPr>
                <w:sz w:val="20"/>
                <w:lang w:val="es-ES_tradnl"/>
              </w:rPr>
              <w:t xml:space="preserve"> &lt; 10 MHz.</w:t>
            </w:r>
          </w:p>
          <w:p w:rsidR="00C4413D" w:rsidRDefault="00C4413D" w:rsidP="0054639F">
            <w:pPr>
              <w:pStyle w:val="TableLegendNote"/>
              <w:ind w:left="0" w:right="0"/>
              <w:rPr>
                <w:sz w:val="20"/>
                <w:lang w:val="es-ES_tradnl"/>
              </w:rPr>
            </w:pPr>
            <w:r w:rsidRPr="009669BD">
              <w:rPr>
                <w:sz w:val="20"/>
                <w:lang w:val="es-ES_tradnl"/>
              </w:rPr>
              <w:t xml:space="preserve">NOTA 4 – Esta gama de frecuencias garantiza que la gama de valores de </w:t>
            </w:r>
            <w:r w:rsidRPr="009669BD">
              <w:rPr>
                <w:i/>
                <w:iCs/>
                <w:sz w:val="20"/>
                <w:lang w:val="es-ES_tradnl"/>
              </w:rPr>
              <w:t>f_offset</w:t>
            </w:r>
            <w:r w:rsidRPr="009669BD">
              <w:rPr>
                <w:sz w:val="20"/>
                <w:lang w:val="es-ES_tradnl"/>
              </w:rPr>
              <w:t xml:space="preserve"> es continua.</w:t>
            </w:r>
          </w:p>
          <w:p w:rsidR="00C4413D" w:rsidRPr="004B4E7C" w:rsidRDefault="00C4413D" w:rsidP="0054639F">
            <w:pPr>
              <w:pStyle w:val="TableLegendNote"/>
              <w:ind w:left="0" w:right="0"/>
              <w:rPr>
                <w:lang w:val="es-ES_tradnl"/>
              </w:rPr>
            </w:pPr>
            <w:r w:rsidRPr="009E780D">
              <w:rPr>
                <w:sz w:val="20"/>
                <w:lang w:val="es-ES_tradnl"/>
              </w:rPr>
              <w:t>NOT</w:t>
            </w:r>
            <w:r w:rsidRPr="004B4E7C">
              <w:rPr>
                <w:sz w:val="20"/>
                <w:lang w:val="es-ES_tradnl"/>
              </w:rPr>
              <w:t>A</w:t>
            </w:r>
            <w:r w:rsidRPr="009E780D">
              <w:rPr>
                <w:sz w:val="20"/>
                <w:lang w:val="es-ES_tradnl"/>
              </w:rPr>
              <w:t xml:space="preserve"> 5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9E780D">
              <w:rPr>
                <w:sz w:val="20"/>
                <w:lang w:val="es-ES_tradnl"/>
              </w:rPr>
              <w:t>.</w:t>
            </w:r>
          </w:p>
        </w:tc>
      </w:tr>
    </w:tbl>
    <w:p w:rsidR="00C4413D" w:rsidRPr="009E780D" w:rsidRDefault="00C4413D" w:rsidP="00C4413D">
      <w:pPr>
        <w:pStyle w:val="Tablefin"/>
        <w:rPr>
          <w:lang w:val="es-ES_tradnl"/>
        </w:rPr>
      </w:pPr>
    </w:p>
    <w:p w:rsidR="00C4413D" w:rsidRPr="009669BD" w:rsidRDefault="00C4413D" w:rsidP="00C4413D">
      <w:pPr>
        <w:rPr>
          <w:lang w:val="es-ES_tradnl"/>
        </w:rPr>
      </w:pPr>
      <w:bookmarkStart w:id="240" w:name="lt_pId1427"/>
      <w:r w:rsidRPr="009669BD">
        <w:rPr>
          <w:lang w:val="es-ES_tradnl"/>
        </w:rPr>
        <w:t>Para las EB operativas en las bandas 3</w:t>
      </w:r>
      <w:r>
        <w:rPr>
          <w:lang w:val="es-ES_tradnl"/>
        </w:rPr>
        <w:t xml:space="preserve"> u 8</w:t>
      </w:r>
      <w:r w:rsidRPr="009669BD">
        <w:rPr>
          <w:lang w:val="es-ES_tradnl"/>
        </w:rPr>
        <w:t>, las emisiones no deberán superar los niveles máximos especificados en el Cuadro 2.3.2.2-2 siguiente para un ancho de banda de canal de 3 MHz</w:t>
      </w:r>
      <w:bookmarkEnd w:id="240"/>
      <w:r>
        <w:rPr>
          <w:lang w:val="es-ES_tradnl"/>
        </w:rPr>
        <w:t>.</w:t>
      </w:r>
    </w:p>
    <w:p w:rsidR="00C4413D" w:rsidRPr="009669BD" w:rsidRDefault="00C4413D" w:rsidP="00C4413D">
      <w:pPr>
        <w:pStyle w:val="TableNo"/>
        <w:rPr>
          <w:lang w:val="es-ES_tradnl"/>
        </w:rPr>
      </w:pPr>
      <w:bookmarkStart w:id="241" w:name="lt_pId1428"/>
      <w:r w:rsidRPr="009669BD">
        <w:rPr>
          <w:lang w:val="es-ES_tradnl"/>
        </w:rPr>
        <w:lastRenderedPageBreak/>
        <w:t>CUADRO 2.3.2.2-2</w:t>
      </w:r>
      <w:bookmarkEnd w:id="241"/>
    </w:p>
    <w:p w:rsidR="00C4413D" w:rsidRPr="009669BD" w:rsidRDefault="00C4413D" w:rsidP="00C4413D">
      <w:pPr>
        <w:pStyle w:val="Tabletitle"/>
        <w:rPr>
          <w:lang w:val="es-ES_tradnl"/>
        </w:rPr>
      </w:pPr>
      <w:bookmarkStart w:id="242" w:name="lt_pId1429"/>
      <w:r w:rsidRPr="009669BD">
        <w:rPr>
          <w:lang w:val="es-ES_tradnl"/>
        </w:rPr>
        <w:t>Límites regionales de las emisiones no deseadas en las bandas de funcionamiento 3</w:t>
      </w:r>
      <w:r>
        <w:rPr>
          <w:lang w:val="es-ES_tradnl"/>
        </w:rPr>
        <w:t xml:space="preserve"> </w:t>
      </w:r>
      <w:r w:rsidRPr="009669BD">
        <w:rPr>
          <w:lang w:val="es-ES_tradnl"/>
        </w:rPr>
        <w:br/>
      </w:r>
      <w:r>
        <w:rPr>
          <w:lang w:val="es-ES_tradnl"/>
        </w:rPr>
        <w:t>u 8</w:t>
      </w:r>
      <w:r w:rsidRPr="009669BD">
        <w:rPr>
          <w:lang w:val="es-ES_tradnl"/>
        </w:rPr>
        <w:t xml:space="preserve"> de EB de área amplia para anchos de banda de canal de 3 MHz </w:t>
      </w:r>
      <w:bookmarkEnd w:id="242"/>
      <w:r w:rsidRPr="009669BD">
        <w:rPr>
          <w:lang w:val="es-ES_tradnl"/>
        </w:rPr>
        <w:br/>
        <w:t>correspondientes a la Categoría B</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57"/>
        <w:gridCol w:w="3145"/>
        <w:gridCol w:w="2891"/>
        <w:gridCol w:w="1248"/>
      </w:tblGrid>
      <w:tr w:rsidR="00C4413D" w:rsidRPr="00C4413D" w:rsidTr="0054639F">
        <w:trPr>
          <w:cantSplit/>
          <w:jc w:val="center"/>
        </w:trPr>
        <w:tc>
          <w:tcPr>
            <w:tcW w:w="2357"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–3 dB del filtro de medición, </w:t>
            </w:r>
            <w:r w:rsidRPr="009669BD">
              <w:rPr>
                <w:sz w:val="20"/>
                <w:lang w:val="es-ES_tradnl"/>
              </w:rPr>
              <w:sym w:font="Symbol" w:char="F044"/>
            </w:r>
            <w:r w:rsidRPr="009669BD">
              <w:rPr>
                <w:i/>
                <w:iCs/>
                <w:sz w:val="20"/>
                <w:lang w:val="es-ES_tradnl"/>
              </w:rPr>
              <w:t>f</w:t>
            </w:r>
          </w:p>
        </w:tc>
        <w:tc>
          <w:tcPr>
            <w:tcW w:w="3145"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2891"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4</w:t>
            </w:r>
            <w:r w:rsidRPr="009669BD">
              <w:rPr>
                <w:sz w:val="20"/>
                <w:lang w:val="es-ES_tradnl"/>
              </w:rPr>
              <w:t>)</w:t>
            </w:r>
          </w:p>
        </w:tc>
        <w:tc>
          <w:tcPr>
            <w:tcW w:w="1248"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357"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0,05 MHz</w:t>
            </w:r>
          </w:p>
        </w:tc>
        <w:tc>
          <w:tcPr>
            <w:tcW w:w="3145"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0,065 MHz</w:t>
            </w:r>
          </w:p>
        </w:tc>
        <w:tc>
          <w:tcPr>
            <w:tcW w:w="2891" w:type="dxa"/>
          </w:tcPr>
          <w:p w:rsidR="00C4413D" w:rsidRPr="009669BD" w:rsidRDefault="00C4413D" w:rsidP="0054639F">
            <w:pPr>
              <w:pStyle w:val="Tabletext"/>
              <w:keepNext/>
              <w:keepLines/>
              <w:ind w:left="-57" w:right="-57"/>
              <w:jc w:val="center"/>
              <w:rPr>
                <w:sz w:val="20"/>
                <w:lang w:val="es-ES_tradnl"/>
              </w:rPr>
            </w:pPr>
            <w:r w:rsidRPr="009669BD">
              <w:rPr>
                <w:position w:val="-32"/>
                <w:sz w:val="20"/>
                <w:lang w:val="es-ES_tradnl"/>
              </w:rPr>
              <w:object w:dxaOrig="3159" w:dyaOrig="760">
                <v:shape id="_x0000_i1044" type="#_x0000_t75" style="width:129.6pt;height:28.8pt" o:ole="" fillcolor="window">
                  <v:imagedata r:id="rId50" o:title=""/>
                </v:shape>
                <o:OLEObject Type="Embed" ProgID="Equation.3" ShapeID="_x0000_i1044" DrawAspect="Content" ObjectID="_1571832140" r:id="rId51"/>
              </w:object>
            </w:r>
          </w:p>
        </w:tc>
        <w:tc>
          <w:tcPr>
            <w:tcW w:w="1248" w:type="dxa"/>
          </w:tcPr>
          <w:p w:rsidR="00C4413D" w:rsidRPr="009669BD" w:rsidRDefault="00C4413D" w:rsidP="0054639F">
            <w:pPr>
              <w:pStyle w:val="Tabletext"/>
              <w:keepNext/>
              <w:keepLines/>
              <w:jc w:val="center"/>
              <w:rPr>
                <w:sz w:val="20"/>
                <w:lang w:val="es-ES_tradnl"/>
              </w:rPr>
            </w:pPr>
            <w:r w:rsidRPr="009669BD">
              <w:rPr>
                <w:sz w:val="20"/>
                <w:lang w:val="es-ES_tradnl"/>
              </w:rPr>
              <w:t>30 kHz</w:t>
            </w:r>
          </w:p>
        </w:tc>
      </w:tr>
      <w:tr w:rsidR="00C4413D" w:rsidRPr="009669BD" w:rsidTr="0054639F">
        <w:trPr>
          <w:cantSplit/>
          <w:jc w:val="center"/>
        </w:trPr>
        <w:tc>
          <w:tcPr>
            <w:tcW w:w="2357" w:type="dxa"/>
          </w:tcPr>
          <w:p w:rsidR="00C4413D" w:rsidRPr="009669BD" w:rsidRDefault="00C4413D" w:rsidP="0054639F">
            <w:pPr>
              <w:pStyle w:val="Tabletext"/>
              <w:keepNext/>
              <w:keepLines/>
              <w:ind w:right="-57"/>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0,15 MHz</w:t>
            </w:r>
          </w:p>
        </w:tc>
        <w:tc>
          <w:tcPr>
            <w:tcW w:w="3145"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0,065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0,165 MHz</w:t>
            </w:r>
          </w:p>
        </w:tc>
        <w:tc>
          <w:tcPr>
            <w:tcW w:w="2891" w:type="dxa"/>
          </w:tcPr>
          <w:p w:rsidR="00C4413D" w:rsidRPr="009669BD" w:rsidRDefault="00C4413D" w:rsidP="0054639F">
            <w:pPr>
              <w:pStyle w:val="Tabletext"/>
              <w:keepNext/>
              <w:keepLines/>
              <w:ind w:left="-57" w:right="-57"/>
              <w:jc w:val="center"/>
              <w:rPr>
                <w:sz w:val="20"/>
                <w:lang w:val="es-ES_tradnl"/>
              </w:rPr>
            </w:pPr>
            <w:r w:rsidRPr="009669BD">
              <w:rPr>
                <w:position w:val="-32"/>
                <w:sz w:val="20"/>
                <w:lang w:val="es-ES_tradnl"/>
              </w:rPr>
              <w:object w:dxaOrig="3400" w:dyaOrig="760">
                <v:shape id="_x0000_i1045" type="#_x0000_t75" style="width:137.1pt;height:28.8pt" o:ole="" fillcolor="window">
                  <v:imagedata r:id="rId52" o:title=""/>
                </v:shape>
                <o:OLEObject Type="Embed" ProgID="Equation.3" ShapeID="_x0000_i1045" DrawAspect="Content" ObjectID="_1571832141" r:id="rId53"/>
              </w:object>
            </w:r>
          </w:p>
        </w:tc>
        <w:tc>
          <w:tcPr>
            <w:tcW w:w="1248" w:type="dxa"/>
          </w:tcPr>
          <w:p w:rsidR="00C4413D" w:rsidRPr="009669BD" w:rsidRDefault="00C4413D" w:rsidP="0054639F">
            <w:pPr>
              <w:pStyle w:val="Tabletext"/>
              <w:keepNext/>
              <w:keepLines/>
              <w:jc w:val="center"/>
              <w:rPr>
                <w:sz w:val="20"/>
                <w:lang w:val="es-ES_tradnl"/>
              </w:rPr>
            </w:pPr>
            <w:r w:rsidRPr="009669BD">
              <w:rPr>
                <w:sz w:val="20"/>
                <w:lang w:val="es-ES_tradnl"/>
              </w:rPr>
              <w:t>30 kHz</w:t>
            </w:r>
          </w:p>
        </w:tc>
      </w:tr>
      <w:tr w:rsidR="00C4413D" w:rsidRPr="009669BD" w:rsidTr="0054639F">
        <w:trPr>
          <w:cantSplit/>
          <w:jc w:val="center"/>
        </w:trPr>
        <w:tc>
          <w:tcPr>
            <w:tcW w:w="2357"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0,15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0,2 MHz</w:t>
            </w:r>
          </w:p>
        </w:tc>
        <w:tc>
          <w:tcPr>
            <w:tcW w:w="3145"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0,165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0,215</w:t>
            </w:r>
            <w:r>
              <w:rPr>
                <w:sz w:val="20"/>
                <w:lang w:val="es-ES_tradnl"/>
              </w:rPr>
              <w:t> </w:t>
            </w:r>
            <w:r w:rsidRPr="009669BD">
              <w:rPr>
                <w:sz w:val="20"/>
                <w:lang w:val="es-ES_tradnl"/>
              </w:rPr>
              <w:t>MHz</w:t>
            </w:r>
          </w:p>
        </w:tc>
        <w:tc>
          <w:tcPr>
            <w:tcW w:w="2891" w:type="dxa"/>
          </w:tcPr>
          <w:p w:rsidR="00C4413D" w:rsidRPr="009669BD" w:rsidRDefault="00C4413D" w:rsidP="0054639F">
            <w:pPr>
              <w:pStyle w:val="Tabletext"/>
              <w:keepNext/>
              <w:keepLines/>
              <w:jc w:val="center"/>
              <w:rPr>
                <w:sz w:val="20"/>
                <w:lang w:val="es-ES_tradnl"/>
              </w:rPr>
            </w:pPr>
            <w:r w:rsidRPr="009669BD">
              <w:rPr>
                <w:sz w:val="20"/>
                <w:lang w:val="es-ES_tradnl"/>
              </w:rPr>
              <w:t>–12,5 dBm</w:t>
            </w:r>
          </w:p>
        </w:tc>
        <w:tc>
          <w:tcPr>
            <w:tcW w:w="1248" w:type="dxa"/>
          </w:tcPr>
          <w:p w:rsidR="00C4413D" w:rsidRPr="009669BD" w:rsidRDefault="00C4413D" w:rsidP="0054639F">
            <w:pPr>
              <w:pStyle w:val="Tabletext"/>
              <w:keepNext/>
              <w:keepLines/>
              <w:jc w:val="center"/>
              <w:rPr>
                <w:sz w:val="20"/>
                <w:lang w:val="es-ES_tradnl"/>
              </w:rPr>
            </w:pPr>
            <w:r w:rsidRPr="009669BD">
              <w:rPr>
                <w:sz w:val="20"/>
                <w:lang w:val="es-ES_tradnl"/>
              </w:rPr>
              <w:t>30 kHz</w:t>
            </w:r>
          </w:p>
        </w:tc>
      </w:tr>
      <w:tr w:rsidR="00C4413D" w:rsidRPr="009669BD" w:rsidTr="0054639F">
        <w:trPr>
          <w:cantSplit/>
          <w:jc w:val="center"/>
        </w:trPr>
        <w:tc>
          <w:tcPr>
            <w:tcW w:w="2357"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0,2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45"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0,215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1,015</w:t>
            </w:r>
            <w:r>
              <w:rPr>
                <w:sz w:val="20"/>
                <w:lang w:val="es-ES_tradnl"/>
              </w:rPr>
              <w:t> </w:t>
            </w:r>
            <w:r w:rsidRPr="009669BD">
              <w:rPr>
                <w:sz w:val="20"/>
                <w:lang w:val="es-ES_tradnl"/>
              </w:rPr>
              <w:t>MHz</w:t>
            </w:r>
          </w:p>
        </w:tc>
        <w:tc>
          <w:tcPr>
            <w:tcW w:w="2891" w:type="dxa"/>
          </w:tcPr>
          <w:p w:rsidR="00C4413D" w:rsidRPr="009669BD" w:rsidRDefault="00C4413D" w:rsidP="0054639F">
            <w:pPr>
              <w:pStyle w:val="Tabletext"/>
              <w:keepNext/>
              <w:keepLines/>
              <w:ind w:left="-57" w:right="-113"/>
              <w:jc w:val="center"/>
              <w:rPr>
                <w:sz w:val="20"/>
                <w:lang w:val="es-ES_tradnl"/>
              </w:rPr>
            </w:pPr>
            <w:r w:rsidRPr="009669BD">
              <w:rPr>
                <w:position w:val="-32"/>
                <w:sz w:val="20"/>
                <w:lang w:val="es-ES_tradnl"/>
              </w:rPr>
              <w:object w:dxaOrig="3400" w:dyaOrig="760">
                <v:shape id="_x0000_i1046" type="#_x0000_t75" style="width:2in;height:28.8pt" o:ole="" fillcolor="window">
                  <v:imagedata r:id="rId54" o:title=""/>
                </v:shape>
                <o:OLEObject Type="Embed" ProgID="Equation.3" ShapeID="_x0000_i1046" DrawAspect="Content" ObjectID="_1571832142" r:id="rId55"/>
              </w:object>
            </w:r>
          </w:p>
        </w:tc>
        <w:tc>
          <w:tcPr>
            <w:tcW w:w="1248" w:type="dxa"/>
          </w:tcPr>
          <w:p w:rsidR="00C4413D" w:rsidRPr="009669BD" w:rsidRDefault="00C4413D" w:rsidP="0054639F">
            <w:pPr>
              <w:pStyle w:val="Tabletext"/>
              <w:keepNext/>
              <w:keepLines/>
              <w:jc w:val="center"/>
              <w:rPr>
                <w:sz w:val="20"/>
                <w:lang w:val="es-ES_tradnl"/>
              </w:rPr>
            </w:pPr>
            <w:r w:rsidRPr="009669BD">
              <w:rPr>
                <w:sz w:val="20"/>
                <w:lang w:val="es-ES_tradnl"/>
              </w:rPr>
              <w:t>30 kHz</w:t>
            </w:r>
          </w:p>
        </w:tc>
      </w:tr>
      <w:tr w:rsidR="00C4413D" w:rsidRPr="009669BD" w:rsidTr="0054639F">
        <w:trPr>
          <w:cantSplit/>
          <w:jc w:val="center"/>
        </w:trPr>
        <w:tc>
          <w:tcPr>
            <w:tcW w:w="2357" w:type="dxa"/>
          </w:tcPr>
          <w:p w:rsidR="00C4413D" w:rsidRPr="009669BD" w:rsidRDefault="00C4413D" w:rsidP="0054639F">
            <w:pPr>
              <w:pStyle w:val="Tabletext"/>
              <w:keepNext/>
              <w:keepLines/>
              <w:jc w:val="center"/>
              <w:rPr>
                <w:sz w:val="20"/>
                <w:lang w:val="es-ES_tradnl"/>
              </w:rPr>
            </w:pPr>
            <w:r w:rsidRPr="009669BD">
              <w:rPr>
                <w:sz w:val="20"/>
                <w:lang w:val="es-ES_tradnl"/>
              </w:rPr>
              <w:t>(Nota 3)</w:t>
            </w:r>
          </w:p>
        </w:tc>
        <w:tc>
          <w:tcPr>
            <w:tcW w:w="3145"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1,015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1,5 MHz</w:t>
            </w:r>
          </w:p>
        </w:tc>
        <w:tc>
          <w:tcPr>
            <w:tcW w:w="2891" w:type="dxa"/>
          </w:tcPr>
          <w:p w:rsidR="00C4413D" w:rsidRPr="009669BD" w:rsidRDefault="00C4413D" w:rsidP="0054639F">
            <w:pPr>
              <w:pStyle w:val="Tabletext"/>
              <w:keepNext/>
              <w:keepLines/>
              <w:jc w:val="center"/>
              <w:rPr>
                <w:sz w:val="20"/>
                <w:lang w:val="es-ES_tradnl"/>
              </w:rPr>
            </w:pPr>
            <w:r w:rsidRPr="009669BD">
              <w:rPr>
                <w:sz w:val="20"/>
                <w:lang w:val="es-ES_tradnl"/>
              </w:rPr>
              <w:t>–24,5 dBm</w:t>
            </w:r>
          </w:p>
        </w:tc>
        <w:tc>
          <w:tcPr>
            <w:tcW w:w="1248" w:type="dxa"/>
          </w:tcPr>
          <w:p w:rsidR="00C4413D" w:rsidRPr="009669BD" w:rsidRDefault="00C4413D" w:rsidP="0054639F">
            <w:pPr>
              <w:pStyle w:val="Tabletext"/>
              <w:keepNext/>
              <w:keepLines/>
              <w:jc w:val="center"/>
              <w:rPr>
                <w:sz w:val="20"/>
                <w:lang w:val="es-ES_tradnl"/>
              </w:rPr>
            </w:pPr>
            <w:r w:rsidRPr="009669BD">
              <w:rPr>
                <w:sz w:val="20"/>
                <w:lang w:val="es-ES_tradnl"/>
              </w:rPr>
              <w:t>30 kHz</w:t>
            </w:r>
          </w:p>
        </w:tc>
      </w:tr>
      <w:tr w:rsidR="00C4413D" w:rsidRPr="009669BD" w:rsidTr="0054639F">
        <w:trPr>
          <w:cantSplit/>
          <w:jc w:val="center"/>
        </w:trPr>
        <w:tc>
          <w:tcPr>
            <w:tcW w:w="2357"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1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6 MHz</w:t>
            </w:r>
          </w:p>
        </w:tc>
        <w:tc>
          <w:tcPr>
            <w:tcW w:w="3145"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6,5 MHz,</w:t>
            </w:r>
          </w:p>
        </w:tc>
        <w:tc>
          <w:tcPr>
            <w:tcW w:w="2891" w:type="dxa"/>
          </w:tcPr>
          <w:p w:rsidR="00C4413D" w:rsidRPr="009669BD" w:rsidRDefault="00C4413D" w:rsidP="0054639F">
            <w:pPr>
              <w:pStyle w:val="Tabletext"/>
              <w:keepNext/>
              <w:keepLines/>
              <w:jc w:val="center"/>
              <w:rPr>
                <w:sz w:val="20"/>
                <w:lang w:val="es-ES_tradnl"/>
              </w:rPr>
            </w:pPr>
            <w:r w:rsidRPr="009669BD">
              <w:rPr>
                <w:sz w:val="20"/>
                <w:lang w:val="es-ES_tradnl"/>
              </w:rPr>
              <w:t>–11,5 dBm</w:t>
            </w:r>
          </w:p>
        </w:tc>
        <w:tc>
          <w:tcPr>
            <w:tcW w:w="1248" w:type="dxa"/>
          </w:tcPr>
          <w:p w:rsidR="00C4413D" w:rsidRPr="009669BD" w:rsidRDefault="00C4413D" w:rsidP="0054639F">
            <w:pPr>
              <w:pStyle w:val="Tabletext"/>
              <w:keepNext/>
              <w:keepLines/>
              <w:jc w:val="center"/>
              <w:rPr>
                <w:sz w:val="20"/>
                <w:lang w:val="es-ES_tradnl"/>
              </w:rPr>
            </w:pPr>
            <w:r w:rsidRPr="009669BD">
              <w:rPr>
                <w:sz w:val="20"/>
                <w:lang w:val="es-ES_tradnl"/>
              </w:rPr>
              <w:t>1 MHz</w:t>
            </w:r>
          </w:p>
        </w:tc>
      </w:tr>
      <w:tr w:rsidR="00C4413D" w:rsidRPr="009669BD" w:rsidTr="0054639F">
        <w:trPr>
          <w:cantSplit/>
          <w:jc w:val="center"/>
        </w:trPr>
        <w:tc>
          <w:tcPr>
            <w:tcW w:w="2357"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145"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6,5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2891"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–15 dBm</w:t>
            </w:r>
          </w:p>
        </w:tc>
        <w:tc>
          <w:tcPr>
            <w:tcW w:w="1248"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C4413D" w:rsidTr="0054639F">
        <w:trPr>
          <w:cantSplit/>
          <w:jc w:val="center"/>
        </w:trPr>
        <w:tc>
          <w:tcPr>
            <w:tcW w:w="9641" w:type="dxa"/>
            <w:gridSpan w:val="4"/>
            <w:tcBorders>
              <w:left w:val="nil"/>
              <w:bottom w:val="nil"/>
              <w:right w:val="nil"/>
            </w:tcBorders>
          </w:tcPr>
          <w:p w:rsidR="00C4413D" w:rsidRPr="009669BD" w:rsidRDefault="00C4413D" w:rsidP="0054639F">
            <w:pPr>
              <w:pStyle w:val="TableLegendNote"/>
              <w:ind w:left="0" w:right="0"/>
              <w:rPr>
                <w:sz w:val="20"/>
                <w:lang w:val="es-ES_tradnl"/>
              </w:rPr>
            </w:pPr>
            <w:r w:rsidRPr="009669BD">
              <w:rPr>
                <w:sz w:val="20"/>
                <w:lang w:val="es-ES_tradnl"/>
              </w:rPr>
              <w:t>NOTA 1 – Para una EB que soporte el funcionamiento en espectro no contiguo</w:t>
            </w:r>
            <w:r w:rsidRPr="0053572B">
              <w:rPr>
                <w:lang w:val="es-ES_tradnl"/>
              </w:rPr>
              <w:t xml:space="preserve"> </w:t>
            </w:r>
            <w:r w:rsidRPr="0053572B">
              <w:rPr>
                <w:sz w:val="20"/>
                <w:lang w:val="es-ES_tradnl"/>
              </w:rPr>
              <w:t>en cualquier banda operativa</w:t>
            </w:r>
            <w:r w:rsidRPr="009669BD">
              <w:rPr>
                <w:sz w:val="20"/>
                <w:lang w:val="es-ES_tradnl"/>
              </w:rPr>
              <w:t xml:space="preserve">, el requisito de la prueba en los espacios de subbloque se calcula como la suma acumulada de </w:t>
            </w:r>
            <w:r w:rsidRPr="0053572B">
              <w:rPr>
                <w:sz w:val="20"/>
                <w:lang w:val="es-ES_tradnl"/>
              </w:rPr>
              <w:t xml:space="preserve">las contribuciones de </w:t>
            </w:r>
            <w:r w:rsidRPr="009669BD">
              <w:rPr>
                <w:sz w:val="20"/>
                <w:lang w:val="es-ES_tradnl"/>
              </w:rPr>
              <w:t xml:space="preserve">los subbloques adyacentes a cada lado del espacio de subbloque. Hay una excepción cuando </w:t>
            </w:r>
            <w:r w:rsidRPr="009669BD">
              <w:rPr>
                <w:sz w:val="20"/>
                <w:lang w:val="es-ES_tradnl"/>
              </w:rPr>
              <w:sym w:font="Symbol" w:char="F044"/>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–15 dBm/1 MHz.</w:t>
            </w:r>
          </w:p>
          <w:p w:rsidR="00C4413D" w:rsidRPr="009669B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C4413D" w:rsidRDefault="00C4413D" w:rsidP="0054639F">
            <w:pPr>
              <w:pStyle w:val="TableLegendNote"/>
              <w:ind w:left="0" w:right="0"/>
              <w:rPr>
                <w:sz w:val="20"/>
                <w:lang w:val="es-ES_tradnl"/>
              </w:rPr>
            </w:pPr>
            <w:r w:rsidRPr="009669BD">
              <w:rPr>
                <w:sz w:val="20"/>
                <w:lang w:val="es-ES_tradnl"/>
              </w:rPr>
              <w:t xml:space="preserve">NOTA 3 – Esta gama de frecuencias garantiza que la gama de valores de </w:t>
            </w:r>
            <w:r w:rsidRPr="009669BD">
              <w:rPr>
                <w:i/>
                <w:iCs/>
                <w:sz w:val="20"/>
                <w:lang w:val="es-ES_tradnl"/>
              </w:rPr>
              <w:t>f_offset</w:t>
            </w:r>
            <w:r w:rsidRPr="009669BD">
              <w:rPr>
                <w:sz w:val="20"/>
                <w:lang w:val="es-ES_tradnl"/>
              </w:rPr>
              <w:t xml:space="preserve"> es continua.</w:t>
            </w:r>
          </w:p>
          <w:p w:rsidR="00C4413D" w:rsidRPr="004B4E7C" w:rsidRDefault="00C4413D" w:rsidP="0054639F">
            <w:pPr>
              <w:pStyle w:val="TableLegendNote"/>
              <w:ind w:left="0" w:right="0"/>
              <w:rPr>
                <w:lang w:val="es-ES_tradnl"/>
              </w:rPr>
            </w:pPr>
            <w:r w:rsidRPr="009E780D">
              <w:rPr>
                <w:sz w:val="20"/>
                <w:lang w:val="es-ES_tradnl"/>
              </w:rPr>
              <w:t>NOT</w:t>
            </w:r>
            <w:r w:rsidRPr="004B4E7C">
              <w:rPr>
                <w:sz w:val="20"/>
                <w:lang w:val="es-ES_tradnl"/>
              </w:rPr>
              <w:t>A</w:t>
            </w:r>
            <w:r w:rsidRPr="009E780D">
              <w:rPr>
                <w:sz w:val="20"/>
                <w:lang w:val="es-ES_tradnl"/>
              </w:rPr>
              <w:t xml:space="preserve"> 4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9E780D">
              <w:rPr>
                <w:sz w:val="20"/>
                <w:lang w:val="es-ES_tradnl"/>
              </w:rPr>
              <w:t>.</w:t>
            </w:r>
          </w:p>
        </w:tc>
      </w:tr>
    </w:tbl>
    <w:p w:rsidR="00C4413D" w:rsidRPr="009E780D" w:rsidRDefault="00C4413D" w:rsidP="00C4413D">
      <w:pPr>
        <w:pStyle w:val="Tablefin"/>
        <w:rPr>
          <w:lang w:val="es-ES_tradnl"/>
        </w:rPr>
      </w:pPr>
    </w:p>
    <w:p w:rsidR="00C4413D" w:rsidRPr="009669BD" w:rsidRDefault="00C4413D" w:rsidP="00C4413D">
      <w:pPr>
        <w:rPr>
          <w:lang w:val="es-ES_tradnl"/>
        </w:rPr>
      </w:pPr>
      <w:bookmarkStart w:id="243" w:name="lt_pId1467"/>
      <w:r w:rsidRPr="009669BD">
        <w:rPr>
          <w:lang w:val="es-ES_tradnl"/>
        </w:rPr>
        <w:t>Para las EB operativas en las bandas 3</w:t>
      </w:r>
      <w:r>
        <w:rPr>
          <w:lang w:val="es-ES_tradnl"/>
        </w:rPr>
        <w:t xml:space="preserve"> u 8</w:t>
      </w:r>
      <w:r w:rsidRPr="009669BD">
        <w:rPr>
          <w:lang w:val="es-ES_tradnl"/>
        </w:rPr>
        <w:t xml:space="preserve"> las emisiones no deberán superar los niveles máximos especificados en el Cuadro 2.3.2.2-3 siguiente para un ancho de banda de canal de 1,4 MHz</w:t>
      </w:r>
      <w:bookmarkEnd w:id="243"/>
      <w:r>
        <w:rPr>
          <w:lang w:val="es-ES_tradnl"/>
        </w:rPr>
        <w:t>.</w:t>
      </w:r>
    </w:p>
    <w:p w:rsidR="00C4413D" w:rsidRPr="009669BD" w:rsidRDefault="00C4413D" w:rsidP="00C4413D">
      <w:pPr>
        <w:pStyle w:val="TableNo"/>
        <w:rPr>
          <w:lang w:val="es-ES_tradnl"/>
        </w:rPr>
      </w:pPr>
      <w:bookmarkStart w:id="244" w:name="lt_pId1468"/>
      <w:r w:rsidRPr="009669BD">
        <w:rPr>
          <w:lang w:val="es-ES_tradnl"/>
        </w:rPr>
        <w:lastRenderedPageBreak/>
        <w:t>CUADRO 2.3.2.2-3</w:t>
      </w:r>
      <w:bookmarkEnd w:id="244"/>
    </w:p>
    <w:p w:rsidR="00C4413D" w:rsidRPr="009669BD" w:rsidRDefault="00C4413D" w:rsidP="00C4413D">
      <w:pPr>
        <w:pStyle w:val="Tabletitle"/>
        <w:rPr>
          <w:lang w:val="es-ES_tradnl"/>
        </w:rPr>
      </w:pPr>
      <w:bookmarkStart w:id="245" w:name="lt_pId1469"/>
      <w:r w:rsidRPr="009669BD">
        <w:rPr>
          <w:lang w:val="es-ES_tradnl"/>
        </w:rPr>
        <w:t>Límites regionales de las emisiones no deseadas en las bandas de funcionamiento 3</w:t>
      </w:r>
      <w:r>
        <w:rPr>
          <w:lang w:val="es-ES_tradnl"/>
        </w:rPr>
        <w:t xml:space="preserve"> </w:t>
      </w:r>
      <w:r w:rsidRPr="009669BD">
        <w:rPr>
          <w:lang w:val="es-ES_tradnl"/>
        </w:rPr>
        <w:br/>
      </w:r>
      <w:r>
        <w:rPr>
          <w:lang w:val="es-ES_tradnl"/>
        </w:rPr>
        <w:t>u 8</w:t>
      </w:r>
      <w:r w:rsidRPr="009669BD">
        <w:rPr>
          <w:lang w:val="es-ES_tradnl"/>
        </w:rPr>
        <w:t xml:space="preserve"> de EB de área amplia para anchos de banda de canal de 1,4 MHz </w:t>
      </w:r>
      <w:bookmarkEnd w:id="245"/>
      <w:r w:rsidRPr="009669BD">
        <w:rPr>
          <w:lang w:val="es-ES_tradnl"/>
        </w:rPr>
        <w:br/>
        <w:t>correspondientes a la Categoría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57"/>
        <w:gridCol w:w="3145"/>
        <w:gridCol w:w="2948"/>
        <w:gridCol w:w="1191"/>
      </w:tblGrid>
      <w:tr w:rsidR="00C4413D" w:rsidRPr="00C4413D" w:rsidTr="0054639F">
        <w:trPr>
          <w:cantSplit/>
          <w:jc w:val="center"/>
        </w:trPr>
        <w:tc>
          <w:tcPr>
            <w:tcW w:w="2357"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–3 dB del filtro de medición, </w:t>
            </w:r>
            <w:r w:rsidRPr="009669BD">
              <w:rPr>
                <w:sz w:val="20"/>
                <w:lang w:val="es-ES_tradnl"/>
              </w:rPr>
              <w:sym w:font="Symbol" w:char="F044"/>
            </w:r>
            <w:r w:rsidRPr="009669BD">
              <w:rPr>
                <w:i/>
                <w:iCs/>
                <w:sz w:val="20"/>
                <w:lang w:val="es-ES_tradnl"/>
              </w:rPr>
              <w:t>f</w:t>
            </w:r>
          </w:p>
        </w:tc>
        <w:tc>
          <w:tcPr>
            <w:tcW w:w="3145"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2948"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4</w:t>
            </w:r>
            <w:r w:rsidRPr="009669BD">
              <w:rPr>
                <w:sz w:val="20"/>
                <w:lang w:val="es-ES_tradnl"/>
              </w:rPr>
              <w:t>)</w:t>
            </w:r>
          </w:p>
        </w:tc>
        <w:tc>
          <w:tcPr>
            <w:tcW w:w="1191"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357"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0,05 MHz</w:t>
            </w:r>
          </w:p>
        </w:tc>
        <w:tc>
          <w:tcPr>
            <w:tcW w:w="3145"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0,065 MHz</w:t>
            </w:r>
          </w:p>
        </w:tc>
        <w:tc>
          <w:tcPr>
            <w:tcW w:w="2948" w:type="dxa"/>
          </w:tcPr>
          <w:p w:rsidR="00C4413D" w:rsidRPr="009669BD" w:rsidRDefault="00C4413D" w:rsidP="0054639F">
            <w:pPr>
              <w:pStyle w:val="Tabletext"/>
              <w:keepNext/>
              <w:keepLines/>
              <w:ind w:left="-57" w:right="-57"/>
              <w:jc w:val="center"/>
              <w:rPr>
                <w:sz w:val="20"/>
                <w:lang w:val="es-ES_tradnl"/>
              </w:rPr>
            </w:pPr>
            <w:r w:rsidRPr="009669BD">
              <w:rPr>
                <w:position w:val="-32"/>
                <w:sz w:val="20"/>
                <w:lang w:val="es-ES_tradnl"/>
              </w:rPr>
              <w:object w:dxaOrig="3159" w:dyaOrig="760">
                <v:shape id="_x0000_i1047" type="#_x0000_t75" style="width:129.6pt;height:28.8pt" o:ole="" fillcolor="window">
                  <v:imagedata r:id="rId50" o:title=""/>
                </v:shape>
                <o:OLEObject Type="Embed" ProgID="Equation.3" ShapeID="_x0000_i1047" DrawAspect="Content" ObjectID="_1571832143" r:id="rId56"/>
              </w:object>
            </w:r>
          </w:p>
        </w:tc>
        <w:tc>
          <w:tcPr>
            <w:tcW w:w="1191" w:type="dxa"/>
          </w:tcPr>
          <w:p w:rsidR="00C4413D" w:rsidRPr="009669BD" w:rsidRDefault="00C4413D" w:rsidP="0054639F">
            <w:pPr>
              <w:pStyle w:val="Tabletext"/>
              <w:keepNext/>
              <w:keepLines/>
              <w:jc w:val="center"/>
              <w:rPr>
                <w:sz w:val="20"/>
                <w:lang w:val="es-ES_tradnl"/>
              </w:rPr>
            </w:pPr>
            <w:r w:rsidRPr="009669BD">
              <w:rPr>
                <w:sz w:val="20"/>
                <w:lang w:val="es-ES_tradnl"/>
              </w:rPr>
              <w:t>30 kHz</w:t>
            </w:r>
          </w:p>
        </w:tc>
      </w:tr>
      <w:tr w:rsidR="00C4413D" w:rsidRPr="009669BD" w:rsidTr="0054639F">
        <w:trPr>
          <w:cantSplit/>
          <w:jc w:val="center"/>
        </w:trPr>
        <w:tc>
          <w:tcPr>
            <w:tcW w:w="2357" w:type="dxa"/>
          </w:tcPr>
          <w:p w:rsidR="00C4413D" w:rsidRPr="009669BD" w:rsidRDefault="00C4413D" w:rsidP="0054639F">
            <w:pPr>
              <w:pStyle w:val="Tabletext"/>
              <w:keepNext/>
              <w:keepLines/>
              <w:ind w:right="-57"/>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0,15 MHz</w:t>
            </w:r>
          </w:p>
        </w:tc>
        <w:tc>
          <w:tcPr>
            <w:tcW w:w="3145"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0,065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0,165 MHz</w:t>
            </w:r>
          </w:p>
        </w:tc>
        <w:tc>
          <w:tcPr>
            <w:tcW w:w="2948" w:type="dxa"/>
          </w:tcPr>
          <w:p w:rsidR="00C4413D" w:rsidRPr="009669BD" w:rsidRDefault="00C4413D" w:rsidP="0054639F">
            <w:pPr>
              <w:pStyle w:val="Tabletext"/>
              <w:keepNext/>
              <w:keepLines/>
              <w:ind w:left="-57" w:right="-57"/>
              <w:jc w:val="center"/>
              <w:rPr>
                <w:sz w:val="20"/>
                <w:lang w:val="es-ES_tradnl"/>
              </w:rPr>
            </w:pPr>
            <w:r w:rsidRPr="009669BD">
              <w:rPr>
                <w:position w:val="-32"/>
                <w:sz w:val="20"/>
                <w:lang w:val="es-ES_tradnl"/>
              </w:rPr>
              <w:object w:dxaOrig="3400" w:dyaOrig="760">
                <v:shape id="_x0000_i1048" type="#_x0000_t75" style="width:137.1pt;height:28.8pt" o:ole="" fillcolor="window">
                  <v:imagedata r:id="rId52" o:title=""/>
                </v:shape>
                <o:OLEObject Type="Embed" ProgID="Equation.3" ShapeID="_x0000_i1048" DrawAspect="Content" ObjectID="_1571832144" r:id="rId57"/>
              </w:object>
            </w:r>
          </w:p>
        </w:tc>
        <w:tc>
          <w:tcPr>
            <w:tcW w:w="1191" w:type="dxa"/>
          </w:tcPr>
          <w:p w:rsidR="00C4413D" w:rsidRPr="009669BD" w:rsidRDefault="00C4413D" w:rsidP="0054639F">
            <w:pPr>
              <w:pStyle w:val="Tabletext"/>
              <w:keepNext/>
              <w:keepLines/>
              <w:jc w:val="center"/>
              <w:rPr>
                <w:sz w:val="20"/>
                <w:lang w:val="es-ES_tradnl"/>
              </w:rPr>
            </w:pPr>
            <w:r w:rsidRPr="009669BD">
              <w:rPr>
                <w:sz w:val="20"/>
                <w:lang w:val="es-ES_tradnl"/>
              </w:rPr>
              <w:t>30 kHz</w:t>
            </w:r>
          </w:p>
        </w:tc>
      </w:tr>
      <w:tr w:rsidR="00C4413D" w:rsidRPr="009669BD" w:rsidTr="0054639F">
        <w:trPr>
          <w:cantSplit/>
          <w:jc w:val="center"/>
        </w:trPr>
        <w:tc>
          <w:tcPr>
            <w:tcW w:w="2357"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0,15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0,2 MHz</w:t>
            </w:r>
          </w:p>
        </w:tc>
        <w:tc>
          <w:tcPr>
            <w:tcW w:w="3145"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0,165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0,215</w:t>
            </w:r>
            <w:r>
              <w:rPr>
                <w:sz w:val="20"/>
                <w:lang w:val="es-ES_tradnl"/>
              </w:rPr>
              <w:t> </w:t>
            </w:r>
            <w:r w:rsidRPr="009669BD">
              <w:rPr>
                <w:sz w:val="20"/>
                <w:lang w:val="es-ES_tradnl"/>
              </w:rPr>
              <w:t>MHz</w:t>
            </w:r>
          </w:p>
        </w:tc>
        <w:tc>
          <w:tcPr>
            <w:tcW w:w="2948" w:type="dxa"/>
          </w:tcPr>
          <w:p w:rsidR="00C4413D" w:rsidRPr="009669BD" w:rsidRDefault="00C4413D" w:rsidP="0054639F">
            <w:pPr>
              <w:pStyle w:val="Tabletext"/>
              <w:keepNext/>
              <w:keepLines/>
              <w:jc w:val="center"/>
              <w:rPr>
                <w:sz w:val="20"/>
                <w:lang w:val="es-ES_tradnl"/>
              </w:rPr>
            </w:pPr>
            <w:r w:rsidRPr="009669BD">
              <w:rPr>
                <w:sz w:val="20"/>
                <w:lang w:val="es-ES_tradnl"/>
              </w:rPr>
              <w:t>–12,5 dBm</w:t>
            </w:r>
          </w:p>
        </w:tc>
        <w:tc>
          <w:tcPr>
            <w:tcW w:w="1191" w:type="dxa"/>
          </w:tcPr>
          <w:p w:rsidR="00C4413D" w:rsidRPr="009669BD" w:rsidRDefault="00C4413D" w:rsidP="0054639F">
            <w:pPr>
              <w:pStyle w:val="Tabletext"/>
              <w:keepNext/>
              <w:keepLines/>
              <w:jc w:val="center"/>
              <w:rPr>
                <w:sz w:val="20"/>
                <w:lang w:val="es-ES_tradnl"/>
              </w:rPr>
            </w:pPr>
            <w:r w:rsidRPr="009669BD">
              <w:rPr>
                <w:sz w:val="20"/>
                <w:lang w:val="es-ES_tradnl"/>
              </w:rPr>
              <w:t>30 kHz</w:t>
            </w:r>
          </w:p>
        </w:tc>
      </w:tr>
      <w:tr w:rsidR="00C4413D" w:rsidRPr="009669BD" w:rsidTr="0054639F">
        <w:trPr>
          <w:cantSplit/>
          <w:jc w:val="center"/>
        </w:trPr>
        <w:tc>
          <w:tcPr>
            <w:tcW w:w="2357"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0,2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45"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0,215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1,015</w:t>
            </w:r>
            <w:r>
              <w:rPr>
                <w:sz w:val="20"/>
                <w:lang w:val="es-ES_tradnl"/>
              </w:rPr>
              <w:t> </w:t>
            </w:r>
            <w:r w:rsidRPr="009669BD">
              <w:rPr>
                <w:sz w:val="20"/>
                <w:lang w:val="es-ES_tradnl"/>
              </w:rPr>
              <w:t>MHz</w:t>
            </w:r>
          </w:p>
        </w:tc>
        <w:tc>
          <w:tcPr>
            <w:tcW w:w="2948" w:type="dxa"/>
          </w:tcPr>
          <w:p w:rsidR="00C4413D" w:rsidRPr="009669BD" w:rsidRDefault="00C4413D" w:rsidP="0054639F">
            <w:pPr>
              <w:pStyle w:val="Tabletext"/>
              <w:keepNext/>
              <w:keepLines/>
              <w:ind w:left="-57" w:right="-57"/>
              <w:jc w:val="center"/>
              <w:rPr>
                <w:sz w:val="20"/>
                <w:lang w:val="es-ES_tradnl"/>
              </w:rPr>
            </w:pPr>
            <w:r w:rsidRPr="009669BD">
              <w:rPr>
                <w:position w:val="-32"/>
                <w:sz w:val="20"/>
                <w:lang w:val="es-ES_tradnl"/>
              </w:rPr>
              <w:object w:dxaOrig="3400" w:dyaOrig="760">
                <v:shape id="_x0000_i1049" type="#_x0000_t75" style="width:2in;height:28.8pt" o:ole="" fillcolor="window">
                  <v:imagedata r:id="rId54" o:title=""/>
                </v:shape>
                <o:OLEObject Type="Embed" ProgID="Equation.3" ShapeID="_x0000_i1049" DrawAspect="Content" ObjectID="_1571832145" r:id="rId58"/>
              </w:object>
            </w:r>
          </w:p>
        </w:tc>
        <w:tc>
          <w:tcPr>
            <w:tcW w:w="1191" w:type="dxa"/>
          </w:tcPr>
          <w:p w:rsidR="00C4413D" w:rsidRPr="009669BD" w:rsidRDefault="00C4413D" w:rsidP="0054639F">
            <w:pPr>
              <w:pStyle w:val="Tabletext"/>
              <w:keepNext/>
              <w:keepLines/>
              <w:jc w:val="center"/>
              <w:rPr>
                <w:sz w:val="20"/>
                <w:lang w:val="es-ES_tradnl"/>
              </w:rPr>
            </w:pPr>
            <w:r w:rsidRPr="009669BD">
              <w:rPr>
                <w:sz w:val="20"/>
                <w:lang w:val="es-ES_tradnl"/>
              </w:rPr>
              <w:t>30 kHz</w:t>
            </w:r>
          </w:p>
        </w:tc>
      </w:tr>
      <w:tr w:rsidR="00C4413D" w:rsidRPr="009669BD" w:rsidTr="0054639F">
        <w:trPr>
          <w:cantSplit/>
          <w:jc w:val="center"/>
        </w:trPr>
        <w:tc>
          <w:tcPr>
            <w:tcW w:w="2357" w:type="dxa"/>
          </w:tcPr>
          <w:p w:rsidR="00C4413D" w:rsidRPr="009669BD" w:rsidRDefault="00C4413D" w:rsidP="0054639F">
            <w:pPr>
              <w:pStyle w:val="Tabletext"/>
              <w:jc w:val="center"/>
              <w:rPr>
                <w:sz w:val="20"/>
                <w:lang w:val="es-ES_tradnl"/>
              </w:rPr>
            </w:pPr>
            <w:r w:rsidRPr="009669BD">
              <w:rPr>
                <w:sz w:val="20"/>
                <w:lang w:val="es-ES_tradnl"/>
              </w:rPr>
              <w:t>(Nota 3)</w:t>
            </w:r>
          </w:p>
        </w:tc>
        <w:tc>
          <w:tcPr>
            <w:tcW w:w="3145" w:type="dxa"/>
          </w:tcPr>
          <w:p w:rsidR="00C4413D" w:rsidRPr="009669BD" w:rsidRDefault="00C4413D" w:rsidP="0054639F">
            <w:pPr>
              <w:pStyle w:val="Tabletext"/>
              <w:jc w:val="center"/>
              <w:rPr>
                <w:sz w:val="20"/>
                <w:lang w:val="es-ES_tradnl"/>
              </w:rPr>
            </w:pPr>
            <w:r w:rsidRPr="009669BD">
              <w:rPr>
                <w:sz w:val="20"/>
                <w:lang w:val="es-ES_tradnl"/>
              </w:rPr>
              <w:t xml:space="preserve">1,015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1,5 MHz</w:t>
            </w:r>
          </w:p>
        </w:tc>
        <w:tc>
          <w:tcPr>
            <w:tcW w:w="2948" w:type="dxa"/>
          </w:tcPr>
          <w:p w:rsidR="00C4413D" w:rsidRPr="009669BD" w:rsidRDefault="00C4413D" w:rsidP="0054639F">
            <w:pPr>
              <w:pStyle w:val="Tabletext"/>
              <w:jc w:val="center"/>
              <w:rPr>
                <w:sz w:val="20"/>
                <w:lang w:val="es-ES_tradnl"/>
              </w:rPr>
            </w:pPr>
            <w:r w:rsidRPr="009669BD">
              <w:rPr>
                <w:sz w:val="20"/>
                <w:lang w:val="es-ES_tradnl"/>
              </w:rPr>
              <w:t>–24,5 dBm</w:t>
            </w:r>
          </w:p>
        </w:tc>
        <w:tc>
          <w:tcPr>
            <w:tcW w:w="1191" w:type="dxa"/>
          </w:tcPr>
          <w:p w:rsidR="00C4413D" w:rsidRPr="009669BD" w:rsidRDefault="00C4413D" w:rsidP="0054639F">
            <w:pPr>
              <w:pStyle w:val="Tabletext"/>
              <w:jc w:val="center"/>
              <w:rPr>
                <w:sz w:val="20"/>
                <w:lang w:val="es-ES_tradnl"/>
              </w:rPr>
            </w:pPr>
            <w:r w:rsidRPr="009669BD">
              <w:rPr>
                <w:sz w:val="20"/>
                <w:lang w:val="es-ES_tradnl"/>
              </w:rPr>
              <w:t>30 kHz</w:t>
            </w:r>
          </w:p>
        </w:tc>
      </w:tr>
      <w:tr w:rsidR="00C4413D" w:rsidRPr="009669BD" w:rsidTr="0054639F">
        <w:trPr>
          <w:cantSplit/>
          <w:jc w:val="center"/>
        </w:trPr>
        <w:tc>
          <w:tcPr>
            <w:tcW w:w="2357" w:type="dxa"/>
          </w:tcPr>
          <w:p w:rsidR="00C4413D" w:rsidRPr="009669BD" w:rsidRDefault="00C4413D" w:rsidP="0054639F">
            <w:pPr>
              <w:pStyle w:val="Tabletext"/>
              <w:jc w:val="center"/>
              <w:rPr>
                <w:sz w:val="20"/>
                <w:lang w:val="es-ES_tradnl"/>
              </w:rPr>
            </w:pPr>
            <w:r w:rsidRPr="009669BD">
              <w:rPr>
                <w:sz w:val="20"/>
                <w:lang w:val="es-ES_tradnl"/>
              </w:rPr>
              <w:t xml:space="preserve">1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2,8 MHz</w:t>
            </w:r>
          </w:p>
        </w:tc>
        <w:tc>
          <w:tcPr>
            <w:tcW w:w="3145" w:type="dxa"/>
          </w:tcPr>
          <w:p w:rsidR="00C4413D" w:rsidRPr="009669BD" w:rsidRDefault="00C4413D" w:rsidP="0054639F">
            <w:pPr>
              <w:pStyle w:val="Tabletext"/>
              <w:jc w:val="center"/>
              <w:rPr>
                <w:sz w:val="20"/>
                <w:lang w:val="es-ES_tradnl"/>
              </w:rPr>
            </w:pPr>
            <w:r w:rsidRPr="009669BD">
              <w:rPr>
                <w:sz w:val="20"/>
                <w:lang w:val="es-ES_tradnl"/>
              </w:rPr>
              <w:t xml:space="preserve">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3,3 MHz</w:t>
            </w:r>
          </w:p>
        </w:tc>
        <w:tc>
          <w:tcPr>
            <w:tcW w:w="2948" w:type="dxa"/>
          </w:tcPr>
          <w:p w:rsidR="00C4413D" w:rsidRPr="009669BD" w:rsidRDefault="00C4413D" w:rsidP="0054639F">
            <w:pPr>
              <w:pStyle w:val="Tabletext"/>
              <w:jc w:val="center"/>
              <w:rPr>
                <w:sz w:val="20"/>
                <w:lang w:val="es-ES_tradnl"/>
              </w:rPr>
            </w:pPr>
            <w:r w:rsidRPr="009669BD">
              <w:rPr>
                <w:sz w:val="20"/>
                <w:lang w:val="es-ES_tradnl"/>
              </w:rPr>
              <w:t>–11,5 dBm</w:t>
            </w:r>
          </w:p>
        </w:tc>
        <w:tc>
          <w:tcPr>
            <w:tcW w:w="1191" w:type="dxa"/>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9669BD" w:rsidTr="0054639F">
        <w:trPr>
          <w:cantSplit/>
          <w:jc w:val="center"/>
        </w:trPr>
        <w:tc>
          <w:tcPr>
            <w:tcW w:w="2357"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145"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3,3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2948"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–15 dBm</w:t>
            </w:r>
          </w:p>
        </w:tc>
        <w:tc>
          <w:tcPr>
            <w:tcW w:w="1191"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C4413D" w:rsidTr="0054639F">
        <w:trPr>
          <w:cantSplit/>
          <w:jc w:val="center"/>
        </w:trPr>
        <w:tc>
          <w:tcPr>
            <w:tcW w:w="9640" w:type="dxa"/>
            <w:gridSpan w:val="4"/>
            <w:tcBorders>
              <w:left w:val="nil"/>
              <w:bottom w:val="nil"/>
              <w:right w:val="nil"/>
            </w:tcBorders>
          </w:tcPr>
          <w:p w:rsidR="00C4413D" w:rsidRPr="009669BD" w:rsidRDefault="00C4413D" w:rsidP="0054639F">
            <w:pPr>
              <w:pStyle w:val="TableLegendNote"/>
              <w:ind w:left="0" w:right="0"/>
              <w:rPr>
                <w:sz w:val="20"/>
                <w:lang w:val="es-ES_tradnl"/>
              </w:rPr>
            </w:pPr>
            <w:r w:rsidRPr="009669BD">
              <w:rPr>
                <w:sz w:val="20"/>
                <w:lang w:val="es-ES_tradnl"/>
              </w:rPr>
              <w:t>NOTA 1 – Para una EB que soporte el funcionamiento en espectro no contiguo</w:t>
            </w:r>
            <w:r w:rsidRPr="00044AC9">
              <w:rPr>
                <w:lang w:val="es-ES_tradnl"/>
              </w:rPr>
              <w:t xml:space="preserve"> </w:t>
            </w:r>
            <w:r w:rsidRPr="00044AC9">
              <w:rPr>
                <w:sz w:val="20"/>
                <w:lang w:val="es-ES_tradnl"/>
              </w:rPr>
              <w:t>en cualquier banda operativa</w:t>
            </w:r>
            <w:r w:rsidRPr="009669BD">
              <w:rPr>
                <w:sz w:val="20"/>
                <w:lang w:val="es-ES_tradnl"/>
              </w:rPr>
              <w:t xml:space="preserve">, el requisito de la prueba en los espacios de subbloque se calcula como la suma acumulada de </w:t>
            </w:r>
            <w:r w:rsidRPr="00044AC9">
              <w:rPr>
                <w:sz w:val="20"/>
                <w:lang w:val="es-ES_tradnl"/>
              </w:rPr>
              <w:t xml:space="preserve">las contribuciones de </w:t>
            </w:r>
            <w:r w:rsidRPr="009669BD">
              <w:rPr>
                <w:sz w:val="20"/>
                <w:lang w:val="es-ES_tradnl"/>
              </w:rPr>
              <w:t xml:space="preserve">los subbloques adyacentes a cada lado del espacio de subbloque. Hay una excepción cuando </w:t>
            </w:r>
            <w:r w:rsidRPr="009669BD">
              <w:rPr>
                <w:sz w:val="20"/>
                <w:lang w:val="es-ES_tradnl"/>
              </w:rPr>
              <w:sym w:font="Symbol" w:char="F044"/>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–15 dBm/1 MHz.</w:t>
            </w:r>
          </w:p>
          <w:p w:rsidR="00C4413D" w:rsidRPr="009669B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C4413D" w:rsidRDefault="00C4413D" w:rsidP="0054639F">
            <w:pPr>
              <w:pStyle w:val="TableLegendNote"/>
              <w:ind w:left="0" w:right="0"/>
              <w:rPr>
                <w:sz w:val="20"/>
                <w:lang w:val="es-ES_tradnl"/>
              </w:rPr>
            </w:pPr>
            <w:r w:rsidRPr="009669BD">
              <w:rPr>
                <w:sz w:val="20"/>
                <w:lang w:val="es-ES_tradnl"/>
              </w:rPr>
              <w:t xml:space="preserve">NOTA 3 – Esta gama de frecuencias garantiza que la gama de valores de </w:t>
            </w:r>
            <w:r w:rsidRPr="009669BD">
              <w:rPr>
                <w:i/>
                <w:iCs/>
                <w:sz w:val="20"/>
                <w:lang w:val="es-ES_tradnl"/>
              </w:rPr>
              <w:t>f_offset</w:t>
            </w:r>
            <w:r w:rsidRPr="009669BD">
              <w:rPr>
                <w:sz w:val="20"/>
                <w:lang w:val="es-ES_tradnl"/>
              </w:rPr>
              <w:t xml:space="preserve"> es continua.</w:t>
            </w:r>
          </w:p>
          <w:p w:rsidR="00C4413D" w:rsidRPr="004B4E7C" w:rsidRDefault="00C4413D" w:rsidP="0054639F">
            <w:pPr>
              <w:pStyle w:val="TableLegendNote"/>
              <w:ind w:left="0" w:right="0"/>
              <w:rPr>
                <w:lang w:val="es-ES_tradnl"/>
              </w:rPr>
            </w:pPr>
            <w:r w:rsidRPr="009E780D">
              <w:rPr>
                <w:sz w:val="20"/>
                <w:lang w:val="es-ES_tradnl"/>
              </w:rPr>
              <w:t>NOT</w:t>
            </w:r>
            <w:r w:rsidRPr="004B4E7C">
              <w:rPr>
                <w:sz w:val="20"/>
                <w:lang w:val="es-ES_tradnl"/>
              </w:rPr>
              <w:t>A</w:t>
            </w:r>
            <w:r w:rsidRPr="009E780D">
              <w:rPr>
                <w:sz w:val="20"/>
                <w:lang w:val="es-ES_tradnl"/>
              </w:rPr>
              <w:t xml:space="preserve"> 4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9E780D">
              <w:rPr>
                <w:sz w:val="20"/>
                <w:lang w:val="es-ES_tradnl"/>
              </w:rPr>
              <w:t>.</w:t>
            </w:r>
          </w:p>
        </w:tc>
      </w:tr>
    </w:tbl>
    <w:p w:rsidR="00C4413D" w:rsidRPr="004B4E7C" w:rsidRDefault="00C4413D" w:rsidP="00C4413D">
      <w:pPr>
        <w:pStyle w:val="Tablefin"/>
        <w:rPr>
          <w:lang w:val="es-ES_tradnl"/>
        </w:rPr>
      </w:pPr>
    </w:p>
    <w:p w:rsidR="00C4413D" w:rsidRPr="009669BD" w:rsidRDefault="00C4413D" w:rsidP="00C4413D">
      <w:pPr>
        <w:pStyle w:val="Heading3"/>
        <w:rPr>
          <w:lang w:val="es-ES_tradnl"/>
        </w:rPr>
      </w:pPr>
      <w:bookmarkStart w:id="246" w:name="_Toc351733012"/>
      <w:r w:rsidRPr="009669BD">
        <w:rPr>
          <w:lang w:val="es-ES_tradnl"/>
        </w:rPr>
        <w:t>2.3.2A</w:t>
      </w:r>
      <w:r w:rsidRPr="009669BD">
        <w:rPr>
          <w:lang w:val="es-ES_tradnl"/>
        </w:rPr>
        <w:tab/>
      </w:r>
      <w:bookmarkStart w:id="247" w:name="lt_pId1508"/>
      <w:r w:rsidRPr="009669BD">
        <w:rPr>
          <w:lang w:val="es-ES_tradnl"/>
        </w:rPr>
        <w:t>Emisiones no deseadas en la banda operativa de</w:t>
      </w:r>
      <w:bookmarkEnd w:id="246"/>
      <w:bookmarkEnd w:id="247"/>
      <w:r w:rsidRPr="009669BD">
        <w:rPr>
          <w:lang w:val="es-ES_tradnl"/>
        </w:rPr>
        <w:t xml:space="preserve"> estaciones base de área local (Categorías A y B)</w:t>
      </w:r>
    </w:p>
    <w:p w:rsidR="00C4413D" w:rsidRPr="009669BD" w:rsidRDefault="00C4413D" w:rsidP="00C4413D">
      <w:pPr>
        <w:rPr>
          <w:lang w:val="es-ES_tradnl"/>
        </w:rPr>
      </w:pPr>
      <w:bookmarkStart w:id="248" w:name="lt_pId1509"/>
      <w:r w:rsidRPr="009669BD">
        <w:rPr>
          <w:lang w:val="es-ES_tradnl"/>
        </w:rPr>
        <w:t>Para estaciones base de área local en bandas E-UTRA ≤ 3 GHz, las emisiones no deberán superar los niveles máximos especificados en los Cuadros 2.3.2A-1, 2.3.2A-2 y 2.3.2A-3.</w:t>
      </w:r>
      <w:bookmarkEnd w:id="248"/>
    </w:p>
    <w:p w:rsidR="00C4413D" w:rsidRPr="009669BD" w:rsidRDefault="00C4413D" w:rsidP="00C4413D">
      <w:pPr>
        <w:rPr>
          <w:lang w:val="es-ES_tradnl"/>
        </w:rPr>
      </w:pPr>
      <w:bookmarkStart w:id="249" w:name="lt_pId1510"/>
      <w:r w:rsidRPr="009669BD">
        <w:rPr>
          <w:lang w:val="es-ES_tradnl"/>
        </w:rPr>
        <w:t>Para EB de área local en bandas E-UTRA &gt; 3 GHz, las emisiones no deberán superar los niveles máximos especificados en los Cuadros 2.3.2A-1a, 2.3.2A-2a y 2.3.2A-3a.</w:t>
      </w:r>
      <w:bookmarkEnd w:id="249"/>
    </w:p>
    <w:p w:rsidR="00C4413D" w:rsidRPr="009669BD" w:rsidRDefault="00C4413D" w:rsidP="00C4413D">
      <w:pPr>
        <w:pStyle w:val="TableNo"/>
        <w:rPr>
          <w:lang w:val="es-ES_tradnl"/>
        </w:rPr>
      </w:pPr>
      <w:bookmarkStart w:id="250" w:name="lt_pId1511"/>
      <w:r w:rsidRPr="009669BD">
        <w:rPr>
          <w:lang w:val="es-ES_tradnl"/>
        </w:rPr>
        <w:lastRenderedPageBreak/>
        <w:t>CUADRO 2.3.2A-1</w:t>
      </w:r>
      <w:bookmarkEnd w:id="250"/>
    </w:p>
    <w:p w:rsidR="00C4413D" w:rsidRPr="009669BD" w:rsidRDefault="00C4413D" w:rsidP="00C4413D">
      <w:pPr>
        <w:pStyle w:val="Tabletitle"/>
        <w:rPr>
          <w:lang w:val="es-ES_tradnl"/>
        </w:rPr>
      </w:pPr>
      <w:r w:rsidRPr="009669BD">
        <w:rPr>
          <w:lang w:val="es-ES_tradnl"/>
        </w:rPr>
        <w:t>Límites de las emisiones no deseadas en la banda de funcionamiento de las estaciones base</w:t>
      </w:r>
      <w:r w:rsidRPr="009669BD">
        <w:rPr>
          <w:lang w:val="es-ES_tradnl"/>
        </w:rPr>
        <w:br/>
        <w:t xml:space="preserve">de área local para un ancho de banda de canal de 1,4 MHz </w:t>
      </w:r>
      <w:r w:rsidRPr="009669BD">
        <w:rPr>
          <w:lang w:val="es-ES_tradnl"/>
        </w:rPr>
        <w:br/>
        <w:t>(bandas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11"/>
        <w:gridCol w:w="2835"/>
        <w:gridCol w:w="3209"/>
        <w:gridCol w:w="1384"/>
      </w:tblGrid>
      <w:tr w:rsidR="00C4413D" w:rsidRPr="00C4413D" w:rsidTr="0054639F">
        <w:trPr>
          <w:cantSplit/>
          <w:trHeight w:val="20"/>
          <w:jc w:val="center"/>
        </w:trPr>
        <w:tc>
          <w:tcPr>
            <w:tcW w:w="2211"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35"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87247A">
              <w:rPr>
                <w:i/>
                <w:iCs/>
                <w:sz w:val="20"/>
                <w:lang w:val="es-ES_tradnl"/>
              </w:rPr>
              <w:t>f_offset</w:t>
            </w:r>
          </w:p>
        </w:tc>
        <w:tc>
          <w:tcPr>
            <w:tcW w:w="3209"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384"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211"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2835"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209" w:type="dxa"/>
            <w:vAlign w:val="center"/>
          </w:tcPr>
          <w:p w:rsidR="00C4413D" w:rsidRPr="009669BD" w:rsidRDefault="00C4413D" w:rsidP="0054639F">
            <w:pPr>
              <w:pStyle w:val="Tabletext"/>
              <w:keepNext/>
              <w:keepLines/>
              <w:jc w:val="center"/>
              <w:rPr>
                <w:sz w:val="20"/>
                <w:lang w:val="es-ES_tradnl"/>
              </w:rPr>
            </w:pPr>
            <w:r w:rsidRPr="009669BD">
              <w:rPr>
                <w:position w:val="-26"/>
                <w:sz w:val="20"/>
                <w:lang w:val="es-ES_tradnl"/>
              </w:rPr>
              <w:object w:dxaOrig="3640" w:dyaOrig="639">
                <v:shape id="_x0000_i1050" type="#_x0000_t75" style="width:151.5pt;height:28.8pt" o:ole="" fillcolor="window">
                  <v:imagedata r:id="rId59" o:title=""/>
                </v:shape>
                <o:OLEObject Type="Embed" ProgID="Equation.3" ShapeID="_x0000_i1050" DrawAspect="Content" ObjectID="_1571832146" r:id="rId60"/>
              </w:object>
            </w:r>
          </w:p>
        </w:tc>
        <w:tc>
          <w:tcPr>
            <w:tcW w:w="1384" w:type="dxa"/>
          </w:tcPr>
          <w:p w:rsidR="00C4413D" w:rsidRPr="009669BD" w:rsidRDefault="00C4413D" w:rsidP="0054639F">
            <w:pPr>
              <w:pStyle w:val="Tabletext"/>
              <w:keepNext/>
              <w:keepLines/>
              <w:jc w:val="center"/>
              <w:rPr>
                <w:sz w:val="20"/>
                <w:lang w:val="es-ES_tradnl"/>
              </w:rPr>
            </w:pPr>
            <w:r w:rsidRPr="009669BD">
              <w:rPr>
                <w:sz w:val="20"/>
                <w:lang w:val="es-ES_tradnl"/>
              </w:rPr>
              <w:t>100 kHz</w:t>
            </w:r>
          </w:p>
        </w:tc>
      </w:tr>
      <w:tr w:rsidR="00C4413D" w:rsidRPr="009669BD" w:rsidTr="0054639F">
        <w:trPr>
          <w:cantSplit/>
          <w:jc w:val="center"/>
        </w:trPr>
        <w:tc>
          <w:tcPr>
            <w:tcW w:w="2211"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2835"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209" w:type="dxa"/>
          </w:tcPr>
          <w:p w:rsidR="00C4413D" w:rsidRPr="009669BD" w:rsidRDefault="00C4413D" w:rsidP="0054639F">
            <w:pPr>
              <w:pStyle w:val="Tabletext"/>
              <w:keepNext/>
              <w:keepLines/>
              <w:jc w:val="center"/>
              <w:rPr>
                <w:sz w:val="20"/>
                <w:lang w:val="es-ES_tradnl"/>
              </w:rPr>
            </w:pPr>
            <w:r w:rsidRPr="009669BD">
              <w:rPr>
                <w:sz w:val="20"/>
                <w:lang w:val="es-ES_tradnl"/>
              </w:rPr>
              <w:t>–29,5 dBm</w:t>
            </w:r>
          </w:p>
        </w:tc>
        <w:tc>
          <w:tcPr>
            <w:tcW w:w="1384" w:type="dxa"/>
          </w:tcPr>
          <w:p w:rsidR="00C4413D" w:rsidRPr="009669BD" w:rsidRDefault="00C4413D" w:rsidP="0054639F">
            <w:pPr>
              <w:pStyle w:val="Tabletext"/>
              <w:keepNext/>
              <w:keepLines/>
              <w:jc w:val="center"/>
              <w:rPr>
                <w:sz w:val="20"/>
                <w:lang w:val="es-ES_tradnl"/>
              </w:rPr>
            </w:pPr>
            <w:r w:rsidRPr="009669BD">
              <w:rPr>
                <w:sz w:val="20"/>
                <w:lang w:val="es-ES_tradnl"/>
              </w:rPr>
              <w:t>100 kHz</w:t>
            </w:r>
          </w:p>
        </w:tc>
      </w:tr>
      <w:tr w:rsidR="00C4413D" w:rsidRPr="009669BD" w:rsidTr="0054639F">
        <w:trPr>
          <w:cantSplit/>
          <w:jc w:val="center"/>
        </w:trPr>
        <w:tc>
          <w:tcPr>
            <w:tcW w:w="2211" w:type="dxa"/>
            <w:tcBorders>
              <w:bottom w:val="single" w:sz="4" w:space="0" w:color="auto"/>
            </w:tcBorders>
          </w:tcPr>
          <w:p w:rsidR="00C4413D" w:rsidRPr="009669BD" w:rsidRDefault="00C4413D" w:rsidP="0054639F">
            <w:pPr>
              <w:pStyle w:val="Tabletext"/>
              <w:keepNext/>
              <w:keepLines/>
              <w:jc w:val="center"/>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35" w:type="dxa"/>
            <w:tcBorders>
              <w:bottom w:val="single" w:sz="4" w:space="0" w:color="auto"/>
            </w:tcBorders>
          </w:tcPr>
          <w:p w:rsidR="00C4413D" w:rsidRPr="00B46EA8" w:rsidRDefault="00C4413D" w:rsidP="0054639F">
            <w:pPr>
              <w:pStyle w:val="Tabletext"/>
              <w:keepNext/>
              <w:keepLines/>
              <w:jc w:val="center"/>
              <w:rPr>
                <w:sz w:val="20"/>
                <w:lang w:val="en-US"/>
              </w:rPr>
            </w:pPr>
            <w:r w:rsidRPr="00B46EA8">
              <w:rPr>
                <w:sz w:val="20"/>
                <w:lang w:val="en-US"/>
              </w:rPr>
              <w:t xml:space="preserve">2,85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09" w:type="dxa"/>
            <w:tcBorders>
              <w:bottom w:val="single" w:sz="4" w:space="0" w:color="auto"/>
            </w:tcBorders>
          </w:tcPr>
          <w:p w:rsidR="00C4413D" w:rsidRPr="009669BD" w:rsidRDefault="00C4413D" w:rsidP="0054639F">
            <w:pPr>
              <w:pStyle w:val="Tabletext"/>
              <w:keepNext/>
              <w:keepLines/>
              <w:jc w:val="center"/>
              <w:rPr>
                <w:sz w:val="20"/>
                <w:lang w:val="es-ES_tradnl"/>
              </w:rPr>
            </w:pPr>
            <w:r w:rsidRPr="009669BD">
              <w:rPr>
                <w:sz w:val="20"/>
                <w:lang w:val="es-ES_tradnl"/>
              </w:rPr>
              <w:t>–31 dBm</w:t>
            </w:r>
          </w:p>
        </w:tc>
        <w:tc>
          <w:tcPr>
            <w:tcW w:w="1384" w:type="dxa"/>
            <w:tcBorders>
              <w:bottom w:val="single" w:sz="4" w:space="0" w:color="auto"/>
            </w:tcBorders>
          </w:tcPr>
          <w:p w:rsidR="00C4413D" w:rsidRPr="009669BD" w:rsidRDefault="00C4413D" w:rsidP="0054639F">
            <w:pPr>
              <w:pStyle w:val="Tabletext"/>
              <w:keepNext/>
              <w:keepLines/>
              <w:jc w:val="center"/>
              <w:rPr>
                <w:sz w:val="20"/>
                <w:lang w:val="es-ES_tradnl"/>
              </w:rPr>
            </w:pPr>
            <w:r w:rsidRPr="009669BD">
              <w:rPr>
                <w:sz w:val="20"/>
                <w:lang w:val="es-ES_tradnl"/>
              </w:rPr>
              <w:t>100 kHz</w:t>
            </w:r>
          </w:p>
        </w:tc>
      </w:tr>
      <w:tr w:rsidR="00C4413D" w:rsidRPr="00C4413D"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bookmarkStart w:id="251" w:name="lt_pId1531"/>
            <w:r w:rsidRPr="009669BD">
              <w:rPr>
                <w:sz w:val="20"/>
                <w:lang w:val="es-ES_tradnl"/>
              </w:rPr>
              <w:t>NOTA 1 – Para una EB que soporte el funcionamiento en espectro no contiguo</w:t>
            </w:r>
            <w:r w:rsidRPr="00044AC9">
              <w:rPr>
                <w:lang w:val="es-ES_tradnl"/>
              </w:rPr>
              <w:t xml:space="preserve"> </w:t>
            </w:r>
            <w:r w:rsidRPr="00044AC9">
              <w:rPr>
                <w:sz w:val="20"/>
                <w:lang w:val="es-ES_tradnl"/>
              </w:rPr>
              <w:t>en cualquier banda operativa</w:t>
            </w:r>
            <w:r w:rsidRPr="009669BD">
              <w:rPr>
                <w:sz w:val="20"/>
                <w:lang w:val="es-ES_tradnl"/>
              </w:rPr>
              <w:t xml:space="preserve">, el requisito de la prueba en los espacios de subbloque se calcula como la suma acumulada de </w:t>
            </w:r>
            <w:r w:rsidRPr="00044AC9">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–31 dBm/100 kHz.</w:t>
            </w:r>
          </w:p>
          <w:p w:rsidR="00C4413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251"/>
          </w:p>
          <w:p w:rsidR="00C4413D" w:rsidRPr="004B4E7C" w:rsidRDefault="00C4413D" w:rsidP="0054639F">
            <w:pPr>
              <w:pStyle w:val="TableLegendNote"/>
              <w:ind w:left="0" w:right="0"/>
              <w:rPr>
                <w:lang w:val="es-ES_tradnl"/>
              </w:rPr>
            </w:pPr>
            <w:r w:rsidRPr="009E780D">
              <w:rPr>
                <w:sz w:val="20"/>
                <w:lang w:val="es-ES_tradnl"/>
              </w:rPr>
              <w:t>NOT</w:t>
            </w:r>
            <w:r w:rsidRPr="004B4E7C">
              <w:rPr>
                <w:sz w:val="20"/>
                <w:lang w:val="es-ES_tradnl"/>
              </w:rPr>
              <w:t>A</w:t>
            </w:r>
            <w:r w:rsidRPr="009E780D">
              <w:rPr>
                <w:sz w:val="20"/>
                <w:lang w:val="es-ES_tradnl"/>
              </w:rPr>
              <w:t xml:space="preserve"> 3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9E780D">
              <w:rPr>
                <w:sz w:val="20"/>
                <w:lang w:val="es-ES_tradnl"/>
              </w:rPr>
              <w:t>.</w:t>
            </w:r>
          </w:p>
        </w:tc>
      </w:tr>
    </w:tbl>
    <w:p w:rsidR="00C4413D" w:rsidRPr="009E780D" w:rsidRDefault="00C4413D" w:rsidP="00C4413D">
      <w:pPr>
        <w:pStyle w:val="Tablefin"/>
        <w:rPr>
          <w:lang w:val="es-ES_tradnl"/>
        </w:rPr>
      </w:pPr>
    </w:p>
    <w:p w:rsidR="00C4413D" w:rsidRDefault="00C4413D" w:rsidP="00C4413D">
      <w:pPr>
        <w:rPr>
          <w:lang w:val="es-ES_tradnl"/>
        </w:rPr>
      </w:pPr>
      <w:bookmarkStart w:id="252" w:name="lt_pId1536"/>
      <w:r>
        <w:rPr>
          <w:lang w:val="es-ES_tradnl"/>
        </w:rPr>
        <w:br w:type="page"/>
      </w:r>
    </w:p>
    <w:p w:rsidR="00C4413D" w:rsidRPr="009669BD" w:rsidRDefault="00C4413D" w:rsidP="00C4413D">
      <w:pPr>
        <w:pStyle w:val="TableNo"/>
        <w:rPr>
          <w:lang w:val="es-ES_tradnl"/>
        </w:rPr>
      </w:pPr>
      <w:r w:rsidRPr="009669BD">
        <w:rPr>
          <w:lang w:val="es-ES_tradnl"/>
        </w:rPr>
        <w:lastRenderedPageBreak/>
        <w:t>CUADRO 2.3.2A-1a</w:t>
      </w:r>
      <w:bookmarkEnd w:id="252"/>
    </w:p>
    <w:p w:rsidR="00C4413D" w:rsidRPr="009669BD" w:rsidRDefault="00C4413D" w:rsidP="00C4413D">
      <w:pPr>
        <w:pStyle w:val="Tabletitle"/>
        <w:rPr>
          <w:lang w:val="es-ES_tradnl"/>
        </w:rPr>
      </w:pPr>
      <w:r w:rsidRPr="009669BD">
        <w:rPr>
          <w:lang w:val="es-ES_tradnl"/>
        </w:rPr>
        <w:t>Límites de las emisiones no deseadas en la banda de funcionamiento de las estaciones base</w:t>
      </w:r>
      <w:r w:rsidRPr="009669BD">
        <w:rPr>
          <w:lang w:val="es-ES_tradnl"/>
        </w:rPr>
        <w:br/>
        <w:t>de área local para un ancho de banda de canal de 1,4 MHz</w:t>
      </w:r>
      <w:r w:rsidRPr="009669BD">
        <w:rPr>
          <w:lang w:val="es-ES_tradnl"/>
        </w:rPr>
        <w:br/>
        <w:t>(bandas E-UTRA &gt;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11"/>
        <w:gridCol w:w="2891"/>
        <w:gridCol w:w="3288"/>
        <w:gridCol w:w="1247"/>
        <w:gridCol w:w="6"/>
      </w:tblGrid>
      <w:tr w:rsidR="00C4413D" w:rsidRPr="00C4413D" w:rsidTr="0054639F">
        <w:trPr>
          <w:gridAfter w:val="1"/>
          <w:wAfter w:w="6" w:type="dxa"/>
          <w:cantSplit/>
          <w:jc w:val="center"/>
        </w:trPr>
        <w:tc>
          <w:tcPr>
            <w:tcW w:w="2211"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91"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0517A3">
              <w:rPr>
                <w:i/>
                <w:iCs/>
                <w:sz w:val="20"/>
                <w:lang w:val="es-ES_tradnl"/>
              </w:rPr>
              <w:t>f_offset</w:t>
            </w:r>
          </w:p>
        </w:tc>
        <w:tc>
          <w:tcPr>
            <w:tcW w:w="3288"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247"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gridAfter w:val="1"/>
          <w:wAfter w:w="6" w:type="dxa"/>
          <w:cantSplit/>
          <w:jc w:val="center"/>
        </w:trPr>
        <w:tc>
          <w:tcPr>
            <w:tcW w:w="2211"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2891"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288" w:type="dxa"/>
            <w:vAlign w:val="center"/>
          </w:tcPr>
          <w:p w:rsidR="00C4413D" w:rsidRPr="009669BD" w:rsidRDefault="00C4413D" w:rsidP="0054639F">
            <w:pPr>
              <w:pStyle w:val="Tabletext"/>
              <w:ind w:left="-57" w:right="-57"/>
              <w:jc w:val="center"/>
              <w:rPr>
                <w:sz w:val="20"/>
                <w:lang w:val="es-ES_tradnl"/>
              </w:rPr>
            </w:pPr>
            <w:r w:rsidRPr="009669BD">
              <w:rPr>
                <w:position w:val="-28"/>
                <w:sz w:val="20"/>
                <w:lang w:val="es-ES_tradnl"/>
              </w:rPr>
              <w:object w:dxaOrig="3879" w:dyaOrig="680">
                <v:shape id="_x0000_i1051" type="#_x0000_t75" style="width:158.4pt;height:28.8pt" o:ole="" fillcolor="window">
                  <v:imagedata r:id="rId61" o:title=""/>
                </v:shape>
                <o:OLEObject Type="Embed" ProgID="Equation.3" ShapeID="_x0000_i1051" DrawAspect="Content" ObjectID="_1571832147" r:id="rId62"/>
              </w:object>
            </w:r>
          </w:p>
        </w:tc>
        <w:tc>
          <w:tcPr>
            <w:tcW w:w="1247"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gridAfter w:val="1"/>
          <w:wAfter w:w="6" w:type="dxa"/>
          <w:cantSplit/>
          <w:jc w:val="center"/>
        </w:trPr>
        <w:tc>
          <w:tcPr>
            <w:tcW w:w="2211" w:type="dxa"/>
          </w:tcPr>
          <w:p w:rsidR="00C4413D" w:rsidRPr="009669BD" w:rsidRDefault="00C4413D" w:rsidP="0054639F">
            <w:pPr>
              <w:pStyle w:val="Tabletext"/>
              <w:jc w:val="center"/>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2891" w:type="dxa"/>
          </w:tcPr>
          <w:p w:rsidR="00C4413D" w:rsidRPr="009669BD" w:rsidRDefault="00C4413D" w:rsidP="0054639F">
            <w:pPr>
              <w:pStyle w:val="Tabletext"/>
              <w:jc w:val="center"/>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288" w:type="dxa"/>
          </w:tcPr>
          <w:p w:rsidR="00C4413D" w:rsidRPr="009669BD" w:rsidRDefault="00C4413D" w:rsidP="0054639F">
            <w:pPr>
              <w:pStyle w:val="Tabletext"/>
              <w:jc w:val="center"/>
              <w:rPr>
                <w:sz w:val="20"/>
                <w:lang w:val="es-ES_tradnl"/>
              </w:rPr>
            </w:pPr>
            <w:r w:rsidRPr="009669BD">
              <w:rPr>
                <w:sz w:val="20"/>
                <w:lang w:val="es-ES_tradnl"/>
              </w:rPr>
              <w:t>–29,2 dBm</w:t>
            </w:r>
          </w:p>
        </w:tc>
        <w:tc>
          <w:tcPr>
            <w:tcW w:w="1247"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gridAfter w:val="1"/>
          <w:wAfter w:w="6" w:type="dxa"/>
          <w:cantSplit/>
          <w:jc w:val="center"/>
        </w:trPr>
        <w:tc>
          <w:tcPr>
            <w:tcW w:w="2211"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91"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2,85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88"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–31 dBm</w:t>
            </w:r>
          </w:p>
        </w:tc>
        <w:tc>
          <w:tcPr>
            <w:tcW w:w="1247"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C4413D" w:rsidTr="0054639F">
        <w:trPr>
          <w:cantSplit/>
          <w:jc w:val="center"/>
        </w:trPr>
        <w:tc>
          <w:tcPr>
            <w:tcW w:w="9643" w:type="dxa"/>
            <w:gridSpan w:val="5"/>
            <w:tcBorders>
              <w:left w:val="nil"/>
              <w:bottom w:val="nil"/>
              <w:right w:val="nil"/>
            </w:tcBorders>
          </w:tcPr>
          <w:p w:rsidR="00C4413D" w:rsidRPr="009669BD" w:rsidRDefault="00C4413D" w:rsidP="0054639F">
            <w:pPr>
              <w:pStyle w:val="TableLegendNote"/>
              <w:ind w:left="0" w:right="0"/>
              <w:rPr>
                <w:sz w:val="20"/>
                <w:lang w:val="es-ES_tradnl"/>
              </w:rPr>
            </w:pPr>
            <w:bookmarkStart w:id="253" w:name="lt_pId1556"/>
            <w:r w:rsidRPr="009669BD">
              <w:rPr>
                <w:sz w:val="20"/>
                <w:lang w:val="es-ES_tradnl"/>
              </w:rPr>
              <w:t>NOTA 1 – Para una EB que soporte el funcionamiento en espectro no contiguo</w:t>
            </w:r>
            <w:r w:rsidRPr="00044AC9">
              <w:rPr>
                <w:lang w:val="es-ES_tradnl"/>
              </w:rPr>
              <w:t xml:space="preserve"> </w:t>
            </w:r>
            <w:r w:rsidRPr="00044AC9">
              <w:rPr>
                <w:sz w:val="20"/>
                <w:lang w:val="es-ES_tradnl"/>
              </w:rPr>
              <w:t>en cualquier banda operativa</w:t>
            </w:r>
            <w:r w:rsidRPr="009669BD">
              <w:rPr>
                <w:sz w:val="20"/>
                <w:lang w:val="es-ES_tradnl"/>
              </w:rPr>
              <w:t>, el requisito de la prueba en los espacios de subbloque se calcula como la suma acumulada de</w:t>
            </w:r>
            <w:r w:rsidRPr="00044AC9">
              <w:rPr>
                <w:lang w:val="es-ES_tradnl"/>
              </w:rPr>
              <w:t xml:space="preserve"> </w:t>
            </w:r>
            <w:r w:rsidRPr="00044AC9">
              <w:rPr>
                <w:sz w:val="20"/>
                <w:lang w:val="es-ES_tradnl"/>
              </w:rPr>
              <w:t>las contribuciones de</w:t>
            </w:r>
            <w:r w:rsidRPr="009669BD">
              <w:rPr>
                <w:sz w:val="20"/>
                <w:lang w:val="es-ES_tradnl"/>
              </w:rPr>
              <w:t xml:space="preserve"> 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–31 dBm/100 kHz.</w:t>
            </w:r>
          </w:p>
          <w:p w:rsidR="00C4413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253"/>
          </w:p>
          <w:p w:rsidR="00C4413D" w:rsidRPr="004B4E7C" w:rsidRDefault="00C4413D" w:rsidP="0054639F">
            <w:pPr>
              <w:pStyle w:val="TableLegendNote"/>
              <w:ind w:left="0" w:right="0"/>
              <w:rPr>
                <w:lang w:val="es-ES_tradnl"/>
              </w:rPr>
            </w:pPr>
            <w:r w:rsidRPr="009E780D">
              <w:rPr>
                <w:sz w:val="20"/>
                <w:lang w:val="es-ES_tradnl"/>
              </w:rPr>
              <w:t>NOT</w:t>
            </w:r>
            <w:r>
              <w:rPr>
                <w:sz w:val="20"/>
                <w:lang w:val="es-ES_tradnl"/>
              </w:rPr>
              <w:t>A</w:t>
            </w:r>
            <w:r w:rsidRPr="009E780D">
              <w:rPr>
                <w:sz w:val="20"/>
                <w:lang w:val="es-ES_tradnl"/>
              </w:rPr>
              <w:t xml:space="preserve"> 3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9E780D">
              <w:rPr>
                <w:sz w:val="20"/>
                <w:lang w:val="es-ES_tradnl"/>
              </w:rPr>
              <w:t>.</w:t>
            </w:r>
          </w:p>
        </w:tc>
      </w:tr>
    </w:tbl>
    <w:p w:rsidR="00C4413D" w:rsidRPr="00DD762F" w:rsidRDefault="00C4413D" w:rsidP="00C4413D">
      <w:pPr>
        <w:pStyle w:val="Tablefin"/>
        <w:rPr>
          <w:lang w:val="es-ES_tradnl"/>
        </w:rPr>
      </w:pPr>
      <w:bookmarkStart w:id="254" w:name="lt_pId1561"/>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2.3.2A-2</w:t>
      </w:r>
      <w:bookmarkEnd w:id="254"/>
    </w:p>
    <w:p w:rsidR="00C4413D" w:rsidRPr="009669BD" w:rsidRDefault="00C4413D" w:rsidP="00C4413D">
      <w:pPr>
        <w:pStyle w:val="Tabletitle"/>
        <w:rPr>
          <w:lang w:val="es-ES_tradnl"/>
        </w:rPr>
      </w:pPr>
      <w:r w:rsidRPr="009669BD">
        <w:rPr>
          <w:lang w:val="es-ES_tradnl"/>
        </w:rPr>
        <w:t>Límites de las emisiones no deseadas en la banda de funcionamiento de las estaciones base</w:t>
      </w:r>
      <w:r w:rsidRPr="009669BD">
        <w:rPr>
          <w:lang w:val="es-ES_tradnl"/>
        </w:rPr>
        <w:br/>
        <w:t>de área local para un ancho de banda de canal de 3 MHz</w:t>
      </w:r>
      <w:r w:rsidRPr="009669BD">
        <w:rPr>
          <w:lang w:val="es-ES_tradnl"/>
        </w:rPr>
        <w:br/>
        <w:t>(bandas E-UTRA ≤ 3 GHz</w:t>
      </w:r>
      <w:r>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98"/>
        <w:gridCol w:w="3119"/>
        <w:gridCol w:w="3175"/>
        <w:gridCol w:w="1247"/>
      </w:tblGrid>
      <w:tr w:rsidR="00C4413D" w:rsidRPr="00C4413D" w:rsidTr="0054639F">
        <w:trPr>
          <w:cantSplit/>
          <w:jc w:val="center"/>
        </w:trPr>
        <w:tc>
          <w:tcPr>
            <w:tcW w:w="2098"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119"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4F5837">
              <w:rPr>
                <w:i/>
                <w:iCs/>
                <w:sz w:val="20"/>
                <w:lang w:val="es-ES_tradnl"/>
              </w:rPr>
              <w:t>f_offset</w:t>
            </w:r>
          </w:p>
        </w:tc>
        <w:tc>
          <w:tcPr>
            <w:tcW w:w="3175"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247"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098"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3 MHz</w:t>
            </w:r>
          </w:p>
        </w:tc>
        <w:tc>
          <w:tcPr>
            <w:tcW w:w="3119"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3,05 MHz</w:t>
            </w:r>
          </w:p>
        </w:tc>
        <w:tc>
          <w:tcPr>
            <w:tcW w:w="3175" w:type="dxa"/>
            <w:vAlign w:val="center"/>
          </w:tcPr>
          <w:p w:rsidR="00C4413D" w:rsidRPr="009669BD" w:rsidRDefault="00C4413D" w:rsidP="0054639F">
            <w:pPr>
              <w:pStyle w:val="Tabletext"/>
              <w:jc w:val="center"/>
              <w:rPr>
                <w:sz w:val="20"/>
                <w:lang w:val="es-ES_tradnl"/>
              </w:rPr>
            </w:pPr>
            <w:r w:rsidRPr="009669BD">
              <w:rPr>
                <w:position w:val="-28"/>
                <w:sz w:val="20"/>
                <w:lang w:val="es-ES_tradnl"/>
              </w:rPr>
              <w:object w:dxaOrig="3780" w:dyaOrig="680">
                <v:shape id="_x0000_i1052" type="#_x0000_t75" style="width:151.5pt;height:28.8pt" o:ole="" fillcolor="window">
                  <v:imagedata r:id="rId63" o:title=""/>
                </v:shape>
                <o:OLEObject Type="Embed" ProgID="Equation.3" ShapeID="_x0000_i1052" DrawAspect="Content" ObjectID="_1571832148" r:id="rId64"/>
              </w:object>
            </w:r>
          </w:p>
        </w:tc>
        <w:tc>
          <w:tcPr>
            <w:tcW w:w="1247"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98" w:type="dxa"/>
          </w:tcPr>
          <w:p w:rsidR="00C4413D" w:rsidRPr="009669BD" w:rsidRDefault="00C4413D" w:rsidP="0054639F">
            <w:pPr>
              <w:pStyle w:val="Tabletext"/>
              <w:jc w:val="center"/>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6 MHz</w:t>
            </w:r>
          </w:p>
        </w:tc>
        <w:tc>
          <w:tcPr>
            <w:tcW w:w="3119" w:type="dxa"/>
          </w:tcPr>
          <w:p w:rsidR="00C4413D" w:rsidRPr="009669BD" w:rsidRDefault="00C4413D" w:rsidP="0054639F">
            <w:pPr>
              <w:pStyle w:val="Tabletext"/>
              <w:jc w:val="center"/>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6,05 MHz</w:t>
            </w:r>
          </w:p>
        </w:tc>
        <w:tc>
          <w:tcPr>
            <w:tcW w:w="3175" w:type="dxa"/>
          </w:tcPr>
          <w:p w:rsidR="00C4413D" w:rsidRPr="009669BD" w:rsidRDefault="00C4413D" w:rsidP="0054639F">
            <w:pPr>
              <w:pStyle w:val="Tabletext"/>
              <w:jc w:val="center"/>
              <w:rPr>
                <w:sz w:val="20"/>
                <w:lang w:val="es-ES_tradnl"/>
              </w:rPr>
            </w:pPr>
            <w:r w:rsidRPr="009669BD">
              <w:rPr>
                <w:sz w:val="20"/>
                <w:lang w:val="es-ES_tradnl"/>
              </w:rPr>
              <w:t>–33,5 dBm</w:t>
            </w:r>
          </w:p>
        </w:tc>
        <w:tc>
          <w:tcPr>
            <w:tcW w:w="1247"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98"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119"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6,05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175"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–35 dBm</w:t>
            </w:r>
          </w:p>
        </w:tc>
        <w:tc>
          <w:tcPr>
            <w:tcW w:w="1247"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C4413D"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bookmarkStart w:id="255" w:name="lt_pId1581"/>
            <w:r w:rsidRPr="009669BD">
              <w:rPr>
                <w:sz w:val="20"/>
                <w:lang w:val="es-ES_tradnl"/>
              </w:rPr>
              <w:t>NOTA 1 – Para una EB que soporte el funcionamiento en espectro no contiguo</w:t>
            </w:r>
            <w:r w:rsidRPr="00893490">
              <w:rPr>
                <w:lang w:val="es-ES_tradnl"/>
              </w:rPr>
              <w:t xml:space="preserve"> </w:t>
            </w:r>
            <w:r w:rsidRPr="00044AC9">
              <w:rPr>
                <w:sz w:val="20"/>
                <w:lang w:val="es-ES_tradnl"/>
              </w:rPr>
              <w:t>en cualquier banda operativa</w:t>
            </w:r>
            <w:r w:rsidRPr="009669BD">
              <w:rPr>
                <w:sz w:val="20"/>
                <w:lang w:val="es-ES_tradnl"/>
              </w:rPr>
              <w:t xml:space="preserve">, el requisito de la prueba en los espacios de subbloque se calcula como la suma acumulada de </w:t>
            </w:r>
            <w:r w:rsidRPr="00044AC9">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–35 dBm/100 kHz.</w:t>
            </w:r>
          </w:p>
          <w:p w:rsidR="00C4413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255"/>
          </w:p>
          <w:p w:rsidR="00C4413D" w:rsidRPr="004B4E7C" w:rsidRDefault="00C4413D" w:rsidP="0054639F">
            <w:pPr>
              <w:pStyle w:val="TableLegendNote"/>
              <w:ind w:left="0" w:right="0"/>
              <w:rPr>
                <w:lang w:val="es-ES_tradnl"/>
              </w:rPr>
            </w:pPr>
            <w:r w:rsidRPr="009E780D">
              <w:rPr>
                <w:sz w:val="20"/>
                <w:lang w:val="es-ES_tradnl"/>
              </w:rPr>
              <w:t>NOT</w:t>
            </w:r>
            <w:r w:rsidRPr="004B4E7C">
              <w:rPr>
                <w:sz w:val="20"/>
                <w:lang w:val="es-ES_tradnl"/>
              </w:rPr>
              <w:t>A</w:t>
            </w:r>
            <w:r w:rsidRPr="009E780D">
              <w:rPr>
                <w:sz w:val="20"/>
                <w:lang w:val="es-ES_tradnl"/>
              </w:rPr>
              <w:t xml:space="preserve"> 3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9E780D">
              <w:rPr>
                <w:sz w:val="20"/>
                <w:lang w:val="es-ES_tradnl"/>
              </w:rPr>
              <w:t>.</w:t>
            </w:r>
          </w:p>
        </w:tc>
      </w:tr>
    </w:tbl>
    <w:p w:rsidR="00C4413D" w:rsidRPr="009E780D" w:rsidRDefault="00C4413D" w:rsidP="00C4413D">
      <w:pPr>
        <w:pStyle w:val="Tablefin"/>
        <w:rPr>
          <w:lang w:val="es-ES_tradnl"/>
        </w:rPr>
      </w:pPr>
      <w:bookmarkStart w:id="256" w:name="lt_pId1586"/>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2.3.2A-2a</w:t>
      </w:r>
      <w:bookmarkEnd w:id="256"/>
    </w:p>
    <w:p w:rsidR="00C4413D" w:rsidRPr="009669BD" w:rsidRDefault="00C4413D" w:rsidP="00C4413D">
      <w:pPr>
        <w:pStyle w:val="Tabletitle"/>
        <w:rPr>
          <w:lang w:val="es-ES_tradnl"/>
        </w:rPr>
      </w:pPr>
      <w:r w:rsidRPr="009669BD">
        <w:rPr>
          <w:lang w:val="es-ES_tradnl"/>
        </w:rPr>
        <w:t>Límites de las emisiones no deseadas en la banda de funcionamiento de las estaciones base</w:t>
      </w:r>
      <w:r w:rsidRPr="009669BD">
        <w:rPr>
          <w:lang w:val="es-ES_tradnl"/>
        </w:rPr>
        <w:br/>
        <w:t xml:space="preserve">de área local para un ancho de banda de canal de 3 MHz </w:t>
      </w:r>
      <w:r w:rsidRPr="009669BD">
        <w:rPr>
          <w:lang w:val="es-ES_tradnl"/>
        </w:rPr>
        <w:br/>
        <w:t>(bandas E-UTRA &gt; 3GHz)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54"/>
        <w:gridCol w:w="2977"/>
        <w:gridCol w:w="3260"/>
        <w:gridCol w:w="1251"/>
      </w:tblGrid>
      <w:tr w:rsidR="00C4413D" w:rsidRPr="00C4413D" w:rsidTr="0054639F">
        <w:trPr>
          <w:cantSplit/>
          <w:jc w:val="center"/>
        </w:trPr>
        <w:tc>
          <w:tcPr>
            <w:tcW w:w="2154"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977"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4F5837">
              <w:rPr>
                <w:i/>
                <w:iCs/>
                <w:sz w:val="20"/>
                <w:lang w:val="es-ES_tradnl"/>
              </w:rPr>
              <w:t>f_offset</w:t>
            </w:r>
          </w:p>
        </w:tc>
        <w:tc>
          <w:tcPr>
            <w:tcW w:w="3260"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247"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154"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3 MHz</w:t>
            </w:r>
          </w:p>
        </w:tc>
        <w:tc>
          <w:tcPr>
            <w:tcW w:w="2977"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3,05 MHz</w:t>
            </w:r>
          </w:p>
        </w:tc>
        <w:tc>
          <w:tcPr>
            <w:tcW w:w="3260" w:type="dxa"/>
            <w:vAlign w:val="center"/>
          </w:tcPr>
          <w:p w:rsidR="00C4413D" w:rsidRPr="009669BD" w:rsidRDefault="00C4413D" w:rsidP="0054639F">
            <w:pPr>
              <w:pStyle w:val="Tabletext"/>
              <w:jc w:val="center"/>
              <w:rPr>
                <w:sz w:val="20"/>
                <w:lang w:val="es-ES_tradnl"/>
              </w:rPr>
            </w:pPr>
            <w:r w:rsidRPr="009669BD">
              <w:rPr>
                <w:position w:val="-28"/>
                <w:sz w:val="20"/>
                <w:lang w:val="es-ES_tradnl"/>
              </w:rPr>
              <w:object w:dxaOrig="3820" w:dyaOrig="680">
                <v:shape id="_x0000_i1053" type="#_x0000_t75" style="width:151.5pt;height:28.8pt" o:ole="" fillcolor="window">
                  <v:imagedata r:id="rId65" o:title=""/>
                </v:shape>
                <o:OLEObject Type="Embed" ProgID="Equation.3" ShapeID="_x0000_i1053" DrawAspect="Content" ObjectID="_1571832149" r:id="rId66"/>
              </w:object>
            </w:r>
          </w:p>
        </w:tc>
        <w:tc>
          <w:tcPr>
            <w:tcW w:w="1247"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154" w:type="dxa"/>
          </w:tcPr>
          <w:p w:rsidR="00C4413D" w:rsidRPr="009669BD" w:rsidRDefault="00C4413D" w:rsidP="0054639F">
            <w:pPr>
              <w:pStyle w:val="Tabletext"/>
              <w:jc w:val="center"/>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6 MHz</w:t>
            </w:r>
          </w:p>
        </w:tc>
        <w:tc>
          <w:tcPr>
            <w:tcW w:w="2977" w:type="dxa"/>
          </w:tcPr>
          <w:p w:rsidR="00C4413D" w:rsidRPr="009669BD" w:rsidRDefault="00C4413D" w:rsidP="0054639F">
            <w:pPr>
              <w:pStyle w:val="Tabletext"/>
              <w:jc w:val="center"/>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6,05 MHz</w:t>
            </w:r>
          </w:p>
        </w:tc>
        <w:tc>
          <w:tcPr>
            <w:tcW w:w="3260" w:type="dxa"/>
          </w:tcPr>
          <w:p w:rsidR="00C4413D" w:rsidRPr="009669BD" w:rsidRDefault="00C4413D" w:rsidP="0054639F">
            <w:pPr>
              <w:pStyle w:val="Tabletext"/>
              <w:jc w:val="center"/>
              <w:rPr>
                <w:sz w:val="20"/>
                <w:lang w:val="es-ES_tradnl"/>
              </w:rPr>
            </w:pPr>
            <w:r w:rsidRPr="009669BD">
              <w:rPr>
                <w:sz w:val="20"/>
                <w:lang w:val="es-ES_tradnl"/>
              </w:rPr>
              <w:t>–33,2 dBm</w:t>
            </w:r>
          </w:p>
        </w:tc>
        <w:tc>
          <w:tcPr>
            <w:tcW w:w="1247"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154"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977"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6,05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60"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–35 dBm</w:t>
            </w:r>
          </w:p>
        </w:tc>
        <w:tc>
          <w:tcPr>
            <w:tcW w:w="1247"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C4413D" w:rsidTr="0054639F">
        <w:trPr>
          <w:cantSplit/>
          <w:jc w:val="center"/>
        </w:trPr>
        <w:tc>
          <w:tcPr>
            <w:tcW w:w="9642" w:type="dxa"/>
            <w:gridSpan w:val="4"/>
            <w:tcBorders>
              <w:left w:val="nil"/>
              <w:bottom w:val="nil"/>
              <w:right w:val="nil"/>
            </w:tcBorders>
          </w:tcPr>
          <w:p w:rsidR="00C4413D" w:rsidRPr="009669BD" w:rsidRDefault="00C4413D" w:rsidP="0054639F">
            <w:pPr>
              <w:pStyle w:val="TableLegendNote"/>
              <w:ind w:left="0" w:right="0"/>
              <w:rPr>
                <w:sz w:val="20"/>
                <w:lang w:val="es-ES_tradnl"/>
              </w:rPr>
            </w:pPr>
            <w:bookmarkStart w:id="257" w:name="lt_pId1606"/>
            <w:r w:rsidRPr="009669BD">
              <w:rPr>
                <w:sz w:val="20"/>
                <w:lang w:val="es-ES_tradnl"/>
              </w:rPr>
              <w:t>NOTA 1 – Para una EB que soporte el funcionamiento en espectro no contiguo</w:t>
            </w:r>
            <w:r w:rsidRPr="00893490">
              <w:rPr>
                <w:lang w:val="es-ES_tradnl"/>
              </w:rPr>
              <w:t xml:space="preserve"> </w:t>
            </w:r>
            <w:r w:rsidRPr="00893490">
              <w:rPr>
                <w:sz w:val="20"/>
                <w:lang w:val="es-ES_tradnl"/>
              </w:rPr>
              <w:t>en cualquier banda operativa</w:t>
            </w:r>
            <w:r w:rsidRPr="009669BD">
              <w:rPr>
                <w:sz w:val="20"/>
                <w:lang w:val="es-ES_tradnl"/>
              </w:rPr>
              <w:t xml:space="preserve">, el requisito de la prueba en los espacios de subbloque se calcula como la suma acumulada de </w:t>
            </w:r>
            <w:r w:rsidRPr="00893490">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–35 dBm/100 kHz.</w:t>
            </w:r>
          </w:p>
          <w:p w:rsidR="00C4413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257"/>
          </w:p>
          <w:p w:rsidR="00C4413D" w:rsidRPr="004B4E7C" w:rsidRDefault="00C4413D" w:rsidP="0054639F">
            <w:pPr>
              <w:pStyle w:val="TableLegendNote"/>
              <w:ind w:left="0" w:right="0"/>
              <w:rPr>
                <w:lang w:val="es-ES_tradnl"/>
              </w:rPr>
            </w:pPr>
            <w:r w:rsidRPr="009E780D">
              <w:rPr>
                <w:sz w:val="20"/>
                <w:lang w:val="es-ES_tradnl"/>
              </w:rPr>
              <w:t>NOT</w:t>
            </w:r>
            <w:r w:rsidRPr="004B4E7C">
              <w:rPr>
                <w:sz w:val="20"/>
                <w:lang w:val="es-ES_tradnl"/>
              </w:rPr>
              <w:t>A</w:t>
            </w:r>
            <w:r w:rsidRPr="009E780D">
              <w:rPr>
                <w:sz w:val="20"/>
                <w:lang w:val="es-ES_tradnl"/>
              </w:rPr>
              <w:t xml:space="preserve"> 3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9E780D">
              <w:rPr>
                <w:sz w:val="20"/>
                <w:lang w:val="es-ES_tradnl"/>
              </w:rPr>
              <w:t>.</w:t>
            </w:r>
          </w:p>
        </w:tc>
      </w:tr>
    </w:tbl>
    <w:p w:rsidR="00C4413D" w:rsidRPr="009E780D" w:rsidRDefault="00C4413D" w:rsidP="00C4413D">
      <w:pPr>
        <w:pStyle w:val="Tablefin"/>
        <w:rPr>
          <w:lang w:val="es-ES_tradnl"/>
        </w:rPr>
      </w:pPr>
      <w:bookmarkStart w:id="258" w:name="lt_pId1611"/>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2.3.2A-3</w:t>
      </w:r>
      <w:bookmarkEnd w:id="258"/>
    </w:p>
    <w:p w:rsidR="00C4413D" w:rsidRPr="009669BD" w:rsidRDefault="00C4413D" w:rsidP="00C4413D">
      <w:pPr>
        <w:pStyle w:val="Tabletitle"/>
        <w:rPr>
          <w:lang w:val="es-ES_tradnl"/>
        </w:rPr>
      </w:pPr>
      <w:r w:rsidRPr="009669BD">
        <w:rPr>
          <w:lang w:val="es-ES_tradnl"/>
        </w:rPr>
        <w:t>Límites de las emisiones no deseadas en la banda de funcionamiento de las estaciones base</w:t>
      </w:r>
      <w:r w:rsidRPr="009669BD">
        <w:rPr>
          <w:lang w:val="es-ES_tradnl"/>
        </w:rPr>
        <w:br/>
        <w:t xml:space="preserve">de área local para anchos de banda de canal de 5, 10, 15 y 20 MHz </w:t>
      </w:r>
      <w:r w:rsidRPr="009669BD">
        <w:rPr>
          <w:lang w:val="es-ES_tradnl"/>
        </w:rPr>
        <w:br/>
        <w:t>(bandas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183"/>
        <w:gridCol w:w="2977"/>
        <w:gridCol w:w="3231"/>
        <w:gridCol w:w="1248"/>
      </w:tblGrid>
      <w:tr w:rsidR="00C4413D" w:rsidRPr="00C4413D" w:rsidTr="0054639F">
        <w:trPr>
          <w:cantSplit/>
          <w:jc w:val="center"/>
        </w:trPr>
        <w:tc>
          <w:tcPr>
            <w:tcW w:w="2183"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977"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4F5837">
              <w:rPr>
                <w:i/>
                <w:iCs/>
                <w:sz w:val="20"/>
                <w:lang w:val="es-ES_tradnl"/>
              </w:rPr>
              <w:t>f_offset</w:t>
            </w:r>
          </w:p>
        </w:tc>
        <w:tc>
          <w:tcPr>
            <w:tcW w:w="3231"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4</w:t>
            </w:r>
            <w:r w:rsidRPr="009669BD">
              <w:rPr>
                <w:sz w:val="20"/>
                <w:lang w:val="es-ES_tradnl"/>
              </w:rPr>
              <w:t>)</w:t>
            </w:r>
          </w:p>
        </w:tc>
        <w:tc>
          <w:tcPr>
            <w:tcW w:w="1247"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183"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977"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231" w:type="dxa"/>
            <w:vAlign w:val="center"/>
          </w:tcPr>
          <w:p w:rsidR="00C4413D" w:rsidRPr="009669BD" w:rsidRDefault="00C4413D" w:rsidP="0054639F">
            <w:pPr>
              <w:pStyle w:val="Tabletext"/>
              <w:jc w:val="center"/>
              <w:rPr>
                <w:sz w:val="20"/>
                <w:lang w:val="es-ES_tradnl"/>
              </w:rPr>
            </w:pPr>
            <w:r w:rsidRPr="009669BD">
              <w:rPr>
                <w:position w:val="-28"/>
                <w:sz w:val="20"/>
                <w:lang w:val="es-ES_tradnl"/>
              </w:rPr>
              <w:object w:dxaOrig="3780" w:dyaOrig="680">
                <v:shape id="_x0000_i1054" type="#_x0000_t75" style="width:151.5pt;height:28.8pt" o:ole="" fillcolor="window">
                  <v:imagedata r:id="rId67" o:title=""/>
                </v:shape>
                <o:OLEObject Type="Embed" ProgID="Equation.3" ShapeID="_x0000_i1054" DrawAspect="Content" ObjectID="_1571832150" r:id="rId68"/>
              </w:object>
            </w:r>
          </w:p>
        </w:tc>
        <w:tc>
          <w:tcPr>
            <w:tcW w:w="1247"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183" w:type="dxa"/>
          </w:tcPr>
          <w:p w:rsidR="00C4413D" w:rsidRPr="00B46EA8" w:rsidRDefault="00C4413D" w:rsidP="0054639F">
            <w:pPr>
              <w:pStyle w:val="Tabletext"/>
              <w:jc w:val="center"/>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w:t>
            </w:r>
            <w:r>
              <w:rPr>
                <w:sz w:val="20"/>
              </w:rPr>
              <w:t xml:space="preserve"> </w:t>
            </w:r>
            <w:r w:rsidRPr="00B46EA8">
              <w:rPr>
                <w:sz w:val="20"/>
              </w:rPr>
              <w:br/>
            </w:r>
            <w:proofErr w:type="gramStart"/>
            <w:r w:rsidRPr="00B46EA8">
              <w:rPr>
                <w:sz w:val="20"/>
              </w:rPr>
              <w:t>mín(</w:t>
            </w:r>
            <w:proofErr w:type="gramEnd"/>
            <w:r w:rsidRPr="00B46EA8">
              <w:rPr>
                <w:sz w:val="20"/>
              </w:rPr>
              <w:t xml:space="preserve">10 MHz, </w:t>
            </w:r>
            <w:r w:rsidRPr="009669BD">
              <w:rPr>
                <w:sz w:val="20"/>
                <w:lang w:val="es-ES_tradnl"/>
              </w:rPr>
              <w:sym w:font="Symbol" w:char="F044"/>
            </w:r>
            <w:r w:rsidRPr="00B46EA8">
              <w:rPr>
                <w:i/>
                <w:iCs/>
                <w:sz w:val="20"/>
              </w:rPr>
              <w:t>f</w:t>
            </w:r>
            <w:r w:rsidRPr="00B46EA8">
              <w:rPr>
                <w:i/>
                <w:sz w:val="20"/>
                <w:vertAlign w:val="subscript"/>
              </w:rPr>
              <w:t>máx</w:t>
            </w:r>
            <w:r w:rsidRPr="00B46EA8">
              <w:rPr>
                <w:sz w:val="20"/>
              </w:rPr>
              <w:t>)</w:t>
            </w:r>
          </w:p>
        </w:tc>
        <w:tc>
          <w:tcPr>
            <w:tcW w:w="2977" w:type="dxa"/>
          </w:tcPr>
          <w:p w:rsidR="00C4413D" w:rsidRPr="00B46EA8" w:rsidRDefault="00C4413D" w:rsidP="0054639F">
            <w:pPr>
              <w:pStyle w:val="Tabletext"/>
              <w:jc w:val="center"/>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w:t>
            </w:r>
            <w:r>
              <w:rPr>
                <w:sz w:val="20"/>
              </w:rPr>
              <w:t xml:space="preserve"> </w:t>
            </w:r>
            <w:r w:rsidRPr="00B46EA8">
              <w:rPr>
                <w:sz w:val="20"/>
              </w:rPr>
              <w:br/>
            </w:r>
            <w:proofErr w:type="gramStart"/>
            <w:r w:rsidRPr="00B46EA8">
              <w:rPr>
                <w:sz w:val="20"/>
              </w:rPr>
              <w:t>mín(</w:t>
            </w:r>
            <w:proofErr w:type="gramEnd"/>
            <w:r w:rsidRPr="00B46EA8">
              <w:rPr>
                <w:sz w:val="20"/>
              </w:rPr>
              <w:t xml:space="preserve">10,05 MHz, </w:t>
            </w:r>
            <w:r w:rsidRPr="00B46EA8">
              <w:rPr>
                <w:i/>
                <w:iCs/>
                <w:sz w:val="20"/>
              </w:rPr>
              <w:t>f_offset</w:t>
            </w:r>
            <w:r w:rsidRPr="00B46EA8">
              <w:rPr>
                <w:i/>
                <w:sz w:val="20"/>
                <w:vertAlign w:val="subscript"/>
              </w:rPr>
              <w:t>máx</w:t>
            </w:r>
            <w:r w:rsidRPr="00B46EA8">
              <w:rPr>
                <w:sz w:val="20"/>
              </w:rPr>
              <w:t>)</w:t>
            </w:r>
          </w:p>
        </w:tc>
        <w:tc>
          <w:tcPr>
            <w:tcW w:w="3231" w:type="dxa"/>
          </w:tcPr>
          <w:p w:rsidR="00C4413D" w:rsidRPr="009669BD" w:rsidRDefault="00C4413D" w:rsidP="0054639F">
            <w:pPr>
              <w:pStyle w:val="Tabletext"/>
              <w:jc w:val="center"/>
              <w:rPr>
                <w:sz w:val="20"/>
                <w:lang w:val="es-ES_tradnl"/>
              </w:rPr>
            </w:pPr>
            <w:r w:rsidRPr="009669BD">
              <w:rPr>
                <w:sz w:val="20"/>
                <w:lang w:val="es-ES_tradnl"/>
              </w:rPr>
              <w:t>–35,5 dBm</w:t>
            </w:r>
          </w:p>
        </w:tc>
        <w:tc>
          <w:tcPr>
            <w:tcW w:w="1247"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183"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977"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10,05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31"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–37 dBm (Not</w:t>
            </w:r>
            <w:r>
              <w:rPr>
                <w:sz w:val="20"/>
                <w:lang w:val="es-ES_tradnl"/>
              </w:rPr>
              <w:t>a</w:t>
            </w:r>
            <w:r w:rsidRPr="009669BD">
              <w:rPr>
                <w:sz w:val="20"/>
                <w:lang w:val="es-ES_tradnl"/>
              </w:rPr>
              <w:t xml:space="preserve"> 3)</w:t>
            </w:r>
          </w:p>
        </w:tc>
        <w:tc>
          <w:tcPr>
            <w:tcW w:w="1247"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C4413D"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bookmarkStart w:id="259" w:name="lt_pId1632"/>
            <w:r w:rsidRPr="009669BD">
              <w:rPr>
                <w:sz w:val="20"/>
                <w:lang w:val="es-ES_tradnl"/>
              </w:rPr>
              <w:t>NOTA 1 – Para una EB que soporte el funcionamiento en espectro no contiguo</w:t>
            </w:r>
            <w:r w:rsidRPr="00893490">
              <w:rPr>
                <w:lang w:val="es-ES_tradnl"/>
              </w:rPr>
              <w:t xml:space="preserve"> </w:t>
            </w:r>
            <w:r w:rsidRPr="00893490">
              <w:rPr>
                <w:sz w:val="20"/>
                <w:lang w:val="es-ES_tradnl"/>
              </w:rPr>
              <w:t>en cualquier banda operativa</w:t>
            </w:r>
            <w:r w:rsidRPr="009669BD">
              <w:rPr>
                <w:sz w:val="20"/>
                <w:lang w:val="es-ES_tradnl"/>
              </w:rPr>
              <w:t xml:space="preserve">, el requisito de la prueba en los espacios de subbloque se calcula como la suma acumulada de </w:t>
            </w:r>
            <w:r w:rsidRPr="00893490">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–37 dBm/100 kHz.</w:t>
            </w:r>
          </w:p>
          <w:p w:rsidR="00C4413D" w:rsidRPr="009669B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259"/>
          </w:p>
          <w:p w:rsidR="00C4413D" w:rsidRDefault="00C4413D" w:rsidP="0054639F">
            <w:pPr>
              <w:pStyle w:val="TableLegendNote"/>
              <w:ind w:left="0" w:right="0"/>
              <w:rPr>
                <w:sz w:val="20"/>
                <w:lang w:val="es-ES_tradnl"/>
              </w:rPr>
            </w:pPr>
            <w:bookmarkStart w:id="260" w:name="lt_pId1637"/>
            <w:r w:rsidRPr="009669BD">
              <w:rPr>
                <w:sz w:val="20"/>
                <w:lang w:val="es-ES_tradnl"/>
              </w:rPr>
              <w:t>NOTA 3 – Este requisito no es aplicable cuando Δ</w:t>
            </w:r>
            <w:r w:rsidRPr="009669BD">
              <w:rPr>
                <w:i/>
                <w:iCs/>
                <w:sz w:val="20"/>
                <w:lang w:val="es-ES_tradnl"/>
              </w:rPr>
              <w:t>f</w:t>
            </w:r>
            <w:r w:rsidRPr="009669BD">
              <w:rPr>
                <w:i/>
                <w:sz w:val="20"/>
                <w:vertAlign w:val="subscript"/>
                <w:lang w:val="es-ES_tradnl"/>
              </w:rPr>
              <w:t>máx</w:t>
            </w:r>
            <w:r w:rsidRPr="009669BD">
              <w:rPr>
                <w:sz w:val="20"/>
                <w:lang w:val="es-ES_tradnl"/>
              </w:rPr>
              <w:t xml:space="preserve"> &lt; 10 MHz.</w:t>
            </w:r>
            <w:bookmarkEnd w:id="260"/>
          </w:p>
          <w:p w:rsidR="00C4413D" w:rsidRPr="004B4E7C" w:rsidRDefault="00C4413D" w:rsidP="0054639F">
            <w:pPr>
              <w:pStyle w:val="TableLegendNote"/>
              <w:ind w:left="0" w:right="0"/>
              <w:rPr>
                <w:lang w:val="es-ES_tradnl"/>
              </w:rPr>
            </w:pPr>
            <w:r w:rsidRPr="009E780D">
              <w:rPr>
                <w:sz w:val="20"/>
                <w:lang w:val="es-ES_tradnl"/>
              </w:rPr>
              <w:t>NOT</w:t>
            </w:r>
            <w:r w:rsidRPr="004B4E7C">
              <w:rPr>
                <w:sz w:val="20"/>
                <w:lang w:val="es-ES_tradnl"/>
              </w:rPr>
              <w:t>A</w:t>
            </w:r>
            <w:r w:rsidRPr="009E780D">
              <w:rPr>
                <w:sz w:val="20"/>
                <w:lang w:val="es-ES_tradnl"/>
              </w:rPr>
              <w:t xml:space="preserve"> 4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9E780D">
              <w:rPr>
                <w:sz w:val="20"/>
                <w:lang w:val="es-ES_tradnl"/>
              </w:rPr>
              <w:t>.</w:t>
            </w:r>
          </w:p>
        </w:tc>
      </w:tr>
    </w:tbl>
    <w:p w:rsidR="00C4413D" w:rsidRPr="009E780D" w:rsidRDefault="00C4413D" w:rsidP="00C4413D">
      <w:pPr>
        <w:pStyle w:val="Tablefin"/>
        <w:rPr>
          <w:lang w:val="es-ES_tradnl"/>
        </w:rPr>
      </w:pPr>
      <w:bookmarkStart w:id="261" w:name="lt_pId1638"/>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2.3.2A-3a</w:t>
      </w:r>
      <w:bookmarkEnd w:id="261"/>
    </w:p>
    <w:p w:rsidR="00C4413D" w:rsidRPr="009669BD" w:rsidRDefault="00C4413D" w:rsidP="00C4413D">
      <w:pPr>
        <w:pStyle w:val="Tabletitle"/>
        <w:rPr>
          <w:lang w:val="es-ES_tradnl"/>
        </w:rPr>
      </w:pPr>
      <w:r w:rsidRPr="009669BD">
        <w:rPr>
          <w:lang w:val="es-ES_tradnl"/>
        </w:rPr>
        <w:t>Límites de las emisiones no deseadas en la banda de funcionamiento de las estaciones base</w:t>
      </w:r>
      <w:r w:rsidRPr="009669BD">
        <w:rPr>
          <w:lang w:val="es-ES_tradnl"/>
        </w:rPr>
        <w:br/>
        <w:t>de área local para anchos de banda de canal de 5, 10, 15 y 20 MHz</w:t>
      </w:r>
      <w:r w:rsidRPr="009669BD">
        <w:rPr>
          <w:lang w:val="es-ES_tradnl"/>
        </w:rPr>
        <w:br/>
        <w:t>(bandas E-UTRA &gt;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239"/>
        <w:gridCol w:w="2948"/>
        <w:gridCol w:w="3158"/>
        <w:gridCol w:w="1294"/>
        <w:gridCol w:w="10"/>
      </w:tblGrid>
      <w:tr w:rsidR="00C4413D" w:rsidRPr="00C4413D" w:rsidTr="0054639F">
        <w:trPr>
          <w:cantSplit/>
          <w:jc w:val="center"/>
        </w:trPr>
        <w:tc>
          <w:tcPr>
            <w:tcW w:w="2239" w:type="dxa"/>
            <w:vAlign w:val="center"/>
          </w:tcPr>
          <w:p w:rsidR="00C4413D" w:rsidRPr="009669BD" w:rsidRDefault="00C4413D" w:rsidP="0054639F">
            <w:pPr>
              <w:pStyle w:val="Tablehead"/>
              <w:keepLines/>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948" w:type="dxa"/>
            <w:vAlign w:val="center"/>
          </w:tcPr>
          <w:p w:rsidR="00C4413D" w:rsidRPr="009669BD" w:rsidRDefault="00C4413D" w:rsidP="0054639F">
            <w:pPr>
              <w:pStyle w:val="Tablehead"/>
              <w:keepLines/>
              <w:rPr>
                <w:sz w:val="20"/>
                <w:lang w:val="es-ES_tradnl"/>
              </w:rPr>
            </w:pPr>
            <w:r w:rsidRPr="009669BD">
              <w:rPr>
                <w:sz w:val="20"/>
                <w:lang w:val="es-ES_tradnl"/>
              </w:rPr>
              <w:t xml:space="preserve">Separación de la frecuencia central del filtro de medición, </w:t>
            </w:r>
            <w:r w:rsidRPr="004F5837">
              <w:rPr>
                <w:i/>
                <w:iCs/>
                <w:sz w:val="20"/>
                <w:lang w:val="es-ES_tradnl"/>
              </w:rPr>
              <w:t>f_offset</w:t>
            </w:r>
          </w:p>
        </w:tc>
        <w:tc>
          <w:tcPr>
            <w:tcW w:w="3158" w:type="dxa"/>
            <w:vAlign w:val="center"/>
          </w:tcPr>
          <w:p w:rsidR="00C4413D" w:rsidRPr="009669BD" w:rsidRDefault="00C4413D" w:rsidP="0054639F">
            <w:pPr>
              <w:pStyle w:val="Tablehead"/>
              <w:keepLines/>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4</w:t>
            </w:r>
            <w:r w:rsidRPr="009669BD">
              <w:rPr>
                <w:sz w:val="20"/>
                <w:lang w:val="es-ES_tradnl"/>
              </w:rPr>
              <w:t>)</w:t>
            </w:r>
          </w:p>
        </w:tc>
        <w:tc>
          <w:tcPr>
            <w:tcW w:w="1304" w:type="dxa"/>
            <w:gridSpan w:val="2"/>
            <w:vAlign w:val="center"/>
          </w:tcPr>
          <w:p w:rsidR="00C4413D" w:rsidRPr="009669BD" w:rsidRDefault="00C4413D" w:rsidP="0054639F">
            <w:pPr>
              <w:pStyle w:val="Tablehead"/>
              <w:keepLines/>
              <w:ind w:left="-57"/>
              <w:rPr>
                <w:sz w:val="20"/>
                <w:lang w:val="es-ES_tradnl"/>
              </w:rPr>
            </w:pPr>
            <w:r w:rsidRPr="009669BD">
              <w:rPr>
                <w:sz w:val="20"/>
                <w:lang w:val="es-ES_tradnl"/>
              </w:rPr>
              <w:t>Anchura de banda de medición (Nota 2)</w:t>
            </w:r>
          </w:p>
        </w:tc>
      </w:tr>
      <w:tr w:rsidR="00C4413D" w:rsidRPr="009669BD" w:rsidTr="0054639F">
        <w:trPr>
          <w:cantSplit/>
          <w:jc w:val="center"/>
        </w:trPr>
        <w:tc>
          <w:tcPr>
            <w:tcW w:w="2239"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948"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158" w:type="dxa"/>
          </w:tcPr>
          <w:p w:rsidR="00C4413D" w:rsidRPr="009669BD" w:rsidRDefault="00C4413D" w:rsidP="0054639F">
            <w:pPr>
              <w:pStyle w:val="Tabletext"/>
              <w:ind w:left="-113" w:right="-113"/>
              <w:jc w:val="center"/>
              <w:rPr>
                <w:sz w:val="20"/>
                <w:lang w:val="es-ES_tradnl"/>
              </w:rPr>
            </w:pPr>
            <w:r w:rsidRPr="009669BD">
              <w:rPr>
                <w:position w:val="-26"/>
                <w:sz w:val="20"/>
                <w:szCs w:val="21"/>
                <w:lang w:val="es-ES_tradnl"/>
              </w:rPr>
              <w:object w:dxaOrig="3480" w:dyaOrig="639">
                <v:shape id="_x0000_i1055" type="#_x0000_t75" style="width:158.4pt;height:28.8pt" o:ole="" fillcolor="window">
                  <v:imagedata r:id="rId69" o:title=""/>
                </v:shape>
                <o:OLEObject Type="Embed" ProgID="Equation.3" ShapeID="_x0000_i1055" DrawAspect="Content" ObjectID="_1571832151" r:id="rId70"/>
              </w:object>
            </w:r>
          </w:p>
        </w:tc>
        <w:tc>
          <w:tcPr>
            <w:tcW w:w="1304" w:type="dxa"/>
            <w:gridSpan w:val="2"/>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239" w:type="dxa"/>
          </w:tcPr>
          <w:p w:rsidR="00C4413D" w:rsidRPr="00B46EA8" w:rsidRDefault="00C4413D" w:rsidP="0054639F">
            <w:pPr>
              <w:pStyle w:val="Tabletext"/>
              <w:jc w:val="center"/>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w:t>
            </w:r>
            <w:r>
              <w:rPr>
                <w:sz w:val="20"/>
              </w:rPr>
              <w:t xml:space="preserve"> </w:t>
            </w:r>
            <w:r w:rsidRPr="00B46EA8">
              <w:rPr>
                <w:sz w:val="20"/>
              </w:rPr>
              <w:br/>
            </w:r>
            <w:proofErr w:type="gramStart"/>
            <w:r w:rsidRPr="00B46EA8">
              <w:rPr>
                <w:sz w:val="20"/>
              </w:rPr>
              <w:t>mín(</w:t>
            </w:r>
            <w:proofErr w:type="gramEnd"/>
            <w:r w:rsidRPr="00B46EA8">
              <w:rPr>
                <w:sz w:val="20"/>
              </w:rPr>
              <w:t xml:space="preserve">10 MHz, </w:t>
            </w:r>
            <w:r w:rsidRPr="009669BD">
              <w:rPr>
                <w:sz w:val="20"/>
                <w:lang w:val="es-ES_tradnl"/>
              </w:rPr>
              <w:sym w:font="Symbol" w:char="F044"/>
            </w:r>
            <w:r w:rsidRPr="00B46EA8">
              <w:rPr>
                <w:i/>
                <w:iCs/>
                <w:sz w:val="20"/>
              </w:rPr>
              <w:t>f</w:t>
            </w:r>
            <w:r w:rsidRPr="00B46EA8">
              <w:rPr>
                <w:i/>
                <w:sz w:val="20"/>
                <w:vertAlign w:val="subscript"/>
              </w:rPr>
              <w:t>máx</w:t>
            </w:r>
            <w:r w:rsidRPr="00B46EA8">
              <w:rPr>
                <w:sz w:val="20"/>
              </w:rPr>
              <w:t>)</w:t>
            </w:r>
          </w:p>
        </w:tc>
        <w:tc>
          <w:tcPr>
            <w:tcW w:w="2948" w:type="dxa"/>
          </w:tcPr>
          <w:p w:rsidR="00C4413D" w:rsidRPr="00B46EA8" w:rsidRDefault="00C4413D" w:rsidP="0054639F">
            <w:pPr>
              <w:pStyle w:val="Tabletext"/>
              <w:jc w:val="center"/>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r w:rsidRPr="00B46EA8">
              <w:rPr>
                <w:sz w:val="20"/>
              </w:rPr>
              <w:br/>
            </w:r>
            <w:proofErr w:type="gramStart"/>
            <w:r w:rsidRPr="00B46EA8">
              <w:rPr>
                <w:sz w:val="20"/>
              </w:rPr>
              <w:t>mín(</w:t>
            </w:r>
            <w:proofErr w:type="gramEnd"/>
            <w:r w:rsidRPr="00B46EA8">
              <w:rPr>
                <w:sz w:val="20"/>
              </w:rPr>
              <w:t xml:space="preserve">10,05 MHz, </w:t>
            </w:r>
            <w:r w:rsidRPr="00B46EA8">
              <w:rPr>
                <w:i/>
                <w:iCs/>
                <w:sz w:val="20"/>
              </w:rPr>
              <w:t>f_offset</w:t>
            </w:r>
            <w:r w:rsidRPr="00B46EA8">
              <w:rPr>
                <w:i/>
                <w:sz w:val="20"/>
                <w:vertAlign w:val="subscript"/>
              </w:rPr>
              <w:t>máx</w:t>
            </w:r>
            <w:r w:rsidRPr="00B46EA8">
              <w:rPr>
                <w:sz w:val="20"/>
              </w:rPr>
              <w:t>)</w:t>
            </w:r>
          </w:p>
        </w:tc>
        <w:tc>
          <w:tcPr>
            <w:tcW w:w="3158" w:type="dxa"/>
          </w:tcPr>
          <w:p w:rsidR="00C4413D" w:rsidRPr="009669BD" w:rsidRDefault="00C4413D" w:rsidP="0054639F">
            <w:pPr>
              <w:pStyle w:val="Tabletext"/>
              <w:jc w:val="center"/>
              <w:rPr>
                <w:sz w:val="20"/>
                <w:lang w:val="es-ES_tradnl"/>
              </w:rPr>
            </w:pPr>
            <w:r w:rsidRPr="009669BD">
              <w:rPr>
                <w:sz w:val="20"/>
                <w:lang w:val="es-ES_tradnl"/>
              </w:rPr>
              <w:t>–35,2 dBm</w:t>
            </w:r>
          </w:p>
        </w:tc>
        <w:tc>
          <w:tcPr>
            <w:tcW w:w="1304" w:type="dxa"/>
            <w:gridSpan w:val="2"/>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239"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948"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10,05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158"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–37 dBm (Not</w:t>
            </w:r>
            <w:r>
              <w:rPr>
                <w:sz w:val="20"/>
                <w:lang w:val="es-ES_tradnl"/>
              </w:rPr>
              <w:t>a</w:t>
            </w:r>
            <w:r w:rsidRPr="009669BD">
              <w:rPr>
                <w:sz w:val="20"/>
                <w:lang w:val="es-ES_tradnl"/>
              </w:rPr>
              <w:t xml:space="preserve"> 3)</w:t>
            </w:r>
          </w:p>
        </w:tc>
        <w:tc>
          <w:tcPr>
            <w:tcW w:w="1304" w:type="dxa"/>
            <w:gridSpan w:val="2"/>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C4413D" w:rsidTr="0054639F">
        <w:trPr>
          <w:gridAfter w:val="1"/>
          <w:wAfter w:w="10" w:type="dxa"/>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bookmarkStart w:id="262" w:name="lt_pId1659"/>
            <w:r w:rsidRPr="009669BD">
              <w:rPr>
                <w:sz w:val="20"/>
                <w:lang w:val="es-ES_tradnl"/>
              </w:rPr>
              <w:t>NOTA 1 – Para una EB que soporte el funcionamiento en espectro no contiguo</w:t>
            </w:r>
            <w:r w:rsidRPr="00893490">
              <w:rPr>
                <w:lang w:val="es-ES_tradnl"/>
              </w:rPr>
              <w:t xml:space="preserve"> </w:t>
            </w:r>
            <w:r w:rsidRPr="00893490">
              <w:rPr>
                <w:sz w:val="20"/>
                <w:lang w:val="es-ES_tradnl"/>
              </w:rPr>
              <w:t>en cualquier banda operativa</w:t>
            </w:r>
            <w:r w:rsidRPr="009669BD">
              <w:rPr>
                <w:sz w:val="20"/>
                <w:lang w:val="es-ES_tradnl"/>
              </w:rPr>
              <w:t xml:space="preserve">, el requisito de la prueba en los espacios de subbloque se calcula como la suma acumulada de </w:t>
            </w:r>
            <w:r w:rsidRPr="00893490">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–37 dBm/100 kHz.</w:t>
            </w:r>
          </w:p>
          <w:p w:rsidR="00C4413D" w:rsidRPr="009669B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262"/>
          </w:p>
          <w:p w:rsidR="00C4413D" w:rsidRDefault="00C4413D" w:rsidP="0054639F">
            <w:pPr>
              <w:pStyle w:val="TableLegendNote"/>
              <w:ind w:left="0" w:right="0"/>
              <w:rPr>
                <w:sz w:val="20"/>
                <w:lang w:val="es-ES_tradnl"/>
              </w:rPr>
            </w:pPr>
            <w:bookmarkStart w:id="263" w:name="lt_pId1664"/>
            <w:r w:rsidRPr="009669BD">
              <w:rPr>
                <w:sz w:val="20"/>
                <w:lang w:val="es-ES_tradnl"/>
              </w:rPr>
              <w:t>NOTA 3 – Este requisito no es aplicable cuando Δ</w:t>
            </w:r>
            <w:r w:rsidRPr="009669BD">
              <w:rPr>
                <w:i/>
                <w:iCs/>
                <w:sz w:val="20"/>
                <w:lang w:val="es-ES_tradnl"/>
              </w:rPr>
              <w:t>f</w:t>
            </w:r>
            <w:r w:rsidRPr="009669BD">
              <w:rPr>
                <w:i/>
                <w:sz w:val="20"/>
                <w:vertAlign w:val="subscript"/>
                <w:lang w:val="es-ES_tradnl"/>
              </w:rPr>
              <w:t>máx</w:t>
            </w:r>
            <w:r w:rsidRPr="009669BD">
              <w:rPr>
                <w:sz w:val="20"/>
                <w:lang w:val="es-ES_tradnl"/>
              </w:rPr>
              <w:t xml:space="preserve"> &lt; 10 MHz.</w:t>
            </w:r>
            <w:bookmarkEnd w:id="263"/>
          </w:p>
          <w:p w:rsidR="00C4413D" w:rsidRPr="004B4E7C" w:rsidRDefault="00C4413D" w:rsidP="0054639F">
            <w:pPr>
              <w:pStyle w:val="TableLegendNote"/>
              <w:ind w:left="0" w:right="0"/>
              <w:rPr>
                <w:lang w:val="es-ES_tradnl"/>
              </w:rPr>
            </w:pPr>
            <w:r w:rsidRPr="009E780D">
              <w:rPr>
                <w:sz w:val="20"/>
                <w:lang w:val="es-ES_tradnl"/>
              </w:rPr>
              <w:t>NOT</w:t>
            </w:r>
            <w:r w:rsidRPr="004B4E7C">
              <w:rPr>
                <w:sz w:val="20"/>
                <w:lang w:val="es-ES_tradnl"/>
              </w:rPr>
              <w:t>A</w:t>
            </w:r>
            <w:r w:rsidRPr="009E780D">
              <w:rPr>
                <w:sz w:val="20"/>
                <w:lang w:val="es-ES_tradnl"/>
              </w:rPr>
              <w:t xml:space="preserve"> 4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9E780D">
              <w:rPr>
                <w:sz w:val="20"/>
                <w:lang w:val="es-ES_tradnl"/>
              </w:rPr>
              <w:t>.</w:t>
            </w:r>
          </w:p>
        </w:tc>
      </w:tr>
    </w:tbl>
    <w:p w:rsidR="00C4413D" w:rsidRPr="009E780D" w:rsidRDefault="00C4413D" w:rsidP="00C4413D">
      <w:pPr>
        <w:pStyle w:val="Tablefin"/>
        <w:rPr>
          <w:lang w:val="es-ES_tradnl"/>
        </w:rPr>
      </w:pPr>
      <w:bookmarkStart w:id="264" w:name="_Toc351733013"/>
    </w:p>
    <w:p w:rsidR="00C4413D" w:rsidRPr="009669BD" w:rsidRDefault="00C4413D" w:rsidP="00C4413D">
      <w:pPr>
        <w:pStyle w:val="Heading3"/>
        <w:textAlignment w:val="auto"/>
        <w:rPr>
          <w:bCs/>
          <w:lang w:val="es-ES_tradnl"/>
        </w:rPr>
      </w:pPr>
      <w:r w:rsidRPr="009669BD">
        <w:rPr>
          <w:bCs/>
          <w:lang w:val="es-ES_tradnl"/>
        </w:rPr>
        <w:t>2.3.2B</w:t>
      </w:r>
      <w:r w:rsidRPr="009669BD">
        <w:rPr>
          <w:bCs/>
          <w:lang w:val="es-ES_tradnl"/>
        </w:rPr>
        <w:tab/>
      </w:r>
      <w:bookmarkStart w:id="265" w:name="lt_pId1666"/>
      <w:r w:rsidRPr="009669BD">
        <w:rPr>
          <w:bCs/>
          <w:lang w:val="es-ES_tradnl"/>
        </w:rPr>
        <w:t>Emisiones no deseadas en la banda operativa de EB originarias (Categorías A y B)</w:t>
      </w:r>
      <w:bookmarkEnd w:id="264"/>
      <w:bookmarkEnd w:id="265"/>
    </w:p>
    <w:p w:rsidR="00C4413D" w:rsidRPr="009669BD" w:rsidRDefault="00C4413D" w:rsidP="00C4413D">
      <w:pPr>
        <w:rPr>
          <w:lang w:val="es-ES_tradnl"/>
        </w:rPr>
      </w:pPr>
      <w:bookmarkStart w:id="266" w:name="lt_pId1667"/>
      <w:r w:rsidRPr="009669BD">
        <w:rPr>
          <w:lang w:val="es-ES_tradnl"/>
        </w:rPr>
        <w:t>Para las EB originarias en bandas E-UTRA ≤ 3 GHz, las emisiones no superarán los niveles máximos especificados en los Cuadros 2.3.2B-1, 2.3.2B-2 y 2.3.2B-3.</w:t>
      </w:r>
      <w:bookmarkEnd w:id="266"/>
    </w:p>
    <w:p w:rsidR="00C4413D" w:rsidRPr="009669BD" w:rsidRDefault="00C4413D" w:rsidP="00C4413D">
      <w:pPr>
        <w:rPr>
          <w:lang w:val="es-ES_tradnl"/>
        </w:rPr>
      </w:pPr>
      <w:bookmarkStart w:id="267" w:name="lt_pId1668"/>
      <w:r w:rsidRPr="009669BD">
        <w:rPr>
          <w:lang w:val="es-ES_tradnl"/>
        </w:rPr>
        <w:t>Para las EB originarias en bandas E-UTRA &gt; 3 GHz, las emisiones no superarán los niveles máximos especificados en los Cuadros 2.3.2B-1a, 2.3.2B-2a y 2.3.2B-3a.</w:t>
      </w:r>
      <w:bookmarkEnd w:id="267"/>
    </w:p>
    <w:p w:rsidR="00C4413D" w:rsidRDefault="00C4413D" w:rsidP="00C4413D">
      <w:pPr>
        <w:rPr>
          <w:lang w:val="es-ES_tradnl"/>
        </w:rPr>
      </w:pPr>
      <w:bookmarkStart w:id="268" w:name="lt_pId1669"/>
      <w:r>
        <w:rPr>
          <w:lang w:val="es-ES_tradnl"/>
        </w:rPr>
        <w:br w:type="page"/>
      </w:r>
    </w:p>
    <w:p w:rsidR="00C4413D" w:rsidRPr="009669BD" w:rsidRDefault="00C4413D" w:rsidP="00C4413D">
      <w:pPr>
        <w:pStyle w:val="TableNo"/>
        <w:rPr>
          <w:lang w:val="es-ES_tradnl"/>
        </w:rPr>
      </w:pPr>
      <w:r w:rsidRPr="009669BD">
        <w:rPr>
          <w:lang w:val="es-ES_tradnl"/>
        </w:rPr>
        <w:lastRenderedPageBreak/>
        <w:t>CUADRO 2.3.2B-1</w:t>
      </w:r>
      <w:bookmarkEnd w:id="268"/>
    </w:p>
    <w:p w:rsidR="00C4413D" w:rsidRPr="009669BD" w:rsidRDefault="00C4413D" w:rsidP="00C4413D">
      <w:pPr>
        <w:pStyle w:val="Tabletitle"/>
        <w:rPr>
          <w:lang w:val="es-ES_tradnl"/>
        </w:rPr>
      </w:pPr>
      <w:r w:rsidRPr="009669BD">
        <w:rPr>
          <w:lang w:val="es-ES_tradnl"/>
        </w:rPr>
        <w:t>Límites de las emisiones no deseadas en la banda de funcionamiento de las estaciones base originarias para un ancho de banda de canal de 1,4 MHz</w:t>
      </w:r>
      <w:r w:rsidRPr="009669BD">
        <w:rPr>
          <w:lang w:val="es-ES_tradnl"/>
        </w:rPr>
        <w:br/>
        <w:t>(bandas E-UTRA ≤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863"/>
        <w:gridCol w:w="3118"/>
        <w:gridCol w:w="1249"/>
      </w:tblGrid>
      <w:tr w:rsidR="00C4413D" w:rsidRPr="00C4413D" w:rsidTr="0054639F">
        <w:trPr>
          <w:cantSplit/>
          <w:jc w:val="center"/>
        </w:trPr>
        <w:tc>
          <w:tcPr>
            <w:tcW w:w="2409"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w:t>
            </w:r>
            <w:r w:rsidRPr="009669BD">
              <w:rPr>
                <w:sz w:val="20"/>
                <w:lang w:val="es-ES_tradnl"/>
              </w:rPr>
              <w:br/>
              <w:t xml:space="preserve">del punto –3 dB del filtro de medición, </w:t>
            </w:r>
            <w:r w:rsidRPr="009669BD">
              <w:rPr>
                <w:sz w:val="20"/>
                <w:lang w:val="es-ES_tradnl"/>
              </w:rPr>
              <w:sym w:font="Symbol" w:char="F044"/>
            </w:r>
            <w:r w:rsidRPr="009669BD">
              <w:rPr>
                <w:i/>
                <w:iCs/>
                <w:sz w:val="20"/>
                <w:lang w:val="es-ES_tradnl"/>
              </w:rPr>
              <w:t>f</w:t>
            </w:r>
          </w:p>
        </w:tc>
        <w:tc>
          <w:tcPr>
            <w:tcW w:w="2863"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4F5837">
              <w:rPr>
                <w:i/>
                <w:iCs/>
                <w:sz w:val="20"/>
                <w:lang w:val="es-ES_tradnl"/>
              </w:rPr>
              <w:t>f_offset</w:t>
            </w:r>
          </w:p>
        </w:tc>
        <w:tc>
          <w:tcPr>
            <w:tcW w:w="3118" w:type="dxa"/>
            <w:vAlign w:val="center"/>
          </w:tcPr>
          <w:p w:rsidR="00C4413D" w:rsidRPr="009669BD" w:rsidRDefault="00C4413D" w:rsidP="0054639F">
            <w:pPr>
              <w:pStyle w:val="Tablehead"/>
              <w:rPr>
                <w:sz w:val="20"/>
                <w:lang w:val="es-ES_tradnl"/>
              </w:rPr>
            </w:pPr>
            <w:r w:rsidRPr="009669BD">
              <w:rPr>
                <w:sz w:val="20"/>
                <w:lang w:val="es-ES_tradnl"/>
              </w:rPr>
              <w:t>Requisito de la prueba</w:t>
            </w:r>
          </w:p>
        </w:tc>
        <w:tc>
          <w:tcPr>
            <w:tcW w:w="1247"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1)</w:t>
            </w:r>
          </w:p>
        </w:tc>
      </w:tr>
      <w:tr w:rsidR="00C4413D" w:rsidRPr="009669BD" w:rsidTr="0054639F">
        <w:trPr>
          <w:cantSplit/>
          <w:jc w:val="center"/>
        </w:trPr>
        <w:tc>
          <w:tcPr>
            <w:tcW w:w="2409"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2863"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118" w:type="dxa"/>
            <w:vAlign w:val="center"/>
          </w:tcPr>
          <w:p w:rsidR="00C4413D" w:rsidRPr="009669BD" w:rsidRDefault="00C4413D" w:rsidP="0054639F">
            <w:pPr>
              <w:pStyle w:val="Tabletext"/>
              <w:ind w:left="-113" w:right="-113"/>
              <w:jc w:val="center"/>
              <w:rPr>
                <w:sz w:val="20"/>
                <w:lang w:val="es-ES_tradnl"/>
              </w:rPr>
            </w:pPr>
            <w:r w:rsidRPr="009669BD">
              <w:rPr>
                <w:position w:val="-26"/>
                <w:sz w:val="20"/>
                <w:szCs w:val="21"/>
                <w:lang w:val="es-ES_tradnl"/>
              </w:rPr>
              <w:object w:dxaOrig="3600" w:dyaOrig="639">
                <v:shape id="_x0000_i1056" type="#_x0000_t75" style="width:151.5pt;height:28.8pt" o:ole="" fillcolor="window">
                  <v:imagedata r:id="rId71" o:title=""/>
                </v:shape>
                <o:OLEObject Type="Embed" ProgID="Equation.3" ShapeID="_x0000_i1056" DrawAspect="Content" ObjectID="_1571832152" r:id="rId72"/>
              </w:object>
            </w:r>
          </w:p>
        </w:tc>
        <w:tc>
          <w:tcPr>
            <w:tcW w:w="1247"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409" w:type="dxa"/>
          </w:tcPr>
          <w:p w:rsidR="00C4413D" w:rsidRPr="009669BD" w:rsidRDefault="00C4413D" w:rsidP="0054639F">
            <w:pPr>
              <w:pStyle w:val="Tabletext"/>
              <w:jc w:val="center"/>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2863" w:type="dxa"/>
          </w:tcPr>
          <w:p w:rsidR="00C4413D" w:rsidRPr="009669BD" w:rsidRDefault="00C4413D" w:rsidP="0054639F">
            <w:pPr>
              <w:pStyle w:val="Tabletext"/>
              <w:jc w:val="center"/>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118" w:type="dxa"/>
          </w:tcPr>
          <w:p w:rsidR="00C4413D" w:rsidRPr="009669BD" w:rsidRDefault="00C4413D" w:rsidP="0054639F">
            <w:pPr>
              <w:pStyle w:val="Tabletext"/>
              <w:jc w:val="center"/>
              <w:rPr>
                <w:sz w:val="20"/>
                <w:lang w:val="es-ES_tradnl"/>
              </w:rPr>
            </w:pPr>
            <w:r w:rsidRPr="009669BD">
              <w:rPr>
                <w:sz w:val="20"/>
                <w:lang w:val="es-ES_tradnl"/>
              </w:rPr>
              <w:t>–34,5 dBm</w:t>
            </w:r>
          </w:p>
        </w:tc>
        <w:tc>
          <w:tcPr>
            <w:tcW w:w="1247"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409"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63"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3,3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118" w:type="dxa"/>
            <w:tcBorders>
              <w:bottom w:val="single" w:sz="4" w:space="0" w:color="auto"/>
            </w:tcBorders>
          </w:tcPr>
          <w:p w:rsidR="00C4413D" w:rsidRPr="009669BD" w:rsidRDefault="00C4413D" w:rsidP="0054639F">
            <w:pPr>
              <w:pStyle w:val="Tabletext"/>
              <w:jc w:val="center"/>
              <w:rPr>
                <w:sz w:val="20"/>
                <w:lang w:val="es-ES_tradnl"/>
              </w:rPr>
            </w:pPr>
            <w:r w:rsidRPr="009669BD">
              <w:rPr>
                <w:position w:val="-28"/>
                <w:sz w:val="20"/>
                <w:lang w:val="es-ES_tradnl"/>
              </w:rPr>
              <w:object w:dxaOrig="3420" w:dyaOrig="680">
                <v:shape id="_x0000_i1057" type="#_x0000_t75" style="width:137.1pt;height:28.8pt" o:ole="" fillcolor="window">
                  <v:imagedata r:id="rId73" o:title=""/>
                </v:shape>
                <o:OLEObject Type="Embed" ProgID="Equation.3" ShapeID="_x0000_i1057" DrawAspect="Content" ObjectID="_1571832153" r:id="rId74"/>
              </w:object>
            </w:r>
          </w:p>
        </w:tc>
        <w:tc>
          <w:tcPr>
            <w:tcW w:w="1247"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C4413D" w:rsidTr="005463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4"/>
          </w:tcPr>
          <w:p w:rsidR="00C4413D" w:rsidRPr="009669BD" w:rsidRDefault="00C4413D" w:rsidP="0054639F">
            <w:pPr>
              <w:pStyle w:val="TableLegendNote"/>
              <w:ind w:left="0" w:right="0"/>
              <w:rPr>
                <w:sz w:val="20"/>
                <w:lang w:val="es-ES_tradnl"/>
              </w:rPr>
            </w:pPr>
            <w:bookmarkStart w:id="269" w:name="lt_pId1687"/>
            <w:r w:rsidRPr="009669BD">
              <w:rPr>
                <w:sz w:val="20"/>
                <w:lang w:val="es-ES_tradnl"/>
              </w:rPr>
              <w:t>NOTA 1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Start w:id="270" w:name="lt_pId1689"/>
            <w:bookmarkEnd w:id="269"/>
            <w:r w:rsidRPr="009669BD">
              <w:rPr>
                <w:sz w:val="20"/>
                <w:lang w:val="es-ES_tradnl"/>
              </w:rPr>
              <w:t>.</w:t>
            </w:r>
            <w:bookmarkEnd w:id="270"/>
          </w:p>
        </w:tc>
      </w:tr>
    </w:tbl>
    <w:p w:rsidR="00C4413D" w:rsidRPr="009669BD" w:rsidRDefault="00C4413D" w:rsidP="00C4413D">
      <w:pPr>
        <w:pStyle w:val="Tablefin"/>
        <w:rPr>
          <w:lang w:val="es-ES_tradnl"/>
        </w:rPr>
      </w:pPr>
      <w:bookmarkStart w:id="271" w:name="lt_pId1690"/>
    </w:p>
    <w:p w:rsidR="00C4413D" w:rsidRPr="009669BD" w:rsidRDefault="00C4413D" w:rsidP="00C4413D">
      <w:pPr>
        <w:pStyle w:val="TableNo"/>
        <w:rPr>
          <w:lang w:val="es-ES_tradnl"/>
        </w:rPr>
      </w:pPr>
      <w:r w:rsidRPr="009669BD">
        <w:rPr>
          <w:lang w:val="es-ES_tradnl"/>
        </w:rPr>
        <w:t>CUADRO 2.3.2B-1a</w:t>
      </w:r>
      <w:bookmarkEnd w:id="271"/>
    </w:p>
    <w:p w:rsidR="00C4413D" w:rsidRPr="009669BD" w:rsidRDefault="00C4413D" w:rsidP="00C4413D">
      <w:pPr>
        <w:pStyle w:val="Tabletitle"/>
        <w:rPr>
          <w:lang w:val="es-ES_tradnl"/>
        </w:rPr>
      </w:pPr>
      <w:r w:rsidRPr="009669BD">
        <w:rPr>
          <w:lang w:val="es-ES_tradnl"/>
        </w:rPr>
        <w:t>Límites de las emisiones no deseadas en la banda de funcionamiento de las estaciones base originarias para un ancho de banda de canal de 1,4 MHz (bandas E</w:t>
      </w:r>
      <w:r>
        <w:rPr>
          <w:lang w:val="es-ES_tradnl"/>
        </w:rPr>
        <w:t>-</w:t>
      </w:r>
      <w:r w:rsidRPr="009669BD">
        <w:rPr>
          <w:lang w:val="es-ES_tradnl"/>
        </w:rPr>
        <w:t>UTRA &gt;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1"/>
        <w:gridCol w:w="3005"/>
        <w:gridCol w:w="3175"/>
        <w:gridCol w:w="1248"/>
      </w:tblGrid>
      <w:tr w:rsidR="00C4413D" w:rsidRPr="00C4413D" w:rsidTr="0054639F">
        <w:trPr>
          <w:cantSplit/>
          <w:jc w:val="center"/>
        </w:trPr>
        <w:tc>
          <w:tcPr>
            <w:tcW w:w="2211"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005"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4F5837">
              <w:rPr>
                <w:i/>
                <w:iCs/>
                <w:sz w:val="20"/>
                <w:lang w:val="es-ES_tradnl"/>
              </w:rPr>
              <w:t>f_offset</w:t>
            </w:r>
          </w:p>
        </w:tc>
        <w:tc>
          <w:tcPr>
            <w:tcW w:w="3175" w:type="dxa"/>
            <w:vAlign w:val="center"/>
          </w:tcPr>
          <w:p w:rsidR="00C4413D" w:rsidRPr="009669BD" w:rsidRDefault="00C4413D" w:rsidP="0054639F">
            <w:pPr>
              <w:pStyle w:val="Tablehead"/>
              <w:rPr>
                <w:sz w:val="20"/>
                <w:lang w:val="es-ES_tradnl"/>
              </w:rPr>
            </w:pPr>
            <w:r w:rsidRPr="009669BD">
              <w:rPr>
                <w:sz w:val="20"/>
                <w:lang w:val="es-ES_tradnl"/>
              </w:rPr>
              <w:t>Requisito de la prueba</w:t>
            </w:r>
          </w:p>
        </w:tc>
        <w:tc>
          <w:tcPr>
            <w:tcW w:w="1248"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1)</w:t>
            </w:r>
          </w:p>
        </w:tc>
      </w:tr>
      <w:tr w:rsidR="00C4413D" w:rsidRPr="009669BD" w:rsidTr="0054639F">
        <w:trPr>
          <w:cantSplit/>
          <w:jc w:val="center"/>
        </w:trPr>
        <w:tc>
          <w:tcPr>
            <w:tcW w:w="2211"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3005"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175" w:type="dxa"/>
            <w:vAlign w:val="center"/>
          </w:tcPr>
          <w:p w:rsidR="00C4413D" w:rsidRPr="009669BD" w:rsidRDefault="00C4413D" w:rsidP="0054639F">
            <w:pPr>
              <w:pStyle w:val="Tabletext"/>
              <w:keepNext/>
              <w:ind w:right="-57"/>
              <w:jc w:val="center"/>
              <w:rPr>
                <w:sz w:val="20"/>
                <w:szCs w:val="21"/>
                <w:lang w:val="es-ES_tradnl"/>
              </w:rPr>
            </w:pPr>
            <w:r w:rsidRPr="009669BD">
              <w:rPr>
                <w:position w:val="-28"/>
                <w:sz w:val="20"/>
                <w:szCs w:val="21"/>
                <w:lang w:val="es-ES_tradnl"/>
              </w:rPr>
              <w:object w:dxaOrig="3980" w:dyaOrig="680">
                <v:shape id="_x0000_i1058" type="#_x0000_t75" style="width:151.5pt;height:28.8pt" o:ole="" fillcolor="window">
                  <v:imagedata r:id="rId75" o:title=""/>
                </v:shape>
                <o:OLEObject Type="Embed" ProgID="Equation.3" ShapeID="_x0000_i1058" DrawAspect="Content" ObjectID="_1571832154" r:id="rId76"/>
              </w:object>
            </w:r>
          </w:p>
        </w:tc>
        <w:tc>
          <w:tcPr>
            <w:tcW w:w="1248"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211" w:type="dxa"/>
          </w:tcPr>
          <w:p w:rsidR="00C4413D" w:rsidRPr="009669BD" w:rsidRDefault="00C4413D" w:rsidP="0054639F">
            <w:pPr>
              <w:pStyle w:val="Tabletext"/>
              <w:ind w:right="-113"/>
              <w:jc w:val="center"/>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3005" w:type="dxa"/>
          </w:tcPr>
          <w:p w:rsidR="00C4413D" w:rsidRPr="009669BD" w:rsidRDefault="00C4413D" w:rsidP="0054639F">
            <w:pPr>
              <w:pStyle w:val="Tabletext"/>
              <w:jc w:val="center"/>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175" w:type="dxa"/>
          </w:tcPr>
          <w:p w:rsidR="00C4413D" w:rsidRPr="009669BD" w:rsidRDefault="00C4413D" w:rsidP="0054639F">
            <w:pPr>
              <w:pStyle w:val="Tabletext"/>
              <w:jc w:val="center"/>
              <w:rPr>
                <w:sz w:val="20"/>
                <w:szCs w:val="21"/>
                <w:lang w:val="es-ES_tradnl"/>
              </w:rPr>
            </w:pPr>
            <w:r w:rsidRPr="009669BD">
              <w:rPr>
                <w:sz w:val="20"/>
                <w:szCs w:val="21"/>
                <w:lang w:val="es-ES_tradnl"/>
              </w:rPr>
              <w:t>–34,2 dBm</w:t>
            </w:r>
          </w:p>
        </w:tc>
        <w:tc>
          <w:tcPr>
            <w:tcW w:w="1248"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211" w:type="dxa"/>
            <w:tcBorders>
              <w:bottom w:val="single" w:sz="4" w:space="0" w:color="auto"/>
            </w:tcBorders>
          </w:tcPr>
          <w:p w:rsidR="00C4413D" w:rsidRPr="009669BD" w:rsidRDefault="00C4413D" w:rsidP="0054639F">
            <w:pPr>
              <w:pStyle w:val="Tabletext"/>
              <w:jc w:val="center"/>
              <w:rPr>
                <w:sz w:val="20"/>
                <w:szCs w:val="21"/>
                <w:lang w:val="es-ES_tradnl"/>
              </w:rPr>
            </w:pPr>
            <w:r w:rsidRPr="009669BD">
              <w:rPr>
                <w:sz w:val="20"/>
                <w:szCs w:val="21"/>
                <w:lang w:val="es-ES_tradnl"/>
              </w:rPr>
              <w:t xml:space="preserve">2,8 MHz </w:t>
            </w:r>
            <w:r w:rsidRPr="009669BD">
              <w:rPr>
                <w:sz w:val="20"/>
                <w:szCs w:val="21"/>
                <w:lang w:val="es-ES_tradnl"/>
              </w:rPr>
              <w:sym w:font="Symbol" w:char="F0A3"/>
            </w:r>
            <w:r w:rsidRPr="009669BD">
              <w:rPr>
                <w:sz w:val="20"/>
                <w:szCs w:val="21"/>
                <w:lang w:val="es-ES_tradnl"/>
              </w:rPr>
              <w:t xml:space="preserve"> </w:t>
            </w:r>
            <w:r w:rsidRPr="009669BD">
              <w:rPr>
                <w:sz w:val="20"/>
                <w:szCs w:val="21"/>
                <w:lang w:val="es-ES_tradnl"/>
              </w:rPr>
              <w:sym w:font="Symbol" w:char="F044"/>
            </w:r>
            <w:r w:rsidRPr="009669BD">
              <w:rPr>
                <w:i/>
                <w:iCs/>
                <w:sz w:val="20"/>
                <w:szCs w:val="21"/>
                <w:lang w:val="es-ES_tradnl"/>
              </w:rPr>
              <w:t>f</w:t>
            </w:r>
            <w:r w:rsidRPr="009669BD">
              <w:rPr>
                <w:sz w:val="20"/>
                <w:szCs w:val="21"/>
                <w:lang w:val="es-ES_tradnl"/>
              </w:rPr>
              <w:t xml:space="preserve"> </w:t>
            </w:r>
            <w:r w:rsidRPr="009669BD">
              <w:rPr>
                <w:sz w:val="20"/>
                <w:szCs w:val="21"/>
                <w:lang w:val="es-ES_tradnl"/>
              </w:rPr>
              <w:sym w:font="Symbol" w:char="F0A3"/>
            </w:r>
            <w:r w:rsidRPr="009669BD">
              <w:rPr>
                <w:sz w:val="20"/>
                <w:szCs w:val="21"/>
                <w:lang w:val="es-ES_tradnl"/>
              </w:rPr>
              <w:t xml:space="preserve"> </w:t>
            </w:r>
            <w:r w:rsidRPr="009669BD">
              <w:rPr>
                <w:sz w:val="20"/>
                <w:szCs w:val="21"/>
                <w:lang w:val="es-ES_tradnl"/>
              </w:rPr>
              <w:sym w:font="Symbol" w:char="F044"/>
            </w:r>
            <w:r w:rsidRPr="009669BD">
              <w:rPr>
                <w:i/>
                <w:iCs/>
                <w:sz w:val="20"/>
                <w:szCs w:val="21"/>
                <w:lang w:val="es-ES_tradnl"/>
              </w:rPr>
              <w:t>f</w:t>
            </w:r>
            <w:r w:rsidRPr="009669BD">
              <w:rPr>
                <w:i/>
                <w:sz w:val="20"/>
                <w:vertAlign w:val="subscript"/>
                <w:lang w:val="es-ES_tradnl"/>
              </w:rPr>
              <w:t>máx</w:t>
            </w:r>
          </w:p>
        </w:tc>
        <w:tc>
          <w:tcPr>
            <w:tcW w:w="3005"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3,3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175" w:type="dxa"/>
            <w:tcBorders>
              <w:bottom w:val="single" w:sz="4" w:space="0" w:color="auto"/>
            </w:tcBorders>
          </w:tcPr>
          <w:p w:rsidR="00C4413D" w:rsidRPr="009669BD" w:rsidRDefault="00C4413D" w:rsidP="0054639F">
            <w:pPr>
              <w:pStyle w:val="Tabletext"/>
              <w:jc w:val="center"/>
              <w:rPr>
                <w:sz w:val="20"/>
                <w:szCs w:val="21"/>
                <w:lang w:val="es-ES_tradnl"/>
              </w:rPr>
            </w:pPr>
            <w:r w:rsidRPr="009669BD">
              <w:rPr>
                <w:position w:val="-28"/>
                <w:sz w:val="20"/>
                <w:lang w:val="es-ES_tradnl"/>
              </w:rPr>
              <w:object w:dxaOrig="3420" w:dyaOrig="680">
                <v:shape id="_x0000_i1059" type="#_x0000_t75" style="width:137.1pt;height:28.8pt" o:ole="" fillcolor="window">
                  <v:imagedata r:id="rId73" o:title=""/>
                </v:shape>
                <o:OLEObject Type="Embed" ProgID="Equation.3" ShapeID="_x0000_i1059" DrawAspect="Content" ObjectID="_1571832155" r:id="rId77"/>
              </w:object>
            </w:r>
          </w:p>
        </w:tc>
        <w:tc>
          <w:tcPr>
            <w:tcW w:w="1248"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C4413D"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bookmarkStart w:id="272" w:name="lt_pId1708"/>
            <w:r w:rsidRPr="009669BD">
              <w:rPr>
                <w:sz w:val="20"/>
                <w:lang w:val="es-ES_tradnl"/>
              </w:rPr>
              <w:t>NOTA 1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Start w:id="273" w:name="lt_pId1710"/>
            <w:bookmarkEnd w:id="272"/>
            <w:r w:rsidRPr="009669BD">
              <w:rPr>
                <w:sz w:val="20"/>
                <w:lang w:val="es-ES_tradnl"/>
              </w:rPr>
              <w:t>.</w:t>
            </w:r>
            <w:bookmarkEnd w:id="273"/>
          </w:p>
        </w:tc>
      </w:tr>
    </w:tbl>
    <w:p w:rsidR="00C4413D" w:rsidRPr="009669BD" w:rsidRDefault="00C4413D" w:rsidP="00C4413D">
      <w:pPr>
        <w:pStyle w:val="Tablefin"/>
        <w:rPr>
          <w:lang w:val="es-ES_tradnl"/>
        </w:rPr>
      </w:pPr>
      <w:bookmarkStart w:id="274" w:name="lt_pId1711"/>
    </w:p>
    <w:p w:rsidR="00C4413D" w:rsidRPr="009669BD" w:rsidRDefault="00C4413D" w:rsidP="00C4413D">
      <w:pPr>
        <w:pStyle w:val="TableNo"/>
        <w:rPr>
          <w:lang w:val="es-ES_tradnl"/>
        </w:rPr>
      </w:pPr>
      <w:r w:rsidRPr="009669BD">
        <w:rPr>
          <w:lang w:val="es-ES_tradnl"/>
        </w:rPr>
        <w:lastRenderedPageBreak/>
        <w:t>CUADRO 2.3.2B-2</w:t>
      </w:r>
      <w:bookmarkEnd w:id="274"/>
    </w:p>
    <w:p w:rsidR="00C4413D" w:rsidRPr="009669BD" w:rsidRDefault="00C4413D" w:rsidP="00C4413D">
      <w:pPr>
        <w:pStyle w:val="Tabletitle"/>
        <w:rPr>
          <w:lang w:val="es-ES_tradnl"/>
        </w:rPr>
      </w:pPr>
      <w:r w:rsidRPr="009669BD">
        <w:rPr>
          <w:lang w:val="es-ES_tradnl"/>
        </w:rPr>
        <w:t>Límites de las emisiones no deseadas en la banda de funcionamiento de las estaciones base originarias para un ancho de banda de canal de 3 MHz (bandas E</w:t>
      </w:r>
      <w:r>
        <w:rPr>
          <w:lang w:val="es-ES_tradnl"/>
        </w:rPr>
        <w:t>-</w:t>
      </w:r>
      <w:r w:rsidRPr="009669BD">
        <w:rPr>
          <w:lang w:val="es-ES_tradnl"/>
        </w:rPr>
        <w:t>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151"/>
        <w:gridCol w:w="1564"/>
      </w:tblGrid>
      <w:tr w:rsidR="00C4413D" w:rsidRPr="00C4413D" w:rsidTr="0054639F">
        <w:trPr>
          <w:cantSplit/>
          <w:jc w:val="center"/>
        </w:trPr>
        <w:tc>
          <w:tcPr>
            <w:tcW w:w="2054" w:type="dxa"/>
            <w:vAlign w:val="center"/>
          </w:tcPr>
          <w:p w:rsidR="00C4413D" w:rsidRPr="009669BD" w:rsidRDefault="00C4413D" w:rsidP="0054639F">
            <w:pPr>
              <w:pStyle w:val="Tablehead"/>
              <w:keepLines/>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70" w:type="dxa"/>
            <w:vAlign w:val="center"/>
          </w:tcPr>
          <w:p w:rsidR="00C4413D" w:rsidRPr="009669BD" w:rsidRDefault="00C4413D" w:rsidP="0054639F">
            <w:pPr>
              <w:pStyle w:val="Tablehead"/>
              <w:keepLines/>
              <w:rPr>
                <w:sz w:val="20"/>
                <w:lang w:val="es-ES_tradnl"/>
              </w:rPr>
            </w:pPr>
            <w:r w:rsidRPr="009669BD">
              <w:rPr>
                <w:sz w:val="20"/>
                <w:lang w:val="es-ES_tradnl"/>
              </w:rPr>
              <w:t xml:space="preserve">Separación de la frecuencia central del filtro de medición, </w:t>
            </w:r>
            <w:r w:rsidRPr="004F5837">
              <w:rPr>
                <w:i/>
                <w:iCs/>
                <w:sz w:val="20"/>
                <w:lang w:val="es-ES_tradnl"/>
              </w:rPr>
              <w:t>f_offset</w:t>
            </w:r>
          </w:p>
        </w:tc>
        <w:tc>
          <w:tcPr>
            <w:tcW w:w="3151" w:type="dxa"/>
            <w:vAlign w:val="center"/>
          </w:tcPr>
          <w:p w:rsidR="00C4413D" w:rsidRPr="009669BD" w:rsidRDefault="00C4413D" w:rsidP="0054639F">
            <w:pPr>
              <w:pStyle w:val="Tablehead"/>
              <w:keepLines/>
              <w:rPr>
                <w:sz w:val="20"/>
                <w:lang w:val="es-ES_tradnl"/>
              </w:rPr>
            </w:pPr>
            <w:r w:rsidRPr="009669BD">
              <w:rPr>
                <w:sz w:val="20"/>
                <w:lang w:val="es-ES_tradnl"/>
              </w:rPr>
              <w:t>Requisito de la prueba</w:t>
            </w:r>
          </w:p>
        </w:tc>
        <w:tc>
          <w:tcPr>
            <w:tcW w:w="1564" w:type="dxa"/>
            <w:vAlign w:val="center"/>
          </w:tcPr>
          <w:p w:rsidR="00C4413D" w:rsidRPr="009669BD" w:rsidRDefault="00C4413D" w:rsidP="0054639F">
            <w:pPr>
              <w:pStyle w:val="Tablehead"/>
              <w:keepLines/>
              <w:ind w:left="-57"/>
              <w:rPr>
                <w:sz w:val="20"/>
                <w:lang w:val="es-ES_tradnl"/>
              </w:rPr>
            </w:pPr>
            <w:r w:rsidRPr="009669BD">
              <w:rPr>
                <w:sz w:val="20"/>
                <w:lang w:val="es-ES_tradnl"/>
              </w:rPr>
              <w:t>Anchura de banda de medición (Nota 1)</w:t>
            </w:r>
          </w:p>
        </w:tc>
      </w:tr>
      <w:tr w:rsidR="00C4413D" w:rsidRPr="009669BD" w:rsidTr="0054639F">
        <w:trPr>
          <w:cantSplit/>
          <w:jc w:val="center"/>
        </w:trPr>
        <w:tc>
          <w:tcPr>
            <w:tcW w:w="2054"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3 MHz</w:t>
            </w:r>
          </w:p>
        </w:tc>
        <w:tc>
          <w:tcPr>
            <w:tcW w:w="2870"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3,05 MHz</w:t>
            </w:r>
          </w:p>
        </w:tc>
        <w:tc>
          <w:tcPr>
            <w:tcW w:w="3151" w:type="dxa"/>
            <w:vAlign w:val="center"/>
          </w:tcPr>
          <w:p w:rsidR="00C4413D" w:rsidRPr="009669BD" w:rsidRDefault="00C4413D" w:rsidP="0054639F">
            <w:pPr>
              <w:pStyle w:val="Tabletext"/>
              <w:jc w:val="center"/>
              <w:rPr>
                <w:sz w:val="20"/>
                <w:lang w:val="es-ES_tradnl"/>
              </w:rPr>
            </w:pPr>
            <w:r w:rsidRPr="009669BD">
              <w:rPr>
                <w:position w:val="-28"/>
                <w:sz w:val="20"/>
                <w:lang w:val="es-ES_tradnl"/>
              </w:rPr>
              <w:object w:dxaOrig="3879" w:dyaOrig="680">
                <v:shape id="_x0000_i1060" type="#_x0000_t75" style="width:2in;height:28.8pt" o:ole="" fillcolor="window">
                  <v:imagedata r:id="rId78" o:title=""/>
                </v:shape>
                <o:OLEObject Type="Embed" ProgID="Equation.3" ShapeID="_x0000_i1060" DrawAspect="Content" ObjectID="_1571832156" r:id="rId79"/>
              </w:object>
            </w:r>
          </w:p>
        </w:tc>
        <w:tc>
          <w:tcPr>
            <w:tcW w:w="1564"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4" w:type="dxa"/>
          </w:tcPr>
          <w:p w:rsidR="00C4413D" w:rsidRPr="009669BD" w:rsidRDefault="00C4413D" w:rsidP="0054639F">
            <w:pPr>
              <w:pStyle w:val="Tabletext"/>
              <w:jc w:val="center"/>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6 MHz</w:t>
            </w:r>
          </w:p>
        </w:tc>
        <w:tc>
          <w:tcPr>
            <w:tcW w:w="2870" w:type="dxa"/>
          </w:tcPr>
          <w:p w:rsidR="00C4413D" w:rsidRPr="009669BD" w:rsidRDefault="00C4413D" w:rsidP="0054639F">
            <w:pPr>
              <w:pStyle w:val="Tabletext"/>
              <w:jc w:val="center"/>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6,05 MHz</w:t>
            </w:r>
          </w:p>
        </w:tc>
        <w:tc>
          <w:tcPr>
            <w:tcW w:w="3151" w:type="dxa"/>
          </w:tcPr>
          <w:p w:rsidR="00C4413D" w:rsidRPr="009669BD" w:rsidRDefault="00C4413D" w:rsidP="0054639F">
            <w:pPr>
              <w:pStyle w:val="Tabletext"/>
              <w:jc w:val="center"/>
              <w:rPr>
                <w:sz w:val="20"/>
                <w:lang w:val="es-ES_tradnl"/>
              </w:rPr>
            </w:pPr>
            <w:r w:rsidRPr="009669BD">
              <w:rPr>
                <w:sz w:val="20"/>
                <w:lang w:val="es-ES_tradnl"/>
              </w:rPr>
              <w:t>–38,5 dBm</w:t>
            </w:r>
          </w:p>
        </w:tc>
        <w:tc>
          <w:tcPr>
            <w:tcW w:w="1564"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4"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70"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6,5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151" w:type="dxa"/>
            <w:tcBorders>
              <w:bottom w:val="single" w:sz="4" w:space="0" w:color="auto"/>
            </w:tcBorders>
          </w:tcPr>
          <w:p w:rsidR="00C4413D" w:rsidRPr="009669BD" w:rsidRDefault="00C4413D" w:rsidP="0054639F">
            <w:pPr>
              <w:pStyle w:val="Tabletext"/>
              <w:jc w:val="center"/>
              <w:rPr>
                <w:sz w:val="20"/>
                <w:lang w:val="es-ES_tradnl"/>
              </w:rPr>
            </w:pPr>
            <w:r w:rsidRPr="009669BD">
              <w:rPr>
                <w:position w:val="-28"/>
                <w:sz w:val="20"/>
                <w:lang w:val="es-ES_tradnl"/>
              </w:rPr>
              <w:object w:dxaOrig="3420" w:dyaOrig="680">
                <v:shape id="_x0000_i1061" type="#_x0000_t75" style="width:137.1pt;height:28.8pt" o:ole="" fillcolor="window">
                  <v:imagedata r:id="rId73" o:title=""/>
                </v:shape>
                <o:OLEObject Type="Embed" ProgID="Equation.3" ShapeID="_x0000_i1061" DrawAspect="Content" ObjectID="_1571832157" r:id="rId80"/>
              </w:object>
            </w:r>
          </w:p>
        </w:tc>
        <w:tc>
          <w:tcPr>
            <w:tcW w:w="1564"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C4413D"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bookmarkStart w:id="275" w:name="lt_pId1729"/>
            <w:r w:rsidRPr="009669BD">
              <w:rPr>
                <w:sz w:val="20"/>
                <w:lang w:val="es-ES_tradnl"/>
              </w:rPr>
              <w:t>NOTA 1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Start w:id="276" w:name="lt_pId1731"/>
            <w:bookmarkEnd w:id="275"/>
            <w:r w:rsidRPr="009669BD">
              <w:rPr>
                <w:sz w:val="20"/>
                <w:lang w:val="es-ES_tradnl"/>
              </w:rPr>
              <w:t>.</w:t>
            </w:r>
            <w:bookmarkEnd w:id="276"/>
          </w:p>
        </w:tc>
      </w:tr>
    </w:tbl>
    <w:p w:rsidR="00C4413D" w:rsidRPr="009669BD" w:rsidRDefault="00C4413D" w:rsidP="00C4413D">
      <w:pPr>
        <w:pStyle w:val="Tablefin"/>
        <w:rPr>
          <w:lang w:val="es-ES_tradnl"/>
        </w:rPr>
      </w:pPr>
      <w:bookmarkStart w:id="277" w:name="lt_pId1732"/>
    </w:p>
    <w:p w:rsidR="00C4413D" w:rsidRPr="009669BD" w:rsidRDefault="00C4413D" w:rsidP="00C4413D">
      <w:pPr>
        <w:pStyle w:val="TableNo"/>
        <w:rPr>
          <w:lang w:val="es-ES_tradnl"/>
        </w:rPr>
      </w:pPr>
      <w:r w:rsidRPr="009669BD">
        <w:rPr>
          <w:lang w:val="es-ES_tradnl"/>
        </w:rPr>
        <w:t>CUADRO 2.3.2B-2a</w:t>
      </w:r>
      <w:bookmarkEnd w:id="277"/>
    </w:p>
    <w:p w:rsidR="00C4413D" w:rsidRPr="009669BD" w:rsidRDefault="00C4413D" w:rsidP="00C4413D">
      <w:pPr>
        <w:pStyle w:val="Tabletitle"/>
        <w:rPr>
          <w:lang w:val="es-ES_tradnl"/>
        </w:rPr>
      </w:pPr>
      <w:r w:rsidRPr="009669BD">
        <w:rPr>
          <w:lang w:val="es-ES_tradnl"/>
        </w:rPr>
        <w:t>Límites de las emisiones no deseadas en la banda de funcionamiento de las estaciones base originarias para un ancho de banda de canal de 3 MHz (bandas E-UTRA &gt;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3090"/>
        <w:gridCol w:w="3146"/>
        <w:gridCol w:w="1249"/>
      </w:tblGrid>
      <w:tr w:rsidR="00C4413D" w:rsidRPr="00C4413D" w:rsidTr="0054639F">
        <w:trPr>
          <w:cantSplit/>
          <w:jc w:val="center"/>
        </w:trPr>
        <w:tc>
          <w:tcPr>
            <w:tcW w:w="2154"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090"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4F5837">
              <w:rPr>
                <w:i/>
                <w:iCs/>
                <w:sz w:val="20"/>
                <w:lang w:val="es-ES_tradnl"/>
              </w:rPr>
              <w:t>f_offset</w:t>
            </w:r>
          </w:p>
        </w:tc>
        <w:tc>
          <w:tcPr>
            <w:tcW w:w="3146" w:type="dxa"/>
            <w:vAlign w:val="center"/>
          </w:tcPr>
          <w:p w:rsidR="00C4413D" w:rsidRPr="009669BD" w:rsidRDefault="00C4413D" w:rsidP="0054639F">
            <w:pPr>
              <w:pStyle w:val="Tablehead"/>
              <w:rPr>
                <w:sz w:val="20"/>
                <w:lang w:val="es-ES_tradnl"/>
              </w:rPr>
            </w:pPr>
            <w:r w:rsidRPr="009669BD">
              <w:rPr>
                <w:sz w:val="20"/>
                <w:lang w:val="es-ES_tradnl"/>
              </w:rPr>
              <w:t>Requisito de la prueba</w:t>
            </w:r>
          </w:p>
        </w:tc>
        <w:tc>
          <w:tcPr>
            <w:tcW w:w="1247"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1)</w:t>
            </w:r>
          </w:p>
        </w:tc>
      </w:tr>
      <w:tr w:rsidR="00C4413D" w:rsidRPr="009669BD" w:rsidTr="0054639F">
        <w:trPr>
          <w:cantSplit/>
          <w:jc w:val="center"/>
        </w:trPr>
        <w:tc>
          <w:tcPr>
            <w:tcW w:w="2154"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3 MHz</w:t>
            </w:r>
          </w:p>
        </w:tc>
        <w:tc>
          <w:tcPr>
            <w:tcW w:w="3090"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3,05 MHz</w:t>
            </w:r>
          </w:p>
        </w:tc>
        <w:tc>
          <w:tcPr>
            <w:tcW w:w="3146" w:type="dxa"/>
            <w:vAlign w:val="center"/>
          </w:tcPr>
          <w:p w:rsidR="00C4413D" w:rsidRPr="009669BD" w:rsidRDefault="00C4413D" w:rsidP="0054639F">
            <w:pPr>
              <w:pStyle w:val="Tabletext"/>
              <w:jc w:val="center"/>
              <w:rPr>
                <w:sz w:val="20"/>
                <w:lang w:val="es-ES_tradnl"/>
              </w:rPr>
            </w:pPr>
            <w:r w:rsidRPr="009669BD">
              <w:rPr>
                <w:position w:val="-28"/>
                <w:sz w:val="20"/>
                <w:lang w:val="es-ES_tradnl"/>
              </w:rPr>
              <w:object w:dxaOrig="3739" w:dyaOrig="680">
                <v:shape id="_x0000_i1062" type="#_x0000_t75" style="width:137.1pt;height:28.8pt" o:ole="" fillcolor="window">
                  <v:imagedata r:id="rId81" o:title=""/>
                </v:shape>
                <o:OLEObject Type="Embed" ProgID="Equation.3" ShapeID="_x0000_i1062" DrawAspect="Content" ObjectID="_1571832158" r:id="rId82"/>
              </w:object>
            </w:r>
          </w:p>
        </w:tc>
        <w:tc>
          <w:tcPr>
            <w:tcW w:w="1247"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154" w:type="dxa"/>
          </w:tcPr>
          <w:p w:rsidR="00C4413D" w:rsidRPr="009669BD" w:rsidRDefault="00C4413D" w:rsidP="0054639F">
            <w:pPr>
              <w:pStyle w:val="Tabletext"/>
              <w:jc w:val="center"/>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6 MHz</w:t>
            </w:r>
          </w:p>
        </w:tc>
        <w:tc>
          <w:tcPr>
            <w:tcW w:w="3090" w:type="dxa"/>
          </w:tcPr>
          <w:p w:rsidR="00C4413D" w:rsidRPr="009669BD" w:rsidRDefault="00C4413D" w:rsidP="0054639F">
            <w:pPr>
              <w:pStyle w:val="Tabletext"/>
              <w:jc w:val="center"/>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6,05 MHz</w:t>
            </w:r>
          </w:p>
        </w:tc>
        <w:tc>
          <w:tcPr>
            <w:tcW w:w="3146" w:type="dxa"/>
          </w:tcPr>
          <w:p w:rsidR="00C4413D" w:rsidRPr="009669BD" w:rsidRDefault="00C4413D" w:rsidP="0054639F">
            <w:pPr>
              <w:pStyle w:val="Tabletext"/>
              <w:jc w:val="center"/>
              <w:rPr>
                <w:sz w:val="20"/>
                <w:lang w:val="es-ES_tradnl"/>
              </w:rPr>
            </w:pPr>
            <w:r w:rsidRPr="009669BD">
              <w:rPr>
                <w:sz w:val="20"/>
                <w:lang w:val="es-ES_tradnl"/>
              </w:rPr>
              <w:t>–38,2 dBm</w:t>
            </w:r>
          </w:p>
        </w:tc>
        <w:tc>
          <w:tcPr>
            <w:tcW w:w="1247"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154"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090"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6,5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146" w:type="dxa"/>
            <w:tcBorders>
              <w:bottom w:val="single" w:sz="4" w:space="0" w:color="auto"/>
            </w:tcBorders>
          </w:tcPr>
          <w:p w:rsidR="00C4413D" w:rsidRPr="009669BD" w:rsidRDefault="00C4413D" w:rsidP="0054639F">
            <w:pPr>
              <w:pStyle w:val="Tabletext"/>
              <w:jc w:val="center"/>
              <w:rPr>
                <w:sz w:val="20"/>
                <w:lang w:val="es-ES_tradnl"/>
              </w:rPr>
            </w:pPr>
            <w:r w:rsidRPr="009669BD">
              <w:rPr>
                <w:position w:val="-30"/>
                <w:sz w:val="20"/>
                <w:szCs w:val="21"/>
                <w:lang w:val="es-ES_tradnl"/>
              </w:rPr>
              <w:object w:dxaOrig="3680" w:dyaOrig="720">
                <v:shape id="_x0000_i1063" type="#_x0000_t75" style="width:2in;height:28.8pt" o:ole="" fillcolor="window">
                  <v:imagedata r:id="rId83" o:title=""/>
                </v:shape>
                <o:OLEObject Type="Embed" ProgID="Equation.3" ShapeID="_x0000_i1063" DrawAspect="Content" ObjectID="_1571832159" r:id="rId84"/>
              </w:object>
            </w:r>
          </w:p>
        </w:tc>
        <w:tc>
          <w:tcPr>
            <w:tcW w:w="1247"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C4413D"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bookmarkStart w:id="278" w:name="lt_pId1750"/>
            <w:r w:rsidRPr="009669BD">
              <w:rPr>
                <w:sz w:val="20"/>
                <w:lang w:val="es-ES_tradnl"/>
              </w:rPr>
              <w:t>NOTA 1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Start w:id="279" w:name="lt_pId1752"/>
            <w:bookmarkEnd w:id="278"/>
            <w:r w:rsidRPr="009669BD">
              <w:rPr>
                <w:sz w:val="20"/>
                <w:lang w:val="es-ES_tradnl"/>
              </w:rPr>
              <w:t>.</w:t>
            </w:r>
            <w:bookmarkEnd w:id="279"/>
          </w:p>
        </w:tc>
      </w:tr>
    </w:tbl>
    <w:p w:rsidR="00C4413D" w:rsidRPr="009669BD" w:rsidRDefault="00C4413D" w:rsidP="00C4413D">
      <w:pPr>
        <w:pStyle w:val="Tablefin"/>
        <w:rPr>
          <w:lang w:val="es-ES_tradnl"/>
        </w:rPr>
      </w:pPr>
      <w:bookmarkStart w:id="280" w:name="lt_pId1753"/>
    </w:p>
    <w:p w:rsidR="00C4413D" w:rsidRPr="009669BD" w:rsidRDefault="00C4413D" w:rsidP="00C4413D">
      <w:pPr>
        <w:pStyle w:val="TableNo"/>
        <w:rPr>
          <w:lang w:val="es-ES_tradnl"/>
        </w:rPr>
      </w:pPr>
      <w:r w:rsidRPr="009669BD">
        <w:rPr>
          <w:lang w:val="es-ES_tradnl"/>
        </w:rPr>
        <w:lastRenderedPageBreak/>
        <w:t>CUADRO 2.3.2B-3</w:t>
      </w:r>
      <w:bookmarkEnd w:id="280"/>
    </w:p>
    <w:p w:rsidR="00C4413D" w:rsidRPr="009669BD" w:rsidRDefault="00C4413D" w:rsidP="00C4413D">
      <w:pPr>
        <w:pStyle w:val="Tabletitle"/>
        <w:rPr>
          <w:lang w:val="es-ES_tradnl"/>
        </w:rPr>
      </w:pPr>
      <w:r w:rsidRPr="009669BD">
        <w:rPr>
          <w:lang w:val="es-ES_tradnl"/>
        </w:rPr>
        <w:t>Límites de las emisiones no deseadas en la banda de funcionamiento</w:t>
      </w:r>
      <w:r w:rsidRPr="009669BD">
        <w:rPr>
          <w:lang w:val="es-ES_tradnl"/>
        </w:rPr>
        <w:br/>
        <w:t>de las estaciones base originarias para anchos de banda de canal</w:t>
      </w:r>
      <w:r w:rsidRPr="009669BD">
        <w:rPr>
          <w:lang w:val="es-ES_tradnl"/>
        </w:rPr>
        <w:br/>
        <w:t>de 5, 10, 15 y 20 MHz (bandas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C4413D" w:rsidRPr="00606B9C" w:rsidTr="0054639F">
        <w:trPr>
          <w:cantSplit/>
          <w:jc w:val="center"/>
        </w:trPr>
        <w:tc>
          <w:tcPr>
            <w:tcW w:w="2054"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70"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4F5837">
              <w:rPr>
                <w:i/>
                <w:iCs/>
                <w:sz w:val="20"/>
                <w:lang w:val="es-ES_tradnl"/>
              </w:rPr>
              <w:t>f_offset</w:t>
            </w:r>
          </w:p>
        </w:tc>
        <w:tc>
          <w:tcPr>
            <w:tcW w:w="3293" w:type="dxa"/>
            <w:vAlign w:val="center"/>
          </w:tcPr>
          <w:p w:rsidR="00C4413D" w:rsidRPr="009669BD" w:rsidRDefault="00C4413D" w:rsidP="0054639F">
            <w:pPr>
              <w:pStyle w:val="Tablehead"/>
              <w:rPr>
                <w:sz w:val="20"/>
                <w:lang w:val="es-ES_tradnl"/>
              </w:rPr>
            </w:pPr>
            <w:r w:rsidRPr="009669BD">
              <w:rPr>
                <w:sz w:val="20"/>
                <w:lang w:val="es-ES_tradnl"/>
              </w:rPr>
              <w:t>Requisito de la prueba</w:t>
            </w:r>
          </w:p>
        </w:tc>
        <w:tc>
          <w:tcPr>
            <w:tcW w:w="1422"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1)</w:t>
            </w:r>
          </w:p>
        </w:tc>
      </w:tr>
      <w:tr w:rsidR="00C4413D" w:rsidRPr="009669BD" w:rsidTr="0054639F">
        <w:trPr>
          <w:cantSplit/>
          <w:jc w:val="center"/>
        </w:trPr>
        <w:tc>
          <w:tcPr>
            <w:tcW w:w="2054"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870"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293" w:type="dxa"/>
            <w:vAlign w:val="center"/>
          </w:tcPr>
          <w:p w:rsidR="00C4413D" w:rsidRPr="009669BD" w:rsidRDefault="00C4413D" w:rsidP="0054639F">
            <w:pPr>
              <w:pStyle w:val="Tabletext"/>
              <w:jc w:val="center"/>
              <w:rPr>
                <w:sz w:val="20"/>
                <w:lang w:val="es-ES_tradnl"/>
              </w:rPr>
            </w:pPr>
            <w:r w:rsidRPr="009669BD">
              <w:rPr>
                <w:position w:val="-28"/>
                <w:sz w:val="20"/>
                <w:lang w:val="es-ES_tradnl"/>
              </w:rPr>
              <w:object w:dxaOrig="3700" w:dyaOrig="680">
                <v:shape id="_x0000_i1064" type="#_x0000_t75" style="width:150.9pt;height:28.8pt" o:ole="" fillcolor="window">
                  <v:imagedata r:id="rId85" o:title=""/>
                </v:shape>
                <o:OLEObject Type="Embed" ProgID="Equation.3" ShapeID="_x0000_i1064" DrawAspect="Content" ObjectID="_1571832160" r:id="rId86"/>
              </w:object>
            </w:r>
          </w:p>
        </w:tc>
        <w:tc>
          <w:tcPr>
            <w:tcW w:w="1422"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4" w:type="dxa"/>
          </w:tcPr>
          <w:p w:rsidR="00C4413D" w:rsidRPr="00B46EA8" w:rsidRDefault="00C4413D" w:rsidP="0054639F">
            <w:pPr>
              <w:pStyle w:val="Tabletext"/>
              <w:jc w:val="center"/>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 </w:t>
            </w:r>
            <w:r w:rsidRPr="00B46EA8">
              <w:rPr>
                <w:sz w:val="20"/>
              </w:rPr>
              <w:br/>
            </w:r>
            <w:proofErr w:type="gramStart"/>
            <w:r w:rsidRPr="00B46EA8">
              <w:rPr>
                <w:sz w:val="20"/>
              </w:rPr>
              <w:t>mín(</w:t>
            </w:r>
            <w:proofErr w:type="gramEnd"/>
            <w:r w:rsidRPr="00B46EA8">
              <w:rPr>
                <w:sz w:val="20"/>
              </w:rPr>
              <w:t xml:space="preserve">10 MHz, </w:t>
            </w:r>
            <w:r w:rsidRPr="009669BD">
              <w:rPr>
                <w:sz w:val="20"/>
                <w:lang w:val="es-ES_tradnl"/>
              </w:rPr>
              <w:t>Δ</w:t>
            </w:r>
            <w:r w:rsidRPr="00B46EA8">
              <w:rPr>
                <w:i/>
                <w:iCs/>
                <w:sz w:val="20"/>
              </w:rPr>
              <w:t>f</w:t>
            </w:r>
            <w:r w:rsidRPr="00B46EA8">
              <w:rPr>
                <w:i/>
                <w:sz w:val="20"/>
                <w:vertAlign w:val="subscript"/>
              </w:rPr>
              <w:t>máx</w:t>
            </w:r>
            <w:r w:rsidRPr="00B46EA8">
              <w:rPr>
                <w:sz w:val="20"/>
              </w:rPr>
              <w:t>)</w:t>
            </w:r>
          </w:p>
        </w:tc>
        <w:tc>
          <w:tcPr>
            <w:tcW w:w="2870" w:type="dxa"/>
          </w:tcPr>
          <w:p w:rsidR="00C4413D" w:rsidRPr="00B46EA8" w:rsidRDefault="00C4413D" w:rsidP="0054639F">
            <w:pPr>
              <w:pStyle w:val="Tabletext"/>
              <w:jc w:val="center"/>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r w:rsidRPr="00B46EA8">
              <w:rPr>
                <w:sz w:val="20"/>
              </w:rPr>
              <w:br/>
            </w:r>
            <w:proofErr w:type="gramStart"/>
            <w:r w:rsidRPr="00B46EA8">
              <w:rPr>
                <w:sz w:val="20"/>
              </w:rPr>
              <w:t>mín(</w:t>
            </w:r>
            <w:proofErr w:type="gramEnd"/>
            <w:r w:rsidRPr="00B46EA8">
              <w:rPr>
                <w:sz w:val="20"/>
              </w:rPr>
              <w:t xml:space="preserve">10,05 MHz, </w:t>
            </w:r>
            <w:r w:rsidRPr="00B46EA8">
              <w:rPr>
                <w:i/>
                <w:iCs/>
                <w:sz w:val="20"/>
              </w:rPr>
              <w:t>f_offset</w:t>
            </w:r>
            <w:r w:rsidRPr="00B46EA8">
              <w:rPr>
                <w:i/>
                <w:sz w:val="20"/>
                <w:vertAlign w:val="subscript"/>
              </w:rPr>
              <w:t>máx</w:t>
            </w:r>
            <w:r w:rsidRPr="00B46EA8">
              <w:rPr>
                <w:sz w:val="20"/>
              </w:rPr>
              <w:t>)</w:t>
            </w:r>
          </w:p>
        </w:tc>
        <w:tc>
          <w:tcPr>
            <w:tcW w:w="3293" w:type="dxa"/>
          </w:tcPr>
          <w:p w:rsidR="00C4413D" w:rsidRPr="009669BD" w:rsidRDefault="00C4413D" w:rsidP="0054639F">
            <w:pPr>
              <w:pStyle w:val="Tabletext"/>
              <w:jc w:val="center"/>
              <w:rPr>
                <w:sz w:val="20"/>
                <w:lang w:val="es-ES_tradnl"/>
              </w:rPr>
            </w:pPr>
            <w:r w:rsidRPr="009669BD">
              <w:rPr>
                <w:sz w:val="20"/>
                <w:lang w:val="es-ES_tradnl"/>
              </w:rPr>
              <w:t>–40,5 dBm</w:t>
            </w:r>
          </w:p>
        </w:tc>
        <w:tc>
          <w:tcPr>
            <w:tcW w:w="1422"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7C30F3" w:rsidTr="0054639F">
        <w:trPr>
          <w:cantSplit/>
          <w:jc w:val="center"/>
        </w:trPr>
        <w:tc>
          <w:tcPr>
            <w:tcW w:w="2054"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70"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93" w:type="dxa"/>
            <w:tcBorders>
              <w:bottom w:val="single" w:sz="4" w:space="0" w:color="auto"/>
            </w:tcBorders>
          </w:tcPr>
          <w:p w:rsidR="00C4413D" w:rsidRPr="009669BD" w:rsidRDefault="00C4413D" w:rsidP="0054639F">
            <w:pPr>
              <w:pStyle w:val="Tabletext"/>
              <w:jc w:val="center"/>
              <w:rPr>
                <w:sz w:val="20"/>
                <w:lang w:val="es-ES_tradnl"/>
              </w:rPr>
            </w:pPr>
            <w:r w:rsidRPr="009669BD">
              <w:rPr>
                <w:position w:val="-28"/>
                <w:sz w:val="20"/>
                <w:lang w:val="es-ES_tradnl"/>
              </w:rPr>
              <w:object w:dxaOrig="3420" w:dyaOrig="680">
                <v:shape id="_x0000_i1065" type="#_x0000_t75" style="width:137.1pt;height:28.8pt" o:ole="" fillcolor="window">
                  <v:imagedata r:id="rId73" o:title=""/>
                </v:shape>
                <o:OLEObject Type="Embed" ProgID="Equation.3" ShapeID="_x0000_i1065" DrawAspect="Content" ObjectID="_1571832161" r:id="rId87"/>
              </w:object>
            </w:r>
            <w:r>
              <w:rPr>
                <w:sz w:val="20"/>
                <w:lang w:val="es-ES_tradnl"/>
              </w:rPr>
              <w:br/>
            </w:r>
            <w:r w:rsidRPr="009669BD">
              <w:rPr>
                <w:sz w:val="20"/>
                <w:lang w:val="es-ES_tradnl"/>
              </w:rPr>
              <w:t>(Nota 2)</w:t>
            </w:r>
          </w:p>
        </w:tc>
        <w:tc>
          <w:tcPr>
            <w:tcW w:w="1422"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606B9C"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bookmarkStart w:id="281" w:name="lt_pId1771"/>
            <w:r w:rsidRPr="009669BD">
              <w:rPr>
                <w:sz w:val="20"/>
                <w:lang w:val="es-ES_tradnl"/>
              </w:rPr>
              <w:t>NOTA 1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Start w:id="282" w:name="lt_pId1773"/>
            <w:bookmarkEnd w:id="281"/>
            <w:r w:rsidRPr="009669BD">
              <w:rPr>
                <w:sz w:val="20"/>
                <w:lang w:val="es-ES_tradnl"/>
              </w:rPr>
              <w:t>.</w:t>
            </w:r>
            <w:bookmarkEnd w:id="282"/>
          </w:p>
          <w:p w:rsidR="00C4413D" w:rsidRPr="009669BD" w:rsidRDefault="00C4413D" w:rsidP="0054639F">
            <w:pPr>
              <w:pStyle w:val="TableLegendNote"/>
              <w:ind w:left="0" w:right="0"/>
              <w:rPr>
                <w:sz w:val="20"/>
                <w:lang w:val="es-ES_tradnl"/>
              </w:rPr>
            </w:pPr>
            <w:bookmarkStart w:id="283" w:name="lt_pId1774"/>
            <w:r w:rsidRPr="009669BD">
              <w:rPr>
                <w:sz w:val="20"/>
                <w:lang w:val="es-ES_tradnl"/>
              </w:rPr>
              <w:t>NOTA 2 – Este requisito no es aplicable cuando Δ</w:t>
            </w:r>
            <w:r w:rsidRPr="009669BD">
              <w:rPr>
                <w:i/>
                <w:iCs/>
                <w:sz w:val="20"/>
                <w:lang w:val="es-ES_tradnl"/>
              </w:rPr>
              <w:t>f</w:t>
            </w:r>
            <w:r w:rsidRPr="009669BD">
              <w:rPr>
                <w:i/>
                <w:sz w:val="20"/>
                <w:vertAlign w:val="subscript"/>
                <w:lang w:val="es-ES_tradnl"/>
              </w:rPr>
              <w:t>máx</w:t>
            </w:r>
            <w:r w:rsidRPr="009669BD">
              <w:rPr>
                <w:sz w:val="20"/>
                <w:lang w:val="es-ES_tradnl"/>
              </w:rPr>
              <w:t xml:space="preserve"> &lt; 10 MHz.</w:t>
            </w:r>
            <w:bookmarkEnd w:id="283"/>
          </w:p>
        </w:tc>
      </w:tr>
    </w:tbl>
    <w:p w:rsidR="00C4413D" w:rsidRPr="009669BD" w:rsidRDefault="00C4413D" w:rsidP="00C4413D">
      <w:pPr>
        <w:pStyle w:val="TableNo"/>
        <w:rPr>
          <w:lang w:val="es-ES_tradnl"/>
        </w:rPr>
      </w:pPr>
      <w:bookmarkStart w:id="284" w:name="lt_pId1775"/>
      <w:r w:rsidRPr="009669BD">
        <w:rPr>
          <w:lang w:val="es-ES_tradnl"/>
        </w:rPr>
        <w:t>CUADRO 2.3.2B-3a</w:t>
      </w:r>
      <w:bookmarkEnd w:id="284"/>
    </w:p>
    <w:p w:rsidR="00C4413D" w:rsidRPr="009669BD" w:rsidRDefault="00C4413D" w:rsidP="00C4413D">
      <w:pPr>
        <w:pStyle w:val="Tabletitle"/>
        <w:rPr>
          <w:lang w:val="es-ES_tradnl"/>
        </w:rPr>
      </w:pPr>
      <w:r w:rsidRPr="009669BD">
        <w:rPr>
          <w:lang w:val="es-ES_tradnl"/>
        </w:rPr>
        <w:t>Límites de las emisiones no deseadas en la banda de funcionamiento</w:t>
      </w:r>
      <w:r w:rsidRPr="009669BD">
        <w:rPr>
          <w:lang w:val="es-ES_tradnl"/>
        </w:rPr>
        <w:br/>
        <w:t>de las estaciones base originarias para anchos de banda de canal</w:t>
      </w:r>
      <w:r w:rsidRPr="009669BD">
        <w:rPr>
          <w:lang w:val="es-ES_tradnl"/>
        </w:rPr>
        <w:br/>
        <w:t>de 5, 10, 15 y 20 MHz (bandas E-UTRA &gt;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2891"/>
        <w:gridCol w:w="3288"/>
        <w:gridCol w:w="1419"/>
      </w:tblGrid>
      <w:tr w:rsidR="00C4413D" w:rsidRPr="00606B9C" w:rsidTr="0054639F">
        <w:trPr>
          <w:cantSplit/>
          <w:jc w:val="center"/>
        </w:trPr>
        <w:tc>
          <w:tcPr>
            <w:tcW w:w="2041"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91"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4F5837">
              <w:rPr>
                <w:i/>
                <w:iCs/>
                <w:sz w:val="20"/>
                <w:lang w:val="es-ES_tradnl"/>
              </w:rPr>
              <w:t>f_offset</w:t>
            </w:r>
          </w:p>
        </w:tc>
        <w:tc>
          <w:tcPr>
            <w:tcW w:w="3288" w:type="dxa"/>
            <w:vAlign w:val="center"/>
          </w:tcPr>
          <w:p w:rsidR="00C4413D" w:rsidRPr="009669BD" w:rsidRDefault="00C4413D" w:rsidP="0054639F">
            <w:pPr>
              <w:pStyle w:val="Tablehead"/>
              <w:rPr>
                <w:sz w:val="20"/>
                <w:lang w:val="es-ES_tradnl"/>
              </w:rPr>
            </w:pPr>
            <w:r w:rsidRPr="009669BD">
              <w:rPr>
                <w:sz w:val="20"/>
                <w:lang w:val="es-ES_tradnl"/>
              </w:rPr>
              <w:t>Requisito de la prueba</w:t>
            </w:r>
          </w:p>
        </w:tc>
        <w:tc>
          <w:tcPr>
            <w:tcW w:w="1417"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1)</w:t>
            </w:r>
          </w:p>
        </w:tc>
      </w:tr>
      <w:tr w:rsidR="00C4413D" w:rsidRPr="009669BD" w:rsidTr="0054639F">
        <w:trPr>
          <w:cantSplit/>
          <w:jc w:val="center"/>
        </w:trPr>
        <w:tc>
          <w:tcPr>
            <w:tcW w:w="2041"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891"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288" w:type="dxa"/>
            <w:vAlign w:val="center"/>
          </w:tcPr>
          <w:p w:rsidR="00C4413D" w:rsidRPr="009669BD" w:rsidRDefault="00C4413D" w:rsidP="0054639F">
            <w:pPr>
              <w:pStyle w:val="Tabletext"/>
              <w:ind w:left="-57" w:right="-57"/>
              <w:jc w:val="center"/>
              <w:rPr>
                <w:sz w:val="20"/>
                <w:lang w:val="es-ES_tradnl"/>
              </w:rPr>
            </w:pPr>
            <w:r w:rsidRPr="009669BD">
              <w:rPr>
                <w:position w:val="-28"/>
                <w:sz w:val="20"/>
                <w:lang w:val="es-ES_tradnl"/>
              </w:rPr>
              <w:object w:dxaOrig="3860" w:dyaOrig="680">
                <v:shape id="_x0000_i1066" type="#_x0000_t75" style="width:158.4pt;height:28.8pt" o:ole="" fillcolor="window">
                  <v:imagedata r:id="rId88" o:title=""/>
                </v:shape>
                <o:OLEObject Type="Embed" ProgID="Equation.3" ShapeID="_x0000_i1066" DrawAspect="Content" ObjectID="_1571832162" r:id="rId89"/>
              </w:object>
            </w:r>
          </w:p>
        </w:tc>
        <w:tc>
          <w:tcPr>
            <w:tcW w:w="1417"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41" w:type="dxa"/>
          </w:tcPr>
          <w:p w:rsidR="00C4413D" w:rsidRPr="00B46EA8" w:rsidRDefault="00C4413D" w:rsidP="0054639F">
            <w:pPr>
              <w:pStyle w:val="Tabletext"/>
              <w:jc w:val="center"/>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 </w:t>
            </w:r>
            <w:proofErr w:type="gramStart"/>
            <w:r w:rsidRPr="00B46EA8">
              <w:rPr>
                <w:sz w:val="20"/>
              </w:rPr>
              <w:t>mín(</w:t>
            </w:r>
            <w:proofErr w:type="gramEnd"/>
            <w:r w:rsidRPr="00B46EA8">
              <w:rPr>
                <w:sz w:val="20"/>
              </w:rPr>
              <w:t xml:space="preserve">10 MHz, </w:t>
            </w:r>
            <w:r w:rsidRPr="009669BD">
              <w:rPr>
                <w:sz w:val="20"/>
                <w:lang w:val="es-ES_tradnl"/>
              </w:rPr>
              <w:t>Δ</w:t>
            </w:r>
            <w:r w:rsidRPr="00B46EA8">
              <w:rPr>
                <w:i/>
                <w:iCs/>
                <w:sz w:val="20"/>
              </w:rPr>
              <w:t>f</w:t>
            </w:r>
            <w:r w:rsidRPr="00B46EA8">
              <w:rPr>
                <w:i/>
                <w:sz w:val="20"/>
                <w:vertAlign w:val="subscript"/>
              </w:rPr>
              <w:t>máx</w:t>
            </w:r>
            <w:r w:rsidRPr="00B46EA8">
              <w:rPr>
                <w:sz w:val="20"/>
              </w:rPr>
              <w:t>)</w:t>
            </w:r>
          </w:p>
        </w:tc>
        <w:tc>
          <w:tcPr>
            <w:tcW w:w="2891" w:type="dxa"/>
          </w:tcPr>
          <w:p w:rsidR="00C4413D" w:rsidRPr="00B46EA8" w:rsidRDefault="00C4413D" w:rsidP="0054639F">
            <w:pPr>
              <w:pStyle w:val="Tabletext"/>
              <w:jc w:val="center"/>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proofErr w:type="gramStart"/>
            <w:r w:rsidRPr="00B46EA8">
              <w:rPr>
                <w:sz w:val="20"/>
              </w:rPr>
              <w:t>mín(</w:t>
            </w:r>
            <w:proofErr w:type="gramEnd"/>
            <w:r w:rsidRPr="00B46EA8">
              <w:rPr>
                <w:sz w:val="20"/>
              </w:rPr>
              <w:t xml:space="preserve">10,05 MHz, </w:t>
            </w:r>
            <w:r w:rsidRPr="00B46EA8">
              <w:rPr>
                <w:i/>
                <w:iCs/>
                <w:sz w:val="20"/>
              </w:rPr>
              <w:t>f_offset</w:t>
            </w:r>
            <w:r w:rsidRPr="00B46EA8">
              <w:rPr>
                <w:i/>
                <w:sz w:val="20"/>
                <w:vertAlign w:val="subscript"/>
              </w:rPr>
              <w:t>máx</w:t>
            </w:r>
            <w:r w:rsidRPr="00B46EA8">
              <w:rPr>
                <w:sz w:val="20"/>
              </w:rPr>
              <w:t>)</w:t>
            </w:r>
          </w:p>
        </w:tc>
        <w:tc>
          <w:tcPr>
            <w:tcW w:w="3288" w:type="dxa"/>
          </w:tcPr>
          <w:p w:rsidR="00C4413D" w:rsidRPr="009669BD" w:rsidRDefault="00C4413D" w:rsidP="0054639F">
            <w:pPr>
              <w:pStyle w:val="Tabletext"/>
              <w:jc w:val="center"/>
              <w:rPr>
                <w:sz w:val="20"/>
                <w:lang w:val="es-ES_tradnl"/>
              </w:rPr>
            </w:pPr>
            <w:r w:rsidRPr="009669BD">
              <w:rPr>
                <w:sz w:val="20"/>
                <w:lang w:val="es-ES_tradnl"/>
              </w:rPr>
              <w:t>–40,2 dBm</w:t>
            </w:r>
          </w:p>
        </w:tc>
        <w:tc>
          <w:tcPr>
            <w:tcW w:w="1417"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7C30F3" w:rsidTr="0054639F">
        <w:trPr>
          <w:cantSplit/>
          <w:jc w:val="center"/>
        </w:trPr>
        <w:tc>
          <w:tcPr>
            <w:tcW w:w="2041"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91"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88" w:type="dxa"/>
            <w:tcBorders>
              <w:bottom w:val="single" w:sz="4" w:space="0" w:color="auto"/>
            </w:tcBorders>
          </w:tcPr>
          <w:p w:rsidR="00C4413D" w:rsidRPr="009669BD" w:rsidRDefault="00C4413D" w:rsidP="0054639F">
            <w:pPr>
              <w:pStyle w:val="Tabletext"/>
              <w:jc w:val="center"/>
              <w:rPr>
                <w:sz w:val="20"/>
                <w:lang w:val="es-ES_tradnl"/>
              </w:rPr>
            </w:pPr>
            <w:r w:rsidRPr="009669BD">
              <w:rPr>
                <w:position w:val="-30"/>
                <w:sz w:val="20"/>
                <w:szCs w:val="21"/>
                <w:lang w:val="es-ES_tradnl"/>
              </w:rPr>
              <w:object w:dxaOrig="3680" w:dyaOrig="720">
                <v:shape id="_x0000_i1067" type="#_x0000_t75" style="width:2in;height:28.8pt" o:ole="" fillcolor="window">
                  <v:imagedata r:id="rId83" o:title=""/>
                </v:shape>
                <o:OLEObject Type="Embed" ProgID="Equation.3" ShapeID="_x0000_i1067" DrawAspect="Content" ObjectID="_1571832163" r:id="rId90"/>
              </w:object>
            </w:r>
            <w:r>
              <w:rPr>
                <w:sz w:val="20"/>
                <w:lang w:val="es-ES_tradnl"/>
              </w:rPr>
              <w:br/>
            </w:r>
            <w:r w:rsidRPr="009669BD">
              <w:rPr>
                <w:sz w:val="20"/>
                <w:lang w:val="es-ES_tradnl"/>
              </w:rPr>
              <w:t>(Nota 2)</w:t>
            </w:r>
          </w:p>
        </w:tc>
        <w:tc>
          <w:tcPr>
            <w:tcW w:w="1417"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606B9C"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bookmarkStart w:id="285" w:name="lt_pId1793"/>
            <w:r w:rsidRPr="009669BD">
              <w:rPr>
                <w:sz w:val="20"/>
                <w:lang w:val="es-ES_tradnl"/>
              </w:rPr>
              <w:t>NOTA 1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Start w:id="286" w:name="lt_pId1795"/>
            <w:bookmarkEnd w:id="285"/>
            <w:r w:rsidRPr="009669BD">
              <w:rPr>
                <w:sz w:val="20"/>
                <w:lang w:val="es-ES_tradnl"/>
              </w:rPr>
              <w:t>.</w:t>
            </w:r>
            <w:bookmarkEnd w:id="286"/>
          </w:p>
          <w:p w:rsidR="00C4413D" w:rsidRPr="009669BD" w:rsidRDefault="00C4413D" w:rsidP="0054639F">
            <w:pPr>
              <w:pStyle w:val="TableLegendNote"/>
              <w:ind w:left="0" w:right="0"/>
              <w:rPr>
                <w:sz w:val="20"/>
                <w:lang w:val="es-ES_tradnl"/>
              </w:rPr>
            </w:pPr>
            <w:r w:rsidRPr="009669BD">
              <w:rPr>
                <w:sz w:val="20"/>
                <w:lang w:val="es-ES_tradnl"/>
              </w:rPr>
              <w:t xml:space="preserve">NOTA 2 – Este requisito no es aplicable cuando </w:t>
            </w:r>
            <w:r w:rsidRPr="009669BD">
              <w:rPr>
                <w:sz w:val="20"/>
                <w:lang w:val="es-ES_tradnl"/>
              </w:rPr>
              <w:sym w:font="Symbol" w:char="F044"/>
            </w:r>
            <w:r w:rsidRPr="009669BD">
              <w:rPr>
                <w:i/>
                <w:iCs/>
                <w:sz w:val="20"/>
                <w:lang w:val="es-ES_tradnl"/>
              </w:rPr>
              <w:t>f</w:t>
            </w:r>
            <w:r w:rsidRPr="009669BD">
              <w:rPr>
                <w:i/>
                <w:iCs/>
                <w:sz w:val="20"/>
                <w:vertAlign w:val="subscript"/>
                <w:lang w:val="es-ES_tradnl"/>
              </w:rPr>
              <w:t>máx</w:t>
            </w:r>
            <w:r w:rsidRPr="009669BD">
              <w:rPr>
                <w:sz w:val="20"/>
                <w:lang w:val="es-ES_tradnl"/>
              </w:rPr>
              <w:t xml:space="preserve"> &lt; 10 MHz.</w:t>
            </w:r>
          </w:p>
        </w:tc>
      </w:tr>
    </w:tbl>
    <w:p w:rsidR="00C4413D" w:rsidRPr="009669BD" w:rsidRDefault="00C4413D" w:rsidP="00C4413D">
      <w:pPr>
        <w:pStyle w:val="Heading3"/>
        <w:textAlignment w:val="auto"/>
        <w:rPr>
          <w:lang w:val="es-ES_tradnl"/>
        </w:rPr>
      </w:pPr>
      <w:bookmarkStart w:id="287" w:name="_Toc351733014"/>
      <w:r w:rsidRPr="009669BD">
        <w:rPr>
          <w:lang w:val="es-ES_tradnl"/>
        </w:rPr>
        <w:lastRenderedPageBreak/>
        <w:t>2.3.2C</w:t>
      </w:r>
      <w:r w:rsidRPr="009669BD">
        <w:rPr>
          <w:lang w:val="es-ES_tradnl"/>
        </w:rPr>
        <w:tab/>
      </w:r>
      <w:bookmarkStart w:id="288" w:name="lt_pId1798"/>
      <w:r w:rsidRPr="009669BD">
        <w:rPr>
          <w:lang w:val="es-ES_tradnl"/>
        </w:rPr>
        <w:t>Emisiones no deseadas en la banda operativa de EB de medio alcance (Categorías A y B)</w:t>
      </w:r>
      <w:bookmarkEnd w:id="287"/>
      <w:bookmarkEnd w:id="288"/>
    </w:p>
    <w:p w:rsidR="00C4413D" w:rsidRPr="009669BD" w:rsidRDefault="00C4413D" w:rsidP="00C4413D">
      <w:pPr>
        <w:rPr>
          <w:lang w:val="es-ES_tradnl"/>
        </w:rPr>
      </w:pPr>
      <w:bookmarkStart w:id="289" w:name="lt_pId1799"/>
      <w:r w:rsidRPr="009669BD">
        <w:rPr>
          <w:lang w:val="es-ES_tradnl"/>
        </w:rPr>
        <w:t>Para las EB de medio alcance en las bandas E-UTRA ≤ 3GHz, las emisiones no deberán superar los niveles máximos especificados en los Cuadros 2.3.2C-1</w:t>
      </w:r>
      <w:r w:rsidRPr="004B4E7C">
        <w:rPr>
          <w:lang w:val="es-ES_tradnl"/>
        </w:rPr>
        <w:t xml:space="preserve">, 2.3.2C-2, 2.3.2C-3, 2.3.2C-4, 2.3.2C-5 </w:t>
      </w:r>
      <w:r>
        <w:rPr>
          <w:lang w:val="es-ES_tradnl"/>
        </w:rPr>
        <w:t>y</w:t>
      </w:r>
      <w:r w:rsidRPr="009669BD">
        <w:rPr>
          <w:lang w:val="es-ES_tradnl"/>
        </w:rPr>
        <w:t xml:space="preserve"> 2.3.2C-6.</w:t>
      </w:r>
      <w:bookmarkEnd w:id="289"/>
    </w:p>
    <w:p w:rsidR="00C4413D" w:rsidRPr="009669BD" w:rsidRDefault="00C4413D" w:rsidP="00C4413D">
      <w:pPr>
        <w:rPr>
          <w:lang w:val="es-ES_tradnl"/>
        </w:rPr>
      </w:pPr>
      <w:bookmarkStart w:id="290" w:name="lt_pId1800"/>
      <w:r w:rsidRPr="009669BD">
        <w:rPr>
          <w:lang w:val="es-ES_tradnl"/>
        </w:rPr>
        <w:t>Para las EB de medio alcance en las bandas E-UTRA &gt; 3GHz, las emisiones no deberán superar los niveles máximos especificados en los Cuadros 2.3.2C-1</w:t>
      </w:r>
      <w:r>
        <w:rPr>
          <w:lang w:val="es-ES_tradnl"/>
        </w:rPr>
        <w:t>a</w:t>
      </w:r>
      <w:r w:rsidRPr="002A49E7">
        <w:rPr>
          <w:lang w:val="es-ES_tradnl"/>
        </w:rPr>
        <w:t>, 2.3.2C-2a, 2.3.2C-3a, 2.3.2C-4a, 2.3.2C</w:t>
      </w:r>
      <w:r>
        <w:rPr>
          <w:lang w:val="es-ES_tradnl"/>
        </w:rPr>
        <w:noBreakHyphen/>
      </w:r>
      <w:r w:rsidRPr="004B4E7C">
        <w:rPr>
          <w:lang w:val="es-ES_tradnl"/>
        </w:rPr>
        <w:t xml:space="preserve">5a </w:t>
      </w:r>
      <w:r>
        <w:rPr>
          <w:lang w:val="es-ES_tradnl"/>
        </w:rPr>
        <w:t>y</w:t>
      </w:r>
      <w:r w:rsidRPr="009669BD">
        <w:rPr>
          <w:lang w:val="es-ES_tradnl"/>
        </w:rPr>
        <w:t xml:space="preserve"> 2.3.2C-6a.</w:t>
      </w:r>
      <w:bookmarkEnd w:id="290"/>
    </w:p>
    <w:p w:rsidR="00C4413D" w:rsidRPr="009669BD" w:rsidRDefault="00C4413D" w:rsidP="00C4413D">
      <w:pPr>
        <w:pStyle w:val="TableNo"/>
        <w:rPr>
          <w:lang w:val="es-ES_tradnl"/>
        </w:rPr>
      </w:pPr>
      <w:bookmarkStart w:id="291" w:name="lt_pId1801"/>
      <w:r w:rsidRPr="009669BD">
        <w:rPr>
          <w:lang w:val="es-ES_tradnl"/>
        </w:rPr>
        <w:t>CUADRO 2.3.2C-1</w:t>
      </w:r>
      <w:bookmarkEnd w:id="291"/>
    </w:p>
    <w:p w:rsidR="00C4413D" w:rsidRPr="009669BD" w:rsidRDefault="00C4413D" w:rsidP="00C4413D">
      <w:pPr>
        <w:pStyle w:val="Tabletitle"/>
        <w:rPr>
          <w:lang w:val="es-ES_tradnl"/>
        </w:rPr>
      </w:pPr>
      <w:r w:rsidRPr="009669BD">
        <w:rPr>
          <w:lang w:val="es-ES_tradnl"/>
        </w:rPr>
        <w:t>Límites de las emisiones no deseadas en la banda de funcionamiento de EB</w:t>
      </w:r>
      <w:r w:rsidRPr="009669BD">
        <w:rPr>
          <w:lang w:val="es-ES_tradnl"/>
        </w:rPr>
        <w:br/>
        <w:t>de medio alcance para un ancho de banda de canal de 1,4 MHz,</w:t>
      </w:r>
      <w:r w:rsidRPr="009669BD">
        <w:rPr>
          <w:lang w:val="es-ES_tradnl"/>
        </w:rPr>
        <w:br/>
        <w:t xml:space="preserve">31 &lt;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38 dBm (bandas E-UTRA ≤ 3 GHz)</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8"/>
        <w:gridCol w:w="2835"/>
        <w:gridCol w:w="3628"/>
        <w:gridCol w:w="1249"/>
      </w:tblGrid>
      <w:tr w:rsidR="00C4413D" w:rsidRPr="00606B9C" w:rsidTr="0054639F">
        <w:trPr>
          <w:cantSplit/>
          <w:jc w:val="center"/>
        </w:trPr>
        <w:tc>
          <w:tcPr>
            <w:tcW w:w="1928"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–3 dB del filtro de medición, </w:t>
            </w:r>
            <w:r w:rsidRPr="009669BD">
              <w:rPr>
                <w:sz w:val="20"/>
                <w:lang w:val="es-ES_tradnl"/>
              </w:rPr>
              <w:sym w:font="Symbol" w:char="F044"/>
            </w:r>
            <w:r w:rsidRPr="009669BD">
              <w:rPr>
                <w:i/>
                <w:iCs/>
                <w:sz w:val="20"/>
                <w:lang w:val="es-ES_tradnl"/>
              </w:rPr>
              <w:t>f</w:t>
            </w:r>
          </w:p>
        </w:tc>
        <w:tc>
          <w:tcPr>
            <w:tcW w:w="2835"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F415BF">
              <w:rPr>
                <w:i/>
                <w:iCs/>
                <w:sz w:val="20"/>
                <w:lang w:val="es-ES_tradnl"/>
              </w:rPr>
              <w:t>f_offset</w:t>
            </w:r>
          </w:p>
        </w:tc>
        <w:tc>
          <w:tcPr>
            <w:tcW w:w="3628"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249"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Anchura de banda de medición (Nota 1)</w:t>
            </w:r>
          </w:p>
        </w:tc>
      </w:tr>
      <w:tr w:rsidR="00C4413D" w:rsidRPr="009669BD" w:rsidTr="0054639F">
        <w:trPr>
          <w:cantSplit/>
          <w:jc w:val="center"/>
        </w:trPr>
        <w:tc>
          <w:tcPr>
            <w:tcW w:w="192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ind w:left="-57" w:right="-57"/>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628"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ind w:left="-57" w:right="-57"/>
              <w:jc w:val="center"/>
              <w:rPr>
                <w:sz w:val="20"/>
                <w:lang w:val="es-ES_tradnl"/>
              </w:rPr>
            </w:pPr>
            <w:r w:rsidRPr="009669BD">
              <w:rPr>
                <w:position w:val="-28"/>
                <w:sz w:val="20"/>
                <w:lang w:val="es-ES_tradnl"/>
              </w:rPr>
              <w:object w:dxaOrig="4140" w:dyaOrig="680">
                <v:shape id="_x0000_i1068" type="#_x0000_t75" style="width:172.15pt;height:28.8pt" o:ole="" fillcolor="window">
                  <v:imagedata r:id="rId91" o:title=""/>
                </v:shape>
                <o:OLEObject Type="Embed" ProgID="Equation.3" ShapeID="_x0000_i1068" DrawAspect="Content" ObjectID="_1571832164" r:id="rId92"/>
              </w:object>
            </w:r>
          </w:p>
        </w:tc>
        <w:tc>
          <w:tcPr>
            <w:tcW w:w="124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192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ind w:left="-57" w:right="-57"/>
              <w:jc w:val="center"/>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62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i/>
                <w:iCs/>
                <w:sz w:val="20"/>
                <w:lang w:val="es-ES_tradnl"/>
              </w:rPr>
              <w:t>P </w:t>
            </w:r>
            <w:r w:rsidRPr="009669BD">
              <w:rPr>
                <w:sz w:val="20"/>
                <w:lang w:val="es-ES_tradnl"/>
              </w:rPr>
              <w:t>– 53,5 dB</w:t>
            </w:r>
          </w:p>
        </w:tc>
        <w:tc>
          <w:tcPr>
            <w:tcW w:w="124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192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35" w:type="dxa"/>
            <w:tcBorders>
              <w:top w:val="single" w:sz="4" w:space="0" w:color="auto"/>
              <w:left w:val="single" w:sz="4" w:space="0" w:color="auto"/>
              <w:bottom w:val="single" w:sz="4" w:space="0" w:color="auto"/>
              <w:right w:val="single" w:sz="4" w:space="0" w:color="auto"/>
            </w:tcBorders>
          </w:tcPr>
          <w:p w:rsidR="00C4413D" w:rsidRPr="00B46EA8" w:rsidRDefault="00C4413D" w:rsidP="0054639F">
            <w:pPr>
              <w:pStyle w:val="Tabletext"/>
              <w:ind w:left="-57" w:right="-57"/>
              <w:jc w:val="center"/>
              <w:rPr>
                <w:sz w:val="20"/>
                <w:lang w:val="en-US"/>
              </w:rPr>
            </w:pPr>
            <w:r w:rsidRPr="00B46EA8">
              <w:rPr>
                <w:sz w:val="20"/>
                <w:lang w:val="en-US"/>
              </w:rPr>
              <w:t xml:space="preserve">2,85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62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–25 dBm</w:t>
            </w:r>
          </w:p>
        </w:tc>
        <w:tc>
          <w:tcPr>
            <w:tcW w:w="124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606B9C" w:rsidTr="0054639F">
        <w:trPr>
          <w:cantSplit/>
          <w:jc w:val="center"/>
        </w:trPr>
        <w:tc>
          <w:tcPr>
            <w:tcW w:w="9640" w:type="dxa"/>
            <w:gridSpan w:val="4"/>
            <w:tcBorders>
              <w:left w:val="nil"/>
              <w:bottom w:val="nil"/>
              <w:right w:val="nil"/>
            </w:tcBorders>
          </w:tcPr>
          <w:p w:rsidR="00C4413D" w:rsidRPr="009669BD" w:rsidRDefault="00C4413D" w:rsidP="0054639F">
            <w:pPr>
              <w:pStyle w:val="TableLegendNote"/>
              <w:ind w:left="0" w:right="0"/>
              <w:rPr>
                <w:sz w:val="20"/>
                <w:lang w:val="es-ES_tradnl"/>
              </w:rPr>
            </w:pPr>
            <w:bookmarkStart w:id="292" w:name="lt_pId1820"/>
            <w:r w:rsidRPr="009669BD">
              <w:rPr>
                <w:sz w:val="20"/>
                <w:lang w:val="es-ES_tradnl"/>
              </w:rPr>
              <w:t>NOTA 1 – Para una EB que soporte el funcionamiento en espectro no contiguo</w:t>
            </w:r>
            <w:r w:rsidRPr="00893490">
              <w:rPr>
                <w:lang w:val="es-ES_tradnl"/>
              </w:rPr>
              <w:t xml:space="preserve"> </w:t>
            </w:r>
            <w:r w:rsidRPr="00893490">
              <w:rPr>
                <w:sz w:val="20"/>
                <w:lang w:val="es-ES_tradnl"/>
              </w:rPr>
              <w:t>en cualquier banda operativa</w:t>
            </w:r>
            <w:r w:rsidRPr="009669BD">
              <w:rPr>
                <w:sz w:val="20"/>
                <w:lang w:val="es-ES_tradnl"/>
              </w:rPr>
              <w:t xml:space="preserve">, el requisito de la prueba en los espacios de subbloque se calcula como la suma acumulada de </w:t>
            </w:r>
            <w:r w:rsidRPr="00893490">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–25 dBm/100 kHz.</w:t>
            </w:r>
          </w:p>
          <w:p w:rsidR="00C4413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292"/>
          </w:p>
          <w:p w:rsidR="00C4413D" w:rsidRPr="004B4E7C" w:rsidRDefault="00C4413D" w:rsidP="0054639F">
            <w:pPr>
              <w:pStyle w:val="TableLegendNote"/>
              <w:ind w:left="0" w:right="0"/>
              <w:rPr>
                <w:lang w:val="es-ES_tradnl"/>
              </w:rPr>
            </w:pPr>
            <w:r w:rsidRPr="00B0424F">
              <w:rPr>
                <w:sz w:val="20"/>
                <w:lang w:val="es-ES_tradnl"/>
              </w:rPr>
              <w:t>NOT</w:t>
            </w:r>
            <w:r w:rsidRPr="004B4E7C">
              <w:rPr>
                <w:sz w:val="20"/>
                <w:lang w:val="es-ES_tradnl"/>
              </w:rPr>
              <w:t>A</w:t>
            </w:r>
            <w:r w:rsidRPr="00B0424F">
              <w:rPr>
                <w:sz w:val="20"/>
                <w:lang w:val="es-ES_tradnl"/>
              </w:rPr>
              <w:t xml:space="preserve"> 3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B0424F">
              <w:rPr>
                <w:sz w:val="20"/>
                <w:lang w:val="es-ES_tradnl"/>
              </w:rPr>
              <w:t>.</w:t>
            </w:r>
          </w:p>
        </w:tc>
      </w:tr>
    </w:tbl>
    <w:p w:rsidR="00C4413D" w:rsidRPr="00B0424F" w:rsidRDefault="00C4413D" w:rsidP="00C4413D">
      <w:pPr>
        <w:pStyle w:val="Tablefin"/>
        <w:rPr>
          <w:lang w:val="es-ES_tradnl"/>
        </w:rPr>
      </w:pPr>
      <w:bookmarkStart w:id="293" w:name="lt_pId1825"/>
    </w:p>
    <w:p w:rsidR="00C4413D" w:rsidRPr="009669BD" w:rsidRDefault="00C4413D" w:rsidP="00C4413D">
      <w:pPr>
        <w:pStyle w:val="TableNo"/>
        <w:rPr>
          <w:lang w:val="es-ES_tradnl"/>
        </w:rPr>
      </w:pPr>
      <w:r w:rsidRPr="009669BD">
        <w:rPr>
          <w:lang w:val="es-ES_tradnl"/>
        </w:rPr>
        <w:lastRenderedPageBreak/>
        <w:t>CUADRO 2.3.2C-1a</w:t>
      </w:r>
      <w:bookmarkEnd w:id="293"/>
    </w:p>
    <w:p w:rsidR="00C4413D" w:rsidRPr="009669BD" w:rsidRDefault="00C4413D" w:rsidP="00C4413D">
      <w:pPr>
        <w:pStyle w:val="Tabletitle"/>
        <w:rPr>
          <w:lang w:val="es-ES_tradnl"/>
        </w:rPr>
      </w:pPr>
      <w:bookmarkStart w:id="294" w:name="lt_pId1826"/>
      <w:r w:rsidRPr="009669BD">
        <w:rPr>
          <w:lang w:val="es-ES_tradnl"/>
        </w:rPr>
        <w:t>Límites de las emisiones no deseadas en la banda de funcionamiento de EB</w:t>
      </w:r>
      <w:r w:rsidRPr="009669BD">
        <w:rPr>
          <w:lang w:val="es-ES_tradnl"/>
        </w:rPr>
        <w:br/>
        <w:t>de medio alcance para un ancho de banda de canal de 1,4 MHz,</w:t>
      </w:r>
      <w:bookmarkEnd w:id="294"/>
      <w:r w:rsidRPr="009669BD">
        <w:rPr>
          <w:lang w:val="es-ES_tradnl"/>
        </w:rPr>
        <w:br/>
        <w:t>31 &lt;</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38 dBm (bandas E</w:t>
      </w:r>
      <w:r>
        <w:rPr>
          <w:lang w:val="es-ES_tradnl"/>
        </w:rPr>
        <w:t>-</w:t>
      </w:r>
      <w:r w:rsidRPr="009669BD">
        <w:rPr>
          <w:lang w:val="es-ES_tradnl"/>
        </w:rPr>
        <w:t>UTRA &gt; 3 GHz)</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4"/>
        <w:gridCol w:w="2891"/>
        <w:gridCol w:w="3175"/>
        <w:gridCol w:w="1248"/>
      </w:tblGrid>
      <w:tr w:rsidR="00C4413D" w:rsidRPr="00606B9C" w:rsidTr="0054639F">
        <w:trPr>
          <w:cantSplit/>
          <w:jc w:val="center"/>
        </w:trPr>
        <w:tc>
          <w:tcPr>
            <w:tcW w:w="2324"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Separación en frecuencia del punto</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91"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F415BF">
              <w:rPr>
                <w:i/>
                <w:iCs/>
                <w:sz w:val="20"/>
                <w:lang w:val="es-ES_tradnl"/>
              </w:rPr>
              <w:t>f_offset</w:t>
            </w:r>
          </w:p>
        </w:tc>
        <w:tc>
          <w:tcPr>
            <w:tcW w:w="3175"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keepNext/>
              <w:keepLines/>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28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keepNext/>
              <w:keepLines/>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175"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keepNext/>
              <w:keepLines/>
              <w:ind w:left="-57" w:right="-57"/>
              <w:jc w:val="center"/>
              <w:rPr>
                <w:sz w:val="20"/>
                <w:szCs w:val="21"/>
                <w:lang w:val="es-ES_tradnl"/>
              </w:rPr>
            </w:pPr>
            <w:r w:rsidRPr="009669BD">
              <w:rPr>
                <w:position w:val="-28"/>
                <w:sz w:val="20"/>
                <w:szCs w:val="21"/>
                <w:lang w:val="es-ES_tradnl"/>
              </w:rPr>
              <w:object w:dxaOrig="4099" w:dyaOrig="680">
                <v:shape id="_x0000_i1069" type="#_x0000_t75" style="width:151.5pt;height:28.8pt" o:ole="" fillcolor="window">
                  <v:imagedata r:id="rId93" o:title=""/>
                </v:shape>
                <o:OLEObject Type="Embed" ProgID="Equation.3" ShapeID="_x0000_i1069" DrawAspect="Content" ObjectID="_1571832165" r:id="rId94"/>
              </w:object>
            </w:r>
          </w:p>
        </w:tc>
        <w:tc>
          <w:tcPr>
            <w:tcW w:w="1247"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keepNext/>
              <w:keepLines/>
              <w:jc w:val="center"/>
              <w:rPr>
                <w:sz w:val="20"/>
                <w:lang w:val="es-ES_tradnl"/>
              </w:rPr>
            </w:pPr>
            <w:r w:rsidRPr="009669BD">
              <w:rPr>
                <w:sz w:val="20"/>
                <w:lang w:val="es-ES_tradnl"/>
              </w:rPr>
              <w:t>100 kHz</w:t>
            </w:r>
          </w:p>
        </w:tc>
      </w:tr>
      <w:tr w:rsidR="00C4413D" w:rsidRPr="009669BD" w:rsidTr="0054639F">
        <w:trPr>
          <w:cantSplit/>
          <w:jc w:val="center"/>
        </w:trPr>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keepNext/>
              <w:keepLines/>
              <w:jc w:val="center"/>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28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keepNext/>
              <w:keepLines/>
              <w:jc w:val="center"/>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17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keepNext/>
              <w:keepLines/>
              <w:jc w:val="center"/>
              <w:rPr>
                <w:sz w:val="20"/>
                <w:szCs w:val="21"/>
                <w:lang w:val="es-ES_tradnl"/>
              </w:rPr>
            </w:pPr>
            <w:r w:rsidRPr="009669BD">
              <w:rPr>
                <w:sz w:val="20"/>
                <w:szCs w:val="21"/>
                <w:lang w:val="es-ES_tradnl"/>
              </w:rPr>
              <w:t>P – 53,2 dB</w:t>
            </w:r>
          </w:p>
        </w:tc>
        <w:tc>
          <w:tcPr>
            <w:tcW w:w="1247"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keepNext/>
              <w:keepLines/>
              <w:jc w:val="center"/>
              <w:rPr>
                <w:sz w:val="20"/>
                <w:lang w:val="es-ES_tradnl"/>
              </w:rPr>
            </w:pPr>
            <w:r w:rsidRPr="009669BD">
              <w:rPr>
                <w:sz w:val="20"/>
                <w:lang w:val="es-ES_tradnl"/>
              </w:rPr>
              <w:t>100 kHz</w:t>
            </w:r>
          </w:p>
        </w:tc>
      </w:tr>
      <w:tr w:rsidR="00C4413D" w:rsidRPr="009669BD" w:rsidTr="0054639F">
        <w:trPr>
          <w:cantSplit/>
          <w:jc w:val="center"/>
        </w:trPr>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91" w:type="dxa"/>
            <w:tcBorders>
              <w:top w:val="single" w:sz="4" w:space="0" w:color="auto"/>
              <w:left w:val="single" w:sz="4" w:space="0" w:color="auto"/>
              <w:bottom w:val="single" w:sz="4" w:space="0" w:color="auto"/>
              <w:right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2,85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17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szCs w:val="21"/>
                <w:lang w:val="es-ES_tradnl"/>
              </w:rPr>
            </w:pPr>
            <w:r w:rsidRPr="009669BD">
              <w:rPr>
                <w:sz w:val="20"/>
                <w:szCs w:val="21"/>
                <w:lang w:val="es-ES_tradnl"/>
              </w:rPr>
              <w:t>–25 dBm</w:t>
            </w:r>
          </w:p>
        </w:tc>
        <w:tc>
          <w:tcPr>
            <w:tcW w:w="1247"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606B9C" w:rsidTr="0054639F">
        <w:trPr>
          <w:cantSplit/>
          <w:jc w:val="center"/>
        </w:trPr>
        <w:tc>
          <w:tcPr>
            <w:tcW w:w="9638" w:type="dxa"/>
            <w:gridSpan w:val="4"/>
            <w:tcBorders>
              <w:left w:val="nil"/>
              <w:bottom w:val="nil"/>
              <w:right w:val="nil"/>
            </w:tcBorders>
          </w:tcPr>
          <w:p w:rsidR="00C4413D" w:rsidRPr="009669BD" w:rsidRDefault="00C4413D" w:rsidP="0054639F">
            <w:pPr>
              <w:pStyle w:val="TableLegendNote"/>
              <w:ind w:left="0" w:right="0"/>
              <w:rPr>
                <w:sz w:val="20"/>
                <w:lang w:val="es-ES_tradnl"/>
              </w:rPr>
            </w:pPr>
            <w:bookmarkStart w:id="295" w:name="lt_pId1845"/>
            <w:r w:rsidRPr="009669BD">
              <w:rPr>
                <w:sz w:val="20"/>
                <w:lang w:val="es-ES_tradnl"/>
              </w:rPr>
              <w:t>NOTA 1 – Para una EB que soporte el funcionamiento en espectro no contiguo</w:t>
            </w:r>
            <w:r w:rsidRPr="00893490">
              <w:rPr>
                <w:lang w:val="es-ES_tradnl"/>
              </w:rPr>
              <w:t xml:space="preserve"> </w:t>
            </w:r>
            <w:r w:rsidRPr="00893490">
              <w:rPr>
                <w:sz w:val="20"/>
                <w:lang w:val="es-ES_tradnl"/>
              </w:rPr>
              <w:t>en cualquier banda operativa</w:t>
            </w:r>
            <w:r w:rsidRPr="009669BD">
              <w:rPr>
                <w:sz w:val="20"/>
                <w:lang w:val="es-ES_tradnl"/>
              </w:rPr>
              <w:t xml:space="preserve">, el requisito de la prueba en los espacios de subbloque se calcula como la suma acumulada de </w:t>
            </w:r>
            <w:r w:rsidRPr="00893490">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–25 dBm/100 kHz.</w:t>
            </w:r>
          </w:p>
          <w:p w:rsidR="00C4413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295"/>
          </w:p>
          <w:p w:rsidR="00C4413D" w:rsidRPr="004B4E7C" w:rsidRDefault="00C4413D" w:rsidP="0054639F">
            <w:pPr>
              <w:pStyle w:val="TableLegendNote"/>
              <w:ind w:left="0" w:right="0"/>
              <w:rPr>
                <w:lang w:val="es-ES_tradnl"/>
              </w:rPr>
            </w:pPr>
            <w:r w:rsidRPr="00B0424F">
              <w:rPr>
                <w:sz w:val="20"/>
                <w:lang w:val="es-ES_tradnl"/>
              </w:rPr>
              <w:t>NOT</w:t>
            </w:r>
            <w:r w:rsidRPr="004B4E7C">
              <w:rPr>
                <w:sz w:val="20"/>
                <w:lang w:val="es-ES_tradnl"/>
              </w:rPr>
              <w:t>A</w:t>
            </w:r>
            <w:r w:rsidRPr="00B0424F">
              <w:rPr>
                <w:sz w:val="20"/>
                <w:lang w:val="es-ES_tradnl"/>
              </w:rPr>
              <w:t xml:space="preserve"> 3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B0424F">
              <w:rPr>
                <w:sz w:val="20"/>
                <w:lang w:val="es-ES_tradnl"/>
              </w:rPr>
              <w:t>.</w:t>
            </w:r>
          </w:p>
        </w:tc>
      </w:tr>
    </w:tbl>
    <w:p w:rsidR="00C4413D" w:rsidRPr="00B0424F" w:rsidRDefault="00C4413D" w:rsidP="00C4413D">
      <w:pPr>
        <w:pStyle w:val="Tablefin"/>
        <w:rPr>
          <w:lang w:val="es-ES_tradnl"/>
        </w:rPr>
      </w:pPr>
      <w:bookmarkStart w:id="296" w:name="lt_pId1850"/>
    </w:p>
    <w:p w:rsidR="00C4413D" w:rsidRDefault="00C4413D" w:rsidP="00C4413D">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2.3.2C-2</w:t>
      </w:r>
      <w:bookmarkEnd w:id="296"/>
    </w:p>
    <w:p w:rsidR="00C4413D" w:rsidRPr="009669BD" w:rsidRDefault="00C4413D" w:rsidP="00C4413D">
      <w:pPr>
        <w:pStyle w:val="Tabletitle"/>
        <w:keepNext w:val="0"/>
        <w:textAlignment w:val="auto"/>
        <w:rPr>
          <w:lang w:val="es-ES_tradnl"/>
        </w:rPr>
      </w:pPr>
      <w:bookmarkStart w:id="297" w:name="lt_pId1851"/>
      <w:r w:rsidRPr="009669BD">
        <w:rPr>
          <w:lang w:val="es-ES_tradnl"/>
        </w:rPr>
        <w:t>Límites de las emisiones no deseadas en la banda de funcionamiento de EB</w:t>
      </w:r>
      <w:r w:rsidRPr="009669BD">
        <w:rPr>
          <w:lang w:val="es-ES_tradnl"/>
        </w:rPr>
        <w:br/>
        <w:t>de medio alcance para un ancho de banda de canal de 1,4 MHz,</w:t>
      </w:r>
      <w:bookmarkEnd w:id="297"/>
      <w:r w:rsidRPr="009669BD">
        <w:rPr>
          <w:lang w:val="es-ES_tradnl"/>
        </w:rPr>
        <w:br/>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31 dBm (bandas E-UTRA ≤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005"/>
        <w:gridCol w:w="3175"/>
        <w:gridCol w:w="1192"/>
      </w:tblGrid>
      <w:tr w:rsidR="00C4413D" w:rsidRPr="00606B9C" w:rsidTr="0054639F">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005"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F415BF">
              <w:rPr>
                <w:i/>
                <w:iCs/>
                <w:sz w:val="20"/>
                <w:lang w:val="es-ES_tradnl"/>
              </w:rPr>
              <w:t>f_offset</w:t>
            </w:r>
          </w:p>
        </w:tc>
        <w:tc>
          <w:tcPr>
            <w:tcW w:w="3175"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192"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2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300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175"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ind w:left="-113" w:right="-57"/>
              <w:jc w:val="center"/>
              <w:rPr>
                <w:sz w:val="20"/>
                <w:lang w:val="es-ES_tradnl"/>
              </w:rPr>
            </w:pPr>
            <w:r w:rsidRPr="009669BD">
              <w:rPr>
                <w:position w:val="-26"/>
                <w:sz w:val="20"/>
                <w:lang w:val="es-ES_tradnl"/>
              </w:rPr>
              <w:object w:dxaOrig="3540" w:dyaOrig="639">
                <v:shape id="_x0000_i1070" type="#_x0000_t75" style="width:2in;height:28.8pt" o:ole="" fillcolor="window">
                  <v:imagedata r:id="rId95" o:title=""/>
                </v:shape>
                <o:OLEObject Type="Embed" ProgID="Equation.3" ShapeID="_x0000_i1070" DrawAspect="Content" ObjectID="_1571832166" r:id="rId96"/>
              </w:object>
            </w:r>
          </w:p>
        </w:tc>
        <w:tc>
          <w:tcPr>
            <w:tcW w:w="119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2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300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17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–22,5 dBm</w:t>
            </w:r>
          </w:p>
        </w:tc>
        <w:tc>
          <w:tcPr>
            <w:tcW w:w="119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2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005" w:type="dxa"/>
            <w:tcBorders>
              <w:top w:val="single" w:sz="4" w:space="0" w:color="auto"/>
              <w:left w:val="single" w:sz="4" w:space="0" w:color="auto"/>
              <w:bottom w:val="single" w:sz="4" w:space="0" w:color="auto"/>
              <w:right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2,85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17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–25 dBm</w:t>
            </w:r>
          </w:p>
        </w:tc>
        <w:tc>
          <w:tcPr>
            <w:tcW w:w="119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606B9C" w:rsidTr="0054639F">
        <w:trPr>
          <w:cantSplit/>
          <w:jc w:val="center"/>
        </w:trPr>
        <w:tc>
          <w:tcPr>
            <w:tcW w:w="9640" w:type="dxa"/>
            <w:gridSpan w:val="4"/>
            <w:tcBorders>
              <w:left w:val="nil"/>
              <w:bottom w:val="nil"/>
              <w:right w:val="nil"/>
            </w:tcBorders>
          </w:tcPr>
          <w:p w:rsidR="00C4413D" w:rsidRPr="009669BD" w:rsidRDefault="00C4413D" w:rsidP="0054639F">
            <w:pPr>
              <w:pStyle w:val="TableLegendNote"/>
              <w:ind w:left="0" w:right="0"/>
              <w:rPr>
                <w:sz w:val="20"/>
                <w:lang w:val="es-ES_tradnl"/>
              </w:rPr>
            </w:pPr>
            <w:bookmarkStart w:id="298" w:name="lt_pId1870"/>
            <w:r w:rsidRPr="009669BD">
              <w:rPr>
                <w:sz w:val="20"/>
                <w:lang w:val="es-ES_tradnl"/>
              </w:rPr>
              <w:t>NOTA 1 – Para una EB que soporte el funcionamiento en espectro no contiguo</w:t>
            </w:r>
            <w:r w:rsidRPr="00893490">
              <w:rPr>
                <w:lang w:val="es-ES_tradnl"/>
              </w:rPr>
              <w:t xml:space="preserve"> </w:t>
            </w:r>
            <w:r w:rsidRPr="00893490">
              <w:rPr>
                <w:sz w:val="20"/>
                <w:lang w:val="es-ES_tradnl"/>
              </w:rPr>
              <w:t>en cualquier banda operativa</w:t>
            </w:r>
            <w:r w:rsidRPr="009669BD">
              <w:rPr>
                <w:sz w:val="20"/>
                <w:lang w:val="es-ES_tradnl"/>
              </w:rPr>
              <w:t xml:space="preserve">, el requisito de la prueba en los espacios de subbloque se calcula como la suma acumulada de </w:t>
            </w:r>
            <w:r w:rsidRPr="00893490">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–25 dBm/100 kHz.</w:t>
            </w:r>
          </w:p>
          <w:p w:rsidR="00C4413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298"/>
          </w:p>
          <w:p w:rsidR="00C4413D" w:rsidRPr="00B0424F" w:rsidRDefault="00C4413D" w:rsidP="0054639F">
            <w:pPr>
              <w:pStyle w:val="TableLegendNote"/>
              <w:ind w:left="0" w:right="0"/>
              <w:rPr>
                <w:lang w:val="es-ES_tradnl"/>
              </w:rPr>
            </w:pPr>
            <w:r w:rsidRPr="00B0424F">
              <w:rPr>
                <w:sz w:val="20"/>
                <w:lang w:val="es-ES_tradnl"/>
              </w:rPr>
              <w:t>NOT</w:t>
            </w:r>
            <w:r w:rsidRPr="002A49E7">
              <w:rPr>
                <w:sz w:val="20"/>
                <w:lang w:val="es-ES_tradnl"/>
              </w:rPr>
              <w:t>A</w:t>
            </w:r>
            <w:r w:rsidRPr="00B0424F">
              <w:rPr>
                <w:sz w:val="20"/>
                <w:lang w:val="es-ES_tradnl"/>
              </w:rPr>
              <w:t xml:space="preserve"> 3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B0424F">
              <w:rPr>
                <w:sz w:val="20"/>
                <w:lang w:val="es-ES_tradnl"/>
              </w:rPr>
              <w:t>.</w:t>
            </w:r>
          </w:p>
        </w:tc>
      </w:tr>
    </w:tbl>
    <w:p w:rsidR="00C4413D" w:rsidRPr="00B0424F" w:rsidRDefault="00C4413D" w:rsidP="00C4413D">
      <w:pPr>
        <w:pStyle w:val="Tablefin"/>
        <w:rPr>
          <w:lang w:val="es-ES_tradnl"/>
        </w:rPr>
      </w:pPr>
      <w:bookmarkStart w:id="299" w:name="lt_pId1875"/>
    </w:p>
    <w:p w:rsidR="00C4413D" w:rsidRDefault="00C4413D" w:rsidP="00C4413D">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2.3.2C-2a</w:t>
      </w:r>
      <w:bookmarkEnd w:id="299"/>
    </w:p>
    <w:p w:rsidR="00C4413D" w:rsidRPr="009669BD" w:rsidRDefault="00C4413D" w:rsidP="00C4413D">
      <w:pPr>
        <w:pStyle w:val="Tabletitle"/>
        <w:rPr>
          <w:lang w:val="es-ES_tradnl"/>
        </w:rPr>
      </w:pPr>
      <w:r w:rsidRPr="009669BD">
        <w:rPr>
          <w:lang w:val="es-ES_tradnl"/>
        </w:rPr>
        <w:t>Límites de las emisiones no deseadas en la banda de funcionamiento de EB</w:t>
      </w:r>
      <w:r w:rsidRPr="009669BD">
        <w:rPr>
          <w:lang w:val="es-ES_tradnl"/>
        </w:rPr>
        <w:br/>
        <w:t>de medio alcance para un ancho de banda de canal de 1,4 MHz,</w:t>
      </w:r>
      <w:r w:rsidRPr="009669BD">
        <w:rPr>
          <w:lang w:val="es-ES_tradnl"/>
        </w:rPr>
        <w:br/>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31 dBm (bandas E</w:t>
      </w:r>
      <w:r>
        <w:rPr>
          <w:lang w:val="es-ES_tradnl"/>
        </w:rPr>
        <w:t>-</w:t>
      </w:r>
      <w:r w:rsidRPr="009669BD">
        <w:rPr>
          <w:lang w:val="es-ES_tradnl"/>
        </w:rPr>
        <w:t>UTRA &gt;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2948"/>
        <w:gridCol w:w="3061"/>
        <w:gridCol w:w="1249"/>
      </w:tblGrid>
      <w:tr w:rsidR="00C4413D" w:rsidRPr="00606B9C" w:rsidTr="0054639F">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–3 dB del filtro de medición, </w:t>
            </w:r>
            <w:r w:rsidRPr="009669BD">
              <w:rPr>
                <w:sz w:val="20"/>
                <w:lang w:val="es-ES_tradnl"/>
              </w:rPr>
              <w:sym w:font="Symbol" w:char="F044"/>
            </w:r>
            <w:r w:rsidRPr="009669BD">
              <w:rPr>
                <w:i/>
                <w:iCs/>
                <w:sz w:val="20"/>
                <w:lang w:val="es-ES_tradnl"/>
              </w:rPr>
              <w:t>f</w:t>
            </w:r>
          </w:p>
        </w:tc>
        <w:tc>
          <w:tcPr>
            <w:tcW w:w="2948"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F415BF">
              <w:rPr>
                <w:i/>
                <w:iCs/>
                <w:sz w:val="20"/>
                <w:lang w:val="es-ES_tradnl"/>
              </w:rPr>
              <w:t>f_offset</w:t>
            </w:r>
          </w:p>
        </w:tc>
        <w:tc>
          <w:tcPr>
            <w:tcW w:w="3061"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247"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38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1,4 MHz</w:t>
            </w:r>
          </w:p>
        </w:tc>
        <w:tc>
          <w:tcPr>
            <w:tcW w:w="294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1,45 MHz</w:t>
            </w:r>
          </w:p>
        </w:tc>
        <w:tc>
          <w:tcPr>
            <w:tcW w:w="3061"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ind w:left="-113" w:right="-57"/>
              <w:jc w:val="center"/>
              <w:rPr>
                <w:sz w:val="20"/>
                <w:szCs w:val="21"/>
                <w:lang w:val="es-ES_tradnl"/>
              </w:rPr>
            </w:pPr>
            <w:r w:rsidRPr="009669BD">
              <w:rPr>
                <w:position w:val="-26"/>
                <w:sz w:val="20"/>
                <w:lang w:val="es-ES_tradnl"/>
              </w:rPr>
              <w:object w:dxaOrig="3540" w:dyaOrig="639">
                <v:shape id="_x0000_i1071" type="#_x0000_t75" style="width:2in;height:28.8pt" o:ole="" fillcolor="window">
                  <v:imagedata r:id="rId97" o:title=""/>
                </v:shape>
                <o:OLEObject Type="Embed" ProgID="Equation.3" ShapeID="_x0000_i1071" DrawAspect="Content" ObjectID="_1571832167" r:id="rId98"/>
              </w:object>
            </w:r>
          </w:p>
        </w:tc>
        <w:tc>
          <w:tcPr>
            <w:tcW w:w="1247"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38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1,4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2,8 MHz</w:t>
            </w:r>
          </w:p>
        </w:tc>
        <w:tc>
          <w:tcPr>
            <w:tcW w:w="294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1,45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2,85 MHz</w:t>
            </w:r>
          </w:p>
        </w:tc>
        <w:tc>
          <w:tcPr>
            <w:tcW w:w="30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–22,2 dBm</w:t>
            </w:r>
          </w:p>
        </w:tc>
        <w:tc>
          <w:tcPr>
            <w:tcW w:w="1247"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38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2,8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948" w:type="dxa"/>
            <w:tcBorders>
              <w:top w:val="single" w:sz="4" w:space="0" w:color="auto"/>
              <w:left w:val="single" w:sz="4" w:space="0" w:color="auto"/>
              <w:bottom w:val="single" w:sz="4" w:space="0" w:color="auto"/>
              <w:right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2,85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0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–25 dBm</w:t>
            </w:r>
          </w:p>
        </w:tc>
        <w:tc>
          <w:tcPr>
            <w:tcW w:w="1247"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606B9C"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bookmarkStart w:id="300" w:name="lt_pId1894"/>
            <w:r w:rsidRPr="009669BD">
              <w:rPr>
                <w:sz w:val="20"/>
                <w:lang w:val="es-ES_tradnl"/>
              </w:rPr>
              <w:t>NOTA 1 – Para una EB que soporte el funcionamiento en espectro no contiguo</w:t>
            </w:r>
            <w:r w:rsidRPr="00893490">
              <w:rPr>
                <w:lang w:val="es-ES_tradnl"/>
              </w:rPr>
              <w:t xml:space="preserve"> </w:t>
            </w:r>
            <w:r w:rsidRPr="00893490">
              <w:rPr>
                <w:sz w:val="20"/>
                <w:lang w:val="es-ES_tradnl"/>
              </w:rPr>
              <w:t>en cualquier banda operativa</w:t>
            </w:r>
            <w:r w:rsidRPr="009669BD">
              <w:rPr>
                <w:sz w:val="20"/>
                <w:lang w:val="es-ES_tradnl"/>
              </w:rPr>
              <w:t xml:space="preserve">, el requisito de la prueba en los espacios de subbloque se calcula como la suma acumulada de </w:t>
            </w:r>
            <w:r w:rsidRPr="00893490">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–25 dBm/100 kHz.</w:t>
            </w:r>
          </w:p>
          <w:p w:rsidR="00C4413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300"/>
          </w:p>
          <w:p w:rsidR="00C4413D" w:rsidRPr="004B4E7C" w:rsidRDefault="00C4413D" w:rsidP="0054639F">
            <w:pPr>
              <w:pStyle w:val="TableLegendNote"/>
              <w:ind w:left="0" w:right="0"/>
              <w:rPr>
                <w:lang w:val="es-ES_tradnl"/>
              </w:rPr>
            </w:pPr>
            <w:r w:rsidRPr="00B0424F">
              <w:rPr>
                <w:sz w:val="20"/>
                <w:lang w:val="es-ES_tradnl"/>
              </w:rPr>
              <w:t>NOT</w:t>
            </w:r>
            <w:r w:rsidRPr="004B4E7C">
              <w:rPr>
                <w:sz w:val="20"/>
                <w:lang w:val="es-ES_tradnl"/>
              </w:rPr>
              <w:t>A</w:t>
            </w:r>
            <w:r w:rsidRPr="00B0424F">
              <w:rPr>
                <w:sz w:val="20"/>
                <w:lang w:val="es-ES_tradnl"/>
              </w:rPr>
              <w:t xml:space="preserve"> 3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B0424F">
              <w:rPr>
                <w:sz w:val="20"/>
                <w:lang w:val="es-ES_tradnl"/>
              </w:rPr>
              <w:t>.</w:t>
            </w:r>
          </w:p>
        </w:tc>
      </w:tr>
    </w:tbl>
    <w:p w:rsidR="00C4413D" w:rsidRPr="00B0424F" w:rsidRDefault="00C4413D" w:rsidP="00C4413D">
      <w:pPr>
        <w:pStyle w:val="Tablefin"/>
        <w:rPr>
          <w:lang w:val="es-ES_tradnl"/>
        </w:rPr>
      </w:pPr>
      <w:bookmarkStart w:id="301" w:name="lt_pId1899"/>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2.3.2C-3</w:t>
      </w:r>
      <w:bookmarkEnd w:id="301"/>
    </w:p>
    <w:p w:rsidR="00C4413D" w:rsidRPr="009669BD" w:rsidRDefault="00C4413D" w:rsidP="00C4413D">
      <w:pPr>
        <w:pStyle w:val="Tabletitle"/>
        <w:rPr>
          <w:lang w:val="es-ES_tradnl"/>
        </w:rPr>
      </w:pPr>
      <w:bookmarkStart w:id="302" w:name="lt_pId1900"/>
      <w:r w:rsidRPr="009669BD">
        <w:rPr>
          <w:lang w:val="es-ES_tradnl"/>
        </w:rPr>
        <w:t>Límites de las emisiones no deseadas en la banda de funcionamiento de EB</w:t>
      </w:r>
      <w:r w:rsidRPr="009669BD">
        <w:rPr>
          <w:lang w:val="es-ES_tradnl"/>
        </w:rPr>
        <w:br/>
        <w:t>de medio alcance para un ancho de banda de canal de 3 MHz,</w:t>
      </w:r>
      <w:bookmarkEnd w:id="302"/>
      <w:r w:rsidRPr="009669BD">
        <w:rPr>
          <w:lang w:val="es-ES_tradnl"/>
        </w:rPr>
        <w:br/>
        <w:t xml:space="preserve">31 &lt;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38 dBm (bandas E-UTRA ≤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41"/>
        <w:gridCol w:w="3061"/>
        <w:gridCol w:w="3288"/>
        <w:gridCol w:w="1249"/>
      </w:tblGrid>
      <w:tr w:rsidR="00C4413D" w:rsidRPr="00606B9C" w:rsidTr="0054639F">
        <w:trPr>
          <w:cantSplit/>
          <w:jc w:val="center"/>
        </w:trPr>
        <w:tc>
          <w:tcPr>
            <w:tcW w:w="2041"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061"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CA39F1">
              <w:rPr>
                <w:i/>
                <w:iCs/>
                <w:sz w:val="20"/>
                <w:lang w:val="es-ES_tradnl"/>
              </w:rPr>
              <w:t>f_offset</w:t>
            </w:r>
          </w:p>
        </w:tc>
        <w:tc>
          <w:tcPr>
            <w:tcW w:w="3288"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249"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04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3 MHz</w:t>
            </w:r>
          </w:p>
        </w:tc>
        <w:tc>
          <w:tcPr>
            <w:tcW w:w="30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3,05 MHz</w:t>
            </w:r>
          </w:p>
        </w:tc>
        <w:tc>
          <w:tcPr>
            <w:tcW w:w="3288"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ind w:left="-57" w:right="-57"/>
              <w:jc w:val="center"/>
              <w:rPr>
                <w:sz w:val="20"/>
                <w:szCs w:val="21"/>
                <w:lang w:val="es-ES_tradnl"/>
              </w:rPr>
            </w:pPr>
            <w:r w:rsidRPr="009669BD">
              <w:rPr>
                <w:position w:val="-28"/>
                <w:sz w:val="20"/>
                <w:szCs w:val="21"/>
                <w:lang w:val="es-ES_tradnl"/>
              </w:rPr>
              <w:object w:dxaOrig="3879" w:dyaOrig="680">
                <v:shape id="_x0000_i1072" type="#_x0000_t75" style="width:158.4pt;height:28.8pt" o:ole="" fillcolor="window">
                  <v:imagedata r:id="rId99" o:title=""/>
                </v:shape>
                <o:OLEObject Type="Embed" ProgID="Equation.3" ShapeID="_x0000_i1072" DrawAspect="Content" ObjectID="_1571832168" r:id="rId100"/>
              </w:object>
            </w:r>
          </w:p>
        </w:tc>
        <w:tc>
          <w:tcPr>
            <w:tcW w:w="124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4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6 MHz</w:t>
            </w:r>
          </w:p>
        </w:tc>
        <w:tc>
          <w:tcPr>
            <w:tcW w:w="30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6,05 MHz</w:t>
            </w:r>
          </w:p>
        </w:tc>
        <w:tc>
          <w:tcPr>
            <w:tcW w:w="328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i/>
                <w:iCs/>
                <w:sz w:val="20"/>
                <w:lang w:val="es-ES_tradnl"/>
              </w:rPr>
              <w:t>P </w:t>
            </w:r>
            <w:r w:rsidRPr="009669BD">
              <w:rPr>
                <w:sz w:val="20"/>
                <w:lang w:val="es-ES_tradnl"/>
              </w:rPr>
              <w:t>– 57,5 dB</w:t>
            </w:r>
          </w:p>
        </w:tc>
        <w:tc>
          <w:tcPr>
            <w:tcW w:w="124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4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061" w:type="dxa"/>
            <w:tcBorders>
              <w:top w:val="single" w:sz="4" w:space="0" w:color="auto"/>
              <w:left w:val="single" w:sz="4" w:space="0" w:color="auto"/>
              <w:bottom w:val="single" w:sz="4" w:space="0" w:color="auto"/>
              <w:right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6,05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8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mín(</w:t>
            </w:r>
            <w:r w:rsidRPr="009669BD">
              <w:rPr>
                <w:i/>
                <w:iCs/>
                <w:sz w:val="20"/>
                <w:lang w:val="es-ES_tradnl"/>
              </w:rPr>
              <w:t>P </w:t>
            </w:r>
            <w:r w:rsidRPr="009669BD">
              <w:rPr>
                <w:sz w:val="20"/>
                <w:lang w:val="es-ES_tradnl"/>
              </w:rPr>
              <w:t>– 59 dB, –25 dBm)</w:t>
            </w:r>
          </w:p>
        </w:tc>
        <w:tc>
          <w:tcPr>
            <w:tcW w:w="124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606B9C"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bookmarkStart w:id="303" w:name="lt_pId1919"/>
            <w:r w:rsidRPr="009669BD">
              <w:rPr>
                <w:sz w:val="20"/>
                <w:lang w:val="es-ES_tradnl"/>
              </w:rPr>
              <w:t>NOTA 1 – Para una EB que soporte el funcionamiento en espectro no contiguo</w:t>
            </w:r>
            <w:r w:rsidRPr="00893490">
              <w:rPr>
                <w:lang w:val="es-ES_tradnl"/>
              </w:rPr>
              <w:t xml:space="preserve"> </w:t>
            </w:r>
            <w:r w:rsidRPr="00893490">
              <w:rPr>
                <w:sz w:val="20"/>
                <w:lang w:val="es-ES_tradnl"/>
              </w:rPr>
              <w:t>en cualquier banda operativa</w:t>
            </w:r>
            <w:r w:rsidRPr="009669BD">
              <w:rPr>
                <w:sz w:val="20"/>
                <w:lang w:val="es-ES_tradnl"/>
              </w:rPr>
              <w:t xml:space="preserve">, el requisito de la prueba en los espacios de subbloque se calcula como la suma acumulada de </w:t>
            </w:r>
            <w:r w:rsidRPr="00893490">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f</w:t>
            </w:r>
            <w:r w:rsidRPr="009669BD">
              <w:rPr>
                <w:sz w:val="20"/>
                <w:lang w:val="es-ES_tradnl"/>
              </w:rPr>
              <w:t xml:space="preserve"> ≥ 10 MHz desde los subbloques adyacentes a cada lado del espacio de subbloque, en cuyo caso el requisito de la prueba en los espacios de subbloque será </w:t>
            </w:r>
            <w:proofErr w:type="gramStart"/>
            <w:r w:rsidRPr="009669BD">
              <w:rPr>
                <w:sz w:val="20"/>
                <w:lang w:val="es-ES_tradnl"/>
              </w:rPr>
              <w:t>mín(</w:t>
            </w:r>
            <w:proofErr w:type="gramEnd"/>
            <w:r w:rsidRPr="00893490">
              <w:rPr>
                <w:i/>
                <w:iCs/>
                <w:sz w:val="20"/>
                <w:lang w:val="es-ES_tradnl"/>
              </w:rPr>
              <w:t>P</w:t>
            </w:r>
            <w:r>
              <w:rPr>
                <w:sz w:val="20"/>
                <w:lang w:val="es-ES_tradnl"/>
              </w:rPr>
              <w:t> </w:t>
            </w:r>
            <w:r w:rsidRPr="009669BD">
              <w:rPr>
                <w:sz w:val="20"/>
                <w:lang w:val="es-ES_tradnl"/>
              </w:rPr>
              <w:t>–59 dBm, –25 dBm)/100 kHz.</w:t>
            </w:r>
          </w:p>
          <w:p w:rsidR="00C4413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303"/>
          </w:p>
          <w:p w:rsidR="00C4413D" w:rsidRPr="00B0424F" w:rsidRDefault="00C4413D" w:rsidP="0054639F">
            <w:pPr>
              <w:pStyle w:val="TableLegendNote"/>
              <w:ind w:left="0" w:right="0"/>
              <w:rPr>
                <w:lang w:val="es-ES_tradnl"/>
              </w:rPr>
            </w:pPr>
            <w:r w:rsidRPr="00B0424F">
              <w:rPr>
                <w:sz w:val="20"/>
                <w:lang w:val="es-ES_tradnl"/>
              </w:rPr>
              <w:t>NOT</w:t>
            </w:r>
            <w:r w:rsidRPr="002A49E7">
              <w:rPr>
                <w:sz w:val="20"/>
                <w:lang w:val="es-ES_tradnl"/>
              </w:rPr>
              <w:t>A</w:t>
            </w:r>
            <w:r w:rsidRPr="00B0424F">
              <w:rPr>
                <w:sz w:val="20"/>
                <w:lang w:val="es-ES_tradnl"/>
              </w:rPr>
              <w:t xml:space="preserve"> 3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B0424F">
              <w:rPr>
                <w:sz w:val="20"/>
                <w:lang w:val="es-ES_tradnl"/>
              </w:rPr>
              <w:t>.</w:t>
            </w:r>
          </w:p>
        </w:tc>
      </w:tr>
    </w:tbl>
    <w:p w:rsidR="00C4413D" w:rsidRPr="00DD762F" w:rsidRDefault="00C4413D" w:rsidP="00C4413D">
      <w:pPr>
        <w:pStyle w:val="Tablefin"/>
        <w:rPr>
          <w:lang w:val="es-ES_tradnl"/>
        </w:rPr>
      </w:pPr>
      <w:bookmarkStart w:id="304" w:name="lt_pId1924"/>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2.3.2C-3a</w:t>
      </w:r>
      <w:bookmarkEnd w:id="304"/>
    </w:p>
    <w:p w:rsidR="00C4413D" w:rsidRPr="009669BD" w:rsidRDefault="00C4413D" w:rsidP="00C4413D">
      <w:pPr>
        <w:pStyle w:val="Tabletitle"/>
        <w:rPr>
          <w:lang w:val="es-ES_tradnl"/>
        </w:rPr>
      </w:pPr>
      <w:bookmarkStart w:id="305" w:name="lt_pId1925"/>
      <w:r w:rsidRPr="009669BD">
        <w:rPr>
          <w:lang w:val="es-ES_tradnl"/>
        </w:rPr>
        <w:t>Límites de las emisiones no deseadas en la banda de funcionamiento de EB</w:t>
      </w:r>
      <w:r w:rsidRPr="009669BD">
        <w:rPr>
          <w:lang w:val="es-ES_tradnl"/>
        </w:rPr>
        <w:br/>
        <w:t>de medio alcance para un ancho de banda de canal de 3 MHz,</w:t>
      </w:r>
      <w:bookmarkEnd w:id="305"/>
      <w:r w:rsidRPr="009669BD">
        <w:rPr>
          <w:lang w:val="es-ES_tradnl"/>
        </w:rPr>
        <w:br/>
        <w:t xml:space="preserve">31 &lt;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38 dBm (bandas E</w:t>
      </w:r>
      <w:r>
        <w:rPr>
          <w:lang w:val="es-ES_tradnl"/>
        </w:rPr>
        <w:t>-</w:t>
      </w:r>
      <w:r w:rsidRPr="009669BD">
        <w:rPr>
          <w:lang w:val="es-ES_tradnl"/>
        </w:rPr>
        <w:t>UTRA &gt;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3061"/>
        <w:gridCol w:w="3175"/>
        <w:gridCol w:w="1249"/>
      </w:tblGrid>
      <w:tr w:rsidR="00C4413D" w:rsidRPr="00606B9C" w:rsidTr="0054639F">
        <w:trPr>
          <w:cantSplit/>
          <w:jc w:val="center"/>
        </w:trPr>
        <w:tc>
          <w:tcPr>
            <w:tcW w:w="2154"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061"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CA39F1">
              <w:rPr>
                <w:i/>
                <w:iCs/>
                <w:sz w:val="20"/>
                <w:lang w:val="es-ES_tradnl"/>
              </w:rPr>
              <w:t>f_offset</w:t>
            </w:r>
          </w:p>
        </w:tc>
        <w:tc>
          <w:tcPr>
            <w:tcW w:w="3175"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247"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154"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3 MHz</w:t>
            </w:r>
          </w:p>
        </w:tc>
        <w:tc>
          <w:tcPr>
            <w:tcW w:w="3061"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3,05 MHz</w:t>
            </w:r>
          </w:p>
        </w:tc>
        <w:tc>
          <w:tcPr>
            <w:tcW w:w="3175" w:type="dxa"/>
            <w:vAlign w:val="center"/>
          </w:tcPr>
          <w:p w:rsidR="00C4413D" w:rsidRPr="009669BD" w:rsidRDefault="00C4413D" w:rsidP="0054639F">
            <w:pPr>
              <w:pStyle w:val="Tabletext"/>
              <w:jc w:val="center"/>
              <w:rPr>
                <w:sz w:val="20"/>
                <w:szCs w:val="21"/>
                <w:lang w:val="es-ES_tradnl"/>
              </w:rPr>
            </w:pPr>
            <w:r w:rsidRPr="009669BD">
              <w:rPr>
                <w:position w:val="-28"/>
                <w:sz w:val="20"/>
                <w:szCs w:val="21"/>
                <w:lang w:val="es-ES_tradnl"/>
              </w:rPr>
              <w:object w:dxaOrig="3680" w:dyaOrig="680">
                <v:shape id="_x0000_i1073" type="#_x0000_t75" style="width:2in;height:28.8pt" o:ole="" fillcolor="window">
                  <v:imagedata r:id="rId101" o:title=""/>
                </v:shape>
                <o:OLEObject Type="Embed" ProgID="Equation.3" ShapeID="_x0000_i1073" DrawAspect="Content" ObjectID="_1571832169" r:id="rId102"/>
              </w:object>
            </w:r>
          </w:p>
        </w:tc>
        <w:tc>
          <w:tcPr>
            <w:tcW w:w="1247"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154" w:type="dxa"/>
          </w:tcPr>
          <w:p w:rsidR="00C4413D" w:rsidRPr="009669BD" w:rsidRDefault="00C4413D" w:rsidP="0054639F">
            <w:pPr>
              <w:pStyle w:val="Tabletext"/>
              <w:jc w:val="center"/>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6 MHz</w:t>
            </w:r>
          </w:p>
        </w:tc>
        <w:tc>
          <w:tcPr>
            <w:tcW w:w="3061" w:type="dxa"/>
          </w:tcPr>
          <w:p w:rsidR="00C4413D" w:rsidRPr="009669BD" w:rsidRDefault="00C4413D" w:rsidP="0054639F">
            <w:pPr>
              <w:pStyle w:val="Tabletext"/>
              <w:jc w:val="center"/>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6,05 MHz</w:t>
            </w:r>
          </w:p>
        </w:tc>
        <w:tc>
          <w:tcPr>
            <w:tcW w:w="3175" w:type="dxa"/>
          </w:tcPr>
          <w:p w:rsidR="00C4413D" w:rsidRPr="009669BD" w:rsidRDefault="00C4413D" w:rsidP="0054639F">
            <w:pPr>
              <w:pStyle w:val="Tabletext"/>
              <w:jc w:val="center"/>
              <w:rPr>
                <w:sz w:val="20"/>
                <w:lang w:val="es-ES_tradnl"/>
              </w:rPr>
            </w:pPr>
            <w:r w:rsidRPr="009669BD">
              <w:rPr>
                <w:i/>
                <w:iCs/>
                <w:sz w:val="20"/>
                <w:lang w:val="es-ES_tradnl"/>
              </w:rPr>
              <w:t>P </w:t>
            </w:r>
            <w:r w:rsidRPr="009669BD">
              <w:rPr>
                <w:sz w:val="20"/>
                <w:lang w:val="es-ES_tradnl"/>
              </w:rPr>
              <w:t>– 57,2 dB</w:t>
            </w:r>
          </w:p>
        </w:tc>
        <w:tc>
          <w:tcPr>
            <w:tcW w:w="1247" w:type="dxa"/>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154"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061"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6,05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175"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mín(</w:t>
            </w:r>
            <w:r w:rsidRPr="009669BD">
              <w:rPr>
                <w:i/>
                <w:iCs/>
                <w:sz w:val="20"/>
                <w:lang w:val="es-ES_tradnl"/>
              </w:rPr>
              <w:t>P </w:t>
            </w:r>
            <w:r w:rsidRPr="009669BD">
              <w:rPr>
                <w:sz w:val="20"/>
                <w:lang w:val="es-ES_tradnl"/>
              </w:rPr>
              <w:t>– 59 dB, –25 dBm)</w:t>
            </w:r>
          </w:p>
        </w:tc>
        <w:tc>
          <w:tcPr>
            <w:tcW w:w="1247"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606B9C"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bookmarkStart w:id="306" w:name="lt_pId1944"/>
            <w:r w:rsidRPr="009669BD">
              <w:rPr>
                <w:sz w:val="20"/>
                <w:lang w:val="es-ES_tradnl"/>
              </w:rPr>
              <w:t>NOTA 1 – Para una EB que soporte el funcionamiento en espectro no contiguo</w:t>
            </w:r>
            <w:r w:rsidRPr="00893490">
              <w:rPr>
                <w:lang w:val="es-ES_tradnl"/>
              </w:rPr>
              <w:t xml:space="preserve"> </w:t>
            </w:r>
            <w:r w:rsidRPr="00893490">
              <w:rPr>
                <w:sz w:val="20"/>
                <w:lang w:val="es-ES_tradnl"/>
              </w:rPr>
              <w:t>en cualquier banda operativa</w:t>
            </w:r>
            <w:r w:rsidRPr="009669BD">
              <w:rPr>
                <w:sz w:val="20"/>
                <w:lang w:val="es-ES_tradnl"/>
              </w:rPr>
              <w:t xml:space="preserve">, el requisito de la prueba en los espacios de subbloque se calcula como la suma acumulada de </w:t>
            </w:r>
            <w:r w:rsidRPr="00893490">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f</w:t>
            </w:r>
            <w:r w:rsidRPr="009669BD">
              <w:rPr>
                <w:sz w:val="20"/>
                <w:lang w:val="es-ES_tradnl"/>
              </w:rPr>
              <w:t xml:space="preserve"> ≥ 10 MHz desde los subbloques adyacentes a cada lado del espacio de subbloque, en cuyo caso el requisito de la prueba en los espacios de subbloque será </w:t>
            </w:r>
            <w:proofErr w:type="gramStart"/>
            <w:r w:rsidRPr="009669BD">
              <w:rPr>
                <w:sz w:val="20"/>
                <w:lang w:val="es-ES_tradnl"/>
              </w:rPr>
              <w:t>mín(</w:t>
            </w:r>
            <w:proofErr w:type="gramEnd"/>
            <w:r w:rsidRPr="009669BD">
              <w:rPr>
                <w:i/>
                <w:iCs/>
                <w:sz w:val="20"/>
                <w:lang w:val="es-ES_tradnl"/>
              </w:rPr>
              <w:t>P</w:t>
            </w:r>
            <w:r>
              <w:rPr>
                <w:i/>
                <w:iCs/>
                <w:sz w:val="20"/>
                <w:lang w:val="es-ES_tradnl"/>
              </w:rPr>
              <w:t> </w:t>
            </w:r>
            <w:r>
              <w:rPr>
                <w:sz w:val="20"/>
                <w:lang w:val="es-ES_tradnl"/>
              </w:rPr>
              <w:t>– 59 dBm, –25 dBm)/</w:t>
            </w:r>
            <w:r w:rsidRPr="009669BD">
              <w:rPr>
                <w:sz w:val="20"/>
                <w:lang w:val="es-ES_tradnl"/>
              </w:rPr>
              <w:t>100 kHz</w:t>
            </w:r>
            <w:r>
              <w:rPr>
                <w:sz w:val="20"/>
                <w:lang w:val="es-ES_tradnl"/>
              </w:rPr>
              <w:t>.</w:t>
            </w:r>
          </w:p>
          <w:p w:rsidR="00C4413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306"/>
          </w:p>
          <w:p w:rsidR="00C4413D" w:rsidRPr="00B0424F" w:rsidRDefault="00C4413D" w:rsidP="0054639F">
            <w:pPr>
              <w:pStyle w:val="TableLegendNote"/>
              <w:ind w:left="0" w:right="0"/>
              <w:rPr>
                <w:lang w:val="es-ES_tradnl"/>
              </w:rPr>
            </w:pPr>
            <w:r w:rsidRPr="00B0424F">
              <w:rPr>
                <w:sz w:val="20"/>
                <w:lang w:val="es-ES_tradnl"/>
              </w:rPr>
              <w:t>NOT</w:t>
            </w:r>
            <w:r w:rsidRPr="002A49E7">
              <w:rPr>
                <w:sz w:val="20"/>
                <w:lang w:val="es-ES_tradnl"/>
              </w:rPr>
              <w:t>A</w:t>
            </w:r>
            <w:r w:rsidRPr="00B0424F">
              <w:rPr>
                <w:sz w:val="20"/>
                <w:lang w:val="es-ES_tradnl"/>
              </w:rPr>
              <w:t xml:space="preserve"> 3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B0424F">
              <w:rPr>
                <w:sz w:val="20"/>
                <w:lang w:val="es-ES_tradnl"/>
              </w:rPr>
              <w:t>.</w:t>
            </w:r>
          </w:p>
        </w:tc>
      </w:tr>
    </w:tbl>
    <w:p w:rsidR="00C4413D" w:rsidRPr="00B0424F" w:rsidRDefault="00C4413D" w:rsidP="00C4413D">
      <w:pPr>
        <w:pStyle w:val="Tablefin"/>
        <w:rPr>
          <w:lang w:val="es-ES_tradnl"/>
        </w:rPr>
      </w:pPr>
    </w:p>
    <w:p w:rsidR="00C4413D" w:rsidRDefault="00C4413D" w:rsidP="00C4413D">
      <w:pPr>
        <w:rPr>
          <w:lang w:val="es-ES_tradnl"/>
        </w:rPr>
      </w:pPr>
      <w:bookmarkStart w:id="307" w:name="lt_pId1949"/>
      <w:r>
        <w:rPr>
          <w:lang w:val="es-ES_tradnl"/>
        </w:rPr>
        <w:br w:type="page"/>
      </w:r>
    </w:p>
    <w:p w:rsidR="00C4413D" w:rsidRPr="009669BD" w:rsidRDefault="00C4413D" w:rsidP="00C4413D">
      <w:pPr>
        <w:pStyle w:val="TableNo"/>
        <w:rPr>
          <w:lang w:val="es-ES_tradnl"/>
        </w:rPr>
      </w:pPr>
      <w:r w:rsidRPr="009669BD">
        <w:rPr>
          <w:lang w:val="es-ES_tradnl"/>
        </w:rPr>
        <w:lastRenderedPageBreak/>
        <w:t>CUADRO 2.3.2C-4</w:t>
      </w:r>
      <w:bookmarkEnd w:id="307"/>
    </w:p>
    <w:p w:rsidR="00C4413D" w:rsidRPr="009669BD" w:rsidRDefault="00C4413D" w:rsidP="00C4413D">
      <w:pPr>
        <w:pStyle w:val="Tabletitle"/>
        <w:rPr>
          <w:lang w:val="es-ES_tradnl"/>
        </w:rPr>
      </w:pPr>
      <w:bookmarkStart w:id="308" w:name="lt_pId1950"/>
      <w:r w:rsidRPr="009669BD">
        <w:rPr>
          <w:lang w:val="es-ES_tradnl"/>
        </w:rPr>
        <w:t>Límites de las emisiones no deseadas en la banda de funcionamiento de EB</w:t>
      </w:r>
      <w:r w:rsidRPr="009669BD">
        <w:rPr>
          <w:lang w:val="es-ES_tradnl"/>
        </w:rPr>
        <w:br/>
        <w:t>de medio alcance para un ancho de banda de canal de 3 MHz,</w:t>
      </w:r>
      <w:bookmarkEnd w:id="308"/>
      <w:r w:rsidRPr="009669BD">
        <w:rPr>
          <w:lang w:val="es-ES_tradnl"/>
        </w:rPr>
        <w:br/>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31 dBm (bandas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C4413D" w:rsidRPr="00606B9C" w:rsidTr="0054639F">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4E2063">
              <w:rPr>
                <w:i/>
                <w:iCs/>
                <w:sz w:val="20"/>
                <w:lang w:val="es-ES_tradnl"/>
              </w:rPr>
              <w:t>f</w:t>
            </w:r>
          </w:p>
        </w:tc>
        <w:tc>
          <w:tcPr>
            <w:tcW w:w="2870"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303AB1">
              <w:rPr>
                <w:i/>
                <w:iCs/>
                <w:sz w:val="20"/>
                <w:lang w:val="es-ES_tradnl"/>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422"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0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014F4">
              <w:rPr>
                <w:i/>
                <w:iCs/>
                <w:sz w:val="20"/>
                <w:lang w:val="es-ES_tradnl"/>
              </w:rPr>
              <w:t>f</w:t>
            </w:r>
            <w:r w:rsidRPr="009669BD">
              <w:rPr>
                <w:sz w:val="20"/>
                <w:lang w:val="es-ES_tradnl"/>
              </w:rPr>
              <w:t xml:space="preserve"> &lt; 3 MHz</w:t>
            </w:r>
          </w:p>
        </w:tc>
        <w:tc>
          <w:tcPr>
            <w:tcW w:w="287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ind w:right="-113"/>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014F4">
              <w:rPr>
                <w:i/>
                <w:iCs/>
                <w:sz w:val="20"/>
                <w:lang w:val="es-ES_tradnl"/>
              </w:rPr>
              <w:t>f_offset</w:t>
            </w:r>
            <w:r w:rsidRPr="009669BD">
              <w:rPr>
                <w:sz w:val="20"/>
                <w:lang w:val="es-ES_tradnl"/>
              </w:rPr>
              <w:t xml:space="preserve"> &lt; 3,05 MHz</w:t>
            </w:r>
          </w:p>
        </w:tc>
        <w:tc>
          <w:tcPr>
            <w:tcW w:w="3293"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object w:dxaOrig="3760" w:dyaOrig="680">
                <v:shape id="_x0000_i1074" type="#_x0000_t75" style="width:150.9pt;height:28.8pt" o:ole="" fillcolor="window">
                  <v:imagedata r:id="rId103" o:title=""/>
                </v:shape>
                <o:OLEObject Type="Embed" ProgID="Equation.3" ShapeID="_x0000_i1074" DrawAspect="Content" ObjectID="_1571832170" r:id="rId104"/>
              </w:object>
            </w:r>
          </w:p>
        </w:tc>
        <w:tc>
          <w:tcPr>
            <w:tcW w:w="142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014F4">
              <w:rPr>
                <w:i/>
                <w:iCs/>
                <w:sz w:val="20"/>
                <w:lang w:val="es-ES_tradnl"/>
              </w:rPr>
              <w:t>f</w:t>
            </w:r>
            <w:r w:rsidRPr="009669BD">
              <w:rPr>
                <w:sz w:val="20"/>
                <w:lang w:val="es-ES_tradnl"/>
              </w:rPr>
              <w:t xml:space="preserve"> &lt; 6 MHz</w:t>
            </w:r>
          </w:p>
        </w:tc>
        <w:tc>
          <w:tcPr>
            <w:tcW w:w="287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ind w:right="-113"/>
              <w:jc w:val="center"/>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014F4">
              <w:rPr>
                <w:i/>
                <w:iCs/>
                <w:sz w:val="20"/>
                <w:lang w:val="es-ES_tradnl"/>
              </w:rPr>
              <w:t xml:space="preserve">f_offset </w:t>
            </w:r>
            <w:r w:rsidRPr="009669BD">
              <w:rPr>
                <w:sz w:val="20"/>
                <w:lang w:val="es-ES_tradnl"/>
              </w:rPr>
              <w:t>&lt; 6,05 MHz</w:t>
            </w:r>
          </w:p>
        </w:tc>
        <w:tc>
          <w:tcPr>
            <w:tcW w:w="329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–26,5 dBm</w:t>
            </w:r>
          </w:p>
        </w:tc>
        <w:tc>
          <w:tcPr>
            <w:tcW w:w="142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014F4">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014F4">
              <w:rPr>
                <w:i/>
                <w:iCs/>
                <w:sz w:val="20"/>
                <w:lang w:val="es-ES_tradnl"/>
              </w:rPr>
              <w:t>f</w:t>
            </w:r>
            <w:r w:rsidRPr="009014F4">
              <w:rPr>
                <w:i/>
                <w:iCs/>
                <w:sz w:val="20"/>
                <w:vertAlign w:val="subscript"/>
                <w:lang w:val="es-ES_tradnl"/>
              </w:rPr>
              <w:t>máx</w:t>
            </w:r>
          </w:p>
        </w:tc>
        <w:tc>
          <w:tcPr>
            <w:tcW w:w="2870" w:type="dxa"/>
            <w:tcBorders>
              <w:top w:val="single" w:sz="4" w:space="0" w:color="auto"/>
              <w:left w:val="single" w:sz="4" w:space="0" w:color="auto"/>
              <w:bottom w:val="single" w:sz="4" w:space="0" w:color="auto"/>
              <w:right w:val="single" w:sz="4" w:space="0" w:color="auto"/>
            </w:tcBorders>
          </w:tcPr>
          <w:p w:rsidR="00C4413D" w:rsidRPr="00B46EA8" w:rsidRDefault="00C4413D" w:rsidP="0054639F">
            <w:pPr>
              <w:pStyle w:val="Tabletext"/>
              <w:ind w:right="-113"/>
              <w:jc w:val="center"/>
              <w:rPr>
                <w:sz w:val="20"/>
                <w:lang w:val="en-US"/>
              </w:rPr>
            </w:pPr>
            <w:r w:rsidRPr="00B46EA8">
              <w:rPr>
                <w:sz w:val="20"/>
                <w:lang w:val="en-US"/>
              </w:rPr>
              <w:t xml:space="preserve">6,05 MHz </w:t>
            </w:r>
            <w:r w:rsidRPr="009669BD">
              <w:rPr>
                <w:sz w:val="20"/>
                <w:lang w:val="es-ES_tradnl"/>
              </w:rPr>
              <w:sym w:font="Symbol" w:char="F0A3"/>
            </w:r>
            <w:r w:rsidRPr="00B46EA8">
              <w:rPr>
                <w:sz w:val="20"/>
                <w:lang w:val="en-US"/>
              </w:rPr>
              <w:t xml:space="preserve"> </w:t>
            </w:r>
            <w:r w:rsidRPr="009014F4">
              <w:rPr>
                <w:i/>
                <w:iCs/>
                <w:sz w:val="20"/>
                <w:lang w:val="en-US"/>
              </w:rPr>
              <w:t xml:space="preserve">f_offset </w:t>
            </w:r>
            <w:r w:rsidRPr="00B46EA8">
              <w:rPr>
                <w:sz w:val="20"/>
                <w:lang w:val="en-US"/>
              </w:rPr>
              <w:t xml:space="preserve">&lt; </w:t>
            </w:r>
            <w:r w:rsidRPr="009014F4">
              <w:rPr>
                <w:i/>
                <w:iCs/>
                <w:sz w:val="20"/>
                <w:lang w:val="en-US"/>
              </w:rPr>
              <w:t>f_offset</w:t>
            </w:r>
            <w:r w:rsidRPr="009014F4">
              <w:rPr>
                <w:i/>
                <w:iCs/>
                <w:sz w:val="20"/>
                <w:vertAlign w:val="subscript"/>
                <w:lang w:val="en-US"/>
              </w:rPr>
              <w:t>máx</w:t>
            </w:r>
          </w:p>
        </w:tc>
        <w:tc>
          <w:tcPr>
            <w:tcW w:w="329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–28 dBm</w:t>
            </w:r>
          </w:p>
        </w:tc>
        <w:tc>
          <w:tcPr>
            <w:tcW w:w="142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606B9C"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bookmarkStart w:id="309" w:name="lt_pId1969"/>
            <w:r w:rsidRPr="009669BD">
              <w:rPr>
                <w:sz w:val="20"/>
                <w:lang w:val="es-ES_tradnl"/>
              </w:rPr>
              <w:t>NOTA 1 – Para una EB que soporte el funcionamiento en espectro no contiguo</w:t>
            </w:r>
            <w:r w:rsidRPr="008A102B">
              <w:rPr>
                <w:lang w:val="es-ES_tradnl"/>
              </w:rPr>
              <w:t xml:space="preserve"> </w:t>
            </w:r>
            <w:r w:rsidRPr="008A102B">
              <w:rPr>
                <w:sz w:val="20"/>
                <w:lang w:val="es-ES_tradnl"/>
              </w:rPr>
              <w:t>en cualquier banda operativa</w:t>
            </w:r>
            <w:r w:rsidRPr="009669BD">
              <w:rPr>
                <w:sz w:val="20"/>
                <w:lang w:val="es-ES_tradnl"/>
              </w:rPr>
              <w:t xml:space="preserve">, el requisito de la prueba en los espacios de subbloque se calcula como la suma acumulada de </w:t>
            </w:r>
            <w:r w:rsidRPr="008A102B">
              <w:rPr>
                <w:sz w:val="20"/>
                <w:lang w:val="es-ES_tradnl"/>
              </w:rPr>
              <w:t xml:space="preserve">las contribuciones de </w:t>
            </w:r>
            <w:r w:rsidRPr="009669BD">
              <w:rPr>
                <w:sz w:val="20"/>
                <w:lang w:val="es-ES_tradnl"/>
              </w:rPr>
              <w:t>los subbloques adyacentes a cada lado del espacio de subbloque. Hay una excepción cuando Δ</w:t>
            </w:r>
            <w:r w:rsidRPr="009014F4">
              <w:rPr>
                <w:i/>
                <w:iCs/>
                <w:sz w:val="20"/>
                <w:lang w:val="es-ES_tradnl"/>
              </w:rPr>
              <w:t>f</w:t>
            </w:r>
            <w:r w:rsidRPr="009669BD">
              <w:rPr>
                <w:sz w:val="20"/>
                <w:lang w:val="es-ES_tradnl"/>
              </w:rPr>
              <w:t> ≥ 10 MHz desde los subbloques adyacentes a cada lado del espacio de subbloque, en cuyo caso el requisito de la prueba en los espacios de subbloque será –28 dBm/100 kHz.</w:t>
            </w:r>
          </w:p>
          <w:p w:rsidR="00C4413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309"/>
          </w:p>
          <w:p w:rsidR="00C4413D" w:rsidRPr="00B0424F" w:rsidRDefault="00C4413D" w:rsidP="0054639F">
            <w:pPr>
              <w:pStyle w:val="TableLegendNote"/>
              <w:ind w:left="0" w:right="0"/>
              <w:rPr>
                <w:lang w:val="es-ES_tradnl"/>
              </w:rPr>
            </w:pPr>
            <w:r w:rsidRPr="00B0424F">
              <w:rPr>
                <w:sz w:val="20"/>
                <w:lang w:val="es-ES_tradnl"/>
              </w:rPr>
              <w:t>NOT</w:t>
            </w:r>
            <w:r w:rsidRPr="002A49E7">
              <w:rPr>
                <w:sz w:val="20"/>
                <w:lang w:val="es-ES_tradnl"/>
              </w:rPr>
              <w:t>A</w:t>
            </w:r>
            <w:r w:rsidRPr="00B0424F">
              <w:rPr>
                <w:sz w:val="20"/>
                <w:lang w:val="es-ES_tradnl"/>
              </w:rPr>
              <w:t xml:space="preserve"> 3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B0424F">
              <w:rPr>
                <w:sz w:val="20"/>
                <w:lang w:val="es-ES_tradnl"/>
              </w:rPr>
              <w:t>.</w:t>
            </w:r>
          </w:p>
        </w:tc>
      </w:tr>
    </w:tbl>
    <w:p w:rsidR="00C4413D" w:rsidRPr="00B0424F" w:rsidRDefault="00C4413D" w:rsidP="00C4413D">
      <w:pPr>
        <w:pStyle w:val="Tablefin"/>
        <w:rPr>
          <w:lang w:val="es-ES_tradnl"/>
        </w:rPr>
      </w:pPr>
      <w:bookmarkStart w:id="310" w:name="lt_pId1974"/>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2.3.2C-4a</w:t>
      </w:r>
      <w:bookmarkEnd w:id="310"/>
    </w:p>
    <w:p w:rsidR="00C4413D" w:rsidRPr="009669BD" w:rsidRDefault="00C4413D" w:rsidP="00C4413D">
      <w:pPr>
        <w:pStyle w:val="Tabletitle"/>
        <w:keepNext w:val="0"/>
        <w:textAlignment w:val="auto"/>
        <w:rPr>
          <w:lang w:val="es-ES_tradnl"/>
        </w:rPr>
      </w:pPr>
      <w:bookmarkStart w:id="311" w:name="lt_pId1975"/>
      <w:r w:rsidRPr="009669BD">
        <w:rPr>
          <w:lang w:val="es-ES_tradnl"/>
        </w:rPr>
        <w:t>Límites de las emisiones no deseadas en la banda de funcionamiento de EB</w:t>
      </w:r>
      <w:r w:rsidRPr="009669BD">
        <w:rPr>
          <w:lang w:val="es-ES_tradnl"/>
        </w:rPr>
        <w:br/>
        <w:t>de medio alcance para un ancho de banda de canal de 3 MHz,</w:t>
      </w:r>
      <w:bookmarkEnd w:id="311"/>
      <w:r w:rsidRPr="009669BD">
        <w:rPr>
          <w:lang w:val="es-ES_tradnl"/>
        </w:rPr>
        <w:br/>
      </w:r>
      <w:r w:rsidRPr="009669BD">
        <w:rPr>
          <w:i/>
          <w:iCs/>
          <w:lang w:val="es-ES_tradnl"/>
        </w:rPr>
        <w:t>P</w:t>
      </w:r>
      <w:r w:rsidRPr="009669BD">
        <w:rPr>
          <w:lang w:val="es-ES_tradnl"/>
        </w:rPr>
        <w:t xml:space="preserve"> </w:t>
      </w:r>
      <w:r w:rsidRPr="009669BD">
        <w:rPr>
          <w:lang w:val="es-ES_tradnl"/>
        </w:rPr>
        <w:sym w:font="Symbol" w:char="F0A3"/>
      </w:r>
      <w:r w:rsidRPr="009669BD">
        <w:rPr>
          <w:lang w:val="es-ES_tradnl"/>
        </w:rPr>
        <w:t xml:space="preserve"> 31 dBm (bandas E-UTRA &gt;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C4413D" w:rsidRPr="00606B9C" w:rsidTr="0054639F">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70"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5D040B">
              <w:rPr>
                <w:i/>
                <w:iCs/>
                <w:sz w:val="20"/>
                <w:lang w:val="es-ES_tradnl"/>
              </w:rPr>
              <w:t>f_offset</w:t>
            </w:r>
          </w:p>
        </w:tc>
        <w:tc>
          <w:tcPr>
            <w:tcW w:w="3293"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3</w:t>
            </w:r>
            <w:r w:rsidRPr="009669BD">
              <w:rPr>
                <w:sz w:val="20"/>
                <w:lang w:val="es-ES_tradnl"/>
              </w:rPr>
              <w:t>)</w:t>
            </w:r>
          </w:p>
        </w:tc>
        <w:tc>
          <w:tcPr>
            <w:tcW w:w="1422"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0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3 MHz</w:t>
            </w:r>
          </w:p>
        </w:tc>
        <w:tc>
          <w:tcPr>
            <w:tcW w:w="287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3,05 MHz</w:t>
            </w:r>
          </w:p>
        </w:tc>
        <w:tc>
          <w:tcPr>
            <w:tcW w:w="3293"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20"/>
                <w:lang w:val="es-ES_tradnl"/>
              </w:rPr>
            </w:pPr>
            <w:r w:rsidRPr="009669BD">
              <w:rPr>
                <w:position w:val="-28"/>
                <w:sz w:val="20"/>
                <w:lang w:val="es-ES_tradnl"/>
              </w:rPr>
              <w:object w:dxaOrig="3780" w:dyaOrig="680">
                <v:shape id="_x0000_i1075" type="#_x0000_t75" style="width:151.5pt;height:28.8pt" o:ole="" fillcolor="window">
                  <v:imagedata r:id="rId105" o:title=""/>
                </v:shape>
                <o:OLEObject Type="Embed" ProgID="Equation.3" ShapeID="_x0000_i1075" DrawAspect="Content" ObjectID="_1571832171" r:id="rId106"/>
              </w:object>
            </w:r>
          </w:p>
        </w:tc>
        <w:tc>
          <w:tcPr>
            <w:tcW w:w="142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3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6 MHz</w:t>
            </w:r>
          </w:p>
        </w:tc>
        <w:tc>
          <w:tcPr>
            <w:tcW w:w="287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3,05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6,05 MHz</w:t>
            </w:r>
          </w:p>
        </w:tc>
        <w:tc>
          <w:tcPr>
            <w:tcW w:w="329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–26,2 dBm</w:t>
            </w:r>
          </w:p>
        </w:tc>
        <w:tc>
          <w:tcPr>
            <w:tcW w:w="142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70" w:type="dxa"/>
            <w:tcBorders>
              <w:top w:val="single" w:sz="4" w:space="0" w:color="auto"/>
              <w:left w:val="single" w:sz="4" w:space="0" w:color="auto"/>
              <w:bottom w:val="single" w:sz="4" w:space="0" w:color="auto"/>
              <w:right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6,05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9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–28 dBm</w:t>
            </w:r>
          </w:p>
        </w:tc>
        <w:tc>
          <w:tcPr>
            <w:tcW w:w="142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606B9C"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bookmarkStart w:id="312" w:name="lt_pId1994"/>
            <w:r w:rsidRPr="009669BD">
              <w:rPr>
                <w:sz w:val="20"/>
                <w:lang w:val="es-ES_tradnl"/>
              </w:rPr>
              <w:t>NOTA 1 – Para una EB que soporte el funcionamiento en espectro no contiguo</w:t>
            </w:r>
            <w:r w:rsidRPr="008A102B">
              <w:rPr>
                <w:lang w:val="es-ES_tradnl"/>
              </w:rPr>
              <w:t xml:space="preserve"> </w:t>
            </w:r>
            <w:r w:rsidRPr="008A102B">
              <w:rPr>
                <w:sz w:val="20"/>
                <w:lang w:val="es-ES_tradnl"/>
              </w:rPr>
              <w:t>en cualquier banda operativa</w:t>
            </w:r>
            <w:r w:rsidRPr="009669BD">
              <w:rPr>
                <w:sz w:val="20"/>
                <w:lang w:val="es-ES_tradnl"/>
              </w:rPr>
              <w:t xml:space="preserve">, el requisito de la prueba en los espacios de subbloque se calcula como la suma acumulada de </w:t>
            </w:r>
            <w:r w:rsidRPr="008A102B">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–28 dBm/100 kHz.</w:t>
            </w:r>
          </w:p>
          <w:p w:rsidR="00C4413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312"/>
          </w:p>
          <w:p w:rsidR="00C4413D" w:rsidRPr="00B0424F" w:rsidRDefault="00C4413D" w:rsidP="0054639F">
            <w:pPr>
              <w:pStyle w:val="TableLegendNote"/>
              <w:ind w:left="0" w:right="0"/>
              <w:rPr>
                <w:lang w:val="es-ES_tradnl"/>
              </w:rPr>
            </w:pPr>
            <w:r w:rsidRPr="00B0424F">
              <w:rPr>
                <w:sz w:val="20"/>
                <w:lang w:val="es-ES_tradnl"/>
              </w:rPr>
              <w:t>NOT</w:t>
            </w:r>
            <w:r w:rsidRPr="002A49E7">
              <w:rPr>
                <w:sz w:val="20"/>
                <w:lang w:val="es-ES_tradnl"/>
              </w:rPr>
              <w:t>A</w:t>
            </w:r>
            <w:r w:rsidRPr="00B0424F">
              <w:rPr>
                <w:sz w:val="20"/>
                <w:lang w:val="es-ES_tradnl"/>
              </w:rPr>
              <w:t xml:space="preserve"> 3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B0424F">
              <w:rPr>
                <w:sz w:val="20"/>
                <w:lang w:val="es-ES_tradnl"/>
              </w:rPr>
              <w:t>.</w:t>
            </w:r>
          </w:p>
        </w:tc>
      </w:tr>
    </w:tbl>
    <w:p w:rsidR="00C4413D" w:rsidRPr="00DD762F" w:rsidRDefault="00C4413D" w:rsidP="00C4413D">
      <w:pPr>
        <w:pStyle w:val="Tablefin"/>
        <w:rPr>
          <w:lang w:val="es-ES_tradnl"/>
        </w:rPr>
      </w:pPr>
      <w:bookmarkStart w:id="313" w:name="lt_pId1999"/>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2.3.2C-5</w:t>
      </w:r>
      <w:bookmarkEnd w:id="313"/>
    </w:p>
    <w:p w:rsidR="00C4413D" w:rsidRPr="009669BD" w:rsidRDefault="00C4413D" w:rsidP="00C4413D">
      <w:pPr>
        <w:pStyle w:val="Tabletitle"/>
        <w:keepNext w:val="0"/>
        <w:textAlignment w:val="auto"/>
        <w:rPr>
          <w:lang w:val="es-ES_tradnl"/>
        </w:rPr>
      </w:pPr>
      <w:r w:rsidRPr="009669BD">
        <w:rPr>
          <w:lang w:val="es-ES_tradnl"/>
        </w:rPr>
        <w:t xml:space="preserve">Límites de las emisiones no deseadas en la banda de funcionamiento de EB de medio alcance para anchos de banda de canal de 5, 10, 15 y 20 MHz, 31&lt;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38 dBm </w:t>
      </w:r>
      <w:r w:rsidRPr="009669BD">
        <w:rPr>
          <w:lang w:val="es-ES_tradnl"/>
        </w:rPr>
        <w:br/>
        <w:t>(bandas E-UTRA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870"/>
        <w:gridCol w:w="3293"/>
        <w:gridCol w:w="1422"/>
      </w:tblGrid>
      <w:tr w:rsidR="00C4413D" w:rsidRPr="00606B9C" w:rsidTr="0054639F">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70"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w:t>
            </w:r>
            <w:r w:rsidRPr="009669BD">
              <w:rPr>
                <w:sz w:val="20"/>
                <w:lang w:val="es-ES_tradnl"/>
              </w:rPr>
              <w:t>_</w:t>
            </w:r>
            <w:r w:rsidRPr="009669BD">
              <w:rPr>
                <w:i/>
                <w:iCs/>
                <w:sz w:val="20"/>
                <w:lang w:val="es-ES_tradnl"/>
              </w:rPr>
              <w:t>offset</w:t>
            </w:r>
          </w:p>
        </w:tc>
        <w:tc>
          <w:tcPr>
            <w:tcW w:w="3293"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4</w:t>
            </w:r>
            <w:r w:rsidRPr="009669BD">
              <w:rPr>
                <w:sz w:val="20"/>
                <w:lang w:val="es-ES_tradnl"/>
              </w:rPr>
              <w:t>)</w:t>
            </w:r>
          </w:p>
        </w:tc>
        <w:tc>
          <w:tcPr>
            <w:tcW w:w="1422"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0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87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293"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20"/>
                <w:lang w:val="es-ES_tradnl"/>
              </w:rPr>
            </w:pPr>
            <w:r w:rsidRPr="009669BD">
              <w:rPr>
                <w:position w:val="-28"/>
                <w:sz w:val="20"/>
                <w:lang w:val="es-ES_tradnl"/>
              </w:rPr>
              <w:object w:dxaOrig="3560" w:dyaOrig="680">
                <v:shape id="_x0000_i1076" type="#_x0000_t75" style="width:137.1pt;height:28.8pt" o:ole="" fillcolor="window">
                  <v:imagedata r:id="rId107" o:title=""/>
                </v:shape>
                <o:OLEObject Type="Embed" ProgID="Equation.3" ShapeID="_x0000_i1076" DrawAspect="Content" ObjectID="_1571832172" r:id="rId108"/>
              </w:object>
            </w:r>
          </w:p>
        </w:tc>
        <w:tc>
          <w:tcPr>
            <w:tcW w:w="1422" w:type="dxa"/>
            <w:tcBorders>
              <w:top w:val="single" w:sz="4" w:space="0" w:color="auto"/>
              <w:left w:val="single" w:sz="4" w:space="0" w:color="auto"/>
              <w:bottom w:val="single" w:sz="2"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4" w:type="dxa"/>
            <w:tcBorders>
              <w:top w:val="single" w:sz="4" w:space="0" w:color="auto"/>
              <w:left w:val="single" w:sz="4" w:space="0" w:color="auto"/>
              <w:bottom w:val="single" w:sz="4" w:space="0" w:color="auto"/>
              <w:right w:val="single" w:sz="4" w:space="0" w:color="auto"/>
            </w:tcBorders>
          </w:tcPr>
          <w:p w:rsidR="00C4413D" w:rsidRPr="00B46EA8" w:rsidRDefault="00C4413D" w:rsidP="0054639F">
            <w:pPr>
              <w:pStyle w:val="Tabletext"/>
              <w:jc w:val="center"/>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 </w:t>
            </w:r>
            <w:proofErr w:type="gramStart"/>
            <w:r w:rsidRPr="00B46EA8">
              <w:rPr>
                <w:sz w:val="20"/>
              </w:rPr>
              <w:t>mín(</w:t>
            </w:r>
            <w:proofErr w:type="gramEnd"/>
            <w:r w:rsidRPr="00B46EA8">
              <w:rPr>
                <w:sz w:val="20"/>
              </w:rPr>
              <w:t xml:space="preserve">10 MHz, </w:t>
            </w:r>
            <w:r w:rsidRPr="009669BD">
              <w:rPr>
                <w:sz w:val="20"/>
                <w:lang w:val="es-ES_tradnl"/>
              </w:rPr>
              <w:t>Δ</w:t>
            </w:r>
            <w:r w:rsidRPr="00B46EA8">
              <w:rPr>
                <w:i/>
                <w:iCs/>
                <w:sz w:val="20"/>
              </w:rPr>
              <w:t>f</w:t>
            </w:r>
            <w:r w:rsidRPr="00B46EA8">
              <w:rPr>
                <w:i/>
                <w:sz w:val="20"/>
                <w:vertAlign w:val="subscript"/>
              </w:rPr>
              <w:t>máx</w:t>
            </w:r>
            <w:r w:rsidRPr="00B46EA8">
              <w:rPr>
                <w:sz w:val="20"/>
              </w:rPr>
              <w:t>)</w:t>
            </w:r>
          </w:p>
        </w:tc>
        <w:tc>
          <w:tcPr>
            <w:tcW w:w="2870" w:type="dxa"/>
            <w:tcBorders>
              <w:top w:val="single" w:sz="4" w:space="0" w:color="auto"/>
              <w:left w:val="single" w:sz="4" w:space="0" w:color="auto"/>
              <w:bottom w:val="single" w:sz="4" w:space="0" w:color="auto"/>
              <w:right w:val="single" w:sz="4" w:space="0" w:color="auto"/>
            </w:tcBorders>
          </w:tcPr>
          <w:p w:rsidR="00C4413D" w:rsidRPr="00B46EA8" w:rsidRDefault="00C4413D" w:rsidP="0054639F">
            <w:pPr>
              <w:pStyle w:val="Tabletext"/>
              <w:jc w:val="center"/>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proofErr w:type="gramStart"/>
            <w:r w:rsidRPr="00B46EA8">
              <w:rPr>
                <w:sz w:val="20"/>
              </w:rPr>
              <w:t>mín(</w:t>
            </w:r>
            <w:proofErr w:type="gramEnd"/>
            <w:r w:rsidRPr="00B46EA8">
              <w:rPr>
                <w:sz w:val="20"/>
              </w:rPr>
              <w:t xml:space="preserve">10,05 MHz, </w:t>
            </w:r>
            <w:r w:rsidRPr="00B46EA8">
              <w:rPr>
                <w:i/>
                <w:iCs/>
                <w:sz w:val="20"/>
              </w:rPr>
              <w:t>f_offset</w:t>
            </w:r>
            <w:r w:rsidRPr="00B46EA8">
              <w:rPr>
                <w:i/>
                <w:sz w:val="20"/>
                <w:vertAlign w:val="subscript"/>
              </w:rPr>
              <w:t>máx</w:t>
            </w:r>
            <w:r w:rsidRPr="00B46EA8">
              <w:rPr>
                <w:sz w:val="20"/>
              </w:rPr>
              <w:t>)</w:t>
            </w:r>
          </w:p>
        </w:tc>
        <w:tc>
          <w:tcPr>
            <w:tcW w:w="3293" w:type="dxa"/>
            <w:tcBorders>
              <w:top w:val="single" w:sz="4" w:space="0" w:color="auto"/>
              <w:left w:val="single" w:sz="4" w:space="0" w:color="auto"/>
              <w:bottom w:val="single" w:sz="4" w:space="0" w:color="auto"/>
              <w:right w:val="single" w:sz="2" w:space="0" w:color="auto"/>
            </w:tcBorders>
          </w:tcPr>
          <w:p w:rsidR="00C4413D" w:rsidRPr="009669BD" w:rsidRDefault="00C4413D" w:rsidP="0054639F">
            <w:pPr>
              <w:pStyle w:val="Tabletext"/>
              <w:jc w:val="center"/>
              <w:rPr>
                <w:sz w:val="20"/>
                <w:lang w:val="es-ES_tradnl"/>
              </w:rPr>
            </w:pPr>
            <w:r w:rsidRPr="009669BD">
              <w:rPr>
                <w:i/>
                <w:iCs/>
                <w:sz w:val="20"/>
                <w:lang w:val="es-ES_tradnl"/>
              </w:rPr>
              <w:t>P </w:t>
            </w:r>
            <w:r w:rsidRPr="009669BD">
              <w:rPr>
                <w:sz w:val="20"/>
                <w:lang w:val="es-ES_tradnl"/>
              </w:rPr>
              <w:t>– 58,5 dB</w:t>
            </w:r>
          </w:p>
        </w:tc>
        <w:tc>
          <w:tcPr>
            <w:tcW w:w="1422" w:type="dxa"/>
            <w:tcBorders>
              <w:top w:val="single" w:sz="2" w:space="0" w:color="auto"/>
              <w:left w:val="single" w:sz="2" w:space="0" w:color="auto"/>
              <w:bottom w:val="single" w:sz="2" w:space="0" w:color="auto"/>
              <w:right w:val="single" w:sz="2"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7C30F3" w:rsidTr="0054639F">
        <w:trPr>
          <w:cantSplit/>
          <w:jc w:val="center"/>
        </w:trPr>
        <w:tc>
          <w:tcPr>
            <w:tcW w:w="20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vertAlign w:val="subscript"/>
                <w:lang w:val="es-ES_tradnl"/>
              </w:rPr>
              <w:t>máx</w:t>
            </w:r>
          </w:p>
        </w:tc>
        <w:tc>
          <w:tcPr>
            <w:tcW w:w="2870" w:type="dxa"/>
            <w:tcBorders>
              <w:top w:val="single" w:sz="4" w:space="0" w:color="auto"/>
              <w:left w:val="single" w:sz="4" w:space="0" w:color="auto"/>
              <w:bottom w:val="single" w:sz="4" w:space="0" w:color="auto"/>
              <w:right w:val="single" w:sz="4" w:space="0" w:color="auto"/>
            </w:tcBorders>
          </w:tcPr>
          <w:p w:rsidR="00C4413D" w:rsidRPr="00B46EA8" w:rsidRDefault="00C4413D" w:rsidP="0054639F">
            <w:pPr>
              <w:pStyle w:val="Tabletext"/>
              <w:ind w:right="-113"/>
              <w:jc w:val="center"/>
              <w:rPr>
                <w:sz w:val="20"/>
                <w:lang w:val="en-US"/>
              </w:rPr>
            </w:pPr>
            <w:r w:rsidRPr="00B46EA8">
              <w:rPr>
                <w:sz w:val="20"/>
                <w:lang w:val="en-US"/>
              </w:rPr>
              <w:t xml:space="preserve">10,05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93" w:type="dxa"/>
            <w:tcBorders>
              <w:top w:val="single" w:sz="4" w:space="0" w:color="auto"/>
              <w:left w:val="single" w:sz="4" w:space="0" w:color="auto"/>
              <w:bottom w:val="single" w:sz="4" w:space="0" w:color="auto"/>
              <w:right w:val="single" w:sz="2" w:space="0" w:color="auto"/>
            </w:tcBorders>
          </w:tcPr>
          <w:p w:rsidR="00C4413D" w:rsidRPr="009669BD" w:rsidRDefault="00C4413D" w:rsidP="0054639F">
            <w:pPr>
              <w:pStyle w:val="Tabletext"/>
              <w:jc w:val="center"/>
              <w:rPr>
                <w:sz w:val="20"/>
                <w:lang w:val="es-ES_tradnl"/>
              </w:rPr>
            </w:pPr>
            <w:r w:rsidRPr="009669BD">
              <w:rPr>
                <w:sz w:val="20"/>
                <w:lang w:val="es-ES_tradnl"/>
              </w:rPr>
              <w:t>mín(</w:t>
            </w:r>
            <w:r w:rsidRPr="009669BD">
              <w:rPr>
                <w:i/>
                <w:iCs/>
                <w:sz w:val="20"/>
                <w:lang w:val="es-ES_tradnl"/>
              </w:rPr>
              <w:t>P </w:t>
            </w:r>
            <w:r w:rsidRPr="009669BD">
              <w:rPr>
                <w:sz w:val="20"/>
                <w:lang w:val="es-ES_tradnl"/>
              </w:rPr>
              <w:t>– 60</w:t>
            </w:r>
            <w:r>
              <w:rPr>
                <w:sz w:val="20"/>
                <w:lang w:val="es-ES_tradnl"/>
              </w:rPr>
              <w:t> </w:t>
            </w:r>
            <w:r w:rsidRPr="009669BD">
              <w:rPr>
                <w:sz w:val="20"/>
                <w:lang w:val="es-ES_tradnl"/>
              </w:rPr>
              <w:t>dB, –25 dBm) (Nota 3)</w:t>
            </w:r>
          </w:p>
        </w:tc>
        <w:tc>
          <w:tcPr>
            <w:tcW w:w="1422" w:type="dxa"/>
            <w:tcBorders>
              <w:top w:val="single" w:sz="2" w:space="0" w:color="auto"/>
              <w:left w:val="single" w:sz="2" w:space="0" w:color="auto"/>
              <w:bottom w:val="single" w:sz="4" w:space="0" w:color="auto"/>
              <w:right w:val="single" w:sz="2"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606B9C"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bookmarkStart w:id="314" w:name="lt_pId2018"/>
            <w:r w:rsidRPr="009669BD">
              <w:rPr>
                <w:sz w:val="20"/>
                <w:lang w:val="es-ES_tradnl"/>
              </w:rPr>
              <w:t>NOTA 1 – Para una EB que soporte el funcionamiento en espectro no contiguo</w:t>
            </w:r>
            <w:r w:rsidRPr="008A102B">
              <w:rPr>
                <w:lang w:val="es-ES_tradnl"/>
              </w:rPr>
              <w:t xml:space="preserve"> </w:t>
            </w:r>
            <w:r w:rsidRPr="008A102B">
              <w:rPr>
                <w:sz w:val="20"/>
                <w:lang w:val="es-ES_tradnl"/>
              </w:rPr>
              <w:t>en cualquier banda operativa</w:t>
            </w:r>
            <w:r w:rsidRPr="009669BD">
              <w:rPr>
                <w:sz w:val="20"/>
                <w:lang w:val="es-ES_tradnl"/>
              </w:rPr>
              <w:t xml:space="preserve">, el requisito de la prueba en los espacios de subbloque se calcula como la suma acumulada de </w:t>
            </w:r>
            <w:r w:rsidRPr="008A102B">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f</w:t>
            </w:r>
            <w:r w:rsidRPr="009669BD">
              <w:rPr>
                <w:sz w:val="20"/>
                <w:lang w:val="es-ES_tradnl"/>
              </w:rPr>
              <w:t xml:space="preserve"> ≥ 10 MHz desde los subbloques adyacentes a cada lado del espacio de subbloque, en cuyo caso el requisito de la prueba en los espacios de subbloque será </w:t>
            </w:r>
            <w:proofErr w:type="gramStart"/>
            <w:r w:rsidRPr="009669BD">
              <w:rPr>
                <w:sz w:val="20"/>
                <w:lang w:val="es-ES_tradnl"/>
              </w:rPr>
              <w:t>mín(</w:t>
            </w:r>
            <w:proofErr w:type="gramEnd"/>
            <w:r w:rsidRPr="009669BD">
              <w:rPr>
                <w:i/>
                <w:iCs/>
                <w:sz w:val="20"/>
                <w:lang w:val="es-ES_tradnl"/>
              </w:rPr>
              <w:t>P </w:t>
            </w:r>
            <w:r w:rsidRPr="009669BD">
              <w:rPr>
                <w:sz w:val="20"/>
                <w:lang w:val="es-ES_tradnl"/>
              </w:rPr>
              <w:t>– </w:t>
            </w:r>
            <w:r>
              <w:rPr>
                <w:sz w:val="20"/>
                <w:lang w:val="es-ES_tradnl"/>
              </w:rPr>
              <w:t>60 dBm, –25 dBm)/</w:t>
            </w:r>
            <w:r w:rsidRPr="009669BD">
              <w:rPr>
                <w:sz w:val="20"/>
                <w:lang w:val="es-ES_tradnl"/>
              </w:rPr>
              <w:t>100 kHz.</w:t>
            </w:r>
          </w:p>
          <w:p w:rsidR="00C4413D" w:rsidRPr="009669B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314"/>
          </w:p>
          <w:p w:rsidR="00C4413D" w:rsidRDefault="00C4413D" w:rsidP="0054639F">
            <w:pPr>
              <w:pStyle w:val="TableLegendNote"/>
              <w:ind w:left="0" w:right="0"/>
              <w:rPr>
                <w:sz w:val="20"/>
                <w:lang w:val="es-ES_tradnl"/>
              </w:rPr>
            </w:pPr>
            <w:r w:rsidRPr="009669BD">
              <w:rPr>
                <w:sz w:val="20"/>
                <w:lang w:val="es-ES_tradnl"/>
              </w:rPr>
              <w:t xml:space="preserve">NOTA 3 – Este requisito no es aplicable cuando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r w:rsidRPr="009669BD">
              <w:rPr>
                <w:sz w:val="20"/>
                <w:lang w:val="es-ES_tradnl"/>
              </w:rPr>
              <w:t xml:space="preserve"> &lt; 10 MHz.</w:t>
            </w:r>
          </w:p>
          <w:p w:rsidR="00C4413D" w:rsidRPr="00B0424F" w:rsidRDefault="00C4413D" w:rsidP="0054639F">
            <w:pPr>
              <w:pStyle w:val="TableLegendNote"/>
              <w:ind w:left="0" w:right="0"/>
              <w:rPr>
                <w:lang w:val="es-ES_tradnl"/>
              </w:rPr>
            </w:pPr>
            <w:r w:rsidRPr="00B0424F">
              <w:rPr>
                <w:sz w:val="20"/>
                <w:lang w:val="es-ES_tradnl"/>
              </w:rPr>
              <w:t>NOT</w:t>
            </w:r>
            <w:r w:rsidRPr="002A49E7">
              <w:rPr>
                <w:sz w:val="20"/>
                <w:lang w:val="es-ES_tradnl"/>
              </w:rPr>
              <w:t>A</w:t>
            </w:r>
            <w:r w:rsidRPr="00B0424F">
              <w:rPr>
                <w:sz w:val="20"/>
                <w:lang w:val="es-ES_tradnl"/>
              </w:rPr>
              <w:t xml:space="preserve"> 4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B0424F">
              <w:rPr>
                <w:sz w:val="20"/>
                <w:lang w:val="es-ES_tradnl"/>
              </w:rPr>
              <w:t>.</w:t>
            </w:r>
          </w:p>
        </w:tc>
      </w:tr>
    </w:tbl>
    <w:p w:rsidR="00C4413D" w:rsidRPr="009409CF" w:rsidRDefault="00C4413D" w:rsidP="00C4413D">
      <w:pPr>
        <w:pStyle w:val="Tablefin"/>
        <w:rPr>
          <w:lang w:val="es-ES_tradnl"/>
        </w:rPr>
      </w:pPr>
      <w:bookmarkStart w:id="315" w:name="lt_pId2024"/>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2.3.2C-5a</w:t>
      </w:r>
      <w:bookmarkEnd w:id="315"/>
    </w:p>
    <w:p w:rsidR="00C4413D" w:rsidRPr="009669BD" w:rsidRDefault="00C4413D" w:rsidP="00C4413D">
      <w:pPr>
        <w:pStyle w:val="Tabletitle"/>
        <w:keepNext w:val="0"/>
        <w:textAlignment w:val="auto"/>
        <w:rPr>
          <w:lang w:val="es-ES_tradnl"/>
        </w:rPr>
      </w:pPr>
      <w:r w:rsidRPr="009669BD">
        <w:rPr>
          <w:lang w:val="es-ES_tradnl"/>
        </w:rPr>
        <w:t xml:space="preserve">Límites de las emisiones no deseadas en la banda de funcionamiento de EB de medio alcance para anchos de banda de canal de 5, 10, 15 y 20 MHz, 31&lt;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38 dBm </w:t>
      </w:r>
      <w:r w:rsidRPr="009669BD">
        <w:rPr>
          <w:lang w:val="es-ES_tradnl"/>
        </w:rPr>
        <w:br/>
        <w:t>(bandas E</w:t>
      </w:r>
      <w:r>
        <w:rPr>
          <w:lang w:val="es-ES_tradnl"/>
        </w:rPr>
        <w:t>-</w:t>
      </w:r>
      <w:r w:rsidRPr="009669BD">
        <w:rPr>
          <w:lang w:val="es-ES_tradnl"/>
        </w:rPr>
        <w:t>UTRA &gt;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2948"/>
        <w:gridCol w:w="3288"/>
        <w:gridCol w:w="1366"/>
      </w:tblGrid>
      <w:tr w:rsidR="00C4413D" w:rsidRPr="00606B9C" w:rsidTr="0054639F">
        <w:trPr>
          <w:cantSplit/>
          <w:jc w:val="center"/>
        </w:trPr>
        <w:tc>
          <w:tcPr>
            <w:tcW w:w="2041"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948"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5D040B">
              <w:rPr>
                <w:i/>
                <w:iCs/>
                <w:sz w:val="20"/>
                <w:lang w:val="es-ES_tradnl"/>
              </w:rPr>
              <w:t>f_offset</w:t>
            </w:r>
          </w:p>
        </w:tc>
        <w:tc>
          <w:tcPr>
            <w:tcW w:w="3288"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4</w:t>
            </w:r>
            <w:r w:rsidRPr="009669BD">
              <w:rPr>
                <w:sz w:val="20"/>
                <w:lang w:val="es-ES_tradnl"/>
              </w:rPr>
              <w:t>)</w:t>
            </w:r>
          </w:p>
        </w:tc>
        <w:tc>
          <w:tcPr>
            <w:tcW w:w="1361"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04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94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288"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20"/>
                <w:lang w:val="es-ES_tradnl"/>
              </w:rPr>
            </w:pPr>
            <w:r w:rsidRPr="009669BD">
              <w:rPr>
                <w:position w:val="-28"/>
                <w:sz w:val="20"/>
                <w:lang w:val="es-ES_tradnl"/>
              </w:rPr>
              <w:object w:dxaOrig="3560" w:dyaOrig="680">
                <v:shape id="_x0000_i1077" type="#_x0000_t75" style="width:137.1pt;height:28.8pt" o:ole="" fillcolor="window">
                  <v:imagedata r:id="rId109" o:title=""/>
                </v:shape>
                <o:OLEObject Type="Embed" ProgID="Equation.3" ShapeID="_x0000_i1077" DrawAspect="Content" ObjectID="_1571832173" r:id="rId110"/>
              </w:objec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41" w:type="dxa"/>
            <w:tcBorders>
              <w:top w:val="single" w:sz="4" w:space="0" w:color="auto"/>
              <w:left w:val="single" w:sz="4" w:space="0" w:color="auto"/>
              <w:bottom w:val="single" w:sz="4" w:space="0" w:color="auto"/>
              <w:right w:val="single" w:sz="4" w:space="0" w:color="auto"/>
            </w:tcBorders>
          </w:tcPr>
          <w:p w:rsidR="00C4413D" w:rsidRPr="00B46EA8" w:rsidRDefault="00C4413D" w:rsidP="0054639F">
            <w:pPr>
              <w:pStyle w:val="Tabletext"/>
              <w:jc w:val="center"/>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 </w:t>
            </w:r>
            <w:proofErr w:type="gramStart"/>
            <w:r w:rsidRPr="00B46EA8">
              <w:rPr>
                <w:sz w:val="20"/>
              </w:rPr>
              <w:t>mín(</w:t>
            </w:r>
            <w:proofErr w:type="gramEnd"/>
            <w:r w:rsidRPr="00B46EA8">
              <w:rPr>
                <w:sz w:val="20"/>
              </w:rPr>
              <w:t xml:space="preserve">10 MHz, </w:t>
            </w:r>
            <w:r w:rsidRPr="009669BD">
              <w:rPr>
                <w:sz w:val="20"/>
                <w:lang w:val="es-ES_tradnl"/>
              </w:rPr>
              <w:t>Δ</w:t>
            </w:r>
            <w:r w:rsidRPr="00B46EA8">
              <w:rPr>
                <w:i/>
                <w:iCs/>
                <w:sz w:val="20"/>
              </w:rPr>
              <w:t>f</w:t>
            </w:r>
            <w:r w:rsidRPr="00B46EA8">
              <w:rPr>
                <w:i/>
                <w:sz w:val="20"/>
                <w:vertAlign w:val="subscript"/>
              </w:rPr>
              <w:t>máx</w:t>
            </w:r>
            <w:r w:rsidRPr="00B46EA8">
              <w:rPr>
                <w:sz w:val="20"/>
              </w:rPr>
              <w:t>)</w:t>
            </w:r>
          </w:p>
        </w:tc>
        <w:tc>
          <w:tcPr>
            <w:tcW w:w="2948" w:type="dxa"/>
            <w:tcBorders>
              <w:top w:val="single" w:sz="4" w:space="0" w:color="auto"/>
              <w:left w:val="single" w:sz="4" w:space="0" w:color="auto"/>
              <w:bottom w:val="single" w:sz="4" w:space="0" w:color="auto"/>
              <w:right w:val="single" w:sz="4" w:space="0" w:color="auto"/>
            </w:tcBorders>
          </w:tcPr>
          <w:p w:rsidR="00C4413D" w:rsidRPr="00B46EA8" w:rsidRDefault="00C4413D" w:rsidP="0054639F">
            <w:pPr>
              <w:pStyle w:val="Tabletext"/>
              <w:jc w:val="center"/>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proofErr w:type="gramStart"/>
            <w:r w:rsidRPr="00B46EA8">
              <w:rPr>
                <w:sz w:val="20"/>
              </w:rPr>
              <w:t>mín(</w:t>
            </w:r>
            <w:proofErr w:type="gramEnd"/>
            <w:r w:rsidRPr="00B46EA8">
              <w:rPr>
                <w:sz w:val="20"/>
              </w:rPr>
              <w:t xml:space="preserve">10,05 MHz, </w:t>
            </w:r>
            <w:r w:rsidRPr="00B46EA8">
              <w:rPr>
                <w:i/>
                <w:iCs/>
                <w:sz w:val="20"/>
              </w:rPr>
              <w:t>f_offset</w:t>
            </w:r>
            <w:r w:rsidRPr="00B46EA8">
              <w:rPr>
                <w:i/>
                <w:sz w:val="20"/>
                <w:vertAlign w:val="subscript"/>
              </w:rPr>
              <w:t>máx</w:t>
            </w:r>
            <w:r w:rsidRPr="00B46EA8">
              <w:rPr>
                <w:sz w:val="20"/>
              </w:rPr>
              <w:t>)</w:t>
            </w:r>
          </w:p>
        </w:tc>
        <w:tc>
          <w:tcPr>
            <w:tcW w:w="328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i/>
                <w:iCs/>
                <w:sz w:val="20"/>
                <w:lang w:val="es-ES_tradnl"/>
              </w:rPr>
              <w:t>P </w:t>
            </w:r>
            <w:r w:rsidRPr="009669BD">
              <w:rPr>
                <w:sz w:val="20"/>
                <w:lang w:val="es-ES_tradnl"/>
              </w:rPr>
              <w:t>– 58,2 dB</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7C30F3" w:rsidTr="0054639F">
        <w:trPr>
          <w:cantSplit/>
          <w:jc w:val="center"/>
        </w:trPr>
        <w:tc>
          <w:tcPr>
            <w:tcW w:w="204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948" w:type="dxa"/>
            <w:tcBorders>
              <w:top w:val="single" w:sz="4" w:space="0" w:color="auto"/>
              <w:left w:val="single" w:sz="4" w:space="0" w:color="auto"/>
              <w:bottom w:val="single" w:sz="4" w:space="0" w:color="auto"/>
              <w:right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10,05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8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mín(</w:t>
            </w:r>
            <w:r w:rsidRPr="009669BD">
              <w:rPr>
                <w:i/>
                <w:iCs/>
                <w:sz w:val="20"/>
                <w:lang w:val="es-ES_tradnl"/>
              </w:rPr>
              <w:t>P </w:t>
            </w:r>
            <w:r w:rsidRPr="009669BD">
              <w:rPr>
                <w:sz w:val="20"/>
                <w:lang w:val="es-ES_tradnl"/>
              </w:rPr>
              <w:t>– 60</w:t>
            </w:r>
            <w:r>
              <w:rPr>
                <w:sz w:val="20"/>
                <w:lang w:val="es-ES_tradnl"/>
              </w:rPr>
              <w:t> </w:t>
            </w:r>
            <w:r w:rsidRPr="009669BD">
              <w:rPr>
                <w:sz w:val="20"/>
                <w:lang w:val="es-ES_tradnl"/>
              </w:rPr>
              <w:t>dB, –25 dBm) (Nota 3)</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606B9C" w:rsidTr="0054639F">
        <w:trPr>
          <w:cantSplit/>
          <w:jc w:val="center"/>
        </w:trPr>
        <w:tc>
          <w:tcPr>
            <w:tcW w:w="9643" w:type="dxa"/>
            <w:gridSpan w:val="4"/>
            <w:tcBorders>
              <w:left w:val="nil"/>
              <w:bottom w:val="nil"/>
              <w:right w:val="nil"/>
            </w:tcBorders>
          </w:tcPr>
          <w:p w:rsidR="00C4413D" w:rsidRPr="009669BD" w:rsidRDefault="00C4413D" w:rsidP="0054639F">
            <w:pPr>
              <w:pStyle w:val="TableLegendNote"/>
              <w:ind w:left="0" w:right="0"/>
              <w:rPr>
                <w:sz w:val="20"/>
                <w:lang w:val="es-ES_tradnl"/>
              </w:rPr>
            </w:pPr>
            <w:bookmarkStart w:id="316" w:name="lt_pId2043"/>
            <w:r w:rsidRPr="009669BD">
              <w:rPr>
                <w:sz w:val="20"/>
                <w:lang w:val="es-ES_tradnl"/>
              </w:rPr>
              <w:t>NOTA 1 – Para una EB que soporte el funcionamiento en espectro no contiguo</w:t>
            </w:r>
            <w:r w:rsidRPr="008A102B">
              <w:rPr>
                <w:lang w:val="es-ES_tradnl"/>
              </w:rPr>
              <w:t xml:space="preserve"> </w:t>
            </w:r>
            <w:r w:rsidRPr="008A102B">
              <w:rPr>
                <w:sz w:val="20"/>
                <w:lang w:val="es-ES_tradnl"/>
              </w:rPr>
              <w:t>en cualquier banda operativa</w:t>
            </w:r>
            <w:r w:rsidRPr="009669BD">
              <w:rPr>
                <w:sz w:val="20"/>
                <w:lang w:val="es-ES_tradnl"/>
              </w:rPr>
              <w:t xml:space="preserve">, el requisito de la prueba en los espacios de subbloque se calcula como la suma acumulada de </w:t>
            </w:r>
            <w:r w:rsidRPr="008A102B">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f</w:t>
            </w:r>
            <w:r w:rsidRPr="009669BD">
              <w:rPr>
                <w:sz w:val="20"/>
                <w:lang w:val="es-ES_tradnl"/>
              </w:rPr>
              <w:t xml:space="preserve"> ≥ 10 MHz desde los subbloques adyacentes a cada lado del espacio de subbloque, en cuyo caso el requisito de la prueba en los espacios de subbloque será </w:t>
            </w:r>
            <w:proofErr w:type="gramStart"/>
            <w:r>
              <w:rPr>
                <w:sz w:val="20"/>
                <w:lang w:val="es-ES_tradnl"/>
              </w:rPr>
              <w:t>mí</w:t>
            </w:r>
            <w:r w:rsidRPr="009669BD">
              <w:rPr>
                <w:sz w:val="20"/>
                <w:lang w:val="es-ES_tradnl"/>
              </w:rPr>
              <w:t>n(</w:t>
            </w:r>
            <w:proofErr w:type="gramEnd"/>
            <w:r w:rsidRPr="009669BD">
              <w:rPr>
                <w:i/>
                <w:iCs/>
                <w:sz w:val="20"/>
                <w:lang w:val="es-ES_tradnl"/>
              </w:rPr>
              <w:t>P</w:t>
            </w:r>
            <w:r>
              <w:rPr>
                <w:i/>
                <w:iCs/>
                <w:sz w:val="20"/>
                <w:lang w:val="es-ES_tradnl"/>
              </w:rPr>
              <w:t> </w:t>
            </w:r>
            <w:r>
              <w:rPr>
                <w:sz w:val="20"/>
                <w:lang w:val="es-ES_tradnl"/>
              </w:rPr>
              <w:t>– 60 dBm, –25 dBm)/</w:t>
            </w:r>
            <w:r w:rsidRPr="009669BD">
              <w:rPr>
                <w:sz w:val="20"/>
                <w:lang w:val="es-ES_tradnl"/>
              </w:rPr>
              <w:t>100 kHz.</w:t>
            </w:r>
          </w:p>
          <w:p w:rsidR="00C4413D" w:rsidRPr="009669B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316"/>
          </w:p>
          <w:p w:rsidR="00C4413D" w:rsidRDefault="00C4413D" w:rsidP="0054639F">
            <w:pPr>
              <w:pStyle w:val="TableLegendNote"/>
              <w:ind w:left="0" w:right="0"/>
              <w:rPr>
                <w:sz w:val="20"/>
                <w:lang w:val="es-ES_tradnl"/>
              </w:rPr>
            </w:pPr>
            <w:r w:rsidRPr="009669BD">
              <w:rPr>
                <w:sz w:val="20"/>
                <w:lang w:val="es-ES_tradnl"/>
              </w:rPr>
              <w:t xml:space="preserve">NOTA 3 – Este requisito no es aplicable cuando </w:t>
            </w:r>
            <w:r w:rsidRPr="009669BD">
              <w:rPr>
                <w:rFonts w:eastAsia="SimSun"/>
                <w:sz w:val="20"/>
                <w:lang w:val="es-ES_tradnl"/>
              </w:rPr>
              <w:sym w:font="Symbol" w:char="F044"/>
            </w:r>
            <w:r w:rsidRPr="009669BD">
              <w:rPr>
                <w:i/>
                <w:iCs/>
                <w:sz w:val="20"/>
                <w:lang w:val="es-ES_tradnl"/>
              </w:rPr>
              <w:t>f</w:t>
            </w:r>
            <w:r w:rsidRPr="009669BD">
              <w:rPr>
                <w:i/>
                <w:iCs/>
                <w:sz w:val="20"/>
                <w:vertAlign w:val="subscript"/>
                <w:lang w:val="es-ES_tradnl"/>
              </w:rPr>
              <w:t>máx</w:t>
            </w:r>
            <w:r w:rsidRPr="009669BD">
              <w:rPr>
                <w:sz w:val="20"/>
                <w:lang w:val="es-ES_tradnl"/>
              </w:rPr>
              <w:t xml:space="preserve"> &lt; 10 MHz.</w:t>
            </w:r>
          </w:p>
          <w:p w:rsidR="00C4413D" w:rsidRPr="00B0424F" w:rsidRDefault="00C4413D" w:rsidP="0054639F">
            <w:pPr>
              <w:pStyle w:val="TableLegendNote"/>
              <w:ind w:left="0" w:right="0"/>
              <w:rPr>
                <w:lang w:val="es-ES_tradnl"/>
              </w:rPr>
            </w:pPr>
            <w:r w:rsidRPr="00B0424F">
              <w:rPr>
                <w:sz w:val="20"/>
                <w:lang w:val="es-ES_tradnl"/>
              </w:rPr>
              <w:t>NOT</w:t>
            </w:r>
            <w:r w:rsidRPr="002A49E7">
              <w:rPr>
                <w:sz w:val="20"/>
                <w:lang w:val="es-ES_tradnl"/>
              </w:rPr>
              <w:t>A</w:t>
            </w:r>
            <w:r w:rsidRPr="00B0424F">
              <w:rPr>
                <w:sz w:val="20"/>
                <w:lang w:val="es-ES_tradnl"/>
              </w:rPr>
              <w:t xml:space="preserve"> 4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B0424F">
              <w:rPr>
                <w:sz w:val="20"/>
                <w:lang w:val="es-ES_tradnl"/>
              </w:rPr>
              <w:t>.</w:t>
            </w:r>
          </w:p>
        </w:tc>
      </w:tr>
    </w:tbl>
    <w:p w:rsidR="00C4413D" w:rsidRDefault="00C4413D" w:rsidP="00C4413D">
      <w:pPr>
        <w:tabs>
          <w:tab w:val="clear" w:pos="794"/>
          <w:tab w:val="clear" w:pos="1191"/>
          <w:tab w:val="clear" w:pos="1588"/>
          <w:tab w:val="clear" w:pos="1985"/>
        </w:tabs>
        <w:overflowPunct/>
        <w:autoSpaceDE/>
        <w:autoSpaceDN/>
        <w:adjustRightInd/>
        <w:spacing w:before="0"/>
        <w:jc w:val="left"/>
        <w:textAlignment w:val="auto"/>
        <w:rPr>
          <w:lang w:val="es-ES_tradnl"/>
        </w:rPr>
      </w:pPr>
      <w:bookmarkStart w:id="317" w:name="lt_pId2049"/>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2.3.2C-6</w:t>
      </w:r>
      <w:bookmarkEnd w:id="317"/>
    </w:p>
    <w:p w:rsidR="00C4413D" w:rsidRPr="009669BD" w:rsidRDefault="00C4413D" w:rsidP="00C4413D">
      <w:pPr>
        <w:pStyle w:val="Tabletitle"/>
        <w:keepNext w:val="0"/>
        <w:textAlignment w:val="auto"/>
        <w:rPr>
          <w:lang w:val="es-ES_tradnl"/>
        </w:rPr>
      </w:pPr>
      <w:r w:rsidRPr="009669BD">
        <w:rPr>
          <w:lang w:val="es-ES_tradnl"/>
        </w:rPr>
        <w:t xml:space="preserve">Límites de las emisiones no deseadas en la banda de funcionamiento de EB de medio alcance para anchos de banda de canal de 5, 10, 15 y 20 MHz,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rFonts w:cs="v5.0.0"/>
          <w:noProof/>
          <w:lang w:val="es-ES_tradnl"/>
        </w:rPr>
        <w:t xml:space="preserve"> </w:t>
      </w:r>
      <w:r w:rsidRPr="009669BD">
        <w:rPr>
          <w:lang w:val="es-ES_tradnl"/>
        </w:rPr>
        <w:t>31 dBm</w:t>
      </w:r>
      <w:r w:rsidRPr="009669BD">
        <w:rPr>
          <w:lang w:val="es-ES_tradnl"/>
        </w:rPr>
        <w:br/>
        <w:t>(bandas E-UTRA ≤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2948"/>
        <w:gridCol w:w="3203"/>
        <w:gridCol w:w="1447"/>
      </w:tblGrid>
      <w:tr w:rsidR="00C4413D" w:rsidRPr="00606B9C" w:rsidTr="0054639F">
        <w:trPr>
          <w:cantSplit/>
          <w:jc w:val="center"/>
        </w:trPr>
        <w:tc>
          <w:tcPr>
            <w:tcW w:w="2041"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948"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5D040B">
              <w:rPr>
                <w:i/>
                <w:iCs/>
                <w:sz w:val="20"/>
                <w:lang w:val="es-ES_tradnl"/>
              </w:rPr>
              <w:t>f_offset</w:t>
            </w:r>
          </w:p>
        </w:tc>
        <w:tc>
          <w:tcPr>
            <w:tcW w:w="3203"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4</w:t>
            </w:r>
            <w:r w:rsidRPr="009669BD">
              <w:rPr>
                <w:sz w:val="20"/>
                <w:lang w:val="es-ES_tradnl"/>
              </w:rPr>
              <w:t>)</w:t>
            </w:r>
          </w:p>
        </w:tc>
        <w:tc>
          <w:tcPr>
            <w:tcW w:w="1446"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04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94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203"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text"/>
              <w:jc w:val="center"/>
              <w:rPr>
                <w:sz w:val="20"/>
                <w:lang w:val="es-ES_tradnl"/>
              </w:rPr>
            </w:pPr>
            <w:r w:rsidRPr="009669BD">
              <w:rPr>
                <w:position w:val="-28"/>
                <w:sz w:val="20"/>
                <w:lang w:val="es-ES_tradnl"/>
              </w:rPr>
              <w:object w:dxaOrig="3620" w:dyaOrig="680">
                <v:shape id="_x0000_i1078" type="#_x0000_t75" style="width:2in;height:28.8pt" o:ole="" fillcolor="window">
                  <v:imagedata r:id="rId111" o:title=""/>
                </v:shape>
                <o:OLEObject Type="Embed" ProgID="Equation.3" ShapeID="_x0000_i1078" DrawAspect="Content" ObjectID="_1571832174" r:id="rId112"/>
              </w:object>
            </w:r>
          </w:p>
        </w:tc>
        <w:tc>
          <w:tcPr>
            <w:tcW w:w="1446"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41" w:type="dxa"/>
            <w:tcBorders>
              <w:top w:val="single" w:sz="4" w:space="0" w:color="auto"/>
              <w:left w:val="single" w:sz="4" w:space="0" w:color="auto"/>
              <w:bottom w:val="single" w:sz="4" w:space="0" w:color="auto"/>
              <w:right w:val="single" w:sz="4" w:space="0" w:color="auto"/>
            </w:tcBorders>
          </w:tcPr>
          <w:p w:rsidR="00C4413D" w:rsidRPr="00B46EA8" w:rsidRDefault="00C4413D" w:rsidP="0054639F">
            <w:pPr>
              <w:pStyle w:val="Tabletext"/>
              <w:jc w:val="center"/>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 </w:t>
            </w:r>
            <w:proofErr w:type="gramStart"/>
            <w:r w:rsidRPr="00B46EA8">
              <w:rPr>
                <w:sz w:val="20"/>
              </w:rPr>
              <w:t>mín(</w:t>
            </w:r>
            <w:proofErr w:type="gramEnd"/>
            <w:r w:rsidRPr="00B46EA8">
              <w:rPr>
                <w:sz w:val="20"/>
              </w:rPr>
              <w:t xml:space="preserve">10 MHz, </w:t>
            </w:r>
            <w:r w:rsidRPr="009669BD">
              <w:rPr>
                <w:sz w:val="20"/>
                <w:lang w:val="es-ES_tradnl"/>
              </w:rPr>
              <w:t>Δ</w:t>
            </w:r>
            <w:r w:rsidRPr="00B46EA8">
              <w:rPr>
                <w:i/>
                <w:iCs/>
                <w:sz w:val="20"/>
              </w:rPr>
              <w:t>f</w:t>
            </w:r>
            <w:r w:rsidRPr="00B46EA8">
              <w:rPr>
                <w:i/>
                <w:sz w:val="20"/>
                <w:vertAlign w:val="subscript"/>
              </w:rPr>
              <w:t>máx</w:t>
            </w:r>
            <w:r w:rsidRPr="00B46EA8">
              <w:rPr>
                <w:sz w:val="20"/>
              </w:rPr>
              <w:t>)</w:t>
            </w:r>
          </w:p>
        </w:tc>
        <w:tc>
          <w:tcPr>
            <w:tcW w:w="2948" w:type="dxa"/>
            <w:tcBorders>
              <w:top w:val="single" w:sz="4" w:space="0" w:color="auto"/>
              <w:left w:val="single" w:sz="4" w:space="0" w:color="auto"/>
              <w:bottom w:val="single" w:sz="4" w:space="0" w:color="auto"/>
              <w:right w:val="single" w:sz="4" w:space="0" w:color="auto"/>
            </w:tcBorders>
          </w:tcPr>
          <w:p w:rsidR="00C4413D" w:rsidRPr="00B46EA8" w:rsidRDefault="00C4413D" w:rsidP="0054639F">
            <w:pPr>
              <w:pStyle w:val="Tabletext"/>
              <w:jc w:val="center"/>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proofErr w:type="gramStart"/>
            <w:r w:rsidRPr="00B46EA8">
              <w:rPr>
                <w:sz w:val="20"/>
              </w:rPr>
              <w:t>mín(</w:t>
            </w:r>
            <w:proofErr w:type="gramEnd"/>
            <w:r w:rsidRPr="00B46EA8">
              <w:rPr>
                <w:sz w:val="20"/>
              </w:rPr>
              <w:t xml:space="preserve">10,05 MHz, </w:t>
            </w:r>
            <w:r w:rsidRPr="00B46EA8">
              <w:rPr>
                <w:i/>
                <w:iCs/>
                <w:sz w:val="20"/>
              </w:rPr>
              <w:t>f_offset</w:t>
            </w:r>
            <w:r w:rsidRPr="00B46EA8">
              <w:rPr>
                <w:i/>
                <w:sz w:val="20"/>
                <w:vertAlign w:val="subscript"/>
              </w:rPr>
              <w:t>máx</w:t>
            </w:r>
            <w:r w:rsidRPr="00B46EA8">
              <w:rPr>
                <w:sz w:val="20"/>
              </w:rPr>
              <w:t>)</w:t>
            </w:r>
          </w:p>
        </w:tc>
        <w:tc>
          <w:tcPr>
            <w:tcW w:w="320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–27,5 dBm</w:t>
            </w:r>
          </w:p>
        </w:tc>
        <w:tc>
          <w:tcPr>
            <w:tcW w:w="1446"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4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948" w:type="dxa"/>
            <w:tcBorders>
              <w:top w:val="single" w:sz="4" w:space="0" w:color="auto"/>
              <w:left w:val="single" w:sz="4" w:space="0" w:color="auto"/>
              <w:bottom w:val="single" w:sz="4" w:space="0" w:color="auto"/>
              <w:right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10,05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0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–29 dBm (Nota 3)</w:t>
            </w:r>
          </w:p>
        </w:tc>
        <w:tc>
          <w:tcPr>
            <w:tcW w:w="1446"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606B9C"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bookmarkStart w:id="318" w:name="lt_pId2068"/>
            <w:r w:rsidRPr="009669BD">
              <w:rPr>
                <w:sz w:val="20"/>
                <w:lang w:val="es-ES_tradnl"/>
              </w:rPr>
              <w:t>NOTA 1 – Para una EB que soporte el funcionamiento en espectro no contiguo</w:t>
            </w:r>
            <w:r w:rsidRPr="008A102B">
              <w:rPr>
                <w:lang w:val="es-ES_tradnl"/>
              </w:rPr>
              <w:t xml:space="preserve"> </w:t>
            </w:r>
            <w:r w:rsidRPr="008A102B">
              <w:rPr>
                <w:sz w:val="20"/>
                <w:lang w:val="es-ES_tradnl"/>
              </w:rPr>
              <w:t>en cualquier banda operativa</w:t>
            </w:r>
            <w:r w:rsidRPr="009669BD">
              <w:rPr>
                <w:sz w:val="20"/>
                <w:lang w:val="es-ES_tradnl"/>
              </w:rPr>
              <w:t xml:space="preserve">, el requisito de la prueba en los espacios de subbloque se calcula como la suma acumulada de </w:t>
            </w:r>
            <w:r w:rsidRPr="008A102B">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–29 dBm/100 kHz.</w:t>
            </w:r>
          </w:p>
          <w:p w:rsidR="00C4413D" w:rsidRPr="009669B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318"/>
          </w:p>
          <w:p w:rsidR="00C4413D" w:rsidRDefault="00C4413D" w:rsidP="0054639F">
            <w:pPr>
              <w:pStyle w:val="TableLegendNote"/>
              <w:ind w:left="0" w:right="0"/>
              <w:rPr>
                <w:sz w:val="20"/>
                <w:lang w:val="es-ES_tradnl"/>
              </w:rPr>
            </w:pPr>
            <w:r w:rsidRPr="009669BD">
              <w:rPr>
                <w:sz w:val="20"/>
                <w:lang w:val="es-ES_tradnl"/>
              </w:rPr>
              <w:t xml:space="preserve">NOTA 3 – Este requisito no es aplicable cuando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r w:rsidRPr="009669BD">
              <w:rPr>
                <w:sz w:val="20"/>
                <w:lang w:val="es-ES_tradnl"/>
              </w:rPr>
              <w:t xml:space="preserve"> &lt; 10 MHz.</w:t>
            </w:r>
          </w:p>
          <w:p w:rsidR="00C4413D" w:rsidRPr="00B0424F" w:rsidRDefault="00C4413D" w:rsidP="0054639F">
            <w:pPr>
              <w:pStyle w:val="TableLegendNote"/>
              <w:ind w:left="0" w:right="0"/>
              <w:rPr>
                <w:lang w:val="es-ES_tradnl"/>
              </w:rPr>
            </w:pPr>
            <w:r w:rsidRPr="00B0424F">
              <w:rPr>
                <w:sz w:val="20"/>
                <w:lang w:val="es-ES_tradnl"/>
              </w:rPr>
              <w:t>NOT</w:t>
            </w:r>
            <w:r w:rsidRPr="002A49E7">
              <w:rPr>
                <w:sz w:val="20"/>
                <w:lang w:val="es-ES_tradnl"/>
              </w:rPr>
              <w:t>A</w:t>
            </w:r>
            <w:r w:rsidRPr="00B0424F">
              <w:rPr>
                <w:sz w:val="20"/>
                <w:lang w:val="es-ES_tradnl"/>
              </w:rPr>
              <w:t xml:space="preserve"> 4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B0424F">
              <w:rPr>
                <w:sz w:val="20"/>
                <w:lang w:val="es-ES_tradnl"/>
              </w:rPr>
              <w:t>.</w:t>
            </w:r>
          </w:p>
        </w:tc>
      </w:tr>
    </w:tbl>
    <w:p w:rsidR="00C4413D" w:rsidRPr="00DD762F" w:rsidRDefault="00C4413D" w:rsidP="00C4413D">
      <w:pPr>
        <w:pStyle w:val="Tablefin"/>
        <w:rPr>
          <w:lang w:val="es-ES_tradnl"/>
        </w:rPr>
      </w:pPr>
      <w:bookmarkStart w:id="319" w:name="lt_pId2074"/>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2.3.2C-6a</w:t>
      </w:r>
      <w:bookmarkEnd w:id="319"/>
    </w:p>
    <w:p w:rsidR="00C4413D" w:rsidRPr="009669BD" w:rsidRDefault="00C4413D" w:rsidP="00C4413D">
      <w:pPr>
        <w:pStyle w:val="Tabletitle"/>
        <w:keepNext w:val="0"/>
        <w:textAlignment w:val="auto"/>
        <w:rPr>
          <w:bCs/>
          <w:lang w:val="es-ES_tradnl"/>
        </w:rPr>
      </w:pPr>
      <w:r w:rsidRPr="009669BD">
        <w:rPr>
          <w:bCs/>
          <w:lang w:val="es-ES_tradnl"/>
        </w:rPr>
        <w:t xml:space="preserve">Límites de las emisiones no deseadas en la banda de funcionamiento de EB de medio alcance para anchos de banda de canal de 5, 10, 15 y 20 MHz, </w:t>
      </w:r>
      <w:r w:rsidRPr="009669BD">
        <w:rPr>
          <w:bCs/>
          <w:i/>
          <w:iCs/>
          <w:lang w:val="es-ES_tradnl"/>
        </w:rPr>
        <w:t>P</w:t>
      </w:r>
      <w:r w:rsidRPr="009669BD">
        <w:rPr>
          <w:bCs/>
          <w:lang w:val="es-ES_tradnl"/>
        </w:rPr>
        <w:t xml:space="preserve"> </w:t>
      </w:r>
      <w:r w:rsidRPr="009669BD">
        <w:rPr>
          <w:rFonts w:cs="v5.0.0"/>
          <w:noProof/>
          <w:lang w:val="es-ES_tradnl"/>
        </w:rPr>
        <w:sym w:font="Symbol" w:char="F0A3"/>
      </w:r>
      <w:r w:rsidRPr="009669BD">
        <w:rPr>
          <w:bCs/>
          <w:lang w:val="es-ES_tradnl"/>
        </w:rPr>
        <w:t xml:space="preserve"> 31 dBm </w:t>
      </w:r>
      <w:r w:rsidRPr="009669BD">
        <w:rPr>
          <w:bCs/>
          <w:lang w:val="es-ES_tradnl"/>
        </w:rPr>
        <w:br/>
        <w:t>(bandas E</w:t>
      </w:r>
      <w:r>
        <w:rPr>
          <w:bCs/>
          <w:lang w:val="es-ES_tradnl"/>
        </w:rPr>
        <w:t>-</w:t>
      </w:r>
      <w:r w:rsidRPr="009669BD">
        <w:rPr>
          <w:bCs/>
          <w:lang w:val="es-ES_tradnl"/>
        </w:rPr>
        <w:t>UTRA &gt;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948"/>
        <w:gridCol w:w="3293"/>
        <w:gridCol w:w="1344"/>
        <w:gridCol w:w="78"/>
      </w:tblGrid>
      <w:tr w:rsidR="00C4413D" w:rsidRPr="00606B9C" w:rsidTr="0054639F">
        <w:trPr>
          <w:cantSplit/>
          <w:jc w:val="center"/>
        </w:trPr>
        <w:tc>
          <w:tcPr>
            <w:tcW w:w="2054"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948"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E612EB">
              <w:rPr>
                <w:i/>
                <w:iCs/>
                <w:sz w:val="20"/>
                <w:lang w:val="es-ES_tradnl"/>
              </w:rPr>
              <w:t>f_offset</w:t>
            </w:r>
          </w:p>
        </w:tc>
        <w:tc>
          <w:tcPr>
            <w:tcW w:w="3293"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4</w:t>
            </w:r>
            <w:r w:rsidRPr="009669BD">
              <w:rPr>
                <w:sz w:val="20"/>
                <w:lang w:val="es-ES_tradnl"/>
              </w:rPr>
              <w:t>)</w:t>
            </w:r>
          </w:p>
        </w:tc>
        <w:tc>
          <w:tcPr>
            <w:tcW w:w="1422" w:type="dxa"/>
            <w:gridSpan w:val="2"/>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cantSplit/>
          <w:jc w:val="center"/>
        </w:trPr>
        <w:tc>
          <w:tcPr>
            <w:tcW w:w="2054"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948"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5,05 MHz</w:t>
            </w:r>
          </w:p>
        </w:tc>
        <w:tc>
          <w:tcPr>
            <w:tcW w:w="3293" w:type="dxa"/>
            <w:vAlign w:val="center"/>
          </w:tcPr>
          <w:p w:rsidR="00C4413D" w:rsidRPr="009669BD" w:rsidRDefault="00C4413D" w:rsidP="0054639F">
            <w:pPr>
              <w:pStyle w:val="Tabletext"/>
              <w:jc w:val="center"/>
              <w:rPr>
                <w:sz w:val="20"/>
                <w:lang w:val="es-ES_tradnl"/>
              </w:rPr>
            </w:pPr>
            <w:r w:rsidRPr="009669BD">
              <w:rPr>
                <w:position w:val="-28"/>
                <w:sz w:val="20"/>
                <w:lang w:val="es-ES_tradnl"/>
              </w:rPr>
              <w:object w:dxaOrig="3739" w:dyaOrig="680">
                <v:shape id="_x0000_i1079" type="#_x0000_t75" style="width:2in;height:28.8pt" o:ole="" fillcolor="window">
                  <v:imagedata r:id="rId113" o:title=""/>
                </v:shape>
                <o:OLEObject Type="Embed" ProgID="Equation.3" ShapeID="_x0000_i1079" DrawAspect="Content" ObjectID="_1571832175" r:id="rId114"/>
              </w:object>
            </w:r>
          </w:p>
        </w:tc>
        <w:tc>
          <w:tcPr>
            <w:tcW w:w="1422" w:type="dxa"/>
            <w:gridSpan w:val="2"/>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4" w:type="dxa"/>
          </w:tcPr>
          <w:p w:rsidR="00C4413D" w:rsidRPr="00B46EA8" w:rsidRDefault="00C4413D" w:rsidP="0054639F">
            <w:pPr>
              <w:pStyle w:val="Tabletext"/>
              <w:jc w:val="center"/>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 </w:t>
            </w:r>
            <w:proofErr w:type="gramStart"/>
            <w:r w:rsidRPr="00B46EA8">
              <w:rPr>
                <w:sz w:val="20"/>
              </w:rPr>
              <w:t>mín(</w:t>
            </w:r>
            <w:proofErr w:type="gramEnd"/>
            <w:r w:rsidRPr="00B46EA8">
              <w:rPr>
                <w:sz w:val="20"/>
              </w:rPr>
              <w:t xml:space="preserve">10 MHz, </w:t>
            </w:r>
            <w:r w:rsidRPr="009669BD">
              <w:rPr>
                <w:sz w:val="20"/>
                <w:lang w:val="es-ES_tradnl"/>
              </w:rPr>
              <w:t>Δ</w:t>
            </w:r>
            <w:r w:rsidRPr="00B46EA8">
              <w:rPr>
                <w:i/>
                <w:iCs/>
                <w:sz w:val="20"/>
              </w:rPr>
              <w:t>f</w:t>
            </w:r>
            <w:r w:rsidRPr="00B46EA8">
              <w:rPr>
                <w:i/>
                <w:sz w:val="20"/>
                <w:vertAlign w:val="subscript"/>
              </w:rPr>
              <w:t>máx</w:t>
            </w:r>
            <w:r w:rsidRPr="00B46EA8">
              <w:rPr>
                <w:sz w:val="20"/>
              </w:rPr>
              <w:t>)</w:t>
            </w:r>
          </w:p>
        </w:tc>
        <w:tc>
          <w:tcPr>
            <w:tcW w:w="2948" w:type="dxa"/>
          </w:tcPr>
          <w:p w:rsidR="00C4413D" w:rsidRPr="00B46EA8" w:rsidRDefault="00C4413D" w:rsidP="0054639F">
            <w:pPr>
              <w:pStyle w:val="Tabletext"/>
              <w:jc w:val="center"/>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proofErr w:type="gramStart"/>
            <w:r w:rsidRPr="00B46EA8">
              <w:rPr>
                <w:sz w:val="20"/>
              </w:rPr>
              <w:t>mín(</w:t>
            </w:r>
            <w:proofErr w:type="gramEnd"/>
            <w:r w:rsidRPr="00B46EA8">
              <w:rPr>
                <w:sz w:val="20"/>
              </w:rPr>
              <w:t xml:space="preserve">10,05 MHz, </w:t>
            </w:r>
            <w:r w:rsidRPr="00B46EA8">
              <w:rPr>
                <w:i/>
                <w:iCs/>
                <w:sz w:val="20"/>
              </w:rPr>
              <w:t>f_offset</w:t>
            </w:r>
            <w:r w:rsidRPr="00B46EA8">
              <w:rPr>
                <w:i/>
                <w:sz w:val="20"/>
                <w:vertAlign w:val="subscript"/>
              </w:rPr>
              <w:t>máx</w:t>
            </w:r>
            <w:r w:rsidRPr="00B46EA8">
              <w:rPr>
                <w:sz w:val="20"/>
              </w:rPr>
              <w:t>)</w:t>
            </w:r>
          </w:p>
        </w:tc>
        <w:tc>
          <w:tcPr>
            <w:tcW w:w="3293" w:type="dxa"/>
          </w:tcPr>
          <w:p w:rsidR="00C4413D" w:rsidRPr="009669BD" w:rsidRDefault="00C4413D" w:rsidP="0054639F">
            <w:pPr>
              <w:pStyle w:val="Tabletext"/>
              <w:jc w:val="center"/>
              <w:rPr>
                <w:sz w:val="20"/>
                <w:lang w:val="es-ES_tradnl"/>
              </w:rPr>
            </w:pPr>
            <w:r w:rsidRPr="009669BD">
              <w:rPr>
                <w:sz w:val="20"/>
                <w:lang w:val="es-ES_tradnl"/>
              </w:rPr>
              <w:t>–27,2 dBm</w:t>
            </w:r>
          </w:p>
        </w:tc>
        <w:tc>
          <w:tcPr>
            <w:tcW w:w="1422" w:type="dxa"/>
            <w:gridSpan w:val="2"/>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4"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948"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10,05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293"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–29 dBm (Nota 3)</w:t>
            </w:r>
          </w:p>
        </w:tc>
        <w:tc>
          <w:tcPr>
            <w:tcW w:w="1422" w:type="dxa"/>
            <w:gridSpan w:val="2"/>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606B9C" w:rsidTr="0054639F">
        <w:trPr>
          <w:gridAfter w:val="1"/>
          <w:wAfter w:w="78" w:type="dxa"/>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bookmarkStart w:id="320" w:name="lt_pId2093"/>
            <w:r w:rsidRPr="009669BD">
              <w:rPr>
                <w:sz w:val="20"/>
                <w:lang w:val="es-ES_tradnl"/>
              </w:rPr>
              <w:t>NOTA 1 – Para una EB que soporte el funcionamiento en espectro no contiguo</w:t>
            </w:r>
            <w:r w:rsidRPr="008A102B">
              <w:rPr>
                <w:lang w:val="es-ES_tradnl"/>
              </w:rPr>
              <w:t xml:space="preserve"> </w:t>
            </w:r>
            <w:r w:rsidRPr="008A102B">
              <w:rPr>
                <w:sz w:val="20"/>
                <w:lang w:val="es-ES_tradnl"/>
              </w:rPr>
              <w:t>en cualquier banda operativa</w:t>
            </w:r>
            <w:r w:rsidRPr="009669BD">
              <w:rPr>
                <w:sz w:val="20"/>
                <w:lang w:val="es-ES_tradnl"/>
              </w:rPr>
              <w:t xml:space="preserve">, el requisito de la prueba en los espacios de subbloque se calcula como la suma acumulada de </w:t>
            </w:r>
            <w:r w:rsidRPr="008A102B">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f</w:t>
            </w:r>
            <w:r w:rsidRPr="009669BD">
              <w:rPr>
                <w:sz w:val="20"/>
                <w:lang w:val="es-ES_tradnl"/>
              </w:rPr>
              <w:t> ≥ 10 MHz desde los subbloques adyacentes a cada lado del espacio de subbloque, en cuyo caso el requisito de la prueba en los espacios de subbloque será –29 dBm/100 kHz.</w:t>
            </w:r>
          </w:p>
          <w:p w:rsidR="00C4413D" w:rsidRPr="009669BD" w:rsidRDefault="00C4413D" w:rsidP="0054639F">
            <w:pPr>
              <w:pStyle w:val="TableLegendNote"/>
              <w:ind w:left="0" w:right="0"/>
              <w:rPr>
                <w:sz w:val="20"/>
                <w:lang w:val="es-ES_tradnl"/>
              </w:rPr>
            </w:pPr>
            <w:r w:rsidRPr="009669BD">
              <w:rPr>
                <w:sz w:val="20"/>
                <w:lang w:val="es-ES_tradnl"/>
              </w:rPr>
              <w:t>NOTA 2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End w:id="320"/>
          </w:p>
          <w:p w:rsidR="00C4413D" w:rsidRDefault="00C4413D" w:rsidP="0054639F">
            <w:pPr>
              <w:pStyle w:val="TableLegendNote"/>
              <w:ind w:left="0" w:right="0"/>
              <w:rPr>
                <w:sz w:val="20"/>
                <w:lang w:val="es-ES_tradnl"/>
              </w:rPr>
            </w:pPr>
            <w:r w:rsidRPr="009669BD">
              <w:rPr>
                <w:sz w:val="20"/>
                <w:lang w:val="es-ES_tradnl"/>
              </w:rPr>
              <w:t xml:space="preserve">NOTA 3 – Este requisito no es aplicable cuando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r w:rsidRPr="009669BD">
              <w:rPr>
                <w:sz w:val="20"/>
                <w:lang w:val="es-ES_tradnl"/>
              </w:rPr>
              <w:t xml:space="preserve"> &lt; 10 MHz.</w:t>
            </w:r>
          </w:p>
          <w:p w:rsidR="00C4413D" w:rsidRPr="00B0424F" w:rsidRDefault="00C4413D" w:rsidP="0054639F">
            <w:pPr>
              <w:pStyle w:val="TableLegendNote"/>
              <w:ind w:left="0" w:right="0"/>
              <w:rPr>
                <w:lang w:val="es-ES_tradnl"/>
              </w:rPr>
            </w:pPr>
            <w:r w:rsidRPr="00B0424F">
              <w:rPr>
                <w:sz w:val="20"/>
                <w:lang w:val="es-ES_tradnl"/>
              </w:rPr>
              <w:t>NOT</w:t>
            </w:r>
            <w:r w:rsidRPr="002A49E7">
              <w:rPr>
                <w:sz w:val="20"/>
                <w:lang w:val="es-ES_tradnl"/>
              </w:rPr>
              <w:t>A</w:t>
            </w:r>
            <w:r w:rsidRPr="00B0424F">
              <w:rPr>
                <w:sz w:val="20"/>
                <w:lang w:val="es-ES_tradnl"/>
              </w:rPr>
              <w:t xml:space="preserve"> 4 – </w:t>
            </w:r>
            <w:r w:rsidRPr="00DE5F41">
              <w:rPr>
                <w:sz w:val="20"/>
                <w:lang w:val="es-ES_tradnl"/>
              </w:rPr>
              <w:t>Para las EB que soportan el funcionamiento multibanda con un espacio entre anchos de banda RF &lt; 20 MHz, el requisit</w:t>
            </w:r>
            <w:r>
              <w:rPr>
                <w:sz w:val="20"/>
                <w:lang w:val="es-ES_tradnl"/>
              </w:rPr>
              <w:t>o</w:t>
            </w:r>
            <w:r w:rsidRPr="00DE5F41">
              <w:rPr>
                <w:sz w:val="20"/>
                <w:lang w:val="es-ES_tradnl"/>
              </w:rPr>
              <w:t xml:space="preserve"> de prueba dentro del espacio entre anchos de banda RF se calcula como la suma acumulada de las contribuciones de los subbloques adyacentes a cada lado del espacio entre anchos de banda RF</w:t>
            </w:r>
            <w:r w:rsidRPr="00B0424F">
              <w:rPr>
                <w:sz w:val="20"/>
                <w:lang w:val="es-ES_tradnl"/>
              </w:rPr>
              <w:t>.</w:t>
            </w:r>
          </w:p>
        </w:tc>
      </w:tr>
    </w:tbl>
    <w:p w:rsidR="00C4413D" w:rsidRPr="00B0424F" w:rsidRDefault="00C4413D" w:rsidP="00C4413D">
      <w:pPr>
        <w:pStyle w:val="Tablefin"/>
        <w:rPr>
          <w:lang w:val="es-ES_tradnl"/>
        </w:rPr>
      </w:pPr>
      <w:bookmarkStart w:id="321" w:name="_Toc351733015"/>
    </w:p>
    <w:p w:rsidR="00C4413D" w:rsidRPr="009669BD" w:rsidRDefault="00C4413D" w:rsidP="00C4413D">
      <w:pPr>
        <w:pStyle w:val="Heading3"/>
        <w:rPr>
          <w:lang w:val="es-ES_tradnl"/>
        </w:rPr>
      </w:pPr>
      <w:r w:rsidRPr="009669BD">
        <w:rPr>
          <w:lang w:val="es-ES_tradnl"/>
        </w:rPr>
        <w:t>2.3.3</w:t>
      </w:r>
      <w:r w:rsidRPr="009669BD">
        <w:rPr>
          <w:lang w:val="es-ES_tradnl"/>
        </w:rPr>
        <w:tab/>
      </w:r>
      <w:bookmarkStart w:id="322" w:name="lt_pId2100"/>
      <w:r w:rsidRPr="009669BD">
        <w:rPr>
          <w:lang w:val="es-ES_tradnl"/>
        </w:rPr>
        <w:t>Requisitos adicionales</w:t>
      </w:r>
      <w:bookmarkEnd w:id="321"/>
      <w:bookmarkEnd w:id="322"/>
    </w:p>
    <w:p w:rsidR="00C4413D" w:rsidRPr="009669BD" w:rsidRDefault="00C4413D" w:rsidP="00C4413D">
      <w:pPr>
        <w:rPr>
          <w:lang w:val="es-ES_tradnl"/>
        </w:rPr>
      </w:pPr>
      <w:bookmarkStart w:id="323" w:name="lt_pId2101"/>
      <w:r w:rsidRPr="009669BD">
        <w:rPr>
          <w:lang w:val="es-ES_tradnl"/>
        </w:rPr>
        <w:t>Es posible que en algunas regiones se aplique el siguiente requisito.</w:t>
      </w:r>
      <w:bookmarkEnd w:id="323"/>
      <w:r w:rsidRPr="009669BD">
        <w:rPr>
          <w:lang w:val="es-ES_tradnl"/>
        </w:rPr>
        <w:t xml:space="preserve"> </w:t>
      </w:r>
      <w:bookmarkStart w:id="324" w:name="lt_pId2102"/>
      <w:r w:rsidRPr="009669BD">
        <w:rPr>
          <w:lang w:val="es-ES_tradnl"/>
        </w:rPr>
        <w:t>Para las EB E-UTRA que funcionen en las bandas 5, 26, 27 ó 28, las emisiones no deberán superar los niveles máximos especificados en el Cuadro 2.3.3-1.</w:t>
      </w:r>
      <w:bookmarkEnd w:id="324"/>
    </w:p>
    <w:p w:rsidR="00C4413D" w:rsidRDefault="00C4413D" w:rsidP="00C4413D">
      <w:pPr>
        <w:tabs>
          <w:tab w:val="clear" w:pos="794"/>
          <w:tab w:val="clear" w:pos="1191"/>
          <w:tab w:val="clear" w:pos="1588"/>
          <w:tab w:val="clear" w:pos="1985"/>
        </w:tabs>
        <w:overflowPunct/>
        <w:autoSpaceDE/>
        <w:autoSpaceDN/>
        <w:adjustRightInd/>
        <w:spacing w:before="0"/>
        <w:jc w:val="left"/>
        <w:textAlignment w:val="auto"/>
        <w:rPr>
          <w:lang w:val="es-ES_tradnl"/>
        </w:rPr>
      </w:pPr>
      <w:bookmarkStart w:id="325" w:name="lt_pId2103"/>
      <w:r>
        <w:rPr>
          <w:lang w:val="es-ES_tradnl"/>
        </w:rPr>
        <w:br w:type="page"/>
      </w:r>
    </w:p>
    <w:p w:rsidR="00C4413D" w:rsidRPr="009669BD" w:rsidRDefault="00C4413D" w:rsidP="00C4413D">
      <w:pPr>
        <w:pStyle w:val="TableNo"/>
        <w:rPr>
          <w:lang w:val="es-ES_tradnl"/>
        </w:rPr>
      </w:pPr>
      <w:r w:rsidRPr="009669BD">
        <w:rPr>
          <w:lang w:val="es-ES_tradnl"/>
        </w:rPr>
        <w:lastRenderedPageBreak/>
        <w:t>CUADRO 2.3.3-1</w:t>
      </w:r>
      <w:bookmarkEnd w:id="325"/>
    </w:p>
    <w:p w:rsidR="00C4413D" w:rsidRPr="009669BD" w:rsidRDefault="00C4413D" w:rsidP="00C4413D">
      <w:pPr>
        <w:pStyle w:val="Tabletitle"/>
        <w:textAlignment w:val="auto"/>
        <w:rPr>
          <w:szCs w:val="24"/>
          <w:lang w:val="es-ES_tradnl"/>
        </w:rPr>
      </w:pPr>
      <w:bookmarkStart w:id="326" w:name="lt_pId2104"/>
      <w:r w:rsidRPr="009669BD">
        <w:rPr>
          <w:szCs w:val="24"/>
          <w:lang w:val="es-ES_tradnl"/>
        </w:rPr>
        <w:t xml:space="preserve">Límites de las emisiones no deseadas en la banda de funcionamiento </w:t>
      </w:r>
      <w:r w:rsidRPr="009669BD">
        <w:rPr>
          <w:szCs w:val="24"/>
          <w:lang w:val="es-ES_tradnl"/>
        </w:rPr>
        <w:br/>
        <w:t>adicional para bandas E-UTRA &lt; 1 GHz</w:t>
      </w:r>
      <w:bookmarkEnd w:id="32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78"/>
        <w:gridCol w:w="3189"/>
        <w:gridCol w:w="1377"/>
        <w:gridCol w:w="1519"/>
      </w:tblGrid>
      <w:tr w:rsidR="00C4413D" w:rsidRPr="00606B9C" w:rsidTr="0054639F">
        <w:trPr>
          <w:jc w:val="center"/>
        </w:trPr>
        <w:tc>
          <w:tcPr>
            <w:tcW w:w="1276" w:type="dxa"/>
            <w:vAlign w:val="center"/>
          </w:tcPr>
          <w:p w:rsidR="00C4413D" w:rsidRPr="009669BD" w:rsidRDefault="00C4413D" w:rsidP="0054639F">
            <w:pPr>
              <w:pStyle w:val="Tablehead"/>
              <w:rPr>
                <w:sz w:val="20"/>
                <w:lang w:val="es-ES_tradnl"/>
              </w:rPr>
            </w:pPr>
            <w:r w:rsidRPr="009669BD">
              <w:rPr>
                <w:sz w:val="20"/>
                <w:lang w:val="es-ES_tradnl"/>
              </w:rPr>
              <w:t>Anchura de banda del canal</w:t>
            </w:r>
          </w:p>
        </w:tc>
        <w:tc>
          <w:tcPr>
            <w:tcW w:w="2278"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189"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1377" w:type="dxa"/>
            <w:vAlign w:val="center"/>
          </w:tcPr>
          <w:p w:rsidR="00C4413D" w:rsidRPr="009669BD" w:rsidRDefault="00C4413D" w:rsidP="0054639F">
            <w:pPr>
              <w:pStyle w:val="Tablehead"/>
              <w:rPr>
                <w:sz w:val="20"/>
                <w:lang w:val="es-ES_tradnl"/>
              </w:rPr>
            </w:pPr>
            <w:r w:rsidRPr="009669BD">
              <w:rPr>
                <w:sz w:val="20"/>
                <w:lang w:val="es-ES_tradnl"/>
              </w:rPr>
              <w:t>Requisito de la prueba</w:t>
            </w:r>
          </w:p>
        </w:tc>
        <w:tc>
          <w:tcPr>
            <w:tcW w:w="1519"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1)</w:t>
            </w:r>
          </w:p>
        </w:tc>
      </w:tr>
      <w:tr w:rsidR="00C4413D" w:rsidRPr="009669BD" w:rsidTr="0054639F">
        <w:trPr>
          <w:jc w:val="center"/>
        </w:trPr>
        <w:tc>
          <w:tcPr>
            <w:tcW w:w="1276" w:type="dxa"/>
            <w:shd w:val="clear" w:color="auto" w:fill="auto"/>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1,4 MHz</w:t>
            </w:r>
          </w:p>
        </w:tc>
        <w:tc>
          <w:tcPr>
            <w:tcW w:w="2278"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89"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0,005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0,995 MHz</w:t>
            </w:r>
          </w:p>
        </w:tc>
        <w:tc>
          <w:tcPr>
            <w:tcW w:w="1377"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–14 dBm</w:t>
            </w:r>
          </w:p>
        </w:tc>
        <w:tc>
          <w:tcPr>
            <w:tcW w:w="1519"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10 kHz</w:t>
            </w:r>
          </w:p>
        </w:tc>
      </w:tr>
      <w:tr w:rsidR="00C4413D" w:rsidRPr="009669BD" w:rsidTr="0054639F">
        <w:trPr>
          <w:jc w:val="center"/>
        </w:trPr>
        <w:tc>
          <w:tcPr>
            <w:tcW w:w="1276" w:type="dxa"/>
            <w:shd w:val="clear" w:color="auto" w:fill="auto"/>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3 MHz</w:t>
            </w:r>
          </w:p>
        </w:tc>
        <w:tc>
          <w:tcPr>
            <w:tcW w:w="2278"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89"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0,015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0,985 MHz</w:t>
            </w:r>
          </w:p>
        </w:tc>
        <w:tc>
          <w:tcPr>
            <w:tcW w:w="1377"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–13 dBm</w:t>
            </w:r>
          </w:p>
        </w:tc>
        <w:tc>
          <w:tcPr>
            <w:tcW w:w="1519"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30 kHz</w:t>
            </w:r>
          </w:p>
        </w:tc>
      </w:tr>
      <w:tr w:rsidR="00C4413D" w:rsidRPr="009669BD" w:rsidTr="0054639F">
        <w:trPr>
          <w:jc w:val="center"/>
        </w:trPr>
        <w:tc>
          <w:tcPr>
            <w:tcW w:w="1276" w:type="dxa"/>
            <w:shd w:val="clear" w:color="auto" w:fill="auto"/>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5 MHz</w:t>
            </w:r>
          </w:p>
        </w:tc>
        <w:tc>
          <w:tcPr>
            <w:tcW w:w="2278"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89"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0,015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0,985 MHz</w:t>
            </w:r>
          </w:p>
        </w:tc>
        <w:tc>
          <w:tcPr>
            <w:tcW w:w="1377"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–15 dBm</w:t>
            </w:r>
          </w:p>
        </w:tc>
        <w:tc>
          <w:tcPr>
            <w:tcW w:w="1519"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30 kHz</w:t>
            </w:r>
          </w:p>
        </w:tc>
      </w:tr>
      <w:tr w:rsidR="00C4413D" w:rsidRPr="009669BD" w:rsidTr="0054639F">
        <w:trPr>
          <w:jc w:val="center"/>
        </w:trPr>
        <w:tc>
          <w:tcPr>
            <w:tcW w:w="1276" w:type="dxa"/>
            <w:shd w:val="clear" w:color="auto" w:fill="auto"/>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10 MHz</w:t>
            </w:r>
          </w:p>
        </w:tc>
        <w:tc>
          <w:tcPr>
            <w:tcW w:w="2278"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89"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0,95 MHz</w:t>
            </w:r>
          </w:p>
        </w:tc>
        <w:tc>
          <w:tcPr>
            <w:tcW w:w="1377"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–13 dBm</w:t>
            </w:r>
          </w:p>
        </w:tc>
        <w:tc>
          <w:tcPr>
            <w:tcW w:w="1519"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100 kHz</w:t>
            </w:r>
          </w:p>
        </w:tc>
      </w:tr>
      <w:tr w:rsidR="00C4413D" w:rsidRPr="009669BD" w:rsidTr="0054639F">
        <w:trPr>
          <w:jc w:val="center"/>
        </w:trPr>
        <w:tc>
          <w:tcPr>
            <w:tcW w:w="1276" w:type="dxa"/>
            <w:shd w:val="clear" w:color="auto" w:fill="auto"/>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15 MHz</w:t>
            </w:r>
          </w:p>
        </w:tc>
        <w:tc>
          <w:tcPr>
            <w:tcW w:w="2278"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89"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0,95 MHz</w:t>
            </w:r>
          </w:p>
        </w:tc>
        <w:tc>
          <w:tcPr>
            <w:tcW w:w="1377"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–13 dBm</w:t>
            </w:r>
          </w:p>
        </w:tc>
        <w:tc>
          <w:tcPr>
            <w:tcW w:w="1519"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100 kHz</w:t>
            </w:r>
          </w:p>
        </w:tc>
      </w:tr>
      <w:tr w:rsidR="00C4413D" w:rsidRPr="009669BD" w:rsidTr="0054639F">
        <w:trPr>
          <w:jc w:val="center"/>
        </w:trPr>
        <w:tc>
          <w:tcPr>
            <w:tcW w:w="1276" w:type="dxa"/>
            <w:shd w:val="clear" w:color="auto" w:fill="auto"/>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20 MHz</w:t>
            </w:r>
          </w:p>
        </w:tc>
        <w:tc>
          <w:tcPr>
            <w:tcW w:w="2278"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89"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0,95 MHz</w:t>
            </w:r>
          </w:p>
        </w:tc>
        <w:tc>
          <w:tcPr>
            <w:tcW w:w="1377"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–13 dBm</w:t>
            </w:r>
          </w:p>
        </w:tc>
        <w:tc>
          <w:tcPr>
            <w:tcW w:w="1519"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100 kHz</w:t>
            </w:r>
          </w:p>
        </w:tc>
      </w:tr>
      <w:tr w:rsidR="00C4413D" w:rsidRPr="009669BD" w:rsidTr="0054639F">
        <w:trPr>
          <w:jc w:val="center"/>
        </w:trPr>
        <w:tc>
          <w:tcPr>
            <w:tcW w:w="1276" w:type="dxa"/>
            <w:tcBorders>
              <w:bottom w:val="single" w:sz="4" w:space="0" w:color="auto"/>
            </w:tcBorders>
            <w:shd w:val="clear" w:color="auto" w:fill="auto"/>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Todas</w:t>
            </w:r>
          </w:p>
        </w:tc>
        <w:tc>
          <w:tcPr>
            <w:tcW w:w="2278" w:type="dxa"/>
            <w:tcBorders>
              <w:bottom w:val="single" w:sz="4" w:space="0" w:color="auto"/>
            </w:tcBorders>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1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189" w:type="dxa"/>
            <w:tcBorders>
              <w:bottom w:val="single" w:sz="4" w:space="0" w:color="auto"/>
            </w:tcBorders>
            <w:vAlign w:val="center"/>
          </w:tcPr>
          <w:p w:rsidR="00C4413D" w:rsidRPr="00B46EA8" w:rsidRDefault="00C4413D" w:rsidP="0054639F">
            <w:pPr>
              <w:pStyle w:val="Tabletext"/>
              <w:spacing w:before="35" w:after="35"/>
              <w:jc w:val="center"/>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1377" w:type="dxa"/>
            <w:tcBorders>
              <w:bottom w:val="single" w:sz="4" w:space="0" w:color="auto"/>
            </w:tcBorders>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–13 dBm</w:t>
            </w:r>
          </w:p>
        </w:tc>
        <w:tc>
          <w:tcPr>
            <w:tcW w:w="1519" w:type="dxa"/>
            <w:tcBorders>
              <w:bottom w:val="single" w:sz="4" w:space="0" w:color="auto"/>
            </w:tcBorders>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100 kHz</w:t>
            </w:r>
          </w:p>
        </w:tc>
      </w:tr>
      <w:tr w:rsidR="00C4413D" w:rsidRPr="00606B9C" w:rsidTr="0054639F">
        <w:trPr>
          <w:jc w:val="center"/>
        </w:trPr>
        <w:tc>
          <w:tcPr>
            <w:tcW w:w="9639" w:type="dxa"/>
            <w:gridSpan w:val="5"/>
            <w:tcBorders>
              <w:left w:val="nil"/>
              <w:bottom w:val="nil"/>
              <w:right w:val="nil"/>
            </w:tcBorders>
            <w:shd w:val="clear" w:color="auto" w:fill="auto"/>
            <w:vAlign w:val="center"/>
          </w:tcPr>
          <w:p w:rsidR="00C4413D" w:rsidRPr="009669BD" w:rsidRDefault="00C4413D" w:rsidP="0054639F">
            <w:pPr>
              <w:pStyle w:val="TableLegendNote"/>
              <w:spacing w:after="40"/>
              <w:ind w:left="0" w:right="0"/>
              <w:rPr>
                <w:sz w:val="20"/>
                <w:lang w:val="es-ES_tradnl"/>
              </w:rPr>
            </w:pPr>
            <w:bookmarkStart w:id="327" w:name="lt_pId2146"/>
            <w:r w:rsidRPr="009669BD">
              <w:rPr>
                <w:sz w:val="20"/>
                <w:lang w:val="es-ES_tradnl"/>
              </w:rPr>
              <w:t>NOTA 1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Start w:id="328" w:name="lt_pId2148"/>
            <w:bookmarkEnd w:id="327"/>
            <w:r w:rsidRPr="009669BD">
              <w:rPr>
                <w:sz w:val="20"/>
                <w:lang w:val="es-ES_tradnl"/>
              </w:rPr>
              <w:t>.</w:t>
            </w:r>
            <w:bookmarkEnd w:id="328"/>
          </w:p>
        </w:tc>
      </w:tr>
    </w:tbl>
    <w:p w:rsidR="00C4413D" w:rsidRPr="00D0467A" w:rsidRDefault="00C4413D" w:rsidP="00C4413D">
      <w:pPr>
        <w:pStyle w:val="Tablefin"/>
        <w:rPr>
          <w:lang w:val="es-ES_tradnl"/>
        </w:rPr>
      </w:pPr>
      <w:bookmarkStart w:id="329" w:name="lt_pId2150"/>
    </w:p>
    <w:p w:rsidR="00C4413D" w:rsidRPr="009669BD" w:rsidRDefault="00C4413D" w:rsidP="00C4413D">
      <w:pPr>
        <w:rPr>
          <w:lang w:val="es-ES_tradnl"/>
        </w:rPr>
      </w:pPr>
      <w:r w:rsidRPr="009669BD">
        <w:rPr>
          <w:lang w:val="es-ES_tradnl"/>
        </w:rPr>
        <w:t>Es posible que en algunas regiones se aplique el siguiente requisito. Para las EB E-UTRA que funcionen en las bandas 2, 4, 10, 23, 25</w:t>
      </w:r>
      <w:r>
        <w:rPr>
          <w:lang w:val="es-ES_tradnl"/>
        </w:rPr>
        <w:t>, 30</w:t>
      </w:r>
      <w:r w:rsidRPr="009669BD">
        <w:rPr>
          <w:lang w:val="es-ES_tradnl"/>
        </w:rPr>
        <w:t>, 35, 36, 41, las emisiones no deberán superar los niveles máximos especificados en el Cuadro 2.3.3-2.</w:t>
      </w:r>
      <w:bookmarkEnd w:id="329"/>
    </w:p>
    <w:p w:rsidR="00C4413D" w:rsidRPr="009669BD" w:rsidRDefault="00C4413D" w:rsidP="00C4413D">
      <w:pPr>
        <w:pStyle w:val="TableNo"/>
        <w:rPr>
          <w:lang w:val="es-ES_tradnl"/>
        </w:rPr>
      </w:pPr>
      <w:bookmarkStart w:id="330" w:name="lt_pId2151"/>
      <w:r w:rsidRPr="009669BD">
        <w:rPr>
          <w:lang w:val="es-ES_tradnl"/>
        </w:rPr>
        <w:t>CUADRO 2.3.3-2</w:t>
      </w:r>
      <w:bookmarkEnd w:id="330"/>
    </w:p>
    <w:p w:rsidR="00C4413D" w:rsidRPr="009669BD" w:rsidRDefault="00C4413D" w:rsidP="00C4413D">
      <w:pPr>
        <w:pStyle w:val="Tabletitle"/>
        <w:textAlignment w:val="auto"/>
        <w:rPr>
          <w:szCs w:val="24"/>
          <w:lang w:val="es-ES_tradnl"/>
        </w:rPr>
      </w:pPr>
      <w:bookmarkStart w:id="331" w:name="lt_pId2152"/>
      <w:r w:rsidRPr="009669BD">
        <w:rPr>
          <w:szCs w:val="24"/>
          <w:lang w:val="es-ES_tradnl"/>
        </w:rPr>
        <w:t xml:space="preserve">Límites de las emisiones no deseadas en la banda de funcionamiento </w:t>
      </w:r>
      <w:r w:rsidRPr="009669BD">
        <w:rPr>
          <w:szCs w:val="24"/>
          <w:lang w:val="es-ES_tradnl"/>
        </w:rPr>
        <w:br/>
        <w:t>adicional para bandas E-UTRA &gt; 1 GHz</w:t>
      </w:r>
      <w:bookmarkEnd w:id="33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78"/>
        <w:gridCol w:w="3189"/>
        <w:gridCol w:w="1377"/>
        <w:gridCol w:w="1519"/>
      </w:tblGrid>
      <w:tr w:rsidR="00C4413D" w:rsidRPr="00606B9C" w:rsidTr="0054639F">
        <w:trPr>
          <w:jc w:val="center"/>
        </w:trPr>
        <w:tc>
          <w:tcPr>
            <w:tcW w:w="1276" w:type="dxa"/>
            <w:vAlign w:val="center"/>
          </w:tcPr>
          <w:p w:rsidR="00C4413D" w:rsidRPr="009669BD" w:rsidRDefault="00C4413D" w:rsidP="0054639F">
            <w:pPr>
              <w:pStyle w:val="Tablehead"/>
              <w:keepLines/>
              <w:spacing w:before="60" w:after="60"/>
              <w:rPr>
                <w:sz w:val="20"/>
                <w:lang w:val="es-ES_tradnl"/>
              </w:rPr>
            </w:pPr>
            <w:r w:rsidRPr="009669BD">
              <w:rPr>
                <w:sz w:val="20"/>
                <w:lang w:val="es-ES_tradnl"/>
              </w:rPr>
              <w:t>Anchura de banda del canal</w:t>
            </w:r>
          </w:p>
        </w:tc>
        <w:tc>
          <w:tcPr>
            <w:tcW w:w="2278" w:type="dxa"/>
            <w:vAlign w:val="center"/>
          </w:tcPr>
          <w:p w:rsidR="00C4413D" w:rsidRPr="009669BD" w:rsidRDefault="00C4413D" w:rsidP="0054639F">
            <w:pPr>
              <w:pStyle w:val="Tablehead"/>
              <w:keepLines/>
              <w:spacing w:before="60" w:after="60"/>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189" w:type="dxa"/>
            <w:vAlign w:val="center"/>
          </w:tcPr>
          <w:p w:rsidR="00C4413D" w:rsidRPr="009669BD" w:rsidRDefault="00C4413D" w:rsidP="0054639F">
            <w:pPr>
              <w:pStyle w:val="Tablehead"/>
              <w:keepLines/>
              <w:spacing w:before="60" w:after="60"/>
              <w:rPr>
                <w:sz w:val="20"/>
                <w:lang w:val="es-ES_tradnl"/>
              </w:rPr>
            </w:pPr>
            <w:r w:rsidRPr="009669BD">
              <w:rPr>
                <w:sz w:val="20"/>
                <w:lang w:val="es-ES_tradnl"/>
              </w:rPr>
              <w:t xml:space="preserve">Separación de la frecuencia central del filtro de medición, </w:t>
            </w:r>
            <w:r w:rsidRPr="009669BD">
              <w:rPr>
                <w:i/>
                <w:iCs/>
                <w:sz w:val="20"/>
                <w:lang w:val="es-ES_tradnl"/>
              </w:rPr>
              <w:t>f</w:t>
            </w:r>
            <w:r w:rsidRPr="009669BD">
              <w:rPr>
                <w:sz w:val="20"/>
                <w:lang w:val="es-ES_tradnl"/>
              </w:rPr>
              <w:t>_</w:t>
            </w:r>
            <w:r w:rsidRPr="009669BD">
              <w:rPr>
                <w:i/>
                <w:iCs/>
                <w:sz w:val="20"/>
                <w:lang w:val="es-ES_tradnl"/>
              </w:rPr>
              <w:t>offset</w:t>
            </w:r>
          </w:p>
        </w:tc>
        <w:tc>
          <w:tcPr>
            <w:tcW w:w="1377" w:type="dxa"/>
            <w:vAlign w:val="center"/>
          </w:tcPr>
          <w:p w:rsidR="00C4413D" w:rsidRPr="009669BD" w:rsidRDefault="00C4413D" w:rsidP="0054639F">
            <w:pPr>
              <w:pStyle w:val="Tablehead"/>
              <w:keepLines/>
              <w:spacing w:before="60" w:after="60"/>
              <w:rPr>
                <w:sz w:val="20"/>
                <w:lang w:val="es-ES_tradnl"/>
              </w:rPr>
            </w:pPr>
            <w:r w:rsidRPr="009669BD">
              <w:rPr>
                <w:sz w:val="20"/>
                <w:lang w:val="es-ES_tradnl"/>
              </w:rPr>
              <w:t>Requisito de la prueba</w:t>
            </w:r>
          </w:p>
        </w:tc>
        <w:tc>
          <w:tcPr>
            <w:tcW w:w="1519" w:type="dxa"/>
            <w:vAlign w:val="center"/>
          </w:tcPr>
          <w:p w:rsidR="00C4413D" w:rsidRPr="009669BD" w:rsidRDefault="00C4413D" w:rsidP="0054639F">
            <w:pPr>
              <w:pStyle w:val="Tablehead"/>
              <w:keepLines/>
              <w:spacing w:before="60" w:after="60"/>
              <w:ind w:left="-57"/>
              <w:rPr>
                <w:sz w:val="20"/>
                <w:lang w:val="es-ES_tradnl"/>
              </w:rPr>
            </w:pPr>
            <w:r w:rsidRPr="009669BD">
              <w:rPr>
                <w:sz w:val="20"/>
                <w:lang w:val="es-ES_tradnl"/>
              </w:rPr>
              <w:t>Anchura de banda de medición (Nota 1)</w:t>
            </w:r>
          </w:p>
        </w:tc>
      </w:tr>
      <w:tr w:rsidR="00C4413D" w:rsidRPr="009669BD" w:rsidTr="0054639F">
        <w:trPr>
          <w:jc w:val="center"/>
        </w:trPr>
        <w:tc>
          <w:tcPr>
            <w:tcW w:w="1276" w:type="dxa"/>
            <w:shd w:val="clear" w:color="auto" w:fill="auto"/>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1,4 MHz</w:t>
            </w:r>
          </w:p>
        </w:tc>
        <w:tc>
          <w:tcPr>
            <w:tcW w:w="2278"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89"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0,005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0,995 MHz</w:t>
            </w:r>
          </w:p>
        </w:tc>
        <w:tc>
          <w:tcPr>
            <w:tcW w:w="1377"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–14 dBm</w:t>
            </w:r>
          </w:p>
        </w:tc>
        <w:tc>
          <w:tcPr>
            <w:tcW w:w="1519"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10 kHz</w:t>
            </w:r>
          </w:p>
        </w:tc>
      </w:tr>
      <w:tr w:rsidR="00C4413D" w:rsidRPr="009669BD" w:rsidTr="0054639F">
        <w:trPr>
          <w:jc w:val="center"/>
        </w:trPr>
        <w:tc>
          <w:tcPr>
            <w:tcW w:w="1276" w:type="dxa"/>
            <w:shd w:val="clear" w:color="auto" w:fill="auto"/>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3 MHz</w:t>
            </w:r>
          </w:p>
        </w:tc>
        <w:tc>
          <w:tcPr>
            <w:tcW w:w="2278"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89"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0,015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0,985 MHz</w:t>
            </w:r>
          </w:p>
        </w:tc>
        <w:tc>
          <w:tcPr>
            <w:tcW w:w="1377"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–13 dBm</w:t>
            </w:r>
          </w:p>
        </w:tc>
        <w:tc>
          <w:tcPr>
            <w:tcW w:w="1519"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30 kHz</w:t>
            </w:r>
          </w:p>
        </w:tc>
      </w:tr>
      <w:tr w:rsidR="00C4413D" w:rsidRPr="009669BD" w:rsidTr="0054639F">
        <w:trPr>
          <w:jc w:val="center"/>
        </w:trPr>
        <w:tc>
          <w:tcPr>
            <w:tcW w:w="1276" w:type="dxa"/>
            <w:shd w:val="clear" w:color="auto" w:fill="auto"/>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5 MHz</w:t>
            </w:r>
          </w:p>
        </w:tc>
        <w:tc>
          <w:tcPr>
            <w:tcW w:w="2278"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89"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0,015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0,985 MHz</w:t>
            </w:r>
          </w:p>
        </w:tc>
        <w:tc>
          <w:tcPr>
            <w:tcW w:w="1377"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–15 dBm</w:t>
            </w:r>
          </w:p>
        </w:tc>
        <w:tc>
          <w:tcPr>
            <w:tcW w:w="1519"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30 kHz</w:t>
            </w:r>
          </w:p>
        </w:tc>
      </w:tr>
      <w:tr w:rsidR="00C4413D" w:rsidRPr="009669BD" w:rsidTr="0054639F">
        <w:trPr>
          <w:jc w:val="center"/>
        </w:trPr>
        <w:tc>
          <w:tcPr>
            <w:tcW w:w="1276" w:type="dxa"/>
            <w:shd w:val="clear" w:color="auto" w:fill="auto"/>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10 MHz</w:t>
            </w:r>
          </w:p>
        </w:tc>
        <w:tc>
          <w:tcPr>
            <w:tcW w:w="2278"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89"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0,95 MHz</w:t>
            </w:r>
          </w:p>
        </w:tc>
        <w:tc>
          <w:tcPr>
            <w:tcW w:w="1377"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–13 dBm</w:t>
            </w:r>
          </w:p>
        </w:tc>
        <w:tc>
          <w:tcPr>
            <w:tcW w:w="1519"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100 kHz</w:t>
            </w:r>
          </w:p>
        </w:tc>
      </w:tr>
      <w:tr w:rsidR="00C4413D" w:rsidRPr="009669BD" w:rsidTr="0054639F">
        <w:trPr>
          <w:jc w:val="center"/>
        </w:trPr>
        <w:tc>
          <w:tcPr>
            <w:tcW w:w="1276" w:type="dxa"/>
            <w:shd w:val="clear" w:color="auto" w:fill="auto"/>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15 MHz</w:t>
            </w:r>
          </w:p>
        </w:tc>
        <w:tc>
          <w:tcPr>
            <w:tcW w:w="2278"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89"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0,95 MHz</w:t>
            </w:r>
          </w:p>
        </w:tc>
        <w:tc>
          <w:tcPr>
            <w:tcW w:w="1377"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–15 dBm</w:t>
            </w:r>
          </w:p>
        </w:tc>
        <w:tc>
          <w:tcPr>
            <w:tcW w:w="1519"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100 kHz</w:t>
            </w:r>
          </w:p>
        </w:tc>
      </w:tr>
      <w:tr w:rsidR="00C4413D" w:rsidRPr="009669BD" w:rsidTr="0054639F">
        <w:trPr>
          <w:jc w:val="center"/>
        </w:trPr>
        <w:tc>
          <w:tcPr>
            <w:tcW w:w="1276" w:type="dxa"/>
            <w:shd w:val="clear" w:color="auto" w:fill="auto"/>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20 MHz</w:t>
            </w:r>
          </w:p>
        </w:tc>
        <w:tc>
          <w:tcPr>
            <w:tcW w:w="2278"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 MHz</w:t>
            </w:r>
          </w:p>
        </w:tc>
        <w:tc>
          <w:tcPr>
            <w:tcW w:w="3189"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0,95 MHz</w:t>
            </w:r>
          </w:p>
        </w:tc>
        <w:tc>
          <w:tcPr>
            <w:tcW w:w="1377"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–16 dBm</w:t>
            </w:r>
          </w:p>
        </w:tc>
        <w:tc>
          <w:tcPr>
            <w:tcW w:w="1519" w:type="dxa"/>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100 kHz</w:t>
            </w:r>
          </w:p>
        </w:tc>
      </w:tr>
      <w:tr w:rsidR="00C4413D" w:rsidRPr="009669BD" w:rsidTr="0054639F">
        <w:trPr>
          <w:jc w:val="center"/>
        </w:trPr>
        <w:tc>
          <w:tcPr>
            <w:tcW w:w="1276" w:type="dxa"/>
            <w:tcBorders>
              <w:bottom w:val="single" w:sz="4" w:space="0" w:color="auto"/>
            </w:tcBorders>
            <w:shd w:val="clear" w:color="auto" w:fill="auto"/>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Todas</w:t>
            </w:r>
          </w:p>
        </w:tc>
        <w:tc>
          <w:tcPr>
            <w:tcW w:w="2278" w:type="dxa"/>
            <w:tcBorders>
              <w:bottom w:val="single" w:sz="4" w:space="0" w:color="auto"/>
            </w:tcBorders>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 xml:space="preserve">1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189" w:type="dxa"/>
            <w:tcBorders>
              <w:bottom w:val="single" w:sz="4" w:space="0" w:color="auto"/>
            </w:tcBorders>
            <w:vAlign w:val="center"/>
          </w:tcPr>
          <w:p w:rsidR="00C4413D" w:rsidRPr="00B46EA8" w:rsidRDefault="00C4413D" w:rsidP="0054639F">
            <w:pPr>
              <w:pStyle w:val="Tabletext"/>
              <w:spacing w:before="35" w:after="35"/>
              <w:jc w:val="center"/>
              <w:rPr>
                <w:sz w:val="20"/>
                <w:lang w:val="en-US"/>
              </w:rPr>
            </w:pPr>
            <w:r w:rsidRPr="00B46EA8">
              <w:rPr>
                <w:sz w:val="20"/>
                <w:lang w:val="en-US"/>
              </w:rPr>
              <w:t xml:space="preserve">1,5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1377" w:type="dxa"/>
            <w:tcBorders>
              <w:bottom w:val="single" w:sz="4" w:space="0" w:color="auto"/>
            </w:tcBorders>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–13 dBm</w:t>
            </w:r>
          </w:p>
        </w:tc>
        <w:tc>
          <w:tcPr>
            <w:tcW w:w="1519" w:type="dxa"/>
            <w:tcBorders>
              <w:bottom w:val="single" w:sz="4" w:space="0" w:color="auto"/>
            </w:tcBorders>
            <w:vAlign w:val="center"/>
          </w:tcPr>
          <w:p w:rsidR="00C4413D" w:rsidRPr="009669BD" w:rsidRDefault="00C4413D" w:rsidP="0054639F">
            <w:pPr>
              <w:pStyle w:val="Tabletext"/>
              <w:spacing w:before="35" w:after="35"/>
              <w:jc w:val="center"/>
              <w:rPr>
                <w:sz w:val="20"/>
                <w:lang w:val="es-ES_tradnl"/>
              </w:rPr>
            </w:pPr>
            <w:r w:rsidRPr="009669BD">
              <w:rPr>
                <w:sz w:val="20"/>
                <w:lang w:val="es-ES_tradnl"/>
              </w:rPr>
              <w:t>1 MHz</w:t>
            </w:r>
          </w:p>
        </w:tc>
      </w:tr>
      <w:tr w:rsidR="00C4413D" w:rsidRPr="00606B9C" w:rsidTr="0054639F">
        <w:trPr>
          <w:jc w:val="center"/>
        </w:trPr>
        <w:tc>
          <w:tcPr>
            <w:tcW w:w="9639" w:type="dxa"/>
            <w:gridSpan w:val="5"/>
            <w:tcBorders>
              <w:left w:val="nil"/>
              <w:bottom w:val="nil"/>
              <w:right w:val="nil"/>
            </w:tcBorders>
            <w:shd w:val="clear" w:color="auto" w:fill="auto"/>
            <w:vAlign w:val="center"/>
          </w:tcPr>
          <w:p w:rsidR="00C4413D" w:rsidRPr="009669BD" w:rsidRDefault="00C4413D" w:rsidP="0054639F">
            <w:pPr>
              <w:pStyle w:val="TableLegendNote"/>
              <w:spacing w:after="40"/>
              <w:ind w:left="0" w:right="0"/>
              <w:rPr>
                <w:sz w:val="20"/>
                <w:lang w:val="es-ES_tradnl"/>
              </w:rPr>
            </w:pPr>
            <w:bookmarkStart w:id="332" w:name="lt_pId2194"/>
            <w:r w:rsidRPr="009669BD">
              <w:rPr>
                <w:sz w:val="20"/>
                <w:lang w:val="es-ES_tradnl"/>
              </w:rPr>
              <w:t>NOTA 1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Start w:id="333" w:name="lt_pId2196"/>
            <w:bookmarkEnd w:id="332"/>
            <w:r w:rsidRPr="009669BD">
              <w:rPr>
                <w:sz w:val="20"/>
                <w:lang w:val="es-ES_tradnl"/>
              </w:rPr>
              <w:t>.</w:t>
            </w:r>
            <w:bookmarkEnd w:id="333"/>
          </w:p>
        </w:tc>
      </w:tr>
    </w:tbl>
    <w:p w:rsidR="00C4413D" w:rsidRPr="00D0467A" w:rsidRDefault="00C4413D" w:rsidP="00C4413D">
      <w:pPr>
        <w:pStyle w:val="Tablefin"/>
        <w:rPr>
          <w:lang w:val="es-ES_tradnl"/>
        </w:rPr>
      </w:pPr>
      <w:bookmarkStart w:id="334" w:name="lt_pId2198"/>
    </w:p>
    <w:p w:rsidR="00C4413D" w:rsidRPr="009669BD" w:rsidRDefault="00C4413D" w:rsidP="00C4413D">
      <w:pPr>
        <w:rPr>
          <w:lang w:val="es-ES_tradnl"/>
        </w:rPr>
      </w:pPr>
      <w:r w:rsidRPr="009669BD">
        <w:rPr>
          <w:lang w:val="es-ES_tradnl"/>
        </w:rPr>
        <w:t>Es posible que en algunas regiones se aplique el siguiente requisito. Para las EB E-UTRA que funcionen en las bandas 12, 13, 14, 17, 29 las emisiones no deberán superar los niveles máximos especificados en el Cuadro 2.3.3-3.</w:t>
      </w:r>
      <w:bookmarkEnd w:id="334"/>
    </w:p>
    <w:p w:rsidR="00C4413D" w:rsidRPr="009669BD" w:rsidRDefault="00C4413D" w:rsidP="00C4413D">
      <w:pPr>
        <w:pStyle w:val="TableNo"/>
        <w:rPr>
          <w:lang w:val="es-ES_tradnl"/>
        </w:rPr>
      </w:pPr>
      <w:bookmarkStart w:id="335" w:name="lt_pId2199"/>
      <w:r w:rsidRPr="009669BD">
        <w:rPr>
          <w:lang w:val="es-ES_tradnl"/>
        </w:rPr>
        <w:lastRenderedPageBreak/>
        <w:t>CUADRO 2.3.3-3</w:t>
      </w:r>
      <w:bookmarkEnd w:id="335"/>
    </w:p>
    <w:p w:rsidR="00C4413D" w:rsidRPr="009669BD" w:rsidRDefault="00C4413D" w:rsidP="00C4413D">
      <w:pPr>
        <w:pStyle w:val="Tabletitle"/>
        <w:textAlignment w:val="auto"/>
        <w:rPr>
          <w:szCs w:val="24"/>
          <w:lang w:val="es-ES_tradnl"/>
        </w:rPr>
      </w:pPr>
      <w:r w:rsidRPr="009669BD">
        <w:rPr>
          <w:szCs w:val="24"/>
          <w:lang w:val="es-ES_tradnl"/>
        </w:rPr>
        <w:t>Límites de las emisiones no deseadas en la banda de funcionamiento adicional</w:t>
      </w:r>
      <w:r w:rsidRPr="009669BD">
        <w:rPr>
          <w:szCs w:val="24"/>
          <w:lang w:val="es-ES_tradnl"/>
        </w:rPr>
        <w:br/>
        <w:t xml:space="preserve">para bandas E-UTRA </w:t>
      </w:r>
      <w:bookmarkStart w:id="336" w:name="lt_pId2201"/>
      <w:r w:rsidRPr="009669BD">
        <w:rPr>
          <w:szCs w:val="24"/>
          <w:lang w:val="es-ES_tradnl"/>
        </w:rPr>
        <w:t>(bandas 12, 13, 14, 17 y 29)</w:t>
      </w:r>
      <w:bookmarkEnd w:id="33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2278"/>
        <w:gridCol w:w="3189"/>
        <w:gridCol w:w="1377"/>
        <w:gridCol w:w="1519"/>
      </w:tblGrid>
      <w:tr w:rsidR="00C4413D" w:rsidRPr="00606B9C" w:rsidTr="0054639F">
        <w:trPr>
          <w:jc w:val="center"/>
        </w:trPr>
        <w:tc>
          <w:tcPr>
            <w:tcW w:w="1276" w:type="dxa"/>
            <w:vAlign w:val="center"/>
          </w:tcPr>
          <w:p w:rsidR="00C4413D" w:rsidRPr="009669BD" w:rsidRDefault="00C4413D" w:rsidP="0054639F">
            <w:pPr>
              <w:pStyle w:val="Tablehead"/>
              <w:rPr>
                <w:sz w:val="20"/>
                <w:lang w:val="es-ES_tradnl"/>
              </w:rPr>
            </w:pPr>
            <w:r w:rsidRPr="009669BD">
              <w:rPr>
                <w:sz w:val="20"/>
                <w:lang w:val="es-ES_tradnl"/>
              </w:rPr>
              <w:t>Anchura de banda del canal</w:t>
            </w:r>
          </w:p>
        </w:tc>
        <w:tc>
          <w:tcPr>
            <w:tcW w:w="2278"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189"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w:t>
            </w:r>
            <w:r w:rsidRPr="009669BD">
              <w:rPr>
                <w:sz w:val="20"/>
                <w:lang w:val="es-ES_tradnl"/>
              </w:rPr>
              <w:t>_</w:t>
            </w:r>
            <w:r w:rsidRPr="009669BD">
              <w:rPr>
                <w:i/>
                <w:iCs/>
                <w:sz w:val="20"/>
                <w:lang w:val="es-ES_tradnl"/>
              </w:rPr>
              <w:t>offset</w:t>
            </w:r>
          </w:p>
        </w:tc>
        <w:tc>
          <w:tcPr>
            <w:tcW w:w="1377" w:type="dxa"/>
            <w:vAlign w:val="center"/>
          </w:tcPr>
          <w:p w:rsidR="00C4413D" w:rsidRPr="009669BD" w:rsidRDefault="00C4413D" w:rsidP="0054639F">
            <w:pPr>
              <w:pStyle w:val="Tablehead"/>
              <w:rPr>
                <w:sz w:val="20"/>
                <w:lang w:val="es-ES_tradnl"/>
              </w:rPr>
            </w:pPr>
            <w:r w:rsidRPr="009669BD">
              <w:rPr>
                <w:sz w:val="20"/>
                <w:lang w:val="es-ES_tradnl"/>
              </w:rPr>
              <w:t>Requisito de la prueba</w:t>
            </w:r>
          </w:p>
        </w:tc>
        <w:tc>
          <w:tcPr>
            <w:tcW w:w="1519"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1)</w:t>
            </w:r>
          </w:p>
        </w:tc>
      </w:tr>
      <w:tr w:rsidR="00C4413D" w:rsidRPr="009669BD" w:rsidTr="0054639F">
        <w:trPr>
          <w:jc w:val="center"/>
        </w:trPr>
        <w:tc>
          <w:tcPr>
            <w:tcW w:w="1276" w:type="dxa"/>
            <w:shd w:val="clear" w:color="auto" w:fill="auto"/>
            <w:vAlign w:val="center"/>
          </w:tcPr>
          <w:p w:rsidR="00C4413D" w:rsidRPr="009669BD" w:rsidRDefault="00C4413D" w:rsidP="0054639F">
            <w:pPr>
              <w:pStyle w:val="Tabletext"/>
              <w:jc w:val="center"/>
              <w:rPr>
                <w:sz w:val="20"/>
                <w:lang w:val="es-ES_tradnl"/>
              </w:rPr>
            </w:pPr>
            <w:r w:rsidRPr="009669BD">
              <w:rPr>
                <w:sz w:val="20"/>
                <w:lang w:val="es-ES_tradnl"/>
              </w:rPr>
              <w:t>Todas</w:t>
            </w:r>
          </w:p>
        </w:tc>
        <w:tc>
          <w:tcPr>
            <w:tcW w:w="2278" w:type="dxa"/>
            <w:vAlign w:val="center"/>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100 kHz</w:t>
            </w:r>
          </w:p>
        </w:tc>
        <w:tc>
          <w:tcPr>
            <w:tcW w:w="3189" w:type="dxa"/>
            <w:vAlign w:val="center"/>
          </w:tcPr>
          <w:p w:rsidR="00C4413D" w:rsidRPr="009669BD" w:rsidRDefault="00C4413D" w:rsidP="0054639F">
            <w:pPr>
              <w:pStyle w:val="Tabletext"/>
              <w:jc w:val="center"/>
              <w:rPr>
                <w:sz w:val="20"/>
                <w:lang w:val="es-ES_tradnl"/>
              </w:rPr>
            </w:pPr>
            <w:r w:rsidRPr="009669BD">
              <w:rPr>
                <w:sz w:val="20"/>
                <w:lang w:val="es-ES_tradnl"/>
              </w:rPr>
              <w:t xml:space="preserve">0,015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0,085 MHz</w:t>
            </w:r>
          </w:p>
        </w:tc>
        <w:tc>
          <w:tcPr>
            <w:tcW w:w="1377" w:type="dxa"/>
            <w:vAlign w:val="center"/>
          </w:tcPr>
          <w:p w:rsidR="00C4413D" w:rsidRPr="009669BD" w:rsidRDefault="00C4413D" w:rsidP="0054639F">
            <w:pPr>
              <w:pStyle w:val="Tabletext"/>
              <w:jc w:val="center"/>
              <w:rPr>
                <w:sz w:val="20"/>
                <w:lang w:val="es-ES_tradnl"/>
              </w:rPr>
            </w:pPr>
            <w:r w:rsidRPr="009669BD">
              <w:rPr>
                <w:sz w:val="20"/>
                <w:lang w:val="es-ES_tradnl"/>
              </w:rPr>
              <w:t>–13 dBm</w:t>
            </w:r>
          </w:p>
        </w:tc>
        <w:tc>
          <w:tcPr>
            <w:tcW w:w="1519" w:type="dxa"/>
            <w:vAlign w:val="center"/>
          </w:tcPr>
          <w:p w:rsidR="00C4413D" w:rsidRPr="009669BD" w:rsidRDefault="00C4413D" w:rsidP="0054639F">
            <w:pPr>
              <w:pStyle w:val="Tabletext"/>
              <w:jc w:val="center"/>
              <w:rPr>
                <w:sz w:val="20"/>
                <w:lang w:val="es-ES_tradnl"/>
              </w:rPr>
            </w:pPr>
            <w:r w:rsidRPr="009669BD">
              <w:rPr>
                <w:sz w:val="20"/>
                <w:lang w:val="es-ES_tradnl"/>
              </w:rPr>
              <w:t>30 kHz</w:t>
            </w:r>
          </w:p>
        </w:tc>
      </w:tr>
      <w:tr w:rsidR="00C4413D" w:rsidRPr="009669BD" w:rsidTr="0054639F">
        <w:trPr>
          <w:jc w:val="center"/>
        </w:trPr>
        <w:tc>
          <w:tcPr>
            <w:tcW w:w="1276" w:type="dxa"/>
            <w:tcBorders>
              <w:bottom w:val="single" w:sz="4" w:space="0" w:color="auto"/>
            </w:tcBorders>
            <w:shd w:val="clear" w:color="auto" w:fill="auto"/>
            <w:vAlign w:val="center"/>
          </w:tcPr>
          <w:p w:rsidR="00C4413D" w:rsidRPr="009669BD" w:rsidRDefault="00C4413D" w:rsidP="0054639F">
            <w:pPr>
              <w:pStyle w:val="Tabletext"/>
              <w:jc w:val="center"/>
              <w:rPr>
                <w:sz w:val="20"/>
                <w:lang w:val="es-ES_tradnl"/>
              </w:rPr>
            </w:pPr>
            <w:r w:rsidRPr="009669BD">
              <w:rPr>
                <w:sz w:val="20"/>
                <w:lang w:val="es-ES_tradnl"/>
              </w:rPr>
              <w:t>Todas</w:t>
            </w:r>
          </w:p>
        </w:tc>
        <w:tc>
          <w:tcPr>
            <w:tcW w:w="2278" w:type="dxa"/>
            <w:tcBorders>
              <w:bottom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t xml:space="preserve">100 kHz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3189" w:type="dxa"/>
            <w:tcBorders>
              <w:bottom w:val="single" w:sz="4" w:space="0" w:color="auto"/>
            </w:tcBorders>
            <w:vAlign w:val="center"/>
          </w:tcPr>
          <w:p w:rsidR="00C4413D" w:rsidRPr="00B46EA8" w:rsidRDefault="00C4413D" w:rsidP="0054639F">
            <w:pPr>
              <w:pStyle w:val="Tabletext"/>
              <w:jc w:val="center"/>
              <w:rPr>
                <w:sz w:val="20"/>
                <w:lang w:val="en-US"/>
              </w:rPr>
            </w:pPr>
            <w:r w:rsidRPr="00B46EA8">
              <w:rPr>
                <w:sz w:val="20"/>
                <w:lang w:val="en-US"/>
              </w:rPr>
              <w:t xml:space="preserve">150 kHz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1377" w:type="dxa"/>
            <w:tcBorders>
              <w:bottom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t>–13 dBm</w:t>
            </w:r>
          </w:p>
        </w:tc>
        <w:tc>
          <w:tcPr>
            <w:tcW w:w="1519" w:type="dxa"/>
            <w:tcBorders>
              <w:bottom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606B9C" w:rsidTr="0054639F">
        <w:trPr>
          <w:jc w:val="center"/>
        </w:trPr>
        <w:tc>
          <w:tcPr>
            <w:tcW w:w="9639" w:type="dxa"/>
            <w:gridSpan w:val="5"/>
            <w:tcBorders>
              <w:left w:val="nil"/>
              <w:bottom w:val="nil"/>
              <w:right w:val="nil"/>
            </w:tcBorders>
            <w:shd w:val="clear" w:color="auto" w:fill="auto"/>
            <w:vAlign w:val="center"/>
          </w:tcPr>
          <w:p w:rsidR="00C4413D" w:rsidRPr="009669BD" w:rsidRDefault="00C4413D" w:rsidP="0054639F">
            <w:pPr>
              <w:pStyle w:val="TableLegendNote"/>
              <w:ind w:left="0" w:right="0"/>
              <w:rPr>
                <w:sz w:val="20"/>
                <w:lang w:val="es-ES_tradnl"/>
              </w:rPr>
            </w:pPr>
            <w:bookmarkStart w:id="337" w:name="lt_pId2218"/>
            <w:r w:rsidRPr="009669BD">
              <w:rPr>
                <w:sz w:val="20"/>
                <w:lang w:val="es-ES_tradnl"/>
              </w:rPr>
              <w:t>NOTA 1 – Por norma general,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bookmarkStart w:id="338" w:name="lt_pId2220"/>
            <w:bookmarkEnd w:id="337"/>
            <w:r w:rsidRPr="009669BD">
              <w:rPr>
                <w:sz w:val="20"/>
                <w:lang w:val="es-ES_tradnl"/>
              </w:rPr>
              <w:t>.</w:t>
            </w:r>
            <w:bookmarkEnd w:id="338"/>
          </w:p>
        </w:tc>
      </w:tr>
    </w:tbl>
    <w:p w:rsidR="00C4413D" w:rsidRPr="009669BD" w:rsidRDefault="00C4413D" w:rsidP="00C4413D">
      <w:pPr>
        <w:pStyle w:val="Tablefin"/>
        <w:rPr>
          <w:lang w:val="es-ES_tradnl"/>
        </w:rPr>
      </w:pPr>
    </w:p>
    <w:p w:rsidR="00C4413D" w:rsidRPr="009669BD" w:rsidRDefault="00C4413D" w:rsidP="00C4413D">
      <w:pPr>
        <w:keepNext/>
        <w:keepLines/>
        <w:rPr>
          <w:lang w:val="es-ES_tradnl"/>
        </w:rPr>
      </w:pPr>
      <w:bookmarkStart w:id="339" w:name="lt_pId2221"/>
      <w:r w:rsidRPr="009669BD">
        <w:rPr>
          <w:lang w:val="es-ES_tradnl"/>
        </w:rPr>
        <w:t>Es posible que en algunas regiones se apliquen el siguiente requisito a las EB DDT E-UTRA que funcionen en la misma zona geográfica y banda operativa que otro sistema DDT E-UTRA sin sincronización. En tal caso, las emisiones no rebasarán los</w:t>
      </w:r>
      <w:bookmarkStart w:id="340" w:name="lt_pId2222"/>
      <w:bookmarkEnd w:id="339"/>
      <w:r w:rsidRPr="009669BD">
        <w:rPr>
          <w:lang w:val="es-ES_tradnl"/>
        </w:rPr>
        <w:t xml:space="preserve"> –52 dBm/MHz en </w:t>
      </w:r>
      <w:r>
        <w:rPr>
          <w:lang w:val="es-ES_tradnl"/>
        </w:rPr>
        <w:t>cada</w:t>
      </w:r>
      <w:r w:rsidRPr="009669BD">
        <w:rPr>
          <w:lang w:val="es-ES_tradnl"/>
        </w:rPr>
        <w:t xml:space="preserve"> banda operativa de enlace descendente</w:t>
      </w:r>
      <w:r>
        <w:rPr>
          <w:lang w:val="es-ES_tradnl"/>
        </w:rPr>
        <w:t xml:space="preserve"> soportada</w:t>
      </w:r>
      <w:r w:rsidRPr="009669BD">
        <w:rPr>
          <w:lang w:val="es-ES_tradnl"/>
        </w:rPr>
        <w:t>, excepto cuando:</w:t>
      </w:r>
      <w:bookmarkEnd w:id="340"/>
    </w:p>
    <w:p w:rsidR="00C4413D" w:rsidRPr="009669BD" w:rsidRDefault="00C4413D" w:rsidP="00C4413D">
      <w:pPr>
        <w:pStyle w:val="enumlev1"/>
        <w:rPr>
          <w:lang w:val="es-ES_tradnl"/>
        </w:rPr>
      </w:pPr>
      <w:r w:rsidRPr="009669BD">
        <w:rPr>
          <w:lang w:val="es-ES_tradnl"/>
        </w:rPr>
        <w:t>–</w:t>
      </w:r>
      <w:r w:rsidRPr="009669BD">
        <w:rPr>
          <w:lang w:val="es-ES_tradnl"/>
        </w:rPr>
        <w:tab/>
      </w:r>
      <w:bookmarkStart w:id="341" w:name="lt_pId2224"/>
      <w:r w:rsidRPr="009669BD">
        <w:rPr>
          <w:lang w:val="es-ES_tradnl"/>
        </w:rPr>
        <w:t>la gama de frecuencias oscile entre 10 MHz por debajo del límite inferior del canal y 10 MHz por encima del límite superior del canal</w:t>
      </w:r>
      <w:r w:rsidRPr="002A49E7">
        <w:rPr>
          <w:lang w:val="es-ES_tradnl"/>
        </w:rPr>
        <w:t xml:space="preserve"> </w:t>
      </w:r>
      <w:r>
        <w:rPr>
          <w:lang w:val="es-ES_tradnl"/>
        </w:rPr>
        <w:t>de cada banda soportada</w:t>
      </w:r>
      <w:r w:rsidRPr="009669BD">
        <w:rPr>
          <w:lang w:val="es-ES_tradnl"/>
        </w:rPr>
        <w:t>.</w:t>
      </w:r>
      <w:bookmarkEnd w:id="341"/>
    </w:p>
    <w:p w:rsidR="00C4413D" w:rsidRPr="009669BD" w:rsidRDefault="00C4413D" w:rsidP="00C4413D">
      <w:pPr>
        <w:rPr>
          <w:lang w:val="es-ES_tradnl"/>
        </w:rPr>
      </w:pPr>
      <w:bookmarkStart w:id="342" w:name="lt_pId2226"/>
      <w:r w:rsidRPr="009669BD">
        <w:rPr>
          <w:lang w:val="es-ES_tradnl"/>
        </w:rPr>
        <w:t xml:space="preserve">Es posible que en algunas regiones se aplique el siguiente requisito para proteger la televisión digital terrenal. El nivel de las emisiones en la banda 470-790 MHz de las EB E-UTRA que funcionen en la banda 20, medido en un filtro con un ancho de banda de 8 MHz y frecuencia central </w:t>
      </w:r>
      <w:r w:rsidRPr="009669BD">
        <w:rPr>
          <w:i/>
          <w:iCs/>
          <w:lang w:val="es-ES_tradnl"/>
        </w:rPr>
        <w:t>F</w:t>
      </w:r>
      <w:r w:rsidRPr="009669BD">
        <w:rPr>
          <w:i/>
          <w:iCs/>
          <w:vertAlign w:val="subscript"/>
          <w:lang w:val="es-ES_tradnl"/>
        </w:rPr>
        <w:t>filtro</w:t>
      </w:r>
      <w:r w:rsidRPr="009669BD">
        <w:rPr>
          <w:lang w:val="es-ES_tradnl"/>
        </w:rPr>
        <w:t xml:space="preserve"> como se define en el Cuadro 2.3.3-4, </w:t>
      </w:r>
      <w:bookmarkStart w:id="343" w:name="lt_pId2227"/>
      <w:bookmarkEnd w:id="342"/>
      <w:r w:rsidRPr="009669BD">
        <w:rPr>
          <w:lang w:val="es-ES_tradnl"/>
        </w:rPr>
        <w:t xml:space="preserve">no deberá superar el nivel de emisión máximo </w:t>
      </w:r>
      <w:r w:rsidRPr="009669BD">
        <w:rPr>
          <w:i/>
          <w:iCs/>
          <w:lang w:val="es-ES_tradnl"/>
        </w:rPr>
        <w:t>P</w:t>
      </w:r>
      <w:r w:rsidRPr="009669BD">
        <w:rPr>
          <w:i/>
          <w:iCs/>
          <w:vertAlign w:val="subscript"/>
          <w:lang w:val="es-ES_tradnl"/>
        </w:rPr>
        <w:t>EM,N</w:t>
      </w:r>
      <w:r w:rsidRPr="009669BD">
        <w:rPr>
          <w:lang w:val="es-ES_tradnl"/>
        </w:rPr>
        <w:t xml:space="preserve"> declarado por el fabricante. Este requisito se aplicará en la gama de frecuencias 470-790 MHz aunque parte de la misma pertenezca al dominio no esencial.</w:t>
      </w:r>
      <w:bookmarkEnd w:id="343"/>
    </w:p>
    <w:p w:rsidR="00C4413D" w:rsidRPr="009669BD" w:rsidRDefault="00C4413D" w:rsidP="00C4413D">
      <w:pPr>
        <w:pStyle w:val="TableNo"/>
        <w:rPr>
          <w:lang w:val="es-ES_tradnl"/>
        </w:rPr>
      </w:pPr>
      <w:bookmarkStart w:id="344" w:name="lt_pId2228"/>
      <w:r w:rsidRPr="009669BD">
        <w:rPr>
          <w:lang w:val="es-ES_tradnl"/>
        </w:rPr>
        <w:t>CUADRO 2.3.3-4</w:t>
      </w:r>
      <w:bookmarkEnd w:id="344"/>
    </w:p>
    <w:p w:rsidR="00C4413D" w:rsidRPr="009669BD" w:rsidRDefault="00C4413D" w:rsidP="00C4413D">
      <w:pPr>
        <w:pStyle w:val="Tabletitle"/>
        <w:rPr>
          <w:lang w:val="es-ES_tradnl"/>
        </w:rPr>
      </w:pPr>
      <w:r w:rsidRPr="009669BD">
        <w:rPr>
          <w:lang w:val="es-ES_tradnl"/>
        </w:rPr>
        <w:t>Niveles de emisión declarados para proteger la televisión terrenal digital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551"/>
        <w:gridCol w:w="2891"/>
      </w:tblGrid>
      <w:tr w:rsidR="00C4413D" w:rsidRPr="00606B9C" w:rsidTr="0054639F">
        <w:trPr>
          <w:jc w:val="center"/>
        </w:trPr>
        <w:tc>
          <w:tcPr>
            <w:tcW w:w="3402" w:type="dxa"/>
          </w:tcPr>
          <w:p w:rsidR="00C4413D" w:rsidRPr="009669BD" w:rsidRDefault="00C4413D" w:rsidP="0054639F">
            <w:pPr>
              <w:pStyle w:val="Tablehead"/>
              <w:rPr>
                <w:sz w:val="20"/>
                <w:lang w:val="es-ES_tradnl"/>
              </w:rPr>
            </w:pPr>
            <w:bookmarkStart w:id="345" w:name="lt_pId2241"/>
            <w:r w:rsidRPr="009669BD">
              <w:rPr>
                <w:sz w:val="20"/>
                <w:lang w:val="es-ES_tradnl"/>
              </w:rPr>
              <w:t>Frecuencia central del filtro,</w:t>
            </w:r>
            <w:r w:rsidRPr="009669BD">
              <w:rPr>
                <w:sz w:val="20"/>
                <w:lang w:val="es-ES_tradnl"/>
              </w:rPr>
              <w:br/>
            </w:r>
            <w:r w:rsidRPr="009669BD">
              <w:rPr>
                <w:i/>
                <w:iCs/>
                <w:sz w:val="20"/>
                <w:lang w:val="es-ES_tradnl"/>
              </w:rPr>
              <w:t>F</w:t>
            </w:r>
            <w:r w:rsidRPr="009669BD">
              <w:rPr>
                <w:i/>
                <w:iCs/>
                <w:sz w:val="20"/>
                <w:vertAlign w:val="subscript"/>
                <w:lang w:val="es-ES_tradnl"/>
              </w:rPr>
              <w:t>filtro</w:t>
            </w:r>
          </w:p>
        </w:tc>
        <w:tc>
          <w:tcPr>
            <w:tcW w:w="2551" w:type="dxa"/>
          </w:tcPr>
          <w:p w:rsidR="00C4413D" w:rsidRPr="009669BD" w:rsidRDefault="00C4413D" w:rsidP="0054639F">
            <w:pPr>
              <w:pStyle w:val="Tablehead"/>
              <w:rPr>
                <w:sz w:val="20"/>
                <w:lang w:val="es-ES_tradnl"/>
              </w:rPr>
            </w:pPr>
            <w:r w:rsidRPr="009669BD">
              <w:rPr>
                <w:sz w:val="20"/>
                <w:lang w:val="es-ES_tradnl"/>
              </w:rPr>
              <w:t>Ancho de banda</w:t>
            </w:r>
            <w:r w:rsidRPr="009669BD">
              <w:rPr>
                <w:sz w:val="20"/>
                <w:lang w:val="es-ES_tradnl"/>
              </w:rPr>
              <w:br/>
              <w:t>de medición</w:t>
            </w:r>
          </w:p>
        </w:tc>
        <w:tc>
          <w:tcPr>
            <w:tcW w:w="2891" w:type="dxa"/>
          </w:tcPr>
          <w:p w:rsidR="00C4413D" w:rsidRPr="009669BD" w:rsidRDefault="00C4413D" w:rsidP="0054639F">
            <w:pPr>
              <w:pStyle w:val="Tablehead"/>
              <w:rPr>
                <w:sz w:val="20"/>
                <w:lang w:val="es-ES_tradnl"/>
              </w:rPr>
            </w:pPr>
            <w:r w:rsidRPr="009669BD">
              <w:rPr>
                <w:sz w:val="20"/>
                <w:lang w:val="es-ES_tradnl"/>
              </w:rPr>
              <w:t>Nivel de emisión declarado (dBm)</w:t>
            </w:r>
          </w:p>
        </w:tc>
      </w:tr>
      <w:tr w:rsidR="00C4413D" w:rsidRPr="009669BD" w:rsidTr="0054639F">
        <w:trPr>
          <w:jc w:val="center"/>
        </w:trPr>
        <w:tc>
          <w:tcPr>
            <w:tcW w:w="3402" w:type="dxa"/>
          </w:tcPr>
          <w:p w:rsidR="00C4413D" w:rsidRPr="009669BD" w:rsidRDefault="00C4413D" w:rsidP="0054639F">
            <w:pPr>
              <w:pStyle w:val="Tabletext"/>
              <w:jc w:val="center"/>
              <w:rPr>
                <w:sz w:val="20"/>
                <w:lang w:val="es-ES_tradnl"/>
              </w:rPr>
            </w:pPr>
            <w:r w:rsidRPr="009669BD">
              <w:rPr>
                <w:i/>
                <w:iCs/>
                <w:sz w:val="20"/>
                <w:lang w:val="es-ES_tradnl"/>
              </w:rPr>
              <w:t>F</w:t>
            </w:r>
            <w:r w:rsidRPr="009669BD">
              <w:rPr>
                <w:i/>
                <w:iCs/>
                <w:sz w:val="20"/>
                <w:vertAlign w:val="subscript"/>
                <w:lang w:val="es-ES_tradnl"/>
              </w:rPr>
              <w:t>filtro</w:t>
            </w:r>
            <w:r w:rsidRPr="009669BD">
              <w:rPr>
                <w:i/>
                <w:iCs/>
                <w:sz w:val="20"/>
                <w:lang w:val="es-ES_tradnl"/>
              </w:rPr>
              <w:t> </w:t>
            </w:r>
            <w:r w:rsidRPr="009669BD">
              <w:rPr>
                <w:sz w:val="20"/>
                <w:lang w:val="es-ES_tradnl"/>
              </w:rPr>
              <w:t xml:space="preserve">= 8 </w:t>
            </w:r>
            <w:r w:rsidRPr="009669BD">
              <w:rPr>
                <w:color w:val="0D0D0D"/>
                <w:sz w:val="20"/>
                <w:lang w:val="es-ES_tradnl"/>
              </w:rPr>
              <w:t xml:space="preserve">× </w:t>
            </w:r>
            <w:r w:rsidRPr="009669BD">
              <w:rPr>
                <w:i/>
                <w:iCs/>
                <w:sz w:val="20"/>
                <w:lang w:val="es-ES_tradnl"/>
              </w:rPr>
              <w:t>N</w:t>
            </w:r>
            <w:r w:rsidRPr="009669BD">
              <w:rPr>
                <w:sz w:val="20"/>
                <w:lang w:val="es-ES_tradnl"/>
              </w:rPr>
              <w:t xml:space="preserve"> + 306 (MHz); </w:t>
            </w:r>
            <w:r w:rsidRPr="009669BD">
              <w:rPr>
                <w:sz w:val="20"/>
                <w:lang w:val="es-ES_tradnl"/>
              </w:rPr>
              <w:br/>
              <w:t xml:space="preserve">21 ≤ </w:t>
            </w:r>
            <w:r w:rsidRPr="009669BD">
              <w:rPr>
                <w:i/>
                <w:iCs/>
                <w:sz w:val="20"/>
                <w:lang w:val="es-ES_tradnl"/>
              </w:rPr>
              <w:t>N</w:t>
            </w:r>
            <w:r w:rsidRPr="009669BD">
              <w:rPr>
                <w:sz w:val="20"/>
                <w:lang w:val="es-ES_tradnl"/>
              </w:rPr>
              <w:t xml:space="preserve"> ≤ 60</w:t>
            </w:r>
          </w:p>
        </w:tc>
        <w:tc>
          <w:tcPr>
            <w:tcW w:w="2551" w:type="dxa"/>
          </w:tcPr>
          <w:p w:rsidR="00C4413D" w:rsidRPr="009669BD" w:rsidRDefault="00C4413D" w:rsidP="0054639F">
            <w:pPr>
              <w:pStyle w:val="Tabletext"/>
              <w:jc w:val="center"/>
              <w:rPr>
                <w:sz w:val="20"/>
                <w:lang w:val="es-ES_tradnl"/>
              </w:rPr>
            </w:pPr>
            <w:r w:rsidRPr="009669BD">
              <w:rPr>
                <w:sz w:val="20"/>
                <w:lang w:val="es-ES_tradnl"/>
              </w:rPr>
              <w:t>8 MHz</w:t>
            </w:r>
          </w:p>
        </w:tc>
        <w:tc>
          <w:tcPr>
            <w:tcW w:w="2891" w:type="dxa"/>
          </w:tcPr>
          <w:p w:rsidR="00C4413D" w:rsidRPr="009669BD" w:rsidRDefault="00C4413D" w:rsidP="0054639F">
            <w:pPr>
              <w:pStyle w:val="Tabletext"/>
              <w:jc w:val="center"/>
              <w:rPr>
                <w:sz w:val="20"/>
                <w:lang w:val="es-ES_tradnl"/>
              </w:rPr>
            </w:pPr>
            <w:r w:rsidRPr="009669BD">
              <w:rPr>
                <w:i/>
                <w:iCs/>
                <w:sz w:val="20"/>
                <w:lang w:val="es-ES_tradnl"/>
              </w:rPr>
              <w:t>P</w:t>
            </w:r>
            <w:r w:rsidRPr="009669BD">
              <w:rPr>
                <w:i/>
                <w:iCs/>
                <w:sz w:val="20"/>
                <w:vertAlign w:val="subscript"/>
                <w:lang w:val="es-ES_tradnl"/>
              </w:rPr>
              <w:t>EM</w:t>
            </w:r>
            <w:r w:rsidRPr="009669BD">
              <w:rPr>
                <w:sz w:val="20"/>
                <w:vertAlign w:val="subscript"/>
                <w:lang w:val="es-ES_tradnl"/>
              </w:rPr>
              <w:t>,</w:t>
            </w:r>
            <w:r w:rsidRPr="009669BD">
              <w:rPr>
                <w:i/>
                <w:iCs/>
                <w:sz w:val="20"/>
                <w:vertAlign w:val="subscript"/>
                <w:lang w:val="es-ES_tradnl"/>
              </w:rPr>
              <w:t>N</w:t>
            </w:r>
          </w:p>
        </w:tc>
      </w:tr>
    </w:tbl>
    <w:p w:rsidR="00C4413D" w:rsidRPr="009669BD" w:rsidRDefault="00C4413D" w:rsidP="00C4413D">
      <w:pPr>
        <w:pStyle w:val="Tablefin"/>
        <w:rPr>
          <w:lang w:val="es-ES_tradnl"/>
        </w:rPr>
      </w:pPr>
    </w:p>
    <w:p w:rsidR="00C4413D" w:rsidRPr="00DC584D" w:rsidRDefault="00C4413D" w:rsidP="00C4413D">
      <w:pPr>
        <w:pStyle w:val="Note"/>
        <w:rPr>
          <w:lang w:val="es-ES_tradnl"/>
        </w:rPr>
      </w:pPr>
      <w:r w:rsidRPr="00DC584D">
        <w:rPr>
          <w:lang w:val="es-ES_tradnl"/>
        </w:rPr>
        <w:t>NOTA – Este requisito regional se define en términos de la p.i.r.e. (potencia isótropa radiada equivalente), que depende tanto de las emisiones de la EB en el conector de la antena como del despliegue (comprendidos la ganancia de la antena y la atenuación de la conexión), y garantiza que las características de la EB satisfacen el requisito regional.</w:t>
      </w:r>
    </w:p>
    <w:p w:rsidR="00C4413D" w:rsidRPr="009669BD" w:rsidRDefault="00C4413D" w:rsidP="00C4413D">
      <w:pPr>
        <w:rPr>
          <w:lang w:val="es-ES_tradnl"/>
        </w:rPr>
      </w:pPr>
      <w:r w:rsidRPr="009669BD">
        <w:rPr>
          <w:lang w:val="es-ES_tradnl"/>
        </w:rPr>
        <w:t>Es posible que en algunas regiones se aplique el siguiente requisito para la protección de los sistemas que funcionan en bandas adyacentes a la banda 1 en zonas geográficas en las que hay implantado un servicio E-UTRA en ambas bandas adyacentes.</w:t>
      </w:r>
      <w:bookmarkEnd w:id="345"/>
    </w:p>
    <w:p w:rsidR="00C4413D" w:rsidRPr="009669BD" w:rsidRDefault="00C4413D" w:rsidP="00C4413D">
      <w:pPr>
        <w:keepNext/>
        <w:keepLines/>
        <w:rPr>
          <w:lang w:val="es-ES_tradnl"/>
        </w:rPr>
      </w:pPr>
      <w:bookmarkStart w:id="346" w:name="lt_pId2242"/>
      <w:r w:rsidRPr="009669BD">
        <w:rPr>
          <w:lang w:val="es-ES_tradnl"/>
        </w:rPr>
        <w:lastRenderedPageBreak/>
        <w:t>La potencia de las emisiones no esenciales no deberá superar:</w:t>
      </w:r>
      <w:bookmarkEnd w:id="346"/>
    </w:p>
    <w:p w:rsidR="00C4413D" w:rsidRPr="009669BD" w:rsidRDefault="00C4413D" w:rsidP="00C4413D">
      <w:pPr>
        <w:pStyle w:val="TableNo"/>
        <w:rPr>
          <w:lang w:val="es-ES_tradnl"/>
        </w:rPr>
      </w:pPr>
      <w:bookmarkStart w:id="347" w:name="lt_pId2243"/>
      <w:r w:rsidRPr="009669BD">
        <w:rPr>
          <w:lang w:val="es-ES_tradnl"/>
        </w:rPr>
        <w:t>CUADRO 2.3.3-5</w:t>
      </w:r>
      <w:bookmarkEnd w:id="347"/>
    </w:p>
    <w:p w:rsidR="00C4413D" w:rsidRPr="009669BD" w:rsidRDefault="00C4413D" w:rsidP="00C4413D">
      <w:pPr>
        <w:pStyle w:val="Tabletitle"/>
        <w:rPr>
          <w:lang w:val="es-ES_tradnl"/>
        </w:rPr>
      </w:pPr>
      <w:r w:rsidRPr="009669BD">
        <w:rPr>
          <w:lang w:val="es-ES_tradnl"/>
        </w:rPr>
        <w:t>Límites de las emisiones no esenciales para proteger</w:t>
      </w:r>
      <w:r w:rsidRPr="009669BD">
        <w:rPr>
          <w:lang w:val="es-ES_tradnl"/>
        </w:rPr>
        <w:br/>
        <w:t>los servicios en las bandas adyacentes</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2324"/>
        <w:gridCol w:w="3515"/>
        <w:gridCol w:w="1984"/>
      </w:tblGrid>
      <w:tr w:rsidR="00C4413D" w:rsidRPr="00606B9C" w:rsidTr="0054639F">
        <w:trPr>
          <w:cantSplit/>
          <w:jc w:val="center"/>
        </w:trPr>
        <w:tc>
          <w:tcPr>
            <w:tcW w:w="1814" w:type="dxa"/>
            <w:vAlign w:val="center"/>
          </w:tcPr>
          <w:p w:rsidR="00C4413D" w:rsidRPr="009669BD" w:rsidRDefault="00C4413D" w:rsidP="0054639F">
            <w:pPr>
              <w:pStyle w:val="Tablehead"/>
              <w:rPr>
                <w:sz w:val="20"/>
                <w:lang w:val="es-ES_tradnl"/>
              </w:rPr>
            </w:pPr>
            <w:r w:rsidRPr="009669BD">
              <w:rPr>
                <w:sz w:val="20"/>
                <w:lang w:val="es-ES_tradnl"/>
              </w:rPr>
              <w:t>Banda de funcionamiento</w:t>
            </w:r>
          </w:p>
        </w:tc>
        <w:tc>
          <w:tcPr>
            <w:tcW w:w="2324" w:type="dxa"/>
            <w:vAlign w:val="center"/>
          </w:tcPr>
          <w:p w:rsidR="00C4413D" w:rsidRPr="009669BD" w:rsidRDefault="00C4413D" w:rsidP="0054639F">
            <w:pPr>
              <w:pStyle w:val="Tablehead"/>
              <w:rPr>
                <w:sz w:val="20"/>
                <w:lang w:val="es-ES_tradnl"/>
              </w:rPr>
            </w:pPr>
            <w:r w:rsidRPr="009669BD">
              <w:rPr>
                <w:sz w:val="20"/>
                <w:lang w:val="es-ES_tradnl"/>
              </w:rPr>
              <w:t>Gama de frecuencias</w:t>
            </w:r>
          </w:p>
        </w:tc>
        <w:tc>
          <w:tcPr>
            <w:tcW w:w="3515" w:type="dxa"/>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1984" w:type="dxa"/>
            <w:vAlign w:val="center"/>
          </w:tcPr>
          <w:p w:rsidR="00C4413D" w:rsidRPr="009669BD" w:rsidRDefault="00C4413D" w:rsidP="0054639F">
            <w:pPr>
              <w:pStyle w:val="Tablehead"/>
              <w:rPr>
                <w:sz w:val="20"/>
                <w:lang w:val="es-ES_tradnl"/>
              </w:rPr>
            </w:pPr>
            <w:r w:rsidRPr="009669BD">
              <w:rPr>
                <w:sz w:val="20"/>
                <w:lang w:val="es-ES_tradnl"/>
              </w:rPr>
              <w:t>Ancho de banda</w:t>
            </w:r>
            <w:r w:rsidRPr="009669BD">
              <w:rPr>
                <w:sz w:val="20"/>
                <w:lang w:val="es-ES_tradnl"/>
              </w:rPr>
              <w:br/>
              <w:t>de medición</w:t>
            </w:r>
          </w:p>
        </w:tc>
      </w:tr>
      <w:tr w:rsidR="00C4413D" w:rsidRPr="009669BD" w:rsidTr="0054639F">
        <w:trPr>
          <w:cantSplit/>
          <w:jc w:val="center"/>
        </w:trPr>
        <w:tc>
          <w:tcPr>
            <w:tcW w:w="1814" w:type="dxa"/>
            <w:vMerge w:val="restart"/>
            <w:vAlign w:val="center"/>
          </w:tcPr>
          <w:p w:rsidR="00C4413D" w:rsidRPr="009669BD" w:rsidRDefault="00C4413D" w:rsidP="0054639F">
            <w:pPr>
              <w:pStyle w:val="Tabletext"/>
              <w:jc w:val="center"/>
              <w:rPr>
                <w:sz w:val="20"/>
                <w:lang w:val="es-ES_tradnl"/>
              </w:rPr>
            </w:pPr>
            <w:r w:rsidRPr="009669BD">
              <w:rPr>
                <w:sz w:val="20"/>
                <w:lang w:val="es-ES_tradnl"/>
              </w:rPr>
              <w:t>1</w:t>
            </w:r>
          </w:p>
        </w:tc>
        <w:tc>
          <w:tcPr>
            <w:tcW w:w="2324" w:type="dxa"/>
          </w:tcPr>
          <w:p w:rsidR="00C4413D" w:rsidRPr="009669BD" w:rsidRDefault="00C4413D" w:rsidP="0054639F">
            <w:pPr>
              <w:pStyle w:val="Tabletext"/>
              <w:jc w:val="center"/>
              <w:rPr>
                <w:sz w:val="20"/>
                <w:lang w:val="es-ES_tradnl"/>
              </w:rPr>
            </w:pPr>
            <w:r w:rsidRPr="009669BD">
              <w:rPr>
                <w:sz w:val="20"/>
                <w:lang w:val="es-ES_tradnl"/>
              </w:rPr>
              <w:t>2 100-2 105 MHz</w:t>
            </w:r>
          </w:p>
        </w:tc>
        <w:tc>
          <w:tcPr>
            <w:tcW w:w="3515" w:type="dxa"/>
          </w:tcPr>
          <w:p w:rsidR="00C4413D" w:rsidRPr="009669BD" w:rsidRDefault="00C4413D" w:rsidP="0054639F">
            <w:pPr>
              <w:pStyle w:val="Tabletext"/>
              <w:jc w:val="center"/>
              <w:rPr>
                <w:sz w:val="20"/>
                <w:lang w:val="es-ES_tradnl"/>
              </w:rPr>
            </w:pPr>
            <w:r w:rsidRPr="009669BD">
              <w:rPr>
                <w:sz w:val="20"/>
                <w:lang w:val="es-ES_tradnl"/>
              </w:rPr>
              <w:t xml:space="preserve">–30 + 3,4 </w:t>
            </w:r>
            <w:r w:rsidRPr="009669BD">
              <w:rPr>
                <w:sz w:val="20"/>
                <w:lang w:val="es-ES_tradnl"/>
              </w:rPr>
              <w:sym w:font="Symbol" w:char="F0D7"/>
            </w:r>
            <w:r>
              <w:rPr>
                <w:sz w:val="20"/>
                <w:lang w:val="es-ES_tradnl"/>
              </w:rPr>
              <w:t xml:space="preserve"> </w:t>
            </w:r>
            <w:r w:rsidRPr="009669BD">
              <w:rPr>
                <w:sz w:val="20"/>
                <w:lang w:val="es-ES_tradnl"/>
              </w:rPr>
              <w:t>(</w:t>
            </w:r>
            <w:r w:rsidRPr="009669BD">
              <w:rPr>
                <w:i/>
                <w:iCs/>
                <w:sz w:val="20"/>
                <w:lang w:val="es-ES_tradnl"/>
              </w:rPr>
              <w:t>f</w:t>
            </w:r>
            <w:r w:rsidRPr="009669BD">
              <w:rPr>
                <w:sz w:val="20"/>
                <w:lang w:val="es-ES_tradnl"/>
              </w:rPr>
              <w:t xml:space="preserve"> – 2 100 MHz) dBm</w:t>
            </w:r>
          </w:p>
        </w:tc>
        <w:tc>
          <w:tcPr>
            <w:tcW w:w="1984" w:type="dxa"/>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9669BD" w:rsidTr="0054639F">
        <w:trPr>
          <w:cantSplit/>
          <w:jc w:val="center"/>
        </w:trPr>
        <w:tc>
          <w:tcPr>
            <w:tcW w:w="1814" w:type="dxa"/>
            <w:vMerge/>
          </w:tcPr>
          <w:p w:rsidR="00C4413D" w:rsidRPr="009669BD" w:rsidRDefault="00C4413D" w:rsidP="0054639F">
            <w:pPr>
              <w:pStyle w:val="Tabletext"/>
              <w:jc w:val="center"/>
              <w:rPr>
                <w:sz w:val="20"/>
                <w:lang w:val="es-ES_tradnl"/>
              </w:rPr>
            </w:pPr>
          </w:p>
        </w:tc>
        <w:tc>
          <w:tcPr>
            <w:tcW w:w="2324" w:type="dxa"/>
          </w:tcPr>
          <w:p w:rsidR="00C4413D" w:rsidRPr="009669BD" w:rsidRDefault="00C4413D" w:rsidP="0054639F">
            <w:pPr>
              <w:pStyle w:val="Tabletext"/>
              <w:jc w:val="center"/>
              <w:rPr>
                <w:sz w:val="20"/>
                <w:lang w:val="es-ES_tradnl"/>
              </w:rPr>
            </w:pPr>
            <w:r w:rsidRPr="009669BD">
              <w:rPr>
                <w:sz w:val="20"/>
                <w:lang w:val="es-ES_tradnl"/>
              </w:rPr>
              <w:t>2 175-2 180 MHz</w:t>
            </w:r>
          </w:p>
        </w:tc>
        <w:tc>
          <w:tcPr>
            <w:tcW w:w="3515" w:type="dxa"/>
          </w:tcPr>
          <w:p w:rsidR="00C4413D" w:rsidRPr="009669BD" w:rsidRDefault="00C4413D" w:rsidP="0054639F">
            <w:pPr>
              <w:pStyle w:val="Tabletext"/>
              <w:jc w:val="center"/>
              <w:rPr>
                <w:sz w:val="20"/>
                <w:lang w:val="es-ES_tradnl"/>
              </w:rPr>
            </w:pPr>
            <w:r w:rsidRPr="009669BD">
              <w:rPr>
                <w:sz w:val="20"/>
                <w:lang w:val="es-ES_tradnl"/>
              </w:rPr>
              <w:t xml:space="preserve">–30 + 3,4 </w:t>
            </w:r>
            <w:r w:rsidRPr="009669BD">
              <w:rPr>
                <w:sz w:val="20"/>
                <w:lang w:val="es-ES_tradnl"/>
              </w:rPr>
              <w:sym w:font="Symbol" w:char="F0D7"/>
            </w:r>
            <w:r>
              <w:rPr>
                <w:sz w:val="20"/>
                <w:lang w:val="es-ES_tradnl"/>
              </w:rPr>
              <w:t xml:space="preserve"> </w:t>
            </w:r>
            <w:r w:rsidRPr="009669BD">
              <w:rPr>
                <w:sz w:val="20"/>
                <w:lang w:val="es-ES_tradnl"/>
              </w:rPr>
              <w:t xml:space="preserve">(2 180 MHz – </w:t>
            </w:r>
            <w:r w:rsidRPr="009669BD">
              <w:rPr>
                <w:i/>
                <w:iCs/>
                <w:sz w:val="20"/>
                <w:lang w:val="es-ES_tradnl"/>
              </w:rPr>
              <w:t>f</w:t>
            </w:r>
            <w:r w:rsidRPr="009669BD">
              <w:rPr>
                <w:sz w:val="20"/>
                <w:lang w:val="es-ES_tradnl"/>
              </w:rPr>
              <w:t>) dBm</w:t>
            </w:r>
          </w:p>
        </w:tc>
        <w:tc>
          <w:tcPr>
            <w:tcW w:w="1984" w:type="dxa"/>
          </w:tcPr>
          <w:p w:rsidR="00C4413D" w:rsidRPr="009669BD" w:rsidRDefault="00C4413D" w:rsidP="0054639F">
            <w:pPr>
              <w:pStyle w:val="Tabletext"/>
              <w:jc w:val="center"/>
              <w:rPr>
                <w:sz w:val="20"/>
                <w:lang w:val="es-ES_tradnl"/>
              </w:rPr>
            </w:pPr>
            <w:r w:rsidRPr="009669BD">
              <w:rPr>
                <w:sz w:val="20"/>
                <w:lang w:val="es-ES_tradnl"/>
              </w:rPr>
              <w:t>1 MHz</w:t>
            </w:r>
          </w:p>
        </w:tc>
      </w:tr>
    </w:tbl>
    <w:p w:rsidR="00C4413D" w:rsidRPr="009669BD" w:rsidRDefault="00C4413D" w:rsidP="00C4413D">
      <w:pPr>
        <w:pStyle w:val="Tablefin"/>
        <w:jc w:val="left"/>
        <w:rPr>
          <w:lang w:val="es-ES_tradnl"/>
        </w:rPr>
      </w:pPr>
      <w:bookmarkStart w:id="348" w:name="lt_pId2260"/>
    </w:p>
    <w:p w:rsidR="00C4413D" w:rsidRPr="009669BD" w:rsidRDefault="00C4413D" w:rsidP="00C4413D">
      <w:pPr>
        <w:rPr>
          <w:lang w:val="es-ES_tradnl"/>
        </w:rPr>
      </w:pPr>
      <w:r w:rsidRPr="009669BD">
        <w:rPr>
          <w:lang w:val="es-ES_tradnl"/>
        </w:rPr>
        <w:t>En las regiones donde se aplican los reglamentos de la CFC, se aplican al funcionamiento en la banda 24 los requisitos de protección del GPS, de conformidad con la Orden DA 10-534 de la CFC. Los siguientes requisitos normativos se refieren a las estaciones base y se han de utilizar junto con otra información sobre la instalación física para verificar el cumplimiento de los requisitos de la Orden DA 10-534 de la CFC. El requisito se aplica a las EB que funcionan en la banda 24 para garantizar que se ofrece la adecuada protección contra la interferencia a la banda 1 559-1 610 MHz. Este requisito se aplica a la gama de frecuencias 1 559-1 610 MHz a pesar de que corresponde al dominio no esencial.</w:t>
      </w:r>
    </w:p>
    <w:p w:rsidR="00C4413D" w:rsidRPr="009669BD" w:rsidRDefault="00C4413D" w:rsidP="00C4413D">
      <w:pPr>
        <w:rPr>
          <w:lang w:val="es-ES_tradnl"/>
        </w:rPr>
      </w:pPr>
      <w:r w:rsidRPr="009669BD">
        <w:rPr>
          <w:lang w:val="es-ES_tradnl"/>
        </w:rPr>
        <w:t xml:space="preserve">El nivel de las emisiones en la banda 1 559-1 610 MHz, medido en el ancho de banda de medición de acuerdo con el Cuadro 2.3.3-6 no superará los niveles máximos de emisión </w:t>
      </w:r>
      <w:r w:rsidRPr="009669BD">
        <w:rPr>
          <w:i/>
          <w:iCs/>
          <w:lang w:val="es-ES_tradnl"/>
        </w:rPr>
        <w:t>P</w:t>
      </w:r>
      <w:r w:rsidRPr="009669BD">
        <w:rPr>
          <w:i/>
          <w:iCs/>
          <w:vertAlign w:val="subscript"/>
          <w:lang w:val="es-ES_tradnl"/>
        </w:rPr>
        <w:t>E</w:t>
      </w:r>
      <w:r w:rsidRPr="009669BD">
        <w:rPr>
          <w:lang w:val="es-ES_tradnl"/>
        </w:rPr>
        <w:t>_</w:t>
      </w:r>
      <w:r w:rsidRPr="009669BD">
        <w:rPr>
          <w:vertAlign w:val="subscript"/>
          <w:lang w:val="es-ES_tradnl"/>
        </w:rPr>
        <w:t>1MHz</w:t>
      </w:r>
      <w:r w:rsidRPr="009669BD">
        <w:rPr>
          <w:lang w:val="es-ES_tradnl"/>
        </w:rPr>
        <w:t xml:space="preserve"> y </w:t>
      </w:r>
      <w:r w:rsidRPr="009669BD">
        <w:rPr>
          <w:i/>
          <w:iCs/>
          <w:lang w:val="es-ES_tradnl"/>
        </w:rPr>
        <w:t>P</w:t>
      </w:r>
      <w:r w:rsidRPr="009669BD">
        <w:rPr>
          <w:i/>
          <w:iCs/>
          <w:vertAlign w:val="subscript"/>
          <w:lang w:val="es-ES_tradnl"/>
        </w:rPr>
        <w:t>E</w:t>
      </w:r>
      <w:r w:rsidRPr="009669BD">
        <w:rPr>
          <w:lang w:val="es-ES_tradnl"/>
        </w:rPr>
        <w:t>_</w:t>
      </w:r>
      <w:r w:rsidRPr="009669BD">
        <w:rPr>
          <w:vertAlign w:val="subscript"/>
          <w:lang w:val="es-ES_tradnl"/>
        </w:rPr>
        <w:t>1kHz</w:t>
      </w:r>
      <w:r w:rsidRPr="009669BD">
        <w:rPr>
          <w:lang w:val="es-ES_tradnl"/>
        </w:rPr>
        <w:t>, declarados por el fabricante.</w:t>
      </w:r>
      <w:bookmarkEnd w:id="348"/>
    </w:p>
    <w:p w:rsidR="00C4413D" w:rsidRPr="009669BD" w:rsidRDefault="00C4413D" w:rsidP="00C4413D">
      <w:pPr>
        <w:pStyle w:val="TableNo"/>
        <w:rPr>
          <w:lang w:val="es-ES_tradnl"/>
        </w:rPr>
      </w:pPr>
      <w:bookmarkStart w:id="349" w:name="lt_pId2261"/>
      <w:r w:rsidRPr="009669BD">
        <w:rPr>
          <w:lang w:val="es-ES_tradnl"/>
        </w:rPr>
        <w:t>CUADRO 2.3.3-6</w:t>
      </w:r>
      <w:bookmarkEnd w:id="349"/>
    </w:p>
    <w:p w:rsidR="00C4413D" w:rsidRPr="009669BD" w:rsidRDefault="00C4413D" w:rsidP="00C4413D">
      <w:pPr>
        <w:pStyle w:val="Tabletitle"/>
        <w:rPr>
          <w:lang w:val="es-ES_tradnl"/>
        </w:rPr>
      </w:pPr>
      <w:bookmarkStart w:id="350" w:name="lt_pId2262"/>
      <w:r w:rsidRPr="009669BD">
        <w:rPr>
          <w:lang w:val="es-ES_tradnl"/>
        </w:rPr>
        <w:t>Niveles de emisión declarados para la protección de la banda 1 559-1 610 MHz</w:t>
      </w:r>
      <w:bookmarkEnd w:id="350"/>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01"/>
        <w:gridCol w:w="2211"/>
        <w:gridCol w:w="1984"/>
        <w:gridCol w:w="3742"/>
      </w:tblGrid>
      <w:tr w:rsidR="00C4413D" w:rsidRPr="00606B9C" w:rsidTr="0054639F">
        <w:trPr>
          <w:cantSplit/>
          <w:jc w:val="center"/>
        </w:trPr>
        <w:tc>
          <w:tcPr>
            <w:tcW w:w="1701" w:type="dxa"/>
            <w:vAlign w:val="center"/>
          </w:tcPr>
          <w:p w:rsidR="00C4413D" w:rsidRPr="009669BD" w:rsidRDefault="00C4413D" w:rsidP="0054639F">
            <w:pPr>
              <w:pStyle w:val="Tablehead"/>
              <w:rPr>
                <w:sz w:val="20"/>
                <w:lang w:val="es-ES_tradnl"/>
              </w:rPr>
            </w:pPr>
            <w:r w:rsidRPr="009669BD">
              <w:rPr>
                <w:sz w:val="20"/>
                <w:lang w:val="es-ES_tradnl"/>
              </w:rPr>
              <w:t>Banda de funcionamiento</w:t>
            </w:r>
          </w:p>
        </w:tc>
        <w:tc>
          <w:tcPr>
            <w:tcW w:w="2211" w:type="dxa"/>
            <w:vAlign w:val="center"/>
          </w:tcPr>
          <w:p w:rsidR="00C4413D" w:rsidRPr="009669BD" w:rsidRDefault="00C4413D" w:rsidP="0054639F">
            <w:pPr>
              <w:pStyle w:val="Tablehead"/>
              <w:rPr>
                <w:sz w:val="20"/>
                <w:lang w:val="es-ES_tradnl"/>
              </w:rPr>
            </w:pPr>
            <w:r w:rsidRPr="009669BD">
              <w:rPr>
                <w:sz w:val="20"/>
                <w:lang w:val="es-ES_tradnl"/>
              </w:rPr>
              <w:t>Gama de frecuencias</w:t>
            </w:r>
          </w:p>
        </w:tc>
        <w:tc>
          <w:tcPr>
            <w:tcW w:w="1984" w:type="dxa"/>
            <w:vAlign w:val="center"/>
          </w:tcPr>
          <w:p w:rsidR="00C4413D" w:rsidRPr="009669BD" w:rsidRDefault="00C4413D" w:rsidP="0054639F">
            <w:pPr>
              <w:pStyle w:val="Tablehead"/>
              <w:rPr>
                <w:sz w:val="20"/>
                <w:lang w:val="es-ES_tradnl"/>
              </w:rPr>
            </w:pPr>
            <w:r w:rsidRPr="009669BD">
              <w:rPr>
                <w:sz w:val="20"/>
                <w:lang w:val="es-ES_tradnl"/>
              </w:rPr>
              <w:t>Nivel de emisión declarado (dBW)</w:t>
            </w:r>
          </w:p>
          <w:p w:rsidR="00C4413D" w:rsidRPr="009669BD" w:rsidRDefault="00C4413D" w:rsidP="0054639F">
            <w:pPr>
              <w:pStyle w:val="Tablehead"/>
              <w:rPr>
                <w:b w:val="0"/>
                <w:bCs/>
                <w:sz w:val="20"/>
                <w:lang w:val="es-ES_tradnl"/>
              </w:rPr>
            </w:pPr>
            <w:r w:rsidRPr="009669BD">
              <w:rPr>
                <w:b w:val="0"/>
                <w:bCs/>
                <w:sz w:val="20"/>
                <w:lang w:val="es-ES_tradnl"/>
              </w:rPr>
              <w:t>(Ancho de banda de medición = 1 MHz)</w:t>
            </w:r>
          </w:p>
        </w:tc>
        <w:tc>
          <w:tcPr>
            <w:tcW w:w="3742" w:type="dxa"/>
            <w:vAlign w:val="center"/>
          </w:tcPr>
          <w:p w:rsidR="00C4413D" w:rsidRPr="009669BD" w:rsidRDefault="00C4413D" w:rsidP="0054639F">
            <w:pPr>
              <w:pStyle w:val="Tablehead"/>
              <w:rPr>
                <w:sz w:val="20"/>
                <w:lang w:val="es-ES_tradnl"/>
              </w:rPr>
            </w:pPr>
            <w:r w:rsidRPr="009669BD">
              <w:rPr>
                <w:sz w:val="20"/>
                <w:lang w:val="es-ES_tradnl"/>
              </w:rPr>
              <w:t>Nivel de emisión declarado (dBW)</w:t>
            </w:r>
            <w:r w:rsidRPr="009669BD">
              <w:rPr>
                <w:sz w:val="20"/>
                <w:lang w:val="es-ES_tradnl"/>
              </w:rPr>
              <w:br/>
              <w:t>de las emisiones discretas con un ancho de banda inferior a 700 Hz</w:t>
            </w:r>
          </w:p>
          <w:p w:rsidR="00C4413D" w:rsidRPr="009669BD" w:rsidRDefault="00C4413D" w:rsidP="0054639F">
            <w:pPr>
              <w:pStyle w:val="Tablehead"/>
              <w:rPr>
                <w:b w:val="0"/>
                <w:bCs/>
                <w:sz w:val="20"/>
                <w:lang w:val="es-ES_tradnl"/>
              </w:rPr>
            </w:pPr>
            <w:r w:rsidRPr="009669BD">
              <w:rPr>
                <w:b w:val="0"/>
                <w:bCs/>
                <w:sz w:val="20"/>
                <w:lang w:val="es-ES_tradnl"/>
              </w:rPr>
              <w:t>(Ancho de banda de medición = 1 kHz)</w:t>
            </w:r>
          </w:p>
        </w:tc>
      </w:tr>
      <w:tr w:rsidR="00C4413D" w:rsidRPr="009669BD" w:rsidTr="0054639F">
        <w:trPr>
          <w:cantSplit/>
          <w:jc w:val="center"/>
        </w:trPr>
        <w:tc>
          <w:tcPr>
            <w:tcW w:w="1701" w:type="dxa"/>
          </w:tcPr>
          <w:p w:rsidR="00C4413D" w:rsidRPr="009669BD" w:rsidRDefault="00C4413D" w:rsidP="0054639F">
            <w:pPr>
              <w:pStyle w:val="Tabletext"/>
              <w:jc w:val="center"/>
              <w:rPr>
                <w:sz w:val="20"/>
                <w:lang w:val="es-ES_tradnl"/>
              </w:rPr>
            </w:pPr>
            <w:r w:rsidRPr="009669BD">
              <w:rPr>
                <w:sz w:val="20"/>
                <w:lang w:val="es-ES_tradnl"/>
              </w:rPr>
              <w:t>24</w:t>
            </w:r>
          </w:p>
        </w:tc>
        <w:tc>
          <w:tcPr>
            <w:tcW w:w="2211" w:type="dxa"/>
          </w:tcPr>
          <w:p w:rsidR="00C4413D" w:rsidRPr="009669BD" w:rsidRDefault="00C4413D" w:rsidP="0054639F">
            <w:pPr>
              <w:pStyle w:val="Tabletext"/>
              <w:jc w:val="center"/>
              <w:rPr>
                <w:sz w:val="20"/>
                <w:lang w:val="es-ES_tradnl"/>
              </w:rPr>
            </w:pPr>
            <w:r w:rsidRPr="009669BD">
              <w:rPr>
                <w:sz w:val="20"/>
                <w:lang w:val="es-ES_tradnl"/>
              </w:rPr>
              <w:t>1 559-1 610 MHz</w:t>
            </w:r>
          </w:p>
        </w:tc>
        <w:tc>
          <w:tcPr>
            <w:tcW w:w="1984" w:type="dxa"/>
          </w:tcPr>
          <w:p w:rsidR="00C4413D" w:rsidRPr="009669BD" w:rsidRDefault="00C4413D" w:rsidP="0054639F">
            <w:pPr>
              <w:pStyle w:val="Tabletext"/>
              <w:jc w:val="center"/>
              <w:rPr>
                <w:sz w:val="20"/>
                <w:lang w:val="es-ES_tradnl"/>
              </w:rPr>
            </w:pPr>
            <w:r w:rsidRPr="009669BD">
              <w:rPr>
                <w:i/>
                <w:iCs/>
                <w:sz w:val="20"/>
                <w:lang w:val="es-ES_tradnl"/>
              </w:rPr>
              <w:t>P</w:t>
            </w:r>
            <w:r w:rsidRPr="009669BD">
              <w:rPr>
                <w:i/>
                <w:iCs/>
                <w:sz w:val="20"/>
                <w:vertAlign w:val="subscript"/>
                <w:lang w:val="es-ES_tradnl"/>
              </w:rPr>
              <w:t>E</w:t>
            </w:r>
            <w:r w:rsidRPr="009669BD">
              <w:rPr>
                <w:sz w:val="20"/>
                <w:vertAlign w:val="subscript"/>
                <w:lang w:val="es-ES_tradnl"/>
              </w:rPr>
              <w:t>_1MHz</w:t>
            </w:r>
          </w:p>
        </w:tc>
        <w:tc>
          <w:tcPr>
            <w:tcW w:w="3742" w:type="dxa"/>
          </w:tcPr>
          <w:p w:rsidR="00C4413D" w:rsidRPr="009669BD" w:rsidRDefault="00C4413D" w:rsidP="0054639F">
            <w:pPr>
              <w:pStyle w:val="Tabletext"/>
              <w:jc w:val="center"/>
              <w:rPr>
                <w:sz w:val="20"/>
                <w:lang w:val="es-ES_tradnl"/>
              </w:rPr>
            </w:pPr>
            <w:r w:rsidRPr="009669BD">
              <w:rPr>
                <w:i/>
                <w:iCs/>
                <w:sz w:val="20"/>
                <w:lang w:val="es-ES_tradnl"/>
              </w:rPr>
              <w:t>P</w:t>
            </w:r>
            <w:r w:rsidRPr="009669BD">
              <w:rPr>
                <w:i/>
                <w:iCs/>
                <w:sz w:val="20"/>
                <w:vertAlign w:val="subscript"/>
                <w:lang w:val="es-ES_tradnl"/>
              </w:rPr>
              <w:t>E</w:t>
            </w:r>
            <w:r w:rsidRPr="009669BD">
              <w:rPr>
                <w:sz w:val="20"/>
                <w:vertAlign w:val="subscript"/>
                <w:lang w:val="es-ES_tradnl"/>
              </w:rPr>
              <w:t>_1kHz</w:t>
            </w:r>
          </w:p>
        </w:tc>
      </w:tr>
    </w:tbl>
    <w:p w:rsidR="00C4413D" w:rsidRPr="009669BD" w:rsidRDefault="00C4413D" w:rsidP="00C4413D">
      <w:pPr>
        <w:pStyle w:val="Tablefin"/>
        <w:rPr>
          <w:lang w:val="es-ES_tradnl"/>
        </w:rPr>
      </w:pPr>
      <w:bookmarkStart w:id="351" w:name="lt_pId2276"/>
    </w:p>
    <w:p w:rsidR="00C4413D" w:rsidRPr="009669BD" w:rsidRDefault="00C4413D" w:rsidP="00C4413D">
      <w:pPr>
        <w:pStyle w:val="Note"/>
        <w:rPr>
          <w:lang w:val="es-ES_tradnl"/>
        </w:rPr>
      </w:pPr>
      <w:r w:rsidRPr="009669BD">
        <w:rPr>
          <w:lang w:val="es-ES_tradnl"/>
        </w:rPr>
        <w:t>NOTA – El</w:t>
      </w:r>
      <w:r w:rsidRPr="009669BD">
        <w:rPr>
          <w:rFonts w:eastAsia="SimSun"/>
          <w:lang w:val="es-ES_tradnl"/>
        </w:rPr>
        <w:t xml:space="preserve"> requisito regional de la Orden DA 10-534 de la CFC se define en términos de la p.i.r.e. (potencia isótropa radiada equivalente), que depende tanto de las emisiones de la EB en el conector de la antena como del despliegue (comprendidos la ganancia de la antena y la atenuación de la conexión). El nivel de p.i.r.e. se calcula utilizando </w:t>
      </w:r>
      <w:r w:rsidRPr="009669BD">
        <w:rPr>
          <w:i/>
          <w:iCs/>
          <w:lang w:val="es-ES_tradnl"/>
        </w:rPr>
        <w:t>P</w:t>
      </w:r>
      <w:r w:rsidRPr="009669BD">
        <w:rPr>
          <w:i/>
          <w:iCs/>
          <w:vertAlign w:val="subscript"/>
          <w:lang w:val="es-ES_tradnl"/>
        </w:rPr>
        <w:t>p.i.r.e.</w:t>
      </w:r>
      <w:r w:rsidRPr="009669BD">
        <w:rPr>
          <w:lang w:val="es-ES_tradnl"/>
        </w:rPr>
        <w:t> = </w:t>
      </w:r>
      <w:r w:rsidRPr="009669BD">
        <w:rPr>
          <w:i/>
          <w:iCs/>
          <w:lang w:val="es-ES_tradnl"/>
        </w:rPr>
        <w:t>P</w:t>
      </w:r>
      <w:r w:rsidRPr="009669BD">
        <w:rPr>
          <w:i/>
          <w:iCs/>
          <w:vertAlign w:val="subscript"/>
          <w:lang w:val="es-ES_tradnl"/>
        </w:rPr>
        <w:t>E</w:t>
      </w:r>
      <w:r w:rsidRPr="009669BD">
        <w:rPr>
          <w:lang w:val="es-ES_tradnl"/>
        </w:rPr>
        <w:t xml:space="preserve"> + </w:t>
      </w:r>
      <w:r w:rsidRPr="009669BD">
        <w:rPr>
          <w:i/>
          <w:iCs/>
          <w:lang w:val="es-ES_tradnl"/>
        </w:rPr>
        <w:t>G</w:t>
      </w:r>
      <w:r w:rsidRPr="009669BD">
        <w:rPr>
          <w:i/>
          <w:iCs/>
          <w:vertAlign w:val="subscript"/>
          <w:lang w:val="es-ES_tradnl"/>
        </w:rPr>
        <w:t>ant</w:t>
      </w:r>
      <w:r w:rsidRPr="009669BD">
        <w:rPr>
          <w:lang w:val="es-ES_tradnl"/>
        </w:rPr>
        <w:t xml:space="preserve">, donde PE es el nivel de emisión no deseada de la EB en el conector de la antena y </w:t>
      </w:r>
      <w:r w:rsidRPr="009669BD">
        <w:rPr>
          <w:i/>
          <w:iCs/>
          <w:lang w:val="es-ES_tradnl"/>
        </w:rPr>
        <w:t>G</w:t>
      </w:r>
      <w:r w:rsidRPr="009669BD">
        <w:rPr>
          <w:i/>
          <w:iCs/>
          <w:vertAlign w:val="subscript"/>
          <w:lang w:val="es-ES_tradnl"/>
        </w:rPr>
        <w:t>ant</w:t>
      </w:r>
      <w:r w:rsidRPr="009669BD">
        <w:rPr>
          <w:lang w:val="es-ES_tradnl"/>
        </w:rPr>
        <w:t xml:space="preserve"> es la ganancia de la antena de la EB menos la atenuación de la conexión. Este requisito</w:t>
      </w:r>
      <w:r w:rsidRPr="009669BD">
        <w:rPr>
          <w:rFonts w:eastAsia="SimSun"/>
          <w:lang w:val="es-ES_tradnl"/>
        </w:rPr>
        <w:t xml:space="preserve"> garantiza que las características de la EB satisfacen el requisito regional.</w:t>
      </w:r>
    </w:p>
    <w:p w:rsidR="00C4413D" w:rsidRPr="009669BD" w:rsidRDefault="00C4413D" w:rsidP="00C4413D">
      <w:pPr>
        <w:rPr>
          <w:lang w:val="es-ES_tradnl"/>
        </w:rPr>
      </w:pPr>
      <w:r w:rsidRPr="009669BD">
        <w:rPr>
          <w:lang w:val="es-ES_tradnl"/>
        </w:rPr>
        <w:t>Es posible que en algunas regiones se aplique el siguiente requisito a las EB E-UTRA que funcionen en la banda 41. Las emisiones no rebasarán los niveles máximos especificados en el Cuadro</w:t>
      </w:r>
      <w:bookmarkStart w:id="352" w:name="lt_pId2277"/>
      <w:bookmarkEnd w:id="351"/>
      <w:r w:rsidRPr="009669BD">
        <w:rPr>
          <w:lang w:val="es-ES_tradnl"/>
        </w:rPr>
        <w:t> 2.3.3-7.</w:t>
      </w:r>
      <w:bookmarkEnd w:id="352"/>
    </w:p>
    <w:p w:rsidR="00C4413D" w:rsidRPr="009669BD" w:rsidRDefault="00C4413D" w:rsidP="00C4413D">
      <w:pPr>
        <w:pStyle w:val="TableNo"/>
        <w:rPr>
          <w:lang w:val="es-ES_tradnl"/>
        </w:rPr>
      </w:pPr>
      <w:bookmarkStart w:id="353" w:name="lt_pId2278"/>
      <w:r w:rsidRPr="009669BD">
        <w:rPr>
          <w:lang w:val="es-ES_tradnl"/>
        </w:rPr>
        <w:lastRenderedPageBreak/>
        <w:t>CUADRO 2.3.3-7</w:t>
      </w:r>
      <w:bookmarkEnd w:id="353"/>
    </w:p>
    <w:p w:rsidR="00C4413D" w:rsidRPr="009669BD" w:rsidRDefault="00C4413D" w:rsidP="00C4413D">
      <w:pPr>
        <w:pStyle w:val="Tabletitle"/>
        <w:textAlignment w:val="auto"/>
        <w:rPr>
          <w:lang w:val="es-ES_tradnl"/>
        </w:rPr>
      </w:pPr>
      <w:bookmarkStart w:id="354" w:name="lt_pId2279"/>
      <w:r w:rsidRPr="009669BD">
        <w:rPr>
          <w:lang w:val="es-ES_tradnl"/>
        </w:rPr>
        <w:t>Límites de las emisiones no deseadas en la banda</w:t>
      </w:r>
      <w:r w:rsidRPr="009669BD">
        <w:rPr>
          <w:lang w:val="es-ES_tradnl"/>
        </w:rPr>
        <w:br/>
        <w:t>de funcionamiento adicional para la banda 41</w:t>
      </w:r>
      <w:bookmarkEnd w:id="3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4"/>
        <w:gridCol w:w="2438"/>
        <w:gridCol w:w="3175"/>
        <w:gridCol w:w="1361"/>
        <w:gridCol w:w="1364"/>
      </w:tblGrid>
      <w:tr w:rsidR="00C4413D" w:rsidRPr="00606B9C" w:rsidTr="0054639F">
        <w:trPr>
          <w:jc w:val="center"/>
        </w:trPr>
        <w:tc>
          <w:tcPr>
            <w:tcW w:w="1304" w:type="dxa"/>
            <w:vAlign w:val="center"/>
          </w:tcPr>
          <w:p w:rsidR="00C4413D" w:rsidRPr="009669BD" w:rsidRDefault="00C4413D" w:rsidP="0054639F">
            <w:pPr>
              <w:pStyle w:val="Tablehead"/>
              <w:rPr>
                <w:sz w:val="20"/>
                <w:lang w:val="es-ES_tradnl"/>
              </w:rPr>
            </w:pPr>
            <w:r w:rsidRPr="009669BD">
              <w:rPr>
                <w:sz w:val="20"/>
                <w:lang w:val="es-ES_tradnl"/>
              </w:rPr>
              <w:t>Anchura de banda del canal</w:t>
            </w:r>
          </w:p>
        </w:tc>
        <w:tc>
          <w:tcPr>
            <w:tcW w:w="2438"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3175"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1361"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 1)</w:t>
            </w:r>
          </w:p>
        </w:tc>
        <w:tc>
          <w:tcPr>
            <w:tcW w:w="1364" w:type="dxa"/>
            <w:vAlign w:val="center"/>
          </w:tcPr>
          <w:p w:rsidR="00C4413D" w:rsidRPr="009669BD" w:rsidRDefault="00C4413D" w:rsidP="0054639F">
            <w:pPr>
              <w:pStyle w:val="Tablehead"/>
              <w:rPr>
                <w:sz w:val="20"/>
                <w:lang w:val="es-ES_tradnl"/>
              </w:rPr>
            </w:pPr>
            <w:r w:rsidRPr="009669BD">
              <w:rPr>
                <w:sz w:val="20"/>
                <w:lang w:val="es-ES_tradnl"/>
              </w:rPr>
              <w:t>Anchura de banda de medición (Nota 2)</w:t>
            </w:r>
          </w:p>
        </w:tc>
      </w:tr>
      <w:tr w:rsidR="00C4413D" w:rsidRPr="009669BD" w:rsidTr="0054639F">
        <w:trPr>
          <w:jc w:val="center"/>
        </w:trPr>
        <w:tc>
          <w:tcPr>
            <w:tcW w:w="1304"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10 MHz</w:t>
            </w:r>
          </w:p>
        </w:tc>
        <w:tc>
          <w:tcPr>
            <w:tcW w:w="2438" w:type="dxa"/>
          </w:tcPr>
          <w:p w:rsidR="00C4413D" w:rsidRPr="009669BD" w:rsidRDefault="00C4413D" w:rsidP="0054639F">
            <w:pPr>
              <w:pStyle w:val="Tabletext"/>
              <w:jc w:val="center"/>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w:t>
            </w:r>
            <w:r w:rsidRPr="009669BD" w:rsidDel="00DD5218">
              <w:rPr>
                <w:sz w:val="20"/>
                <w:lang w:val="es-ES_tradnl"/>
              </w:rPr>
              <w:t>20</w:t>
            </w:r>
            <w:r w:rsidRPr="009669BD">
              <w:rPr>
                <w:sz w:val="20"/>
                <w:lang w:val="es-ES_tradnl"/>
              </w:rPr>
              <w:t> MHz</w:t>
            </w:r>
          </w:p>
        </w:tc>
        <w:tc>
          <w:tcPr>
            <w:tcW w:w="3175" w:type="dxa"/>
          </w:tcPr>
          <w:p w:rsidR="00C4413D" w:rsidRPr="009669BD" w:rsidRDefault="00C4413D" w:rsidP="0054639F">
            <w:pPr>
              <w:pStyle w:val="Tabletext"/>
              <w:jc w:val="center"/>
              <w:rPr>
                <w:sz w:val="20"/>
                <w:lang w:val="es-ES_tradnl"/>
              </w:rPr>
            </w:pPr>
            <w:r w:rsidRPr="009669BD">
              <w:rPr>
                <w:sz w:val="20"/>
                <w:lang w:val="es-ES_tradnl"/>
              </w:rPr>
              <w:t xml:space="preserve">10,5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w:t>
            </w:r>
            <w:r w:rsidRPr="009669BD" w:rsidDel="00DD5218">
              <w:rPr>
                <w:sz w:val="20"/>
                <w:lang w:val="es-ES_tradnl"/>
              </w:rPr>
              <w:t>9</w:t>
            </w:r>
            <w:r w:rsidRPr="009669BD">
              <w:rPr>
                <w:sz w:val="20"/>
                <w:lang w:val="es-ES_tradnl"/>
              </w:rPr>
              <w:t>,5 MHz</w:t>
            </w:r>
          </w:p>
        </w:tc>
        <w:tc>
          <w:tcPr>
            <w:tcW w:w="1361" w:type="dxa"/>
            <w:vAlign w:val="center"/>
          </w:tcPr>
          <w:p w:rsidR="00C4413D" w:rsidRPr="009669BD" w:rsidRDefault="00C4413D" w:rsidP="0054639F">
            <w:pPr>
              <w:pStyle w:val="Tabletext"/>
              <w:jc w:val="center"/>
              <w:rPr>
                <w:sz w:val="20"/>
                <w:lang w:val="es-ES_tradnl"/>
              </w:rPr>
            </w:pPr>
            <w:r w:rsidRPr="009669BD">
              <w:rPr>
                <w:sz w:val="20"/>
                <w:lang w:val="es-ES_tradnl"/>
              </w:rPr>
              <w:t>–22 dBm</w:t>
            </w:r>
          </w:p>
        </w:tc>
        <w:tc>
          <w:tcPr>
            <w:tcW w:w="1364" w:type="dxa"/>
            <w:vAlign w:val="center"/>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9669BD" w:rsidTr="0054639F">
        <w:trPr>
          <w:jc w:val="center"/>
        </w:trPr>
        <w:tc>
          <w:tcPr>
            <w:tcW w:w="1304" w:type="dxa"/>
            <w:tcBorders>
              <w:bottom w:val="single" w:sz="4"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20 MHz</w:t>
            </w:r>
          </w:p>
        </w:tc>
        <w:tc>
          <w:tcPr>
            <w:tcW w:w="2438"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20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40 MHz</w:t>
            </w:r>
          </w:p>
        </w:tc>
        <w:tc>
          <w:tcPr>
            <w:tcW w:w="3175"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20,5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39,5 MHz</w:t>
            </w:r>
          </w:p>
        </w:tc>
        <w:tc>
          <w:tcPr>
            <w:tcW w:w="1361" w:type="dxa"/>
            <w:tcBorders>
              <w:bottom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t>–22 dBm</w:t>
            </w:r>
          </w:p>
        </w:tc>
        <w:tc>
          <w:tcPr>
            <w:tcW w:w="1364" w:type="dxa"/>
            <w:tcBorders>
              <w:bottom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606B9C" w:rsidTr="0054639F">
        <w:trPr>
          <w:jc w:val="center"/>
        </w:trPr>
        <w:tc>
          <w:tcPr>
            <w:tcW w:w="9641" w:type="dxa"/>
            <w:gridSpan w:val="5"/>
            <w:tcBorders>
              <w:left w:val="nil"/>
              <w:bottom w:val="nil"/>
              <w:right w:val="nil"/>
            </w:tcBorders>
            <w:shd w:val="clear" w:color="auto" w:fill="auto"/>
            <w:vAlign w:val="center"/>
          </w:tcPr>
          <w:p w:rsidR="00C4413D" w:rsidRPr="009669BD" w:rsidRDefault="00C4413D" w:rsidP="0054639F">
            <w:pPr>
              <w:pStyle w:val="TableLegendNote"/>
              <w:ind w:left="0" w:right="0"/>
              <w:rPr>
                <w:sz w:val="20"/>
                <w:lang w:val="es-ES_tradnl"/>
              </w:rPr>
            </w:pPr>
            <w:bookmarkStart w:id="355" w:name="lt_pId2297"/>
            <w:r w:rsidRPr="009669BD">
              <w:rPr>
                <w:sz w:val="20"/>
                <w:lang w:val="es-ES_tradnl"/>
              </w:rPr>
              <w:t>NOTA 1 – Este requisito se aplica a las portadoras E-UTRA atribuidas en la banda 2 545-2 575 MHz</w:t>
            </w:r>
            <w:r>
              <w:rPr>
                <w:sz w:val="20"/>
                <w:lang w:val="es-ES_tradnl"/>
              </w:rPr>
              <w:t xml:space="preserve"> </w:t>
            </w:r>
            <w:r w:rsidRPr="004B4E7C">
              <w:rPr>
                <w:sz w:val="20"/>
                <w:lang w:val="es-ES_tradnl"/>
              </w:rPr>
              <w:t>o 2 595</w:t>
            </w:r>
            <w:r>
              <w:rPr>
                <w:sz w:val="20"/>
                <w:lang w:val="es-ES_tradnl"/>
              </w:rPr>
              <w:noBreakHyphen/>
            </w:r>
            <w:r w:rsidRPr="004B4E7C">
              <w:rPr>
                <w:sz w:val="20"/>
                <w:lang w:val="es-ES_tradnl"/>
              </w:rPr>
              <w:t>2 645 MHz</w:t>
            </w:r>
            <w:r w:rsidRPr="009669BD">
              <w:rPr>
                <w:sz w:val="20"/>
                <w:lang w:val="es-ES_tradnl"/>
              </w:rPr>
              <w:t>.</w:t>
            </w:r>
            <w:bookmarkEnd w:id="355"/>
          </w:p>
          <w:p w:rsidR="00C4413D" w:rsidRPr="009669BD" w:rsidRDefault="00C4413D" w:rsidP="0054639F">
            <w:pPr>
              <w:pStyle w:val="TableLegendNote"/>
              <w:spacing w:after="40"/>
              <w:ind w:left="0" w:right="0"/>
              <w:rPr>
                <w:sz w:val="20"/>
                <w:lang w:val="es-ES_tradnl"/>
              </w:rPr>
            </w:pPr>
            <w:bookmarkStart w:id="356" w:name="lt_pId2298"/>
            <w:r w:rsidRPr="009669BD">
              <w:rPr>
                <w:sz w:val="20"/>
                <w:lang w:val="es-ES_tradnl"/>
              </w:rPr>
              <w:t xml:space="preserve">NOTA 2 – Esta gama de frecuencias garantiza que la gama de valores de </w:t>
            </w:r>
            <w:r w:rsidRPr="009669BD">
              <w:rPr>
                <w:i/>
                <w:iCs/>
                <w:sz w:val="20"/>
                <w:lang w:val="es-ES_tradnl"/>
              </w:rPr>
              <w:t>f_offset</w:t>
            </w:r>
            <w:r w:rsidRPr="009669BD">
              <w:rPr>
                <w:sz w:val="20"/>
                <w:lang w:val="es-ES_tradnl"/>
              </w:rPr>
              <w:t xml:space="preserve"> es continua.</w:t>
            </w:r>
            <w:bookmarkEnd w:id="356"/>
          </w:p>
        </w:tc>
      </w:tr>
    </w:tbl>
    <w:p w:rsidR="00C4413D" w:rsidRPr="009669BD" w:rsidRDefault="00C4413D" w:rsidP="00C4413D">
      <w:pPr>
        <w:pStyle w:val="Tablefin"/>
        <w:rPr>
          <w:lang w:val="es-ES_tradnl"/>
        </w:rPr>
      </w:pPr>
      <w:bookmarkStart w:id="357" w:name="lt_pId2299"/>
    </w:p>
    <w:p w:rsidR="00C4413D" w:rsidRPr="004B4E7C" w:rsidRDefault="00C4413D" w:rsidP="00C4413D">
      <w:pPr>
        <w:rPr>
          <w:lang w:val="es-ES_tradnl"/>
        </w:rPr>
      </w:pPr>
      <w:r w:rsidRPr="00BC624E">
        <w:rPr>
          <w:lang w:val="es-ES_tradnl"/>
        </w:rPr>
        <w:t>Es posible que en algunas regiones se aplique el siguiente requisito</w:t>
      </w:r>
      <w:r w:rsidRPr="004B4E7C">
        <w:rPr>
          <w:lang w:val="es-ES_tradnl"/>
        </w:rPr>
        <w:t xml:space="preserve"> </w:t>
      </w:r>
      <w:r>
        <w:rPr>
          <w:lang w:val="es-ES_tradnl"/>
        </w:rPr>
        <w:t>a las EB</w:t>
      </w:r>
      <w:r w:rsidRPr="002A49E7">
        <w:rPr>
          <w:lang w:val="es-ES_tradnl"/>
        </w:rPr>
        <w:t xml:space="preserve"> E-UTRA </w:t>
      </w:r>
      <w:r>
        <w:rPr>
          <w:lang w:val="es-ES_tradnl"/>
        </w:rPr>
        <w:t>que funcionan en la banda</w:t>
      </w:r>
      <w:r w:rsidRPr="002A49E7">
        <w:rPr>
          <w:lang w:val="es-ES_tradnl"/>
        </w:rPr>
        <w:t xml:space="preserve"> 32 </w:t>
      </w:r>
      <w:r>
        <w:rPr>
          <w:lang w:val="es-ES_tradnl"/>
        </w:rPr>
        <w:t>en</w:t>
      </w:r>
      <w:r w:rsidRPr="002A49E7">
        <w:rPr>
          <w:lang w:val="es-ES_tradnl"/>
        </w:rPr>
        <w:t xml:space="preserve"> 1 452-1 492 MHz. </w:t>
      </w:r>
      <w:r w:rsidRPr="00B0424F">
        <w:rPr>
          <w:lang w:val="es-ES_tradnl"/>
        </w:rPr>
        <w:t>El nivel de emisiones no deseadas en la banda operativa, medido en las frecuencias centrales</w:t>
      </w:r>
      <w:r w:rsidRPr="004B4E7C">
        <w:rPr>
          <w:lang w:val="es-ES_tradnl"/>
        </w:rPr>
        <w:t xml:space="preserve"> </w:t>
      </w:r>
      <w:r w:rsidRPr="00E612EB">
        <w:rPr>
          <w:i/>
          <w:iCs/>
          <w:lang w:val="es-ES_tradnl"/>
        </w:rPr>
        <w:t>f_offset</w:t>
      </w:r>
      <w:r w:rsidRPr="004B4E7C">
        <w:rPr>
          <w:lang w:val="es-ES_tradnl"/>
        </w:rPr>
        <w:t xml:space="preserve"> con ancho de banda de filtro conforme al Cuadro 2.3.3-8, </w:t>
      </w:r>
      <w:r>
        <w:rPr>
          <w:lang w:val="es-ES_tradnl"/>
        </w:rPr>
        <w:t>no rebasará los niveles máximos de emisión</w:t>
      </w:r>
      <w:r w:rsidRPr="002A49E7">
        <w:rPr>
          <w:lang w:val="es-ES_tradnl"/>
        </w:rPr>
        <w:t xml:space="preserve"> P</w:t>
      </w:r>
      <w:r w:rsidRPr="002A49E7">
        <w:rPr>
          <w:vertAlign w:val="subscript"/>
          <w:lang w:val="es-ES_tradnl"/>
        </w:rPr>
        <w:t xml:space="preserve">EM,B32,a , </w:t>
      </w:r>
      <w:r w:rsidRPr="002A49E7">
        <w:rPr>
          <w:lang w:val="es-ES_tradnl"/>
        </w:rPr>
        <w:t>P</w:t>
      </w:r>
      <w:r w:rsidRPr="002A49E7">
        <w:rPr>
          <w:vertAlign w:val="subscript"/>
          <w:lang w:val="es-ES_tradnl"/>
        </w:rPr>
        <w:t xml:space="preserve">EM,B32,b </w:t>
      </w:r>
      <w:r w:rsidRPr="002A49E7">
        <w:rPr>
          <w:lang w:val="es-ES_tradnl"/>
        </w:rPr>
        <w:t>o P</w:t>
      </w:r>
      <w:r w:rsidRPr="002A49E7">
        <w:rPr>
          <w:vertAlign w:val="subscript"/>
          <w:lang w:val="es-ES_tradnl"/>
        </w:rPr>
        <w:t>EM,B32,c</w:t>
      </w:r>
      <w:r w:rsidRPr="002A49E7">
        <w:rPr>
          <w:lang w:val="es-ES_tradnl"/>
        </w:rPr>
        <w:t xml:space="preserve"> declar</w:t>
      </w:r>
      <w:r>
        <w:rPr>
          <w:lang w:val="es-ES_tradnl"/>
        </w:rPr>
        <w:t>ados por el fabricante</w:t>
      </w:r>
      <w:r w:rsidRPr="004B4E7C">
        <w:rPr>
          <w:lang w:val="es-ES_tradnl"/>
        </w:rPr>
        <w:t>.</w:t>
      </w:r>
    </w:p>
    <w:p w:rsidR="00C4413D" w:rsidRPr="004B4E7C" w:rsidRDefault="00C4413D" w:rsidP="00C4413D">
      <w:pPr>
        <w:pStyle w:val="TableNo"/>
        <w:rPr>
          <w:lang w:val="es-ES_tradnl"/>
        </w:rPr>
      </w:pPr>
      <w:r w:rsidRPr="004B4E7C">
        <w:rPr>
          <w:lang w:val="es-ES_tradnl"/>
        </w:rPr>
        <w:t>CUADRO 2.3.3-</w:t>
      </w:r>
      <w:r w:rsidRPr="004B4E7C">
        <w:rPr>
          <w:lang w:val="es-ES_tradnl" w:eastAsia="zh-CN"/>
        </w:rPr>
        <w:t>8</w:t>
      </w:r>
    </w:p>
    <w:p w:rsidR="00C4413D" w:rsidRPr="004B4E7C" w:rsidRDefault="00C4413D" w:rsidP="00C4413D">
      <w:pPr>
        <w:pStyle w:val="TH"/>
        <w:rPr>
          <w:rFonts w:ascii="Times New Roman" w:hAnsi="Times New Roman"/>
          <w:sz w:val="24"/>
          <w:lang w:val="es-ES_tradnl" w:eastAsia="en-US"/>
        </w:rPr>
      </w:pPr>
      <w:r w:rsidRPr="004B4E7C">
        <w:rPr>
          <w:rFonts w:ascii="Times New Roman" w:hAnsi="Times New Roman"/>
          <w:sz w:val="24"/>
          <w:lang w:val="es-ES_tradnl" w:eastAsia="en-US"/>
        </w:rPr>
        <w:t>Emisiones no deseadas declaradas en la banda operativa 32 en 1 452-1 492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1926"/>
        <w:gridCol w:w="1985"/>
      </w:tblGrid>
      <w:tr w:rsidR="00C4413D" w:rsidRPr="00606B9C" w:rsidTr="0054639F">
        <w:trPr>
          <w:jc w:val="center"/>
        </w:trPr>
        <w:tc>
          <w:tcPr>
            <w:tcW w:w="3285" w:type="dxa"/>
            <w:tcBorders>
              <w:top w:val="single" w:sz="4" w:space="0" w:color="auto"/>
              <w:left w:val="single" w:sz="4" w:space="0" w:color="auto"/>
              <w:bottom w:val="single" w:sz="4" w:space="0" w:color="auto"/>
              <w:right w:val="single" w:sz="4" w:space="0" w:color="auto"/>
            </w:tcBorders>
            <w:hideMark/>
          </w:tcPr>
          <w:p w:rsidR="00C4413D" w:rsidRPr="004B4E7C" w:rsidRDefault="00C4413D" w:rsidP="0054639F">
            <w:pPr>
              <w:pStyle w:val="Tablehead"/>
              <w:rPr>
                <w:sz w:val="20"/>
                <w:szCs w:val="18"/>
                <w:lang w:val="es-ES_tradnl"/>
              </w:rPr>
            </w:pPr>
            <w:r w:rsidRPr="00BC624E">
              <w:rPr>
                <w:sz w:val="20"/>
                <w:szCs w:val="18"/>
                <w:lang w:val="es-ES_tradnl"/>
              </w:rPr>
              <w:t xml:space="preserve">Separación de la frecuencia central del filtro de medición, </w:t>
            </w:r>
            <w:r w:rsidRPr="00BC624E">
              <w:rPr>
                <w:i/>
                <w:iCs/>
                <w:sz w:val="20"/>
                <w:szCs w:val="18"/>
                <w:lang w:val="es-ES_tradnl"/>
              </w:rPr>
              <w:t>f</w:t>
            </w:r>
            <w:r w:rsidRPr="00BC624E">
              <w:rPr>
                <w:sz w:val="20"/>
                <w:szCs w:val="18"/>
                <w:lang w:val="es-ES_tradnl"/>
              </w:rPr>
              <w:t>_</w:t>
            </w:r>
            <w:r w:rsidRPr="00BC624E">
              <w:rPr>
                <w:i/>
                <w:iCs/>
                <w:sz w:val="20"/>
                <w:szCs w:val="18"/>
                <w:lang w:val="es-ES_tradnl"/>
              </w:rPr>
              <w:t>offset</w:t>
            </w:r>
          </w:p>
        </w:tc>
        <w:tc>
          <w:tcPr>
            <w:tcW w:w="1926" w:type="dxa"/>
            <w:tcBorders>
              <w:top w:val="single" w:sz="4" w:space="0" w:color="auto"/>
              <w:left w:val="single" w:sz="4" w:space="0" w:color="auto"/>
              <w:bottom w:val="single" w:sz="4" w:space="0" w:color="auto"/>
              <w:right w:val="single" w:sz="4" w:space="0" w:color="auto"/>
            </w:tcBorders>
            <w:hideMark/>
          </w:tcPr>
          <w:p w:rsidR="00C4413D" w:rsidRPr="004B4E7C" w:rsidRDefault="00C4413D" w:rsidP="0054639F">
            <w:pPr>
              <w:pStyle w:val="Tablehead"/>
              <w:rPr>
                <w:sz w:val="20"/>
                <w:szCs w:val="18"/>
                <w:lang w:val="es-ES_tradnl"/>
              </w:rPr>
            </w:pPr>
            <w:r w:rsidRPr="00BC624E">
              <w:rPr>
                <w:sz w:val="20"/>
                <w:szCs w:val="18"/>
                <w:lang w:val="es-ES_tradnl"/>
              </w:rPr>
              <w:t>Nivel de emisión declarado (dBm)</w:t>
            </w:r>
          </w:p>
        </w:tc>
        <w:tc>
          <w:tcPr>
            <w:tcW w:w="1985" w:type="dxa"/>
            <w:tcBorders>
              <w:top w:val="single" w:sz="4" w:space="0" w:color="auto"/>
              <w:left w:val="single" w:sz="4" w:space="0" w:color="auto"/>
              <w:bottom w:val="single" w:sz="4" w:space="0" w:color="auto"/>
              <w:right w:val="single" w:sz="4" w:space="0" w:color="auto"/>
            </w:tcBorders>
            <w:hideMark/>
          </w:tcPr>
          <w:p w:rsidR="00C4413D" w:rsidRPr="004B4E7C" w:rsidRDefault="00C4413D" w:rsidP="0054639F">
            <w:pPr>
              <w:pStyle w:val="Tablehead"/>
              <w:rPr>
                <w:sz w:val="20"/>
                <w:szCs w:val="18"/>
                <w:lang w:val="es-ES_tradnl"/>
              </w:rPr>
            </w:pPr>
            <w:r w:rsidRPr="00BC624E">
              <w:rPr>
                <w:sz w:val="20"/>
                <w:szCs w:val="18"/>
                <w:lang w:val="es-ES_tradnl"/>
              </w:rPr>
              <w:t>Ancho de banda</w:t>
            </w:r>
            <w:r w:rsidRPr="00BC624E">
              <w:rPr>
                <w:sz w:val="20"/>
                <w:szCs w:val="18"/>
                <w:lang w:val="es-ES_tradnl"/>
              </w:rPr>
              <w:br/>
              <w:t>de medición</w:t>
            </w:r>
          </w:p>
        </w:tc>
      </w:tr>
      <w:tr w:rsidR="00C4413D" w:rsidRPr="00BC624E" w:rsidTr="0054639F">
        <w:trPr>
          <w:jc w:val="center"/>
        </w:trPr>
        <w:tc>
          <w:tcPr>
            <w:tcW w:w="3285" w:type="dxa"/>
            <w:tcBorders>
              <w:top w:val="single" w:sz="4" w:space="0" w:color="auto"/>
              <w:left w:val="single" w:sz="4" w:space="0" w:color="auto"/>
              <w:bottom w:val="single" w:sz="4" w:space="0" w:color="auto"/>
              <w:right w:val="single" w:sz="4" w:space="0" w:color="auto"/>
            </w:tcBorders>
            <w:vAlign w:val="center"/>
            <w:hideMark/>
          </w:tcPr>
          <w:p w:rsidR="00C4413D" w:rsidRPr="00BC624E" w:rsidRDefault="00C4413D" w:rsidP="0054639F">
            <w:pPr>
              <w:pStyle w:val="Tabletext"/>
              <w:jc w:val="center"/>
              <w:rPr>
                <w:sz w:val="20"/>
                <w:szCs w:val="18"/>
              </w:rPr>
            </w:pPr>
            <w:r w:rsidRPr="00BC624E">
              <w:rPr>
                <w:sz w:val="20"/>
                <w:szCs w:val="18"/>
                <w:lang w:eastAsia="zh-CN"/>
              </w:rPr>
              <w:t>2,5</w:t>
            </w:r>
            <w:r w:rsidRPr="00BC624E">
              <w:rPr>
                <w:sz w:val="20"/>
                <w:szCs w:val="18"/>
              </w:rPr>
              <w:t xml:space="preserve"> MHz</w:t>
            </w:r>
          </w:p>
        </w:tc>
        <w:tc>
          <w:tcPr>
            <w:tcW w:w="1926" w:type="dxa"/>
            <w:tcBorders>
              <w:top w:val="single" w:sz="4" w:space="0" w:color="auto"/>
              <w:left w:val="single" w:sz="4" w:space="0" w:color="auto"/>
              <w:bottom w:val="single" w:sz="4" w:space="0" w:color="auto"/>
              <w:right w:val="single" w:sz="4" w:space="0" w:color="auto"/>
            </w:tcBorders>
            <w:vAlign w:val="center"/>
            <w:hideMark/>
          </w:tcPr>
          <w:p w:rsidR="00C4413D" w:rsidRPr="00BC624E" w:rsidRDefault="00C4413D" w:rsidP="0054639F">
            <w:pPr>
              <w:pStyle w:val="Tabletext"/>
              <w:jc w:val="center"/>
              <w:rPr>
                <w:sz w:val="20"/>
                <w:szCs w:val="18"/>
              </w:rPr>
            </w:pPr>
            <w:r w:rsidRPr="00BC624E">
              <w:rPr>
                <w:sz w:val="20"/>
                <w:szCs w:val="18"/>
              </w:rPr>
              <w:t>P</w:t>
            </w:r>
            <w:r w:rsidRPr="00BC624E">
              <w:rPr>
                <w:sz w:val="20"/>
                <w:szCs w:val="18"/>
                <w:vertAlign w:val="subscript"/>
              </w:rPr>
              <w:t>EM</w:t>
            </w:r>
            <w:proofErr w:type="gramStart"/>
            <w:r w:rsidRPr="00BC624E">
              <w:rPr>
                <w:sz w:val="20"/>
                <w:szCs w:val="18"/>
                <w:vertAlign w:val="subscript"/>
                <w:lang w:eastAsia="ja-JP"/>
              </w:rPr>
              <w:t>,</w:t>
            </w:r>
            <w:r w:rsidRPr="00BC624E">
              <w:rPr>
                <w:sz w:val="20"/>
                <w:szCs w:val="18"/>
                <w:vertAlign w:val="subscript"/>
              </w:rPr>
              <w:t>B32,a</w:t>
            </w:r>
            <w:proofErr w:type="gramEnd"/>
          </w:p>
        </w:tc>
        <w:tc>
          <w:tcPr>
            <w:tcW w:w="1985" w:type="dxa"/>
            <w:tcBorders>
              <w:top w:val="single" w:sz="4" w:space="0" w:color="auto"/>
              <w:left w:val="single" w:sz="4" w:space="0" w:color="auto"/>
              <w:bottom w:val="single" w:sz="4" w:space="0" w:color="auto"/>
              <w:right w:val="single" w:sz="4" w:space="0" w:color="auto"/>
            </w:tcBorders>
            <w:vAlign w:val="center"/>
            <w:hideMark/>
          </w:tcPr>
          <w:p w:rsidR="00C4413D" w:rsidRPr="00BC624E" w:rsidRDefault="00C4413D" w:rsidP="0054639F">
            <w:pPr>
              <w:pStyle w:val="Tabletext"/>
              <w:jc w:val="center"/>
              <w:rPr>
                <w:sz w:val="20"/>
                <w:szCs w:val="18"/>
              </w:rPr>
            </w:pPr>
            <w:r w:rsidRPr="00BC624E">
              <w:rPr>
                <w:sz w:val="20"/>
                <w:szCs w:val="18"/>
              </w:rPr>
              <w:t>5</w:t>
            </w:r>
            <w:r w:rsidRPr="00BC624E">
              <w:rPr>
                <w:sz w:val="20"/>
                <w:szCs w:val="18"/>
                <w:lang w:eastAsia="zh-CN"/>
              </w:rPr>
              <w:t xml:space="preserve"> M</w:t>
            </w:r>
            <w:r w:rsidRPr="00BC624E">
              <w:rPr>
                <w:sz w:val="20"/>
                <w:szCs w:val="18"/>
              </w:rPr>
              <w:t>Hz</w:t>
            </w:r>
          </w:p>
        </w:tc>
      </w:tr>
      <w:tr w:rsidR="00C4413D" w:rsidRPr="00BC624E" w:rsidTr="0054639F">
        <w:trPr>
          <w:jc w:val="center"/>
        </w:trPr>
        <w:tc>
          <w:tcPr>
            <w:tcW w:w="3285" w:type="dxa"/>
            <w:tcBorders>
              <w:top w:val="single" w:sz="4" w:space="0" w:color="auto"/>
              <w:left w:val="single" w:sz="4" w:space="0" w:color="auto"/>
              <w:bottom w:val="single" w:sz="4" w:space="0" w:color="auto"/>
              <w:right w:val="single" w:sz="4" w:space="0" w:color="auto"/>
            </w:tcBorders>
            <w:vAlign w:val="center"/>
            <w:hideMark/>
          </w:tcPr>
          <w:p w:rsidR="00C4413D" w:rsidRPr="00BC624E" w:rsidRDefault="00C4413D" w:rsidP="0054639F">
            <w:pPr>
              <w:pStyle w:val="Tabletext"/>
              <w:jc w:val="center"/>
              <w:rPr>
                <w:sz w:val="20"/>
                <w:szCs w:val="18"/>
              </w:rPr>
            </w:pPr>
            <w:r w:rsidRPr="00BC624E">
              <w:rPr>
                <w:sz w:val="20"/>
                <w:szCs w:val="18"/>
                <w:lang w:eastAsia="zh-CN"/>
              </w:rPr>
              <w:t>7,5</w:t>
            </w:r>
            <w:r w:rsidRPr="00BC624E">
              <w:rPr>
                <w:sz w:val="20"/>
                <w:szCs w:val="18"/>
              </w:rPr>
              <w:t xml:space="preserve"> MHz</w:t>
            </w:r>
          </w:p>
        </w:tc>
        <w:tc>
          <w:tcPr>
            <w:tcW w:w="1926" w:type="dxa"/>
            <w:tcBorders>
              <w:top w:val="single" w:sz="4" w:space="0" w:color="auto"/>
              <w:left w:val="single" w:sz="4" w:space="0" w:color="auto"/>
              <w:bottom w:val="single" w:sz="4" w:space="0" w:color="auto"/>
              <w:right w:val="single" w:sz="4" w:space="0" w:color="auto"/>
            </w:tcBorders>
            <w:vAlign w:val="center"/>
            <w:hideMark/>
          </w:tcPr>
          <w:p w:rsidR="00C4413D" w:rsidRPr="00BC624E" w:rsidRDefault="00C4413D" w:rsidP="0054639F">
            <w:pPr>
              <w:pStyle w:val="Tabletext"/>
              <w:jc w:val="center"/>
              <w:rPr>
                <w:sz w:val="20"/>
                <w:szCs w:val="18"/>
              </w:rPr>
            </w:pPr>
            <w:r w:rsidRPr="00BC624E">
              <w:rPr>
                <w:sz w:val="20"/>
                <w:szCs w:val="18"/>
              </w:rPr>
              <w:t>P</w:t>
            </w:r>
            <w:r w:rsidRPr="00BC624E">
              <w:rPr>
                <w:sz w:val="20"/>
                <w:szCs w:val="18"/>
                <w:vertAlign w:val="subscript"/>
              </w:rPr>
              <w:t>EM</w:t>
            </w:r>
            <w:proofErr w:type="gramStart"/>
            <w:r w:rsidRPr="00BC624E">
              <w:rPr>
                <w:sz w:val="20"/>
                <w:szCs w:val="18"/>
                <w:vertAlign w:val="subscript"/>
                <w:lang w:eastAsia="ja-JP"/>
              </w:rPr>
              <w:t>,</w:t>
            </w:r>
            <w:r w:rsidRPr="00BC624E">
              <w:rPr>
                <w:sz w:val="20"/>
                <w:szCs w:val="18"/>
                <w:vertAlign w:val="subscript"/>
              </w:rPr>
              <w:t>B32,</w:t>
            </w:r>
            <w:r w:rsidRPr="00BC624E">
              <w:rPr>
                <w:sz w:val="20"/>
                <w:szCs w:val="18"/>
                <w:vertAlign w:val="subscript"/>
                <w:lang w:eastAsia="ja-JP"/>
              </w:rPr>
              <w:t>b</w:t>
            </w:r>
            <w:proofErr w:type="gramEnd"/>
          </w:p>
        </w:tc>
        <w:tc>
          <w:tcPr>
            <w:tcW w:w="1985" w:type="dxa"/>
            <w:tcBorders>
              <w:top w:val="single" w:sz="4" w:space="0" w:color="auto"/>
              <w:left w:val="single" w:sz="4" w:space="0" w:color="auto"/>
              <w:bottom w:val="single" w:sz="4" w:space="0" w:color="auto"/>
              <w:right w:val="single" w:sz="4" w:space="0" w:color="auto"/>
            </w:tcBorders>
            <w:vAlign w:val="center"/>
            <w:hideMark/>
          </w:tcPr>
          <w:p w:rsidR="00C4413D" w:rsidRPr="00BC624E" w:rsidRDefault="00C4413D" w:rsidP="0054639F">
            <w:pPr>
              <w:pStyle w:val="Tabletext"/>
              <w:jc w:val="center"/>
              <w:rPr>
                <w:sz w:val="20"/>
                <w:szCs w:val="18"/>
              </w:rPr>
            </w:pPr>
            <w:r w:rsidRPr="00BC624E">
              <w:rPr>
                <w:sz w:val="20"/>
                <w:szCs w:val="18"/>
              </w:rPr>
              <w:t>5</w:t>
            </w:r>
            <w:r w:rsidRPr="00BC624E">
              <w:rPr>
                <w:sz w:val="20"/>
                <w:szCs w:val="18"/>
                <w:lang w:eastAsia="zh-CN"/>
              </w:rPr>
              <w:t xml:space="preserve"> M</w:t>
            </w:r>
            <w:r w:rsidRPr="00BC624E">
              <w:rPr>
                <w:sz w:val="20"/>
                <w:szCs w:val="18"/>
              </w:rPr>
              <w:t>Hz</w:t>
            </w:r>
          </w:p>
        </w:tc>
      </w:tr>
      <w:tr w:rsidR="00C4413D" w:rsidRPr="00BC624E" w:rsidTr="0054639F">
        <w:trPr>
          <w:jc w:val="center"/>
        </w:trPr>
        <w:tc>
          <w:tcPr>
            <w:tcW w:w="3285" w:type="dxa"/>
            <w:tcBorders>
              <w:top w:val="single" w:sz="4" w:space="0" w:color="auto"/>
              <w:left w:val="single" w:sz="4" w:space="0" w:color="auto"/>
              <w:bottom w:val="single" w:sz="4" w:space="0" w:color="auto"/>
              <w:right w:val="single" w:sz="4" w:space="0" w:color="auto"/>
            </w:tcBorders>
            <w:vAlign w:val="center"/>
            <w:hideMark/>
          </w:tcPr>
          <w:p w:rsidR="00C4413D" w:rsidRPr="004B4E7C" w:rsidRDefault="00C4413D" w:rsidP="0054639F">
            <w:pPr>
              <w:pStyle w:val="Tabletext"/>
              <w:jc w:val="center"/>
              <w:rPr>
                <w:sz w:val="20"/>
                <w:szCs w:val="18"/>
              </w:rPr>
            </w:pPr>
            <w:r w:rsidRPr="004B4E7C">
              <w:rPr>
                <w:sz w:val="20"/>
                <w:szCs w:val="18"/>
                <w:lang w:eastAsia="zh-CN"/>
              </w:rPr>
              <w:t>12,5</w:t>
            </w:r>
            <w:r w:rsidRPr="004B4E7C">
              <w:rPr>
                <w:sz w:val="20"/>
                <w:szCs w:val="18"/>
              </w:rPr>
              <w:t xml:space="preserve"> MHz ≤ </w:t>
            </w:r>
            <w:r w:rsidRPr="004B4E7C">
              <w:rPr>
                <w:i/>
                <w:iCs/>
                <w:sz w:val="20"/>
                <w:szCs w:val="18"/>
                <w:lang w:eastAsia="zh-CN"/>
              </w:rPr>
              <w:t>f_offset</w:t>
            </w:r>
            <w:r w:rsidRPr="004B4E7C">
              <w:rPr>
                <w:sz w:val="20"/>
                <w:szCs w:val="18"/>
              </w:rPr>
              <w:t xml:space="preserve"> ≤ </w:t>
            </w:r>
            <w:r w:rsidRPr="004B4E7C">
              <w:rPr>
                <w:i/>
                <w:iCs/>
                <w:sz w:val="20"/>
                <w:szCs w:val="18"/>
              </w:rPr>
              <w:t>f_offset</w:t>
            </w:r>
            <w:r w:rsidRPr="004B4E7C">
              <w:rPr>
                <w:sz w:val="20"/>
                <w:szCs w:val="18"/>
                <w:vertAlign w:val="subscript"/>
              </w:rPr>
              <w:t>máx</w:t>
            </w:r>
            <w:proofErr w:type="gramStart"/>
            <w:r w:rsidRPr="004B4E7C">
              <w:rPr>
                <w:sz w:val="20"/>
                <w:szCs w:val="18"/>
                <w:vertAlign w:val="subscript"/>
              </w:rPr>
              <w:t>,B32</w:t>
            </w:r>
            <w:proofErr w:type="gramEnd"/>
          </w:p>
        </w:tc>
        <w:tc>
          <w:tcPr>
            <w:tcW w:w="1926" w:type="dxa"/>
            <w:tcBorders>
              <w:top w:val="single" w:sz="4" w:space="0" w:color="auto"/>
              <w:left w:val="single" w:sz="4" w:space="0" w:color="auto"/>
              <w:bottom w:val="single" w:sz="4" w:space="0" w:color="auto"/>
              <w:right w:val="single" w:sz="4" w:space="0" w:color="auto"/>
            </w:tcBorders>
            <w:vAlign w:val="center"/>
            <w:hideMark/>
          </w:tcPr>
          <w:p w:rsidR="00C4413D" w:rsidRPr="00BC624E" w:rsidRDefault="00C4413D" w:rsidP="0054639F">
            <w:pPr>
              <w:pStyle w:val="Tabletext"/>
              <w:jc w:val="center"/>
              <w:rPr>
                <w:sz w:val="20"/>
                <w:szCs w:val="18"/>
              </w:rPr>
            </w:pPr>
            <w:r w:rsidRPr="00BC624E">
              <w:rPr>
                <w:sz w:val="20"/>
                <w:szCs w:val="18"/>
              </w:rPr>
              <w:t>P</w:t>
            </w:r>
            <w:r w:rsidRPr="00BC624E">
              <w:rPr>
                <w:sz w:val="20"/>
                <w:szCs w:val="18"/>
                <w:vertAlign w:val="subscript"/>
              </w:rPr>
              <w:t>EM</w:t>
            </w:r>
            <w:proofErr w:type="gramStart"/>
            <w:r w:rsidRPr="00BC624E">
              <w:rPr>
                <w:sz w:val="20"/>
                <w:szCs w:val="18"/>
                <w:vertAlign w:val="subscript"/>
                <w:lang w:eastAsia="ja-JP"/>
              </w:rPr>
              <w:t>,</w:t>
            </w:r>
            <w:r w:rsidRPr="00BC624E">
              <w:rPr>
                <w:sz w:val="20"/>
                <w:szCs w:val="18"/>
                <w:vertAlign w:val="subscript"/>
              </w:rPr>
              <w:t>B32,c</w:t>
            </w:r>
            <w:proofErr w:type="gramEnd"/>
          </w:p>
        </w:tc>
        <w:tc>
          <w:tcPr>
            <w:tcW w:w="1985" w:type="dxa"/>
            <w:tcBorders>
              <w:top w:val="single" w:sz="4" w:space="0" w:color="auto"/>
              <w:left w:val="single" w:sz="4" w:space="0" w:color="auto"/>
              <w:bottom w:val="single" w:sz="4" w:space="0" w:color="auto"/>
              <w:right w:val="single" w:sz="4" w:space="0" w:color="auto"/>
            </w:tcBorders>
            <w:vAlign w:val="center"/>
            <w:hideMark/>
          </w:tcPr>
          <w:p w:rsidR="00C4413D" w:rsidRPr="00BC624E" w:rsidRDefault="00C4413D" w:rsidP="0054639F">
            <w:pPr>
              <w:pStyle w:val="Tabletext"/>
              <w:jc w:val="center"/>
              <w:rPr>
                <w:sz w:val="20"/>
                <w:szCs w:val="18"/>
              </w:rPr>
            </w:pPr>
            <w:r w:rsidRPr="00BC624E">
              <w:rPr>
                <w:sz w:val="20"/>
                <w:szCs w:val="18"/>
              </w:rPr>
              <w:t>5 MHz</w:t>
            </w:r>
          </w:p>
        </w:tc>
      </w:tr>
      <w:tr w:rsidR="00C4413D" w:rsidRPr="00606B9C" w:rsidTr="0054639F">
        <w:trPr>
          <w:jc w:val="center"/>
        </w:trPr>
        <w:tc>
          <w:tcPr>
            <w:tcW w:w="7196" w:type="dxa"/>
            <w:gridSpan w:val="3"/>
            <w:tcBorders>
              <w:top w:val="single" w:sz="4" w:space="0" w:color="auto"/>
              <w:left w:val="nil"/>
              <w:bottom w:val="nil"/>
              <w:right w:val="nil"/>
            </w:tcBorders>
            <w:hideMark/>
          </w:tcPr>
          <w:p w:rsidR="00C4413D" w:rsidRPr="004B4E7C" w:rsidRDefault="00C4413D" w:rsidP="0054639F">
            <w:pPr>
              <w:pStyle w:val="TableLegendNote"/>
              <w:ind w:left="0" w:right="0"/>
              <w:rPr>
                <w:lang w:val="es-ES_tradnl"/>
              </w:rPr>
            </w:pPr>
            <w:r w:rsidRPr="004B4E7C">
              <w:rPr>
                <w:sz w:val="20"/>
                <w:szCs w:val="18"/>
                <w:lang w:val="es-ES_tradnl"/>
              </w:rPr>
              <w:t xml:space="preserve">NOTA – </w:t>
            </w:r>
            <w:r w:rsidRPr="004B4E7C">
              <w:rPr>
                <w:i/>
                <w:iCs/>
                <w:sz w:val="20"/>
                <w:szCs w:val="18"/>
                <w:lang w:val="es-ES_tradnl"/>
              </w:rPr>
              <w:t>f_offset</w:t>
            </w:r>
            <w:r w:rsidRPr="004B4E7C">
              <w:rPr>
                <w:sz w:val="20"/>
                <w:szCs w:val="18"/>
                <w:vertAlign w:val="subscript"/>
                <w:lang w:val="es-ES_tradnl"/>
              </w:rPr>
              <w:t>m</w:t>
            </w:r>
            <w:r>
              <w:rPr>
                <w:sz w:val="20"/>
                <w:szCs w:val="18"/>
                <w:vertAlign w:val="subscript"/>
                <w:lang w:val="es-ES_tradnl"/>
              </w:rPr>
              <w:t>á</w:t>
            </w:r>
            <w:r w:rsidRPr="004B4E7C">
              <w:rPr>
                <w:sz w:val="20"/>
                <w:szCs w:val="18"/>
                <w:vertAlign w:val="subscript"/>
                <w:lang w:val="es-ES_tradnl"/>
              </w:rPr>
              <w:t>x</w:t>
            </w:r>
            <w:proofErr w:type="gramStart"/>
            <w:r w:rsidRPr="004B4E7C">
              <w:rPr>
                <w:sz w:val="20"/>
                <w:szCs w:val="18"/>
                <w:vertAlign w:val="subscript"/>
                <w:lang w:val="es-ES_tradnl"/>
              </w:rPr>
              <w:t>,B32</w:t>
            </w:r>
            <w:proofErr w:type="gramEnd"/>
            <w:r w:rsidRPr="004B4E7C">
              <w:rPr>
                <w:sz w:val="20"/>
                <w:szCs w:val="18"/>
                <w:lang w:val="es-ES_tradnl"/>
              </w:rPr>
              <w:t xml:space="preserve"> indica que la diferencia en frecuencia entre el borde del</w:t>
            </w:r>
            <w:r>
              <w:rPr>
                <w:sz w:val="20"/>
                <w:szCs w:val="18"/>
                <w:lang w:val="es-ES_tradnl"/>
              </w:rPr>
              <w:t xml:space="preserve"> </w:t>
            </w:r>
            <w:r w:rsidRPr="004B4E7C">
              <w:rPr>
                <w:sz w:val="20"/>
                <w:szCs w:val="18"/>
                <w:lang w:val="es-ES_tradnl"/>
              </w:rPr>
              <w:t>canal inferior y 1</w:t>
            </w:r>
            <w:r>
              <w:rPr>
                <w:sz w:val="20"/>
                <w:szCs w:val="18"/>
                <w:lang w:val="es-ES_tradnl"/>
              </w:rPr>
              <w:t> </w:t>
            </w:r>
            <w:r w:rsidRPr="004B4E7C">
              <w:rPr>
                <w:sz w:val="20"/>
                <w:szCs w:val="18"/>
                <w:lang w:val="es-ES_tradnl"/>
              </w:rPr>
              <w:t>45</w:t>
            </w:r>
            <w:r w:rsidRPr="004B4E7C">
              <w:rPr>
                <w:sz w:val="20"/>
                <w:szCs w:val="18"/>
                <w:lang w:val="es-ES_tradnl" w:eastAsia="ja-JP"/>
              </w:rPr>
              <w:t>4,5</w:t>
            </w:r>
            <w:r w:rsidRPr="004B4E7C">
              <w:rPr>
                <w:sz w:val="20"/>
                <w:szCs w:val="18"/>
                <w:lang w:val="es-ES_tradnl"/>
              </w:rPr>
              <w:t xml:space="preserve"> MHz y la diferencia en frecuencia entre el borde del canal superior y 1</w:t>
            </w:r>
            <w:r>
              <w:rPr>
                <w:sz w:val="20"/>
                <w:szCs w:val="18"/>
                <w:lang w:val="es-ES_tradnl"/>
              </w:rPr>
              <w:t> </w:t>
            </w:r>
            <w:r w:rsidRPr="004B4E7C">
              <w:rPr>
                <w:sz w:val="20"/>
                <w:szCs w:val="18"/>
                <w:lang w:val="es-ES_tradnl"/>
              </w:rPr>
              <w:t>4</w:t>
            </w:r>
            <w:r w:rsidRPr="004B4E7C">
              <w:rPr>
                <w:sz w:val="20"/>
                <w:szCs w:val="18"/>
                <w:lang w:val="es-ES_tradnl" w:eastAsia="ja-JP"/>
              </w:rPr>
              <w:t>89</w:t>
            </w:r>
            <w:r>
              <w:rPr>
                <w:sz w:val="20"/>
                <w:szCs w:val="18"/>
                <w:lang w:val="es-ES_tradnl" w:eastAsia="ja-JP"/>
              </w:rPr>
              <w:t>,</w:t>
            </w:r>
            <w:r w:rsidRPr="004B4E7C">
              <w:rPr>
                <w:sz w:val="20"/>
                <w:szCs w:val="18"/>
                <w:lang w:val="es-ES_tradnl" w:eastAsia="ja-JP"/>
              </w:rPr>
              <w:t>5</w:t>
            </w:r>
            <w:r w:rsidRPr="004B4E7C">
              <w:rPr>
                <w:sz w:val="20"/>
                <w:szCs w:val="18"/>
                <w:lang w:val="es-ES_tradnl"/>
              </w:rPr>
              <w:t xml:space="preserve"> MHz </w:t>
            </w:r>
            <w:r>
              <w:rPr>
                <w:sz w:val="20"/>
                <w:szCs w:val="18"/>
                <w:lang w:val="es-ES_tradnl"/>
              </w:rPr>
              <w:t>para la posición de canal determinada</w:t>
            </w:r>
            <w:r w:rsidRPr="004B4E7C">
              <w:rPr>
                <w:sz w:val="20"/>
                <w:szCs w:val="18"/>
                <w:lang w:val="es-ES_tradnl"/>
              </w:rPr>
              <w:t>.</w:t>
            </w:r>
          </w:p>
        </w:tc>
      </w:tr>
    </w:tbl>
    <w:p w:rsidR="00C4413D" w:rsidRPr="004B4E7C" w:rsidRDefault="00C4413D" w:rsidP="00C4413D">
      <w:pPr>
        <w:pStyle w:val="Tablefin"/>
        <w:rPr>
          <w:lang w:val="es-ES_tradnl"/>
        </w:rPr>
      </w:pPr>
    </w:p>
    <w:p w:rsidR="00C4413D" w:rsidRDefault="00C4413D" w:rsidP="00C4413D">
      <w:pPr>
        <w:rPr>
          <w:lang w:val="es-ES_tradnl"/>
        </w:rPr>
      </w:pPr>
      <w:r w:rsidRPr="004B4E7C">
        <w:rPr>
          <w:lang w:val="es-ES_tradnl"/>
        </w:rPr>
        <w:t xml:space="preserve">Es posible que en determinadas regiones se aplique el siguiente requisito a las EB E-UTRA que funcionan en la banda 32 </w:t>
      </w:r>
      <w:r>
        <w:rPr>
          <w:lang w:val="es-ES_tradnl"/>
        </w:rPr>
        <w:t>en</w:t>
      </w:r>
      <w:r w:rsidRPr="004B4E7C">
        <w:rPr>
          <w:lang w:val="es-ES_tradnl"/>
        </w:rPr>
        <w:t xml:space="preserve"> 1</w:t>
      </w:r>
      <w:r>
        <w:rPr>
          <w:lang w:val="es-ES_tradnl"/>
        </w:rPr>
        <w:t> </w:t>
      </w:r>
      <w:r w:rsidRPr="004B4E7C">
        <w:rPr>
          <w:lang w:val="es-ES_tradnl"/>
        </w:rPr>
        <w:t>452-1</w:t>
      </w:r>
      <w:r>
        <w:rPr>
          <w:lang w:val="es-ES_tradnl"/>
        </w:rPr>
        <w:t> </w:t>
      </w:r>
      <w:r w:rsidRPr="004B4E7C">
        <w:rPr>
          <w:lang w:val="es-ES_tradnl"/>
        </w:rPr>
        <w:t xml:space="preserve">492 MHz </w:t>
      </w:r>
      <w:r>
        <w:rPr>
          <w:lang w:val="es-ES_tradnl"/>
        </w:rPr>
        <w:t>para la protección de los servicios en el espectro adyacente a la gama de frecuencias</w:t>
      </w:r>
      <w:r w:rsidRPr="004B4E7C">
        <w:rPr>
          <w:lang w:val="es-ES_tradnl"/>
        </w:rPr>
        <w:t xml:space="preserve"> 1</w:t>
      </w:r>
      <w:r>
        <w:rPr>
          <w:lang w:val="es-ES_tradnl"/>
        </w:rPr>
        <w:t> </w:t>
      </w:r>
      <w:r w:rsidRPr="004B4E7C">
        <w:rPr>
          <w:lang w:val="es-ES_tradnl"/>
        </w:rPr>
        <w:t>452</w:t>
      </w:r>
      <w:r w:rsidRPr="004B4E7C">
        <w:rPr>
          <w:lang w:val="es-ES_tradnl"/>
        </w:rPr>
        <w:noBreakHyphen/>
        <w:t>1</w:t>
      </w:r>
      <w:r>
        <w:rPr>
          <w:lang w:val="es-ES_tradnl"/>
        </w:rPr>
        <w:t> </w:t>
      </w:r>
      <w:r w:rsidRPr="004B4E7C">
        <w:rPr>
          <w:lang w:val="es-ES_tradnl"/>
        </w:rPr>
        <w:t xml:space="preserve">492 MHz. </w:t>
      </w:r>
      <w:r w:rsidRPr="002A49E7">
        <w:rPr>
          <w:lang w:val="es-ES_tradnl"/>
        </w:rPr>
        <w:t>El nivel de emisiones, medido en las frecuencias centrale</w:t>
      </w:r>
      <w:r w:rsidRPr="004B4E7C">
        <w:rPr>
          <w:lang w:val="es-ES_tradnl"/>
        </w:rPr>
        <w:t xml:space="preserve">s </w:t>
      </w:r>
      <w:r w:rsidRPr="004B4E7C">
        <w:rPr>
          <w:i/>
          <w:iCs/>
          <w:lang w:val="es-ES_tradnl"/>
        </w:rPr>
        <w:t>F</w:t>
      </w:r>
      <w:r w:rsidRPr="004B4E7C">
        <w:rPr>
          <w:i/>
          <w:iCs/>
          <w:vertAlign w:val="subscript"/>
          <w:lang w:val="es-ES_tradnl"/>
        </w:rPr>
        <w:t>filtr</w:t>
      </w:r>
      <w:r>
        <w:rPr>
          <w:i/>
          <w:iCs/>
          <w:vertAlign w:val="subscript"/>
          <w:lang w:val="es-ES_tradnl"/>
        </w:rPr>
        <w:t>o</w:t>
      </w:r>
      <w:r w:rsidRPr="004B4E7C">
        <w:rPr>
          <w:lang w:val="es-ES_tradnl"/>
        </w:rPr>
        <w:t xml:space="preserve"> con ancho de banda de filtro conforme al Cuadro 2.3.3-9, </w:t>
      </w:r>
      <w:r>
        <w:rPr>
          <w:lang w:val="es-ES_tradnl"/>
        </w:rPr>
        <w:t>no rebasará los niveles máximos de emisión</w:t>
      </w:r>
      <w:r w:rsidRPr="004B4E7C">
        <w:rPr>
          <w:lang w:val="es-ES_tradnl"/>
        </w:rPr>
        <w:t xml:space="preserve"> P</w:t>
      </w:r>
      <w:r w:rsidRPr="004B4E7C">
        <w:rPr>
          <w:vertAlign w:val="subscript"/>
          <w:lang w:val="es-ES_tradnl"/>
        </w:rPr>
        <w:t xml:space="preserve">EM,B32,d </w:t>
      </w:r>
      <w:r w:rsidRPr="004B4E7C">
        <w:rPr>
          <w:lang w:val="es-ES_tradnl"/>
        </w:rPr>
        <w:t>o P</w:t>
      </w:r>
      <w:r w:rsidRPr="004B4E7C">
        <w:rPr>
          <w:vertAlign w:val="subscript"/>
          <w:lang w:val="es-ES_tradnl"/>
        </w:rPr>
        <w:t>EM,B32,e</w:t>
      </w:r>
      <w:r w:rsidRPr="004B4E7C">
        <w:rPr>
          <w:lang w:val="es-ES_tradnl"/>
        </w:rPr>
        <w:t xml:space="preserve"> declar</w:t>
      </w:r>
      <w:r>
        <w:rPr>
          <w:lang w:val="es-ES_tradnl"/>
        </w:rPr>
        <w:t>ados por el fabricante</w:t>
      </w:r>
      <w:r w:rsidRPr="004B4E7C">
        <w:rPr>
          <w:lang w:val="es-ES_tradnl"/>
        </w:rPr>
        <w:t>. Este requisito se aplicará en la gama de frecuencias 1 429-1 518 MHz aunque parte de la misma pertenezca al dominio no esencial.</w:t>
      </w:r>
    </w:p>
    <w:p w:rsidR="00C4413D" w:rsidRDefault="00C4413D" w:rsidP="00C4413D">
      <w:pPr>
        <w:rPr>
          <w:lang w:val="es-ES_tradnl"/>
        </w:rPr>
      </w:pPr>
      <w:r>
        <w:rPr>
          <w:lang w:val="es-ES_tradnl"/>
        </w:rPr>
        <w:br w:type="page"/>
      </w:r>
    </w:p>
    <w:p w:rsidR="00C4413D" w:rsidRPr="004B4E7C" w:rsidRDefault="00C4413D" w:rsidP="00C4413D">
      <w:pPr>
        <w:pStyle w:val="TableNo"/>
        <w:rPr>
          <w:lang w:val="es-ES_tradnl"/>
        </w:rPr>
      </w:pPr>
      <w:r w:rsidRPr="004B4E7C">
        <w:rPr>
          <w:lang w:val="es-ES_tradnl"/>
        </w:rPr>
        <w:lastRenderedPageBreak/>
        <w:t>CUADRO 2.3.3-</w:t>
      </w:r>
      <w:r w:rsidRPr="004B4E7C">
        <w:rPr>
          <w:lang w:val="es-ES_tradnl" w:eastAsia="zh-CN"/>
        </w:rPr>
        <w:t>9</w:t>
      </w:r>
    </w:p>
    <w:p w:rsidR="00C4413D" w:rsidRPr="004B4E7C" w:rsidRDefault="00C4413D" w:rsidP="00C4413D">
      <w:pPr>
        <w:pStyle w:val="Tabletitle"/>
        <w:rPr>
          <w:rFonts w:ascii="Times New Roman Bold" w:eastAsiaTheme="minorEastAsia" w:hAnsi="Times New Roman Bold"/>
          <w:lang w:val="es-ES_tradnl"/>
        </w:rPr>
      </w:pPr>
      <w:r w:rsidRPr="004B4E7C">
        <w:rPr>
          <w:rFonts w:ascii="Times New Roman Bold" w:eastAsiaTheme="minorEastAsia" w:hAnsi="Times New Roman Bold"/>
          <w:lang w:val="es-ES_tradnl"/>
        </w:rPr>
        <w:t>Emisiones declaradas en la banda operativa 32 fuera de 1 452-1 492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1706"/>
        <w:gridCol w:w="1939"/>
      </w:tblGrid>
      <w:tr w:rsidR="00C4413D" w:rsidRPr="00606B9C" w:rsidTr="0054639F">
        <w:trPr>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rsidR="00C4413D" w:rsidRPr="004B4E7C" w:rsidRDefault="00C4413D" w:rsidP="0054639F">
            <w:pPr>
              <w:pStyle w:val="Tablehead"/>
              <w:rPr>
                <w:rFonts w:cs="Arial"/>
                <w:sz w:val="20"/>
                <w:szCs w:val="18"/>
                <w:lang w:val="es-ES_tradnl"/>
              </w:rPr>
            </w:pPr>
            <w:r w:rsidRPr="00E83EC7">
              <w:rPr>
                <w:rFonts w:cs="Arial"/>
                <w:sz w:val="20"/>
                <w:szCs w:val="18"/>
                <w:lang w:val="es-ES_tradnl"/>
              </w:rPr>
              <w:t>Frecuencia central del filtro,</w:t>
            </w:r>
            <w:r w:rsidRPr="00E83EC7">
              <w:rPr>
                <w:rFonts w:cs="Arial"/>
                <w:sz w:val="20"/>
                <w:szCs w:val="18"/>
                <w:lang w:val="es-ES_tradnl"/>
              </w:rPr>
              <w:br/>
            </w:r>
            <w:r w:rsidRPr="00E83EC7">
              <w:rPr>
                <w:rFonts w:cs="Arial"/>
                <w:i/>
                <w:iCs/>
                <w:sz w:val="20"/>
                <w:szCs w:val="18"/>
                <w:lang w:val="es-ES_tradnl"/>
              </w:rPr>
              <w:t>F</w:t>
            </w:r>
            <w:r w:rsidRPr="00E83EC7">
              <w:rPr>
                <w:rFonts w:cs="Arial"/>
                <w:i/>
                <w:iCs/>
                <w:sz w:val="20"/>
                <w:szCs w:val="18"/>
                <w:vertAlign w:val="subscript"/>
                <w:lang w:val="es-ES_tradnl"/>
              </w:rPr>
              <w:t>filtro</w:t>
            </w:r>
          </w:p>
        </w:tc>
        <w:tc>
          <w:tcPr>
            <w:tcW w:w="1706" w:type="dxa"/>
            <w:tcBorders>
              <w:top w:val="single" w:sz="4" w:space="0" w:color="auto"/>
              <w:left w:val="single" w:sz="4" w:space="0" w:color="auto"/>
              <w:bottom w:val="single" w:sz="4" w:space="0" w:color="auto"/>
              <w:right w:val="single" w:sz="4" w:space="0" w:color="auto"/>
            </w:tcBorders>
            <w:vAlign w:val="center"/>
            <w:hideMark/>
          </w:tcPr>
          <w:p w:rsidR="00C4413D" w:rsidRPr="004B4E7C" w:rsidRDefault="00C4413D" w:rsidP="0054639F">
            <w:pPr>
              <w:pStyle w:val="Tablehead"/>
              <w:rPr>
                <w:rFonts w:cs="Arial"/>
                <w:sz w:val="20"/>
                <w:szCs w:val="18"/>
                <w:lang w:val="es-ES_tradnl"/>
              </w:rPr>
            </w:pPr>
            <w:r w:rsidRPr="00E83EC7">
              <w:rPr>
                <w:rFonts w:cs="Arial"/>
                <w:sz w:val="20"/>
                <w:szCs w:val="18"/>
                <w:lang w:val="es-ES_tradnl"/>
              </w:rPr>
              <w:t>Nivel de emisión declarado (dB</w:t>
            </w:r>
            <w:r w:rsidRPr="00BC624E">
              <w:rPr>
                <w:sz w:val="20"/>
                <w:szCs w:val="18"/>
                <w:lang w:val="es-ES_tradnl"/>
              </w:rPr>
              <w:t>m</w:t>
            </w:r>
            <w:r w:rsidRPr="00E83EC7">
              <w:rPr>
                <w:rFonts w:cs="Arial"/>
                <w:sz w:val="20"/>
                <w:szCs w:val="18"/>
                <w:lang w:val="es-ES_tradnl"/>
              </w:rPr>
              <w:t>)</w:t>
            </w:r>
          </w:p>
        </w:tc>
        <w:tc>
          <w:tcPr>
            <w:tcW w:w="1939" w:type="dxa"/>
            <w:tcBorders>
              <w:top w:val="single" w:sz="4" w:space="0" w:color="auto"/>
              <w:left w:val="single" w:sz="4" w:space="0" w:color="auto"/>
              <w:bottom w:val="single" w:sz="4" w:space="0" w:color="auto"/>
              <w:right w:val="single" w:sz="4" w:space="0" w:color="auto"/>
            </w:tcBorders>
            <w:vAlign w:val="center"/>
            <w:hideMark/>
          </w:tcPr>
          <w:p w:rsidR="00C4413D" w:rsidRPr="004B4E7C" w:rsidRDefault="00C4413D" w:rsidP="0054639F">
            <w:pPr>
              <w:pStyle w:val="Tablehead"/>
              <w:rPr>
                <w:rFonts w:cs="Arial"/>
                <w:sz w:val="20"/>
                <w:szCs w:val="18"/>
                <w:lang w:val="es-ES_tradnl"/>
              </w:rPr>
            </w:pPr>
            <w:r w:rsidRPr="00E83EC7">
              <w:rPr>
                <w:rFonts w:cs="Arial"/>
                <w:sz w:val="20"/>
                <w:szCs w:val="18"/>
                <w:lang w:val="es-ES_tradnl"/>
              </w:rPr>
              <w:t>Ancho de banda</w:t>
            </w:r>
            <w:r w:rsidRPr="00E83EC7">
              <w:rPr>
                <w:rFonts w:cs="Arial"/>
                <w:sz w:val="20"/>
                <w:szCs w:val="18"/>
                <w:lang w:val="es-ES_tradnl"/>
              </w:rPr>
              <w:br/>
              <w:t>de medición</w:t>
            </w:r>
          </w:p>
        </w:tc>
      </w:tr>
      <w:tr w:rsidR="00C4413D" w:rsidTr="0054639F">
        <w:trPr>
          <w:jc w:val="center"/>
        </w:trPr>
        <w:tc>
          <w:tcPr>
            <w:tcW w:w="3256" w:type="dxa"/>
            <w:tcBorders>
              <w:top w:val="single" w:sz="4" w:space="0" w:color="auto"/>
              <w:left w:val="single" w:sz="4" w:space="0" w:color="auto"/>
              <w:bottom w:val="single" w:sz="4" w:space="0" w:color="auto"/>
              <w:right w:val="single" w:sz="4" w:space="0" w:color="auto"/>
            </w:tcBorders>
            <w:hideMark/>
          </w:tcPr>
          <w:p w:rsidR="00C4413D" w:rsidRDefault="00C4413D" w:rsidP="0054639F">
            <w:pPr>
              <w:pStyle w:val="TableText1"/>
              <w:spacing w:line="240" w:lineRule="auto"/>
              <w:jc w:val="center"/>
            </w:pPr>
            <w:r>
              <w:t xml:space="preserve">1 429,5 MHz ≤ </w:t>
            </w:r>
            <w:r>
              <w:rPr>
                <w:i/>
                <w:iCs/>
              </w:rPr>
              <w:t>F</w:t>
            </w:r>
            <w:r>
              <w:rPr>
                <w:i/>
                <w:iCs/>
                <w:vertAlign w:val="subscript"/>
              </w:rPr>
              <w:t>filtro</w:t>
            </w:r>
            <w:r>
              <w:t xml:space="preserve"> ≤ 1 448,5 MHz</w:t>
            </w:r>
          </w:p>
        </w:tc>
        <w:tc>
          <w:tcPr>
            <w:tcW w:w="1706" w:type="dxa"/>
            <w:tcBorders>
              <w:top w:val="single" w:sz="4" w:space="0" w:color="auto"/>
              <w:left w:val="single" w:sz="4" w:space="0" w:color="auto"/>
              <w:bottom w:val="single" w:sz="4" w:space="0" w:color="auto"/>
              <w:right w:val="single" w:sz="4" w:space="0" w:color="auto"/>
            </w:tcBorders>
            <w:hideMark/>
          </w:tcPr>
          <w:p w:rsidR="00C4413D" w:rsidRDefault="00C4413D" w:rsidP="0054639F">
            <w:pPr>
              <w:pStyle w:val="TableText1"/>
              <w:spacing w:line="240" w:lineRule="auto"/>
              <w:jc w:val="center"/>
            </w:pPr>
            <w:r>
              <w:t>P</w:t>
            </w:r>
            <w:r>
              <w:rPr>
                <w:vertAlign w:val="subscript"/>
              </w:rPr>
              <w:t>EM</w:t>
            </w:r>
            <w:r>
              <w:rPr>
                <w:vertAlign w:val="subscript"/>
                <w:lang w:eastAsia="ja-JP"/>
              </w:rPr>
              <w:t>,</w:t>
            </w:r>
            <w:r>
              <w:rPr>
                <w:vertAlign w:val="subscript"/>
              </w:rPr>
              <w:t>B32</w:t>
            </w:r>
            <w:r>
              <w:rPr>
                <w:vertAlign w:val="subscript"/>
                <w:lang w:eastAsia="ja-JP"/>
              </w:rPr>
              <w:t>,d</w:t>
            </w:r>
          </w:p>
        </w:tc>
        <w:tc>
          <w:tcPr>
            <w:tcW w:w="1939" w:type="dxa"/>
            <w:tcBorders>
              <w:top w:val="single" w:sz="4" w:space="0" w:color="auto"/>
              <w:left w:val="single" w:sz="4" w:space="0" w:color="auto"/>
              <w:bottom w:val="single" w:sz="4" w:space="0" w:color="auto"/>
              <w:right w:val="single" w:sz="4" w:space="0" w:color="auto"/>
            </w:tcBorders>
            <w:hideMark/>
          </w:tcPr>
          <w:p w:rsidR="00C4413D" w:rsidRDefault="00C4413D" w:rsidP="0054639F">
            <w:pPr>
              <w:pStyle w:val="TableText1"/>
              <w:spacing w:line="240" w:lineRule="auto"/>
              <w:jc w:val="center"/>
            </w:pPr>
            <w:r>
              <w:t>1 MHz</w:t>
            </w:r>
          </w:p>
        </w:tc>
      </w:tr>
      <w:tr w:rsidR="00C4413D" w:rsidTr="0054639F">
        <w:trPr>
          <w:jc w:val="center"/>
        </w:trPr>
        <w:tc>
          <w:tcPr>
            <w:tcW w:w="3256" w:type="dxa"/>
            <w:tcBorders>
              <w:top w:val="single" w:sz="4" w:space="0" w:color="auto"/>
              <w:left w:val="single" w:sz="4" w:space="0" w:color="auto"/>
              <w:bottom w:val="single" w:sz="4" w:space="0" w:color="auto"/>
              <w:right w:val="single" w:sz="4" w:space="0" w:color="auto"/>
            </w:tcBorders>
            <w:hideMark/>
          </w:tcPr>
          <w:p w:rsidR="00C4413D" w:rsidRDefault="00C4413D" w:rsidP="0054639F">
            <w:pPr>
              <w:pStyle w:val="TableText1"/>
              <w:spacing w:line="240" w:lineRule="auto"/>
              <w:jc w:val="center"/>
            </w:pPr>
            <w:r>
              <w:rPr>
                <w:i/>
                <w:iCs/>
              </w:rPr>
              <w:t>F</w:t>
            </w:r>
            <w:r>
              <w:rPr>
                <w:i/>
                <w:iCs/>
                <w:vertAlign w:val="subscript"/>
              </w:rPr>
              <w:t>filtro</w:t>
            </w:r>
            <w:r>
              <w:t xml:space="preserve"> = 1 450,5 MHz</w:t>
            </w:r>
          </w:p>
        </w:tc>
        <w:tc>
          <w:tcPr>
            <w:tcW w:w="1706" w:type="dxa"/>
            <w:tcBorders>
              <w:top w:val="single" w:sz="4" w:space="0" w:color="auto"/>
              <w:left w:val="single" w:sz="4" w:space="0" w:color="auto"/>
              <w:bottom w:val="single" w:sz="4" w:space="0" w:color="auto"/>
              <w:right w:val="single" w:sz="4" w:space="0" w:color="auto"/>
            </w:tcBorders>
            <w:hideMark/>
          </w:tcPr>
          <w:p w:rsidR="00C4413D" w:rsidRDefault="00C4413D" w:rsidP="0054639F">
            <w:pPr>
              <w:pStyle w:val="TableText1"/>
              <w:spacing w:line="240" w:lineRule="auto"/>
              <w:jc w:val="center"/>
              <w:rPr>
                <w:lang w:eastAsia="ja-JP"/>
              </w:rPr>
            </w:pPr>
            <w:r>
              <w:t>P</w:t>
            </w:r>
            <w:r>
              <w:rPr>
                <w:vertAlign w:val="subscript"/>
              </w:rPr>
              <w:t>EM</w:t>
            </w:r>
            <w:r>
              <w:rPr>
                <w:vertAlign w:val="subscript"/>
                <w:lang w:eastAsia="ja-JP"/>
              </w:rPr>
              <w:t>,</w:t>
            </w:r>
            <w:r>
              <w:rPr>
                <w:vertAlign w:val="subscript"/>
              </w:rPr>
              <w:t>B32</w:t>
            </w:r>
            <w:r>
              <w:rPr>
                <w:vertAlign w:val="subscript"/>
                <w:lang w:eastAsia="ja-JP"/>
              </w:rPr>
              <w:t>,e</w:t>
            </w:r>
          </w:p>
        </w:tc>
        <w:tc>
          <w:tcPr>
            <w:tcW w:w="1939" w:type="dxa"/>
            <w:tcBorders>
              <w:top w:val="single" w:sz="4" w:space="0" w:color="auto"/>
              <w:left w:val="single" w:sz="4" w:space="0" w:color="auto"/>
              <w:bottom w:val="single" w:sz="4" w:space="0" w:color="auto"/>
              <w:right w:val="single" w:sz="4" w:space="0" w:color="auto"/>
            </w:tcBorders>
            <w:hideMark/>
          </w:tcPr>
          <w:p w:rsidR="00C4413D" w:rsidRDefault="00C4413D" w:rsidP="0054639F">
            <w:pPr>
              <w:pStyle w:val="TableText1"/>
              <w:spacing w:line="240" w:lineRule="auto"/>
              <w:jc w:val="center"/>
            </w:pPr>
            <w:r>
              <w:t>3 MHz</w:t>
            </w:r>
          </w:p>
        </w:tc>
      </w:tr>
      <w:tr w:rsidR="00C4413D" w:rsidTr="0054639F">
        <w:trPr>
          <w:jc w:val="center"/>
        </w:trPr>
        <w:tc>
          <w:tcPr>
            <w:tcW w:w="3256" w:type="dxa"/>
            <w:tcBorders>
              <w:top w:val="single" w:sz="4" w:space="0" w:color="auto"/>
              <w:left w:val="single" w:sz="4" w:space="0" w:color="auto"/>
              <w:bottom w:val="single" w:sz="4" w:space="0" w:color="auto"/>
              <w:right w:val="single" w:sz="4" w:space="0" w:color="auto"/>
            </w:tcBorders>
            <w:hideMark/>
          </w:tcPr>
          <w:p w:rsidR="00C4413D" w:rsidRDefault="00C4413D" w:rsidP="0054639F">
            <w:pPr>
              <w:pStyle w:val="TableText1"/>
              <w:spacing w:line="240" w:lineRule="auto"/>
              <w:jc w:val="center"/>
            </w:pPr>
            <w:r>
              <w:rPr>
                <w:i/>
                <w:iCs/>
              </w:rPr>
              <w:t>F</w:t>
            </w:r>
            <w:r>
              <w:rPr>
                <w:i/>
                <w:iCs/>
                <w:vertAlign w:val="subscript"/>
              </w:rPr>
              <w:t>filtro</w:t>
            </w:r>
            <w:r>
              <w:t xml:space="preserve"> = 1 493,5 MHz</w:t>
            </w:r>
          </w:p>
        </w:tc>
        <w:tc>
          <w:tcPr>
            <w:tcW w:w="1706" w:type="dxa"/>
            <w:tcBorders>
              <w:top w:val="single" w:sz="4" w:space="0" w:color="auto"/>
              <w:left w:val="single" w:sz="4" w:space="0" w:color="auto"/>
              <w:bottom w:val="single" w:sz="4" w:space="0" w:color="auto"/>
              <w:right w:val="single" w:sz="4" w:space="0" w:color="auto"/>
            </w:tcBorders>
            <w:hideMark/>
          </w:tcPr>
          <w:p w:rsidR="00C4413D" w:rsidRDefault="00C4413D" w:rsidP="0054639F">
            <w:pPr>
              <w:pStyle w:val="TableText1"/>
              <w:spacing w:line="240" w:lineRule="auto"/>
              <w:jc w:val="center"/>
            </w:pPr>
            <w:r>
              <w:t>P</w:t>
            </w:r>
            <w:r>
              <w:rPr>
                <w:vertAlign w:val="subscript"/>
              </w:rPr>
              <w:t>EM</w:t>
            </w:r>
            <w:r>
              <w:rPr>
                <w:vertAlign w:val="subscript"/>
                <w:lang w:eastAsia="ja-JP"/>
              </w:rPr>
              <w:t>,</w:t>
            </w:r>
            <w:r>
              <w:rPr>
                <w:vertAlign w:val="subscript"/>
              </w:rPr>
              <w:t>B32</w:t>
            </w:r>
            <w:r>
              <w:rPr>
                <w:vertAlign w:val="subscript"/>
                <w:lang w:eastAsia="ja-JP"/>
              </w:rPr>
              <w:t>,e</w:t>
            </w:r>
          </w:p>
        </w:tc>
        <w:tc>
          <w:tcPr>
            <w:tcW w:w="1939" w:type="dxa"/>
            <w:tcBorders>
              <w:top w:val="single" w:sz="4" w:space="0" w:color="auto"/>
              <w:left w:val="single" w:sz="4" w:space="0" w:color="auto"/>
              <w:bottom w:val="single" w:sz="4" w:space="0" w:color="auto"/>
              <w:right w:val="single" w:sz="4" w:space="0" w:color="auto"/>
            </w:tcBorders>
            <w:hideMark/>
          </w:tcPr>
          <w:p w:rsidR="00C4413D" w:rsidRDefault="00C4413D" w:rsidP="0054639F">
            <w:pPr>
              <w:pStyle w:val="TableText1"/>
              <w:spacing w:line="240" w:lineRule="auto"/>
              <w:jc w:val="center"/>
            </w:pPr>
            <w:r>
              <w:t>3 MHz</w:t>
            </w:r>
          </w:p>
        </w:tc>
      </w:tr>
      <w:tr w:rsidR="00C4413D" w:rsidTr="0054639F">
        <w:trPr>
          <w:jc w:val="center"/>
        </w:trPr>
        <w:tc>
          <w:tcPr>
            <w:tcW w:w="3256" w:type="dxa"/>
            <w:tcBorders>
              <w:top w:val="single" w:sz="4" w:space="0" w:color="auto"/>
              <w:left w:val="single" w:sz="4" w:space="0" w:color="auto"/>
              <w:bottom w:val="single" w:sz="4" w:space="0" w:color="auto"/>
              <w:right w:val="single" w:sz="4" w:space="0" w:color="auto"/>
            </w:tcBorders>
            <w:hideMark/>
          </w:tcPr>
          <w:p w:rsidR="00C4413D" w:rsidRDefault="00C4413D" w:rsidP="0054639F">
            <w:pPr>
              <w:pStyle w:val="TableText1"/>
              <w:spacing w:line="240" w:lineRule="auto"/>
              <w:jc w:val="center"/>
            </w:pPr>
            <w:r>
              <w:t xml:space="preserve">1 495,5 MHz ≤ </w:t>
            </w:r>
            <w:r>
              <w:rPr>
                <w:i/>
                <w:iCs/>
              </w:rPr>
              <w:t>F</w:t>
            </w:r>
            <w:r>
              <w:rPr>
                <w:i/>
                <w:iCs/>
                <w:vertAlign w:val="subscript"/>
              </w:rPr>
              <w:t>filtro</w:t>
            </w:r>
            <w:r>
              <w:t xml:space="preserve"> ≤ 1 517,5 MHz</w:t>
            </w:r>
          </w:p>
        </w:tc>
        <w:tc>
          <w:tcPr>
            <w:tcW w:w="1706" w:type="dxa"/>
            <w:tcBorders>
              <w:top w:val="single" w:sz="4" w:space="0" w:color="auto"/>
              <w:left w:val="single" w:sz="4" w:space="0" w:color="auto"/>
              <w:bottom w:val="single" w:sz="4" w:space="0" w:color="auto"/>
              <w:right w:val="single" w:sz="4" w:space="0" w:color="auto"/>
            </w:tcBorders>
            <w:hideMark/>
          </w:tcPr>
          <w:p w:rsidR="00C4413D" w:rsidRDefault="00C4413D" w:rsidP="0054639F">
            <w:pPr>
              <w:pStyle w:val="TableText1"/>
              <w:spacing w:line="240" w:lineRule="auto"/>
              <w:jc w:val="center"/>
            </w:pPr>
            <w:r>
              <w:t>P</w:t>
            </w:r>
            <w:r>
              <w:rPr>
                <w:vertAlign w:val="subscript"/>
              </w:rPr>
              <w:t>EM</w:t>
            </w:r>
            <w:r>
              <w:rPr>
                <w:vertAlign w:val="subscript"/>
                <w:lang w:eastAsia="ja-JP"/>
              </w:rPr>
              <w:t>,</w:t>
            </w:r>
            <w:r>
              <w:rPr>
                <w:vertAlign w:val="subscript"/>
              </w:rPr>
              <w:t>B32</w:t>
            </w:r>
            <w:r>
              <w:rPr>
                <w:vertAlign w:val="subscript"/>
                <w:lang w:eastAsia="ja-JP"/>
              </w:rPr>
              <w:t>,d</w:t>
            </w:r>
          </w:p>
        </w:tc>
        <w:tc>
          <w:tcPr>
            <w:tcW w:w="1939" w:type="dxa"/>
            <w:tcBorders>
              <w:top w:val="single" w:sz="4" w:space="0" w:color="auto"/>
              <w:left w:val="single" w:sz="4" w:space="0" w:color="auto"/>
              <w:bottom w:val="single" w:sz="4" w:space="0" w:color="auto"/>
              <w:right w:val="single" w:sz="4" w:space="0" w:color="auto"/>
            </w:tcBorders>
            <w:hideMark/>
          </w:tcPr>
          <w:p w:rsidR="00C4413D" w:rsidRDefault="00C4413D" w:rsidP="0054639F">
            <w:pPr>
              <w:pStyle w:val="TableText1"/>
              <w:spacing w:line="240" w:lineRule="auto"/>
              <w:jc w:val="center"/>
            </w:pPr>
            <w:r>
              <w:t>1 MHz</w:t>
            </w:r>
          </w:p>
        </w:tc>
      </w:tr>
    </w:tbl>
    <w:p w:rsidR="00C4413D" w:rsidRPr="009669BD" w:rsidRDefault="00C4413D" w:rsidP="00C4413D">
      <w:pPr>
        <w:rPr>
          <w:lang w:val="es-ES_tradnl"/>
        </w:rPr>
      </w:pPr>
      <w:r w:rsidRPr="009669BD">
        <w:rPr>
          <w:lang w:val="es-ES_tradnl"/>
        </w:rPr>
        <w:t>La siguiente nota es común a todos los Cuadros de</w:t>
      </w:r>
      <w:r>
        <w:rPr>
          <w:lang w:val="es-ES_tradnl"/>
        </w:rPr>
        <w:t>l</w:t>
      </w:r>
      <w:r w:rsidRPr="009669BD">
        <w:rPr>
          <w:lang w:val="es-ES_tradnl"/>
        </w:rPr>
        <w:t xml:space="preserve"> § 2.3:</w:t>
      </w:r>
      <w:bookmarkEnd w:id="357"/>
    </w:p>
    <w:p w:rsidR="00C4413D" w:rsidRPr="009669BD" w:rsidRDefault="00C4413D" w:rsidP="00C4413D">
      <w:pPr>
        <w:pStyle w:val="Note"/>
        <w:rPr>
          <w:lang w:val="es-ES_tradnl"/>
        </w:rPr>
      </w:pPr>
      <w:bookmarkStart w:id="358" w:name="lt_pId2300"/>
      <w:r w:rsidRPr="009669BD">
        <w:rPr>
          <w:lang w:val="es-ES_tradnl"/>
        </w:rPr>
        <w:t>NOTA – Si el requisito de la prueba anterior difiere del requisito mínimo, la tolerancia de la prueba aplicada a dicha prueba será distinta de cero. La tolerancia de la prueba para esta prueba se define en el Anexo G, donde también se explica cómo la tolerancia de la prueba hace menos estricto el requisito mínimo</w:t>
      </w:r>
      <w:bookmarkStart w:id="359" w:name="lt_pId2302"/>
      <w:bookmarkEnd w:id="358"/>
      <w:r w:rsidRPr="009669BD">
        <w:rPr>
          <w:lang w:val="es-ES_tradnl"/>
        </w:rPr>
        <w:t>.</w:t>
      </w:r>
      <w:bookmarkEnd w:id="359"/>
    </w:p>
    <w:p w:rsidR="00C4413D" w:rsidRPr="009669BD" w:rsidRDefault="00C4413D" w:rsidP="00C4413D">
      <w:pPr>
        <w:pStyle w:val="Heading2"/>
        <w:textAlignment w:val="auto"/>
        <w:rPr>
          <w:lang w:val="es-ES_tradnl"/>
        </w:rPr>
      </w:pPr>
      <w:r w:rsidRPr="009669BD">
        <w:rPr>
          <w:lang w:val="es-ES_tradnl"/>
        </w:rPr>
        <w:t>2.4</w:t>
      </w:r>
      <w:r w:rsidRPr="009669BD">
        <w:rPr>
          <w:lang w:val="es-ES_tradnl"/>
        </w:rPr>
        <w:tab/>
        <w:t>Relación de potencia de fuga del canal adyacente (ACLR)</w:t>
      </w:r>
    </w:p>
    <w:p w:rsidR="00C4413D" w:rsidRPr="009669BD" w:rsidRDefault="00C4413D" w:rsidP="00C4413D">
      <w:pPr>
        <w:rPr>
          <w:lang w:val="es-ES_tradnl"/>
        </w:rPr>
      </w:pPr>
      <w:r w:rsidRPr="009669BD">
        <w:rPr>
          <w:lang w:val="es-ES_tradnl"/>
        </w:rPr>
        <w:t>La ACLR se mide con un filtro cuadrado cuyo ancho de banda sea igual al ancho de banda configurado para la transmisión de la señal transmitida (</w:t>
      </w:r>
      <w:r w:rsidRPr="009669BD">
        <w:rPr>
          <w:i/>
          <w:iCs/>
          <w:lang w:val="es-ES_tradnl"/>
        </w:rPr>
        <w:t>BW</w:t>
      </w:r>
      <w:r w:rsidRPr="009669BD">
        <w:rPr>
          <w:i/>
          <w:iCs/>
          <w:vertAlign w:val="subscript"/>
          <w:lang w:val="es-ES_tradnl"/>
        </w:rPr>
        <w:t>config</w:t>
      </w:r>
      <w:r w:rsidRPr="009669BD">
        <w:rPr>
          <w:lang w:val="es-ES_tradnl"/>
        </w:rPr>
        <w:t xml:space="preserve">), </w:t>
      </w:r>
      <w:proofErr w:type="gramStart"/>
      <w:r w:rsidRPr="009669BD">
        <w:rPr>
          <w:lang w:val="es-ES_tradnl"/>
        </w:rPr>
        <w:t>centrado</w:t>
      </w:r>
      <w:proofErr w:type="gramEnd"/>
      <w:r w:rsidRPr="009669BD">
        <w:rPr>
          <w:lang w:val="es-ES_tradnl"/>
        </w:rPr>
        <w:t xml:space="preserve"> en la frecuencia del canal asignado y un filtro centrado en la frecuencia del canal adyacente, con arreglo a los Cuadros siguientes.</w:t>
      </w:r>
    </w:p>
    <w:p w:rsidR="00C4413D" w:rsidRPr="009669BD" w:rsidRDefault="00C4413D" w:rsidP="00C4413D">
      <w:pPr>
        <w:rPr>
          <w:lang w:val="es-ES_tradnl"/>
        </w:rPr>
      </w:pPr>
      <w:bookmarkStart w:id="360" w:name="lt_pId2314"/>
      <w:r w:rsidRPr="009669BD">
        <w:rPr>
          <w:lang w:val="es-ES_tradnl"/>
        </w:rPr>
        <w:t>Para las EB de área amplia de Categoría A se aplicará el menos estricto entre los límites de la ACLR de los Cuadros siguientes y un límite absoluto de –13 dBm/MHz.</w:t>
      </w:r>
    </w:p>
    <w:p w:rsidR="00C4413D" w:rsidRPr="009669BD" w:rsidRDefault="00C4413D" w:rsidP="00C4413D">
      <w:pPr>
        <w:rPr>
          <w:lang w:val="es-ES_tradnl"/>
        </w:rPr>
      </w:pPr>
      <w:r w:rsidRPr="009669BD">
        <w:rPr>
          <w:lang w:val="es-ES_tradnl"/>
        </w:rPr>
        <w:t>Para las EB de área amplia de Categoría B se aplicará el menos estricto entre los límites de la ACLR de los Cuadros siguientes y un límite absoluto de –15 dBm/MHz.</w:t>
      </w:r>
    </w:p>
    <w:p w:rsidR="00C4413D" w:rsidRPr="009669BD" w:rsidRDefault="00C4413D" w:rsidP="00C4413D">
      <w:pPr>
        <w:rPr>
          <w:lang w:val="es-ES_tradnl"/>
        </w:rPr>
      </w:pPr>
      <w:r w:rsidRPr="009669BD">
        <w:rPr>
          <w:lang w:val="es-ES_tradnl"/>
        </w:rPr>
        <w:t>Para las EB de medio alcance se aplicará el menos estricto entre los límites de la ACLR de los Cuadros siguientes y un límite absoluto de –25 dBm/MHz</w:t>
      </w:r>
    </w:p>
    <w:p w:rsidR="00C4413D" w:rsidRPr="009669BD" w:rsidRDefault="00C4413D" w:rsidP="00C4413D">
      <w:pPr>
        <w:rPr>
          <w:lang w:val="es-ES_tradnl"/>
        </w:rPr>
      </w:pPr>
      <w:r w:rsidRPr="009669BD">
        <w:rPr>
          <w:lang w:val="es-ES_tradnl"/>
        </w:rPr>
        <w:t>Para las EB de área local se aplicará el menos estricto entre los límites de la ACLR de los Cuadros siguientes y un límite absoluto de –32 dBm/MHz.</w:t>
      </w:r>
    </w:p>
    <w:p w:rsidR="00C4413D" w:rsidRPr="009669BD" w:rsidRDefault="00C4413D" w:rsidP="00C4413D">
      <w:pPr>
        <w:rPr>
          <w:lang w:val="es-ES_tradnl"/>
        </w:rPr>
      </w:pPr>
      <w:r w:rsidRPr="009669BD">
        <w:rPr>
          <w:lang w:val="es-ES_tradnl"/>
        </w:rPr>
        <w:t>Para las EB originarias se aplicará el menos estricto entre los límites de la ACLR de los Cuadros siguientes y un límite absoluto de –50 dBm/MHz.</w:t>
      </w:r>
    </w:p>
    <w:p w:rsidR="00C4413D" w:rsidRPr="009669BD" w:rsidRDefault="00C4413D" w:rsidP="00C4413D">
      <w:pPr>
        <w:rPr>
          <w:lang w:val="es-ES_tradnl"/>
        </w:rPr>
      </w:pPr>
      <w:r w:rsidRPr="009669BD">
        <w:rPr>
          <w:lang w:val="es-ES_tradnl"/>
        </w:rPr>
        <w:t>Para el funcionamiento en espectro emparejado, la ACLR deberá ser superior al valor especificado en el Cuadro 2.4-1.</w:t>
      </w:r>
      <w:bookmarkEnd w:id="360"/>
    </w:p>
    <w:p w:rsidR="00C4413D" w:rsidRDefault="00C4413D" w:rsidP="00C4413D">
      <w:pPr>
        <w:rPr>
          <w:lang w:val="es-ES_tradnl"/>
        </w:rPr>
      </w:pPr>
      <w:bookmarkStart w:id="361" w:name="lt_pId2315"/>
      <w:r>
        <w:rPr>
          <w:lang w:val="es-ES_tradnl"/>
        </w:rPr>
        <w:br w:type="page"/>
      </w:r>
    </w:p>
    <w:p w:rsidR="00C4413D" w:rsidRPr="009669BD" w:rsidRDefault="00C4413D" w:rsidP="00C4413D">
      <w:pPr>
        <w:pStyle w:val="TableNo"/>
        <w:rPr>
          <w:lang w:val="es-ES_tradnl"/>
        </w:rPr>
      </w:pPr>
      <w:r w:rsidRPr="009669BD">
        <w:rPr>
          <w:lang w:val="es-ES_tradnl"/>
        </w:rPr>
        <w:lastRenderedPageBreak/>
        <w:t>CUADRO 2.4-1</w:t>
      </w:r>
      <w:bookmarkEnd w:id="361"/>
    </w:p>
    <w:p w:rsidR="00C4413D" w:rsidRPr="009669BD" w:rsidRDefault="00C4413D" w:rsidP="00C4413D">
      <w:pPr>
        <w:pStyle w:val="Tabletitle"/>
        <w:textAlignment w:val="auto"/>
        <w:rPr>
          <w:lang w:val="es-ES_tradnl"/>
        </w:rPr>
      </w:pPr>
      <w:bookmarkStart w:id="362" w:name="lt_pId2316"/>
      <w:r w:rsidRPr="009669BD">
        <w:rPr>
          <w:lang w:val="es-ES_tradnl"/>
        </w:rPr>
        <w:t xml:space="preserve">ACLR </w:t>
      </w:r>
      <w:bookmarkEnd w:id="362"/>
      <w:r w:rsidRPr="009669BD">
        <w:rPr>
          <w:lang w:val="es-ES_tradnl"/>
        </w:rPr>
        <w:t>de la estación base en espectro emparejado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8"/>
        <w:gridCol w:w="2239"/>
        <w:gridCol w:w="1871"/>
        <w:gridCol w:w="2154"/>
        <w:gridCol w:w="937"/>
      </w:tblGrid>
      <w:tr w:rsidR="00C4413D" w:rsidRPr="009669BD" w:rsidTr="0054639F">
        <w:trPr>
          <w:cantSplit/>
          <w:jc w:val="center"/>
        </w:trPr>
        <w:tc>
          <w:tcPr>
            <w:tcW w:w="2438" w:type="dxa"/>
            <w:tcBorders>
              <w:top w:val="single" w:sz="2" w:space="0" w:color="auto"/>
              <w:left w:val="single" w:sz="2" w:space="0" w:color="auto"/>
              <w:bottom w:val="single" w:sz="2" w:space="0" w:color="auto"/>
              <w:right w:val="single" w:sz="2" w:space="0" w:color="auto"/>
            </w:tcBorders>
            <w:vAlign w:val="center"/>
          </w:tcPr>
          <w:p w:rsidR="00C4413D" w:rsidRPr="009669BD" w:rsidRDefault="00C4413D" w:rsidP="0054639F">
            <w:pPr>
              <w:pStyle w:val="Tablehead"/>
              <w:rPr>
                <w:sz w:val="20"/>
                <w:lang w:val="es-ES_tradnl"/>
              </w:rPr>
            </w:pPr>
            <w:r w:rsidRPr="009669BD">
              <w:rPr>
                <w:sz w:val="20"/>
                <w:lang w:val="es-ES_tradnl"/>
              </w:rPr>
              <w:t>Ancho de banda del canal de la menor (mayor) portadora E</w:t>
            </w:r>
            <w:r w:rsidRPr="009669BD">
              <w:rPr>
                <w:sz w:val="20"/>
                <w:lang w:val="es-ES_tradnl"/>
              </w:rPr>
              <w:noBreakHyphen/>
              <w:t>UTRA transmitida (</w:t>
            </w:r>
            <w:r w:rsidRPr="009669BD">
              <w:rPr>
                <w:i/>
                <w:iCs/>
                <w:sz w:val="20"/>
                <w:lang w:val="es-ES_tradnl"/>
              </w:rPr>
              <w:t>BW</w:t>
            </w:r>
            <w:r w:rsidRPr="009669BD">
              <w:rPr>
                <w:i/>
                <w:sz w:val="20"/>
                <w:vertAlign w:val="subscript"/>
                <w:lang w:val="es-ES_tradnl"/>
              </w:rPr>
              <w:t>canal</w:t>
            </w:r>
            <w:r w:rsidRPr="009669BD">
              <w:rPr>
                <w:sz w:val="20"/>
                <w:lang w:val="es-ES_tradnl"/>
              </w:rPr>
              <w:t>)</w:t>
            </w:r>
            <w:r w:rsidRPr="009669BD">
              <w:rPr>
                <w:sz w:val="20"/>
                <w:lang w:val="es-ES_tradnl"/>
              </w:rPr>
              <w:br/>
              <w:t>(MHz)</w:t>
            </w:r>
          </w:p>
        </w:tc>
        <w:tc>
          <w:tcPr>
            <w:tcW w:w="2239" w:type="dxa"/>
            <w:tcBorders>
              <w:top w:val="single" w:sz="2" w:space="0" w:color="auto"/>
              <w:left w:val="single" w:sz="2" w:space="0" w:color="auto"/>
              <w:bottom w:val="single" w:sz="2" w:space="0" w:color="auto"/>
              <w:right w:val="single" w:sz="2" w:space="0" w:color="auto"/>
            </w:tcBorders>
            <w:vAlign w:val="center"/>
          </w:tcPr>
          <w:p w:rsidR="00C4413D" w:rsidRPr="009669BD" w:rsidRDefault="00C4413D" w:rsidP="0054639F">
            <w:pPr>
              <w:pStyle w:val="Tablehead"/>
              <w:rPr>
                <w:sz w:val="20"/>
                <w:lang w:val="es-ES_tradnl"/>
              </w:rPr>
            </w:pPr>
            <w:r w:rsidRPr="009669BD">
              <w:rPr>
                <w:sz w:val="20"/>
                <w:lang w:val="es-ES_tradnl"/>
              </w:rPr>
              <w:t>Separación de la frecuencia central del canal adyacente de la EB por debajo de la frecuencia central más baja de la portadora transmitida o por encima de la más alta</w:t>
            </w:r>
          </w:p>
        </w:tc>
        <w:tc>
          <w:tcPr>
            <w:tcW w:w="1871" w:type="dxa"/>
            <w:tcBorders>
              <w:top w:val="single" w:sz="2" w:space="0" w:color="auto"/>
              <w:left w:val="single" w:sz="2" w:space="0" w:color="auto"/>
              <w:bottom w:val="single" w:sz="2" w:space="0" w:color="auto"/>
              <w:right w:val="single" w:sz="2" w:space="0" w:color="auto"/>
            </w:tcBorders>
            <w:vAlign w:val="center"/>
          </w:tcPr>
          <w:p w:rsidR="00C4413D" w:rsidRPr="009669BD" w:rsidRDefault="00C4413D" w:rsidP="0054639F">
            <w:pPr>
              <w:pStyle w:val="Tablehead"/>
              <w:rPr>
                <w:sz w:val="20"/>
                <w:lang w:val="es-ES_tradnl"/>
              </w:rPr>
            </w:pPr>
            <w:r w:rsidRPr="009669BD">
              <w:rPr>
                <w:sz w:val="20"/>
                <w:lang w:val="es-ES_tradnl"/>
              </w:rPr>
              <w:t>Portadora de canal adyacente supuesta (informativo)</w:t>
            </w:r>
          </w:p>
        </w:tc>
        <w:tc>
          <w:tcPr>
            <w:tcW w:w="2154" w:type="dxa"/>
            <w:tcBorders>
              <w:top w:val="single" w:sz="2" w:space="0" w:color="auto"/>
              <w:left w:val="single" w:sz="2" w:space="0" w:color="auto"/>
              <w:bottom w:val="single" w:sz="2" w:space="0" w:color="auto"/>
              <w:right w:val="single" w:sz="2" w:space="0" w:color="auto"/>
            </w:tcBorders>
            <w:vAlign w:val="center"/>
          </w:tcPr>
          <w:p w:rsidR="00C4413D" w:rsidRPr="009669BD" w:rsidRDefault="00C4413D" w:rsidP="0054639F">
            <w:pPr>
              <w:pStyle w:val="Tablehead"/>
              <w:rPr>
                <w:sz w:val="20"/>
                <w:lang w:val="es-ES_tradnl"/>
              </w:rPr>
            </w:pPr>
            <w:r w:rsidRPr="009669BD">
              <w:rPr>
                <w:sz w:val="20"/>
                <w:lang w:val="es-ES_tradnl"/>
              </w:rPr>
              <w:t>Filtro en la frecuencia del canal adyacente y ancho de banda del filtro correspondiente</w:t>
            </w:r>
          </w:p>
        </w:tc>
        <w:tc>
          <w:tcPr>
            <w:tcW w:w="937" w:type="dxa"/>
            <w:tcBorders>
              <w:top w:val="single" w:sz="2" w:space="0" w:color="auto"/>
              <w:left w:val="single" w:sz="2" w:space="0" w:color="auto"/>
              <w:bottom w:val="single" w:sz="2" w:space="0" w:color="auto"/>
              <w:right w:val="single" w:sz="2" w:space="0" w:color="auto"/>
            </w:tcBorders>
            <w:vAlign w:val="center"/>
          </w:tcPr>
          <w:p w:rsidR="00C4413D" w:rsidRPr="009669BD" w:rsidRDefault="00C4413D" w:rsidP="0054639F">
            <w:pPr>
              <w:pStyle w:val="Tablehead"/>
              <w:rPr>
                <w:sz w:val="20"/>
                <w:lang w:val="es-ES_tradnl"/>
              </w:rPr>
            </w:pPr>
            <w:r w:rsidRPr="009669BD">
              <w:rPr>
                <w:sz w:val="20"/>
                <w:lang w:val="es-ES_tradnl"/>
              </w:rPr>
              <w:t>Límite de la ACLR</w:t>
            </w:r>
          </w:p>
        </w:tc>
      </w:tr>
      <w:tr w:rsidR="00C4413D" w:rsidRPr="009669BD" w:rsidTr="0054639F">
        <w:trPr>
          <w:cantSplit/>
          <w:jc w:val="center"/>
        </w:trPr>
        <w:tc>
          <w:tcPr>
            <w:tcW w:w="2438" w:type="dxa"/>
            <w:vMerge w:val="restart"/>
            <w:tcBorders>
              <w:top w:val="single" w:sz="2"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t>1,4; 3,0; 5; 10; 15; 20</w:t>
            </w:r>
          </w:p>
        </w:tc>
        <w:tc>
          <w:tcPr>
            <w:tcW w:w="2239" w:type="dxa"/>
            <w:tcBorders>
              <w:top w:val="single" w:sz="2" w:space="0" w:color="auto"/>
            </w:tcBorders>
          </w:tcPr>
          <w:p w:rsidR="00C4413D" w:rsidRPr="009669BD" w:rsidRDefault="00C4413D" w:rsidP="0054639F">
            <w:pPr>
              <w:pStyle w:val="Tabletext"/>
              <w:jc w:val="center"/>
              <w:rPr>
                <w:sz w:val="20"/>
                <w:lang w:val="es-ES_tradnl"/>
              </w:rPr>
            </w:pPr>
            <w:r w:rsidRPr="009669BD">
              <w:rPr>
                <w:i/>
                <w:iCs/>
                <w:sz w:val="20"/>
                <w:lang w:val="es-ES_tradnl"/>
              </w:rPr>
              <w:t>BW</w:t>
            </w:r>
            <w:r w:rsidRPr="009669BD">
              <w:rPr>
                <w:i/>
                <w:iCs/>
                <w:sz w:val="20"/>
                <w:vertAlign w:val="subscript"/>
                <w:lang w:val="es-ES_tradnl"/>
              </w:rPr>
              <w:t>canal</w:t>
            </w:r>
          </w:p>
        </w:tc>
        <w:tc>
          <w:tcPr>
            <w:tcW w:w="1871" w:type="dxa"/>
            <w:tcBorders>
              <w:top w:val="single" w:sz="2" w:space="0" w:color="auto"/>
            </w:tcBorders>
          </w:tcPr>
          <w:p w:rsidR="00C4413D" w:rsidRPr="009669BD" w:rsidRDefault="00C4413D" w:rsidP="0054639F">
            <w:pPr>
              <w:pStyle w:val="Tabletext"/>
              <w:jc w:val="center"/>
              <w:rPr>
                <w:sz w:val="20"/>
                <w:lang w:val="es-ES_tradnl"/>
              </w:rPr>
            </w:pPr>
            <w:r w:rsidRPr="009669BD">
              <w:rPr>
                <w:sz w:val="20"/>
                <w:lang w:val="es-ES_tradnl"/>
              </w:rPr>
              <w:t>E-UTRA de igual ancho de banda</w:t>
            </w:r>
          </w:p>
        </w:tc>
        <w:tc>
          <w:tcPr>
            <w:tcW w:w="2154" w:type="dxa"/>
            <w:tcBorders>
              <w:top w:val="single" w:sz="2" w:space="0" w:color="auto"/>
            </w:tcBorders>
          </w:tcPr>
          <w:p w:rsidR="00C4413D" w:rsidRPr="009669BD" w:rsidRDefault="00C4413D" w:rsidP="0054639F">
            <w:pPr>
              <w:pStyle w:val="Tabletext"/>
              <w:jc w:val="center"/>
              <w:rPr>
                <w:sz w:val="20"/>
                <w:lang w:val="es-ES_tradnl"/>
              </w:rPr>
            </w:pPr>
            <w:r w:rsidRPr="009669BD">
              <w:rPr>
                <w:sz w:val="20"/>
                <w:lang w:val="es-ES_tradnl"/>
              </w:rPr>
              <w:t>Cuadrado (</w:t>
            </w:r>
            <w:r w:rsidRPr="009669BD">
              <w:rPr>
                <w:i/>
                <w:iCs/>
                <w:sz w:val="20"/>
                <w:lang w:val="es-ES_tradnl"/>
              </w:rPr>
              <w:t>BW</w:t>
            </w:r>
            <w:r w:rsidRPr="009669BD">
              <w:rPr>
                <w:i/>
                <w:iCs/>
                <w:sz w:val="20"/>
                <w:vertAlign w:val="subscript"/>
                <w:lang w:val="es-ES_tradnl"/>
              </w:rPr>
              <w:t>config</w:t>
            </w:r>
            <w:r w:rsidRPr="009669BD">
              <w:rPr>
                <w:sz w:val="20"/>
                <w:lang w:val="es-ES_tradnl"/>
              </w:rPr>
              <w:t>)</w:t>
            </w:r>
          </w:p>
        </w:tc>
        <w:tc>
          <w:tcPr>
            <w:tcW w:w="937" w:type="dxa"/>
            <w:tcBorders>
              <w:top w:val="single" w:sz="2" w:space="0" w:color="auto"/>
            </w:tcBorders>
          </w:tcPr>
          <w:p w:rsidR="00C4413D" w:rsidRPr="009669BD" w:rsidRDefault="00C4413D" w:rsidP="0054639F">
            <w:pPr>
              <w:pStyle w:val="Tabletext"/>
              <w:jc w:val="center"/>
              <w:rPr>
                <w:sz w:val="20"/>
                <w:lang w:val="es-ES_tradnl"/>
              </w:rPr>
            </w:pPr>
            <w:r w:rsidRPr="009669BD">
              <w:rPr>
                <w:sz w:val="20"/>
                <w:lang w:val="es-ES_tradnl"/>
              </w:rPr>
              <w:t>44,2 dB</w:t>
            </w:r>
          </w:p>
        </w:tc>
      </w:tr>
      <w:tr w:rsidR="00C4413D" w:rsidRPr="009669BD" w:rsidTr="0054639F">
        <w:trPr>
          <w:cantSplit/>
          <w:jc w:val="center"/>
        </w:trPr>
        <w:tc>
          <w:tcPr>
            <w:tcW w:w="2438" w:type="dxa"/>
            <w:vMerge/>
          </w:tcPr>
          <w:p w:rsidR="00C4413D" w:rsidRPr="009669BD" w:rsidRDefault="00C4413D" w:rsidP="0054639F">
            <w:pPr>
              <w:pStyle w:val="Tabletext"/>
              <w:jc w:val="center"/>
              <w:rPr>
                <w:sz w:val="20"/>
                <w:lang w:val="es-ES_tradnl"/>
              </w:rPr>
            </w:pPr>
          </w:p>
        </w:tc>
        <w:tc>
          <w:tcPr>
            <w:tcW w:w="2239" w:type="dxa"/>
          </w:tcPr>
          <w:p w:rsidR="00C4413D" w:rsidRPr="009669BD" w:rsidRDefault="00C4413D" w:rsidP="0054639F">
            <w:pPr>
              <w:pStyle w:val="Tabletext"/>
              <w:jc w:val="center"/>
              <w:rPr>
                <w:sz w:val="20"/>
                <w:lang w:val="es-ES_tradnl"/>
              </w:rPr>
            </w:pPr>
            <w:r w:rsidRPr="009669BD">
              <w:rPr>
                <w:sz w:val="20"/>
                <w:lang w:val="es-ES_tradnl"/>
              </w:rPr>
              <w:t xml:space="preserve">2 </w:t>
            </w:r>
            <w:r w:rsidRPr="009669BD">
              <w:rPr>
                <w:sz w:val="20"/>
                <w:lang w:val="es-ES_tradnl"/>
              </w:rPr>
              <w:sym w:font="Symbol" w:char="F0B4"/>
            </w:r>
            <w:r w:rsidRPr="009669BD">
              <w:rPr>
                <w:sz w:val="20"/>
                <w:lang w:val="es-ES_tradnl"/>
              </w:rPr>
              <w:t xml:space="preserve"> </w:t>
            </w:r>
            <w:r w:rsidRPr="009669BD">
              <w:rPr>
                <w:i/>
                <w:iCs/>
                <w:sz w:val="20"/>
                <w:lang w:val="es-ES_tradnl"/>
              </w:rPr>
              <w:t>BW</w:t>
            </w:r>
            <w:r w:rsidRPr="009669BD">
              <w:rPr>
                <w:i/>
                <w:iCs/>
                <w:sz w:val="20"/>
                <w:vertAlign w:val="subscript"/>
                <w:lang w:val="es-ES_tradnl"/>
              </w:rPr>
              <w:t>canal</w:t>
            </w:r>
          </w:p>
        </w:tc>
        <w:tc>
          <w:tcPr>
            <w:tcW w:w="1871" w:type="dxa"/>
          </w:tcPr>
          <w:p w:rsidR="00C4413D" w:rsidRPr="009669BD" w:rsidRDefault="00C4413D" w:rsidP="0054639F">
            <w:pPr>
              <w:pStyle w:val="Tabletext"/>
              <w:jc w:val="center"/>
              <w:rPr>
                <w:sz w:val="20"/>
                <w:lang w:val="es-ES_tradnl"/>
              </w:rPr>
            </w:pPr>
            <w:r w:rsidRPr="009669BD">
              <w:rPr>
                <w:sz w:val="20"/>
                <w:lang w:val="es-ES_tradnl"/>
              </w:rPr>
              <w:t>E-UTRA de igual ancho de banda</w:t>
            </w:r>
          </w:p>
        </w:tc>
        <w:tc>
          <w:tcPr>
            <w:tcW w:w="2154" w:type="dxa"/>
          </w:tcPr>
          <w:p w:rsidR="00C4413D" w:rsidRPr="009669BD" w:rsidRDefault="00C4413D" w:rsidP="0054639F">
            <w:pPr>
              <w:pStyle w:val="Tabletext"/>
              <w:jc w:val="center"/>
              <w:rPr>
                <w:sz w:val="20"/>
                <w:lang w:val="es-ES_tradnl"/>
              </w:rPr>
            </w:pPr>
            <w:r w:rsidRPr="009669BD">
              <w:rPr>
                <w:sz w:val="20"/>
                <w:lang w:val="es-ES_tradnl"/>
              </w:rPr>
              <w:t>Cuadrado (</w:t>
            </w:r>
            <w:r w:rsidRPr="009669BD">
              <w:rPr>
                <w:i/>
                <w:iCs/>
                <w:sz w:val="20"/>
                <w:lang w:val="es-ES_tradnl"/>
              </w:rPr>
              <w:t>BW</w:t>
            </w:r>
            <w:r w:rsidRPr="009669BD">
              <w:rPr>
                <w:i/>
                <w:iCs/>
                <w:sz w:val="20"/>
                <w:vertAlign w:val="subscript"/>
                <w:lang w:val="es-ES_tradnl"/>
              </w:rPr>
              <w:t>config</w:t>
            </w:r>
            <w:r w:rsidRPr="009669BD">
              <w:rPr>
                <w:sz w:val="20"/>
                <w:lang w:val="es-ES_tradnl"/>
              </w:rPr>
              <w:t>)</w:t>
            </w:r>
          </w:p>
        </w:tc>
        <w:tc>
          <w:tcPr>
            <w:tcW w:w="937" w:type="dxa"/>
          </w:tcPr>
          <w:p w:rsidR="00C4413D" w:rsidRPr="009669BD" w:rsidRDefault="00C4413D" w:rsidP="0054639F">
            <w:pPr>
              <w:pStyle w:val="Tabletext"/>
              <w:jc w:val="center"/>
              <w:rPr>
                <w:sz w:val="20"/>
                <w:lang w:val="es-ES_tradnl"/>
              </w:rPr>
            </w:pPr>
            <w:r w:rsidRPr="009669BD">
              <w:rPr>
                <w:sz w:val="20"/>
                <w:lang w:val="es-ES_tradnl"/>
              </w:rPr>
              <w:t>44,2 dB</w:t>
            </w:r>
          </w:p>
        </w:tc>
      </w:tr>
      <w:tr w:rsidR="00C4413D" w:rsidRPr="009669BD" w:rsidTr="0054639F">
        <w:trPr>
          <w:cantSplit/>
          <w:jc w:val="center"/>
        </w:trPr>
        <w:tc>
          <w:tcPr>
            <w:tcW w:w="2438" w:type="dxa"/>
            <w:vMerge/>
          </w:tcPr>
          <w:p w:rsidR="00C4413D" w:rsidRPr="009669BD" w:rsidRDefault="00C4413D" w:rsidP="0054639F">
            <w:pPr>
              <w:pStyle w:val="Tabletext"/>
              <w:jc w:val="center"/>
              <w:rPr>
                <w:sz w:val="20"/>
                <w:lang w:val="es-ES_tradnl"/>
              </w:rPr>
            </w:pPr>
          </w:p>
        </w:tc>
        <w:tc>
          <w:tcPr>
            <w:tcW w:w="2239" w:type="dxa"/>
          </w:tcPr>
          <w:p w:rsidR="00C4413D" w:rsidRPr="009669BD" w:rsidRDefault="00C4413D" w:rsidP="0054639F">
            <w:pPr>
              <w:pStyle w:val="Tabletext"/>
              <w:jc w:val="center"/>
              <w:rPr>
                <w:sz w:val="20"/>
                <w:lang w:val="es-ES_tradnl"/>
              </w:rPr>
            </w:pPr>
            <w:r w:rsidRPr="009669BD">
              <w:rPr>
                <w:i/>
                <w:iCs/>
                <w:sz w:val="20"/>
                <w:lang w:val="es-ES_tradnl"/>
              </w:rPr>
              <w:t>BW</w:t>
            </w:r>
            <w:r w:rsidRPr="009669BD">
              <w:rPr>
                <w:i/>
                <w:iCs/>
                <w:sz w:val="20"/>
                <w:vertAlign w:val="subscript"/>
                <w:lang w:val="es-ES_tradnl"/>
              </w:rPr>
              <w:t>canal</w:t>
            </w:r>
            <w:r w:rsidRPr="009669BD">
              <w:rPr>
                <w:sz w:val="20"/>
                <w:lang w:val="es-ES_tradnl"/>
              </w:rPr>
              <w:t>/2 + 2,5 MHz</w:t>
            </w:r>
          </w:p>
        </w:tc>
        <w:tc>
          <w:tcPr>
            <w:tcW w:w="1871" w:type="dxa"/>
          </w:tcPr>
          <w:p w:rsidR="00C4413D" w:rsidRPr="009669BD" w:rsidRDefault="00C4413D" w:rsidP="0054639F">
            <w:pPr>
              <w:pStyle w:val="Tabletext"/>
              <w:jc w:val="center"/>
              <w:rPr>
                <w:sz w:val="20"/>
                <w:lang w:val="es-ES_tradnl"/>
              </w:rPr>
            </w:pPr>
            <w:r w:rsidRPr="009669BD">
              <w:rPr>
                <w:sz w:val="20"/>
                <w:lang w:val="es-ES_tradnl"/>
              </w:rPr>
              <w:t>3,84 Mchip/s UTRA</w:t>
            </w:r>
          </w:p>
        </w:tc>
        <w:tc>
          <w:tcPr>
            <w:tcW w:w="2154" w:type="dxa"/>
          </w:tcPr>
          <w:p w:rsidR="00C4413D" w:rsidRPr="009669BD" w:rsidRDefault="00C4413D" w:rsidP="0054639F">
            <w:pPr>
              <w:pStyle w:val="Tabletext"/>
              <w:jc w:val="center"/>
              <w:rPr>
                <w:sz w:val="20"/>
                <w:lang w:val="es-ES_tradnl"/>
              </w:rPr>
            </w:pPr>
            <w:r w:rsidRPr="009669BD">
              <w:rPr>
                <w:sz w:val="20"/>
                <w:lang w:val="es-ES_tradnl"/>
              </w:rPr>
              <w:t>RRC (3,84 Mchip/s)</w:t>
            </w:r>
          </w:p>
        </w:tc>
        <w:tc>
          <w:tcPr>
            <w:tcW w:w="937" w:type="dxa"/>
          </w:tcPr>
          <w:p w:rsidR="00C4413D" w:rsidRPr="009669BD" w:rsidRDefault="00C4413D" w:rsidP="0054639F">
            <w:pPr>
              <w:pStyle w:val="Tabletext"/>
              <w:jc w:val="center"/>
              <w:rPr>
                <w:sz w:val="20"/>
                <w:lang w:val="es-ES_tradnl"/>
              </w:rPr>
            </w:pPr>
            <w:r w:rsidRPr="009669BD">
              <w:rPr>
                <w:sz w:val="20"/>
                <w:lang w:val="es-ES_tradnl"/>
              </w:rPr>
              <w:t>44,2 dB</w:t>
            </w:r>
          </w:p>
        </w:tc>
      </w:tr>
      <w:tr w:rsidR="00C4413D" w:rsidRPr="009669BD" w:rsidTr="0054639F">
        <w:trPr>
          <w:cantSplit/>
          <w:jc w:val="center"/>
        </w:trPr>
        <w:tc>
          <w:tcPr>
            <w:tcW w:w="2438" w:type="dxa"/>
            <w:vMerge/>
            <w:tcBorders>
              <w:bottom w:val="single" w:sz="6" w:space="0" w:color="auto"/>
            </w:tcBorders>
          </w:tcPr>
          <w:p w:rsidR="00C4413D" w:rsidRPr="009669BD" w:rsidRDefault="00C4413D" w:rsidP="0054639F">
            <w:pPr>
              <w:pStyle w:val="Tabletext"/>
              <w:jc w:val="center"/>
              <w:rPr>
                <w:sz w:val="20"/>
                <w:lang w:val="es-ES_tradnl"/>
              </w:rPr>
            </w:pPr>
          </w:p>
        </w:tc>
        <w:tc>
          <w:tcPr>
            <w:tcW w:w="2239" w:type="dxa"/>
            <w:tcBorders>
              <w:bottom w:val="single" w:sz="6" w:space="0" w:color="auto"/>
            </w:tcBorders>
          </w:tcPr>
          <w:p w:rsidR="00C4413D" w:rsidRPr="009669BD" w:rsidRDefault="00C4413D" w:rsidP="0054639F">
            <w:pPr>
              <w:pStyle w:val="Tabletext"/>
              <w:jc w:val="center"/>
              <w:rPr>
                <w:sz w:val="20"/>
                <w:lang w:val="es-ES_tradnl"/>
              </w:rPr>
            </w:pPr>
            <w:r w:rsidRPr="009669BD">
              <w:rPr>
                <w:i/>
                <w:iCs/>
                <w:sz w:val="20"/>
                <w:lang w:val="es-ES_tradnl"/>
              </w:rPr>
              <w:t>BW</w:t>
            </w:r>
            <w:r w:rsidRPr="009669BD">
              <w:rPr>
                <w:i/>
                <w:iCs/>
                <w:sz w:val="20"/>
                <w:vertAlign w:val="subscript"/>
                <w:lang w:val="es-ES_tradnl"/>
              </w:rPr>
              <w:t>canal</w:t>
            </w:r>
            <w:r w:rsidRPr="009669BD">
              <w:rPr>
                <w:sz w:val="20"/>
                <w:lang w:val="es-ES_tradnl"/>
              </w:rPr>
              <w:t>/2 + 7,5 MHz</w:t>
            </w:r>
          </w:p>
        </w:tc>
        <w:tc>
          <w:tcPr>
            <w:tcW w:w="1871" w:type="dxa"/>
            <w:tcBorders>
              <w:bottom w:val="single" w:sz="6" w:space="0" w:color="auto"/>
            </w:tcBorders>
          </w:tcPr>
          <w:p w:rsidR="00C4413D" w:rsidRPr="009669BD" w:rsidRDefault="00C4413D" w:rsidP="0054639F">
            <w:pPr>
              <w:pStyle w:val="Tabletext"/>
              <w:jc w:val="center"/>
              <w:rPr>
                <w:sz w:val="20"/>
                <w:lang w:val="es-ES_tradnl"/>
              </w:rPr>
            </w:pPr>
            <w:r w:rsidRPr="009669BD">
              <w:rPr>
                <w:sz w:val="20"/>
                <w:lang w:val="es-ES_tradnl"/>
              </w:rPr>
              <w:t>3,84 Mchip/s UTRA</w:t>
            </w:r>
          </w:p>
        </w:tc>
        <w:tc>
          <w:tcPr>
            <w:tcW w:w="2154" w:type="dxa"/>
            <w:tcBorders>
              <w:bottom w:val="single" w:sz="6" w:space="0" w:color="auto"/>
            </w:tcBorders>
          </w:tcPr>
          <w:p w:rsidR="00C4413D" w:rsidRPr="009669BD" w:rsidRDefault="00C4413D" w:rsidP="0054639F">
            <w:pPr>
              <w:pStyle w:val="Tabletext"/>
              <w:jc w:val="center"/>
              <w:rPr>
                <w:sz w:val="20"/>
                <w:lang w:val="es-ES_tradnl"/>
              </w:rPr>
            </w:pPr>
            <w:r w:rsidRPr="009669BD">
              <w:rPr>
                <w:sz w:val="20"/>
                <w:lang w:val="es-ES_tradnl"/>
              </w:rPr>
              <w:t>RRC (3,84 Mchip/s)</w:t>
            </w:r>
          </w:p>
        </w:tc>
        <w:tc>
          <w:tcPr>
            <w:tcW w:w="937" w:type="dxa"/>
            <w:tcBorders>
              <w:bottom w:val="single" w:sz="6" w:space="0" w:color="auto"/>
            </w:tcBorders>
          </w:tcPr>
          <w:p w:rsidR="00C4413D" w:rsidRPr="009669BD" w:rsidRDefault="00C4413D" w:rsidP="0054639F">
            <w:pPr>
              <w:pStyle w:val="Tabletext"/>
              <w:jc w:val="center"/>
              <w:rPr>
                <w:sz w:val="20"/>
                <w:lang w:val="es-ES_tradnl"/>
              </w:rPr>
            </w:pPr>
            <w:r w:rsidRPr="009669BD">
              <w:rPr>
                <w:sz w:val="20"/>
                <w:lang w:val="es-ES_tradnl"/>
              </w:rPr>
              <w:t>44,2 dB</w:t>
            </w:r>
          </w:p>
        </w:tc>
      </w:tr>
      <w:tr w:rsidR="00C4413D" w:rsidRPr="00606B9C" w:rsidTr="0054639F">
        <w:trPr>
          <w:cantSplit/>
          <w:jc w:val="center"/>
        </w:trPr>
        <w:tc>
          <w:tcPr>
            <w:tcW w:w="9639" w:type="dxa"/>
            <w:gridSpan w:val="5"/>
            <w:tcBorders>
              <w:left w:val="nil"/>
              <w:bottom w:val="nil"/>
              <w:right w:val="nil"/>
            </w:tcBorders>
          </w:tcPr>
          <w:p w:rsidR="00C4413D" w:rsidRPr="009669BD" w:rsidRDefault="00C4413D" w:rsidP="0054639F">
            <w:pPr>
              <w:pStyle w:val="TableLegendNote"/>
              <w:ind w:left="0" w:right="0"/>
              <w:rPr>
                <w:sz w:val="20"/>
                <w:lang w:val="es-ES_tradnl"/>
              </w:rPr>
            </w:pPr>
            <w:r w:rsidRPr="009669BD">
              <w:rPr>
                <w:sz w:val="20"/>
                <w:lang w:val="es-ES_tradnl"/>
              </w:rPr>
              <w:t xml:space="preserve">NOTA 1 – </w:t>
            </w:r>
            <w:r w:rsidRPr="009669BD">
              <w:rPr>
                <w:i/>
                <w:iCs/>
                <w:sz w:val="20"/>
                <w:lang w:val="es-ES_tradnl"/>
              </w:rPr>
              <w:t>BW</w:t>
            </w:r>
            <w:r w:rsidRPr="009669BD">
              <w:rPr>
                <w:i/>
                <w:iCs/>
                <w:sz w:val="20"/>
                <w:vertAlign w:val="subscript"/>
                <w:lang w:val="es-ES_tradnl"/>
              </w:rPr>
              <w:t>canal</w:t>
            </w:r>
            <w:r w:rsidRPr="009669BD">
              <w:rPr>
                <w:sz w:val="20"/>
                <w:lang w:val="es-ES_tradnl"/>
              </w:rPr>
              <w:t xml:space="preserve"> y </w:t>
            </w:r>
            <w:r w:rsidRPr="009669BD">
              <w:rPr>
                <w:i/>
                <w:iCs/>
                <w:sz w:val="20"/>
                <w:lang w:val="es-ES_tradnl"/>
              </w:rPr>
              <w:t>BW</w:t>
            </w:r>
            <w:r w:rsidRPr="009669BD">
              <w:rPr>
                <w:i/>
                <w:iCs/>
                <w:sz w:val="20"/>
                <w:vertAlign w:val="subscript"/>
                <w:lang w:val="es-ES_tradnl"/>
              </w:rPr>
              <w:t>config</w:t>
            </w:r>
            <w:r w:rsidRPr="009669BD">
              <w:rPr>
                <w:sz w:val="20"/>
                <w:lang w:val="es-ES_tradnl"/>
              </w:rPr>
              <w:t xml:space="preserve"> son el ancho de banda del canal y el ancho de banda configurado para la transmisión de la menor (mayor) portadora E-UTRA en la frecuencia del canal asignado.</w:t>
            </w:r>
          </w:p>
          <w:p w:rsidR="00C4413D" w:rsidRPr="009669BD" w:rsidRDefault="00C4413D" w:rsidP="0054639F">
            <w:pPr>
              <w:pStyle w:val="TableLegendNote"/>
              <w:ind w:left="0" w:right="0"/>
              <w:rPr>
                <w:sz w:val="20"/>
                <w:szCs w:val="22"/>
                <w:lang w:val="es-ES_tradnl"/>
              </w:rPr>
            </w:pPr>
            <w:bookmarkStart w:id="363" w:name="lt_pId2340"/>
            <w:r w:rsidRPr="009669BD">
              <w:rPr>
                <w:sz w:val="20"/>
                <w:lang w:val="es-ES_tradnl"/>
              </w:rPr>
              <w:t>NOTA 2 – El filtro de raíz de coseno alzado (RRC) será equivalente al filtro de conformación de impulsos de transmisión, definido en 3GPP TS 25.104, con la velocidad de segmentos definida en este Cuadro.</w:t>
            </w:r>
            <w:bookmarkEnd w:id="363"/>
          </w:p>
        </w:tc>
      </w:tr>
    </w:tbl>
    <w:p w:rsidR="00C4413D" w:rsidRPr="009669BD" w:rsidRDefault="00C4413D" w:rsidP="00C4413D">
      <w:pPr>
        <w:pStyle w:val="Tablefin"/>
        <w:rPr>
          <w:lang w:val="es-ES_tradnl"/>
        </w:rPr>
      </w:pPr>
      <w:bookmarkStart w:id="364" w:name="lt_pId2341"/>
    </w:p>
    <w:p w:rsidR="00C4413D" w:rsidRPr="009669BD" w:rsidRDefault="00C4413D" w:rsidP="00C4413D">
      <w:pPr>
        <w:rPr>
          <w:lang w:val="es-ES_tradnl"/>
        </w:rPr>
      </w:pPr>
      <w:r w:rsidRPr="009669BD">
        <w:rPr>
          <w:lang w:val="es-ES_tradnl"/>
        </w:rPr>
        <w:t>Para el funcionamiento en espectro no emparejado, la ACLR deberá ser mayor que el valor especificado en el Cuadro 2.4-2.</w:t>
      </w:r>
      <w:bookmarkEnd w:id="364"/>
    </w:p>
    <w:p w:rsidR="00C4413D" w:rsidRDefault="00C4413D" w:rsidP="00C4413D">
      <w:pPr>
        <w:rPr>
          <w:lang w:val="es-ES_tradnl"/>
        </w:rPr>
      </w:pPr>
      <w:bookmarkStart w:id="365" w:name="lt_pId2342"/>
      <w:r>
        <w:rPr>
          <w:lang w:val="es-ES_tradnl"/>
        </w:rPr>
        <w:br w:type="page"/>
      </w:r>
    </w:p>
    <w:p w:rsidR="00C4413D" w:rsidRPr="009669BD" w:rsidRDefault="00C4413D" w:rsidP="00C4413D">
      <w:pPr>
        <w:pStyle w:val="TableNo"/>
        <w:rPr>
          <w:lang w:val="es-ES_tradnl"/>
        </w:rPr>
      </w:pPr>
      <w:r w:rsidRPr="009669BD">
        <w:rPr>
          <w:lang w:val="es-ES_tradnl"/>
        </w:rPr>
        <w:lastRenderedPageBreak/>
        <w:t>CUADRO 2.4-2</w:t>
      </w:r>
      <w:bookmarkEnd w:id="365"/>
    </w:p>
    <w:p w:rsidR="00C4413D" w:rsidRPr="009669BD" w:rsidRDefault="00C4413D" w:rsidP="00C4413D">
      <w:pPr>
        <w:pStyle w:val="Tabletitle"/>
        <w:rPr>
          <w:lang w:val="es-ES_tradnl"/>
        </w:rPr>
      </w:pPr>
      <w:r w:rsidRPr="009669BD">
        <w:rPr>
          <w:lang w:val="es-ES_tradnl"/>
        </w:rPr>
        <w:t>ACLR de la EB en espectro no emparejado con funcionamiento sincronizado</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353"/>
        <w:gridCol w:w="2041"/>
        <w:gridCol w:w="2041"/>
        <w:gridCol w:w="936"/>
      </w:tblGrid>
      <w:tr w:rsidR="00C4413D" w:rsidRPr="009669BD" w:rsidTr="0054639F">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rsidR="00C4413D" w:rsidRPr="009669BD" w:rsidRDefault="00C4413D" w:rsidP="0054639F">
            <w:pPr>
              <w:pStyle w:val="Tablehead"/>
              <w:rPr>
                <w:sz w:val="20"/>
                <w:lang w:val="es-ES_tradnl"/>
              </w:rPr>
            </w:pPr>
            <w:r w:rsidRPr="009669BD">
              <w:rPr>
                <w:sz w:val="20"/>
                <w:lang w:val="es-ES_tradnl"/>
              </w:rPr>
              <w:t>Ancho de banda del canal de la menor (mayor)</w:t>
            </w:r>
            <w:r w:rsidRPr="009669BD">
              <w:rPr>
                <w:sz w:val="20"/>
                <w:lang w:val="es-ES_tradnl"/>
              </w:rPr>
              <w:br/>
              <w:t>portadora E</w:t>
            </w:r>
            <w:r w:rsidRPr="009669BD">
              <w:rPr>
                <w:sz w:val="20"/>
                <w:lang w:val="es-ES_tradnl"/>
              </w:rPr>
              <w:noBreakHyphen/>
              <w:t>UTRA transmitida (</w:t>
            </w:r>
            <w:r w:rsidRPr="009669BD">
              <w:rPr>
                <w:i/>
                <w:iCs/>
                <w:sz w:val="20"/>
                <w:lang w:val="es-ES_tradnl"/>
              </w:rPr>
              <w:t>BW</w:t>
            </w:r>
            <w:r w:rsidRPr="009669BD">
              <w:rPr>
                <w:i/>
                <w:sz w:val="20"/>
                <w:vertAlign w:val="subscript"/>
                <w:lang w:val="es-ES_tradnl"/>
              </w:rPr>
              <w:t>canal</w:t>
            </w:r>
            <w:r w:rsidRPr="009669BD">
              <w:rPr>
                <w:sz w:val="20"/>
                <w:lang w:val="es-ES_tradnl"/>
              </w:rPr>
              <w:t>) (MHz)</w:t>
            </w:r>
          </w:p>
        </w:tc>
        <w:tc>
          <w:tcPr>
            <w:tcW w:w="2353" w:type="dxa"/>
            <w:tcBorders>
              <w:top w:val="single" w:sz="6" w:space="0" w:color="auto"/>
              <w:left w:val="single" w:sz="6" w:space="0" w:color="auto"/>
              <w:bottom w:val="single" w:sz="6" w:space="0" w:color="auto"/>
              <w:right w:val="single" w:sz="6" w:space="0" w:color="auto"/>
            </w:tcBorders>
            <w:vAlign w:val="center"/>
          </w:tcPr>
          <w:p w:rsidR="00C4413D" w:rsidRPr="009669BD" w:rsidRDefault="00C4413D" w:rsidP="0054639F">
            <w:pPr>
              <w:pStyle w:val="Tablehead"/>
              <w:rPr>
                <w:sz w:val="20"/>
                <w:lang w:val="es-ES_tradnl"/>
              </w:rPr>
            </w:pPr>
            <w:r w:rsidRPr="009669BD">
              <w:rPr>
                <w:sz w:val="20"/>
                <w:lang w:val="es-ES_tradnl"/>
              </w:rPr>
              <w:t>Separación de la frecuencia central del canal adyacente de la EB por debajo de la frecuencia central más baja de la portadora transmitida o por encima de la más alta</w:t>
            </w:r>
          </w:p>
        </w:tc>
        <w:tc>
          <w:tcPr>
            <w:tcW w:w="2041" w:type="dxa"/>
            <w:tcBorders>
              <w:top w:val="single" w:sz="6" w:space="0" w:color="auto"/>
              <w:left w:val="single" w:sz="6" w:space="0" w:color="auto"/>
              <w:bottom w:val="single" w:sz="6" w:space="0" w:color="auto"/>
              <w:right w:val="single" w:sz="6" w:space="0" w:color="auto"/>
            </w:tcBorders>
            <w:vAlign w:val="center"/>
          </w:tcPr>
          <w:p w:rsidR="00C4413D" w:rsidRPr="009669BD" w:rsidRDefault="00C4413D" w:rsidP="0054639F">
            <w:pPr>
              <w:pStyle w:val="Tablehead"/>
              <w:rPr>
                <w:sz w:val="20"/>
                <w:lang w:val="es-ES_tradnl"/>
              </w:rPr>
            </w:pPr>
            <w:r w:rsidRPr="009669BD">
              <w:rPr>
                <w:sz w:val="20"/>
                <w:lang w:val="es-ES_tradnl"/>
              </w:rPr>
              <w:t>Portadora de canal adyacente supuesta</w:t>
            </w:r>
          </w:p>
        </w:tc>
        <w:tc>
          <w:tcPr>
            <w:tcW w:w="2041" w:type="dxa"/>
            <w:tcBorders>
              <w:top w:val="single" w:sz="6" w:space="0" w:color="auto"/>
              <w:left w:val="single" w:sz="6" w:space="0" w:color="auto"/>
              <w:bottom w:val="single" w:sz="6" w:space="0" w:color="auto"/>
              <w:right w:val="single" w:sz="6" w:space="0" w:color="auto"/>
            </w:tcBorders>
            <w:vAlign w:val="center"/>
          </w:tcPr>
          <w:p w:rsidR="00C4413D" w:rsidRPr="009669BD" w:rsidRDefault="00C4413D" w:rsidP="0054639F">
            <w:pPr>
              <w:pStyle w:val="Tablehead"/>
              <w:rPr>
                <w:sz w:val="20"/>
                <w:lang w:val="es-ES_tradnl"/>
              </w:rPr>
            </w:pPr>
            <w:r w:rsidRPr="009669BD">
              <w:rPr>
                <w:sz w:val="20"/>
                <w:lang w:val="es-ES_tradnl"/>
              </w:rPr>
              <w:t>Filtro en la frecuencia del canal adyacente y ancho de banda del filtro correspondiente</w:t>
            </w:r>
          </w:p>
        </w:tc>
        <w:tc>
          <w:tcPr>
            <w:tcW w:w="936" w:type="dxa"/>
            <w:tcBorders>
              <w:top w:val="single" w:sz="6" w:space="0" w:color="auto"/>
              <w:left w:val="single" w:sz="6" w:space="0" w:color="auto"/>
              <w:bottom w:val="single" w:sz="6" w:space="0" w:color="auto"/>
              <w:right w:val="single" w:sz="6" w:space="0" w:color="auto"/>
            </w:tcBorders>
            <w:vAlign w:val="center"/>
          </w:tcPr>
          <w:p w:rsidR="00C4413D" w:rsidRPr="009669BD" w:rsidRDefault="00C4413D" w:rsidP="0054639F">
            <w:pPr>
              <w:pStyle w:val="Tablehead"/>
              <w:rPr>
                <w:sz w:val="20"/>
                <w:lang w:val="es-ES_tradnl"/>
              </w:rPr>
            </w:pPr>
            <w:r w:rsidRPr="009669BD">
              <w:rPr>
                <w:sz w:val="20"/>
                <w:lang w:val="es-ES_tradnl"/>
              </w:rPr>
              <w:t>Límite de la ACLR</w:t>
            </w:r>
          </w:p>
        </w:tc>
      </w:tr>
      <w:tr w:rsidR="00C4413D" w:rsidRPr="009669BD" w:rsidTr="0054639F">
        <w:trPr>
          <w:cantSplit/>
          <w:jc w:val="center"/>
        </w:trPr>
        <w:tc>
          <w:tcPr>
            <w:tcW w:w="2268" w:type="dxa"/>
            <w:vMerge w:val="restart"/>
            <w:tcBorders>
              <w:top w:val="single" w:sz="6" w:space="0" w:color="auto"/>
            </w:tcBorders>
            <w:vAlign w:val="center"/>
          </w:tcPr>
          <w:p w:rsidR="00C4413D" w:rsidRPr="009669BD" w:rsidRDefault="00C4413D" w:rsidP="0054639F">
            <w:pPr>
              <w:pStyle w:val="Tabletext"/>
              <w:keepNext/>
              <w:keepLines/>
              <w:jc w:val="center"/>
              <w:rPr>
                <w:sz w:val="20"/>
                <w:lang w:val="es-ES_tradnl"/>
              </w:rPr>
            </w:pPr>
            <w:r w:rsidRPr="009669BD">
              <w:rPr>
                <w:sz w:val="20"/>
                <w:lang w:val="es-ES_tradnl"/>
              </w:rPr>
              <w:t>1,4; 3,0</w:t>
            </w:r>
          </w:p>
        </w:tc>
        <w:tc>
          <w:tcPr>
            <w:tcW w:w="2353" w:type="dxa"/>
            <w:tcBorders>
              <w:top w:val="single" w:sz="6" w:space="0" w:color="auto"/>
            </w:tcBorders>
          </w:tcPr>
          <w:p w:rsidR="00C4413D" w:rsidRPr="009669BD" w:rsidRDefault="00C4413D" w:rsidP="0054639F">
            <w:pPr>
              <w:pStyle w:val="Tabletext"/>
              <w:keepNext/>
              <w:keepLines/>
              <w:jc w:val="center"/>
              <w:rPr>
                <w:sz w:val="20"/>
                <w:lang w:val="es-ES_tradnl"/>
              </w:rPr>
            </w:pPr>
            <w:r w:rsidRPr="009669BD">
              <w:rPr>
                <w:i/>
                <w:iCs/>
                <w:sz w:val="20"/>
                <w:lang w:val="es-ES_tradnl"/>
              </w:rPr>
              <w:t>BW</w:t>
            </w:r>
            <w:r w:rsidRPr="009669BD">
              <w:rPr>
                <w:i/>
                <w:iCs/>
                <w:sz w:val="20"/>
                <w:vertAlign w:val="subscript"/>
                <w:lang w:val="es-ES_tradnl"/>
              </w:rPr>
              <w:t>canal</w:t>
            </w:r>
          </w:p>
        </w:tc>
        <w:tc>
          <w:tcPr>
            <w:tcW w:w="2041" w:type="dxa"/>
            <w:tcBorders>
              <w:top w:val="single" w:sz="6" w:space="0" w:color="auto"/>
            </w:tcBorders>
          </w:tcPr>
          <w:p w:rsidR="00C4413D" w:rsidRPr="009669BD" w:rsidRDefault="00C4413D" w:rsidP="0054639F">
            <w:pPr>
              <w:pStyle w:val="Tabletext"/>
              <w:keepNext/>
              <w:keepLines/>
              <w:jc w:val="center"/>
              <w:rPr>
                <w:sz w:val="20"/>
                <w:lang w:val="es-ES_tradnl"/>
              </w:rPr>
            </w:pPr>
            <w:r w:rsidRPr="009669BD">
              <w:rPr>
                <w:sz w:val="20"/>
                <w:lang w:val="es-ES_tradnl"/>
              </w:rPr>
              <w:t>E-UTRA de igual ancho de banda</w:t>
            </w:r>
          </w:p>
        </w:tc>
        <w:tc>
          <w:tcPr>
            <w:tcW w:w="2041" w:type="dxa"/>
            <w:tcBorders>
              <w:top w:val="single" w:sz="6" w:space="0" w:color="auto"/>
            </w:tcBorders>
          </w:tcPr>
          <w:p w:rsidR="00C4413D" w:rsidRPr="009669BD" w:rsidRDefault="00C4413D" w:rsidP="0054639F">
            <w:pPr>
              <w:pStyle w:val="Tabletext"/>
              <w:keepNext/>
              <w:keepLines/>
              <w:jc w:val="center"/>
              <w:rPr>
                <w:sz w:val="20"/>
                <w:lang w:val="es-ES_tradnl"/>
              </w:rPr>
            </w:pPr>
            <w:r w:rsidRPr="009669BD">
              <w:rPr>
                <w:sz w:val="20"/>
                <w:lang w:val="es-ES_tradnl"/>
              </w:rPr>
              <w:t>Cuadrado (</w:t>
            </w:r>
            <w:r w:rsidRPr="009669BD">
              <w:rPr>
                <w:i/>
                <w:iCs/>
                <w:sz w:val="20"/>
                <w:lang w:val="es-ES_tradnl"/>
              </w:rPr>
              <w:t>BW</w:t>
            </w:r>
            <w:r w:rsidRPr="009669BD">
              <w:rPr>
                <w:i/>
                <w:iCs/>
                <w:sz w:val="20"/>
                <w:vertAlign w:val="subscript"/>
                <w:lang w:val="es-ES_tradnl"/>
              </w:rPr>
              <w:t>config</w:t>
            </w:r>
            <w:r w:rsidRPr="009669BD">
              <w:rPr>
                <w:sz w:val="20"/>
                <w:lang w:val="es-ES_tradnl"/>
              </w:rPr>
              <w:t>)</w:t>
            </w:r>
          </w:p>
        </w:tc>
        <w:tc>
          <w:tcPr>
            <w:tcW w:w="936" w:type="dxa"/>
            <w:tcBorders>
              <w:top w:val="single" w:sz="6" w:space="0" w:color="auto"/>
            </w:tcBorders>
          </w:tcPr>
          <w:p w:rsidR="00C4413D" w:rsidRPr="009669BD" w:rsidRDefault="00C4413D" w:rsidP="0054639F">
            <w:pPr>
              <w:pStyle w:val="Tabletext"/>
              <w:keepNext/>
              <w:keepLines/>
              <w:jc w:val="center"/>
              <w:rPr>
                <w:sz w:val="20"/>
                <w:lang w:val="es-ES_tradnl"/>
              </w:rPr>
            </w:pPr>
            <w:r w:rsidRPr="009669BD">
              <w:rPr>
                <w:sz w:val="20"/>
                <w:lang w:val="es-ES_tradnl"/>
              </w:rPr>
              <w:t>44,2 dB</w:t>
            </w:r>
          </w:p>
        </w:tc>
      </w:tr>
      <w:tr w:rsidR="00C4413D" w:rsidRPr="009669BD" w:rsidTr="0054639F">
        <w:trPr>
          <w:cantSplit/>
          <w:jc w:val="center"/>
        </w:trPr>
        <w:tc>
          <w:tcPr>
            <w:tcW w:w="2268" w:type="dxa"/>
            <w:vMerge/>
          </w:tcPr>
          <w:p w:rsidR="00C4413D" w:rsidRPr="009669BD" w:rsidRDefault="00C4413D" w:rsidP="0054639F">
            <w:pPr>
              <w:pStyle w:val="Tabletext"/>
              <w:rPr>
                <w:sz w:val="20"/>
                <w:lang w:val="es-ES_tradnl"/>
              </w:rPr>
            </w:pPr>
          </w:p>
        </w:tc>
        <w:tc>
          <w:tcPr>
            <w:tcW w:w="2353" w:type="dxa"/>
          </w:tcPr>
          <w:p w:rsidR="00C4413D" w:rsidRPr="009669BD" w:rsidRDefault="00C4413D" w:rsidP="0054639F">
            <w:pPr>
              <w:pStyle w:val="Tabletext"/>
              <w:jc w:val="center"/>
              <w:rPr>
                <w:sz w:val="20"/>
                <w:lang w:val="es-ES_tradnl"/>
              </w:rPr>
            </w:pPr>
            <w:r w:rsidRPr="009669BD">
              <w:rPr>
                <w:sz w:val="20"/>
                <w:lang w:val="es-ES_tradnl"/>
              </w:rPr>
              <w:t xml:space="preserve">2 </w:t>
            </w:r>
            <w:r w:rsidRPr="009669BD">
              <w:rPr>
                <w:sz w:val="20"/>
                <w:lang w:val="es-ES_tradnl"/>
              </w:rPr>
              <w:sym w:font="Symbol" w:char="F0B4"/>
            </w:r>
            <w:r w:rsidRPr="009669BD">
              <w:rPr>
                <w:sz w:val="20"/>
                <w:lang w:val="es-ES_tradnl"/>
              </w:rPr>
              <w:t xml:space="preserve"> </w:t>
            </w:r>
            <w:r w:rsidRPr="009669BD">
              <w:rPr>
                <w:i/>
                <w:iCs/>
                <w:sz w:val="20"/>
                <w:lang w:val="es-ES_tradnl"/>
              </w:rPr>
              <w:t>BW</w:t>
            </w:r>
            <w:r w:rsidRPr="009669BD">
              <w:rPr>
                <w:i/>
                <w:iCs/>
                <w:sz w:val="20"/>
                <w:vertAlign w:val="subscript"/>
                <w:lang w:val="es-ES_tradnl"/>
              </w:rPr>
              <w:t>canal</w:t>
            </w:r>
          </w:p>
        </w:tc>
        <w:tc>
          <w:tcPr>
            <w:tcW w:w="2041" w:type="dxa"/>
          </w:tcPr>
          <w:p w:rsidR="00C4413D" w:rsidRPr="009669BD" w:rsidRDefault="00C4413D" w:rsidP="0054639F">
            <w:pPr>
              <w:pStyle w:val="Tabletext"/>
              <w:jc w:val="center"/>
              <w:rPr>
                <w:sz w:val="20"/>
                <w:lang w:val="es-ES_tradnl"/>
              </w:rPr>
            </w:pPr>
            <w:r w:rsidRPr="009669BD">
              <w:rPr>
                <w:sz w:val="20"/>
                <w:lang w:val="es-ES_tradnl"/>
              </w:rPr>
              <w:t>E-UTRA de igual ancho de banda</w:t>
            </w:r>
          </w:p>
        </w:tc>
        <w:tc>
          <w:tcPr>
            <w:tcW w:w="2041" w:type="dxa"/>
          </w:tcPr>
          <w:p w:rsidR="00C4413D" w:rsidRPr="009669BD" w:rsidRDefault="00C4413D" w:rsidP="0054639F">
            <w:pPr>
              <w:pStyle w:val="Tabletext"/>
              <w:jc w:val="center"/>
              <w:rPr>
                <w:sz w:val="20"/>
                <w:lang w:val="es-ES_tradnl"/>
              </w:rPr>
            </w:pPr>
            <w:r w:rsidRPr="009669BD">
              <w:rPr>
                <w:sz w:val="20"/>
                <w:lang w:val="es-ES_tradnl"/>
              </w:rPr>
              <w:t>Cuadrado (</w:t>
            </w:r>
            <w:r w:rsidRPr="009669BD">
              <w:rPr>
                <w:i/>
                <w:iCs/>
                <w:sz w:val="20"/>
                <w:lang w:val="es-ES_tradnl"/>
              </w:rPr>
              <w:t>BW</w:t>
            </w:r>
            <w:r w:rsidRPr="009669BD">
              <w:rPr>
                <w:i/>
                <w:iCs/>
                <w:sz w:val="20"/>
                <w:vertAlign w:val="subscript"/>
                <w:lang w:val="es-ES_tradnl"/>
              </w:rPr>
              <w:t>config</w:t>
            </w:r>
            <w:r w:rsidRPr="009669BD">
              <w:rPr>
                <w:sz w:val="20"/>
                <w:lang w:val="es-ES_tradnl"/>
              </w:rPr>
              <w:t>)</w:t>
            </w:r>
          </w:p>
        </w:tc>
        <w:tc>
          <w:tcPr>
            <w:tcW w:w="936" w:type="dxa"/>
          </w:tcPr>
          <w:p w:rsidR="00C4413D" w:rsidRPr="009669BD" w:rsidRDefault="00C4413D" w:rsidP="0054639F">
            <w:pPr>
              <w:pStyle w:val="Tabletext"/>
              <w:jc w:val="center"/>
              <w:rPr>
                <w:sz w:val="20"/>
                <w:lang w:val="es-ES_tradnl"/>
              </w:rPr>
            </w:pPr>
            <w:r w:rsidRPr="009669BD">
              <w:rPr>
                <w:sz w:val="20"/>
                <w:lang w:val="es-ES_tradnl"/>
              </w:rPr>
              <w:t>44,2 dB</w:t>
            </w:r>
          </w:p>
        </w:tc>
      </w:tr>
      <w:tr w:rsidR="00C4413D" w:rsidRPr="009669BD" w:rsidTr="0054639F">
        <w:trPr>
          <w:cantSplit/>
          <w:jc w:val="center"/>
        </w:trPr>
        <w:tc>
          <w:tcPr>
            <w:tcW w:w="2268" w:type="dxa"/>
            <w:vMerge/>
          </w:tcPr>
          <w:p w:rsidR="00C4413D" w:rsidRPr="009669BD" w:rsidRDefault="00C4413D" w:rsidP="0054639F">
            <w:pPr>
              <w:pStyle w:val="Tabletext"/>
              <w:rPr>
                <w:sz w:val="20"/>
                <w:lang w:val="es-ES_tradnl"/>
              </w:rPr>
            </w:pPr>
          </w:p>
        </w:tc>
        <w:tc>
          <w:tcPr>
            <w:tcW w:w="2353" w:type="dxa"/>
          </w:tcPr>
          <w:p w:rsidR="00C4413D" w:rsidRPr="009669BD" w:rsidRDefault="00C4413D" w:rsidP="0054639F">
            <w:pPr>
              <w:pStyle w:val="Tabletext"/>
              <w:jc w:val="center"/>
              <w:rPr>
                <w:sz w:val="20"/>
                <w:lang w:val="es-ES_tradnl"/>
              </w:rPr>
            </w:pPr>
            <w:r w:rsidRPr="009669BD">
              <w:rPr>
                <w:i/>
                <w:iCs/>
                <w:sz w:val="20"/>
                <w:lang w:val="es-ES_tradnl"/>
              </w:rPr>
              <w:t>BW</w:t>
            </w:r>
            <w:r w:rsidRPr="009669BD">
              <w:rPr>
                <w:i/>
                <w:iCs/>
                <w:sz w:val="20"/>
                <w:vertAlign w:val="subscript"/>
                <w:lang w:val="es-ES_tradnl"/>
              </w:rPr>
              <w:t>canal</w:t>
            </w:r>
            <w:r w:rsidRPr="009669BD">
              <w:rPr>
                <w:sz w:val="20"/>
                <w:lang w:val="es-ES_tradnl"/>
              </w:rPr>
              <w:t>/2 + 0,8 MHz</w:t>
            </w:r>
          </w:p>
        </w:tc>
        <w:tc>
          <w:tcPr>
            <w:tcW w:w="2041" w:type="dxa"/>
          </w:tcPr>
          <w:p w:rsidR="00C4413D" w:rsidRPr="009669BD" w:rsidRDefault="00C4413D" w:rsidP="0054639F">
            <w:pPr>
              <w:pStyle w:val="Tabletext"/>
              <w:jc w:val="center"/>
              <w:rPr>
                <w:sz w:val="20"/>
                <w:lang w:val="es-ES_tradnl"/>
              </w:rPr>
            </w:pPr>
            <w:r w:rsidRPr="009669BD">
              <w:rPr>
                <w:sz w:val="20"/>
                <w:lang w:val="es-ES_tradnl"/>
              </w:rPr>
              <w:t>1,28 Mchip/s UTRA</w:t>
            </w:r>
          </w:p>
        </w:tc>
        <w:tc>
          <w:tcPr>
            <w:tcW w:w="2041" w:type="dxa"/>
          </w:tcPr>
          <w:p w:rsidR="00C4413D" w:rsidRPr="009669BD" w:rsidRDefault="00C4413D" w:rsidP="0054639F">
            <w:pPr>
              <w:pStyle w:val="Tabletext"/>
              <w:jc w:val="center"/>
              <w:rPr>
                <w:sz w:val="20"/>
                <w:lang w:val="es-ES_tradnl"/>
              </w:rPr>
            </w:pPr>
            <w:r w:rsidRPr="009669BD">
              <w:rPr>
                <w:sz w:val="20"/>
                <w:lang w:val="es-ES_tradnl"/>
              </w:rPr>
              <w:t>RRC (1,28 Mchip/s)</w:t>
            </w:r>
          </w:p>
        </w:tc>
        <w:tc>
          <w:tcPr>
            <w:tcW w:w="936" w:type="dxa"/>
          </w:tcPr>
          <w:p w:rsidR="00C4413D" w:rsidRPr="009669BD" w:rsidRDefault="00C4413D" w:rsidP="0054639F">
            <w:pPr>
              <w:pStyle w:val="Tabletext"/>
              <w:jc w:val="center"/>
              <w:rPr>
                <w:sz w:val="20"/>
                <w:lang w:val="es-ES_tradnl"/>
              </w:rPr>
            </w:pPr>
            <w:r w:rsidRPr="009669BD">
              <w:rPr>
                <w:sz w:val="20"/>
                <w:lang w:val="es-ES_tradnl"/>
              </w:rPr>
              <w:t>44,2 dB</w:t>
            </w:r>
          </w:p>
        </w:tc>
      </w:tr>
      <w:tr w:rsidR="00C4413D" w:rsidRPr="009669BD" w:rsidTr="0054639F">
        <w:trPr>
          <w:cantSplit/>
          <w:jc w:val="center"/>
        </w:trPr>
        <w:tc>
          <w:tcPr>
            <w:tcW w:w="2268" w:type="dxa"/>
            <w:vMerge/>
          </w:tcPr>
          <w:p w:rsidR="00C4413D" w:rsidRPr="009669BD" w:rsidRDefault="00C4413D" w:rsidP="0054639F">
            <w:pPr>
              <w:pStyle w:val="Tabletext"/>
              <w:rPr>
                <w:sz w:val="20"/>
                <w:lang w:val="es-ES_tradnl"/>
              </w:rPr>
            </w:pPr>
          </w:p>
        </w:tc>
        <w:tc>
          <w:tcPr>
            <w:tcW w:w="2353" w:type="dxa"/>
          </w:tcPr>
          <w:p w:rsidR="00C4413D" w:rsidRPr="009669BD" w:rsidRDefault="00C4413D" w:rsidP="0054639F">
            <w:pPr>
              <w:pStyle w:val="Tabletext"/>
              <w:jc w:val="center"/>
              <w:rPr>
                <w:sz w:val="20"/>
                <w:lang w:val="es-ES_tradnl"/>
              </w:rPr>
            </w:pPr>
            <w:r w:rsidRPr="009669BD">
              <w:rPr>
                <w:i/>
                <w:iCs/>
                <w:sz w:val="20"/>
                <w:lang w:val="es-ES_tradnl"/>
              </w:rPr>
              <w:t>BW</w:t>
            </w:r>
            <w:r w:rsidRPr="009669BD">
              <w:rPr>
                <w:i/>
                <w:iCs/>
                <w:sz w:val="20"/>
                <w:vertAlign w:val="subscript"/>
                <w:lang w:val="es-ES_tradnl"/>
              </w:rPr>
              <w:t>canal</w:t>
            </w:r>
            <w:r w:rsidRPr="009669BD">
              <w:rPr>
                <w:sz w:val="20"/>
                <w:lang w:val="es-ES_tradnl"/>
              </w:rPr>
              <w:t>/2 + 2,4 MHz</w:t>
            </w:r>
          </w:p>
        </w:tc>
        <w:tc>
          <w:tcPr>
            <w:tcW w:w="2041" w:type="dxa"/>
          </w:tcPr>
          <w:p w:rsidR="00C4413D" w:rsidRPr="009669BD" w:rsidRDefault="00C4413D" w:rsidP="0054639F">
            <w:pPr>
              <w:pStyle w:val="Tabletext"/>
              <w:jc w:val="center"/>
              <w:rPr>
                <w:sz w:val="20"/>
                <w:lang w:val="es-ES_tradnl"/>
              </w:rPr>
            </w:pPr>
            <w:r w:rsidRPr="009669BD">
              <w:rPr>
                <w:sz w:val="20"/>
                <w:lang w:val="es-ES_tradnl"/>
              </w:rPr>
              <w:t>1,28 Mchip/s UTRA</w:t>
            </w:r>
          </w:p>
        </w:tc>
        <w:tc>
          <w:tcPr>
            <w:tcW w:w="2041" w:type="dxa"/>
          </w:tcPr>
          <w:p w:rsidR="00C4413D" w:rsidRPr="009669BD" w:rsidRDefault="00C4413D" w:rsidP="0054639F">
            <w:pPr>
              <w:pStyle w:val="Tabletext"/>
              <w:jc w:val="center"/>
              <w:rPr>
                <w:sz w:val="20"/>
                <w:lang w:val="es-ES_tradnl"/>
              </w:rPr>
            </w:pPr>
            <w:r w:rsidRPr="009669BD">
              <w:rPr>
                <w:sz w:val="20"/>
                <w:lang w:val="es-ES_tradnl"/>
              </w:rPr>
              <w:t>RRC (1,28 Mchip/s)</w:t>
            </w:r>
          </w:p>
        </w:tc>
        <w:tc>
          <w:tcPr>
            <w:tcW w:w="936" w:type="dxa"/>
          </w:tcPr>
          <w:p w:rsidR="00C4413D" w:rsidRPr="009669BD" w:rsidRDefault="00C4413D" w:rsidP="0054639F">
            <w:pPr>
              <w:pStyle w:val="Tabletext"/>
              <w:jc w:val="center"/>
              <w:rPr>
                <w:sz w:val="20"/>
                <w:lang w:val="es-ES_tradnl"/>
              </w:rPr>
            </w:pPr>
            <w:r w:rsidRPr="009669BD">
              <w:rPr>
                <w:sz w:val="20"/>
                <w:lang w:val="es-ES_tradnl"/>
              </w:rPr>
              <w:t>44,2 dB</w:t>
            </w:r>
          </w:p>
        </w:tc>
      </w:tr>
      <w:tr w:rsidR="00C4413D" w:rsidRPr="009669BD" w:rsidTr="0054639F">
        <w:trPr>
          <w:cantSplit/>
          <w:jc w:val="center"/>
        </w:trPr>
        <w:tc>
          <w:tcPr>
            <w:tcW w:w="2268" w:type="dxa"/>
            <w:vMerge w:val="restart"/>
            <w:vAlign w:val="center"/>
          </w:tcPr>
          <w:p w:rsidR="00C4413D" w:rsidRPr="009669BD" w:rsidRDefault="00C4413D" w:rsidP="0054639F">
            <w:pPr>
              <w:pStyle w:val="Tabletext"/>
              <w:jc w:val="center"/>
              <w:rPr>
                <w:sz w:val="20"/>
                <w:szCs w:val="22"/>
                <w:lang w:val="es-ES_tradnl"/>
              </w:rPr>
            </w:pPr>
            <w:r w:rsidRPr="009669BD">
              <w:rPr>
                <w:sz w:val="20"/>
                <w:szCs w:val="22"/>
                <w:lang w:val="es-ES_tradnl"/>
              </w:rPr>
              <w:t>5; 10; 15; 20</w:t>
            </w:r>
          </w:p>
        </w:tc>
        <w:tc>
          <w:tcPr>
            <w:tcW w:w="2353" w:type="dxa"/>
          </w:tcPr>
          <w:p w:rsidR="00C4413D" w:rsidRPr="009669BD" w:rsidRDefault="00C4413D" w:rsidP="0054639F">
            <w:pPr>
              <w:pStyle w:val="Tabletext"/>
              <w:jc w:val="center"/>
              <w:rPr>
                <w:sz w:val="20"/>
                <w:szCs w:val="22"/>
                <w:lang w:val="es-ES_tradnl"/>
              </w:rPr>
            </w:pPr>
            <w:r w:rsidRPr="009669BD">
              <w:rPr>
                <w:i/>
                <w:iCs/>
                <w:sz w:val="20"/>
                <w:szCs w:val="22"/>
                <w:lang w:val="es-ES_tradnl"/>
              </w:rPr>
              <w:t>BW</w:t>
            </w:r>
            <w:r w:rsidRPr="009669BD">
              <w:rPr>
                <w:i/>
                <w:iCs/>
                <w:sz w:val="20"/>
                <w:szCs w:val="22"/>
                <w:vertAlign w:val="subscript"/>
                <w:lang w:val="es-ES_tradnl"/>
              </w:rPr>
              <w:t>canal</w:t>
            </w:r>
          </w:p>
        </w:tc>
        <w:tc>
          <w:tcPr>
            <w:tcW w:w="2041" w:type="dxa"/>
          </w:tcPr>
          <w:p w:rsidR="00C4413D" w:rsidRPr="009669BD" w:rsidRDefault="00C4413D" w:rsidP="0054639F">
            <w:pPr>
              <w:pStyle w:val="Tabletext"/>
              <w:jc w:val="center"/>
              <w:rPr>
                <w:sz w:val="20"/>
                <w:szCs w:val="22"/>
                <w:lang w:val="es-ES_tradnl"/>
              </w:rPr>
            </w:pPr>
            <w:r w:rsidRPr="009669BD">
              <w:rPr>
                <w:sz w:val="20"/>
                <w:szCs w:val="22"/>
                <w:lang w:val="es-ES_tradnl"/>
              </w:rPr>
              <w:t>E-UTRA de igual ancho de banda</w:t>
            </w:r>
          </w:p>
        </w:tc>
        <w:tc>
          <w:tcPr>
            <w:tcW w:w="2041" w:type="dxa"/>
          </w:tcPr>
          <w:p w:rsidR="00C4413D" w:rsidRPr="009669BD" w:rsidRDefault="00C4413D" w:rsidP="0054639F">
            <w:pPr>
              <w:pStyle w:val="Tabletext"/>
              <w:jc w:val="center"/>
              <w:rPr>
                <w:sz w:val="20"/>
                <w:szCs w:val="22"/>
                <w:lang w:val="es-ES_tradnl"/>
              </w:rPr>
            </w:pPr>
            <w:r w:rsidRPr="009669BD">
              <w:rPr>
                <w:sz w:val="20"/>
                <w:szCs w:val="22"/>
                <w:lang w:val="es-ES_tradnl"/>
              </w:rPr>
              <w:t>Cuadrado (</w:t>
            </w:r>
            <w:r w:rsidRPr="009669BD">
              <w:rPr>
                <w:i/>
                <w:iCs/>
                <w:sz w:val="20"/>
                <w:szCs w:val="22"/>
                <w:lang w:val="es-ES_tradnl"/>
              </w:rPr>
              <w:t>BW</w:t>
            </w:r>
            <w:r w:rsidRPr="009669BD">
              <w:rPr>
                <w:i/>
                <w:iCs/>
                <w:sz w:val="20"/>
                <w:szCs w:val="22"/>
                <w:vertAlign w:val="subscript"/>
                <w:lang w:val="es-ES_tradnl"/>
              </w:rPr>
              <w:t>config</w:t>
            </w:r>
            <w:r w:rsidRPr="009669BD">
              <w:rPr>
                <w:sz w:val="20"/>
                <w:szCs w:val="22"/>
                <w:lang w:val="es-ES_tradnl"/>
              </w:rPr>
              <w:t>)</w:t>
            </w:r>
          </w:p>
        </w:tc>
        <w:tc>
          <w:tcPr>
            <w:tcW w:w="936" w:type="dxa"/>
          </w:tcPr>
          <w:p w:rsidR="00C4413D" w:rsidRPr="009669BD" w:rsidRDefault="00C4413D" w:rsidP="0054639F">
            <w:pPr>
              <w:pStyle w:val="Tabletext"/>
              <w:jc w:val="center"/>
              <w:rPr>
                <w:sz w:val="20"/>
                <w:szCs w:val="22"/>
                <w:lang w:val="es-ES_tradnl"/>
              </w:rPr>
            </w:pPr>
            <w:r w:rsidRPr="009669BD">
              <w:rPr>
                <w:sz w:val="20"/>
                <w:szCs w:val="22"/>
                <w:lang w:val="es-ES_tradnl"/>
              </w:rPr>
              <w:t>44,2 dB</w:t>
            </w:r>
          </w:p>
        </w:tc>
      </w:tr>
      <w:tr w:rsidR="00C4413D" w:rsidRPr="009669BD" w:rsidTr="0054639F">
        <w:trPr>
          <w:cantSplit/>
          <w:jc w:val="center"/>
        </w:trPr>
        <w:tc>
          <w:tcPr>
            <w:tcW w:w="2268" w:type="dxa"/>
            <w:vMerge/>
          </w:tcPr>
          <w:p w:rsidR="00C4413D" w:rsidRPr="009669BD" w:rsidRDefault="00C4413D" w:rsidP="0054639F">
            <w:pPr>
              <w:pStyle w:val="Tabletext"/>
              <w:rPr>
                <w:sz w:val="20"/>
                <w:szCs w:val="22"/>
                <w:lang w:val="es-ES_tradnl"/>
              </w:rPr>
            </w:pPr>
          </w:p>
        </w:tc>
        <w:tc>
          <w:tcPr>
            <w:tcW w:w="2353" w:type="dxa"/>
          </w:tcPr>
          <w:p w:rsidR="00C4413D" w:rsidRPr="009669BD" w:rsidRDefault="00C4413D" w:rsidP="0054639F">
            <w:pPr>
              <w:pStyle w:val="Tabletext"/>
              <w:jc w:val="center"/>
              <w:rPr>
                <w:sz w:val="20"/>
                <w:szCs w:val="22"/>
                <w:lang w:val="es-ES_tradnl"/>
              </w:rPr>
            </w:pPr>
            <w:r w:rsidRPr="009669BD">
              <w:rPr>
                <w:sz w:val="20"/>
                <w:szCs w:val="22"/>
                <w:lang w:val="es-ES_tradnl"/>
              </w:rPr>
              <w:t xml:space="preserve">2 × </w:t>
            </w:r>
            <w:r w:rsidRPr="009669BD">
              <w:rPr>
                <w:i/>
                <w:iCs/>
                <w:sz w:val="20"/>
                <w:szCs w:val="22"/>
                <w:lang w:val="es-ES_tradnl"/>
              </w:rPr>
              <w:t>BW</w:t>
            </w:r>
            <w:r w:rsidRPr="009669BD">
              <w:rPr>
                <w:i/>
                <w:iCs/>
                <w:sz w:val="20"/>
                <w:szCs w:val="22"/>
                <w:vertAlign w:val="subscript"/>
                <w:lang w:val="es-ES_tradnl"/>
              </w:rPr>
              <w:t>canal</w:t>
            </w:r>
          </w:p>
        </w:tc>
        <w:tc>
          <w:tcPr>
            <w:tcW w:w="2041" w:type="dxa"/>
          </w:tcPr>
          <w:p w:rsidR="00C4413D" w:rsidRPr="009669BD" w:rsidRDefault="00C4413D" w:rsidP="0054639F">
            <w:pPr>
              <w:pStyle w:val="Tabletext"/>
              <w:jc w:val="center"/>
              <w:rPr>
                <w:sz w:val="20"/>
                <w:szCs w:val="22"/>
                <w:lang w:val="es-ES_tradnl"/>
              </w:rPr>
            </w:pPr>
            <w:r w:rsidRPr="009669BD">
              <w:rPr>
                <w:sz w:val="20"/>
                <w:szCs w:val="22"/>
                <w:lang w:val="es-ES_tradnl"/>
              </w:rPr>
              <w:t>E-UTRA de igual ancho de banda</w:t>
            </w:r>
          </w:p>
        </w:tc>
        <w:tc>
          <w:tcPr>
            <w:tcW w:w="2041" w:type="dxa"/>
          </w:tcPr>
          <w:p w:rsidR="00C4413D" w:rsidRPr="009669BD" w:rsidRDefault="00C4413D" w:rsidP="0054639F">
            <w:pPr>
              <w:pStyle w:val="Tabletext"/>
              <w:jc w:val="center"/>
              <w:rPr>
                <w:sz w:val="20"/>
                <w:szCs w:val="22"/>
                <w:lang w:val="es-ES_tradnl"/>
              </w:rPr>
            </w:pPr>
            <w:r w:rsidRPr="009669BD">
              <w:rPr>
                <w:sz w:val="20"/>
                <w:szCs w:val="22"/>
                <w:lang w:val="es-ES_tradnl"/>
              </w:rPr>
              <w:t>Cuadrado (</w:t>
            </w:r>
            <w:r w:rsidRPr="009669BD">
              <w:rPr>
                <w:i/>
                <w:iCs/>
                <w:sz w:val="20"/>
                <w:szCs w:val="22"/>
                <w:lang w:val="es-ES_tradnl"/>
              </w:rPr>
              <w:t>BW</w:t>
            </w:r>
            <w:r w:rsidRPr="009669BD">
              <w:rPr>
                <w:i/>
                <w:iCs/>
                <w:sz w:val="20"/>
                <w:szCs w:val="22"/>
                <w:vertAlign w:val="subscript"/>
                <w:lang w:val="es-ES_tradnl"/>
              </w:rPr>
              <w:t>config</w:t>
            </w:r>
            <w:r w:rsidRPr="009669BD">
              <w:rPr>
                <w:sz w:val="20"/>
                <w:szCs w:val="22"/>
                <w:lang w:val="es-ES_tradnl"/>
              </w:rPr>
              <w:t>)</w:t>
            </w:r>
          </w:p>
        </w:tc>
        <w:tc>
          <w:tcPr>
            <w:tcW w:w="936" w:type="dxa"/>
          </w:tcPr>
          <w:p w:rsidR="00C4413D" w:rsidRPr="009669BD" w:rsidRDefault="00C4413D" w:rsidP="0054639F">
            <w:pPr>
              <w:pStyle w:val="Tabletext"/>
              <w:jc w:val="center"/>
              <w:rPr>
                <w:sz w:val="20"/>
                <w:szCs w:val="22"/>
                <w:lang w:val="es-ES_tradnl"/>
              </w:rPr>
            </w:pPr>
            <w:r w:rsidRPr="009669BD">
              <w:rPr>
                <w:sz w:val="20"/>
                <w:szCs w:val="22"/>
                <w:lang w:val="es-ES_tradnl"/>
              </w:rPr>
              <w:t>44,2 dB</w:t>
            </w:r>
          </w:p>
        </w:tc>
      </w:tr>
      <w:tr w:rsidR="00C4413D" w:rsidRPr="009669BD" w:rsidTr="0054639F">
        <w:trPr>
          <w:cantSplit/>
          <w:jc w:val="center"/>
        </w:trPr>
        <w:tc>
          <w:tcPr>
            <w:tcW w:w="2268" w:type="dxa"/>
            <w:vMerge/>
          </w:tcPr>
          <w:p w:rsidR="00C4413D" w:rsidRPr="009669BD" w:rsidRDefault="00C4413D" w:rsidP="0054639F">
            <w:pPr>
              <w:pStyle w:val="Tabletext"/>
              <w:rPr>
                <w:sz w:val="20"/>
                <w:szCs w:val="22"/>
                <w:lang w:val="es-ES_tradnl"/>
              </w:rPr>
            </w:pPr>
          </w:p>
        </w:tc>
        <w:tc>
          <w:tcPr>
            <w:tcW w:w="2353" w:type="dxa"/>
          </w:tcPr>
          <w:p w:rsidR="00C4413D" w:rsidRPr="009669BD" w:rsidRDefault="00C4413D" w:rsidP="0054639F">
            <w:pPr>
              <w:pStyle w:val="Tabletext"/>
              <w:jc w:val="center"/>
              <w:rPr>
                <w:sz w:val="20"/>
                <w:szCs w:val="22"/>
                <w:lang w:val="es-ES_tradnl"/>
              </w:rPr>
            </w:pPr>
            <w:r w:rsidRPr="009669BD">
              <w:rPr>
                <w:i/>
                <w:iCs/>
                <w:sz w:val="20"/>
                <w:szCs w:val="22"/>
                <w:lang w:val="es-ES_tradnl"/>
              </w:rPr>
              <w:t>BW</w:t>
            </w:r>
            <w:r w:rsidRPr="009669BD">
              <w:rPr>
                <w:i/>
                <w:iCs/>
                <w:sz w:val="20"/>
                <w:szCs w:val="22"/>
                <w:vertAlign w:val="subscript"/>
                <w:lang w:val="es-ES_tradnl"/>
              </w:rPr>
              <w:t>canal</w:t>
            </w:r>
            <w:r w:rsidRPr="009669BD">
              <w:rPr>
                <w:sz w:val="20"/>
                <w:szCs w:val="22"/>
                <w:lang w:val="es-ES_tradnl"/>
              </w:rPr>
              <w:t>/2 + 0,8 MHz</w:t>
            </w:r>
          </w:p>
        </w:tc>
        <w:tc>
          <w:tcPr>
            <w:tcW w:w="2041" w:type="dxa"/>
          </w:tcPr>
          <w:p w:rsidR="00C4413D" w:rsidRPr="009669BD" w:rsidRDefault="00C4413D" w:rsidP="0054639F">
            <w:pPr>
              <w:pStyle w:val="Tabletext"/>
              <w:jc w:val="center"/>
              <w:rPr>
                <w:sz w:val="20"/>
                <w:szCs w:val="22"/>
                <w:lang w:val="es-ES_tradnl"/>
              </w:rPr>
            </w:pPr>
            <w:r w:rsidRPr="009669BD">
              <w:rPr>
                <w:sz w:val="20"/>
                <w:szCs w:val="22"/>
                <w:lang w:val="es-ES_tradnl"/>
              </w:rPr>
              <w:t>1,28 Mchip/s UTRA</w:t>
            </w:r>
          </w:p>
        </w:tc>
        <w:tc>
          <w:tcPr>
            <w:tcW w:w="2041" w:type="dxa"/>
          </w:tcPr>
          <w:p w:rsidR="00C4413D" w:rsidRPr="009669BD" w:rsidRDefault="00C4413D" w:rsidP="0054639F">
            <w:pPr>
              <w:pStyle w:val="Tabletext"/>
              <w:jc w:val="center"/>
              <w:rPr>
                <w:sz w:val="20"/>
                <w:szCs w:val="22"/>
                <w:lang w:val="es-ES_tradnl"/>
              </w:rPr>
            </w:pPr>
            <w:r w:rsidRPr="009669BD">
              <w:rPr>
                <w:sz w:val="20"/>
                <w:szCs w:val="22"/>
                <w:lang w:val="es-ES_tradnl"/>
              </w:rPr>
              <w:t>RRC (1,28 Mchip/s)</w:t>
            </w:r>
          </w:p>
        </w:tc>
        <w:tc>
          <w:tcPr>
            <w:tcW w:w="936" w:type="dxa"/>
          </w:tcPr>
          <w:p w:rsidR="00C4413D" w:rsidRPr="009669BD" w:rsidRDefault="00C4413D" w:rsidP="0054639F">
            <w:pPr>
              <w:pStyle w:val="Tabletext"/>
              <w:jc w:val="center"/>
              <w:rPr>
                <w:sz w:val="20"/>
                <w:szCs w:val="22"/>
                <w:lang w:val="es-ES_tradnl"/>
              </w:rPr>
            </w:pPr>
            <w:r w:rsidRPr="009669BD">
              <w:rPr>
                <w:sz w:val="20"/>
                <w:szCs w:val="22"/>
                <w:lang w:val="es-ES_tradnl"/>
              </w:rPr>
              <w:t>44,2 dB</w:t>
            </w:r>
          </w:p>
        </w:tc>
      </w:tr>
      <w:tr w:rsidR="00C4413D" w:rsidRPr="009669BD" w:rsidTr="0054639F">
        <w:trPr>
          <w:cantSplit/>
          <w:jc w:val="center"/>
        </w:trPr>
        <w:tc>
          <w:tcPr>
            <w:tcW w:w="2268" w:type="dxa"/>
            <w:vMerge/>
          </w:tcPr>
          <w:p w:rsidR="00C4413D" w:rsidRPr="009669BD" w:rsidRDefault="00C4413D" w:rsidP="0054639F">
            <w:pPr>
              <w:pStyle w:val="Tabletext"/>
              <w:rPr>
                <w:sz w:val="20"/>
                <w:szCs w:val="22"/>
                <w:lang w:val="es-ES_tradnl"/>
              </w:rPr>
            </w:pPr>
          </w:p>
        </w:tc>
        <w:tc>
          <w:tcPr>
            <w:tcW w:w="2353" w:type="dxa"/>
          </w:tcPr>
          <w:p w:rsidR="00C4413D" w:rsidRPr="009669BD" w:rsidRDefault="00C4413D" w:rsidP="0054639F">
            <w:pPr>
              <w:pStyle w:val="Tabletext"/>
              <w:jc w:val="center"/>
              <w:rPr>
                <w:sz w:val="20"/>
                <w:szCs w:val="22"/>
                <w:lang w:val="es-ES_tradnl"/>
              </w:rPr>
            </w:pPr>
            <w:r w:rsidRPr="009669BD">
              <w:rPr>
                <w:i/>
                <w:iCs/>
                <w:sz w:val="20"/>
                <w:szCs w:val="22"/>
                <w:lang w:val="es-ES_tradnl"/>
              </w:rPr>
              <w:t>BW</w:t>
            </w:r>
            <w:r w:rsidRPr="009669BD">
              <w:rPr>
                <w:i/>
                <w:iCs/>
                <w:sz w:val="20"/>
                <w:szCs w:val="22"/>
                <w:vertAlign w:val="subscript"/>
                <w:lang w:val="es-ES_tradnl"/>
              </w:rPr>
              <w:t>canal</w:t>
            </w:r>
            <w:r w:rsidRPr="009669BD">
              <w:rPr>
                <w:sz w:val="20"/>
                <w:szCs w:val="22"/>
                <w:lang w:val="es-ES_tradnl"/>
              </w:rPr>
              <w:t>/2 + 2,4 MHz</w:t>
            </w:r>
          </w:p>
        </w:tc>
        <w:tc>
          <w:tcPr>
            <w:tcW w:w="2041" w:type="dxa"/>
          </w:tcPr>
          <w:p w:rsidR="00C4413D" w:rsidRPr="009669BD" w:rsidRDefault="00C4413D" w:rsidP="0054639F">
            <w:pPr>
              <w:pStyle w:val="Tabletext"/>
              <w:jc w:val="center"/>
              <w:rPr>
                <w:sz w:val="20"/>
                <w:szCs w:val="22"/>
                <w:lang w:val="es-ES_tradnl"/>
              </w:rPr>
            </w:pPr>
            <w:r w:rsidRPr="009669BD">
              <w:rPr>
                <w:sz w:val="20"/>
                <w:szCs w:val="22"/>
                <w:lang w:val="es-ES_tradnl"/>
              </w:rPr>
              <w:t>1,28 Mchip/s UTRA</w:t>
            </w:r>
          </w:p>
        </w:tc>
        <w:tc>
          <w:tcPr>
            <w:tcW w:w="2041" w:type="dxa"/>
          </w:tcPr>
          <w:p w:rsidR="00C4413D" w:rsidRPr="009669BD" w:rsidRDefault="00C4413D" w:rsidP="0054639F">
            <w:pPr>
              <w:pStyle w:val="Tabletext"/>
              <w:jc w:val="center"/>
              <w:rPr>
                <w:sz w:val="20"/>
                <w:szCs w:val="22"/>
                <w:lang w:val="es-ES_tradnl"/>
              </w:rPr>
            </w:pPr>
            <w:r w:rsidRPr="009669BD">
              <w:rPr>
                <w:sz w:val="20"/>
                <w:szCs w:val="22"/>
                <w:lang w:val="es-ES_tradnl"/>
              </w:rPr>
              <w:t>RRC (1,28 Mchip/s)</w:t>
            </w:r>
          </w:p>
        </w:tc>
        <w:tc>
          <w:tcPr>
            <w:tcW w:w="936" w:type="dxa"/>
          </w:tcPr>
          <w:p w:rsidR="00C4413D" w:rsidRPr="009669BD" w:rsidRDefault="00C4413D" w:rsidP="0054639F">
            <w:pPr>
              <w:pStyle w:val="Tabletext"/>
              <w:jc w:val="center"/>
              <w:rPr>
                <w:sz w:val="20"/>
                <w:szCs w:val="22"/>
                <w:lang w:val="es-ES_tradnl"/>
              </w:rPr>
            </w:pPr>
            <w:r w:rsidRPr="009669BD">
              <w:rPr>
                <w:sz w:val="20"/>
                <w:szCs w:val="22"/>
                <w:lang w:val="es-ES_tradnl"/>
              </w:rPr>
              <w:t>44,2 dB</w:t>
            </w:r>
          </w:p>
        </w:tc>
      </w:tr>
      <w:tr w:rsidR="00C4413D" w:rsidRPr="009669BD" w:rsidTr="0054639F">
        <w:trPr>
          <w:cantSplit/>
          <w:jc w:val="center"/>
        </w:trPr>
        <w:tc>
          <w:tcPr>
            <w:tcW w:w="2268" w:type="dxa"/>
            <w:vMerge/>
          </w:tcPr>
          <w:p w:rsidR="00C4413D" w:rsidRPr="009669BD" w:rsidRDefault="00C4413D" w:rsidP="0054639F">
            <w:pPr>
              <w:pStyle w:val="Tabletext"/>
              <w:rPr>
                <w:sz w:val="20"/>
                <w:szCs w:val="22"/>
                <w:lang w:val="es-ES_tradnl"/>
              </w:rPr>
            </w:pPr>
          </w:p>
        </w:tc>
        <w:tc>
          <w:tcPr>
            <w:tcW w:w="2353" w:type="dxa"/>
          </w:tcPr>
          <w:p w:rsidR="00C4413D" w:rsidRPr="009669BD" w:rsidRDefault="00C4413D" w:rsidP="0054639F">
            <w:pPr>
              <w:pStyle w:val="Tabletext"/>
              <w:jc w:val="center"/>
              <w:rPr>
                <w:sz w:val="20"/>
                <w:szCs w:val="22"/>
                <w:lang w:val="es-ES_tradnl"/>
              </w:rPr>
            </w:pPr>
            <w:r w:rsidRPr="009669BD">
              <w:rPr>
                <w:i/>
                <w:iCs/>
                <w:sz w:val="20"/>
                <w:szCs w:val="22"/>
                <w:lang w:val="es-ES_tradnl"/>
              </w:rPr>
              <w:t>BW</w:t>
            </w:r>
            <w:r w:rsidRPr="009669BD">
              <w:rPr>
                <w:i/>
                <w:iCs/>
                <w:sz w:val="20"/>
                <w:szCs w:val="22"/>
                <w:vertAlign w:val="subscript"/>
                <w:lang w:val="es-ES_tradnl"/>
              </w:rPr>
              <w:t>canal</w:t>
            </w:r>
            <w:r w:rsidRPr="009669BD">
              <w:rPr>
                <w:sz w:val="20"/>
                <w:szCs w:val="22"/>
                <w:lang w:val="es-ES_tradnl"/>
              </w:rPr>
              <w:t>/2 + 2,5 MHz</w:t>
            </w:r>
          </w:p>
        </w:tc>
        <w:tc>
          <w:tcPr>
            <w:tcW w:w="2041" w:type="dxa"/>
          </w:tcPr>
          <w:p w:rsidR="00C4413D" w:rsidRPr="009669BD" w:rsidRDefault="00C4413D" w:rsidP="0054639F">
            <w:pPr>
              <w:pStyle w:val="Tabletext"/>
              <w:jc w:val="center"/>
              <w:rPr>
                <w:sz w:val="20"/>
                <w:szCs w:val="22"/>
                <w:lang w:val="es-ES_tradnl"/>
              </w:rPr>
            </w:pPr>
            <w:r w:rsidRPr="009669BD">
              <w:rPr>
                <w:sz w:val="20"/>
                <w:szCs w:val="22"/>
                <w:lang w:val="es-ES_tradnl"/>
              </w:rPr>
              <w:t>3,84 Mchip/s UTRA</w:t>
            </w:r>
          </w:p>
        </w:tc>
        <w:tc>
          <w:tcPr>
            <w:tcW w:w="2041" w:type="dxa"/>
          </w:tcPr>
          <w:p w:rsidR="00C4413D" w:rsidRPr="009669BD" w:rsidRDefault="00C4413D" w:rsidP="0054639F">
            <w:pPr>
              <w:pStyle w:val="Tabletext"/>
              <w:jc w:val="center"/>
              <w:rPr>
                <w:sz w:val="20"/>
                <w:szCs w:val="22"/>
                <w:lang w:val="es-ES_tradnl"/>
              </w:rPr>
            </w:pPr>
            <w:r w:rsidRPr="009669BD">
              <w:rPr>
                <w:sz w:val="20"/>
                <w:szCs w:val="22"/>
                <w:lang w:val="es-ES_tradnl"/>
              </w:rPr>
              <w:t>RRC (3,84 Mchip/s)</w:t>
            </w:r>
          </w:p>
        </w:tc>
        <w:tc>
          <w:tcPr>
            <w:tcW w:w="936" w:type="dxa"/>
          </w:tcPr>
          <w:p w:rsidR="00C4413D" w:rsidRPr="009669BD" w:rsidRDefault="00C4413D" w:rsidP="0054639F">
            <w:pPr>
              <w:pStyle w:val="Tabletext"/>
              <w:jc w:val="center"/>
              <w:rPr>
                <w:sz w:val="20"/>
                <w:szCs w:val="22"/>
                <w:lang w:val="es-ES_tradnl"/>
              </w:rPr>
            </w:pPr>
            <w:r w:rsidRPr="009669BD">
              <w:rPr>
                <w:sz w:val="20"/>
                <w:szCs w:val="22"/>
                <w:lang w:val="es-ES_tradnl"/>
              </w:rPr>
              <w:t>44,2 dB</w:t>
            </w:r>
          </w:p>
        </w:tc>
      </w:tr>
      <w:tr w:rsidR="00C4413D" w:rsidRPr="009669BD" w:rsidTr="0054639F">
        <w:trPr>
          <w:cantSplit/>
          <w:jc w:val="center"/>
        </w:trPr>
        <w:tc>
          <w:tcPr>
            <w:tcW w:w="2268" w:type="dxa"/>
            <w:vMerge/>
          </w:tcPr>
          <w:p w:rsidR="00C4413D" w:rsidRPr="009669BD" w:rsidRDefault="00C4413D" w:rsidP="0054639F">
            <w:pPr>
              <w:pStyle w:val="Tabletext"/>
              <w:rPr>
                <w:sz w:val="20"/>
                <w:szCs w:val="22"/>
                <w:lang w:val="es-ES_tradnl"/>
              </w:rPr>
            </w:pPr>
          </w:p>
        </w:tc>
        <w:tc>
          <w:tcPr>
            <w:tcW w:w="2353" w:type="dxa"/>
          </w:tcPr>
          <w:p w:rsidR="00C4413D" w:rsidRPr="009669BD" w:rsidRDefault="00C4413D" w:rsidP="0054639F">
            <w:pPr>
              <w:pStyle w:val="Tabletext"/>
              <w:jc w:val="center"/>
              <w:rPr>
                <w:sz w:val="20"/>
                <w:szCs w:val="22"/>
                <w:lang w:val="es-ES_tradnl"/>
              </w:rPr>
            </w:pPr>
            <w:r w:rsidRPr="009669BD">
              <w:rPr>
                <w:i/>
                <w:iCs/>
                <w:sz w:val="20"/>
                <w:szCs w:val="22"/>
                <w:lang w:val="es-ES_tradnl"/>
              </w:rPr>
              <w:t>BW</w:t>
            </w:r>
            <w:r w:rsidRPr="009669BD">
              <w:rPr>
                <w:i/>
                <w:iCs/>
                <w:sz w:val="20"/>
                <w:szCs w:val="22"/>
                <w:vertAlign w:val="subscript"/>
                <w:lang w:val="es-ES_tradnl"/>
              </w:rPr>
              <w:t>canal</w:t>
            </w:r>
            <w:r w:rsidRPr="009669BD">
              <w:rPr>
                <w:sz w:val="20"/>
                <w:szCs w:val="22"/>
                <w:lang w:val="es-ES_tradnl"/>
              </w:rPr>
              <w:t>/2 + 7,5 MHz</w:t>
            </w:r>
          </w:p>
        </w:tc>
        <w:tc>
          <w:tcPr>
            <w:tcW w:w="2041" w:type="dxa"/>
          </w:tcPr>
          <w:p w:rsidR="00C4413D" w:rsidRPr="009669BD" w:rsidRDefault="00C4413D" w:rsidP="0054639F">
            <w:pPr>
              <w:pStyle w:val="Tabletext"/>
              <w:jc w:val="center"/>
              <w:rPr>
                <w:sz w:val="20"/>
                <w:szCs w:val="22"/>
                <w:lang w:val="es-ES_tradnl"/>
              </w:rPr>
            </w:pPr>
            <w:r w:rsidRPr="009669BD">
              <w:rPr>
                <w:sz w:val="20"/>
                <w:szCs w:val="22"/>
                <w:lang w:val="es-ES_tradnl"/>
              </w:rPr>
              <w:t>3,84 Mchip/s UTRA</w:t>
            </w:r>
          </w:p>
        </w:tc>
        <w:tc>
          <w:tcPr>
            <w:tcW w:w="2041" w:type="dxa"/>
          </w:tcPr>
          <w:p w:rsidR="00C4413D" w:rsidRPr="009669BD" w:rsidRDefault="00C4413D" w:rsidP="0054639F">
            <w:pPr>
              <w:pStyle w:val="Tabletext"/>
              <w:jc w:val="center"/>
              <w:rPr>
                <w:sz w:val="20"/>
                <w:szCs w:val="22"/>
                <w:lang w:val="es-ES_tradnl"/>
              </w:rPr>
            </w:pPr>
            <w:r w:rsidRPr="009669BD">
              <w:rPr>
                <w:sz w:val="20"/>
                <w:szCs w:val="22"/>
                <w:lang w:val="es-ES_tradnl"/>
              </w:rPr>
              <w:t>RRC (3,84 Mchip/s)</w:t>
            </w:r>
          </w:p>
        </w:tc>
        <w:tc>
          <w:tcPr>
            <w:tcW w:w="936" w:type="dxa"/>
          </w:tcPr>
          <w:p w:rsidR="00C4413D" w:rsidRPr="009669BD" w:rsidRDefault="00C4413D" w:rsidP="0054639F">
            <w:pPr>
              <w:pStyle w:val="Tabletext"/>
              <w:jc w:val="center"/>
              <w:rPr>
                <w:sz w:val="20"/>
                <w:szCs w:val="22"/>
                <w:lang w:val="es-ES_tradnl"/>
              </w:rPr>
            </w:pPr>
            <w:r w:rsidRPr="009669BD">
              <w:rPr>
                <w:sz w:val="20"/>
                <w:szCs w:val="22"/>
                <w:lang w:val="es-ES_tradnl"/>
              </w:rPr>
              <w:t>44,2 dB</w:t>
            </w:r>
          </w:p>
        </w:tc>
      </w:tr>
      <w:tr w:rsidR="00C4413D" w:rsidRPr="009669BD" w:rsidTr="0054639F">
        <w:trPr>
          <w:cantSplit/>
          <w:jc w:val="center"/>
        </w:trPr>
        <w:tc>
          <w:tcPr>
            <w:tcW w:w="2268" w:type="dxa"/>
            <w:vMerge/>
          </w:tcPr>
          <w:p w:rsidR="00C4413D" w:rsidRPr="009669BD" w:rsidRDefault="00C4413D" w:rsidP="0054639F">
            <w:pPr>
              <w:pStyle w:val="Tabletext"/>
              <w:rPr>
                <w:sz w:val="20"/>
                <w:szCs w:val="22"/>
                <w:lang w:val="es-ES_tradnl"/>
              </w:rPr>
            </w:pPr>
          </w:p>
        </w:tc>
        <w:tc>
          <w:tcPr>
            <w:tcW w:w="2353" w:type="dxa"/>
          </w:tcPr>
          <w:p w:rsidR="00C4413D" w:rsidRPr="009669BD" w:rsidRDefault="00C4413D" w:rsidP="0054639F">
            <w:pPr>
              <w:pStyle w:val="Tabletext"/>
              <w:jc w:val="center"/>
              <w:rPr>
                <w:sz w:val="20"/>
                <w:szCs w:val="22"/>
                <w:lang w:val="es-ES_tradnl"/>
              </w:rPr>
            </w:pPr>
            <w:r w:rsidRPr="009669BD">
              <w:rPr>
                <w:i/>
                <w:iCs/>
                <w:sz w:val="20"/>
                <w:szCs w:val="22"/>
                <w:lang w:val="es-ES_tradnl"/>
              </w:rPr>
              <w:t>BW</w:t>
            </w:r>
            <w:r w:rsidRPr="009669BD">
              <w:rPr>
                <w:i/>
                <w:iCs/>
                <w:sz w:val="20"/>
                <w:szCs w:val="22"/>
                <w:vertAlign w:val="subscript"/>
                <w:lang w:val="es-ES_tradnl"/>
              </w:rPr>
              <w:t>canal</w:t>
            </w:r>
            <w:r w:rsidRPr="009669BD">
              <w:rPr>
                <w:sz w:val="20"/>
                <w:szCs w:val="22"/>
                <w:lang w:val="es-ES_tradnl"/>
              </w:rPr>
              <w:t>/2 + 5 MHz</w:t>
            </w:r>
          </w:p>
        </w:tc>
        <w:tc>
          <w:tcPr>
            <w:tcW w:w="2041" w:type="dxa"/>
          </w:tcPr>
          <w:p w:rsidR="00C4413D" w:rsidRPr="009669BD" w:rsidRDefault="00C4413D" w:rsidP="0054639F">
            <w:pPr>
              <w:pStyle w:val="Tabletext"/>
              <w:jc w:val="center"/>
              <w:rPr>
                <w:sz w:val="20"/>
                <w:szCs w:val="22"/>
                <w:lang w:val="es-ES_tradnl"/>
              </w:rPr>
            </w:pPr>
            <w:r w:rsidRPr="009669BD">
              <w:rPr>
                <w:sz w:val="20"/>
                <w:szCs w:val="22"/>
                <w:lang w:val="es-ES_tradnl"/>
              </w:rPr>
              <w:t>7,68 Mchip/s UTRA</w:t>
            </w:r>
          </w:p>
        </w:tc>
        <w:tc>
          <w:tcPr>
            <w:tcW w:w="2041" w:type="dxa"/>
          </w:tcPr>
          <w:p w:rsidR="00C4413D" w:rsidRPr="009669BD" w:rsidRDefault="00C4413D" w:rsidP="0054639F">
            <w:pPr>
              <w:pStyle w:val="Tabletext"/>
              <w:jc w:val="center"/>
              <w:rPr>
                <w:sz w:val="20"/>
                <w:szCs w:val="22"/>
                <w:lang w:val="es-ES_tradnl"/>
              </w:rPr>
            </w:pPr>
            <w:r w:rsidRPr="009669BD">
              <w:rPr>
                <w:sz w:val="20"/>
                <w:szCs w:val="22"/>
                <w:lang w:val="es-ES_tradnl"/>
              </w:rPr>
              <w:t>RRC (7,68 Mchip/s)</w:t>
            </w:r>
          </w:p>
        </w:tc>
        <w:tc>
          <w:tcPr>
            <w:tcW w:w="936" w:type="dxa"/>
          </w:tcPr>
          <w:p w:rsidR="00C4413D" w:rsidRPr="009669BD" w:rsidRDefault="00C4413D" w:rsidP="0054639F">
            <w:pPr>
              <w:pStyle w:val="Tabletext"/>
              <w:jc w:val="center"/>
              <w:rPr>
                <w:sz w:val="20"/>
                <w:szCs w:val="22"/>
                <w:lang w:val="es-ES_tradnl"/>
              </w:rPr>
            </w:pPr>
            <w:r w:rsidRPr="009669BD">
              <w:rPr>
                <w:sz w:val="20"/>
                <w:szCs w:val="22"/>
                <w:lang w:val="es-ES_tradnl"/>
              </w:rPr>
              <w:t>44,2 dB</w:t>
            </w:r>
          </w:p>
        </w:tc>
      </w:tr>
      <w:tr w:rsidR="00C4413D" w:rsidRPr="009669BD" w:rsidTr="0054639F">
        <w:trPr>
          <w:cantSplit/>
          <w:jc w:val="center"/>
        </w:trPr>
        <w:tc>
          <w:tcPr>
            <w:tcW w:w="2268" w:type="dxa"/>
            <w:vMerge/>
            <w:tcBorders>
              <w:bottom w:val="single" w:sz="6" w:space="0" w:color="auto"/>
            </w:tcBorders>
          </w:tcPr>
          <w:p w:rsidR="00C4413D" w:rsidRPr="009669BD" w:rsidRDefault="00C4413D" w:rsidP="0054639F">
            <w:pPr>
              <w:pStyle w:val="Tabletext"/>
              <w:rPr>
                <w:sz w:val="20"/>
                <w:szCs w:val="22"/>
                <w:lang w:val="es-ES_tradnl"/>
              </w:rPr>
            </w:pPr>
          </w:p>
        </w:tc>
        <w:tc>
          <w:tcPr>
            <w:tcW w:w="2353" w:type="dxa"/>
            <w:tcBorders>
              <w:bottom w:val="single" w:sz="6" w:space="0" w:color="auto"/>
            </w:tcBorders>
          </w:tcPr>
          <w:p w:rsidR="00C4413D" w:rsidRPr="009669BD" w:rsidRDefault="00C4413D" w:rsidP="0054639F">
            <w:pPr>
              <w:pStyle w:val="Tabletext"/>
              <w:jc w:val="center"/>
              <w:rPr>
                <w:sz w:val="20"/>
                <w:szCs w:val="22"/>
                <w:lang w:val="es-ES_tradnl"/>
              </w:rPr>
            </w:pPr>
            <w:r w:rsidRPr="009669BD">
              <w:rPr>
                <w:i/>
                <w:iCs/>
                <w:sz w:val="20"/>
                <w:szCs w:val="22"/>
                <w:lang w:val="es-ES_tradnl"/>
              </w:rPr>
              <w:t>BW</w:t>
            </w:r>
            <w:r w:rsidRPr="009669BD">
              <w:rPr>
                <w:i/>
                <w:iCs/>
                <w:sz w:val="20"/>
                <w:szCs w:val="22"/>
                <w:vertAlign w:val="subscript"/>
                <w:lang w:val="es-ES_tradnl"/>
              </w:rPr>
              <w:t>canal</w:t>
            </w:r>
            <w:r>
              <w:rPr>
                <w:sz w:val="20"/>
                <w:szCs w:val="22"/>
                <w:lang w:val="es-ES_tradnl"/>
              </w:rPr>
              <w:t>/</w:t>
            </w:r>
            <w:r w:rsidRPr="009669BD">
              <w:rPr>
                <w:sz w:val="20"/>
                <w:szCs w:val="22"/>
                <w:lang w:val="es-ES_tradnl"/>
              </w:rPr>
              <w:t>2 + 15 MHz</w:t>
            </w:r>
          </w:p>
        </w:tc>
        <w:tc>
          <w:tcPr>
            <w:tcW w:w="2041" w:type="dxa"/>
            <w:tcBorders>
              <w:bottom w:val="single" w:sz="6" w:space="0" w:color="auto"/>
            </w:tcBorders>
          </w:tcPr>
          <w:p w:rsidR="00C4413D" w:rsidRPr="009669BD" w:rsidRDefault="00C4413D" w:rsidP="0054639F">
            <w:pPr>
              <w:pStyle w:val="Tabletext"/>
              <w:jc w:val="center"/>
              <w:rPr>
                <w:sz w:val="20"/>
                <w:szCs w:val="22"/>
                <w:lang w:val="es-ES_tradnl"/>
              </w:rPr>
            </w:pPr>
            <w:r w:rsidRPr="009669BD">
              <w:rPr>
                <w:sz w:val="20"/>
                <w:szCs w:val="22"/>
                <w:lang w:val="es-ES_tradnl"/>
              </w:rPr>
              <w:t>7,68 Mchip/s UTRA</w:t>
            </w:r>
          </w:p>
        </w:tc>
        <w:tc>
          <w:tcPr>
            <w:tcW w:w="2041" w:type="dxa"/>
            <w:tcBorders>
              <w:bottom w:val="single" w:sz="6" w:space="0" w:color="auto"/>
            </w:tcBorders>
          </w:tcPr>
          <w:p w:rsidR="00C4413D" w:rsidRPr="009669BD" w:rsidRDefault="00C4413D" w:rsidP="0054639F">
            <w:pPr>
              <w:pStyle w:val="Tabletext"/>
              <w:jc w:val="center"/>
              <w:rPr>
                <w:sz w:val="20"/>
                <w:szCs w:val="22"/>
                <w:lang w:val="es-ES_tradnl"/>
              </w:rPr>
            </w:pPr>
            <w:r w:rsidRPr="009669BD">
              <w:rPr>
                <w:sz w:val="20"/>
                <w:szCs w:val="22"/>
                <w:lang w:val="es-ES_tradnl"/>
              </w:rPr>
              <w:t>RRC (7,68 Mchip/s)</w:t>
            </w:r>
          </w:p>
        </w:tc>
        <w:tc>
          <w:tcPr>
            <w:tcW w:w="936" w:type="dxa"/>
            <w:tcBorders>
              <w:bottom w:val="single" w:sz="6" w:space="0" w:color="auto"/>
            </w:tcBorders>
          </w:tcPr>
          <w:p w:rsidR="00C4413D" w:rsidRPr="009669BD" w:rsidRDefault="00C4413D" w:rsidP="0054639F">
            <w:pPr>
              <w:pStyle w:val="Tabletext"/>
              <w:jc w:val="center"/>
              <w:rPr>
                <w:sz w:val="20"/>
                <w:szCs w:val="22"/>
                <w:lang w:val="es-ES_tradnl"/>
              </w:rPr>
            </w:pPr>
            <w:r w:rsidRPr="009669BD">
              <w:rPr>
                <w:sz w:val="20"/>
                <w:szCs w:val="22"/>
                <w:lang w:val="es-ES_tradnl"/>
              </w:rPr>
              <w:t>44,2 dB</w:t>
            </w:r>
          </w:p>
        </w:tc>
      </w:tr>
      <w:tr w:rsidR="00C4413D" w:rsidRPr="00606B9C" w:rsidTr="0054639F">
        <w:trPr>
          <w:cantSplit/>
          <w:jc w:val="center"/>
        </w:trPr>
        <w:tc>
          <w:tcPr>
            <w:tcW w:w="9639" w:type="dxa"/>
            <w:gridSpan w:val="5"/>
            <w:tcBorders>
              <w:left w:val="nil"/>
              <w:bottom w:val="nil"/>
              <w:right w:val="nil"/>
            </w:tcBorders>
          </w:tcPr>
          <w:p w:rsidR="00C4413D" w:rsidRPr="00E83EC7" w:rsidRDefault="00C4413D" w:rsidP="0054639F">
            <w:pPr>
              <w:pStyle w:val="TableLegendNote"/>
              <w:ind w:left="0" w:right="0"/>
              <w:rPr>
                <w:sz w:val="20"/>
                <w:lang w:val="es-ES_tradnl"/>
              </w:rPr>
            </w:pPr>
            <w:bookmarkStart w:id="366" w:name="lt_pId2399"/>
            <w:r w:rsidRPr="00E83EC7">
              <w:rPr>
                <w:sz w:val="20"/>
                <w:lang w:val="es-ES_tradnl"/>
              </w:rPr>
              <w:t>NOTA 1 – </w:t>
            </w:r>
            <w:r w:rsidRPr="00E83EC7">
              <w:rPr>
                <w:i/>
                <w:iCs/>
                <w:sz w:val="20"/>
                <w:lang w:val="es-ES_tradnl"/>
              </w:rPr>
              <w:t>BW</w:t>
            </w:r>
            <w:r w:rsidRPr="00E83EC7">
              <w:rPr>
                <w:i/>
                <w:iCs/>
                <w:sz w:val="20"/>
                <w:vertAlign w:val="subscript"/>
                <w:lang w:val="es-ES_tradnl"/>
              </w:rPr>
              <w:t>canal </w:t>
            </w:r>
            <w:r w:rsidRPr="00E83EC7">
              <w:rPr>
                <w:sz w:val="20"/>
                <w:lang w:val="es-ES_tradnl"/>
              </w:rPr>
              <w:t xml:space="preserve">y </w:t>
            </w:r>
            <w:r w:rsidRPr="00E83EC7">
              <w:rPr>
                <w:i/>
                <w:iCs/>
                <w:sz w:val="20"/>
                <w:lang w:val="es-ES_tradnl"/>
              </w:rPr>
              <w:t>BW</w:t>
            </w:r>
            <w:r w:rsidRPr="00E83EC7">
              <w:rPr>
                <w:i/>
                <w:iCs/>
                <w:sz w:val="20"/>
                <w:vertAlign w:val="subscript"/>
                <w:lang w:val="es-ES_tradnl"/>
              </w:rPr>
              <w:t>config</w:t>
            </w:r>
            <w:r w:rsidRPr="00E83EC7">
              <w:rPr>
                <w:sz w:val="20"/>
                <w:lang w:val="es-ES_tradnl"/>
              </w:rPr>
              <w:t xml:space="preserve"> son el ancho de banda del canal y el ancho de banda configurado para la transmisión de la menor (mayor) portadora E-UTRA en la frecuencia del canal asignado.</w:t>
            </w:r>
          </w:p>
          <w:p w:rsidR="00C4413D" w:rsidRPr="009669BD" w:rsidRDefault="00C4413D" w:rsidP="0054639F">
            <w:pPr>
              <w:pStyle w:val="TableLegendNote"/>
              <w:ind w:left="0" w:right="0"/>
              <w:rPr>
                <w:lang w:val="es-ES_tradnl"/>
              </w:rPr>
            </w:pPr>
            <w:r w:rsidRPr="00E83EC7">
              <w:rPr>
                <w:sz w:val="20"/>
                <w:lang w:val="es-ES_tradnl"/>
              </w:rPr>
              <w:t>NOTA 2 – El filtro de raíz de coseno alzado (RRC) será equivalente al filtro de conformación de impulsos de transmisión, definido en 3GPP TS 25.104, con la velocidad de segmentos definida en este Cuadro.</w:t>
            </w:r>
            <w:bookmarkEnd w:id="366"/>
          </w:p>
        </w:tc>
      </w:tr>
    </w:tbl>
    <w:p w:rsidR="00C4413D" w:rsidRPr="009669BD" w:rsidRDefault="00C4413D" w:rsidP="00C4413D">
      <w:pPr>
        <w:pStyle w:val="Tablefin"/>
        <w:rPr>
          <w:lang w:val="es-ES_tradnl"/>
        </w:rPr>
      </w:pPr>
      <w:bookmarkStart w:id="367" w:name="lt_pId2401"/>
    </w:p>
    <w:p w:rsidR="00C4413D" w:rsidRPr="009669BD" w:rsidRDefault="00C4413D" w:rsidP="00C4413D">
      <w:pPr>
        <w:rPr>
          <w:lang w:val="es-ES_tradnl"/>
        </w:rPr>
      </w:pPr>
      <w:r w:rsidRPr="009669BD">
        <w:rPr>
          <w:lang w:val="es-ES_tradnl"/>
        </w:rPr>
        <w:t>Para el funcionamiento en espectro emparejado no continuo</w:t>
      </w:r>
      <w:r>
        <w:rPr>
          <w:lang w:val="es-ES_tradnl"/>
        </w:rPr>
        <w:t xml:space="preserve"> o en múltiples bandas</w:t>
      </w:r>
      <w:r w:rsidRPr="009669BD">
        <w:rPr>
          <w:lang w:val="es-ES_tradnl"/>
        </w:rPr>
        <w:t>, la ACLR deberá ser mayor que el valor especificado en el Cuadro 2.4-3.</w:t>
      </w:r>
      <w:bookmarkEnd w:id="367"/>
    </w:p>
    <w:p w:rsidR="00C4413D" w:rsidRDefault="00C4413D" w:rsidP="00C4413D">
      <w:pPr>
        <w:tabs>
          <w:tab w:val="clear" w:pos="794"/>
          <w:tab w:val="clear" w:pos="1191"/>
          <w:tab w:val="clear" w:pos="1588"/>
          <w:tab w:val="clear" w:pos="1985"/>
        </w:tabs>
        <w:overflowPunct/>
        <w:autoSpaceDE/>
        <w:autoSpaceDN/>
        <w:adjustRightInd/>
        <w:spacing w:before="0"/>
        <w:jc w:val="left"/>
        <w:textAlignment w:val="auto"/>
        <w:rPr>
          <w:lang w:val="es-ES_tradnl"/>
        </w:rPr>
      </w:pPr>
      <w:bookmarkStart w:id="368" w:name="lt_pId2402"/>
      <w:r>
        <w:rPr>
          <w:lang w:val="es-ES_tradnl"/>
        </w:rPr>
        <w:br w:type="page"/>
      </w:r>
    </w:p>
    <w:p w:rsidR="00C4413D" w:rsidRPr="009669BD" w:rsidRDefault="00C4413D" w:rsidP="00C4413D">
      <w:pPr>
        <w:pStyle w:val="TableNo"/>
        <w:rPr>
          <w:lang w:val="es-ES_tradnl"/>
        </w:rPr>
      </w:pPr>
      <w:r w:rsidRPr="009669BD">
        <w:rPr>
          <w:lang w:val="es-ES_tradnl"/>
        </w:rPr>
        <w:lastRenderedPageBreak/>
        <w:t>CUADRO 2.4-3</w:t>
      </w:r>
      <w:bookmarkEnd w:id="368"/>
    </w:p>
    <w:p w:rsidR="00C4413D" w:rsidRPr="009669BD" w:rsidRDefault="00C4413D" w:rsidP="00C4413D">
      <w:pPr>
        <w:pStyle w:val="Tabletitle"/>
        <w:rPr>
          <w:lang w:val="es-ES_tradnl"/>
        </w:rPr>
      </w:pPr>
      <w:bookmarkStart w:id="369" w:name="lt_pId2403"/>
      <w:r w:rsidRPr="009669BD">
        <w:rPr>
          <w:lang w:val="es-ES_tradnl"/>
        </w:rPr>
        <w:t>ACLR de la estación base en espectro emparejado no contiguo</w:t>
      </w:r>
      <w:bookmarkEnd w:id="369"/>
      <w:r>
        <w:rPr>
          <w:lang w:val="es-ES_tradnl"/>
        </w:rPr>
        <w:t xml:space="preserve"> o en múltiples bandas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01"/>
        <w:gridCol w:w="2608"/>
        <w:gridCol w:w="1956"/>
        <w:gridCol w:w="2268"/>
        <w:gridCol w:w="1108"/>
      </w:tblGrid>
      <w:tr w:rsidR="00C4413D" w:rsidRPr="009669BD" w:rsidTr="0054639F">
        <w:trPr>
          <w:cantSplit/>
          <w:jc w:val="center"/>
        </w:trPr>
        <w:tc>
          <w:tcPr>
            <w:tcW w:w="1701" w:type="dxa"/>
            <w:tcBorders>
              <w:top w:val="single" w:sz="6" w:space="0" w:color="auto"/>
              <w:left w:val="single" w:sz="6" w:space="0" w:color="auto"/>
              <w:bottom w:val="single" w:sz="6" w:space="0" w:color="auto"/>
              <w:right w:val="single" w:sz="6" w:space="0" w:color="auto"/>
            </w:tcBorders>
            <w:vAlign w:val="center"/>
          </w:tcPr>
          <w:p w:rsidR="00C4413D" w:rsidRPr="009669BD" w:rsidRDefault="00C4413D" w:rsidP="0054639F">
            <w:pPr>
              <w:pStyle w:val="Tablehead"/>
              <w:rPr>
                <w:sz w:val="20"/>
                <w:lang w:val="es-ES_tradnl"/>
              </w:rPr>
            </w:pPr>
            <w:bookmarkStart w:id="370" w:name="lt_pId2404"/>
            <w:r w:rsidRPr="009669BD">
              <w:rPr>
                <w:sz w:val="20"/>
                <w:lang w:val="es-ES_tradnl"/>
              </w:rPr>
              <w:t>Tamaño del espacio de subbloque (</w:t>
            </w:r>
            <w:r w:rsidRPr="009669BD">
              <w:rPr>
                <w:i/>
                <w:iCs/>
                <w:sz w:val="20"/>
                <w:lang w:val="es-ES_tradnl"/>
              </w:rPr>
              <w:t>W</w:t>
            </w:r>
            <w:r w:rsidRPr="009669BD">
              <w:rPr>
                <w:i/>
                <w:iCs/>
                <w:sz w:val="20"/>
                <w:vertAlign w:val="subscript"/>
                <w:lang w:val="es-ES_tradnl"/>
              </w:rPr>
              <w:t>gap</w:t>
            </w:r>
            <w:r w:rsidRPr="009669BD">
              <w:rPr>
                <w:sz w:val="20"/>
                <w:lang w:val="es-ES_tradnl"/>
              </w:rPr>
              <w:t xml:space="preserve">) </w:t>
            </w:r>
            <w:r>
              <w:rPr>
                <w:sz w:val="20"/>
                <w:lang w:val="es-ES_tradnl"/>
              </w:rPr>
              <w:t xml:space="preserve">o el espacio entre anchos de banda RF </w:t>
            </w:r>
            <w:r w:rsidRPr="009669BD">
              <w:rPr>
                <w:sz w:val="20"/>
                <w:lang w:val="es-ES_tradnl"/>
              </w:rPr>
              <w:t>donde se aplica</w:t>
            </w:r>
            <w:r>
              <w:rPr>
                <w:sz w:val="20"/>
                <w:lang w:val="es-ES_tradnl"/>
              </w:rPr>
              <w:t xml:space="preserve"> </w:t>
            </w:r>
            <w:r w:rsidRPr="009669BD">
              <w:rPr>
                <w:sz w:val="20"/>
                <w:lang w:val="es-ES_tradnl"/>
              </w:rPr>
              <w:t>el límite</w:t>
            </w:r>
            <w:bookmarkEnd w:id="370"/>
          </w:p>
        </w:tc>
        <w:tc>
          <w:tcPr>
            <w:tcW w:w="2608" w:type="dxa"/>
            <w:tcBorders>
              <w:top w:val="single" w:sz="6" w:space="0" w:color="auto"/>
              <w:left w:val="single" w:sz="6" w:space="0" w:color="auto"/>
              <w:bottom w:val="single" w:sz="6" w:space="0" w:color="auto"/>
              <w:right w:val="single" w:sz="6" w:space="0" w:color="auto"/>
            </w:tcBorders>
            <w:vAlign w:val="center"/>
          </w:tcPr>
          <w:p w:rsidR="00C4413D" w:rsidRPr="009669BD" w:rsidRDefault="00C4413D" w:rsidP="0054639F">
            <w:pPr>
              <w:pStyle w:val="Tablehead"/>
              <w:rPr>
                <w:sz w:val="20"/>
                <w:lang w:val="es-ES_tradnl"/>
              </w:rPr>
            </w:pPr>
            <w:bookmarkStart w:id="371" w:name="lt_pId2405"/>
            <w:r w:rsidRPr="009669BD">
              <w:rPr>
                <w:sz w:val="20"/>
                <w:lang w:val="es-ES_tradnl"/>
              </w:rPr>
              <w:t>Separación de la frecuencia central del canal adyacente de la EB por debajo del límite del subbloque o</w:t>
            </w:r>
            <w:r>
              <w:rPr>
                <w:sz w:val="20"/>
                <w:lang w:val="es-ES_tradnl"/>
              </w:rPr>
              <w:t xml:space="preserve"> el límite del ancho de banda RF </w:t>
            </w:r>
            <w:r w:rsidRPr="009669BD">
              <w:rPr>
                <w:sz w:val="20"/>
                <w:lang w:val="es-ES_tradnl"/>
              </w:rPr>
              <w:t>por encima del mismo (dentro del espacio)</w:t>
            </w:r>
            <w:bookmarkEnd w:id="371"/>
          </w:p>
        </w:tc>
        <w:tc>
          <w:tcPr>
            <w:tcW w:w="1956" w:type="dxa"/>
            <w:tcBorders>
              <w:top w:val="single" w:sz="6" w:space="0" w:color="auto"/>
              <w:left w:val="single" w:sz="6" w:space="0" w:color="auto"/>
              <w:bottom w:val="single" w:sz="6" w:space="0" w:color="auto"/>
              <w:right w:val="single" w:sz="6" w:space="0" w:color="auto"/>
            </w:tcBorders>
            <w:vAlign w:val="center"/>
          </w:tcPr>
          <w:p w:rsidR="00C4413D" w:rsidRPr="009669BD" w:rsidRDefault="00C4413D" w:rsidP="0054639F">
            <w:pPr>
              <w:pStyle w:val="Tablehead"/>
              <w:rPr>
                <w:sz w:val="20"/>
                <w:lang w:val="es-ES_tradnl"/>
              </w:rPr>
            </w:pPr>
            <w:r w:rsidRPr="009669BD">
              <w:rPr>
                <w:sz w:val="20"/>
                <w:lang w:val="es-ES_tradnl"/>
              </w:rPr>
              <w:t>Portadora de canal adyacente supuesta</w:t>
            </w:r>
          </w:p>
        </w:tc>
        <w:tc>
          <w:tcPr>
            <w:tcW w:w="2268" w:type="dxa"/>
            <w:tcBorders>
              <w:top w:val="single" w:sz="6" w:space="0" w:color="auto"/>
              <w:left w:val="single" w:sz="6" w:space="0" w:color="auto"/>
              <w:bottom w:val="single" w:sz="6" w:space="0" w:color="auto"/>
              <w:right w:val="single" w:sz="6" w:space="0" w:color="auto"/>
            </w:tcBorders>
            <w:vAlign w:val="center"/>
          </w:tcPr>
          <w:p w:rsidR="00C4413D" w:rsidRPr="009669BD" w:rsidRDefault="00C4413D" w:rsidP="0054639F">
            <w:pPr>
              <w:pStyle w:val="Tablehead"/>
              <w:rPr>
                <w:sz w:val="20"/>
                <w:lang w:val="es-ES_tradnl"/>
              </w:rPr>
            </w:pPr>
            <w:r w:rsidRPr="009669BD">
              <w:rPr>
                <w:sz w:val="20"/>
                <w:lang w:val="es-ES_tradnl"/>
              </w:rPr>
              <w:t>Filtro en la frecuencia del canal adyacente y ancho de banda del</w:t>
            </w:r>
            <w:r w:rsidRPr="009669BD">
              <w:rPr>
                <w:sz w:val="20"/>
                <w:lang w:val="es-ES_tradnl"/>
              </w:rPr>
              <w:br/>
              <w:t>filtro correspondiente</w:t>
            </w:r>
          </w:p>
        </w:tc>
        <w:tc>
          <w:tcPr>
            <w:tcW w:w="1106" w:type="dxa"/>
            <w:tcBorders>
              <w:top w:val="single" w:sz="6" w:space="0" w:color="auto"/>
              <w:left w:val="single" w:sz="6" w:space="0" w:color="auto"/>
              <w:bottom w:val="single" w:sz="6" w:space="0" w:color="auto"/>
              <w:right w:val="single" w:sz="6" w:space="0" w:color="auto"/>
            </w:tcBorders>
            <w:vAlign w:val="center"/>
          </w:tcPr>
          <w:p w:rsidR="00C4413D" w:rsidRPr="009669BD" w:rsidRDefault="00C4413D" w:rsidP="0054639F">
            <w:pPr>
              <w:pStyle w:val="Tablehead"/>
              <w:rPr>
                <w:sz w:val="20"/>
                <w:lang w:val="es-ES_tradnl"/>
              </w:rPr>
            </w:pPr>
            <w:r w:rsidRPr="009669BD">
              <w:rPr>
                <w:sz w:val="20"/>
                <w:lang w:val="es-ES_tradnl"/>
              </w:rPr>
              <w:t>Límite de la ACLR</w:t>
            </w:r>
          </w:p>
        </w:tc>
      </w:tr>
      <w:tr w:rsidR="00C4413D" w:rsidRPr="009669BD" w:rsidTr="0054639F">
        <w:trPr>
          <w:cantSplit/>
          <w:jc w:val="center"/>
        </w:trPr>
        <w:tc>
          <w:tcPr>
            <w:tcW w:w="1701" w:type="dxa"/>
            <w:tcBorders>
              <w:top w:val="single" w:sz="6" w:space="0" w:color="auto"/>
              <w:left w:val="single" w:sz="6" w:space="0" w:color="auto"/>
              <w:bottom w:val="single" w:sz="6" w:space="0" w:color="auto"/>
              <w:right w:val="single" w:sz="6" w:space="0" w:color="auto"/>
            </w:tcBorders>
          </w:tcPr>
          <w:p w:rsidR="00C4413D" w:rsidRPr="009669BD" w:rsidRDefault="00C4413D" w:rsidP="0054639F">
            <w:pPr>
              <w:pStyle w:val="Tabletext"/>
              <w:jc w:val="center"/>
              <w:rPr>
                <w:sz w:val="20"/>
                <w:lang w:val="es-ES_tradnl"/>
              </w:rPr>
            </w:pPr>
            <w:r w:rsidRPr="009669BD">
              <w:rPr>
                <w:i/>
                <w:iCs/>
                <w:sz w:val="20"/>
                <w:lang w:val="es-ES_tradnl"/>
              </w:rPr>
              <w:t>W</w:t>
            </w:r>
            <w:r w:rsidRPr="009669BD">
              <w:rPr>
                <w:i/>
                <w:iCs/>
                <w:sz w:val="20"/>
                <w:vertAlign w:val="subscript"/>
                <w:lang w:val="es-ES_tradnl"/>
              </w:rPr>
              <w:t>gap</w:t>
            </w:r>
            <w:r w:rsidRPr="009669BD">
              <w:rPr>
                <w:sz w:val="20"/>
                <w:lang w:val="es-ES_tradnl"/>
              </w:rPr>
              <w:t xml:space="preserve"> ≥ 15 MHz</w:t>
            </w:r>
          </w:p>
        </w:tc>
        <w:tc>
          <w:tcPr>
            <w:tcW w:w="2608" w:type="dxa"/>
            <w:tcBorders>
              <w:top w:val="single" w:sz="6" w:space="0" w:color="auto"/>
              <w:left w:val="single" w:sz="6" w:space="0" w:color="auto"/>
              <w:bottom w:val="single" w:sz="6" w:space="0" w:color="auto"/>
              <w:right w:val="single" w:sz="6" w:space="0" w:color="auto"/>
            </w:tcBorders>
          </w:tcPr>
          <w:p w:rsidR="00C4413D" w:rsidRPr="009669BD" w:rsidRDefault="00C4413D" w:rsidP="0054639F">
            <w:pPr>
              <w:pStyle w:val="Tabletext"/>
              <w:jc w:val="center"/>
              <w:rPr>
                <w:sz w:val="20"/>
                <w:lang w:val="es-ES_tradnl"/>
              </w:rPr>
            </w:pPr>
            <w:r w:rsidRPr="009669BD">
              <w:rPr>
                <w:sz w:val="20"/>
                <w:lang w:val="es-ES_tradnl"/>
              </w:rPr>
              <w:t>2,5 MHz</w:t>
            </w:r>
          </w:p>
        </w:tc>
        <w:tc>
          <w:tcPr>
            <w:tcW w:w="1956" w:type="dxa"/>
            <w:tcBorders>
              <w:top w:val="single" w:sz="6" w:space="0" w:color="auto"/>
              <w:left w:val="single" w:sz="6" w:space="0" w:color="auto"/>
              <w:bottom w:val="single" w:sz="6" w:space="0" w:color="auto"/>
              <w:right w:val="single" w:sz="6" w:space="0" w:color="auto"/>
            </w:tcBorders>
          </w:tcPr>
          <w:p w:rsidR="00C4413D" w:rsidRPr="009669BD" w:rsidRDefault="00C4413D" w:rsidP="0054639F">
            <w:pPr>
              <w:pStyle w:val="Tabletext"/>
              <w:jc w:val="center"/>
              <w:rPr>
                <w:sz w:val="20"/>
                <w:szCs w:val="22"/>
                <w:lang w:val="es-ES_tradnl"/>
              </w:rPr>
            </w:pPr>
            <w:r w:rsidRPr="009669BD">
              <w:rPr>
                <w:sz w:val="20"/>
                <w:szCs w:val="22"/>
                <w:lang w:val="es-ES_tradnl"/>
              </w:rPr>
              <w:t>3,84 Mchip/s UTRA</w:t>
            </w:r>
          </w:p>
        </w:tc>
        <w:tc>
          <w:tcPr>
            <w:tcW w:w="2268" w:type="dxa"/>
            <w:tcBorders>
              <w:top w:val="single" w:sz="6" w:space="0" w:color="auto"/>
              <w:left w:val="single" w:sz="6" w:space="0" w:color="auto"/>
              <w:bottom w:val="single" w:sz="6" w:space="0" w:color="auto"/>
              <w:right w:val="single" w:sz="6" w:space="0" w:color="auto"/>
            </w:tcBorders>
          </w:tcPr>
          <w:p w:rsidR="00C4413D" w:rsidRPr="009669BD" w:rsidRDefault="00C4413D" w:rsidP="0054639F">
            <w:pPr>
              <w:pStyle w:val="Tabletext"/>
              <w:jc w:val="center"/>
              <w:rPr>
                <w:sz w:val="20"/>
                <w:szCs w:val="22"/>
                <w:lang w:val="es-ES_tradnl"/>
              </w:rPr>
            </w:pPr>
            <w:r w:rsidRPr="009669BD">
              <w:rPr>
                <w:sz w:val="20"/>
                <w:szCs w:val="22"/>
                <w:lang w:val="es-ES_tradnl"/>
              </w:rPr>
              <w:t>RRC (3,84 Mchip/s)</w:t>
            </w:r>
          </w:p>
        </w:tc>
        <w:tc>
          <w:tcPr>
            <w:tcW w:w="1106" w:type="dxa"/>
            <w:tcBorders>
              <w:top w:val="single" w:sz="6" w:space="0" w:color="auto"/>
              <w:left w:val="single" w:sz="6" w:space="0" w:color="auto"/>
              <w:bottom w:val="single" w:sz="6" w:space="0" w:color="auto"/>
              <w:right w:val="single" w:sz="6" w:space="0" w:color="auto"/>
            </w:tcBorders>
          </w:tcPr>
          <w:p w:rsidR="00C4413D" w:rsidRPr="009669BD" w:rsidRDefault="00C4413D" w:rsidP="0054639F">
            <w:pPr>
              <w:pStyle w:val="Tabletext"/>
              <w:jc w:val="center"/>
              <w:rPr>
                <w:sz w:val="20"/>
                <w:szCs w:val="22"/>
                <w:lang w:val="es-ES_tradnl"/>
              </w:rPr>
            </w:pPr>
            <w:r w:rsidRPr="009669BD">
              <w:rPr>
                <w:sz w:val="20"/>
                <w:szCs w:val="22"/>
                <w:lang w:val="es-ES_tradnl"/>
              </w:rPr>
              <w:t>44,2 dB</w:t>
            </w:r>
          </w:p>
        </w:tc>
      </w:tr>
      <w:tr w:rsidR="00C4413D" w:rsidRPr="009669BD" w:rsidTr="0054639F">
        <w:trPr>
          <w:cantSplit/>
          <w:jc w:val="center"/>
        </w:trPr>
        <w:tc>
          <w:tcPr>
            <w:tcW w:w="1701" w:type="dxa"/>
            <w:tcBorders>
              <w:top w:val="single" w:sz="6" w:space="0" w:color="auto"/>
              <w:left w:val="single" w:sz="6" w:space="0" w:color="auto"/>
              <w:bottom w:val="single" w:sz="6" w:space="0" w:color="auto"/>
              <w:right w:val="single" w:sz="6" w:space="0" w:color="auto"/>
            </w:tcBorders>
          </w:tcPr>
          <w:p w:rsidR="00C4413D" w:rsidRPr="009669BD" w:rsidRDefault="00C4413D" w:rsidP="0054639F">
            <w:pPr>
              <w:pStyle w:val="Tabletext"/>
              <w:jc w:val="center"/>
              <w:rPr>
                <w:sz w:val="20"/>
                <w:lang w:val="es-ES_tradnl"/>
              </w:rPr>
            </w:pPr>
            <w:r w:rsidRPr="009669BD">
              <w:rPr>
                <w:i/>
                <w:iCs/>
                <w:sz w:val="20"/>
                <w:lang w:val="es-ES_tradnl"/>
              </w:rPr>
              <w:t>W</w:t>
            </w:r>
            <w:r w:rsidRPr="009669BD">
              <w:rPr>
                <w:i/>
                <w:iCs/>
                <w:sz w:val="20"/>
                <w:vertAlign w:val="subscript"/>
                <w:lang w:val="es-ES_tradnl"/>
              </w:rPr>
              <w:t>gap</w:t>
            </w:r>
            <w:r w:rsidRPr="009669BD">
              <w:rPr>
                <w:sz w:val="20"/>
                <w:lang w:val="es-ES_tradnl"/>
              </w:rPr>
              <w:t xml:space="preserve"> ≥ 20 MHz</w:t>
            </w:r>
          </w:p>
        </w:tc>
        <w:tc>
          <w:tcPr>
            <w:tcW w:w="2608" w:type="dxa"/>
            <w:tcBorders>
              <w:top w:val="single" w:sz="6" w:space="0" w:color="auto"/>
              <w:left w:val="single" w:sz="6" w:space="0" w:color="auto"/>
              <w:bottom w:val="single" w:sz="6" w:space="0" w:color="auto"/>
              <w:right w:val="single" w:sz="6" w:space="0" w:color="auto"/>
            </w:tcBorders>
          </w:tcPr>
          <w:p w:rsidR="00C4413D" w:rsidRPr="009669BD" w:rsidRDefault="00C4413D" w:rsidP="0054639F">
            <w:pPr>
              <w:pStyle w:val="Tabletext"/>
              <w:jc w:val="center"/>
              <w:rPr>
                <w:sz w:val="20"/>
                <w:lang w:val="es-ES_tradnl"/>
              </w:rPr>
            </w:pPr>
            <w:r w:rsidRPr="009669BD">
              <w:rPr>
                <w:sz w:val="20"/>
                <w:lang w:val="es-ES_tradnl"/>
              </w:rPr>
              <w:t>7,5 MHz</w:t>
            </w:r>
          </w:p>
        </w:tc>
        <w:tc>
          <w:tcPr>
            <w:tcW w:w="1956" w:type="dxa"/>
            <w:tcBorders>
              <w:top w:val="single" w:sz="6" w:space="0" w:color="auto"/>
              <w:left w:val="single" w:sz="6" w:space="0" w:color="auto"/>
              <w:bottom w:val="single" w:sz="6" w:space="0" w:color="auto"/>
              <w:right w:val="single" w:sz="6" w:space="0" w:color="auto"/>
            </w:tcBorders>
          </w:tcPr>
          <w:p w:rsidR="00C4413D" w:rsidRPr="009669BD" w:rsidRDefault="00C4413D" w:rsidP="0054639F">
            <w:pPr>
              <w:pStyle w:val="Tabletext"/>
              <w:jc w:val="center"/>
              <w:rPr>
                <w:sz w:val="20"/>
                <w:szCs w:val="22"/>
                <w:lang w:val="es-ES_tradnl"/>
              </w:rPr>
            </w:pPr>
            <w:r w:rsidRPr="009669BD">
              <w:rPr>
                <w:sz w:val="20"/>
                <w:szCs w:val="22"/>
                <w:lang w:val="es-ES_tradnl"/>
              </w:rPr>
              <w:t>3,84 Mchip/s UTRA</w:t>
            </w:r>
          </w:p>
        </w:tc>
        <w:tc>
          <w:tcPr>
            <w:tcW w:w="2268" w:type="dxa"/>
            <w:tcBorders>
              <w:top w:val="single" w:sz="6" w:space="0" w:color="auto"/>
              <w:left w:val="single" w:sz="6" w:space="0" w:color="auto"/>
              <w:bottom w:val="single" w:sz="6" w:space="0" w:color="auto"/>
              <w:right w:val="single" w:sz="6" w:space="0" w:color="auto"/>
            </w:tcBorders>
          </w:tcPr>
          <w:p w:rsidR="00C4413D" w:rsidRPr="009669BD" w:rsidRDefault="00C4413D" w:rsidP="0054639F">
            <w:pPr>
              <w:pStyle w:val="Tabletext"/>
              <w:jc w:val="center"/>
              <w:rPr>
                <w:sz w:val="20"/>
                <w:szCs w:val="22"/>
                <w:lang w:val="es-ES_tradnl"/>
              </w:rPr>
            </w:pPr>
            <w:r w:rsidRPr="009669BD">
              <w:rPr>
                <w:sz w:val="20"/>
                <w:szCs w:val="22"/>
                <w:lang w:val="es-ES_tradnl"/>
              </w:rPr>
              <w:t>RRC (3,84 Mchip/s)</w:t>
            </w:r>
          </w:p>
        </w:tc>
        <w:tc>
          <w:tcPr>
            <w:tcW w:w="1106" w:type="dxa"/>
            <w:tcBorders>
              <w:top w:val="single" w:sz="6" w:space="0" w:color="auto"/>
              <w:left w:val="single" w:sz="6" w:space="0" w:color="auto"/>
              <w:bottom w:val="single" w:sz="6" w:space="0" w:color="auto"/>
              <w:right w:val="single" w:sz="6" w:space="0" w:color="auto"/>
            </w:tcBorders>
          </w:tcPr>
          <w:p w:rsidR="00C4413D" w:rsidRPr="009669BD" w:rsidRDefault="00C4413D" w:rsidP="0054639F">
            <w:pPr>
              <w:pStyle w:val="Tabletext"/>
              <w:jc w:val="center"/>
              <w:rPr>
                <w:sz w:val="20"/>
                <w:szCs w:val="22"/>
                <w:lang w:val="es-ES_tradnl"/>
              </w:rPr>
            </w:pPr>
            <w:r w:rsidRPr="009669BD">
              <w:rPr>
                <w:sz w:val="20"/>
                <w:szCs w:val="22"/>
                <w:lang w:val="es-ES_tradnl"/>
              </w:rPr>
              <w:t>44,2 dB</w:t>
            </w:r>
          </w:p>
        </w:tc>
      </w:tr>
      <w:tr w:rsidR="00C4413D" w:rsidRPr="00606B9C" w:rsidTr="0054639F">
        <w:trPr>
          <w:cantSplit/>
          <w:jc w:val="center"/>
        </w:trPr>
        <w:tc>
          <w:tcPr>
            <w:tcW w:w="9641" w:type="dxa"/>
            <w:gridSpan w:val="5"/>
            <w:tcBorders>
              <w:top w:val="single" w:sz="6" w:space="0" w:color="auto"/>
              <w:left w:val="nil"/>
              <w:bottom w:val="nil"/>
              <w:right w:val="nil"/>
            </w:tcBorders>
          </w:tcPr>
          <w:p w:rsidR="00C4413D" w:rsidRPr="009669BD" w:rsidRDefault="00C4413D" w:rsidP="0054639F">
            <w:pPr>
              <w:pStyle w:val="TableLegendNote"/>
              <w:ind w:left="0" w:right="0"/>
              <w:rPr>
                <w:sz w:val="20"/>
                <w:lang w:val="es-ES_tradnl"/>
              </w:rPr>
            </w:pPr>
            <w:bookmarkStart w:id="372" w:name="lt_pId2419"/>
            <w:r w:rsidRPr="009669BD">
              <w:rPr>
                <w:sz w:val="20"/>
                <w:lang w:val="es-ES_tradnl"/>
              </w:rPr>
              <w:t>NOTA – El filtro de raíz de coseno alzado (RRC) será equivalente al filtro de conformación de impulsos de transmisión, definido en 3GPP TS 25.104, con la velocidad de segmentos definida en este Cuadro.</w:t>
            </w:r>
            <w:bookmarkEnd w:id="372"/>
          </w:p>
        </w:tc>
      </w:tr>
    </w:tbl>
    <w:p w:rsidR="00C4413D" w:rsidRPr="009669BD" w:rsidRDefault="00C4413D" w:rsidP="00C4413D">
      <w:pPr>
        <w:pStyle w:val="Tablefin"/>
        <w:rPr>
          <w:lang w:val="es-ES_tradnl"/>
        </w:rPr>
      </w:pPr>
    </w:p>
    <w:p w:rsidR="00C4413D" w:rsidRPr="009669BD" w:rsidRDefault="00C4413D" w:rsidP="00C4413D">
      <w:pPr>
        <w:rPr>
          <w:lang w:val="es-ES_tradnl"/>
        </w:rPr>
      </w:pPr>
      <w:bookmarkStart w:id="373" w:name="lt_pId2420"/>
      <w:r w:rsidRPr="009669BD">
        <w:rPr>
          <w:lang w:val="es-ES_tradnl"/>
        </w:rPr>
        <w:t>Para el funcionamiento en espectro no emparejado no continuo</w:t>
      </w:r>
      <w:r>
        <w:rPr>
          <w:lang w:val="es-ES_tradnl"/>
        </w:rPr>
        <w:t xml:space="preserve"> o en múltiples bandas</w:t>
      </w:r>
      <w:r w:rsidRPr="009669BD">
        <w:rPr>
          <w:lang w:val="es-ES_tradnl"/>
        </w:rPr>
        <w:t>, la ACLR deberá ser mayor que el valor especificado en el Cuadro 2.4-4.</w:t>
      </w:r>
      <w:bookmarkEnd w:id="373"/>
    </w:p>
    <w:p w:rsidR="00C4413D" w:rsidRPr="009669BD" w:rsidRDefault="00C4413D" w:rsidP="00C4413D">
      <w:pPr>
        <w:pStyle w:val="TableNo"/>
        <w:rPr>
          <w:lang w:val="es-ES_tradnl"/>
        </w:rPr>
      </w:pPr>
      <w:bookmarkStart w:id="374" w:name="lt_pId2421"/>
      <w:r w:rsidRPr="009669BD">
        <w:rPr>
          <w:lang w:val="es-ES_tradnl"/>
        </w:rPr>
        <w:t>CUADRO 2.4-4</w:t>
      </w:r>
      <w:bookmarkEnd w:id="374"/>
    </w:p>
    <w:p w:rsidR="00C4413D" w:rsidRPr="009669BD" w:rsidRDefault="00C4413D" w:rsidP="00C4413D">
      <w:pPr>
        <w:pStyle w:val="Tabletitle"/>
        <w:rPr>
          <w:lang w:val="es-ES_tradnl"/>
        </w:rPr>
      </w:pPr>
      <w:bookmarkStart w:id="375" w:name="lt_pId2422"/>
      <w:r w:rsidRPr="009669BD">
        <w:rPr>
          <w:lang w:val="es-ES_tradnl"/>
        </w:rPr>
        <w:t>ACLR de la estación base en espectro no emparejado no contiguo</w:t>
      </w:r>
      <w:bookmarkEnd w:id="375"/>
      <w:r>
        <w:rPr>
          <w:lang w:val="es-ES_tradnl"/>
        </w:rPr>
        <w:t xml:space="preserve"> o en múltiples bandas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1"/>
        <w:gridCol w:w="2589"/>
        <w:gridCol w:w="1984"/>
        <w:gridCol w:w="2253"/>
        <w:gridCol w:w="1152"/>
      </w:tblGrid>
      <w:tr w:rsidR="00C4413D" w:rsidRPr="009669BD" w:rsidTr="0054639F">
        <w:trPr>
          <w:cantSplit/>
          <w:jc w:val="center"/>
        </w:trPr>
        <w:tc>
          <w:tcPr>
            <w:tcW w:w="1661" w:type="dxa"/>
            <w:vAlign w:val="center"/>
          </w:tcPr>
          <w:p w:rsidR="00C4413D" w:rsidRPr="009669BD" w:rsidRDefault="00C4413D" w:rsidP="0054639F">
            <w:pPr>
              <w:pStyle w:val="Tablehead"/>
              <w:rPr>
                <w:sz w:val="20"/>
                <w:lang w:val="es-ES_tradnl"/>
              </w:rPr>
            </w:pPr>
            <w:bookmarkStart w:id="376" w:name="lt_pId2423"/>
            <w:r w:rsidRPr="009669BD">
              <w:rPr>
                <w:sz w:val="20"/>
                <w:lang w:val="es-ES_tradnl"/>
              </w:rPr>
              <w:t>Tamaño del espacio de subbloque (</w:t>
            </w:r>
            <w:r w:rsidRPr="009669BD">
              <w:rPr>
                <w:i/>
                <w:iCs/>
                <w:sz w:val="20"/>
                <w:lang w:val="es-ES_tradnl"/>
              </w:rPr>
              <w:t>W</w:t>
            </w:r>
            <w:r w:rsidRPr="009669BD">
              <w:rPr>
                <w:i/>
                <w:iCs/>
                <w:sz w:val="20"/>
                <w:vertAlign w:val="subscript"/>
                <w:lang w:val="es-ES_tradnl"/>
              </w:rPr>
              <w:t>gap</w:t>
            </w:r>
            <w:r w:rsidRPr="009669BD">
              <w:rPr>
                <w:sz w:val="20"/>
                <w:lang w:val="es-ES_tradnl"/>
              </w:rPr>
              <w:t>)</w:t>
            </w:r>
            <w:r>
              <w:rPr>
                <w:sz w:val="20"/>
                <w:lang w:val="es-ES_tradnl"/>
              </w:rPr>
              <w:t xml:space="preserve"> o el espacio entre anchos de banda RF</w:t>
            </w:r>
            <w:r w:rsidRPr="009669BD">
              <w:rPr>
                <w:sz w:val="20"/>
                <w:lang w:val="es-ES_tradnl"/>
              </w:rPr>
              <w:t xml:space="preserve"> donde se aplica el límite</w:t>
            </w:r>
            <w:bookmarkEnd w:id="376"/>
          </w:p>
        </w:tc>
        <w:tc>
          <w:tcPr>
            <w:tcW w:w="2589" w:type="dxa"/>
            <w:vAlign w:val="center"/>
          </w:tcPr>
          <w:p w:rsidR="00C4413D" w:rsidRPr="009669BD" w:rsidRDefault="00C4413D" w:rsidP="0054639F">
            <w:pPr>
              <w:pStyle w:val="Tablehead"/>
              <w:rPr>
                <w:sz w:val="20"/>
                <w:lang w:val="es-ES_tradnl"/>
              </w:rPr>
            </w:pPr>
            <w:bookmarkStart w:id="377" w:name="lt_pId2424"/>
            <w:r w:rsidRPr="009669BD">
              <w:rPr>
                <w:sz w:val="20"/>
                <w:lang w:val="es-ES_tradnl"/>
              </w:rPr>
              <w:t>Separación de la frecuencia central del canal adyacente de la EB por debajo del límite del subbloque o</w:t>
            </w:r>
            <w:r w:rsidRPr="009669BD">
              <w:rPr>
                <w:sz w:val="20"/>
                <w:lang w:val="es-ES_tradnl"/>
              </w:rPr>
              <w:br/>
            </w:r>
            <w:r>
              <w:rPr>
                <w:sz w:val="20"/>
                <w:lang w:val="es-ES_tradnl"/>
              </w:rPr>
              <w:t xml:space="preserve">el límite del ancho de banda RF </w:t>
            </w:r>
            <w:r w:rsidRPr="009669BD">
              <w:rPr>
                <w:sz w:val="20"/>
                <w:lang w:val="es-ES_tradnl"/>
              </w:rPr>
              <w:t>por encima del mismo</w:t>
            </w:r>
            <w:r w:rsidRPr="009669BD">
              <w:rPr>
                <w:sz w:val="20"/>
                <w:lang w:val="es-ES_tradnl"/>
              </w:rPr>
              <w:br/>
              <w:t>(dentro del espacio)</w:t>
            </w:r>
            <w:bookmarkEnd w:id="377"/>
          </w:p>
        </w:tc>
        <w:tc>
          <w:tcPr>
            <w:tcW w:w="1984" w:type="dxa"/>
            <w:vAlign w:val="center"/>
          </w:tcPr>
          <w:p w:rsidR="00C4413D" w:rsidRPr="009669BD" w:rsidRDefault="00C4413D" w:rsidP="0054639F">
            <w:pPr>
              <w:pStyle w:val="Tablehead"/>
              <w:rPr>
                <w:sz w:val="20"/>
                <w:lang w:val="es-ES_tradnl"/>
              </w:rPr>
            </w:pPr>
            <w:r w:rsidRPr="009669BD">
              <w:rPr>
                <w:sz w:val="20"/>
                <w:lang w:val="es-ES_tradnl"/>
              </w:rPr>
              <w:t>Portadora de canal adyacente supuesta</w:t>
            </w:r>
          </w:p>
        </w:tc>
        <w:tc>
          <w:tcPr>
            <w:tcW w:w="2253" w:type="dxa"/>
            <w:vAlign w:val="center"/>
          </w:tcPr>
          <w:p w:rsidR="00C4413D" w:rsidRPr="009669BD" w:rsidRDefault="00C4413D" w:rsidP="0054639F">
            <w:pPr>
              <w:pStyle w:val="Tablehead"/>
              <w:rPr>
                <w:sz w:val="20"/>
                <w:lang w:val="es-ES_tradnl"/>
              </w:rPr>
            </w:pPr>
            <w:r w:rsidRPr="009669BD">
              <w:rPr>
                <w:sz w:val="20"/>
                <w:lang w:val="es-ES_tradnl"/>
              </w:rPr>
              <w:t>Filtro en la frecuencia del canal adyacente y ancho de banda del filtro correspondiente</w:t>
            </w:r>
          </w:p>
        </w:tc>
        <w:tc>
          <w:tcPr>
            <w:tcW w:w="1152" w:type="dxa"/>
            <w:vAlign w:val="center"/>
          </w:tcPr>
          <w:p w:rsidR="00C4413D" w:rsidRPr="009669BD" w:rsidRDefault="00C4413D" w:rsidP="0054639F">
            <w:pPr>
              <w:pStyle w:val="Tablehead"/>
              <w:rPr>
                <w:sz w:val="20"/>
                <w:lang w:val="es-ES_tradnl"/>
              </w:rPr>
            </w:pPr>
            <w:r w:rsidRPr="009669BD">
              <w:rPr>
                <w:sz w:val="20"/>
                <w:lang w:val="es-ES_tradnl"/>
              </w:rPr>
              <w:t>Límite de la ACLR</w:t>
            </w:r>
          </w:p>
        </w:tc>
      </w:tr>
      <w:tr w:rsidR="00C4413D" w:rsidRPr="009669BD" w:rsidTr="0054639F">
        <w:trPr>
          <w:cantSplit/>
          <w:jc w:val="center"/>
        </w:trPr>
        <w:tc>
          <w:tcPr>
            <w:tcW w:w="1661" w:type="dxa"/>
          </w:tcPr>
          <w:p w:rsidR="00C4413D" w:rsidRPr="009669BD" w:rsidRDefault="00C4413D" w:rsidP="0054639F">
            <w:pPr>
              <w:pStyle w:val="Tabletext"/>
              <w:jc w:val="center"/>
              <w:rPr>
                <w:sz w:val="20"/>
                <w:lang w:val="es-ES_tradnl"/>
              </w:rPr>
            </w:pPr>
            <w:r w:rsidRPr="009669BD">
              <w:rPr>
                <w:i/>
                <w:iCs/>
                <w:sz w:val="20"/>
                <w:lang w:val="es-ES_tradnl"/>
              </w:rPr>
              <w:t>W</w:t>
            </w:r>
            <w:r w:rsidRPr="009669BD">
              <w:rPr>
                <w:i/>
                <w:iCs/>
                <w:sz w:val="20"/>
                <w:vertAlign w:val="subscript"/>
                <w:lang w:val="es-ES_tradnl"/>
              </w:rPr>
              <w:t>gap</w:t>
            </w:r>
            <w:r w:rsidRPr="009669BD">
              <w:rPr>
                <w:sz w:val="20"/>
                <w:lang w:val="es-ES_tradnl"/>
              </w:rPr>
              <w:t xml:space="preserve"> ≥ 15 MHz</w:t>
            </w:r>
          </w:p>
        </w:tc>
        <w:tc>
          <w:tcPr>
            <w:tcW w:w="2589" w:type="dxa"/>
          </w:tcPr>
          <w:p w:rsidR="00C4413D" w:rsidRPr="009669BD" w:rsidRDefault="00C4413D" w:rsidP="0054639F">
            <w:pPr>
              <w:pStyle w:val="Tabletext"/>
              <w:jc w:val="center"/>
              <w:rPr>
                <w:sz w:val="20"/>
                <w:lang w:val="es-ES_tradnl"/>
              </w:rPr>
            </w:pPr>
            <w:r w:rsidRPr="009669BD">
              <w:rPr>
                <w:sz w:val="20"/>
                <w:lang w:val="es-ES_tradnl"/>
              </w:rPr>
              <w:t>2,5 MHz</w:t>
            </w:r>
          </w:p>
        </w:tc>
        <w:tc>
          <w:tcPr>
            <w:tcW w:w="1984" w:type="dxa"/>
          </w:tcPr>
          <w:p w:rsidR="00C4413D" w:rsidRPr="009669BD" w:rsidRDefault="00C4413D" w:rsidP="0054639F">
            <w:pPr>
              <w:pStyle w:val="Tabletext"/>
              <w:jc w:val="center"/>
              <w:rPr>
                <w:sz w:val="20"/>
                <w:lang w:val="es-ES_tradnl"/>
              </w:rPr>
            </w:pPr>
            <w:bookmarkStart w:id="378" w:name="lt_pId2430"/>
            <w:r w:rsidRPr="009669BD">
              <w:rPr>
                <w:sz w:val="20"/>
                <w:lang w:val="es-ES_tradnl"/>
              </w:rPr>
              <w:t>5 MHz E-UTRA</w:t>
            </w:r>
            <w:bookmarkEnd w:id="378"/>
          </w:p>
        </w:tc>
        <w:tc>
          <w:tcPr>
            <w:tcW w:w="2253" w:type="dxa"/>
          </w:tcPr>
          <w:p w:rsidR="00C4413D" w:rsidRPr="009669BD" w:rsidRDefault="00C4413D" w:rsidP="0054639F">
            <w:pPr>
              <w:pStyle w:val="Tabletext"/>
              <w:jc w:val="center"/>
              <w:rPr>
                <w:sz w:val="20"/>
                <w:lang w:val="es-ES_tradnl"/>
              </w:rPr>
            </w:pPr>
            <w:r w:rsidRPr="009669BD">
              <w:rPr>
                <w:sz w:val="20"/>
                <w:lang w:val="es-ES_tradnl"/>
              </w:rPr>
              <w:t>Cuadrado (</w:t>
            </w:r>
            <w:r w:rsidRPr="009669BD">
              <w:rPr>
                <w:i/>
                <w:iCs/>
                <w:sz w:val="20"/>
                <w:lang w:val="es-ES_tradnl"/>
              </w:rPr>
              <w:t>BW</w:t>
            </w:r>
            <w:r w:rsidRPr="009669BD">
              <w:rPr>
                <w:i/>
                <w:iCs/>
                <w:sz w:val="20"/>
                <w:vertAlign w:val="subscript"/>
                <w:lang w:val="es-ES_tradnl"/>
              </w:rPr>
              <w:t>config</w:t>
            </w:r>
            <w:r w:rsidRPr="009669BD">
              <w:rPr>
                <w:sz w:val="20"/>
                <w:lang w:val="es-ES_tradnl"/>
              </w:rPr>
              <w:t>)</w:t>
            </w:r>
          </w:p>
        </w:tc>
        <w:tc>
          <w:tcPr>
            <w:tcW w:w="1152" w:type="dxa"/>
          </w:tcPr>
          <w:p w:rsidR="00C4413D" w:rsidRPr="009669BD" w:rsidRDefault="00C4413D" w:rsidP="0054639F">
            <w:pPr>
              <w:pStyle w:val="Tabletext"/>
              <w:jc w:val="center"/>
              <w:rPr>
                <w:sz w:val="20"/>
                <w:lang w:val="es-ES_tradnl"/>
              </w:rPr>
            </w:pPr>
            <w:r w:rsidRPr="009669BD">
              <w:rPr>
                <w:sz w:val="20"/>
                <w:lang w:val="es-ES_tradnl"/>
              </w:rPr>
              <w:t>44,2 dB</w:t>
            </w:r>
          </w:p>
        </w:tc>
      </w:tr>
      <w:tr w:rsidR="00C4413D" w:rsidRPr="009669BD" w:rsidTr="0054639F">
        <w:trPr>
          <w:cantSplit/>
          <w:jc w:val="center"/>
        </w:trPr>
        <w:tc>
          <w:tcPr>
            <w:tcW w:w="1661" w:type="dxa"/>
          </w:tcPr>
          <w:p w:rsidR="00C4413D" w:rsidRPr="009669BD" w:rsidRDefault="00C4413D" w:rsidP="0054639F">
            <w:pPr>
              <w:pStyle w:val="Tabletext"/>
              <w:jc w:val="center"/>
              <w:rPr>
                <w:sz w:val="20"/>
                <w:lang w:val="es-ES_tradnl"/>
              </w:rPr>
            </w:pPr>
            <w:r w:rsidRPr="009669BD">
              <w:rPr>
                <w:i/>
                <w:iCs/>
                <w:sz w:val="20"/>
                <w:lang w:val="es-ES_tradnl"/>
              </w:rPr>
              <w:t>W</w:t>
            </w:r>
            <w:r w:rsidRPr="009669BD">
              <w:rPr>
                <w:i/>
                <w:iCs/>
                <w:sz w:val="20"/>
                <w:vertAlign w:val="subscript"/>
                <w:lang w:val="es-ES_tradnl"/>
              </w:rPr>
              <w:t>gap</w:t>
            </w:r>
            <w:r w:rsidRPr="009669BD">
              <w:rPr>
                <w:sz w:val="20"/>
                <w:lang w:val="es-ES_tradnl"/>
              </w:rPr>
              <w:t xml:space="preserve"> ≥ 20 MHz</w:t>
            </w:r>
          </w:p>
        </w:tc>
        <w:tc>
          <w:tcPr>
            <w:tcW w:w="2589" w:type="dxa"/>
          </w:tcPr>
          <w:p w:rsidR="00C4413D" w:rsidRPr="009669BD" w:rsidRDefault="00C4413D" w:rsidP="0054639F">
            <w:pPr>
              <w:pStyle w:val="Tabletext"/>
              <w:jc w:val="center"/>
              <w:rPr>
                <w:sz w:val="20"/>
                <w:lang w:val="es-ES_tradnl"/>
              </w:rPr>
            </w:pPr>
            <w:r w:rsidRPr="009669BD">
              <w:rPr>
                <w:sz w:val="20"/>
                <w:lang w:val="es-ES_tradnl"/>
              </w:rPr>
              <w:t>7,5 MHz</w:t>
            </w:r>
          </w:p>
        </w:tc>
        <w:tc>
          <w:tcPr>
            <w:tcW w:w="1984" w:type="dxa"/>
          </w:tcPr>
          <w:p w:rsidR="00C4413D" w:rsidRPr="009669BD" w:rsidRDefault="00C4413D" w:rsidP="0054639F">
            <w:pPr>
              <w:pStyle w:val="Tabletext"/>
              <w:jc w:val="center"/>
              <w:rPr>
                <w:sz w:val="20"/>
                <w:lang w:val="es-ES_tradnl"/>
              </w:rPr>
            </w:pPr>
            <w:bookmarkStart w:id="379" w:name="lt_pId2435"/>
            <w:r w:rsidRPr="009669BD">
              <w:rPr>
                <w:sz w:val="20"/>
                <w:lang w:val="es-ES_tradnl"/>
              </w:rPr>
              <w:t>5 MHz E-UTRA</w:t>
            </w:r>
            <w:bookmarkEnd w:id="379"/>
          </w:p>
        </w:tc>
        <w:tc>
          <w:tcPr>
            <w:tcW w:w="2253" w:type="dxa"/>
          </w:tcPr>
          <w:p w:rsidR="00C4413D" w:rsidRPr="009669BD" w:rsidRDefault="00C4413D" w:rsidP="0054639F">
            <w:pPr>
              <w:pStyle w:val="Tabletext"/>
              <w:jc w:val="center"/>
              <w:rPr>
                <w:sz w:val="20"/>
                <w:lang w:val="es-ES_tradnl"/>
              </w:rPr>
            </w:pPr>
            <w:r w:rsidRPr="009669BD">
              <w:rPr>
                <w:sz w:val="20"/>
                <w:lang w:val="es-ES_tradnl"/>
              </w:rPr>
              <w:t>Cuadrado (</w:t>
            </w:r>
            <w:r w:rsidRPr="009669BD">
              <w:rPr>
                <w:i/>
                <w:iCs/>
                <w:sz w:val="20"/>
                <w:lang w:val="es-ES_tradnl"/>
              </w:rPr>
              <w:t>BW</w:t>
            </w:r>
            <w:r w:rsidRPr="009669BD">
              <w:rPr>
                <w:i/>
                <w:iCs/>
                <w:sz w:val="20"/>
                <w:vertAlign w:val="subscript"/>
                <w:lang w:val="es-ES_tradnl"/>
              </w:rPr>
              <w:t>config</w:t>
            </w:r>
            <w:r w:rsidRPr="009669BD">
              <w:rPr>
                <w:sz w:val="20"/>
                <w:lang w:val="es-ES_tradnl"/>
              </w:rPr>
              <w:t>)</w:t>
            </w:r>
          </w:p>
        </w:tc>
        <w:tc>
          <w:tcPr>
            <w:tcW w:w="1152" w:type="dxa"/>
          </w:tcPr>
          <w:p w:rsidR="00C4413D" w:rsidRPr="009669BD" w:rsidRDefault="00C4413D" w:rsidP="0054639F">
            <w:pPr>
              <w:pStyle w:val="Tabletext"/>
              <w:jc w:val="center"/>
              <w:rPr>
                <w:sz w:val="20"/>
                <w:lang w:val="es-ES_tradnl"/>
              </w:rPr>
            </w:pPr>
            <w:r w:rsidRPr="009669BD">
              <w:rPr>
                <w:sz w:val="20"/>
                <w:lang w:val="es-ES_tradnl"/>
              </w:rPr>
              <w:t>44,2 dB</w:t>
            </w:r>
          </w:p>
        </w:tc>
      </w:tr>
    </w:tbl>
    <w:p w:rsidR="00C4413D" w:rsidRPr="009669BD" w:rsidRDefault="00C4413D" w:rsidP="00C4413D">
      <w:pPr>
        <w:pStyle w:val="Tablefin"/>
        <w:rPr>
          <w:lang w:val="es-ES_tradnl"/>
        </w:rPr>
      </w:pPr>
    </w:p>
    <w:p w:rsidR="00C4413D" w:rsidRPr="009669BD" w:rsidRDefault="00C4413D" w:rsidP="00C4413D">
      <w:pPr>
        <w:pStyle w:val="Heading2"/>
        <w:textAlignment w:val="auto"/>
        <w:rPr>
          <w:lang w:val="es-ES_tradnl"/>
        </w:rPr>
      </w:pPr>
      <w:r w:rsidRPr="009669BD">
        <w:rPr>
          <w:lang w:val="es-ES_tradnl"/>
        </w:rPr>
        <w:t>2.5</w:t>
      </w:r>
      <w:r w:rsidRPr="009669BD">
        <w:rPr>
          <w:lang w:val="es-ES_tradnl"/>
        </w:rPr>
        <w:tab/>
      </w:r>
      <w:bookmarkStart w:id="380" w:name="lt_pId2439"/>
      <w:r w:rsidRPr="009669BD">
        <w:rPr>
          <w:lang w:val="es-ES_tradnl"/>
        </w:rPr>
        <w:t>Relación de potencia de fuga del canal adyacente acumulada (CACLR)</w:t>
      </w:r>
      <w:bookmarkEnd w:id="380"/>
    </w:p>
    <w:p w:rsidR="00C4413D" w:rsidRDefault="00C4413D" w:rsidP="00C4413D">
      <w:pPr>
        <w:rPr>
          <w:lang w:val="es-ES_tradnl"/>
        </w:rPr>
      </w:pPr>
      <w:bookmarkStart w:id="381" w:name="lt_pId2440"/>
      <w:r w:rsidRPr="009669BD">
        <w:rPr>
          <w:lang w:val="es-ES_tradnl"/>
        </w:rPr>
        <w:t xml:space="preserve">El siguiente requisito de la prueba se aplica </w:t>
      </w:r>
      <w:r>
        <w:rPr>
          <w:lang w:val="es-ES_tradnl"/>
        </w:rPr>
        <w:t>al subbloque o el espacio entre anchos de banda RF del Cuadro 2.5-5</w:t>
      </w:r>
      <w:bookmarkEnd w:id="381"/>
      <w:r>
        <w:rPr>
          <w:lang w:val="es-ES_tradnl"/>
        </w:rPr>
        <w:t>:</w:t>
      </w:r>
    </w:p>
    <w:p w:rsidR="00C4413D" w:rsidRPr="004B4E7C" w:rsidRDefault="00C4413D" w:rsidP="00C4413D">
      <w:pPr>
        <w:pStyle w:val="enumlev1"/>
        <w:rPr>
          <w:lang w:val="es-ES_tradnl"/>
        </w:rPr>
      </w:pPr>
      <w:r w:rsidRPr="004B4E7C">
        <w:rPr>
          <w:lang w:val="es-ES_tradnl"/>
        </w:rPr>
        <w:t>–</w:t>
      </w:r>
      <w:r w:rsidRPr="004B4E7C">
        <w:rPr>
          <w:lang w:val="es-ES_tradnl"/>
        </w:rPr>
        <w:tab/>
        <w:t>Dentro de un espacio de subbloque en una banda operativa para las EB que funcionan en espectro no contiguo.</w:t>
      </w:r>
    </w:p>
    <w:p w:rsidR="00C4413D" w:rsidRPr="004A5761" w:rsidRDefault="00C4413D" w:rsidP="00C4413D">
      <w:pPr>
        <w:pStyle w:val="enumlev1"/>
        <w:rPr>
          <w:lang w:val="es-ES_tradnl"/>
        </w:rPr>
      </w:pPr>
      <w:r w:rsidRPr="004B4E7C">
        <w:rPr>
          <w:lang w:val="es-ES_tradnl"/>
        </w:rPr>
        <w:t>–</w:t>
      </w:r>
      <w:r w:rsidRPr="004B4E7C">
        <w:rPr>
          <w:lang w:val="es-ES_tradnl"/>
        </w:rPr>
        <w:tab/>
      </w:r>
      <w:r w:rsidRPr="004A5761">
        <w:rPr>
          <w:lang w:val="es-ES_tradnl"/>
        </w:rPr>
        <w:t xml:space="preserve">Dentro </w:t>
      </w:r>
      <w:r w:rsidRPr="004B4E7C">
        <w:rPr>
          <w:lang w:val="es-ES_tradnl"/>
        </w:rPr>
        <w:t>de un espacio entre anchos de banda RF para las EB que funcionan en m</w:t>
      </w:r>
      <w:r>
        <w:rPr>
          <w:lang w:val="es-ES_tradnl"/>
        </w:rPr>
        <w:t>ú</w:t>
      </w:r>
      <w:r w:rsidRPr="004B4E7C">
        <w:rPr>
          <w:lang w:val="es-ES_tradnl"/>
        </w:rPr>
        <w:t>ltiples bandas, todas ellas dentro del mismo conector de antena.</w:t>
      </w:r>
    </w:p>
    <w:p w:rsidR="00C4413D" w:rsidRPr="009669BD" w:rsidRDefault="00C4413D" w:rsidP="00C4413D">
      <w:pPr>
        <w:rPr>
          <w:lang w:val="es-ES_tradnl"/>
        </w:rPr>
      </w:pPr>
      <w:bookmarkStart w:id="382" w:name="lt_pId2441"/>
      <w:r w:rsidRPr="009669BD">
        <w:rPr>
          <w:lang w:val="es-ES_tradnl"/>
        </w:rPr>
        <w:t xml:space="preserve">La relación de potencia de fuga del canal adyacente acumulada (CACLR) en un espacio de subbloque </w:t>
      </w:r>
      <w:r>
        <w:rPr>
          <w:lang w:val="es-ES_tradnl"/>
        </w:rPr>
        <w:t xml:space="preserve">o un espacio entre anchos de banda RR </w:t>
      </w:r>
      <w:r w:rsidRPr="009669BD">
        <w:rPr>
          <w:lang w:val="es-ES_tradnl"/>
        </w:rPr>
        <w:t>es la relación entre:</w:t>
      </w:r>
      <w:bookmarkEnd w:id="382"/>
    </w:p>
    <w:p w:rsidR="00C4413D" w:rsidRPr="009669BD" w:rsidRDefault="00C4413D" w:rsidP="00C4413D">
      <w:pPr>
        <w:pStyle w:val="enumlev1"/>
        <w:rPr>
          <w:lang w:val="es-ES_tradnl"/>
        </w:rPr>
      </w:pPr>
      <w:r w:rsidRPr="009669BD">
        <w:rPr>
          <w:lang w:val="es-ES_tradnl"/>
        </w:rPr>
        <w:t>a)</w:t>
      </w:r>
      <w:r w:rsidRPr="009669BD">
        <w:rPr>
          <w:lang w:val="es-ES_tradnl"/>
        </w:rPr>
        <w:tab/>
      </w:r>
      <w:bookmarkStart w:id="383" w:name="lt_pId2443"/>
      <w:r w:rsidRPr="009669BD">
        <w:rPr>
          <w:lang w:val="es-ES_tradnl"/>
        </w:rPr>
        <w:t>la suma de la potencia media filtrada centrada en las frecuencias de canal asignadas de dos portadoras adyacentes a cada uno de los lados del espacio de subbloque</w:t>
      </w:r>
      <w:r>
        <w:rPr>
          <w:lang w:val="es-ES_tradnl"/>
        </w:rPr>
        <w:t xml:space="preserve"> o el espacio entre anchos de banda RF</w:t>
      </w:r>
      <w:r w:rsidRPr="009669BD">
        <w:rPr>
          <w:lang w:val="es-ES_tradnl"/>
        </w:rPr>
        <w:t>; y</w:t>
      </w:r>
      <w:bookmarkEnd w:id="383"/>
    </w:p>
    <w:p w:rsidR="00C4413D" w:rsidRPr="009669BD" w:rsidRDefault="00C4413D" w:rsidP="00C4413D">
      <w:pPr>
        <w:pStyle w:val="enumlev1"/>
        <w:rPr>
          <w:lang w:val="es-ES_tradnl"/>
        </w:rPr>
      </w:pPr>
      <w:r w:rsidRPr="009669BD">
        <w:rPr>
          <w:lang w:val="es-ES_tradnl"/>
        </w:rPr>
        <w:t>b)</w:t>
      </w:r>
      <w:r w:rsidRPr="009669BD">
        <w:rPr>
          <w:lang w:val="es-ES_tradnl"/>
        </w:rPr>
        <w:tab/>
      </w:r>
      <w:bookmarkStart w:id="384" w:name="lt_pId2445"/>
      <w:r w:rsidRPr="009669BD">
        <w:rPr>
          <w:lang w:val="es-ES_tradnl"/>
        </w:rPr>
        <w:t xml:space="preserve">la potencia media filtrada centrada en el canal adyacente a uno de los dos extremos del subbloque </w:t>
      </w:r>
      <w:r>
        <w:rPr>
          <w:lang w:val="es-ES_tradnl"/>
        </w:rPr>
        <w:t xml:space="preserve">o en ancho de banda RF </w:t>
      </w:r>
      <w:r w:rsidRPr="009669BD">
        <w:rPr>
          <w:lang w:val="es-ES_tradnl"/>
        </w:rPr>
        <w:t>en cuestión.</w:t>
      </w:r>
      <w:bookmarkEnd w:id="384"/>
    </w:p>
    <w:p w:rsidR="00C4413D" w:rsidRPr="009669BD" w:rsidRDefault="00C4413D" w:rsidP="00C4413D">
      <w:pPr>
        <w:rPr>
          <w:lang w:val="es-ES_tradnl"/>
        </w:rPr>
      </w:pPr>
      <w:bookmarkStart w:id="385" w:name="lt_pId2446"/>
      <w:r w:rsidRPr="009669BD">
        <w:rPr>
          <w:lang w:val="es-ES_tradnl"/>
        </w:rPr>
        <w:t>El filtro supuesto para la frecuencia del canal adyacente se define en el Cuadro 2.5-5/6</w:t>
      </w:r>
      <w:r>
        <w:rPr>
          <w:lang w:val="es-ES_tradnl"/>
        </w:rPr>
        <w:t>. L</w:t>
      </w:r>
      <w:r w:rsidRPr="009669BD">
        <w:rPr>
          <w:lang w:val="es-ES_tradnl"/>
        </w:rPr>
        <w:t>os filtros en los canales asignados se definen en el Cuadro 2.5-7.</w:t>
      </w:r>
      <w:bookmarkEnd w:id="385"/>
    </w:p>
    <w:p w:rsidR="00C4413D" w:rsidRPr="009669BD" w:rsidRDefault="00C4413D" w:rsidP="00C4413D">
      <w:pPr>
        <w:rPr>
          <w:lang w:val="es-ES_tradnl"/>
        </w:rPr>
      </w:pPr>
      <w:bookmarkStart w:id="386" w:name="lt_pId2447"/>
      <w:r w:rsidRPr="009669BD">
        <w:rPr>
          <w:lang w:val="es-ES_tradnl"/>
        </w:rPr>
        <w:lastRenderedPageBreak/>
        <w:t xml:space="preserve">Para las EB de Categoría A </w:t>
      </w:r>
      <w:r>
        <w:rPr>
          <w:lang w:val="es-ES_tradnl"/>
        </w:rPr>
        <w:t xml:space="preserve">de área amplia </w:t>
      </w:r>
      <w:r w:rsidRPr="009669BD">
        <w:rPr>
          <w:lang w:val="es-ES_tradnl"/>
        </w:rPr>
        <w:t>se aplicará el menos estricto entre los límites de la CACLR del Cuadro 2.5-5/6 y un límite absoluto de –13 dBm/MHz.</w:t>
      </w:r>
      <w:bookmarkEnd w:id="386"/>
    </w:p>
    <w:p w:rsidR="00C4413D" w:rsidRDefault="00C4413D" w:rsidP="00C4413D">
      <w:pPr>
        <w:rPr>
          <w:lang w:val="es-ES_tradnl"/>
        </w:rPr>
      </w:pPr>
      <w:bookmarkStart w:id="387" w:name="lt_pId2448"/>
      <w:r w:rsidRPr="009669BD">
        <w:rPr>
          <w:lang w:val="es-ES_tradnl"/>
        </w:rPr>
        <w:t xml:space="preserve">Para las EB de Categoría B </w:t>
      </w:r>
      <w:r>
        <w:rPr>
          <w:lang w:val="es-ES_tradnl"/>
        </w:rPr>
        <w:t xml:space="preserve">de área amplia </w:t>
      </w:r>
      <w:r w:rsidRPr="009669BD">
        <w:rPr>
          <w:lang w:val="es-ES_tradnl"/>
        </w:rPr>
        <w:t>se aplicará el menos estricto entre los límites de la CACLR del Cuadro 2.5-5/6 y un límite absoluto de –15 dBm/MHz.</w:t>
      </w:r>
      <w:bookmarkEnd w:id="387"/>
    </w:p>
    <w:p w:rsidR="00C4413D" w:rsidRPr="004B4E7C" w:rsidRDefault="00C4413D" w:rsidP="00C4413D">
      <w:pPr>
        <w:rPr>
          <w:lang w:val="es-ES_tradnl"/>
        </w:rPr>
      </w:pPr>
      <w:r w:rsidRPr="004B4E7C">
        <w:rPr>
          <w:lang w:val="es-ES_tradnl"/>
        </w:rPr>
        <w:t xml:space="preserve">Para las EB de gama media, se aplicará el menos estricto entre los límites de la CACLR </w:t>
      </w:r>
      <w:r>
        <w:rPr>
          <w:lang w:val="es-ES_tradnl"/>
        </w:rPr>
        <w:t>del Cuadro </w:t>
      </w:r>
      <w:r w:rsidRPr="002A49E7">
        <w:rPr>
          <w:lang w:val="es-ES_tradnl"/>
        </w:rPr>
        <w:t xml:space="preserve">6.6.2-5/6 </w:t>
      </w:r>
      <w:r>
        <w:rPr>
          <w:lang w:val="es-ES_tradnl"/>
        </w:rPr>
        <w:t>y un límite absoluto de</w:t>
      </w:r>
      <w:r w:rsidRPr="004B4E7C">
        <w:rPr>
          <w:lang w:val="es-ES_tradnl"/>
        </w:rPr>
        <w:t xml:space="preserve"> –25 dBm/MHz.</w:t>
      </w:r>
    </w:p>
    <w:p w:rsidR="00C4413D" w:rsidRPr="004A5761" w:rsidRDefault="00C4413D" w:rsidP="00C4413D">
      <w:pPr>
        <w:rPr>
          <w:lang w:val="es-ES_tradnl"/>
        </w:rPr>
      </w:pPr>
      <w:r w:rsidRPr="004B4E7C">
        <w:rPr>
          <w:lang w:val="es-ES_tradnl"/>
        </w:rPr>
        <w:t xml:space="preserve">Para las EB de área local, se aplicará el menos estricto entre los límites de la CACLR </w:t>
      </w:r>
      <w:r>
        <w:rPr>
          <w:lang w:val="es-ES_tradnl"/>
        </w:rPr>
        <w:t>del Cuadro </w:t>
      </w:r>
      <w:r w:rsidRPr="002A49E7">
        <w:rPr>
          <w:lang w:val="es-ES_tradnl"/>
        </w:rPr>
        <w:t xml:space="preserve">6.6.2-5/6 </w:t>
      </w:r>
      <w:r>
        <w:rPr>
          <w:lang w:val="es-ES_tradnl"/>
        </w:rPr>
        <w:t>y un límite absoluto de</w:t>
      </w:r>
      <w:r w:rsidRPr="002A49E7">
        <w:rPr>
          <w:lang w:val="es-ES_tradnl"/>
        </w:rPr>
        <w:t xml:space="preserve"> –32 dBm/MHz.</w:t>
      </w:r>
    </w:p>
    <w:p w:rsidR="00C4413D" w:rsidRPr="009669BD" w:rsidRDefault="00C4413D" w:rsidP="00C4413D">
      <w:pPr>
        <w:rPr>
          <w:lang w:val="es-ES_tradnl"/>
        </w:rPr>
      </w:pPr>
      <w:bookmarkStart w:id="388" w:name="lt_pId2449"/>
      <w:r w:rsidRPr="009669BD">
        <w:rPr>
          <w:lang w:val="es-ES_tradnl"/>
        </w:rPr>
        <w:t>Para el funcionamiento en espectro no contiguo</w:t>
      </w:r>
      <w:r>
        <w:rPr>
          <w:lang w:val="es-ES_tradnl"/>
        </w:rPr>
        <w:t xml:space="preserve"> o en múltiples bandas</w:t>
      </w:r>
      <w:r w:rsidRPr="009669BD">
        <w:rPr>
          <w:lang w:val="es-ES_tradnl"/>
        </w:rPr>
        <w:t xml:space="preserve">, la CACLR de las portadoras E-UTRA situadas a cada lado del espacio de subbloque </w:t>
      </w:r>
      <w:r>
        <w:rPr>
          <w:lang w:val="es-ES_tradnl"/>
        </w:rPr>
        <w:t xml:space="preserve">o el espacio entre anchos de banda RF </w:t>
      </w:r>
      <w:r w:rsidRPr="009669BD">
        <w:rPr>
          <w:lang w:val="es-ES_tradnl"/>
        </w:rPr>
        <w:t>será mayor que el valor especificado en los Cuadros 2.5-5 ó 2.5</w:t>
      </w:r>
      <w:r w:rsidRPr="009669BD">
        <w:rPr>
          <w:lang w:val="es-ES_tradnl"/>
        </w:rPr>
        <w:noBreakHyphen/>
        <w:t>6.</w:t>
      </w:r>
      <w:bookmarkEnd w:id="388"/>
    </w:p>
    <w:p w:rsidR="00C4413D" w:rsidRPr="009669BD" w:rsidRDefault="00C4413D" w:rsidP="00C4413D">
      <w:pPr>
        <w:pStyle w:val="TableNo"/>
        <w:rPr>
          <w:lang w:val="es-ES_tradnl"/>
        </w:rPr>
      </w:pPr>
      <w:bookmarkStart w:id="389" w:name="lt_pId2450"/>
      <w:bookmarkStart w:id="390" w:name="OLE_LINK105"/>
      <w:bookmarkStart w:id="391" w:name="OLE_LINK104"/>
      <w:r w:rsidRPr="009669BD">
        <w:rPr>
          <w:lang w:val="es-ES_tradnl"/>
        </w:rPr>
        <w:t>CUADRO 2.5-5</w:t>
      </w:r>
      <w:bookmarkEnd w:id="389"/>
    </w:p>
    <w:p w:rsidR="00C4413D" w:rsidRPr="009669BD" w:rsidRDefault="00C4413D" w:rsidP="00C4413D">
      <w:pPr>
        <w:pStyle w:val="Tabletitle"/>
        <w:rPr>
          <w:lang w:val="es-ES_tradnl"/>
        </w:rPr>
      </w:pPr>
      <w:bookmarkStart w:id="392" w:name="lt_pId2451"/>
      <w:r w:rsidRPr="009669BD">
        <w:rPr>
          <w:lang w:val="es-ES_tradnl"/>
        </w:rPr>
        <w:t>CACLR de la estación base en el espectro emparejado no contiguo</w:t>
      </w:r>
      <w:bookmarkEnd w:id="392"/>
      <w:r>
        <w:rPr>
          <w:lang w:val="es-ES_tradnl"/>
        </w:rPr>
        <w:t xml:space="preserve"> o en múltiples bandas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87"/>
        <w:gridCol w:w="2835"/>
        <w:gridCol w:w="1871"/>
        <w:gridCol w:w="2211"/>
        <w:gridCol w:w="1135"/>
      </w:tblGrid>
      <w:tr w:rsidR="00C4413D" w:rsidRPr="009669BD" w:rsidTr="0054639F">
        <w:trPr>
          <w:cantSplit/>
          <w:jc w:val="center"/>
        </w:trPr>
        <w:tc>
          <w:tcPr>
            <w:tcW w:w="1587" w:type="dxa"/>
            <w:vAlign w:val="center"/>
          </w:tcPr>
          <w:p w:rsidR="00C4413D" w:rsidRPr="009669BD" w:rsidRDefault="00C4413D" w:rsidP="0054639F">
            <w:pPr>
              <w:pStyle w:val="Tablehead"/>
              <w:rPr>
                <w:sz w:val="20"/>
                <w:lang w:val="es-ES_tradnl"/>
              </w:rPr>
            </w:pPr>
            <w:bookmarkStart w:id="393" w:name="lt_pId2452"/>
            <w:r w:rsidRPr="009669BD">
              <w:rPr>
                <w:sz w:val="20"/>
                <w:szCs w:val="22"/>
                <w:lang w:val="es-ES_tradnl"/>
              </w:rPr>
              <w:t>Tamaño</w:t>
            </w:r>
            <w:r w:rsidRPr="009669BD">
              <w:rPr>
                <w:sz w:val="20"/>
                <w:lang w:val="es-ES_tradnl"/>
              </w:rPr>
              <w:t xml:space="preserve"> del espacio de subbloque (</w:t>
            </w:r>
            <w:r w:rsidRPr="009669BD">
              <w:rPr>
                <w:i/>
                <w:iCs/>
                <w:sz w:val="20"/>
                <w:lang w:val="es-ES_tradnl"/>
              </w:rPr>
              <w:t>W</w:t>
            </w:r>
            <w:r w:rsidRPr="009669BD">
              <w:rPr>
                <w:i/>
                <w:iCs/>
                <w:sz w:val="20"/>
                <w:vertAlign w:val="subscript"/>
                <w:lang w:val="es-ES_tradnl"/>
              </w:rPr>
              <w:t>gap</w:t>
            </w:r>
            <w:r w:rsidRPr="009669BD">
              <w:rPr>
                <w:sz w:val="20"/>
                <w:lang w:val="es-ES_tradnl"/>
              </w:rPr>
              <w:t xml:space="preserve">) </w:t>
            </w:r>
            <w:r>
              <w:rPr>
                <w:sz w:val="20"/>
                <w:lang w:val="es-ES_tradnl"/>
              </w:rPr>
              <w:t xml:space="preserve">o el espacio entre anchos de banda RF </w:t>
            </w:r>
            <w:r w:rsidRPr="009669BD">
              <w:rPr>
                <w:sz w:val="20"/>
                <w:lang w:val="es-ES_tradnl"/>
              </w:rPr>
              <w:t>donde se aplica el límite</w:t>
            </w:r>
            <w:bookmarkEnd w:id="393"/>
          </w:p>
        </w:tc>
        <w:tc>
          <w:tcPr>
            <w:tcW w:w="2835" w:type="dxa"/>
            <w:vAlign w:val="center"/>
          </w:tcPr>
          <w:p w:rsidR="00C4413D" w:rsidRPr="009669BD" w:rsidRDefault="00C4413D" w:rsidP="0054639F">
            <w:pPr>
              <w:pStyle w:val="Tablehead"/>
              <w:rPr>
                <w:sz w:val="20"/>
                <w:szCs w:val="22"/>
                <w:lang w:val="es-ES_tradnl"/>
              </w:rPr>
            </w:pPr>
            <w:bookmarkStart w:id="394" w:name="lt_pId2453"/>
            <w:r w:rsidRPr="009669BD">
              <w:rPr>
                <w:sz w:val="20"/>
                <w:szCs w:val="22"/>
                <w:lang w:val="es-ES_tradnl"/>
              </w:rPr>
              <w:t xml:space="preserve">Separación de la frecuencia central del canal adyacente de la EB por debajo del límite del subbloque o </w:t>
            </w:r>
            <w:r>
              <w:rPr>
                <w:sz w:val="20"/>
                <w:szCs w:val="22"/>
                <w:lang w:val="es-ES_tradnl"/>
              </w:rPr>
              <w:t xml:space="preserve">el límite del ancho de banda RF o </w:t>
            </w:r>
            <w:r w:rsidRPr="009669BD">
              <w:rPr>
                <w:sz w:val="20"/>
                <w:szCs w:val="22"/>
                <w:lang w:val="es-ES_tradnl"/>
              </w:rPr>
              <w:t>por encima del mismo (dentro del espacio)</w:t>
            </w:r>
            <w:bookmarkEnd w:id="394"/>
          </w:p>
        </w:tc>
        <w:tc>
          <w:tcPr>
            <w:tcW w:w="1871" w:type="dxa"/>
            <w:vAlign w:val="center"/>
          </w:tcPr>
          <w:p w:rsidR="00C4413D" w:rsidRPr="009669BD" w:rsidRDefault="00C4413D" w:rsidP="0054639F">
            <w:pPr>
              <w:pStyle w:val="Tablehead"/>
              <w:rPr>
                <w:sz w:val="20"/>
                <w:szCs w:val="22"/>
                <w:lang w:val="es-ES_tradnl"/>
              </w:rPr>
            </w:pPr>
            <w:r w:rsidRPr="009669BD">
              <w:rPr>
                <w:sz w:val="20"/>
                <w:szCs w:val="22"/>
                <w:lang w:val="es-ES_tradnl"/>
              </w:rPr>
              <w:t>Portadora de canal adyacente supuesta</w:t>
            </w:r>
          </w:p>
        </w:tc>
        <w:tc>
          <w:tcPr>
            <w:tcW w:w="2211" w:type="dxa"/>
            <w:vAlign w:val="center"/>
          </w:tcPr>
          <w:p w:rsidR="00C4413D" w:rsidRPr="009669BD" w:rsidRDefault="00C4413D" w:rsidP="0054639F">
            <w:pPr>
              <w:pStyle w:val="Tablehead"/>
              <w:rPr>
                <w:sz w:val="20"/>
                <w:szCs w:val="22"/>
                <w:lang w:val="es-ES_tradnl"/>
              </w:rPr>
            </w:pPr>
            <w:r w:rsidRPr="009669BD">
              <w:rPr>
                <w:sz w:val="20"/>
                <w:szCs w:val="22"/>
                <w:lang w:val="es-ES_tradnl"/>
              </w:rPr>
              <w:t>Filtro en la frecuencia del canal adyacente y ancho de banda del filtro correspondiente</w:t>
            </w:r>
          </w:p>
        </w:tc>
        <w:tc>
          <w:tcPr>
            <w:tcW w:w="1135" w:type="dxa"/>
            <w:vAlign w:val="center"/>
          </w:tcPr>
          <w:p w:rsidR="00C4413D" w:rsidRPr="009669BD" w:rsidRDefault="00C4413D" w:rsidP="0054639F">
            <w:pPr>
              <w:pStyle w:val="Tablehead"/>
              <w:rPr>
                <w:sz w:val="20"/>
                <w:szCs w:val="22"/>
                <w:lang w:val="es-ES_tradnl"/>
              </w:rPr>
            </w:pPr>
            <w:bookmarkStart w:id="395" w:name="lt_pId2456"/>
            <w:r w:rsidRPr="009669BD">
              <w:rPr>
                <w:sz w:val="20"/>
                <w:szCs w:val="22"/>
                <w:lang w:val="es-ES_tradnl"/>
              </w:rPr>
              <w:t>Límite de la CACLR</w:t>
            </w:r>
            <w:bookmarkEnd w:id="395"/>
          </w:p>
        </w:tc>
      </w:tr>
      <w:tr w:rsidR="00C4413D" w:rsidRPr="009669BD" w:rsidTr="0054639F">
        <w:trPr>
          <w:cantSplit/>
          <w:jc w:val="center"/>
        </w:trPr>
        <w:tc>
          <w:tcPr>
            <w:tcW w:w="1587" w:type="dxa"/>
          </w:tcPr>
          <w:p w:rsidR="00C4413D" w:rsidRPr="009669BD" w:rsidRDefault="00C4413D" w:rsidP="0054639F">
            <w:pPr>
              <w:pStyle w:val="Tabletext"/>
              <w:jc w:val="center"/>
              <w:rPr>
                <w:sz w:val="20"/>
                <w:lang w:val="es-ES_tradnl"/>
              </w:rPr>
            </w:pPr>
            <w:r w:rsidRPr="009669BD">
              <w:rPr>
                <w:sz w:val="20"/>
                <w:lang w:val="es-ES_tradnl"/>
              </w:rPr>
              <w:t xml:space="preserve">5 MHz ≤ </w:t>
            </w:r>
            <w:r w:rsidRPr="009669BD">
              <w:rPr>
                <w:i/>
                <w:iCs/>
                <w:sz w:val="20"/>
                <w:lang w:val="es-ES_tradnl"/>
              </w:rPr>
              <w:t>W</w:t>
            </w:r>
            <w:r w:rsidRPr="009669BD">
              <w:rPr>
                <w:i/>
                <w:iCs/>
                <w:sz w:val="20"/>
                <w:vertAlign w:val="subscript"/>
                <w:lang w:val="es-ES_tradnl"/>
              </w:rPr>
              <w:t>gap</w:t>
            </w:r>
            <w:r w:rsidRPr="009669BD">
              <w:rPr>
                <w:lang w:val="es-ES_tradnl"/>
              </w:rPr>
              <w:t xml:space="preserve"> </w:t>
            </w:r>
            <w:r w:rsidRPr="009669BD">
              <w:rPr>
                <w:lang w:val="es-ES_tradnl"/>
              </w:rPr>
              <w:br/>
            </w:r>
            <w:r w:rsidRPr="009669BD">
              <w:rPr>
                <w:sz w:val="20"/>
                <w:lang w:val="es-ES_tradnl"/>
              </w:rPr>
              <w:t>&lt; 15 MHz</w:t>
            </w:r>
          </w:p>
        </w:tc>
        <w:tc>
          <w:tcPr>
            <w:tcW w:w="2835" w:type="dxa"/>
          </w:tcPr>
          <w:p w:rsidR="00C4413D" w:rsidRPr="009669BD" w:rsidRDefault="00C4413D" w:rsidP="0054639F">
            <w:pPr>
              <w:pStyle w:val="Tabletext"/>
              <w:jc w:val="center"/>
              <w:rPr>
                <w:sz w:val="20"/>
                <w:lang w:val="es-ES_tradnl"/>
              </w:rPr>
            </w:pPr>
            <w:r w:rsidRPr="009669BD">
              <w:rPr>
                <w:sz w:val="20"/>
                <w:lang w:val="es-ES_tradnl"/>
              </w:rPr>
              <w:t>2,5 MHz</w:t>
            </w:r>
          </w:p>
        </w:tc>
        <w:tc>
          <w:tcPr>
            <w:tcW w:w="1871" w:type="dxa"/>
          </w:tcPr>
          <w:p w:rsidR="00C4413D" w:rsidRPr="009669BD" w:rsidRDefault="00C4413D" w:rsidP="0054639F">
            <w:pPr>
              <w:pStyle w:val="Tabletext"/>
              <w:jc w:val="center"/>
              <w:rPr>
                <w:sz w:val="20"/>
                <w:szCs w:val="22"/>
                <w:lang w:val="es-ES_tradnl"/>
              </w:rPr>
            </w:pPr>
            <w:r w:rsidRPr="009669BD">
              <w:rPr>
                <w:sz w:val="20"/>
                <w:szCs w:val="22"/>
                <w:lang w:val="es-ES_tradnl"/>
              </w:rPr>
              <w:t>3,84 Mchip/s UTRA</w:t>
            </w:r>
          </w:p>
        </w:tc>
        <w:tc>
          <w:tcPr>
            <w:tcW w:w="2211" w:type="dxa"/>
          </w:tcPr>
          <w:p w:rsidR="00C4413D" w:rsidRPr="009669BD" w:rsidRDefault="00C4413D" w:rsidP="0054639F">
            <w:pPr>
              <w:pStyle w:val="Tabletext"/>
              <w:jc w:val="center"/>
              <w:rPr>
                <w:sz w:val="20"/>
                <w:szCs w:val="22"/>
                <w:lang w:val="es-ES_tradnl"/>
              </w:rPr>
            </w:pPr>
            <w:r w:rsidRPr="009669BD">
              <w:rPr>
                <w:sz w:val="20"/>
                <w:szCs w:val="22"/>
                <w:lang w:val="es-ES_tradnl"/>
              </w:rPr>
              <w:t>RRC (3,84 Mchip/s)</w:t>
            </w:r>
          </w:p>
        </w:tc>
        <w:tc>
          <w:tcPr>
            <w:tcW w:w="1135" w:type="dxa"/>
          </w:tcPr>
          <w:p w:rsidR="00C4413D" w:rsidRPr="009669BD" w:rsidRDefault="00C4413D" w:rsidP="0054639F">
            <w:pPr>
              <w:pStyle w:val="Tabletext"/>
              <w:jc w:val="center"/>
              <w:rPr>
                <w:sz w:val="20"/>
                <w:szCs w:val="22"/>
                <w:lang w:val="es-ES_tradnl"/>
              </w:rPr>
            </w:pPr>
            <w:r w:rsidRPr="009669BD">
              <w:rPr>
                <w:sz w:val="20"/>
                <w:szCs w:val="22"/>
                <w:lang w:val="es-ES_tradnl"/>
              </w:rPr>
              <w:t>44,2 dB</w:t>
            </w:r>
          </w:p>
        </w:tc>
      </w:tr>
      <w:tr w:rsidR="00C4413D" w:rsidRPr="009669BD" w:rsidTr="0054639F">
        <w:trPr>
          <w:cantSplit/>
          <w:jc w:val="center"/>
        </w:trPr>
        <w:tc>
          <w:tcPr>
            <w:tcW w:w="1587" w:type="dxa"/>
          </w:tcPr>
          <w:p w:rsidR="00C4413D" w:rsidRPr="009669BD" w:rsidRDefault="00C4413D" w:rsidP="0054639F">
            <w:pPr>
              <w:pStyle w:val="Tabletext"/>
              <w:jc w:val="center"/>
              <w:rPr>
                <w:sz w:val="20"/>
                <w:lang w:val="es-ES_tradnl"/>
              </w:rPr>
            </w:pPr>
            <w:r w:rsidRPr="009669BD">
              <w:rPr>
                <w:sz w:val="20"/>
                <w:lang w:val="es-ES_tradnl"/>
              </w:rPr>
              <w:t xml:space="preserve">10 MHz &lt; </w:t>
            </w:r>
            <w:r w:rsidRPr="009669BD">
              <w:rPr>
                <w:i/>
                <w:iCs/>
                <w:sz w:val="20"/>
                <w:lang w:val="es-ES_tradnl"/>
              </w:rPr>
              <w:t>W</w:t>
            </w:r>
            <w:r w:rsidRPr="009669BD">
              <w:rPr>
                <w:i/>
                <w:iCs/>
                <w:sz w:val="20"/>
                <w:vertAlign w:val="subscript"/>
                <w:lang w:val="es-ES_tradnl"/>
              </w:rPr>
              <w:t>gap</w:t>
            </w:r>
            <w:r w:rsidRPr="009669BD">
              <w:rPr>
                <w:lang w:val="es-ES_tradnl"/>
              </w:rPr>
              <w:t xml:space="preserve"> </w:t>
            </w:r>
            <w:r w:rsidRPr="009669BD">
              <w:rPr>
                <w:sz w:val="20"/>
                <w:lang w:val="es-ES_tradnl"/>
              </w:rPr>
              <w:t>&lt; 20 MHz</w:t>
            </w:r>
          </w:p>
        </w:tc>
        <w:tc>
          <w:tcPr>
            <w:tcW w:w="2835" w:type="dxa"/>
          </w:tcPr>
          <w:p w:rsidR="00C4413D" w:rsidRPr="009669BD" w:rsidRDefault="00C4413D" w:rsidP="0054639F">
            <w:pPr>
              <w:pStyle w:val="Tabletext"/>
              <w:jc w:val="center"/>
              <w:rPr>
                <w:sz w:val="20"/>
                <w:lang w:val="es-ES_tradnl"/>
              </w:rPr>
            </w:pPr>
            <w:r w:rsidRPr="009669BD">
              <w:rPr>
                <w:sz w:val="20"/>
                <w:lang w:val="es-ES_tradnl"/>
              </w:rPr>
              <w:t>7,5 MHz</w:t>
            </w:r>
          </w:p>
        </w:tc>
        <w:tc>
          <w:tcPr>
            <w:tcW w:w="1871" w:type="dxa"/>
          </w:tcPr>
          <w:p w:rsidR="00C4413D" w:rsidRPr="009669BD" w:rsidRDefault="00C4413D" w:rsidP="0054639F">
            <w:pPr>
              <w:pStyle w:val="Tabletext"/>
              <w:jc w:val="center"/>
              <w:rPr>
                <w:sz w:val="20"/>
                <w:szCs w:val="22"/>
                <w:lang w:val="es-ES_tradnl"/>
              </w:rPr>
            </w:pPr>
            <w:r w:rsidRPr="009669BD">
              <w:rPr>
                <w:sz w:val="20"/>
                <w:szCs w:val="22"/>
                <w:lang w:val="es-ES_tradnl"/>
              </w:rPr>
              <w:t>3,84 Mchip/s UTRA</w:t>
            </w:r>
          </w:p>
        </w:tc>
        <w:tc>
          <w:tcPr>
            <w:tcW w:w="2211" w:type="dxa"/>
          </w:tcPr>
          <w:p w:rsidR="00C4413D" w:rsidRPr="009669BD" w:rsidRDefault="00C4413D" w:rsidP="0054639F">
            <w:pPr>
              <w:pStyle w:val="Tabletext"/>
              <w:jc w:val="center"/>
              <w:rPr>
                <w:sz w:val="20"/>
                <w:szCs w:val="22"/>
                <w:lang w:val="es-ES_tradnl"/>
              </w:rPr>
            </w:pPr>
            <w:r w:rsidRPr="009669BD">
              <w:rPr>
                <w:sz w:val="20"/>
                <w:szCs w:val="22"/>
                <w:lang w:val="es-ES_tradnl"/>
              </w:rPr>
              <w:t>RRC (3,84 Mchip/s)</w:t>
            </w:r>
          </w:p>
        </w:tc>
        <w:tc>
          <w:tcPr>
            <w:tcW w:w="1135" w:type="dxa"/>
          </w:tcPr>
          <w:p w:rsidR="00C4413D" w:rsidRPr="009669BD" w:rsidRDefault="00C4413D" w:rsidP="0054639F">
            <w:pPr>
              <w:pStyle w:val="Tabletext"/>
              <w:jc w:val="center"/>
              <w:rPr>
                <w:sz w:val="20"/>
                <w:szCs w:val="22"/>
                <w:lang w:val="es-ES_tradnl"/>
              </w:rPr>
            </w:pPr>
            <w:r w:rsidRPr="009669BD">
              <w:rPr>
                <w:sz w:val="20"/>
                <w:szCs w:val="22"/>
                <w:lang w:val="es-ES_tradnl"/>
              </w:rPr>
              <w:t>44,2 dB</w:t>
            </w:r>
          </w:p>
        </w:tc>
      </w:tr>
      <w:tr w:rsidR="00C4413D" w:rsidRPr="00606B9C" w:rsidTr="0054639F">
        <w:trPr>
          <w:cantSplit/>
          <w:jc w:val="center"/>
        </w:trPr>
        <w:tc>
          <w:tcPr>
            <w:tcW w:w="9639" w:type="dxa"/>
            <w:gridSpan w:val="5"/>
            <w:tcBorders>
              <w:top w:val="single" w:sz="2" w:space="0" w:color="auto"/>
              <w:left w:val="nil"/>
              <w:bottom w:val="nil"/>
              <w:right w:val="nil"/>
            </w:tcBorders>
          </w:tcPr>
          <w:p w:rsidR="00C4413D" w:rsidRPr="009669BD" w:rsidRDefault="00C4413D" w:rsidP="0054639F">
            <w:pPr>
              <w:pStyle w:val="TableLegendNote"/>
              <w:ind w:left="0" w:right="0"/>
              <w:rPr>
                <w:sz w:val="20"/>
                <w:lang w:val="es-ES_tradnl"/>
              </w:rPr>
            </w:pPr>
            <w:bookmarkStart w:id="396" w:name="lt_pId2467"/>
            <w:r w:rsidRPr="009669BD">
              <w:rPr>
                <w:sz w:val="20"/>
                <w:lang w:val="es-ES_tradnl"/>
              </w:rPr>
              <w:t>NOTA – El filtro de raíz de coseno alzado (RRC) será equivalente al filtro de conformación de impulsos de transmisión, definido en 3GPP TS 25.104, con la velocidad de segmentos definida en este Cuadro.</w:t>
            </w:r>
            <w:bookmarkEnd w:id="396"/>
          </w:p>
        </w:tc>
      </w:tr>
    </w:tbl>
    <w:p w:rsidR="00C4413D" w:rsidRPr="009669BD" w:rsidRDefault="00C4413D" w:rsidP="00C4413D">
      <w:pPr>
        <w:pStyle w:val="Tablefin"/>
        <w:rPr>
          <w:lang w:val="es-ES_tradnl"/>
        </w:rPr>
      </w:pPr>
      <w:bookmarkStart w:id="397" w:name="lt_pId2468"/>
    </w:p>
    <w:p w:rsidR="00C4413D" w:rsidRPr="009669BD" w:rsidRDefault="00C4413D" w:rsidP="00C4413D">
      <w:pPr>
        <w:pStyle w:val="TableNo"/>
        <w:rPr>
          <w:lang w:val="es-ES_tradnl"/>
        </w:rPr>
      </w:pPr>
      <w:r w:rsidRPr="009669BD">
        <w:rPr>
          <w:lang w:val="es-ES_tradnl"/>
        </w:rPr>
        <w:t>CUADRO 2.5-6</w:t>
      </w:r>
      <w:bookmarkEnd w:id="397"/>
    </w:p>
    <w:p w:rsidR="00C4413D" w:rsidRPr="009669BD" w:rsidRDefault="00C4413D" w:rsidP="00C4413D">
      <w:pPr>
        <w:pStyle w:val="Tabletitle"/>
        <w:rPr>
          <w:lang w:val="es-ES_tradnl"/>
        </w:rPr>
      </w:pPr>
      <w:bookmarkStart w:id="398" w:name="lt_pId2469"/>
      <w:r w:rsidRPr="009669BD">
        <w:rPr>
          <w:lang w:val="es-ES_tradnl"/>
        </w:rPr>
        <w:t>CACLR de la estación base en el espectro no emparejado no contiguo</w:t>
      </w:r>
      <w:bookmarkEnd w:id="398"/>
      <w:r>
        <w:rPr>
          <w:lang w:val="es-ES_tradnl"/>
        </w:rPr>
        <w:t xml:space="preserve"> o en múltiples bandas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97"/>
        <w:gridCol w:w="2852"/>
        <w:gridCol w:w="1825"/>
        <w:gridCol w:w="2224"/>
        <w:gridCol w:w="1141"/>
      </w:tblGrid>
      <w:tr w:rsidR="00C4413D" w:rsidRPr="009669BD" w:rsidTr="0054639F">
        <w:trPr>
          <w:cantSplit/>
          <w:jc w:val="center"/>
        </w:trPr>
        <w:tc>
          <w:tcPr>
            <w:tcW w:w="1597" w:type="dxa"/>
            <w:vAlign w:val="center"/>
          </w:tcPr>
          <w:p w:rsidR="00C4413D" w:rsidRPr="009669BD" w:rsidRDefault="00C4413D" w:rsidP="0054639F">
            <w:pPr>
              <w:pStyle w:val="Tablehead"/>
              <w:rPr>
                <w:sz w:val="20"/>
                <w:lang w:val="es-ES_tradnl"/>
              </w:rPr>
            </w:pPr>
            <w:r w:rsidRPr="009669BD">
              <w:rPr>
                <w:sz w:val="20"/>
                <w:szCs w:val="22"/>
                <w:lang w:val="es-ES_tradnl"/>
              </w:rPr>
              <w:t>Tamaño</w:t>
            </w:r>
            <w:r w:rsidRPr="009669BD">
              <w:rPr>
                <w:sz w:val="20"/>
                <w:lang w:val="es-ES_tradnl"/>
              </w:rPr>
              <w:t xml:space="preserve"> del espacio de subbloque (</w:t>
            </w:r>
            <w:r w:rsidRPr="009669BD">
              <w:rPr>
                <w:i/>
                <w:iCs/>
                <w:sz w:val="20"/>
                <w:lang w:val="es-ES_tradnl"/>
              </w:rPr>
              <w:t>W</w:t>
            </w:r>
            <w:r w:rsidRPr="009669BD">
              <w:rPr>
                <w:i/>
                <w:iCs/>
                <w:sz w:val="20"/>
                <w:vertAlign w:val="subscript"/>
                <w:lang w:val="es-ES_tradnl"/>
              </w:rPr>
              <w:t>gap</w:t>
            </w:r>
            <w:r w:rsidRPr="009669BD">
              <w:rPr>
                <w:sz w:val="20"/>
                <w:lang w:val="es-ES_tradnl"/>
              </w:rPr>
              <w:t xml:space="preserve">) </w:t>
            </w:r>
            <w:r>
              <w:rPr>
                <w:sz w:val="20"/>
                <w:lang w:val="es-ES_tradnl"/>
              </w:rPr>
              <w:t xml:space="preserve">o el espacio entre anchos de banda RF </w:t>
            </w:r>
            <w:r w:rsidRPr="009669BD">
              <w:rPr>
                <w:sz w:val="20"/>
                <w:lang w:val="es-ES_tradnl"/>
              </w:rPr>
              <w:t>donde se aplica el límite</w:t>
            </w:r>
          </w:p>
        </w:tc>
        <w:tc>
          <w:tcPr>
            <w:tcW w:w="2852" w:type="dxa"/>
            <w:vAlign w:val="center"/>
          </w:tcPr>
          <w:p w:rsidR="00C4413D" w:rsidRPr="009669BD" w:rsidRDefault="00C4413D" w:rsidP="0054639F">
            <w:pPr>
              <w:pStyle w:val="Tablehead"/>
              <w:rPr>
                <w:sz w:val="20"/>
                <w:szCs w:val="22"/>
                <w:lang w:val="es-ES_tradnl"/>
              </w:rPr>
            </w:pPr>
            <w:r w:rsidRPr="009669BD">
              <w:rPr>
                <w:sz w:val="20"/>
                <w:szCs w:val="22"/>
                <w:lang w:val="es-ES_tradnl"/>
              </w:rPr>
              <w:t xml:space="preserve">Separación de la frecuencia central del canal adyacente de la EB por debajo del límite del subbloque </w:t>
            </w:r>
            <w:r>
              <w:rPr>
                <w:sz w:val="20"/>
                <w:szCs w:val="22"/>
                <w:lang w:val="es-ES_tradnl"/>
              </w:rPr>
              <w:t xml:space="preserve">o el límite del ancho de banda RF </w:t>
            </w:r>
            <w:r w:rsidRPr="009669BD">
              <w:rPr>
                <w:sz w:val="20"/>
                <w:szCs w:val="22"/>
                <w:lang w:val="es-ES_tradnl"/>
              </w:rPr>
              <w:t>o por encima del mismo (dentro del espacio)</w:t>
            </w:r>
          </w:p>
        </w:tc>
        <w:tc>
          <w:tcPr>
            <w:tcW w:w="1825" w:type="dxa"/>
            <w:vAlign w:val="center"/>
          </w:tcPr>
          <w:p w:rsidR="00C4413D" w:rsidRPr="009669BD" w:rsidRDefault="00C4413D" w:rsidP="0054639F">
            <w:pPr>
              <w:pStyle w:val="Tablehead"/>
              <w:rPr>
                <w:sz w:val="20"/>
                <w:szCs w:val="22"/>
                <w:lang w:val="es-ES_tradnl"/>
              </w:rPr>
            </w:pPr>
            <w:r w:rsidRPr="009669BD">
              <w:rPr>
                <w:sz w:val="20"/>
                <w:szCs w:val="22"/>
                <w:lang w:val="es-ES_tradnl"/>
              </w:rPr>
              <w:t>Portadora de canal adyacente supuesta</w:t>
            </w:r>
            <w:r w:rsidRPr="009669BD">
              <w:rPr>
                <w:sz w:val="20"/>
                <w:szCs w:val="22"/>
                <w:lang w:val="es-ES_tradnl"/>
              </w:rPr>
              <w:br/>
              <w:t>(informativo)</w:t>
            </w:r>
          </w:p>
        </w:tc>
        <w:tc>
          <w:tcPr>
            <w:tcW w:w="2224" w:type="dxa"/>
            <w:vAlign w:val="center"/>
          </w:tcPr>
          <w:p w:rsidR="00C4413D" w:rsidRPr="009669BD" w:rsidRDefault="00C4413D" w:rsidP="0054639F">
            <w:pPr>
              <w:pStyle w:val="Tablehead"/>
              <w:rPr>
                <w:sz w:val="20"/>
                <w:szCs w:val="22"/>
                <w:lang w:val="es-ES_tradnl"/>
              </w:rPr>
            </w:pPr>
            <w:r w:rsidRPr="009669BD">
              <w:rPr>
                <w:sz w:val="20"/>
                <w:szCs w:val="22"/>
                <w:lang w:val="es-ES_tradnl"/>
              </w:rPr>
              <w:t>Filtro en la frecuencia del canal adyacente y anchura de banda del filtro correspondiente</w:t>
            </w:r>
          </w:p>
        </w:tc>
        <w:tc>
          <w:tcPr>
            <w:tcW w:w="1141" w:type="dxa"/>
            <w:vAlign w:val="center"/>
          </w:tcPr>
          <w:p w:rsidR="00C4413D" w:rsidRPr="009669BD" w:rsidRDefault="00C4413D" w:rsidP="0054639F">
            <w:pPr>
              <w:pStyle w:val="Tablehead"/>
              <w:rPr>
                <w:sz w:val="20"/>
                <w:szCs w:val="22"/>
                <w:lang w:val="es-ES_tradnl"/>
              </w:rPr>
            </w:pPr>
            <w:r w:rsidRPr="009669BD">
              <w:rPr>
                <w:sz w:val="20"/>
                <w:szCs w:val="22"/>
                <w:lang w:val="es-ES_tradnl"/>
              </w:rPr>
              <w:t>Límite de la CACLR</w:t>
            </w:r>
          </w:p>
        </w:tc>
      </w:tr>
      <w:tr w:rsidR="00C4413D" w:rsidRPr="009669BD" w:rsidTr="0054639F">
        <w:trPr>
          <w:cantSplit/>
          <w:jc w:val="center"/>
        </w:trPr>
        <w:tc>
          <w:tcPr>
            <w:tcW w:w="1597" w:type="dxa"/>
          </w:tcPr>
          <w:p w:rsidR="00C4413D" w:rsidRPr="009669BD" w:rsidRDefault="00C4413D" w:rsidP="0054639F">
            <w:pPr>
              <w:pStyle w:val="Tabletext"/>
              <w:jc w:val="center"/>
              <w:rPr>
                <w:sz w:val="20"/>
                <w:lang w:val="es-ES_tradnl"/>
              </w:rPr>
            </w:pPr>
            <w:r w:rsidRPr="009669BD">
              <w:rPr>
                <w:sz w:val="20"/>
                <w:lang w:val="es-ES_tradnl"/>
              </w:rPr>
              <w:t xml:space="preserve">5 MHz ≤ </w:t>
            </w:r>
            <w:r w:rsidRPr="009669BD">
              <w:rPr>
                <w:i/>
                <w:iCs/>
                <w:sz w:val="20"/>
                <w:lang w:val="es-ES_tradnl"/>
              </w:rPr>
              <w:t>W</w:t>
            </w:r>
            <w:r w:rsidRPr="009669BD">
              <w:rPr>
                <w:i/>
                <w:iCs/>
                <w:sz w:val="20"/>
                <w:vertAlign w:val="subscript"/>
                <w:lang w:val="es-ES_tradnl"/>
              </w:rPr>
              <w:t>gap</w:t>
            </w:r>
            <w:r w:rsidRPr="009669BD">
              <w:rPr>
                <w:sz w:val="20"/>
                <w:lang w:val="es-ES_tradnl"/>
              </w:rPr>
              <w:br/>
              <w:t>&lt; 15 MHz</w:t>
            </w:r>
          </w:p>
        </w:tc>
        <w:tc>
          <w:tcPr>
            <w:tcW w:w="2852" w:type="dxa"/>
          </w:tcPr>
          <w:p w:rsidR="00C4413D" w:rsidRPr="009669BD" w:rsidRDefault="00C4413D" w:rsidP="0054639F">
            <w:pPr>
              <w:pStyle w:val="Tabletext"/>
              <w:jc w:val="center"/>
              <w:rPr>
                <w:sz w:val="20"/>
                <w:lang w:val="es-ES_tradnl"/>
              </w:rPr>
            </w:pPr>
            <w:r w:rsidRPr="009669BD">
              <w:rPr>
                <w:sz w:val="20"/>
                <w:lang w:val="es-ES_tradnl"/>
              </w:rPr>
              <w:t>2,5 MHz</w:t>
            </w:r>
          </w:p>
        </w:tc>
        <w:tc>
          <w:tcPr>
            <w:tcW w:w="1825" w:type="dxa"/>
          </w:tcPr>
          <w:p w:rsidR="00C4413D" w:rsidRPr="009669BD" w:rsidRDefault="00C4413D" w:rsidP="0054639F">
            <w:pPr>
              <w:pStyle w:val="Tabletext"/>
              <w:jc w:val="center"/>
              <w:rPr>
                <w:sz w:val="20"/>
                <w:lang w:val="es-ES_tradnl"/>
              </w:rPr>
            </w:pPr>
            <w:bookmarkStart w:id="399" w:name="lt_pId2477"/>
            <w:r w:rsidRPr="009669BD">
              <w:rPr>
                <w:sz w:val="20"/>
                <w:lang w:val="es-ES_tradnl"/>
              </w:rPr>
              <w:t>Cuadrado 5 MHz E-UTRA</w:t>
            </w:r>
            <w:bookmarkEnd w:id="399"/>
          </w:p>
        </w:tc>
        <w:tc>
          <w:tcPr>
            <w:tcW w:w="2224" w:type="dxa"/>
          </w:tcPr>
          <w:p w:rsidR="00C4413D" w:rsidRPr="009669BD" w:rsidRDefault="00C4413D" w:rsidP="0054639F">
            <w:pPr>
              <w:pStyle w:val="Tabletext"/>
              <w:jc w:val="center"/>
              <w:rPr>
                <w:sz w:val="20"/>
                <w:szCs w:val="22"/>
                <w:lang w:val="es-ES_tradnl"/>
              </w:rPr>
            </w:pPr>
            <w:r w:rsidRPr="009669BD">
              <w:rPr>
                <w:sz w:val="20"/>
                <w:szCs w:val="22"/>
                <w:lang w:val="es-ES_tradnl"/>
              </w:rPr>
              <w:t>Cuadrado (</w:t>
            </w:r>
            <w:r w:rsidRPr="009669BD">
              <w:rPr>
                <w:i/>
                <w:iCs/>
                <w:sz w:val="20"/>
                <w:szCs w:val="22"/>
                <w:lang w:val="es-ES_tradnl"/>
              </w:rPr>
              <w:t>BW</w:t>
            </w:r>
            <w:r w:rsidRPr="009669BD">
              <w:rPr>
                <w:i/>
                <w:iCs/>
                <w:sz w:val="20"/>
                <w:szCs w:val="22"/>
                <w:vertAlign w:val="subscript"/>
                <w:lang w:val="es-ES_tradnl"/>
              </w:rPr>
              <w:t>config</w:t>
            </w:r>
            <w:r w:rsidRPr="009669BD">
              <w:rPr>
                <w:sz w:val="20"/>
                <w:szCs w:val="22"/>
                <w:lang w:val="es-ES_tradnl"/>
              </w:rPr>
              <w:t>)</w:t>
            </w:r>
          </w:p>
        </w:tc>
        <w:tc>
          <w:tcPr>
            <w:tcW w:w="1141" w:type="dxa"/>
          </w:tcPr>
          <w:p w:rsidR="00C4413D" w:rsidRPr="009669BD" w:rsidRDefault="00C4413D" w:rsidP="0054639F">
            <w:pPr>
              <w:pStyle w:val="Tabletext"/>
              <w:jc w:val="center"/>
              <w:rPr>
                <w:sz w:val="20"/>
                <w:szCs w:val="22"/>
                <w:lang w:val="es-ES_tradnl"/>
              </w:rPr>
            </w:pPr>
            <w:r w:rsidRPr="009669BD">
              <w:rPr>
                <w:sz w:val="20"/>
                <w:szCs w:val="22"/>
                <w:lang w:val="es-ES_tradnl"/>
              </w:rPr>
              <w:t>44,2 dB</w:t>
            </w:r>
          </w:p>
        </w:tc>
      </w:tr>
      <w:tr w:rsidR="00C4413D" w:rsidRPr="009669BD" w:rsidTr="0054639F">
        <w:trPr>
          <w:cantSplit/>
          <w:jc w:val="center"/>
        </w:trPr>
        <w:tc>
          <w:tcPr>
            <w:tcW w:w="1597" w:type="dxa"/>
          </w:tcPr>
          <w:p w:rsidR="00C4413D" w:rsidRPr="009669BD" w:rsidRDefault="00C4413D" w:rsidP="0054639F">
            <w:pPr>
              <w:pStyle w:val="Tabletext"/>
              <w:jc w:val="center"/>
              <w:rPr>
                <w:sz w:val="20"/>
                <w:lang w:val="es-ES_tradnl"/>
              </w:rPr>
            </w:pPr>
            <w:r w:rsidRPr="009669BD">
              <w:rPr>
                <w:sz w:val="20"/>
                <w:lang w:val="es-ES_tradnl"/>
              </w:rPr>
              <w:t xml:space="preserve">10 MHz &lt; </w:t>
            </w:r>
            <w:r w:rsidRPr="009669BD">
              <w:rPr>
                <w:i/>
                <w:iCs/>
                <w:sz w:val="20"/>
                <w:lang w:val="es-ES_tradnl"/>
              </w:rPr>
              <w:t>W</w:t>
            </w:r>
            <w:r w:rsidRPr="009669BD">
              <w:rPr>
                <w:i/>
                <w:iCs/>
                <w:sz w:val="20"/>
                <w:vertAlign w:val="subscript"/>
                <w:lang w:val="es-ES_tradnl"/>
              </w:rPr>
              <w:t>gap</w:t>
            </w:r>
            <w:r w:rsidRPr="009669BD">
              <w:rPr>
                <w:sz w:val="20"/>
                <w:lang w:val="es-ES_tradnl"/>
              </w:rPr>
              <w:t xml:space="preserve"> </w:t>
            </w:r>
            <w:r w:rsidRPr="009669BD">
              <w:rPr>
                <w:sz w:val="20"/>
                <w:lang w:val="es-ES_tradnl"/>
              </w:rPr>
              <w:br/>
              <w:t>&lt; 20 MHz</w:t>
            </w:r>
          </w:p>
        </w:tc>
        <w:tc>
          <w:tcPr>
            <w:tcW w:w="2852" w:type="dxa"/>
          </w:tcPr>
          <w:p w:rsidR="00C4413D" w:rsidRPr="009669BD" w:rsidRDefault="00C4413D" w:rsidP="0054639F">
            <w:pPr>
              <w:pStyle w:val="Tabletext"/>
              <w:jc w:val="center"/>
              <w:rPr>
                <w:sz w:val="20"/>
                <w:lang w:val="es-ES_tradnl"/>
              </w:rPr>
            </w:pPr>
            <w:r w:rsidRPr="009669BD">
              <w:rPr>
                <w:sz w:val="20"/>
                <w:lang w:val="es-ES_tradnl"/>
              </w:rPr>
              <w:t>7,5 MHz</w:t>
            </w:r>
          </w:p>
        </w:tc>
        <w:tc>
          <w:tcPr>
            <w:tcW w:w="1825" w:type="dxa"/>
          </w:tcPr>
          <w:p w:rsidR="00C4413D" w:rsidRPr="009669BD" w:rsidRDefault="00C4413D" w:rsidP="0054639F">
            <w:pPr>
              <w:pStyle w:val="Tabletext"/>
              <w:jc w:val="center"/>
              <w:rPr>
                <w:sz w:val="20"/>
                <w:lang w:val="es-ES_tradnl"/>
              </w:rPr>
            </w:pPr>
            <w:bookmarkStart w:id="400" w:name="lt_pId2482"/>
            <w:r w:rsidRPr="009669BD">
              <w:rPr>
                <w:sz w:val="20"/>
                <w:lang w:val="es-ES_tradnl"/>
              </w:rPr>
              <w:t>Cuadrado 5 MHz E-UTRA</w:t>
            </w:r>
            <w:bookmarkEnd w:id="400"/>
          </w:p>
        </w:tc>
        <w:tc>
          <w:tcPr>
            <w:tcW w:w="2224" w:type="dxa"/>
          </w:tcPr>
          <w:p w:rsidR="00C4413D" w:rsidRPr="009669BD" w:rsidRDefault="00C4413D" w:rsidP="0054639F">
            <w:pPr>
              <w:pStyle w:val="Tabletext"/>
              <w:jc w:val="center"/>
              <w:rPr>
                <w:sz w:val="20"/>
                <w:lang w:val="es-ES_tradnl"/>
              </w:rPr>
            </w:pPr>
            <w:r w:rsidRPr="009669BD">
              <w:rPr>
                <w:sz w:val="20"/>
                <w:lang w:val="es-ES_tradnl"/>
              </w:rPr>
              <w:t>Cuadrado (</w:t>
            </w:r>
            <w:r w:rsidRPr="009669BD">
              <w:rPr>
                <w:i/>
                <w:iCs/>
                <w:sz w:val="20"/>
                <w:szCs w:val="22"/>
                <w:lang w:val="es-ES_tradnl"/>
              </w:rPr>
              <w:t>BW</w:t>
            </w:r>
            <w:r w:rsidRPr="009669BD">
              <w:rPr>
                <w:i/>
                <w:iCs/>
                <w:sz w:val="20"/>
                <w:szCs w:val="22"/>
                <w:vertAlign w:val="subscript"/>
                <w:lang w:val="es-ES_tradnl"/>
              </w:rPr>
              <w:t>config</w:t>
            </w:r>
            <w:r w:rsidRPr="009669BD">
              <w:rPr>
                <w:sz w:val="20"/>
                <w:lang w:val="es-ES_tradnl"/>
              </w:rPr>
              <w:t>)</w:t>
            </w:r>
          </w:p>
        </w:tc>
        <w:tc>
          <w:tcPr>
            <w:tcW w:w="1141" w:type="dxa"/>
          </w:tcPr>
          <w:p w:rsidR="00C4413D" w:rsidRPr="009669BD" w:rsidRDefault="00C4413D" w:rsidP="0054639F">
            <w:pPr>
              <w:pStyle w:val="Tabletext"/>
              <w:jc w:val="center"/>
              <w:rPr>
                <w:sz w:val="20"/>
                <w:lang w:val="es-ES_tradnl"/>
              </w:rPr>
            </w:pPr>
            <w:r w:rsidRPr="009669BD">
              <w:rPr>
                <w:sz w:val="20"/>
                <w:lang w:val="es-ES_tradnl"/>
              </w:rPr>
              <w:t>44,2 dB</w:t>
            </w:r>
          </w:p>
        </w:tc>
      </w:tr>
    </w:tbl>
    <w:p w:rsidR="00C4413D" w:rsidRPr="009669BD" w:rsidRDefault="00C4413D" w:rsidP="00C4413D">
      <w:pPr>
        <w:pStyle w:val="Tablefin"/>
        <w:rPr>
          <w:lang w:val="es-ES_tradnl"/>
        </w:rPr>
      </w:pPr>
      <w:bookmarkStart w:id="401" w:name="lt_pId2485"/>
    </w:p>
    <w:p w:rsidR="00C4413D" w:rsidRPr="009669BD" w:rsidRDefault="00C4413D" w:rsidP="00C4413D">
      <w:pPr>
        <w:pStyle w:val="TableNo"/>
        <w:rPr>
          <w:lang w:val="es-ES_tradnl"/>
        </w:rPr>
      </w:pPr>
      <w:r w:rsidRPr="009669BD">
        <w:rPr>
          <w:lang w:val="es-ES_tradnl"/>
        </w:rPr>
        <w:lastRenderedPageBreak/>
        <w:t>CUADRO 2.5-7</w:t>
      </w:r>
      <w:bookmarkEnd w:id="401"/>
    </w:p>
    <w:p w:rsidR="00C4413D" w:rsidRPr="009669BD" w:rsidRDefault="00C4413D" w:rsidP="00C4413D">
      <w:pPr>
        <w:pStyle w:val="Tabletitle"/>
        <w:rPr>
          <w:lang w:val="es-ES_tradnl"/>
        </w:rPr>
      </w:pPr>
      <w:bookmarkStart w:id="402" w:name="lt_pId2486"/>
      <w:r w:rsidRPr="009669BD">
        <w:rPr>
          <w:lang w:val="es-ES_tradnl"/>
        </w:rPr>
        <w:t>Parámetros del filtro del canal asignado</w:t>
      </w:r>
      <w:bookmarkEnd w:id="402"/>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439"/>
        <w:gridCol w:w="5066"/>
      </w:tblGrid>
      <w:tr w:rsidR="00C4413D" w:rsidRPr="00606B9C" w:rsidTr="0054639F">
        <w:trPr>
          <w:cantSplit/>
          <w:jc w:val="center"/>
        </w:trPr>
        <w:tc>
          <w:tcPr>
            <w:tcW w:w="3439" w:type="dxa"/>
          </w:tcPr>
          <w:p w:rsidR="00C4413D" w:rsidRPr="009669BD" w:rsidRDefault="00C4413D" w:rsidP="0054639F">
            <w:pPr>
              <w:pStyle w:val="Tablehead"/>
              <w:rPr>
                <w:sz w:val="20"/>
                <w:lang w:val="es-ES_tradnl"/>
              </w:rPr>
            </w:pPr>
            <w:bookmarkStart w:id="403" w:name="lt_pId2487"/>
            <w:r w:rsidRPr="009669BD">
              <w:rPr>
                <w:sz w:val="20"/>
                <w:lang w:val="es-ES_tradnl"/>
              </w:rPr>
              <w:t>RAT de la portadora adyacente</w:t>
            </w:r>
            <w:r w:rsidRPr="009669BD">
              <w:rPr>
                <w:sz w:val="20"/>
                <w:lang w:val="es-ES_tradnl"/>
              </w:rPr>
              <w:br/>
              <w:t xml:space="preserve">al espacio de subbloque </w:t>
            </w:r>
            <w:r>
              <w:rPr>
                <w:sz w:val="20"/>
                <w:lang w:val="es-ES_tradnl"/>
              </w:rPr>
              <w:t>o al espacio entre anchos de banda RF</w:t>
            </w:r>
            <w:bookmarkEnd w:id="403"/>
          </w:p>
        </w:tc>
        <w:tc>
          <w:tcPr>
            <w:tcW w:w="5066" w:type="dxa"/>
          </w:tcPr>
          <w:p w:rsidR="00C4413D" w:rsidRPr="009669BD" w:rsidRDefault="00C4413D" w:rsidP="0054639F">
            <w:pPr>
              <w:pStyle w:val="Tablehead"/>
              <w:rPr>
                <w:sz w:val="20"/>
                <w:lang w:val="es-ES_tradnl"/>
              </w:rPr>
            </w:pPr>
            <w:bookmarkStart w:id="404" w:name="lt_pId2488"/>
            <w:r w:rsidRPr="009669BD">
              <w:rPr>
                <w:sz w:val="20"/>
                <w:lang w:val="es-ES_tradnl"/>
              </w:rPr>
              <w:t>Filtro en la frecuencia del canal asignado y</w:t>
            </w:r>
            <w:r w:rsidRPr="009669BD">
              <w:rPr>
                <w:sz w:val="20"/>
                <w:lang w:val="es-ES_tradnl"/>
              </w:rPr>
              <w:br/>
              <w:t>ancho de banda de filtro correspondiente</w:t>
            </w:r>
            <w:bookmarkEnd w:id="404"/>
          </w:p>
        </w:tc>
      </w:tr>
      <w:tr w:rsidR="00C4413D" w:rsidRPr="00606B9C" w:rsidTr="0054639F">
        <w:trPr>
          <w:cantSplit/>
          <w:jc w:val="center"/>
        </w:trPr>
        <w:tc>
          <w:tcPr>
            <w:tcW w:w="3439" w:type="dxa"/>
          </w:tcPr>
          <w:p w:rsidR="00C4413D" w:rsidRPr="009669BD" w:rsidRDefault="00C4413D" w:rsidP="0054639F">
            <w:pPr>
              <w:pStyle w:val="Tabletext"/>
              <w:jc w:val="center"/>
              <w:rPr>
                <w:sz w:val="20"/>
                <w:lang w:val="es-ES_tradnl"/>
              </w:rPr>
            </w:pPr>
            <w:bookmarkStart w:id="405" w:name="lt_pId2489"/>
            <w:r w:rsidRPr="009669BD">
              <w:rPr>
                <w:sz w:val="20"/>
                <w:lang w:val="es-ES_tradnl"/>
              </w:rPr>
              <w:t>E-UTRA</w:t>
            </w:r>
            <w:bookmarkEnd w:id="405"/>
          </w:p>
        </w:tc>
        <w:tc>
          <w:tcPr>
            <w:tcW w:w="5066" w:type="dxa"/>
          </w:tcPr>
          <w:p w:rsidR="00C4413D" w:rsidRPr="009669BD" w:rsidRDefault="00C4413D" w:rsidP="0054639F">
            <w:pPr>
              <w:pStyle w:val="Tabletext"/>
              <w:jc w:val="center"/>
              <w:rPr>
                <w:sz w:val="20"/>
                <w:lang w:val="es-ES_tradnl"/>
              </w:rPr>
            </w:pPr>
            <w:bookmarkStart w:id="406" w:name="lt_pId2490"/>
            <w:r w:rsidRPr="009669BD">
              <w:rPr>
                <w:sz w:val="20"/>
                <w:lang w:val="es-ES_tradnl"/>
              </w:rPr>
              <w:t>E-UTRA de igual ancho de banda</w:t>
            </w:r>
            <w:bookmarkEnd w:id="406"/>
          </w:p>
        </w:tc>
      </w:tr>
      <w:bookmarkEnd w:id="390"/>
      <w:bookmarkEnd w:id="391"/>
    </w:tbl>
    <w:p w:rsidR="00C4413D" w:rsidRPr="009669BD" w:rsidRDefault="00C4413D" w:rsidP="00C4413D">
      <w:pPr>
        <w:pStyle w:val="Tablefin"/>
        <w:rPr>
          <w:lang w:val="es-ES_tradnl"/>
        </w:rPr>
      </w:pPr>
    </w:p>
    <w:p w:rsidR="00C4413D" w:rsidRPr="009669BD" w:rsidRDefault="00C4413D" w:rsidP="00C4413D">
      <w:pPr>
        <w:pStyle w:val="Heading2"/>
        <w:textAlignment w:val="auto"/>
        <w:rPr>
          <w:lang w:val="es-ES_tradnl"/>
        </w:rPr>
      </w:pPr>
      <w:r w:rsidRPr="009669BD">
        <w:rPr>
          <w:lang w:val="es-ES_tradnl"/>
        </w:rPr>
        <w:t>2.6</w:t>
      </w:r>
      <w:r w:rsidRPr="009669BD">
        <w:rPr>
          <w:lang w:val="es-ES_tradnl"/>
        </w:rPr>
        <w:tab/>
        <w:t>Emisiones no esenciales del transmisor</w:t>
      </w:r>
    </w:p>
    <w:p w:rsidR="00C4413D" w:rsidRPr="009669BD" w:rsidRDefault="00C4413D" w:rsidP="00C4413D">
      <w:pPr>
        <w:rPr>
          <w:lang w:val="es-ES_tradnl"/>
        </w:rPr>
      </w:pPr>
      <w:bookmarkStart w:id="407" w:name="lt_pId2493"/>
      <w:r w:rsidRPr="009669BD">
        <w:rPr>
          <w:lang w:val="es-ES_tradnl"/>
        </w:rPr>
        <w:t>Las emisiones no esenciales son las causadas por efectos no deseados del transmisor, como las emisiones de armónicos, las emisiones parásitas, efectos de la intermodulación y efectos de la conversión de frecuencias, pero no comprenden las emisiones fuera de banda. Las emisiones no esenciales se miden en el conector de la antena de la estación base</w:t>
      </w:r>
      <w:bookmarkStart w:id="408" w:name="lt_pId2494"/>
      <w:bookmarkEnd w:id="407"/>
      <w:r w:rsidRPr="009669BD">
        <w:rPr>
          <w:lang w:val="es-ES_tradnl"/>
        </w:rPr>
        <w:t>.</w:t>
      </w:r>
      <w:bookmarkEnd w:id="408"/>
    </w:p>
    <w:p w:rsidR="00C4413D" w:rsidRPr="009669BD" w:rsidRDefault="00C4413D" w:rsidP="00C4413D">
      <w:pPr>
        <w:rPr>
          <w:lang w:val="es-ES_tradnl"/>
        </w:rPr>
      </w:pPr>
      <w:bookmarkStart w:id="409" w:name="lt_pId2495"/>
      <w:r w:rsidRPr="009669BD">
        <w:rPr>
          <w:lang w:val="es-ES_tradnl"/>
        </w:rPr>
        <w:t>Los límites de emisiones no esenciales del transmisor se aplican entre 9 kHz y 12,75 GHz, excluida la gama de frecuencias comprendida entre 10 MHz por debajo de la frecuencia inferior de la banda operativa de enlace descendente y 10 MHz por encima de la frecuencia superior de la banda operativa de enlace descendente (véase el Cuadro 1-1).</w:t>
      </w:r>
      <w:bookmarkEnd w:id="409"/>
      <w:r w:rsidRPr="009669BD">
        <w:rPr>
          <w:lang w:val="es-ES_tradnl"/>
        </w:rPr>
        <w:t xml:space="preserve"> </w:t>
      </w:r>
      <w:bookmarkStart w:id="410" w:name="lt_pId2496"/>
      <w:r w:rsidRPr="009669BD">
        <w:rPr>
          <w:lang w:val="es-ES_tradnl"/>
        </w:rPr>
        <w:t>Las excepciones son los requisitos indicados en los Cuadros 2.6.4-2, 2.6.4-3 y 2.6.4-4, así como las excepciones específicas del Cuadro 2.6.4-1, que también se aplican a menos de 10 MHz de la banda operativa de enlace descendente. Para algunas bandas operativas, el límite de frecuencia superior es mayor que</w:t>
      </w:r>
      <w:bookmarkStart w:id="411" w:name="lt_pId2497"/>
      <w:bookmarkEnd w:id="410"/>
      <w:r w:rsidRPr="009669BD">
        <w:rPr>
          <w:lang w:val="es-ES_tradnl"/>
        </w:rPr>
        <w:t xml:space="preserve"> 12,75 GHz.</w:t>
      </w:r>
      <w:bookmarkEnd w:id="411"/>
    </w:p>
    <w:p w:rsidR="00C4413D" w:rsidRPr="009669BD" w:rsidRDefault="00C4413D" w:rsidP="00C4413D">
      <w:pPr>
        <w:rPr>
          <w:lang w:val="es-ES_tradnl"/>
        </w:rPr>
      </w:pPr>
      <w:r w:rsidRPr="009669BD">
        <w:rPr>
          <w:lang w:val="es-ES_tradnl"/>
        </w:rPr>
        <w:t>Los requisitos serán de aplicación sea cual sea el tipo de transmisor considerado (de una sola portadora o de varias) y el modo de transmisión indicado en las especificaciones del fabricante.</w:t>
      </w:r>
    </w:p>
    <w:p w:rsidR="00C4413D" w:rsidRPr="009669BD" w:rsidRDefault="00C4413D" w:rsidP="00C4413D">
      <w:pPr>
        <w:pStyle w:val="Heading3"/>
        <w:textAlignment w:val="auto"/>
        <w:rPr>
          <w:lang w:val="es-ES_tradnl"/>
        </w:rPr>
      </w:pPr>
      <w:bookmarkStart w:id="412" w:name="_Toc351733024"/>
      <w:r w:rsidRPr="009669BD">
        <w:rPr>
          <w:lang w:val="es-ES_tradnl"/>
        </w:rPr>
        <w:t>2.6.1</w:t>
      </w:r>
      <w:r w:rsidRPr="009669BD">
        <w:rPr>
          <w:lang w:val="es-ES_tradnl"/>
        </w:rPr>
        <w:tab/>
      </w:r>
      <w:bookmarkStart w:id="413" w:name="lt_pId2501"/>
      <w:r w:rsidRPr="009669BD">
        <w:rPr>
          <w:lang w:val="es-ES_tradnl"/>
        </w:rPr>
        <w:t>Emisiones no esenciales (Categoría A)</w:t>
      </w:r>
      <w:bookmarkEnd w:id="412"/>
      <w:bookmarkEnd w:id="413"/>
    </w:p>
    <w:p w:rsidR="00C4413D" w:rsidRPr="009669BD" w:rsidRDefault="00C4413D" w:rsidP="00C4413D">
      <w:pPr>
        <w:keepNext/>
        <w:keepLines/>
        <w:rPr>
          <w:lang w:val="es-ES_tradnl"/>
        </w:rPr>
      </w:pPr>
      <w:bookmarkStart w:id="414" w:name="lt_pId2502"/>
      <w:r w:rsidRPr="009669BD">
        <w:rPr>
          <w:lang w:val="es-ES_tradnl"/>
        </w:rPr>
        <w:t>La potencia de las emisiones no esenciales no deberá superar los límites del Cuadro 2.6.1-1.</w:t>
      </w:r>
      <w:bookmarkEnd w:id="414"/>
    </w:p>
    <w:p w:rsidR="00C4413D" w:rsidRPr="009669BD" w:rsidRDefault="00C4413D" w:rsidP="00C4413D">
      <w:pPr>
        <w:pStyle w:val="TableNo"/>
        <w:rPr>
          <w:lang w:val="es-ES_tradnl"/>
        </w:rPr>
      </w:pPr>
      <w:bookmarkStart w:id="415" w:name="lt_pId2503"/>
      <w:r w:rsidRPr="009669BD">
        <w:rPr>
          <w:lang w:val="es-ES_tradnl"/>
        </w:rPr>
        <w:t>CUADRO 2.6.1-1</w:t>
      </w:r>
      <w:bookmarkEnd w:id="415"/>
    </w:p>
    <w:p w:rsidR="00C4413D" w:rsidRPr="009669BD" w:rsidRDefault="00C4413D" w:rsidP="00C4413D">
      <w:pPr>
        <w:pStyle w:val="Tabletitle"/>
        <w:rPr>
          <w:lang w:val="es-ES_tradnl"/>
        </w:rPr>
      </w:pPr>
      <w:bookmarkStart w:id="416" w:name="lt_pId2504"/>
      <w:r w:rsidRPr="009669BD">
        <w:rPr>
          <w:lang w:val="es-ES_tradnl"/>
        </w:rPr>
        <w:t>Límites de las emisiones no esenciales de la EB, Categoría A</w:t>
      </w:r>
      <w:bookmarkEnd w:id="416"/>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03"/>
        <w:gridCol w:w="2109"/>
        <w:gridCol w:w="2551"/>
        <w:gridCol w:w="2276"/>
      </w:tblGrid>
      <w:tr w:rsidR="00C4413D" w:rsidRPr="009669BD" w:rsidTr="0054639F">
        <w:trPr>
          <w:cantSplit/>
          <w:jc w:val="center"/>
        </w:trPr>
        <w:tc>
          <w:tcPr>
            <w:tcW w:w="2703" w:type="dxa"/>
            <w:vAlign w:val="center"/>
          </w:tcPr>
          <w:p w:rsidR="00C4413D" w:rsidRPr="009669BD" w:rsidRDefault="00C4413D" w:rsidP="0054639F">
            <w:pPr>
              <w:pStyle w:val="Tablehead"/>
              <w:rPr>
                <w:sz w:val="20"/>
                <w:lang w:val="es-ES_tradnl"/>
              </w:rPr>
            </w:pPr>
            <w:r w:rsidRPr="009669BD">
              <w:rPr>
                <w:sz w:val="20"/>
                <w:lang w:val="es-ES_tradnl"/>
              </w:rPr>
              <w:t>Gama de frecuencias</w:t>
            </w:r>
          </w:p>
        </w:tc>
        <w:tc>
          <w:tcPr>
            <w:tcW w:w="2109" w:type="dxa"/>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2551" w:type="dxa"/>
            <w:vAlign w:val="center"/>
          </w:tcPr>
          <w:p w:rsidR="00C4413D" w:rsidRPr="009669BD" w:rsidRDefault="00C4413D" w:rsidP="0054639F">
            <w:pPr>
              <w:pStyle w:val="Tablehead"/>
              <w:rPr>
                <w:sz w:val="20"/>
                <w:lang w:val="es-ES_tradnl"/>
              </w:rPr>
            </w:pPr>
            <w:r w:rsidRPr="009669BD">
              <w:rPr>
                <w:sz w:val="20"/>
                <w:lang w:val="es-ES_tradnl"/>
              </w:rPr>
              <w:t>Ancho de banda</w:t>
            </w:r>
            <w:r w:rsidRPr="009669BD">
              <w:rPr>
                <w:sz w:val="20"/>
                <w:lang w:val="es-ES_tradnl"/>
              </w:rPr>
              <w:br/>
              <w:t>de medición</w:t>
            </w:r>
          </w:p>
        </w:tc>
        <w:tc>
          <w:tcPr>
            <w:tcW w:w="2276" w:type="dxa"/>
            <w:vAlign w:val="center"/>
          </w:tcPr>
          <w:p w:rsidR="00C4413D" w:rsidRPr="009669BD" w:rsidRDefault="00C4413D" w:rsidP="0054639F">
            <w:pPr>
              <w:pStyle w:val="Tablehead"/>
              <w:rPr>
                <w:sz w:val="20"/>
                <w:lang w:val="es-ES_tradnl"/>
              </w:rPr>
            </w:pPr>
            <w:r w:rsidRPr="009669BD">
              <w:rPr>
                <w:sz w:val="20"/>
                <w:lang w:val="es-ES_tradnl"/>
              </w:rPr>
              <w:t>Nota</w:t>
            </w:r>
          </w:p>
        </w:tc>
      </w:tr>
      <w:tr w:rsidR="00C4413D" w:rsidRPr="009669BD" w:rsidTr="0054639F">
        <w:trPr>
          <w:cantSplit/>
          <w:jc w:val="center"/>
        </w:trPr>
        <w:tc>
          <w:tcPr>
            <w:tcW w:w="2703"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9 kHz </w:t>
            </w:r>
            <w:r w:rsidRPr="009669BD">
              <w:rPr>
                <w:sz w:val="20"/>
                <w:lang w:val="es-ES_tradnl"/>
              </w:rPr>
              <w:sym w:font="Symbol" w:char="F0AB"/>
            </w:r>
            <w:r w:rsidRPr="009669BD">
              <w:rPr>
                <w:sz w:val="20"/>
                <w:lang w:val="es-ES_tradnl"/>
              </w:rPr>
              <w:t xml:space="preserve"> 150 kHz</w:t>
            </w:r>
          </w:p>
        </w:tc>
        <w:tc>
          <w:tcPr>
            <w:tcW w:w="2109" w:type="dxa"/>
            <w:vMerge w:val="restart"/>
            <w:vAlign w:val="center"/>
          </w:tcPr>
          <w:p w:rsidR="00C4413D" w:rsidRPr="009669BD" w:rsidRDefault="00C4413D" w:rsidP="0054639F">
            <w:pPr>
              <w:pStyle w:val="Tabletext"/>
              <w:jc w:val="center"/>
              <w:rPr>
                <w:sz w:val="20"/>
                <w:lang w:val="es-ES_tradnl"/>
              </w:rPr>
            </w:pPr>
            <w:r w:rsidRPr="009669BD">
              <w:rPr>
                <w:sz w:val="20"/>
                <w:szCs w:val="22"/>
                <w:lang w:val="es-ES_tradnl"/>
              </w:rPr>
              <w:sym w:font="Symbol" w:char="F02D"/>
            </w:r>
            <w:r w:rsidRPr="009669BD">
              <w:rPr>
                <w:sz w:val="20"/>
                <w:lang w:val="es-ES_tradnl"/>
              </w:rPr>
              <w:t>13 dBm</w:t>
            </w:r>
          </w:p>
        </w:tc>
        <w:tc>
          <w:tcPr>
            <w:tcW w:w="2551" w:type="dxa"/>
          </w:tcPr>
          <w:p w:rsidR="00C4413D" w:rsidRPr="009669BD" w:rsidRDefault="00C4413D" w:rsidP="0054639F">
            <w:pPr>
              <w:pStyle w:val="Tabletext"/>
              <w:jc w:val="center"/>
              <w:rPr>
                <w:sz w:val="20"/>
                <w:lang w:val="es-ES_tradnl"/>
              </w:rPr>
            </w:pPr>
            <w:r w:rsidRPr="009669BD">
              <w:rPr>
                <w:sz w:val="20"/>
                <w:lang w:val="es-ES_tradnl"/>
              </w:rPr>
              <w:t>1 kHz</w:t>
            </w:r>
          </w:p>
        </w:tc>
        <w:tc>
          <w:tcPr>
            <w:tcW w:w="2276" w:type="dxa"/>
          </w:tcPr>
          <w:p w:rsidR="00C4413D" w:rsidRPr="009669BD" w:rsidRDefault="00C4413D" w:rsidP="0054639F">
            <w:pPr>
              <w:pStyle w:val="Tabletext"/>
              <w:jc w:val="center"/>
              <w:rPr>
                <w:sz w:val="20"/>
                <w:lang w:val="es-ES_tradnl"/>
              </w:rPr>
            </w:pPr>
            <w:bookmarkStart w:id="417" w:name="lt_pId2512"/>
            <w:r w:rsidRPr="009669BD">
              <w:rPr>
                <w:sz w:val="20"/>
                <w:lang w:val="es-ES_tradnl"/>
              </w:rPr>
              <w:t>Nota 1</w:t>
            </w:r>
            <w:bookmarkEnd w:id="417"/>
          </w:p>
        </w:tc>
      </w:tr>
      <w:tr w:rsidR="00C4413D" w:rsidRPr="009669BD" w:rsidTr="0054639F">
        <w:trPr>
          <w:cantSplit/>
          <w:jc w:val="center"/>
        </w:trPr>
        <w:tc>
          <w:tcPr>
            <w:tcW w:w="2703"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150 kHz </w:t>
            </w:r>
            <w:r w:rsidRPr="009669BD">
              <w:rPr>
                <w:sz w:val="20"/>
                <w:lang w:val="es-ES_tradnl"/>
              </w:rPr>
              <w:sym w:font="Symbol" w:char="F0AB"/>
            </w:r>
            <w:r w:rsidRPr="009669BD">
              <w:rPr>
                <w:sz w:val="20"/>
                <w:lang w:val="es-ES_tradnl"/>
              </w:rPr>
              <w:t xml:space="preserve"> 30 MHz</w:t>
            </w:r>
          </w:p>
        </w:tc>
        <w:tc>
          <w:tcPr>
            <w:tcW w:w="2109" w:type="dxa"/>
            <w:vMerge/>
          </w:tcPr>
          <w:p w:rsidR="00C4413D" w:rsidRPr="009669BD" w:rsidRDefault="00C4413D" w:rsidP="0054639F">
            <w:pPr>
              <w:pStyle w:val="Tabletext"/>
              <w:jc w:val="center"/>
              <w:rPr>
                <w:sz w:val="20"/>
                <w:lang w:val="es-ES_tradnl"/>
              </w:rPr>
            </w:pPr>
          </w:p>
        </w:tc>
        <w:tc>
          <w:tcPr>
            <w:tcW w:w="2551" w:type="dxa"/>
          </w:tcPr>
          <w:p w:rsidR="00C4413D" w:rsidRPr="009669BD" w:rsidRDefault="00C4413D" w:rsidP="0054639F">
            <w:pPr>
              <w:pStyle w:val="Tabletext"/>
              <w:jc w:val="center"/>
              <w:rPr>
                <w:sz w:val="20"/>
                <w:lang w:val="es-ES_tradnl"/>
              </w:rPr>
            </w:pPr>
            <w:r w:rsidRPr="009669BD">
              <w:rPr>
                <w:sz w:val="20"/>
                <w:lang w:val="es-ES_tradnl"/>
              </w:rPr>
              <w:t>10 kHz</w:t>
            </w:r>
          </w:p>
        </w:tc>
        <w:tc>
          <w:tcPr>
            <w:tcW w:w="2276" w:type="dxa"/>
          </w:tcPr>
          <w:p w:rsidR="00C4413D" w:rsidRPr="009669BD" w:rsidRDefault="00C4413D" w:rsidP="0054639F">
            <w:pPr>
              <w:pStyle w:val="Tabletext"/>
              <w:jc w:val="center"/>
              <w:rPr>
                <w:sz w:val="20"/>
                <w:lang w:val="es-ES_tradnl"/>
              </w:rPr>
            </w:pPr>
            <w:r w:rsidRPr="009669BD">
              <w:rPr>
                <w:sz w:val="20"/>
                <w:lang w:val="es-ES_tradnl"/>
              </w:rPr>
              <w:t>Nota 1</w:t>
            </w:r>
          </w:p>
        </w:tc>
      </w:tr>
      <w:tr w:rsidR="00C4413D" w:rsidRPr="009669BD" w:rsidTr="0054639F">
        <w:trPr>
          <w:cantSplit/>
          <w:jc w:val="center"/>
        </w:trPr>
        <w:tc>
          <w:tcPr>
            <w:tcW w:w="2703"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30 MHz </w:t>
            </w:r>
            <w:r w:rsidRPr="009669BD">
              <w:rPr>
                <w:sz w:val="20"/>
                <w:lang w:val="es-ES_tradnl"/>
              </w:rPr>
              <w:sym w:font="Symbol" w:char="F0AB"/>
            </w:r>
            <w:r w:rsidRPr="009669BD">
              <w:rPr>
                <w:sz w:val="20"/>
                <w:lang w:val="es-ES_tradnl"/>
              </w:rPr>
              <w:t xml:space="preserve"> 1 GHz</w:t>
            </w:r>
          </w:p>
        </w:tc>
        <w:tc>
          <w:tcPr>
            <w:tcW w:w="2109" w:type="dxa"/>
            <w:vMerge/>
          </w:tcPr>
          <w:p w:rsidR="00C4413D" w:rsidRPr="009669BD" w:rsidRDefault="00C4413D" w:rsidP="0054639F">
            <w:pPr>
              <w:pStyle w:val="Tabletext"/>
              <w:jc w:val="center"/>
              <w:rPr>
                <w:sz w:val="20"/>
                <w:lang w:val="es-ES_tradnl"/>
              </w:rPr>
            </w:pPr>
          </w:p>
        </w:tc>
        <w:tc>
          <w:tcPr>
            <w:tcW w:w="2551"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276" w:type="dxa"/>
          </w:tcPr>
          <w:p w:rsidR="00C4413D" w:rsidRPr="009669BD" w:rsidRDefault="00C4413D" w:rsidP="0054639F">
            <w:pPr>
              <w:pStyle w:val="Tabletext"/>
              <w:jc w:val="center"/>
              <w:rPr>
                <w:sz w:val="20"/>
                <w:lang w:val="es-ES_tradnl"/>
              </w:rPr>
            </w:pPr>
            <w:r w:rsidRPr="009669BD">
              <w:rPr>
                <w:sz w:val="20"/>
                <w:lang w:val="es-ES_tradnl"/>
              </w:rPr>
              <w:t>Nota 1</w:t>
            </w:r>
          </w:p>
        </w:tc>
      </w:tr>
      <w:tr w:rsidR="00C4413D" w:rsidRPr="009669BD" w:rsidTr="0054639F">
        <w:trPr>
          <w:cantSplit/>
          <w:jc w:val="center"/>
        </w:trPr>
        <w:tc>
          <w:tcPr>
            <w:tcW w:w="2703"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1 GHz </w:t>
            </w:r>
            <w:r w:rsidRPr="009669BD">
              <w:rPr>
                <w:sz w:val="20"/>
                <w:lang w:val="es-ES_tradnl"/>
              </w:rPr>
              <w:sym w:font="Symbol" w:char="F0AB"/>
            </w:r>
            <w:r w:rsidRPr="009669BD">
              <w:rPr>
                <w:sz w:val="20"/>
                <w:lang w:val="es-ES_tradnl"/>
              </w:rPr>
              <w:t xml:space="preserve"> 12,75 GHz</w:t>
            </w:r>
          </w:p>
        </w:tc>
        <w:tc>
          <w:tcPr>
            <w:tcW w:w="2109" w:type="dxa"/>
            <w:vMerge/>
          </w:tcPr>
          <w:p w:rsidR="00C4413D" w:rsidRPr="009669BD" w:rsidRDefault="00C4413D" w:rsidP="0054639F">
            <w:pPr>
              <w:pStyle w:val="Tabletext"/>
              <w:jc w:val="center"/>
              <w:rPr>
                <w:sz w:val="20"/>
                <w:lang w:val="es-ES_tradnl"/>
              </w:rPr>
            </w:pPr>
          </w:p>
        </w:tc>
        <w:tc>
          <w:tcPr>
            <w:tcW w:w="2551" w:type="dxa"/>
          </w:tcPr>
          <w:p w:rsidR="00C4413D" w:rsidRPr="009669BD" w:rsidRDefault="00C4413D" w:rsidP="0054639F">
            <w:pPr>
              <w:pStyle w:val="Tabletext"/>
              <w:jc w:val="center"/>
              <w:rPr>
                <w:sz w:val="20"/>
                <w:lang w:val="es-ES_tradnl"/>
              </w:rPr>
            </w:pPr>
            <w:r w:rsidRPr="009669BD">
              <w:rPr>
                <w:sz w:val="20"/>
                <w:lang w:val="es-ES_tradnl"/>
              </w:rPr>
              <w:t>1 MHz</w:t>
            </w:r>
          </w:p>
        </w:tc>
        <w:tc>
          <w:tcPr>
            <w:tcW w:w="2276" w:type="dxa"/>
          </w:tcPr>
          <w:p w:rsidR="00C4413D" w:rsidRPr="009669BD" w:rsidRDefault="00C4413D" w:rsidP="0054639F">
            <w:pPr>
              <w:pStyle w:val="Tabletext"/>
              <w:jc w:val="center"/>
              <w:rPr>
                <w:sz w:val="20"/>
                <w:lang w:val="es-ES_tradnl"/>
              </w:rPr>
            </w:pPr>
            <w:r w:rsidRPr="009669BD">
              <w:rPr>
                <w:sz w:val="20"/>
                <w:lang w:val="es-ES_tradnl"/>
              </w:rPr>
              <w:t>Nota 2</w:t>
            </w:r>
          </w:p>
        </w:tc>
      </w:tr>
      <w:tr w:rsidR="00C4413D" w:rsidRPr="009669BD" w:rsidTr="0054639F">
        <w:trPr>
          <w:cantSplit/>
          <w:jc w:val="center"/>
        </w:trPr>
        <w:tc>
          <w:tcPr>
            <w:tcW w:w="2703" w:type="dxa"/>
            <w:tcBorders>
              <w:bottom w:val="single" w:sz="6" w:space="0" w:color="000000"/>
            </w:tcBorders>
          </w:tcPr>
          <w:p w:rsidR="00C4413D" w:rsidRPr="009669BD" w:rsidRDefault="00C4413D" w:rsidP="0054639F">
            <w:pPr>
              <w:pStyle w:val="Tabletext"/>
              <w:keepNext/>
              <w:keepLines/>
              <w:jc w:val="left"/>
              <w:rPr>
                <w:sz w:val="20"/>
                <w:lang w:val="es-ES_tradnl"/>
              </w:rPr>
            </w:pPr>
            <w:r w:rsidRPr="009669BD">
              <w:rPr>
                <w:sz w:val="20"/>
                <w:lang w:val="es-ES_tradnl"/>
              </w:rPr>
              <w:t xml:space="preserve">12,75 GHz </w:t>
            </w:r>
            <w:r w:rsidRPr="009669BD">
              <w:rPr>
                <w:sz w:val="20"/>
                <w:lang w:val="es-ES_tradnl"/>
              </w:rPr>
              <w:sym w:font="Symbol" w:char="F0AB"/>
            </w:r>
            <w:r w:rsidRPr="009669BD">
              <w:rPr>
                <w:sz w:val="20"/>
                <w:lang w:val="es-ES_tradnl"/>
              </w:rPr>
              <w:t xml:space="preserve"> 5º armónico del límite superior de frecuencia de la banda DL operativa en GHz</w:t>
            </w:r>
          </w:p>
        </w:tc>
        <w:tc>
          <w:tcPr>
            <w:tcW w:w="2109" w:type="dxa"/>
            <w:vMerge/>
            <w:tcBorders>
              <w:bottom w:val="single" w:sz="6" w:space="0" w:color="000000"/>
            </w:tcBorders>
          </w:tcPr>
          <w:p w:rsidR="00C4413D" w:rsidRPr="009669BD" w:rsidRDefault="00C4413D" w:rsidP="0054639F">
            <w:pPr>
              <w:pStyle w:val="Tabletext"/>
              <w:jc w:val="center"/>
              <w:rPr>
                <w:sz w:val="20"/>
                <w:lang w:val="es-ES_tradnl"/>
              </w:rPr>
            </w:pPr>
          </w:p>
        </w:tc>
        <w:tc>
          <w:tcPr>
            <w:tcW w:w="2551" w:type="dxa"/>
            <w:tcBorders>
              <w:bottom w:val="single" w:sz="6" w:space="0" w:color="000000"/>
            </w:tcBorders>
          </w:tcPr>
          <w:p w:rsidR="00C4413D" w:rsidRPr="009669BD" w:rsidRDefault="00C4413D" w:rsidP="0054639F">
            <w:pPr>
              <w:pStyle w:val="Tabletext"/>
              <w:jc w:val="center"/>
              <w:rPr>
                <w:sz w:val="20"/>
                <w:lang w:val="es-ES_tradnl"/>
              </w:rPr>
            </w:pPr>
            <w:r w:rsidRPr="009669BD">
              <w:rPr>
                <w:sz w:val="20"/>
                <w:lang w:val="es-ES_tradnl"/>
              </w:rPr>
              <w:t>1 MHz</w:t>
            </w:r>
          </w:p>
        </w:tc>
        <w:tc>
          <w:tcPr>
            <w:tcW w:w="2276" w:type="dxa"/>
            <w:tcBorders>
              <w:bottom w:val="single" w:sz="6" w:space="0" w:color="000000"/>
            </w:tcBorders>
          </w:tcPr>
          <w:p w:rsidR="00C4413D" w:rsidRPr="009669BD" w:rsidRDefault="00C4413D" w:rsidP="0054639F">
            <w:pPr>
              <w:pStyle w:val="Tabletext"/>
              <w:jc w:val="center"/>
              <w:rPr>
                <w:sz w:val="20"/>
                <w:lang w:val="es-ES_tradnl"/>
              </w:rPr>
            </w:pPr>
            <w:bookmarkStart w:id="418" w:name="lt_pId2524"/>
            <w:r w:rsidRPr="009669BD">
              <w:rPr>
                <w:sz w:val="20"/>
                <w:lang w:val="es-ES_tradnl"/>
              </w:rPr>
              <w:t>Nota</w:t>
            </w:r>
            <w:r>
              <w:rPr>
                <w:sz w:val="20"/>
                <w:lang w:val="es-ES_tradnl"/>
              </w:rPr>
              <w:t>s</w:t>
            </w:r>
            <w:r w:rsidRPr="009669BD">
              <w:rPr>
                <w:sz w:val="20"/>
                <w:lang w:val="es-ES_tradnl"/>
              </w:rPr>
              <w:t xml:space="preserve"> 2, 3</w:t>
            </w:r>
            <w:bookmarkEnd w:id="418"/>
          </w:p>
        </w:tc>
      </w:tr>
      <w:tr w:rsidR="00C4413D" w:rsidRPr="00606B9C"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bookmarkStart w:id="419" w:name="lt_pId2525"/>
            <w:r w:rsidRPr="009669BD">
              <w:rPr>
                <w:sz w:val="20"/>
                <w:lang w:val="es-ES_tradnl"/>
              </w:rPr>
              <w:t xml:space="preserve">NOTA 1 – Ancho de banda especificado en </w:t>
            </w:r>
            <w:r>
              <w:rPr>
                <w:sz w:val="20"/>
                <w:lang w:val="es-ES_tradnl"/>
              </w:rPr>
              <w:t xml:space="preserve">el </w:t>
            </w:r>
            <w:r w:rsidRPr="009669BD">
              <w:rPr>
                <w:sz w:val="20"/>
                <w:lang w:val="es-ES_tradnl"/>
              </w:rPr>
              <w:t>§ 4.1 de la Recomendación UIT</w:t>
            </w:r>
            <w:r w:rsidRPr="009669BD">
              <w:rPr>
                <w:sz w:val="20"/>
                <w:lang w:val="es-ES_tradnl"/>
              </w:rPr>
              <w:noBreakHyphen/>
              <w:t>R SM.329.</w:t>
            </w:r>
            <w:bookmarkEnd w:id="419"/>
          </w:p>
          <w:p w:rsidR="00C4413D" w:rsidRPr="009669BD" w:rsidRDefault="00C4413D" w:rsidP="0054639F">
            <w:pPr>
              <w:pStyle w:val="TableLegendNote"/>
              <w:ind w:left="0" w:right="0"/>
              <w:rPr>
                <w:sz w:val="20"/>
                <w:lang w:val="es-ES_tradnl"/>
              </w:rPr>
            </w:pPr>
            <w:bookmarkStart w:id="420" w:name="lt_pId2526"/>
            <w:r w:rsidRPr="009669BD">
              <w:rPr>
                <w:sz w:val="20"/>
                <w:lang w:val="es-ES_tradnl"/>
              </w:rPr>
              <w:t>NOTA 2 –</w:t>
            </w:r>
            <w:bookmarkEnd w:id="420"/>
            <w:r w:rsidRPr="009669BD">
              <w:rPr>
                <w:sz w:val="20"/>
                <w:lang w:val="es-ES_tradnl"/>
              </w:rPr>
              <w:t xml:space="preserve"> Ancho de banda especificado en </w:t>
            </w:r>
            <w:r>
              <w:rPr>
                <w:sz w:val="20"/>
                <w:lang w:val="es-ES_tradnl"/>
              </w:rPr>
              <w:t xml:space="preserve">el </w:t>
            </w:r>
            <w:r w:rsidRPr="009669BD">
              <w:rPr>
                <w:sz w:val="20"/>
                <w:lang w:val="es-ES_tradnl"/>
              </w:rPr>
              <w:t>§ 4.</w:t>
            </w:r>
            <w:r>
              <w:rPr>
                <w:sz w:val="20"/>
                <w:lang w:val="es-ES_tradnl"/>
              </w:rPr>
              <w:t>1</w:t>
            </w:r>
            <w:r w:rsidRPr="009669BD">
              <w:rPr>
                <w:sz w:val="20"/>
                <w:lang w:val="es-ES_tradnl"/>
              </w:rPr>
              <w:t xml:space="preserve"> de la Recomendación UIT-R SM.329. Frecuencia superior especificada en el Cuadro 1 de</w:t>
            </w:r>
            <w:r>
              <w:rPr>
                <w:sz w:val="20"/>
                <w:lang w:val="es-ES_tradnl"/>
              </w:rPr>
              <w:t>l</w:t>
            </w:r>
            <w:r w:rsidRPr="009669BD">
              <w:rPr>
                <w:sz w:val="20"/>
                <w:lang w:val="es-ES_tradnl"/>
              </w:rPr>
              <w:t xml:space="preserve"> § 2.5 de la Recomendación UIT</w:t>
            </w:r>
            <w:r w:rsidRPr="009669BD">
              <w:rPr>
                <w:sz w:val="20"/>
                <w:lang w:val="es-ES_tradnl"/>
              </w:rPr>
              <w:noBreakHyphen/>
              <w:t>R SM.329.</w:t>
            </w:r>
          </w:p>
          <w:p w:rsidR="00C4413D" w:rsidRPr="009669BD" w:rsidRDefault="00C4413D" w:rsidP="0054639F">
            <w:pPr>
              <w:pStyle w:val="TableLegendNote"/>
              <w:ind w:left="0" w:right="0"/>
              <w:rPr>
                <w:sz w:val="20"/>
                <w:lang w:val="es-ES_tradnl"/>
              </w:rPr>
            </w:pPr>
            <w:bookmarkStart w:id="421" w:name="lt_pId2528"/>
            <w:r w:rsidRPr="009669BD">
              <w:rPr>
                <w:sz w:val="20"/>
                <w:lang w:val="es-ES_tradnl"/>
              </w:rPr>
              <w:t>NOTA 3 – Sólo se aplica a las bandas 22, 42 y 43.</w:t>
            </w:r>
            <w:bookmarkEnd w:id="421"/>
          </w:p>
        </w:tc>
      </w:tr>
    </w:tbl>
    <w:p w:rsidR="00C4413D" w:rsidRPr="009669BD" w:rsidRDefault="00C4413D" w:rsidP="00C4413D">
      <w:pPr>
        <w:pStyle w:val="Tablefin"/>
        <w:rPr>
          <w:lang w:val="es-ES_tradnl"/>
        </w:rPr>
      </w:pPr>
      <w:bookmarkStart w:id="422" w:name="_Toc351733025"/>
    </w:p>
    <w:p w:rsidR="00C4413D" w:rsidRDefault="00C4413D" w:rsidP="00C4413D">
      <w:pPr>
        <w:tabs>
          <w:tab w:val="clear" w:pos="794"/>
          <w:tab w:val="clear" w:pos="1191"/>
          <w:tab w:val="clear" w:pos="1588"/>
          <w:tab w:val="clear" w:pos="1985"/>
        </w:tabs>
        <w:overflowPunct/>
        <w:autoSpaceDE/>
        <w:autoSpaceDN/>
        <w:adjustRightInd/>
        <w:spacing w:before="0"/>
        <w:jc w:val="left"/>
        <w:textAlignment w:val="auto"/>
        <w:rPr>
          <w:b/>
          <w:lang w:val="es-ES_tradnl"/>
        </w:rPr>
      </w:pPr>
      <w:r>
        <w:rPr>
          <w:lang w:val="es-ES_tradnl"/>
        </w:rPr>
        <w:br w:type="page"/>
      </w:r>
    </w:p>
    <w:p w:rsidR="00C4413D" w:rsidRPr="009669BD" w:rsidRDefault="00C4413D" w:rsidP="00C4413D">
      <w:pPr>
        <w:pStyle w:val="Heading3"/>
        <w:textAlignment w:val="auto"/>
        <w:rPr>
          <w:lang w:val="es-ES_tradnl"/>
        </w:rPr>
      </w:pPr>
      <w:r w:rsidRPr="009669BD">
        <w:rPr>
          <w:lang w:val="es-ES_tradnl"/>
        </w:rPr>
        <w:lastRenderedPageBreak/>
        <w:t>2.6.2</w:t>
      </w:r>
      <w:r w:rsidRPr="009669BD">
        <w:rPr>
          <w:lang w:val="es-ES_tradnl"/>
        </w:rPr>
        <w:tab/>
      </w:r>
      <w:bookmarkStart w:id="423" w:name="lt_pId2530"/>
      <w:r w:rsidRPr="009669BD">
        <w:rPr>
          <w:lang w:val="es-ES_tradnl"/>
        </w:rPr>
        <w:t>Emisiones no esenciales (Categoría B)</w:t>
      </w:r>
      <w:bookmarkEnd w:id="422"/>
      <w:bookmarkEnd w:id="423"/>
    </w:p>
    <w:p w:rsidR="00C4413D" w:rsidRPr="009669BD" w:rsidRDefault="00C4413D" w:rsidP="00C4413D">
      <w:pPr>
        <w:rPr>
          <w:lang w:val="es-ES_tradnl"/>
        </w:rPr>
      </w:pPr>
      <w:bookmarkStart w:id="424" w:name="lt_pId2531"/>
      <w:r w:rsidRPr="009669BD">
        <w:rPr>
          <w:lang w:val="es-ES_tradnl"/>
        </w:rPr>
        <w:t>La potencia de las emisiones no esenciales no deberá superar los límites del Cuadro 2.6.2-1.</w:t>
      </w:r>
      <w:bookmarkEnd w:id="424"/>
    </w:p>
    <w:p w:rsidR="00C4413D" w:rsidRPr="009669BD" w:rsidRDefault="00C4413D" w:rsidP="00C4413D">
      <w:pPr>
        <w:pStyle w:val="TableNo"/>
        <w:rPr>
          <w:lang w:val="es-ES_tradnl"/>
        </w:rPr>
      </w:pPr>
      <w:bookmarkStart w:id="425" w:name="lt_pId2532"/>
      <w:r w:rsidRPr="009669BD">
        <w:rPr>
          <w:lang w:val="es-ES_tradnl"/>
        </w:rPr>
        <w:t>CUADRO 2.6.2-1</w:t>
      </w:r>
      <w:bookmarkEnd w:id="425"/>
    </w:p>
    <w:p w:rsidR="00C4413D" w:rsidRPr="009669BD" w:rsidRDefault="00C4413D" w:rsidP="00C4413D">
      <w:pPr>
        <w:jc w:val="center"/>
        <w:rPr>
          <w:b/>
          <w:lang w:val="es-ES_tradnl"/>
        </w:rPr>
      </w:pPr>
      <w:bookmarkStart w:id="426" w:name="lt_pId2533"/>
      <w:r w:rsidRPr="009669BD">
        <w:rPr>
          <w:b/>
          <w:lang w:val="es-ES_tradnl"/>
        </w:rPr>
        <w:t>Límites de las emisiones no esenciales de las EB de Categoría B</w:t>
      </w:r>
      <w:bookmarkEnd w:id="426"/>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503"/>
        <w:gridCol w:w="1734"/>
        <w:gridCol w:w="2410"/>
        <w:gridCol w:w="1992"/>
      </w:tblGrid>
      <w:tr w:rsidR="00C4413D" w:rsidRPr="009669BD" w:rsidTr="0054639F">
        <w:trPr>
          <w:cantSplit/>
          <w:jc w:val="center"/>
        </w:trPr>
        <w:tc>
          <w:tcPr>
            <w:tcW w:w="3503" w:type="dxa"/>
            <w:vAlign w:val="center"/>
          </w:tcPr>
          <w:p w:rsidR="00C4413D" w:rsidRPr="009669BD" w:rsidRDefault="00C4413D" w:rsidP="0054639F">
            <w:pPr>
              <w:pStyle w:val="Tablehead"/>
              <w:rPr>
                <w:sz w:val="20"/>
                <w:lang w:val="es-ES_tradnl"/>
              </w:rPr>
            </w:pPr>
            <w:r w:rsidRPr="009669BD">
              <w:rPr>
                <w:sz w:val="20"/>
                <w:lang w:val="es-ES_tradnl"/>
              </w:rPr>
              <w:t>Gama de frecuencias</w:t>
            </w:r>
          </w:p>
        </w:tc>
        <w:tc>
          <w:tcPr>
            <w:tcW w:w="1734" w:type="dxa"/>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2410" w:type="dxa"/>
            <w:vAlign w:val="center"/>
          </w:tcPr>
          <w:p w:rsidR="00C4413D" w:rsidRPr="009669BD" w:rsidRDefault="00C4413D" w:rsidP="0054639F">
            <w:pPr>
              <w:pStyle w:val="Tablehead"/>
              <w:rPr>
                <w:sz w:val="20"/>
                <w:lang w:val="es-ES_tradnl"/>
              </w:rPr>
            </w:pPr>
            <w:r w:rsidRPr="009669BD">
              <w:rPr>
                <w:sz w:val="20"/>
                <w:lang w:val="es-ES_tradnl"/>
              </w:rPr>
              <w:t>Ancho de banda</w:t>
            </w:r>
            <w:r w:rsidRPr="009669BD">
              <w:rPr>
                <w:sz w:val="20"/>
                <w:lang w:val="es-ES_tradnl"/>
              </w:rPr>
              <w:br/>
              <w:t>de medición</w:t>
            </w:r>
          </w:p>
        </w:tc>
        <w:tc>
          <w:tcPr>
            <w:tcW w:w="1992" w:type="dxa"/>
            <w:vAlign w:val="center"/>
          </w:tcPr>
          <w:p w:rsidR="00C4413D" w:rsidRPr="009669BD" w:rsidRDefault="00C4413D" w:rsidP="0054639F">
            <w:pPr>
              <w:pStyle w:val="Tablehead"/>
              <w:rPr>
                <w:sz w:val="20"/>
                <w:lang w:val="es-ES_tradnl"/>
              </w:rPr>
            </w:pPr>
            <w:r w:rsidRPr="009669BD">
              <w:rPr>
                <w:sz w:val="20"/>
                <w:lang w:val="es-ES_tradnl"/>
              </w:rPr>
              <w:t>Nota</w:t>
            </w:r>
          </w:p>
        </w:tc>
      </w:tr>
      <w:tr w:rsidR="00C4413D" w:rsidRPr="009669BD" w:rsidTr="0054639F">
        <w:trPr>
          <w:cantSplit/>
          <w:jc w:val="center"/>
        </w:trPr>
        <w:tc>
          <w:tcPr>
            <w:tcW w:w="3503" w:type="dxa"/>
          </w:tcPr>
          <w:p w:rsidR="00C4413D" w:rsidRPr="009669BD" w:rsidRDefault="00C4413D" w:rsidP="0054639F">
            <w:pPr>
              <w:pStyle w:val="Tabletext"/>
              <w:jc w:val="center"/>
              <w:rPr>
                <w:sz w:val="20"/>
                <w:lang w:val="es-ES_tradnl"/>
              </w:rPr>
            </w:pPr>
            <w:r w:rsidRPr="009669BD">
              <w:rPr>
                <w:sz w:val="20"/>
                <w:lang w:val="es-ES_tradnl"/>
              </w:rPr>
              <w:t xml:space="preserve">9 kHz </w:t>
            </w:r>
            <w:r w:rsidRPr="009669BD">
              <w:rPr>
                <w:sz w:val="20"/>
                <w:lang w:val="es-ES_tradnl"/>
              </w:rPr>
              <w:sym w:font="Symbol" w:char="F0AB"/>
            </w:r>
            <w:r w:rsidRPr="009669BD">
              <w:rPr>
                <w:sz w:val="20"/>
                <w:lang w:val="es-ES_tradnl"/>
              </w:rPr>
              <w:t xml:space="preserve"> 150 kHz</w:t>
            </w:r>
          </w:p>
        </w:tc>
        <w:tc>
          <w:tcPr>
            <w:tcW w:w="1734" w:type="dxa"/>
          </w:tcPr>
          <w:p w:rsidR="00C4413D" w:rsidRPr="009669BD" w:rsidRDefault="00C4413D" w:rsidP="0054639F">
            <w:pPr>
              <w:pStyle w:val="Tabletext"/>
              <w:jc w:val="center"/>
              <w:rPr>
                <w:sz w:val="20"/>
                <w:lang w:val="es-ES_tradnl"/>
              </w:rPr>
            </w:pPr>
            <w:r w:rsidRPr="009669BD">
              <w:rPr>
                <w:sz w:val="20"/>
                <w:lang w:val="es-ES_tradnl"/>
              </w:rPr>
              <w:t>–36 dBm</w:t>
            </w:r>
          </w:p>
        </w:tc>
        <w:tc>
          <w:tcPr>
            <w:tcW w:w="2410" w:type="dxa"/>
          </w:tcPr>
          <w:p w:rsidR="00C4413D" w:rsidRPr="009669BD" w:rsidRDefault="00C4413D" w:rsidP="0054639F">
            <w:pPr>
              <w:pStyle w:val="Tabletext"/>
              <w:jc w:val="center"/>
              <w:rPr>
                <w:sz w:val="20"/>
                <w:lang w:val="es-ES_tradnl"/>
              </w:rPr>
            </w:pPr>
            <w:r w:rsidRPr="009669BD">
              <w:rPr>
                <w:sz w:val="20"/>
                <w:lang w:val="es-ES_tradnl"/>
              </w:rPr>
              <w:t>1 kHz</w:t>
            </w:r>
          </w:p>
        </w:tc>
        <w:tc>
          <w:tcPr>
            <w:tcW w:w="1992" w:type="dxa"/>
          </w:tcPr>
          <w:p w:rsidR="00C4413D" w:rsidRPr="009669BD" w:rsidRDefault="00C4413D" w:rsidP="0054639F">
            <w:pPr>
              <w:pStyle w:val="Tabletext"/>
              <w:jc w:val="center"/>
              <w:rPr>
                <w:sz w:val="20"/>
                <w:lang w:val="es-ES_tradnl"/>
              </w:rPr>
            </w:pPr>
            <w:r w:rsidRPr="009669BD">
              <w:rPr>
                <w:sz w:val="20"/>
                <w:lang w:val="es-ES_tradnl"/>
              </w:rPr>
              <w:t>Nota 1</w:t>
            </w:r>
          </w:p>
        </w:tc>
      </w:tr>
      <w:tr w:rsidR="00C4413D" w:rsidRPr="009669BD" w:rsidTr="0054639F">
        <w:trPr>
          <w:cantSplit/>
          <w:jc w:val="center"/>
        </w:trPr>
        <w:tc>
          <w:tcPr>
            <w:tcW w:w="3503" w:type="dxa"/>
          </w:tcPr>
          <w:p w:rsidR="00C4413D" w:rsidRPr="009669BD" w:rsidRDefault="00C4413D" w:rsidP="0054639F">
            <w:pPr>
              <w:pStyle w:val="Tabletext"/>
              <w:jc w:val="center"/>
              <w:rPr>
                <w:sz w:val="20"/>
                <w:lang w:val="es-ES_tradnl"/>
              </w:rPr>
            </w:pPr>
            <w:r w:rsidRPr="009669BD">
              <w:rPr>
                <w:sz w:val="20"/>
                <w:lang w:val="es-ES_tradnl"/>
              </w:rPr>
              <w:t xml:space="preserve">150 kHz </w:t>
            </w:r>
            <w:r w:rsidRPr="009669BD">
              <w:rPr>
                <w:sz w:val="20"/>
                <w:lang w:val="es-ES_tradnl"/>
              </w:rPr>
              <w:sym w:font="Symbol" w:char="F0AB"/>
            </w:r>
            <w:r w:rsidRPr="009669BD">
              <w:rPr>
                <w:sz w:val="20"/>
                <w:lang w:val="es-ES_tradnl"/>
              </w:rPr>
              <w:t xml:space="preserve"> 30 MHz</w:t>
            </w:r>
          </w:p>
        </w:tc>
        <w:tc>
          <w:tcPr>
            <w:tcW w:w="1734" w:type="dxa"/>
          </w:tcPr>
          <w:p w:rsidR="00C4413D" w:rsidRPr="009669BD" w:rsidRDefault="00C4413D" w:rsidP="0054639F">
            <w:pPr>
              <w:pStyle w:val="Tabletext"/>
              <w:jc w:val="center"/>
              <w:rPr>
                <w:sz w:val="20"/>
                <w:lang w:val="es-ES_tradnl"/>
              </w:rPr>
            </w:pPr>
            <w:r w:rsidRPr="009669BD">
              <w:rPr>
                <w:sz w:val="20"/>
                <w:lang w:val="es-ES_tradnl"/>
              </w:rPr>
              <w:t>–36 dBm</w:t>
            </w:r>
          </w:p>
        </w:tc>
        <w:tc>
          <w:tcPr>
            <w:tcW w:w="2410" w:type="dxa"/>
          </w:tcPr>
          <w:p w:rsidR="00C4413D" w:rsidRPr="009669BD" w:rsidRDefault="00C4413D" w:rsidP="0054639F">
            <w:pPr>
              <w:pStyle w:val="Tabletext"/>
              <w:jc w:val="center"/>
              <w:rPr>
                <w:sz w:val="20"/>
                <w:lang w:val="es-ES_tradnl"/>
              </w:rPr>
            </w:pPr>
            <w:r w:rsidRPr="009669BD">
              <w:rPr>
                <w:sz w:val="20"/>
                <w:lang w:val="es-ES_tradnl"/>
              </w:rPr>
              <w:t>10 kHz</w:t>
            </w:r>
          </w:p>
        </w:tc>
        <w:tc>
          <w:tcPr>
            <w:tcW w:w="1992" w:type="dxa"/>
          </w:tcPr>
          <w:p w:rsidR="00C4413D" w:rsidRPr="009669BD" w:rsidRDefault="00C4413D" w:rsidP="0054639F">
            <w:pPr>
              <w:pStyle w:val="Tabletext"/>
              <w:jc w:val="center"/>
              <w:rPr>
                <w:sz w:val="20"/>
                <w:lang w:val="es-ES_tradnl"/>
              </w:rPr>
            </w:pPr>
            <w:r w:rsidRPr="009669BD">
              <w:rPr>
                <w:sz w:val="20"/>
                <w:lang w:val="es-ES_tradnl"/>
              </w:rPr>
              <w:t>Nota 1</w:t>
            </w:r>
          </w:p>
        </w:tc>
      </w:tr>
      <w:tr w:rsidR="00C4413D" w:rsidRPr="009669BD" w:rsidTr="0054639F">
        <w:trPr>
          <w:cantSplit/>
          <w:jc w:val="center"/>
        </w:trPr>
        <w:tc>
          <w:tcPr>
            <w:tcW w:w="3503" w:type="dxa"/>
          </w:tcPr>
          <w:p w:rsidR="00C4413D" w:rsidRPr="009669BD" w:rsidRDefault="00C4413D" w:rsidP="0054639F">
            <w:pPr>
              <w:pStyle w:val="Tabletext"/>
              <w:jc w:val="center"/>
              <w:rPr>
                <w:sz w:val="20"/>
                <w:lang w:val="es-ES_tradnl"/>
              </w:rPr>
            </w:pPr>
            <w:r w:rsidRPr="009669BD">
              <w:rPr>
                <w:sz w:val="20"/>
                <w:lang w:val="es-ES_tradnl"/>
              </w:rPr>
              <w:t xml:space="preserve">30 MHz </w:t>
            </w:r>
            <w:r w:rsidRPr="009669BD">
              <w:rPr>
                <w:sz w:val="20"/>
                <w:lang w:val="es-ES_tradnl"/>
              </w:rPr>
              <w:sym w:font="Symbol" w:char="F0AB"/>
            </w:r>
            <w:r w:rsidRPr="009669BD">
              <w:rPr>
                <w:sz w:val="20"/>
                <w:lang w:val="es-ES_tradnl"/>
              </w:rPr>
              <w:t xml:space="preserve"> 1 GHz</w:t>
            </w:r>
          </w:p>
        </w:tc>
        <w:tc>
          <w:tcPr>
            <w:tcW w:w="1734" w:type="dxa"/>
          </w:tcPr>
          <w:p w:rsidR="00C4413D" w:rsidRPr="009669BD" w:rsidRDefault="00C4413D" w:rsidP="0054639F">
            <w:pPr>
              <w:pStyle w:val="Tabletext"/>
              <w:jc w:val="center"/>
              <w:rPr>
                <w:sz w:val="20"/>
                <w:lang w:val="es-ES_tradnl"/>
              </w:rPr>
            </w:pPr>
            <w:r w:rsidRPr="009669BD">
              <w:rPr>
                <w:sz w:val="20"/>
                <w:lang w:val="es-ES_tradnl"/>
              </w:rPr>
              <w:t>–36 dBm</w:t>
            </w:r>
          </w:p>
        </w:tc>
        <w:tc>
          <w:tcPr>
            <w:tcW w:w="2410"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1992" w:type="dxa"/>
          </w:tcPr>
          <w:p w:rsidR="00C4413D" w:rsidRPr="009669BD" w:rsidRDefault="00C4413D" w:rsidP="0054639F">
            <w:pPr>
              <w:pStyle w:val="Tabletext"/>
              <w:jc w:val="center"/>
              <w:rPr>
                <w:sz w:val="20"/>
                <w:lang w:val="es-ES_tradnl"/>
              </w:rPr>
            </w:pPr>
            <w:r w:rsidRPr="009669BD">
              <w:rPr>
                <w:sz w:val="20"/>
                <w:lang w:val="es-ES_tradnl"/>
              </w:rPr>
              <w:t>Nota 1</w:t>
            </w:r>
          </w:p>
        </w:tc>
      </w:tr>
      <w:tr w:rsidR="00C4413D" w:rsidRPr="009669BD" w:rsidTr="0054639F">
        <w:trPr>
          <w:cantSplit/>
          <w:jc w:val="center"/>
        </w:trPr>
        <w:tc>
          <w:tcPr>
            <w:tcW w:w="3503" w:type="dxa"/>
          </w:tcPr>
          <w:p w:rsidR="00C4413D" w:rsidRPr="009669BD" w:rsidRDefault="00C4413D" w:rsidP="0054639F">
            <w:pPr>
              <w:pStyle w:val="Tabletext"/>
              <w:jc w:val="center"/>
              <w:rPr>
                <w:sz w:val="20"/>
                <w:lang w:val="es-ES_tradnl"/>
              </w:rPr>
            </w:pPr>
            <w:r w:rsidRPr="009669BD">
              <w:rPr>
                <w:sz w:val="20"/>
                <w:lang w:val="es-ES_tradnl"/>
              </w:rPr>
              <w:t xml:space="preserve">1 GHz </w:t>
            </w:r>
            <w:r w:rsidRPr="009669BD">
              <w:rPr>
                <w:sz w:val="20"/>
                <w:lang w:val="es-ES_tradnl"/>
              </w:rPr>
              <w:sym w:font="Symbol" w:char="F0AB"/>
            </w:r>
            <w:r w:rsidRPr="009669BD">
              <w:rPr>
                <w:sz w:val="20"/>
                <w:lang w:val="es-ES_tradnl"/>
              </w:rPr>
              <w:t xml:space="preserve"> 12,75 GHz</w:t>
            </w:r>
          </w:p>
        </w:tc>
        <w:tc>
          <w:tcPr>
            <w:tcW w:w="1734" w:type="dxa"/>
          </w:tcPr>
          <w:p w:rsidR="00C4413D" w:rsidRPr="009669BD" w:rsidRDefault="00C4413D" w:rsidP="0054639F">
            <w:pPr>
              <w:pStyle w:val="Tabletext"/>
              <w:jc w:val="center"/>
              <w:rPr>
                <w:sz w:val="20"/>
                <w:lang w:val="es-ES_tradnl"/>
              </w:rPr>
            </w:pPr>
            <w:r w:rsidRPr="009669BD">
              <w:rPr>
                <w:sz w:val="20"/>
                <w:lang w:val="es-ES_tradnl"/>
              </w:rPr>
              <w:t>–30 dBm</w:t>
            </w:r>
          </w:p>
        </w:tc>
        <w:tc>
          <w:tcPr>
            <w:tcW w:w="2410" w:type="dxa"/>
          </w:tcPr>
          <w:p w:rsidR="00C4413D" w:rsidRPr="009669BD" w:rsidRDefault="00C4413D" w:rsidP="0054639F">
            <w:pPr>
              <w:pStyle w:val="Tabletext"/>
              <w:jc w:val="center"/>
              <w:rPr>
                <w:sz w:val="20"/>
                <w:lang w:val="es-ES_tradnl"/>
              </w:rPr>
            </w:pPr>
            <w:r w:rsidRPr="009669BD">
              <w:rPr>
                <w:sz w:val="20"/>
                <w:lang w:val="es-ES_tradnl"/>
              </w:rPr>
              <w:t>1 MHz</w:t>
            </w:r>
          </w:p>
        </w:tc>
        <w:tc>
          <w:tcPr>
            <w:tcW w:w="1992" w:type="dxa"/>
          </w:tcPr>
          <w:p w:rsidR="00C4413D" w:rsidRPr="009669BD" w:rsidRDefault="00C4413D" w:rsidP="0054639F">
            <w:pPr>
              <w:pStyle w:val="Tabletext"/>
              <w:jc w:val="center"/>
              <w:rPr>
                <w:sz w:val="20"/>
                <w:lang w:val="es-ES_tradnl"/>
              </w:rPr>
            </w:pPr>
            <w:r w:rsidRPr="009669BD">
              <w:rPr>
                <w:sz w:val="20"/>
                <w:lang w:val="es-ES_tradnl"/>
              </w:rPr>
              <w:t>Nota 2</w:t>
            </w:r>
          </w:p>
        </w:tc>
      </w:tr>
      <w:tr w:rsidR="00C4413D" w:rsidRPr="009669BD" w:rsidTr="0054639F">
        <w:trPr>
          <w:cantSplit/>
          <w:jc w:val="center"/>
        </w:trPr>
        <w:tc>
          <w:tcPr>
            <w:tcW w:w="3503" w:type="dxa"/>
            <w:tcBorders>
              <w:bottom w:val="single" w:sz="6" w:space="0" w:color="000000"/>
            </w:tcBorders>
          </w:tcPr>
          <w:p w:rsidR="00C4413D" w:rsidRPr="009669BD" w:rsidRDefault="00C4413D" w:rsidP="0054639F">
            <w:pPr>
              <w:pStyle w:val="Tabletext"/>
              <w:jc w:val="left"/>
              <w:rPr>
                <w:sz w:val="20"/>
                <w:lang w:val="es-ES_tradnl"/>
              </w:rPr>
            </w:pPr>
            <w:r w:rsidRPr="009669BD">
              <w:rPr>
                <w:sz w:val="20"/>
                <w:lang w:val="es-ES_tradnl"/>
              </w:rPr>
              <w:t xml:space="preserve">12,75 GHz </w:t>
            </w:r>
            <w:r w:rsidRPr="009669BD">
              <w:rPr>
                <w:sz w:val="20"/>
                <w:lang w:val="es-ES_tradnl"/>
              </w:rPr>
              <w:sym w:font="Symbol" w:char="F0AB"/>
            </w:r>
            <w:r w:rsidRPr="009669BD">
              <w:rPr>
                <w:sz w:val="20"/>
                <w:lang w:val="es-ES_tradnl"/>
              </w:rPr>
              <w:t xml:space="preserve"> 5° armónico del límite superior de frecuencia de la banda DL operativa en GHz</w:t>
            </w:r>
          </w:p>
        </w:tc>
        <w:tc>
          <w:tcPr>
            <w:tcW w:w="1734" w:type="dxa"/>
            <w:tcBorders>
              <w:bottom w:val="single" w:sz="6" w:space="0" w:color="000000"/>
            </w:tcBorders>
          </w:tcPr>
          <w:p w:rsidR="00C4413D" w:rsidRPr="009669BD" w:rsidRDefault="00C4413D" w:rsidP="0054639F">
            <w:pPr>
              <w:pStyle w:val="Tabletext"/>
              <w:jc w:val="center"/>
              <w:rPr>
                <w:sz w:val="20"/>
                <w:lang w:val="es-ES_tradnl"/>
              </w:rPr>
            </w:pPr>
            <w:r w:rsidRPr="009669BD">
              <w:rPr>
                <w:sz w:val="20"/>
                <w:lang w:val="es-ES_tradnl"/>
              </w:rPr>
              <w:t>–30 dBm</w:t>
            </w:r>
          </w:p>
        </w:tc>
        <w:tc>
          <w:tcPr>
            <w:tcW w:w="2410" w:type="dxa"/>
            <w:tcBorders>
              <w:bottom w:val="single" w:sz="6" w:space="0" w:color="000000"/>
            </w:tcBorders>
          </w:tcPr>
          <w:p w:rsidR="00C4413D" w:rsidRPr="009669BD" w:rsidRDefault="00C4413D" w:rsidP="0054639F">
            <w:pPr>
              <w:pStyle w:val="Tabletext"/>
              <w:jc w:val="center"/>
              <w:rPr>
                <w:sz w:val="20"/>
                <w:lang w:val="es-ES_tradnl"/>
              </w:rPr>
            </w:pPr>
            <w:r w:rsidRPr="009669BD">
              <w:rPr>
                <w:sz w:val="20"/>
                <w:lang w:val="es-ES_tradnl"/>
              </w:rPr>
              <w:t>1 MHz</w:t>
            </w:r>
          </w:p>
        </w:tc>
        <w:tc>
          <w:tcPr>
            <w:tcW w:w="1992" w:type="dxa"/>
            <w:tcBorders>
              <w:bottom w:val="single" w:sz="6" w:space="0" w:color="000000"/>
            </w:tcBorders>
          </w:tcPr>
          <w:p w:rsidR="00C4413D" w:rsidRPr="009669BD" w:rsidRDefault="00C4413D" w:rsidP="0054639F">
            <w:pPr>
              <w:pStyle w:val="Tabletext"/>
              <w:jc w:val="center"/>
              <w:rPr>
                <w:sz w:val="20"/>
                <w:lang w:val="es-ES_tradnl"/>
              </w:rPr>
            </w:pPr>
            <w:r w:rsidRPr="009669BD">
              <w:rPr>
                <w:sz w:val="20"/>
                <w:lang w:val="es-ES_tradnl"/>
              </w:rPr>
              <w:t>Nota</w:t>
            </w:r>
            <w:r>
              <w:rPr>
                <w:sz w:val="20"/>
                <w:lang w:val="es-ES_tradnl"/>
              </w:rPr>
              <w:t>s</w:t>
            </w:r>
            <w:r w:rsidRPr="009669BD">
              <w:rPr>
                <w:sz w:val="20"/>
                <w:lang w:val="es-ES_tradnl"/>
              </w:rPr>
              <w:t xml:space="preserve"> 2, 3</w:t>
            </w:r>
          </w:p>
        </w:tc>
      </w:tr>
      <w:tr w:rsidR="00C4413D" w:rsidRPr="00606B9C"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r w:rsidRPr="009669BD">
              <w:rPr>
                <w:sz w:val="20"/>
                <w:lang w:val="es-ES_tradnl"/>
              </w:rPr>
              <w:t xml:space="preserve">NOTA 1 – Ancho de banda especificado en </w:t>
            </w:r>
            <w:r>
              <w:rPr>
                <w:sz w:val="20"/>
                <w:lang w:val="es-ES_tradnl"/>
              </w:rPr>
              <w:t xml:space="preserve">el </w:t>
            </w:r>
            <w:r w:rsidRPr="009669BD">
              <w:rPr>
                <w:sz w:val="20"/>
                <w:lang w:val="es-ES_tradnl"/>
              </w:rPr>
              <w:t>§ 4.1 de la Recomendación UIT</w:t>
            </w:r>
            <w:r w:rsidRPr="009669BD">
              <w:rPr>
                <w:sz w:val="20"/>
                <w:lang w:val="es-ES_tradnl"/>
              </w:rPr>
              <w:noBreakHyphen/>
              <w:t>R SM.329.</w:t>
            </w:r>
          </w:p>
          <w:p w:rsidR="00C4413D" w:rsidRPr="009669BD" w:rsidRDefault="00C4413D" w:rsidP="0054639F">
            <w:pPr>
              <w:pStyle w:val="TableLegendNote"/>
              <w:ind w:left="0" w:right="0"/>
              <w:rPr>
                <w:sz w:val="20"/>
                <w:lang w:val="es-ES_tradnl"/>
              </w:rPr>
            </w:pPr>
            <w:r w:rsidRPr="009669BD">
              <w:rPr>
                <w:sz w:val="20"/>
                <w:lang w:val="es-ES_tradnl"/>
              </w:rPr>
              <w:t xml:space="preserve">NOTA 2 – Ancho de banda especificado en </w:t>
            </w:r>
            <w:r>
              <w:rPr>
                <w:sz w:val="20"/>
                <w:lang w:val="es-ES_tradnl"/>
              </w:rPr>
              <w:t xml:space="preserve">el </w:t>
            </w:r>
            <w:r w:rsidRPr="009669BD">
              <w:rPr>
                <w:sz w:val="20"/>
                <w:lang w:val="es-ES_tradnl"/>
              </w:rPr>
              <w:t>§ 4.</w:t>
            </w:r>
            <w:r>
              <w:rPr>
                <w:sz w:val="20"/>
                <w:lang w:val="es-ES_tradnl"/>
              </w:rPr>
              <w:t>1</w:t>
            </w:r>
            <w:r w:rsidRPr="009669BD">
              <w:rPr>
                <w:sz w:val="20"/>
                <w:lang w:val="es-ES_tradnl"/>
              </w:rPr>
              <w:t xml:space="preserve"> de la Recomendación UIT-R SM.329. Frecuencia superior especificada en el Cuadro 1 de</w:t>
            </w:r>
            <w:r>
              <w:rPr>
                <w:sz w:val="20"/>
                <w:lang w:val="es-ES_tradnl"/>
              </w:rPr>
              <w:t>l</w:t>
            </w:r>
            <w:r w:rsidRPr="009669BD">
              <w:rPr>
                <w:sz w:val="20"/>
                <w:lang w:val="es-ES_tradnl"/>
              </w:rPr>
              <w:t xml:space="preserve"> § 2.5 de la Recomendación UIT</w:t>
            </w:r>
            <w:r w:rsidRPr="009669BD">
              <w:rPr>
                <w:sz w:val="20"/>
                <w:lang w:val="es-ES_tradnl"/>
              </w:rPr>
              <w:noBreakHyphen/>
              <w:t>R SM.329.</w:t>
            </w:r>
          </w:p>
          <w:p w:rsidR="00C4413D" w:rsidRPr="009669BD" w:rsidRDefault="00C4413D" w:rsidP="0054639F">
            <w:pPr>
              <w:pStyle w:val="TableLegendNote"/>
              <w:ind w:left="0" w:right="0"/>
              <w:rPr>
                <w:sz w:val="20"/>
                <w:lang w:val="es-ES_tradnl"/>
              </w:rPr>
            </w:pPr>
            <w:r w:rsidRPr="009669BD">
              <w:rPr>
                <w:sz w:val="20"/>
                <w:lang w:val="es-ES_tradnl"/>
              </w:rPr>
              <w:t>NOTA 3 – Sólo se aplica a las bandas 22, 42 y 43.</w:t>
            </w:r>
          </w:p>
        </w:tc>
      </w:tr>
    </w:tbl>
    <w:p w:rsidR="00C4413D" w:rsidRPr="009669BD" w:rsidRDefault="00C4413D" w:rsidP="00C4413D">
      <w:pPr>
        <w:pStyle w:val="Tablefin"/>
        <w:rPr>
          <w:lang w:val="es-ES_tradnl"/>
        </w:rPr>
      </w:pPr>
      <w:bookmarkStart w:id="427" w:name="_Toc351733026"/>
    </w:p>
    <w:p w:rsidR="00C4413D" w:rsidRPr="009669BD" w:rsidRDefault="00C4413D" w:rsidP="00C4413D">
      <w:pPr>
        <w:pStyle w:val="Heading3"/>
        <w:textAlignment w:val="auto"/>
        <w:rPr>
          <w:lang w:val="es-ES_tradnl"/>
        </w:rPr>
      </w:pPr>
      <w:r w:rsidRPr="009669BD">
        <w:rPr>
          <w:lang w:val="es-ES_tradnl"/>
        </w:rPr>
        <w:t>2.6.3</w:t>
      </w:r>
      <w:r w:rsidRPr="009669BD">
        <w:rPr>
          <w:lang w:val="es-ES_tradnl"/>
        </w:rPr>
        <w:tab/>
      </w:r>
      <w:bookmarkEnd w:id="427"/>
      <w:r w:rsidRPr="009669BD">
        <w:rPr>
          <w:lang w:val="es-ES_tradnl"/>
        </w:rPr>
        <w:t>Protección del receptor de una EB frente a la propia EB o a otra distinta</w:t>
      </w:r>
    </w:p>
    <w:p w:rsidR="00C4413D" w:rsidRPr="009669BD" w:rsidRDefault="00C4413D" w:rsidP="00C4413D">
      <w:pPr>
        <w:rPr>
          <w:lang w:val="es-ES_tradnl"/>
        </w:rPr>
      </w:pPr>
      <w:r w:rsidRPr="009669BD">
        <w:rPr>
          <w:lang w:val="es-ES_tradnl"/>
        </w:rPr>
        <w:t>Este requisito se aplicará al funcionamiento en E-UTRA DDF en bandas operativas emparejadas a fin de evitar que los receptores de las EB pierdan sensibilidad debido a las emisiones del transmisor de una EB. Se mide en el puerto de la antena transmisora para cualquier tipo de EB ya tenga un puerto de antena Tx/Rx común o puertos independientes.</w:t>
      </w:r>
    </w:p>
    <w:p w:rsidR="00C4413D" w:rsidRPr="009669BD" w:rsidRDefault="00C4413D" w:rsidP="00C4413D">
      <w:pPr>
        <w:rPr>
          <w:lang w:val="es-ES_tradnl"/>
        </w:rPr>
      </w:pPr>
      <w:bookmarkStart w:id="428" w:name="lt_pId2566"/>
      <w:r w:rsidRPr="009669BD">
        <w:rPr>
          <w:lang w:val="es-ES_tradnl"/>
        </w:rPr>
        <w:t>La potencia de las emisiones no esenciales no deberá superar los límites del Cuadro 2.6.3-1.</w:t>
      </w:r>
      <w:bookmarkEnd w:id="428"/>
    </w:p>
    <w:p w:rsidR="00C4413D" w:rsidRPr="009669BD" w:rsidRDefault="00C4413D" w:rsidP="00C4413D">
      <w:pPr>
        <w:pStyle w:val="TableNo"/>
        <w:rPr>
          <w:lang w:val="es-ES_tradnl"/>
        </w:rPr>
      </w:pPr>
      <w:bookmarkStart w:id="429" w:name="lt_pId2567"/>
      <w:r w:rsidRPr="009669BD">
        <w:rPr>
          <w:lang w:val="es-ES_tradnl"/>
        </w:rPr>
        <w:t>CUADRO 2.6.3-1</w:t>
      </w:r>
      <w:bookmarkEnd w:id="429"/>
    </w:p>
    <w:p w:rsidR="00C4413D" w:rsidRPr="009669BD" w:rsidRDefault="00C4413D" w:rsidP="00C4413D">
      <w:pPr>
        <w:pStyle w:val="Tabletitle"/>
        <w:textAlignment w:val="auto"/>
        <w:rPr>
          <w:lang w:val="es-ES_tradnl"/>
        </w:rPr>
      </w:pPr>
      <w:bookmarkStart w:id="430" w:name="lt_pId2568"/>
      <w:r w:rsidRPr="009669BD">
        <w:rPr>
          <w:lang w:val="es-ES_tradnl"/>
        </w:rPr>
        <w:t>Límites de las emisiones no esenciales de la EB</w:t>
      </w:r>
      <w:r w:rsidRPr="009669BD">
        <w:rPr>
          <w:lang w:val="es-ES_tradnl"/>
        </w:rPr>
        <w:br/>
        <w:t>para la protección el receptor de la EB</w:t>
      </w:r>
      <w:bookmarkEnd w:id="4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81"/>
        <w:gridCol w:w="1757"/>
        <w:gridCol w:w="1871"/>
        <w:gridCol w:w="1304"/>
      </w:tblGrid>
      <w:tr w:rsidR="00C4413D" w:rsidRPr="009669BD" w:rsidTr="0054639F">
        <w:trPr>
          <w:cantSplit/>
          <w:jc w:val="center"/>
        </w:trPr>
        <w:tc>
          <w:tcPr>
            <w:tcW w:w="2324" w:type="dxa"/>
            <w:vAlign w:val="center"/>
          </w:tcPr>
          <w:p w:rsidR="00C4413D" w:rsidRPr="009669BD" w:rsidRDefault="00C4413D" w:rsidP="0054639F">
            <w:pPr>
              <w:pStyle w:val="Tablehead"/>
              <w:rPr>
                <w:sz w:val="20"/>
                <w:lang w:val="es-ES_tradnl"/>
              </w:rPr>
            </w:pPr>
          </w:p>
        </w:tc>
        <w:tc>
          <w:tcPr>
            <w:tcW w:w="2381" w:type="dxa"/>
            <w:vAlign w:val="center"/>
          </w:tcPr>
          <w:p w:rsidR="00C4413D" w:rsidRPr="009669BD" w:rsidRDefault="00C4413D" w:rsidP="0054639F">
            <w:pPr>
              <w:pStyle w:val="Tablehead"/>
              <w:rPr>
                <w:sz w:val="20"/>
                <w:szCs w:val="22"/>
                <w:lang w:val="es-ES_tradnl"/>
              </w:rPr>
            </w:pPr>
            <w:r w:rsidRPr="009669BD">
              <w:rPr>
                <w:sz w:val="20"/>
                <w:szCs w:val="22"/>
                <w:lang w:val="es-ES_tradnl"/>
              </w:rPr>
              <w:t>Gama de frecuencias</w:t>
            </w:r>
          </w:p>
        </w:tc>
        <w:tc>
          <w:tcPr>
            <w:tcW w:w="1757" w:type="dxa"/>
            <w:vAlign w:val="center"/>
          </w:tcPr>
          <w:p w:rsidR="00C4413D" w:rsidRPr="009669BD" w:rsidRDefault="00C4413D" w:rsidP="0054639F">
            <w:pPr>
              <w:pStyle w:val="Tablehead"/>
              <w:rPr>
                <w:sz w:val="20"/>
                <w:szCs w:val="22"/>
                <w:lang w:val="es-ES_tradnl"/>
              </w:rPr>
            </w:pPr>
            <w:r w:rsidRPr="009669BD">
              <w:rPr>
                <w:sz w:val="20"/>
                <w:szCs w:val="22"/>
                <w:lang w:val="es-ES_tradnl"/>
              </w:rPr>
              <w:t>Nivel máximo</w:t>
            </w:r>
          </w:p>
        </w:tc>
        <w:tc>
          <w:tcPr>
            <w:tcW w:w="1871" w:type="dxa"/>
            <w:vAlign w:val="center"/>
          </w:tcPr>
          <w:p w:rsidR="00C4413D" w:rsidRPr="009669BD" w:rsidRDefault="00C4413D" w:rsidP="0054639F">
            <w:pPr>
              <w:pStyle w:val="Tablehead"/>
              <w:rPr>
                <w:sz w:val="20"/>
                <w:szCs w:val="22"/>
                <w:lang w:val="es-ES_tradnl"/>
              </w:rPr>
            </w:pPr>
            <w:r w:rsidRPr="009669BD">
              <w:rPr>
                <w:sz w:val="20"/>
                <w:szCs w:val="22"/>
                <w:lang w:val="es-ES_tradnl"/>
              </w:rPr>
              <w:t>Ancho de banda</w:t>
            </w:r>
            <w:r w:rsidRPr="009669BD">
              <w:rPr>
                <w:sz w:val="20"/>
                <w:szCs w:val="22"/>
                <w:lang w:val="es-ES_tradnl"/>
              </w:rPr>
              <w:br/>
              <w:t>de medición</w:t>
            </w:r>
          </w:p>
        </w:tc>
        <w:tc>
          <w:tcPr>
            <w:tcW w:w="1304" w:type="dxa"/>
            <w:vAlign w:val="center"/>
          </w:tcPr>
          <w:p w:rsidR="00C4413D" w:rsidRPr="009669BD" w:rsidRDefault="00C4413D" w:rsidP="0054639F">
            <w:pPr>
              <w:pStyle w:val="Tablehead"/>
              <w:rPr>
                <w:sz w:val="20"/>
                <w:szCs w:val="22"/>
                <w:lang w:val="es-ES_tradnl"/>
              </w:rPr>
            </w:pPr>
            <w:r w:rsidRPr="009669BD">
              <w:rPr>
                <w:sz w:val="20"/>
                <w:szCs w:val="22"/>
                <w:lang w:val="es-ES_tradnl"/>
              </w:rPr>
              <w:t>Nota</w:t>
            </w:r>
          </w:p>
        </w:tc>
      </w:tr>
      <w:tr w:rsidR="00C4413D" w:rsidRPr="009669BD" w:rsidTr="0054639F">
        <w:trPr>
          <w:cantSplit/>
          <w:jc w:val="center"/>
        </w:trPr>
        <w:tc>
          <w:tcPr>
            <w:tcW w:w="2324" w:type="dxa"/>
          </w:tcPr>
          <w:p w:rsidR="00C4413D" w:rsidRPr="009669BD" w:rsidRDefault="00C4413D" w:rsidP="0054639F">
            <w:pPr>
              <w:pStyle w:val="Tabletext"/>
              <w:jc w:val="left"/>
              <w:rPr>
                <w:rFonts w:eastAsia="SimSun"/>
                <w:sz w:val="20"/>
                <w:lang w:val="es-ES_tradnl"/>
              </w:rPr>
            </w:pPr>
            <w:r w:rsidRPr="009669BD">
              <w:rPr>
                <w:rFonts w:eastAsia="SimSun"/>
                <w:sz w:val="20"/>
                <w:lang w:val="es-ES_tradnl"/>
              </w:rPr>
              <w:t>EB de área amplia</w:t>
            </w:r>
          </w:p>
        </w:tc>
        <w:tc>
          <w:tcPr>
            <w:tcW w:w="2381" w:type="dxa"/>
          </w:tcPr>
          <w:p w:rsidR="00C4413D" w:rsidRPr="009669BD" w:rsidRDefault="00C4413D" w:rsidP="0054639F">
            <w:pPr>
              <w:pStyle w:val="Tabletext"/>
              <w:jc w:val="center"/>
              <w:rPr>
                <w:i/>
                <w:iCs/>
                <w:sz w:val="20"/>
                <w:lang w:val="es-ES_tradnl"/>
              </w:rPr>
            </w:pPr>
            <w:r w:rsidRPr="009669BD">
              <w:rPr>
                <w:i/>
                <w:iCs/>
                <w:sz w:val="20"/>
                <w:lang w:val="es-ES_tradnl"/>
              </w:rPr>
              <w:t>F</w:t>
            </w:r>
            <w:r w:rsidRPr="009669BD">
              <w:rPr>
                <w:i/>
                <w:iCs/>
                <w:sz w:val="20"/>
                <w:vertAlign w:val="subscript"/>
                <w:lang w:val="es-ES_tradnl"/>
              </w:rPr>
              <w:t>UL_baja</w:t>
            </w:r>
            <w:r w:rsidRPr="009669BD">
              <w:rPr>
                <w:i/>
                <w:iCs/>
                <w:sz w:val="20"/>
                <w:lang w:val="es-ES_tradnl"/>
              </w:rPr>
              <w:t xml:space="preserve"> – F</w:t>
            </w:r>
            <w:r w:rsidRPr="009669BD">
              <w:rPr>
                <w:i/>
                <w:iCs/>
                <w:sz w:val="20"/>
                <w:vertAlign w:val="subscript"/>
                <w:lang w:val="es-ES_tradnl"/>
              </w:rPr>
              <w:t>UL_alta</w:t>
            </w:r>
          </w:p>
        </w:tc>
        <w:tc>
          <w:tcPr>
            <w:tcW w:w="1757" w:type="dxa"/>
          </w:tcPr>
          <w:p w:rsidR="00C4413D" w:rsidRPr="009669BD" w:rsidRDefault="00C4413D" w:rsidP="0054639F">
            <w:pPr>
              <w:pStyle w:val="Tabletext"/>
              <w:jc w:val="center"/>
              <w:rPr>
                <w:rFonts w:eastAsia="SimSun"/>
                <w:sz w:val="20"/>
                <w:lang w:val="es-ES_tradnl"/>
              </w:rPr>
            </w:pPr>
            <w:r w:rsidRPr="009669BD">
              <w:rPr>
                <w:rFonts w:eastAsia="SimSun"/>
                <w:sz w:val="20"/>
                <w:lang w:val="es-ES_tradnl"/>
              </w:rPr>
              <w:t>–96 dBm</w:t>
            </w:r>
          </w:p>
        </w:tc>
        <w:tc>
          <w:tcPr>
            <w:tcW w:w="1871" w:type="dxa"/>
          </w:tcPr>
          <w:p w:rsidR="00C4413D" w:rsidRPr="009669BD" w:rsidRDefault="00C4413D" w:rsidP="0054639F">
            <w:pPr>
              <w:pStyle w:val="Tabletext"/>
              <w:jc w:val="center"/>
              <w:rPr>
                <w:rFonts w:eastAsia="SimSun"/>
                <w:sz w:val="20"/>
                <w:lang w:val="es-ES_tradnl"/>
              </w:rPr>
            </w:pPr>
            <w:r w:rsidRPr="009669BD">
              <w:rPr>
                <w:rFonts w:eastAsia="SimSun"/>
                <w:sz w:val="20"/>
                <w:lang w:val="es-ES_tradnl"/>
              </w:rPr>
              <w:t>100 kHz</w:t>
            </w:r>
          </w:p>
        </w:tc>
        <w:tc>
          <w:tcPr>
            <w:tcW w:w="1304" w:type="dxa"/>
          </w:tcPr>
          <w:p w:rsidR="00C4413D" w:rsidRPr="009669BD" w:rsidRDefault="00C4413D" w:rsidP="0054639F">
            <w:pPr>
              <w:pStyle w:val="Tabletext"/>
              <w:jc w:val="center"/>
              <w:rPr>
                <w:rFonts w:eastAsia="SimSun"/>
                <w:sz w:val="20"/>
                <w:lang w:val="es-ES_tradnl"/>
              </w:rPr>
            </w:pPr>
            <w:r w:rsidRPr="009669BD">
              <w:rPr>
                <w:rFonts w:eastAsia="SimSun"/>
                <w:sz w:val="20"/>
                <w:lang w:val="es-ES_tradnl"/>
              </w:rPr>
              <w:t>–</w:t>
            </w:r>
          </w:p>
        </w:tc>
      </w:tr>
      <w:tr w:rsidR="00C4413D" w:rsidRPr="009669BD" w:rsidTr="0054639F">
        <w:trPr>
          <w:cantSplit/>
          <w:jc w:val="center"/>
        </w:trPr>
        <w:tc>
          <w:tcPr>
            <w:tcW w:w="2324" w:type="dxa"/>
          </w:tcPr>
          <w:p w:rsidR="00C4413D" w:rsidRPr="009669BD" w:rsidRDefault="00C4413D" w:rsidP="0054639F">
            <w:pPr>
              <w:pStyle w:val="Tabletext"/>
              <w:jc w:val="left"/>
              <w:rPr>
                <w:rFonts w:eastAsia="SimSun"/>
                <w:sz w:val="20"/>
                <w:lang w:val="es-ES_tradnl"/>
              </w:rPr>
            </w:pPr>
            <w:bookmarkStart w:id="431" w:name="lt_pId2578"/>
            <w:r w:rsidRPr="009669BD">
              <w:rPr>
                <w:rFonts w:eastAsia="SimSun"/>
                <w:sz w:val="20"/>
                <w:lang w:val="es-ES_tradnl"/>
              </w:rPr>
              <w:t>EB de medio alcance</w:t>
            </w:r>
            <w:bookmarkEnd w:id="431"/>
          </w:p>
        </w:tc>
        <w:tc>
          <w:tcPr>
            <w:tcW w:w="2381" w:type="dxa"/>
          </w:tcPr>
          <w:p w:rsidR="00C4413D" w:rsidRPr="009669BD" w:rsidRDefault="00C4413D" w:rsidP="0054639F">
            <w:pPr>
              <w:pStyle w:val="Tabletext"/>
              <w:jc w:val="center"/>
              <w:rPr>
                <w:i/>
                <w:iCs/>
                <w:sz w:val="20"/>
                <w:lang w:val="es-ES_tradnl"/>
              </w:rPr>
            </w:pPr>
            <w:r w:rsidRPr="009669BD">
              <w:rPr>
                <w:i/>
                <w:iCs/>
                <w:sz w:val="20"/>
                <w:lang w:val="es-ES_tradnl"/>
              </w:rPr>
              <w:t>F</w:t>
            </w:r>
            <w:r w:rsidRPr="009669BD">
              <w:rPr>
                <w:i/>
                <w:iCs/>
                <w:sz w:val="20"/>
                <w:vertAlign w:val="subscript"/>
                <w:lang w:val="es-ES_tradnl"/>
              </w:rPr>
              <w:t>UL_ baja</w:t>
            </w:r>
            <w:r w:rsidRPr="009669BD">
              <w:rPr>
                <w:i/>
                <w:iCs/>
                <w:sz w:val="20"/>
                <w:lang w:val="es-ES_tradnl"/>
              </w:rPr>
              <w:t xml:space="preserve"> – F</w:t>
            </w:r>
            <w:r w:rsidRPr="009669BD">
              <w:rPr>
                <w:i/>
                <w:iCs/>
                <w:sz w:val="20"/>
                <w:vertAlign w:val="subscript"/>
                <w:lang w:val="es-ES_tradnl"/>
              </w:rPr>
              <w:t>UL_alta</w:t>
            </w:r>
          </w:p>
        </w:tc>
        <w:tc>
          <w:tcPr>
            <w:tcW w:w="1757" w:type="dxa"/>
          </w:tcPr>
          <w:p w:rsidR="00C4413D" w:rsidRPr="009669BD" w:rsidRDefault="00C4413D" w:rsidP="0054639F">
            <w:pPr>
              <w:pStyle w:val="Tabletext"/>
              <w:jc w:val="center"/>
              <w:rPr>
                <w:rFonts w:eastAsia="SimSun"/>
                <w:sz w:val="20"/>
                <w:lang w:val="es-ES_tradnl"/>
              </w:rPr>
            </w:pPr>
            <w:r w:rsidRPr="009669BD">
              <w:rPr>
                <w:rFonts w:eastAsia="SimSun"/>
                <w:sz w:val="20"/>
                <w:lang w:val="es-ES_tradnl"/>
              </w:rPr>
              <w:t>–91 dBm</w:t>
            </w:r>
          </w:p>
        </w:tc>
        <w:tc>
          <w:tcPr>
            <w:tcW w:w="1871" w:type="dxa"/>
          </w:tcPr>
          <w:p w:rsidR="00C4413D" w:rsidRPr="009669BD" w:rsidRDefault="00C4413D" w:rsidP="0054639F">
            <w:pPr>
              <w:pStyle w:val="Tabletext"/>
              <w:jc w:val="center"/>
              <w:rPr>
                <w:rFonts w:eastAsia="SimSun"/>
                <w:sz w:val="20"/>
                <w:lang w:val="es-ES_tradnl"/>
              </w:rPr>
            </w:pPr>
            <w:r w:rsidRPr="009669BD">
              <w:rPr>
                <w:rFonts w:eastAsia="SimSun"/>
                <w:sz w:val="20"/>
                <w:lang w:val="es-ES_tradnl"/>
              </w:rPr>
              <w:t>100 kHz</w:t>
            </w:r>
          </w:p>
        </w:tc>
        <w:tc>
          <w:tcPr>
            <w:tcW w:w="1304" w:type="dxa"/>
          </w:tcPr>
          <w:p w:rsidR="00C4413D" w:rsidRPr="009669BD" w:rsidRDefault="00C4413D" w:rsidP="0054639F">
            <w:pPr>
              <w:pStyle w:val="Tabletext"/>
              <w:jc w:val="center"/>
              <w:rPr>
                <w:rFonts w:eastAsia="SimSun"/>
                <w:sz w:val="20"/>
                <w:lang w:val="es-ES_tradnl"/>
              </w:rPr>
            </w:pPr>
            <w:r w:rsidRPr="009669BD">
              <w:rPr>
                <w:rFonts w:eastAsia="SimSun"/>
                <w:sz w:val="20"/>
                <w:lang w:val="es-ES_tradnl"/>
              </w:rPr>
              <w:t>–</w:t>
            </w:r>
          </w:p>
        </w:tc>
      </w:tr>
      <w:tr w:rsidR="00C4413D" w:rsidRPr="009669BD" w:rsidTr="0054639F">
        <w:trPr>
          <w:cantSplit/>
          <w:jc w:val="center"/>
        </w:trPr>
        <w:tc>
          <w:tcPr>
            <w:tcW w:w="2324" w:type="dxa"/>
          </w:tcPr>
          <w:p w:rsidR="00C4413D" w:rsidRPr="009669BD" w:rsidRDefault="00C4413D" w:rsidP="0054639F">
            <w:pPr>
              <w:pStyle w:val="Tabletext"/>
              <w:jc w:val="left"/>
              <w:rPr>
                <w:rFonts w:eastAsia="SimSun"/>
                <w:sz w:val="20"/>
                <w:lang w:val="es-ES_tradnl"/>
              </w:rPr>
            </w:pPr>
            <w:r w:rsidRPr="009669BD">
              <w:rPr>
                <w:rFonts w:eastAsia="SimSun"/>
                <w:sz w:val="20"/>
                <w:lang w:val="es-ES_tradnl"/>
              </w:rPr>
              <w:t>EB de área local</w:t>
            </w:r>
          </w:p>
        </w:tc>
        <w:tc>
          <w:tcPr>
            <w:tcW w:w="2381" w:type="dxa"/>
          </w:tcPr>
          <w:p w:rsidR="00C4413D" w:rsidRPr="009669BD" w:rsidRDefault="00C4413D" w:rsidP="0054639F">
            <w:pPr>
              <w:pStyle w:val="Tabletext"/>
              <w:jc w:val="center"/>
              <w:rPr>
                <w:i/>
                <w:iCs/>
                <w:sz w:val="20"/>
                <w:lang w:val="es-ES_tradnl"/>
              </w:rPr>
            </w:pPr>
            <w:r w:rsidRPr="009669BD">
              <w:rPr>
                <w:i/>
                <w:iCs/>
                <w:sz w:val="20"/>
                <w:lang w:val="es-ES_tradnl"/>
              </w:rPr>
              <w:t>F</w:t>
            </w:r>
            <w:r w:rsidRPr="009669BD">
              <w:rPr>
                <w:i/>
                <w:iCs/>
                <w:sz w:val="20"/>
                <w:vertAlign w:val="subscript"/>
                <w:lang w:val="es-ES_tradnl"/>
              </w:rPr>
              <w:t>UL_ baja</w:t>
            </w:r>
            <w:r w:rsidRPr="009669BD">
              <w:rPr>
                <w:i/>
                <w:iCs/>
                <w:sz w:val="20"/>
                <w:lang w:val="es-ES_tradnl"/>
              </w:rPr>
              <w:t xml:space="preserve"> – F</w:t>
            </w:r>
            <w:r w:rsidRPr="009669BD">
              <w:rPr>
                <w:i/>
                <w:iCs/>
                <w:sz w:val="20"/>
                <w:vertAlign w:val="subscript"/>
                <w:lang w:val="es-ES_tradnl"/>
              </w:rPr>
              <w:t>UL_alta</w:t>
            </w:r>
          </w:p>
        </w:tc>
        <w:tc>
          <w:tcPr>
            <w:tcW w:w="1757" w:type="dxa"/>
          </w:tcPr>
          <w:p w:rsidR="00C4413D" w:rsidRPr="009669BD" w:rsidRDefault="00C4413D" w:rsidP="0054639F">
            <w:pPr>
              <w:pStyle w:val="Tabletext"/>
              <w:jc w:val="center"/>
              <w:rPr>
                <w:rFonts w:eastAsia="SimSun"/>
                <w:sz w:val="20"/>
                <w:lang w:val="es-ES_tradnl"/>
              </w:rPr>
            </w:pPr>
            <w:r w:rsidRPr="009669BD">
              <w:rPr>
                <w:rFonts w:eastAsia="SimSun"/>
                <w:sz w:val="20"/>
                <w:lang w:val="es-ES_tradnl"/>
              </w:rPr>
              <w:t>–88 dBm</w:t>
            </w:r>
          </w:p>
        </w:tc>
        <w:tc>
          <w:tcPr>
            <w:tcW w:w="1871" w:type="dxa"/>
          </w:tcPr>
          <w:p w:rsidR="00C4413D" w:rsidRPr="009669BD" w:rsidRDefault="00C4413D" w:rsidP="0054639F">
            <w:pPr>
              <w:pStyle w:val="Tabletext"/>
              <w:jc w:val="center"/>
              <w:rPr>
                <w:rFonts w:eastAsia="SimSun"/>
                <w:sz w:val="20"/>
                <w:lang w:val="es-ES_tradnl"/>
              </w:rPr>
            </w:pPr>
            <w:r w:rsidRPr="009669BD">
              <w:rPr>
                <w:rFonts w:eastAsia="SimSun"/>
                <w:sz w:val="20"/>
                <w:lang w:val="es-ES_tradnl"/>
              </w:rPr>
              <w:t>100 kHz</w:t>
            </w:r>
          </w:p>
        </w:tc>
        <w:tc>
          <w:tcPr>
            <w:tcW w:w="1304" w:type="dxa"/>
          </w:tcPr>
          <w:p w:rsidR="00C4413D" w:rsidRPr="009669BD" w:rsidRDefault="00C4413D" w:rsidP="0054639F">
            <w:pPr>
              <w:pStyle w:val="Tabletext"/>
              <w:jc w:val="center"/>
              <w:rPr>
                <w:rFonts w:eastAsia="SimSun"/>
                <w:sz w:val="20"/>
                <w:lang w:val="es-ES_tradnl"/>
              </w:rPr>
            </w:pPr>
            <w:r w:rsidRPr="009669BD">
              <w:rPr>
                <w:rFonts w:eastAsia="SimSun"/>
                <w:sz w:val="20"/>
                <w:lang w:val="es-ES_tradnl"/>
              </w:rPr>
              <w:t>–</w:t>
            </w:r>
          </w:p>
        </w:tc>
      </w:tr>
      <w:tr w:rsidR="00C4413D" w:rsidRPr="009669BD" w:rsidTr="0054639F">
        <w:trPr>
          <w:cantSplit/>
          <w:jc w:val="center"/>
        </w:trPr>
        <w:tc>
          <w:tcPr>
            <w:tcW w:w="2324" w:type="dxa"/>
          </w:tcPr>
          <w:p w:rsidR="00C4413D" w:rsidRPr="009669BD" w:rsidRDefault="00C4413D" w:rsidP="0054639F">
            <w:pPr>
              <w:pStyle w:val="Tabletext"/>
              <w:jc w:val="left"/>
              <w:rPr>
                <w:rFonts w:eastAsia="SimSun"/>
                <w:sz w:val="20"/>
                <w:lang w:val="es-ES_tradnl"/>
              </w:rPr>
            </w:pPr>
            <w:r w:rsidRPr="009669BD">
              <w:rPr>
                <w:rFonts w:eastAsia="SimSun"/>
                <w:sz w:val="20"/>
                <w:lang w:val="es-ES_tradnl"/>
              </w:rPr>
              <w:t>EB originaria</w:t>
            </w:r>
          </w:p>
        </w:tc>
        <w:tc>
          <w:tcPr>
            <w:tcW w:w="2381" w:type="dxa"/>
          </w:tcPr>
          <w:p w:rsidR="00C4413D" w:rsidRPr="009669BD" w:rsidRDefault="00C4413D" w:rsidP="0054639F">
            <w:pPr>
              <w:pStyle w:val="Tabletext"/>
              <w:jc w:val="center"/>
              <w:rPr>
                <w:i/>
                <w:iCs/>
                <w:sz w:val="20"/>
                <w:lang w:val="es-ES_tradnl"/>
              </w:rPr>
            </w:pPr>
            <w:r w:rsidRPr="009669BD">
              <w:rPr>
                <w:i/>
                <w:iCs/>
                <w:sz w:val="20"/>
                <w:lang w:val="es-ES_tradnl"/>
              </w:rPr>
              <w:t>F</w:t>
            </w:r>
            <w:r w:rsidRPr="009669BD">
              <w:rPr>
                <w:i/>
                <w:iCs/>
                <w:sz w:val="20"/>
                <w:vertAlign w:val="subscript"/>
                <w:lang w:val="es-ES_tradnl"/>
              </w:rPr>
              <w:t>UL_ baja</w:t>
            </w:r>
            <w:r w:rsidRPr="009669BD">
              <w:rPr>
                <w:i/>
                <w:iCs/>
                <w:sz w:val="20"/>
                <w:lang w:val="es-ES_tradnl"/>
              </w:rPr>
              <w:t xml:space="preserve"> – F</w:t>
            </w:r>
            <w:r w:rsidRPr="009669BD">
              <w:rPr>
                <w:i/>
                <w:iCs/>
                <w:sz w:val="20"/>
                <w:vertAlign w:val="subscript"/>
                <w:lang w:val="es-ES_tradnl"/>
              </w:rPr>
              <w:t>UL_alta</w:t>
            </w:r>
          </w:p>
        </w:tc>
        <w:tc>
          <w:tcPr>
            <w:tcW w:w="1757" w:type="dxa"/>
          </w:tcPr>
          <w:p w:rsidR="00C4413D" w:rsidRPr="009669BD" w:rsidRDefault="00C4413D" w:rsidP="0054639F">
            <w:pPr>
              <w:pStyle w:val="Tabletext"/>
              <w:jc w:val="center"/>
              <w:rPr>
                <w:rFonts w:eastAsia="SimSun"/>
                <w:sz w:val="20"/>
                <w:lang w:val="es-ES_tradnl"/>
              </w:rPr>
            </w:pPr>
            <w:r w:rsidRPr="009669BD">
              <w:rPr>
                <w:rFonts w:eastAsia="SimSun"/>
                <w:sz w:val="20"/>
                <w:lang w:val="es-ES_tradnl"/>
              </w:rPr>
              <w:t>–88 dBm</w:t>
            </w:r>
          </w:p>
        </w:tc>
        <w:tc>
          <w:tcPr>
            <w:tcW w:w="1871" w:type="dxa"/>
          </w:tcPr>
          <w:p w:rsidR="00C4413D" w:rsidRPr="009669BD" w:rsidRDefault="00C4413D" w:rsidP="0054639F">
            <w:pPr>
              <w:pStyle w:val="Tabletext"/>
              <w:jc w:val="center"/>
              <w:rPr>
                <w:rFonts w:eastAsia="SimSun"/>
                <w:sz w:val="20"/>
                <w:lang w:val="es-ES_tradnl"/>
              </w:rPr>
            </w:pPr>
            <w:r w:rsidRPr="009669BD">
              <w:rPr>
                <w:rFonts w:eastAsia="SimSun"/>
                <w:sz w:val="20"/>
                <w:lang w:val="es-ES_tradnl"/>
              </w:rPr>
              <w:t>100 kHz</w:t>
            </w:r>
          </w:p>
        </w:tc>
        <w:tc>
          <w:tcPr>
            <w:tcW w:w="1304" w:type="dxa"/>
          </w:tcPr>
          <w:p w:rsidR="00C4413D" w:rsidRPr="009669BD" w:rsidRDefault="00C4413D" w:rsidP="0054639F">
            <w:pPr>
              <w:pStyle w:val="Tabletext"/>
              <w:jc w:val="center"/>
              <w:rPr>
                <w:rFonts w:eastAsia="SimSun"/>
                <w:sz w:val="20"/>
                <w:lang w:val="es-ES_tradnl"/>
              </w:rPr>
            </w:pPr>
            <w:r w:rsidRPr="009669BD">
              <w:rPr>
                <w:rFonts w:eastAsia="SimSun"/>
                <w:sz w:val="20"/>
                <w:lang w:val="es-ES_tradnl"/>
              </w:rPr>
              <w:t>–</w:t>
            </w:r>
          </w:p>
        </w:tc>
      </w:tr>
    </w:tbl>
    <w:p w:rsidR="00C4413D" w:rsidRPr="009669BD" w:rsidRDefault="00C4413D" w:rsidP="00C4413D">
      <w:pPr>
        <w:pStyle w:val="Tablefin"/>
        <w:rPr>
          <w:lang w:val="es-ES_tradnl"/>
        </w:rPr>
      </w:pPr>
      <w:bookmarkStart w:id="432" w:name="_Toc351733027"/>
    </w:p>
    <w:p w:rsidR="00C4413D" w:rsidRPr="009669BD" w:rsidRDefault="00C4413D" w:rsidP="00C4413D">
      <w:pPr>
        <w:rPr>
          <w:b/>
          <w:lang w:val="es-ES_tradnl"/>
        </w:rPr>
      </w:pPr>
      <w:r w:rsidRPr="009669BD">
        <w:rPr>
          <w:b/>
          <w:lang w:val="es-ES_tradnl"/>
        </w:rPr>
        <w:t>2.6.4</w:t>
      </w:r>
      <w:r w:rsidRPr="009669BD">
        <w:rPr>
          <w:b/>
          <w:lang w:val="es-ES_tradnl"/>
        </w:rPr>
        <w:tab/>
      </w:r>
      <w:bookmarkEnd w:id="432"/>
      <w:r w:rsidRPr="009669BD">
        <w:rPr>
          <w:b/>
          <w:lang w:val="es-ES_tradnl"/>
        </w:rPr>
        <w:t>Coexistencia con otros sistemas en la misma zona geográfica</w:t>
      </w:r>
    </w:p>
    <w:p w:rsidR="00C4413D" w:rsidRPr="009669BD" w:rsidRDefault="00C4413D" w:rsidP="00C4413D">
      <w:pPr>
        <w:rPr>
          <w:lang w:val="es-ES_tradnl"/>
        </w:rPr>
      </w:pPr>
      <w:bookmarkStart w:id="433" w:name="lt_pId2595"/>
      <w:r w:rsidRPr="009669BD">
        <w:rPr>
          <w:lang w:val="es-ES_tradnl"/>
        </w:rPr>
        <w:t>Estos requisitos pueden aplicarse a la protección de sistemas que funcionen en gamas de frecuencias distintas de la banda operativa de la EB E-UTRA. Los límites pueden aplicarse como protección adicional de esos sistemas implantados en la misma zona geográfica que la EB</w:t>
      </w:r>
      <w:bookmarkStart w:id="434" w:name="lt_pId2596"/>
      <w:bookmarkEnd w:id="433"/>
      <w:r w:rsidRPr="009669BD">
        <w:rPr>
          <w:lang w:val="es-ES_tradnl"/>
        </w:rPr>
        <w:t xml:space="preserve"> E-UTRA BS, o pueden fijarse en la reglamentación local o regional como un requisito obligatorio en la banda operativa E</w:t>
      </w:r>
      <w:r>
        <w:rPr>
          <w:lang w:val="es-ES_tradnl"/>
        </w:rPr>
        <w:noBreakHyphen/>
      </w:r>
      <w:r w:rsidRPr="009669BD">
        <w:rPr>
          <w:lang w:val="es-ES_tradnl"/>
        </w:rPr>
        <w:t>UTRA. En algunos casos no se indica en este documento si un requisito es obligatorio o bajo qué circunstancias específicas se aplica un límite, pues son aspectos que atañen a la reglamentación local o regional. En el § 4.3 se hace un repaso de los requisitos regionales</w:t>
      </w:r>
      <w:bookmarkStart w:id="435" w:name="lt_pId2598"/>
      <w:bookmarkEnd w:id="434"/>
      <w:r w:rsidRPr="009669BD">
        <w:rPr>
          <w:lang w:val="es-ES_tradnl"/>
        </w:rPr>
        <w:t>.</w:t>
      </w:r>
      <w:bookmarkEnd w:id="435"/>
    </w:p>
    <w:p w:rsidR="00C4413D" w:rsidRPr="00485D03" w:rsidRDefault="00C4413D" w:rsidP="00C4413D">
      <w:pPr>
        <w:rPr>
          <w:lang w:val="es-ES_tradnl"/>
        </w:rPr>
      </w:pPr>
      <w:bookmarkStart w:id="436" w:name="lt_pId2599"/>
      <w:r w:rsidRPr="009669BD">
        <w:rPr>
          <w:lang w:val="es-ES_tradnl"/>
        </w:rPr>
        <w:lastRenderedPageBreak/>
        <w:t>Algunos requisitos pueden aplicarse a la protección de equipos específicos (EU, EM y/o EB) o equipos que funcionan en sistemas específicos (GSM, CDMA, UTRA, E-UTRA, etc.), como se indica a continuación. La potencia de las emisiones no esenciales no deberá superar los límites especificados en el Cuadro</w:t>
      </w:r>
      <w:bookmarkStart w:id="437" w:name="lt_pId2600"/>
      <w:bookmarkEnd w:id="436"/>
      <w:r w:rsidRPr="009669BD">
        <w:rPr>
          <w:lang w:val="es-ES_tradnl"/>
        </w:rPr>
        <w:t xml:space="preserve"> 2.6.4-1 para un EB cuando se apliquen los requisitos de coexistencia con el sistema indicado en la primera columna.</w:t>
      </w:r>
      <w:bookmarkEnd w:id="437"/>
      <w:r>
        <w:rPr>
          <w:lang w:val="es-ES_tradnl"/>
        </w:rPr>
        <w:t xml:space="preserve"> </w:t>
      </w:r>
      <w:r w:rsidRPr="00485D03">
        <w:rPr>
          <w:lang w:val="es-ES_tradnl"/>
        </w:rPr>
        <w:t xml:space="preserve">Para las EB que pueden funcionar en </w:t>
      </w:r>
      <w:r w:rsidRPr="004B4E7C">
        <w:rPr>
          <w:lang w:val="es-ES_tradnl"/>
        </w:rPr>
        <w:t>m</w:t>
      </w:r>
      <w:r>
        <w:rPr>
          <w:lang w:val="es-ES_tradnl"/>
        </w:rPr>
        <w:t>ú</w:t>
      </w:r>
      <w:r w:rsidRPr="004B4E7C">
        <w:rPr>
          <w:lang w:val="es-ES_tradnl"/>
        </w:rPr>
        <w:t>ltiples bandas, se aplican las exclusion</w:t>
      </w:r>
      <w:r>
        <w:rPr>
          <w:lang w:val="es-ES_tradnl"/>
        </w:rPr>
        <w:t>e</w:t>
      </w:r>
      <w:r w:rsidRPr="004B4E7C">
        <w:rPr>
          <w:lang w:val="es-ES_tradnl"/>
        </w:rPr>
        <w:t>s y condiciones de la columna Notas del Cuadro 6.6.4.5.4-1 a</w:t>
      </w:r>
      <w:r>
        <w:rPr>
          <w:lang w:val="es-ES_tradnl"/>
        </w:rPr>
        <w:t xml:space="preserve"> cada banda operativa soportada. Para las EB que pueden funcionar en múltiples bandas, dividiéndose éstas en distintos conectores de antena, se aplican las exclusiones y condiciones de la columna Notas del Cuadro</w:t>
      </w:r>
      <w:r w:rsidRPr="004B4E7C">
        <w:rPr>
          <w:lang w:val="es-ES_tradnl"/>
        </w:rPr>
        <w:t> 6.6.4.5.4-1 a la banda operativa soportada en ese conector de antena.</w:t>
      </w:r>
    </w:p>
    <w:p w:rsidR="00C4413D" w:rsidRPr="009669BD" w:rsidRDefault="00C4413D" w:rsidP="00C4413D">
      <w:pPr>
        <w:pStyle w:val="TableNo"/>
        <w:rPr>
          <w:lang w:val="es-ES_tradnl"/>
        </w:rPr>
      </w:pPr>
      <w:bookmarkStart w:id="438" w:name="lt_pId2601"/>
      <w:r w:rsidRPr="009669BD">
        <w:rPr>
          <w:lang w:val="es-ES_tradnl"/>
        </w:rPr>
        <w:t>CUADRO 2.6.4-1</w:t>
      </w:r>
      <w:bookmarkEnd w:id="438"/>
    </w:p>
    <w:p w:rsidR="00C4413D" w:rsidRPr="009669BD" w:rsidRDefault="00C4413D" w:rsidP="00C4413D">
      <w:pPr>
        <w:pStyle w:val="Tabletitle"/>
        <w:textAlignment w:val="auto"/>
        <w:rPr>
          <w:lang w:val="es-ES_tradnl"/>
        </w:rPr>
      </w:pPr>
      <w:bookmarkStart w:id="439" w:name="lt_pId2602"/>
      <w:r w:rsidRPr="009669BD">
        <w:rPr>
          <w:lang w:val="es-ES_tradnl"/>
        </w:rPr>
        <w:t>Límites de las emisiones no esenciales de las EB E-UTRA para la coexistencia</w:t>
      </w:r>
      <w:r w:rsidRPr="009669BD">
        <w:rPr>
          <w:lang w:val="es-ES_tradnl"/>
        </w:rPr>
        <w:br/>
        <w:t>con sistemas que funcionen en otras bandas de frecuencias</w:t>
      </w:r>
      <w:bookmarkEnd w:id="439"/>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14"/>
        <w:gridCol w:w="1701"/>
        <w:gridCol w:w="1020"/>
        <w:gridCol w:w="1077"/>
        <w:gridCol w:w="4025"/>
      </w:tblGrid>
      <w:tr w:rsidR="00C4413D" w:rsidRPr="009669BD" w:rsidTr="0054639F">
        <w:trPr>
          <w:cantSplit/>
          <w:jc w:val="center"/>
        </w:trPr>
        <w:tc>
          <w:tcPr>
            <w:tcW w:w="1814"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Tipo de sistema con el que ha de coexistir E</w:t>
            </w:r>
            <w:r w:rsidRPr="009669BD">
              <w:rPr>
                <w:sz w:val="20"/>
                <w:lang w:val="es-ES_tradnl"/>
              </w:rPr>
              <w:noBreakHyphen/>
              <w:t>UTRA</w:t>
            </w:r>
          </w:p>
        </w:tc>
        <w:tc>
          <w:tcPr>
            <w:tcW w:w="1701"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Requisito de la banda de coexistencia</w:t>
            </w:r>
          </w:p>
        </w:tc>
        <w:tc>
          <w:tcPr>
            <w:tcW w:w="1020"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1077"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Ancho de banda de medición</w:t>
            </w:r>
          </w:p>
        </w:tc>
        <w:tc>
          <w:tcPr>
            <w:tcW w:w="4025"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Nota</w:t>
            </w:r>
          </w:p>
        </w:tc>
      </w:tr>
      <w:tr w:rsidR="00C4413D" w:rsidRPr="00606B9C" w:rsidTr="0054639F">
        <w:trPr>
          <w:cantSplit/>
          <w:jc w:val="center"/>
        </w:trPr>
        <w:tc>
          <w:tcPr>
            <w:tcW w:w="1814" w:type="dxa"/>
            <w:vMerge w:val="restart"/>
            <w:shd w:val="clear" w:color="auto" w:fill="auto"/>
          </w:tcPr>
          <w:p w:rsidR="00C4413D" w:rsidRPr="009669BD" w:rsidRDefault="00C4413D" w:rsidP="0054639F">
            <w:pPr>
              <w:pStyle w:val="Tabletext"/>
              <w:rPr>
                <w:sz w:val="20"/>
                <w:lang w:val="es-ES_tradnl"/>
              </w:rPr>
            </w:pPr>
            <w:r w:rsidRPr="009669BD">
              <w:rPr>
                <w:sz w:val="20"/>
                <w:lang w:val="es-ES_tradnl"/>
              </w:rPr>
              <w:t>GSM 900</w:t>
            </w:r>
          </w:p>
        </w:tc>
        <w:tc>
          <w:tcPr>
            <w:tcW w:w="1701" w:type="dxa"/>
            <w:shd w:val="clear" w:color="auto" w:fill="auto"/>
          </w:tcPr>
          <w:p w:rsidR="00C4413D" w:rsidRPr="009669BD" w:rsidRDefault="00C4413D" w:rsidP="0054639F">
            <w:pPr>
              <w:pStyle w:val="Tabletext"/>
              <w:jc w:val="center"/>
              <w:rPr>
                <w:sz w:val="20"/>
                <w:lang w:val="es-ES_tradnl"/>
              </w:rPr>
            </w:pPr>
            <w:r w:rsidRPr="009669BD">
              <w:rPr>
                <w:sz w:val="20"/>
                <w:lang w:val="es-ES_tradnl"/>
              </w:rPr>
              <w:t>921-960 MHz</w:t>
            </w:r>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–57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100 kHz</w:t>
            </w:r>
          </w:p>
        </w:tc>
        <w:tc>
          <w:tcPr>
            <w:tcW w:w="4025" w:type="dxa"/>
            <w:shd w:val="clear" w:color="auto" w:fill="auto"/>
          </w:tcPr>
          <w:p w:rsidR="00C4413D" w:rsidRPr="009669BD" w:rsidRDefault="00C4413D" w:rsidP="0054639F">
            <w:pPr>
              <w:pStyle w:val="Tabletext"/>
              <w:jc w:val="left"/>
              <w:rPr>
                <w:sz w:val="20"/>
                <w:lang w:val="es-ES_tradnl"/>
              </w:rPr>
            </w:pPr>
            <w:r w:rsidRPr="009669BD">
              <w:rPr>
                <w:sz w:val="20"/>
                <w:lang w:val="es-ES_tradnl"/>
              </w:rPr>
              <w:t>Este requisito no se aplicará a las EB E</w:t>
            </w:r>
            <w:r w:rsidRPr="009669BD">
              <w:rPr>
                <w:sz w:val="20"/>
                <w:lang w:val="es-ES_tradnl"/>
              </w:rPr>
              <w:noBreakHyphen/>
              <w:t>UTRA que funcionen en la banda 8</w:t>
            </w:r>
            <w:r>
              <w:rPr>
                <w:sz w:val="20"/>
                <w:lang w:val="es-ES_tradnl"/>
              </w:rPr>
              <w:t>.</w:t>
            </w:r>
          </w:p>
        </w:tc>
      </w:tr>
      <w:tr w:rsidR="00C4413D" w:rsidRPr="00606B9C" w:rsidTr="0054639F">
        <w:trPr>
          <w:cantSplit/>
          <w:jc w:val="center"/>
        </w:trPr>
        <w:tc>
          <w:tcPr>
            <w:tcW w:w="1814" w:type="dxa"/>
            <w:vMerge/>
            <w:shd w:val="clear" w:color="auto" w:fill="auto"/>
          </w:tcPr>
          <w:p w:rsidR="00C4413D" w:rsidRPr="009669BD" w:rsidRDefault="00C4413D" w:rsidP="0054639F">
            <w:pPr>
              <w:pStyle w:val="Tabletext"/>
              <w:rPr>
                <w:sz w:val="20"/>
                <w:lang w:val="es-ES_tradnl"/>
              </w:rPr>
            </w:pPr>
          </w:p>
        </w:tc>
        <w:tc>
          <w:tcPr>
            <w:tcW w:w="1701" w:type="dxa"/>
            <w:shd w:val="clear" w:color="auto" w:fill="auto"/>
          </w:tcPr>
          <w:p w:rsidR="00C4413D" w:rsidRPr="009669BD" w:rsidRDefault="00C4413D" w:rsidP="0054639F">
            <w:pPr>
              <w:pStyle w:val="Tabletext"/>
              <w:jc w:val="center"/>
              <w:rPr>
                <w:sz w:val="20"/>
                <w:lang w:val="es-ES_tradnl"/>
              </w:rPr>
            </w:pPr>
            <w:r w:rsidRPr="009669BD">
              <w:rPr>
                <w:sz w:val="20"/>
                <w:lang w:val="es-ES_tradnl"/>
              </w:rPr>
              <w:t>876-915 MHz</w:t>
            </w:r>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–61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100 kHz</w:t>
            </w:r>
          </w:p>
        </w:tc>
        <w:tc>
          <w:tcPr>
            <w:tcW w:w="4025" w:type="dxa"/>
            <w:shd w:val="clear" w:color="auto" w:fill="auto"/>
          </w:tcPr>
          <w:p w:rsidR="00C4413D" w:rsidRPr="009669BD" w:rsidDel="00813974" w:rsidRDefault="00C4413D" w:rsidP="0054639F">
            <w:pPr>
              <w:pStyle w:val="Tabletext"/>
              <w:jc w:val="left"/>
              <w:rPr>
                <w:sz w:val="20"/>
                <w:lang w:val="es-ES_tradnl"/>
              </w:rPr>
            </w:pPr>
            <w:r w:rsidRPr="009669BD">
              <w:rPr>
                <w:sz w:val="20"/>
                <w:lang w:val="es-ES_tradnl"/>
              </w:rPr>
              <w:t>Para la gama de frecuencias 880</w:t>
            </w:r>
            <w:r w:rsidRPr="009669BD">
              <w:rPr>
                <w:sz w:val="20"/>
                <w:lang w:val="es-ES_tradnl"/>
              </w:rPr>
              <w:noBreakHyphen/>
              <w:t>915 MHz, este requisito no se aplicará a las EB E</w:t>
            </w:r>
            <w:r w:rsidRPr="009669BD">
              <w:rPr>
                <w:sz w:val="20"/>
                <w:lang w:val="es-ES_tradnl"/>
              </w:rPr>
              <w:noBreakHyphen/>
              <w:t>UTRA que funcionen en la banda 8</w:t>
            </w:r>
            <w:r>
              <w:rPr>
                <w:sz w:val="20"/>
                <w:lang w:val="es-ES_tradnl"/>
              </w:rPr>
              <w:t>.</w:t>
            </w:r>
          </w:p>
        </w:tc>
      </w:tr>
      <w:tr w:rsidR="00C4413D" w:rsidRPr="00606B9C" w:rsidTr="0054639F">
        <w:trPr>
          <w:cantSplit/>
          <w:jc w:val="center"/>
        </w:trPr>
        <w:tc>
          <w:tcPr>
            <w:tcW w:w="1814" w:type="dxa"/>
            <w:vMerge w:val="restart"/>
            <w:shd w:val="clear" w:color="auto" w:fill="auto"/>
          </w:tcPr>
          <w:p w:rsidR="00C4413D" w:rsidRPr="009669BD" w:rsidRDefault="00C4413D" w:rsidP="0054639F">
            <w:pPr>
              <w:pStyle w:val="Tabletext"/>
              <w:rPr>
                <w:sz w:val="20"/>
                <w:lang w:val="es-ES_tradnl"/>
              </w:rPr>
            </w:pPr>
            <w:r w:rsidRPr="009669BD">
              <w:rPr>
                <w:sz w:val="20"/>
                <w:lang w:val="es-ES_tradnl"/>
              </w:rPr>
              <w:t>DCS 1800</w:t>
            </w:r>
          </w:p>
        </w:tc>
        <w:tc>
          <w:tcPr>
            <w:tcW w:w="1701"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1 805-1 880 MHz</w:t>
            </w:r>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–47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100 kHz</w:t>
            </w:r>
          </w:p>
        </w:tc>
        <w:tc>
          <w:tcPr>
            <w:tcW w:w="4025" w:type="dxa"/>
            <w:shd w:val="clear" w:color="auto" w:fill="auto"/>
          </w:tcPr>
          <w:p w:rsidR="00C4413D" w:rsidRPr="009669BD" w:rsidRDefault="00C4413D" w:rsidP="0054639F">
            <w:pPr>
              <w:pStyle w:val="Tabletext"/>
              <w:jc w:val="left"/>
              <w:rPr>
                <w:sz w:val="20"/>
                <w:lang w:val="es-ES_tradnl"/>
              </w:rPr>
            </w:pPr>
            <w:r w:rsidRPr="009669BD">
              <w:rPr>
                <w:sz w:val="20"/>
                <w:lang w:val="es-ES_tradnl"/>
              </w:rPr>
              <w:t>Este requisito no se aplicará a las EB E</w:t>
            </w:r>
            <w:r w:rsidRPr="009669BD">
              <w:rPr>
                <w:sz w:val="20"/>
                <w:lang w:val="es-ES_tradnl"/>
              </w:rPr>
              <w:noBreakHyphen/>
              <w:t>UTRA que funcionen en la banda 3</w:t>
            </w:r>
            <w:r>
              <w:rPr>
                <w:sz w:val="20"/>
                <w:lang w:val="es-ES_tradnl"/>
              </w:rPr>
              <w:t>.</w:t>
            </w:r>
          </w:p>
        </w:tc>
      </w:tr>
      <w:tr w:rsidR="00C4413D" w:rsidRPr="00606B9C" w:rsidTr="0054639F">
        <w:trPr>
          <w:cantSplit/>
          <w:jc w:val="center"/>
        </w:trPr>
        <w:tc>
          <w:tcPr>
            <w:tcW w:w="1814" w:type="dxa"/>
            <w:vMerge/>
            <w:shd w:val="clear" w:color="auto" w:fill="auto"/>
          </w:tcPr>
          <w:p w:rsidR="00C4413D" w:rsidRPr="009669BD" w:rsidRDefault="00C4413D" w:rsidP="0054639F">
            <w:pPr>
              <w:pStyle w:val="Tabletext"/>
              <w:rPr>
                <w:sz w:val="20"/>
                <w:lang w:val="es-ES_tradnl"/>
              </w:rPr>
            </w:pPr>
          </w:p>
        </w:tc>
        <w:tc>
          <w:tcPr>
            <w:tcW w:w="1701"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1 710-1 785 MHz</w:t>
            </w:r>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–61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100 kHz</w:t>
            </w:r>
          </w:p>
        </w:tc>
        <w:tc>
          <w:tcPr>
            <w:tcW w:w="4025" w:type="dxa"/>
            <w:shd w:val="clear" w:color="auto" w:fill="auto"/>
          </w:tcPr>
          <w:p w:rsidR="00C4413D" w:rsidRPr="009669BD" w:rsidRDefault="00C4413D" w:rsidP="0054639F">
            <w:pPr>
              <w:pStyle w:val="Tabletext"/>
              <w:jc w:val="left"/>
              <w:rPr>
                <w:sz w:val="20"/>
                <w:lang w:val="es-ES_tradnl"/>
              </w:rPr>
            </w:pPr>
            <w:r w:rsidRPr="009669BD">
              <w:rPr>
                <w:sz w:val="20"/>
                <w:lang w:val="es-ES_tradnl"/>
              </w:rPr>
              <w:t>Este requisito no se aplicará a las EB E</w:t>
            </w:r>
            <w:r w:rsidRPr="009669BD">
              <w:rPr>
                <w:sz w:val="20"/>
                <w:lang w:val="es-ES_tradnl"/>
              </w:rPr>
              <w:noBreakHyphen/>
              <w:t>UTRA que funcionen en la banda 3</w:t>
            </w:r>
            <w:r>
              <w:rPr>
                <w:sz w:val="20"/>
                <w:lang w:val="es-ES_tradnl"/>
              </w:rPr>
              <w:t>.</w:t>
            </w:r>
          </w:p>
        </w:tc>
      </w:tr>
      <w:tr w:rsidR="00C4413D" w:rsidRPr="00606B9C" w:rsidTr="0054639F">
        <w:trPr>
          <w:cantSplit/>
          <w:jc w:val="center"/>
        </w:trPr>
        <w:tc>
          <w:tcPr>
            <w:tcW w:w="1814" w:type="dxa"/>
            <w:vMerge w:val="restart"/>
            <w:shd w:val="clear" w:color="auto" w:fill="auto"/>
          </w:tcPr>
          <w:p w:rsidR="00C4413D" w:rsidRPr="009669BD" w:rsidRDefault="00C4413D" w:rsidP="0054639F">
            <w:pPr>
              <w:pStyle w:val="Tabletext"/>
              <w:rPr>
                <w:sz w:val="20"/>
                <w:lang w:val="es-ES_tradnl"/>
              </w:rPr>
            </w:pPr>
            <w:r w:rsidRPr="009669BD">
              <w:rPr>
                <w:sz w:val="20"/>
                <w:lang w:val="es-ES_tradnl"/>
              </w:rPr>
              <w:t>PCS 1900</w:t>
            </w:r>
          </w:p>
        </w:tc>
        <w:tc>
          <w:tcPr>
            <w:tcW w:w="1701"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1 930-1 990 MHz</w:t>
            </w:r>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–47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100 kHz</w:t>
            </w:r>
          </w:p>
        </w:tc>
        <w:tc>
          <w:tcPr>
            <w:tcW w:w="4025" w:type="dxa"/>
            <w:shd w:val="clear" w:color="auto" w:fill="auto"/>
          </w:tcPr>
          <w:p w:rsidR="00C4413D" w:rsidRPr="009669BD" w:rsidRDefault="00C4413D" w:rsidP="0054639F">
            <w:pPr>
              <w:pStyle w:val="Tabletext"/>
              <w:jc w:val="left"/>
              <w:rPr>
                <w:sz w:val="20"/>
                <w:lang w:val="es-ES_tradnl"/>
              </w:rPr>
            </w:pPr>
            <w:r w:rsidRPr="009669BD">
              <w:rPr>
                <w:sz w:val="20"/>
                <w:lang w:val="es-ES_tradnl"/>
              </w:rPr>
              <w:t>Este requisito no se aplicará a las EB E</w:t>
            </w:r>
            <w:r w:rsidRPr="009669BD">
              <w:rPr>
                <w:sz w:val="20"/>
                <w:lang w:val="es-ES_tradnl"/>
              </w:rPr>
              <w:noBreakHyphen/>
              <w:t>UTRA que funcionen en las bandas de frecuencias 2, 25 y 36</w:t>
            </w:r>
            <w:r>
              <w:rPr>
                <w:sz w:val="20"/>
                <w:lang w:val="es-ES_tradnl"/>
              </w:rPr>
              <w:t>.</w:t>
            </w:r>
          </w:p>
        </w:tc>
      </w:tr>
      <w:tr w:rsidR="00C4413D" w:rsidRPr="00606B9C" w:rsidTr="0054639F">
        <w:trPr>
          <w:cantSplit/>
          <w:jc w:val="center"/>
        </w:trPr>
        <w:tc>
          <w:tcPr>
            <w:tcW w:w="1814" w:type="dxa"/>
            <w:vMerge/>
            <w:shd w:val="clear" w:color="auto" w:fill="auto"/>
          </w:tcPr>
          <w:p w:rsidR="00C4413D" w:rsidRPr="009669BD" w:rsidRDefault="00C4413D" w:rsidP="0054639F">
            <w:pPr>
              <w:pStyle w:val="Tabletext"/>
              <w:rPr>
                <w:sz w:val="20"/>
                <w:lang w:val="es-ES_tradnl"/>
              </w:rPr>
            </w:pPr>
          </w:p>
        </w:tc>
        <w:tc>
          <w:tcPr>
            <w:tcW w:w="1701"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1 850-1 910 MHz</w:t>
            </w:r>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–61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100 kHz</w:t>
            </w:r>
          </w:p>
        </w:tc>
        <w:tc>
          <w:tcPr>
            <w:tcW w:w="4025" w:type="dxa"/>
            <w:shd w:val="clear" w:color="auto" w:fill="auto"/>
          </w:tcPr>
          <w:p w:rsidR="00C4413D" w:rsidRPr="009669BD" w:rsidRDefault="00C4413D" w:rsidP="0054639F">
            <w:pPr>
              <w:pStyle w:val="Tabletext"/>
              <w:jc w:val="left"/>
              <w:rPr>
                <w:sz w:val="20"/>
                <w:lang w:val="es-ES_tradnl"/>
              </w:rPr>
            </w:pPr>
            <w:r w:rsidRPr="009669BD">
              <w:rPr>
                <w:sz w:val="20"/>
                <w:lang w:val="es-ES_tradnl"/>
              </w:rPr>
              <w:t>Este requisito no se aplicará a las EB E</w:t>
            </w:r>
            <w:r w:rsidRPr="009669BD">
              <w:rPr>
                <w:sz w:val="20"/>
                <w:lang w:val="es-ES_tradnl"/>
              </w:rPr>
              <w:noBreakHyphen/>
              <w:t>UTRA que funcionen en la banda de frecuencias 2 o en la 25. Este requisito no se aplicará a las EB E</w:t>
            </w:r>
            <w:r w:rsidRPr="009669BD">
              <w:rPr>
                <w:sz w:val="20"/>
                <w:lang w:val="es-ES_tradnl"/>
              </w:rPr>
              <w:noBreakHyphen/>
              <w:t>UTRA que funcionen en la banda de frecuencias 35</w:t>
            </w:r>
            <w:r>
              <w:rPr>
                <w:sz w:val="20"/>
                <w:lang w:val="es-ES_tradnl"/>
              </w:rPr>
              <w:t>.</w:t>
            </w:r>
          </w:p>
        </w:tc>
      </w:tr>
      <w:tr w:rsidR="00C4413D" w:rsidRPr="00606B9C" w:rsidTr="0054639F">
        <w:trPr>
          <w:cantSplit/>
          <w:jc w:val="center"/>
        </w:trPr>
        <w:tc>
          <w:tcPr>
            <w:tcW w:w="1814" w:type="dxa"/>
            <w:vMerge w:val="restart"/>
            <w:shd w:val="clear" w:color="auto" w:fill="auto"/>
          </w:tcPr>
          <w:p w:rsidR="00C4413D" w:rsidRPr="009669BD" w:rsidRDefault="00C4413D" w:rsidP="0054639F">
            <w:pPr>
              <w:pStyle w:val="Tabletext"/>
              <w:jc w:val="left"/>
              <w:rPr>
                <w:sz w:val="20"/>
                <w:lang w:val="es-ES_tradnl"/>
              </w:rPr>
            </w:pPr>
            <w:bookmarkStart w:id="440" w:name="lt_pId2643"/>
            <w:r w:rsidRPr="009669BD">
              <w:rPr>
                <w:sz w:val="20"/>
                <w:lang w:val="es-ES_tradnl"/>
              </w:rPr>
              <w:t>GSM850 o CDMA850</w:t>
            </w:r>
            <w:bookmarkEnd w:id="440"/>
          </w:p>
        </w:tc>
        <w:tc>
          <w:tcPr>
            <w:tcW w:w="1701" w:type="dxa"/>
            <w:shd w:val="clear" w:color="auto" w:fill="auto"/>
          </w:tcPr>
          <w:p w:rsidR="00C4413D" w:rsidRPr="009669BD" w:rsidRDefault="00C4413D" w:rsidP="0054639F">
            <w:pPr>
              <w:pStyle w:val="Tabletext"/>
              <w:jc w:val="center"/>
              <w:rPr>
                <w:sz w:val="20"/>
                <w:lang w:val="es-ES_tradnl"/>
              </w:rPr>
            </w:pPr>
            <w:r w:rsidRPr="009669BD">
              <w:rPr>
                <w:sz w:val="20"/>
                <w:lang w:val="es-ES_tradnl"/>
              </w:rPr>
              <w:t>869-894 MHz</w:t>
            </w:r>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–57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100 kHz</w:t>
            </w:r>
          </w:p>
        </w:tc>
        <w:tc>
          <w:tcPr>
            <w:tcW w:w="4025" w:type="dxa"/>
            <w:shd w:val="clear" w:color="auto" w:fill="auto"/>
          </w:tcPr>
          <w:p w:rsidR="00C4413D" w:rsidRPr="009669BD" w:rsidRDefault="00C4413D" w:rsidP="0054639F">
            <w:pPr>
              <w:pStyle w:val="Tabletext"/>
              <w:jc w:val="left"/>
              <w:rPr>
                <w:sz w:val="20"/>
                <w:lang w:val="es-ES_tradnl"/>
              </w:rPr>
            </w:pPr>
            <w:bookmarkStart w:id="441" w:name="lt_pId2647"/>
            <w:r w:rsidRPr="009669BD">
              <w:rPr>
                <w:sz w:val="20"/>
                <w:lang w:val="es-ES_tradnl"/>
              </w:rPr>
              <w:t>Este requisito no se aplicará a las EB E</w:t>
            </w:r>
            <w:r w:rsidRPr="009669BD">
              <w:rPr>
                <w:sz w:val="20"/>
                <w:lang w:val="es-ES_tradnl"/>
              </w:rPr>
              <w:noBreakHyphen/>
              <w:t>UTRA que funcionen en la</w:t>
            </w:r>
            <w:r>
              <w:rPr>
                <w:sz w:val="20"/>
                <w:lang w:val="es-ES_tradnl"/>
              </w:rPr>
              <w:t>s</w:t>
            </w:r>
            <w:r w:rsidRPr="009669BD">
              <w:rPr>
                <w:sz w:val="20"/>
                <w:lang w:val="es-ES_tradnl"/>
              </w:rPr>
              <w:t xml:space="preserve"> banda</w:t>
            </w:r>
            <w:r>
              <w:rPr>
                <w:sz w:val="20"/>
                <w:lang w:val="es-ES_tradnl"/>
              </w:rPr>
              <w:t>s</w:t>
            </w:r>
            <w:r w:rsidRPr="009669BD">
              <w:rPr>
                <w:sz w:val="20"/>
                <w:lang w:val="es-ES_tradnl"/>
              </w:rPr>
              <w:t xml:space="preserve"> 5 </w:t>
            </w:r>
            <w:r>
              <w:rPr>
                <w:sz w:val="20"/>
                <w:lang w:val="es-ES_tradnl"/>
              </w:rPr>
              <w:t>ó</w:t>
            </w:r>
            <w:r w:rsidRPr="009669BD">
              <w:rPr>
                <w:sz w:val="20"/>
                <w:lang w:val="es-ES_tradnl"/>
              </w:rPr>
              <w:t xml:space="preserve"> 26.</w:t>
            </w:r>
            <w:bookmarkEnd w:id="441"/>
            <w:r w:rsidRPr="009669BD">
              <w:rPr>
                <w:sz w:val="20"/>
                <w:lang w:val="es-ES_tradnl"/>
              </w:rPr>
              <w:t xml:space="preserve"> </w:t>
            </w:r>
            <w:bookmarkStart w:id="442" w:name="lt_pId2648"/>
            <w:r w:rsidRPr="009669BD">
              <w:rPr>
                <w:sz w:val="20"/>
                <w:lang w:val="es-ES_tradnl"/>
              </w:rPr>
              <w:t>Este requisito se aplicará a las EB E-UTRA que funcionen en la banda 27 para la gama de frecuencias 879-894 MHz</w:t>
            </w:r>
            <w:bookmarkEnd w:id="442"/>
            <w:r>
              <w:rPr>
                <w:sz w:val="20"/>
                <w:lang w:val="es-ES_tradnl"/>
              </w:rPr>
              <w:t>.</w:t>
            </w:r>
          </w:p>
        </w:tc>
      </w:tr>
      <w:tr w:rsidR="00C4413D" w:rsidRPr="00606B9C" w:rsidTr="0054639F">
        <w:trPr>
          <w:cantSplit/>
          <w:jc w:val="center"/>
        </w:trPr>
        <w:tc>
          <w:tcPr>
            <w:tcW w:w="1814" w:type="dxa"/>
            <w:vMerge/>
            <w:shd w:val="clear" w:color="auto" w:fill="auto"/>
          </w:tcPr>
          <w:p w:rsidR="00C4413D" w:rsidRPr="009669BD" w:rsidRDefault="00C4413D" w:rsidP="0054639F">
            <w:pPr>
              <w:pStyle w:val="Tabletext"/>
              <w:jc w:val="left"/>
              <w:rPr>
                <w:sz w:val="20"/>
                <w:lang w:val="es-ES_tradnl"/>
              </w:rPr>
            </w:pPr>
          </w:p>
        </w:tc>
        <w:tc>
          <w:tcPr>
            <w:tcW w:w="1701" w:type="dxa"/>
            <w:shd w:val="clear" w:color="auto" w:fill="auto"/>
          </w:tcPr>
          <w:p w:rsidR="00C4413D" w:rsidRPr="009669BD" w:rsidRDefault="00C4413D" w:rsidP="0054639F">
            <w:pPr>
              <w:pStyle w:val="Tabletext"/>
              <w:jc w:val="center"/>
              <w:rPr>
                <w:sz w:val="20"/>
                <w:lang w:val="es-ES_tradnl"/>
              </w:rPr>
            </w:pPr>
            <w:r w:rsidRPr="009669BD">
              <w:rPr>
                <w:sz w:val="20"/>
                <w:lang w:val="es-ES_tradnl"/>
              </w:rPr>
              <w:t>824-849 MHz</w:t>
            </w:r>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–61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100 kHz</w:t>
            </w:r>
          </w:p>
        </w:tc>
        <w:tc>
          <w:tcPr>
            <w:tcW w:w="4025" w:type="dxa"/>
            <w:shd w:val="clear" w:color="auto" w:fill="auto"/>
          </w:tcPr>
          <w:p w:rsidR="00C4413D" w:rsidRPr="009669BD" w:rsidRDefault="00C4413D" w:rsidP="0054639F">
            <w:pPr>
              <w:pStyle w:val="Tabletext"/>
              <w:jc w:val="left"/>
              <w:rPr>
                <w:sz w:val="20"/>
                <w:lang w:val="es-ES_tradnl"/>
              </w:rPr>
            </w:pPr>
            <w:bookmarkStart w:id="443" w:name="lt_pId2652"/>
            <w:r w:rsidRPr="009669BD">
              <w:rPr>
                <w:sz w:val="20"/>
                <w:lang w:val="es-ES_tradnl"/>
              </w:rPr>
              <w:t>Este requisito no se aplicará a las EB E-UTRA que funcionen en la</w:t>
            </w:r>
            <w:r>
              <w:rPr>
                <w:sz w:val="20"/>
                <w:lang w:val="es-ES_tradnl"/>
              </w:rPr>
              <w:t>s</w:t>
            </w:r>
            <w:r w:rsidRPr="009669BD">
              <w:rPr>
                <w:sz w:val="20"/>
                <w:lang w:val="es-ES_tradnl"/>
              </w:rPr>
              <w:t xml:space="preserve"> banda</w:t>
            </w:r>
            <w:r>
              <w:rPr>
                <w:sz w:val="20"/>
                <w:lang w:val="es-ES_tradnl"/>
              </w:rPr>
              <w:t>s</w:t>
            </w:r>
            <w:r w:rsidRPr="009669BD">
              <w:rPr>
                <w:sz w:val="20"/>
                <w:lang w:val="es-ES_tradnl"/>
              </w:rPr>
              <w:t xml:space="preserve"> 5 o 26.</w:t>
            </w:r>
            <w:bookmarkEnd w:id="443"/>
            <w:r w:rsidRPr="009669BD">
              <w:rPr>
                <w:sz w:val="20"/>
                <w:lang w:val="es-ES_tradnl"/>
              </w:rPr>
              <w:t xml:space="preserve"> </w:t>
            </w:r>
            <w:bookmarkStart w:id="444" w:name="lt_pId2653"/>
            <w:r w:rsidRPr="009669BD">
              <w:rPr>
                <w:sz w:val="20"/>
                <w:lang w:val="es-ES_tradnl"/>
              </w:rPr>
              <w:t>Para las EB E-UTRA que funcionen en la banda 27, se aplica 3 MHz por debajo de la banda operativa de enlace descendente 27</w:t>
            </w:r>
            <w:bookmarkEnd w:id="444"/>
            <w:r>
              <w:rPr>
                <w:sz w:val="20"/>
                <w:lang w:val="es-ES_tradnl"/>
              </w:rPr>
              <w:t>.</w:t>
            </w:r>
          </w:p>
        </w:tc>
      </w:tr>
      <w:tr w:rsidR="00C4413D" w:rsidRPr="00606B9C" w:rsidTr="0054639F">
        <w:trPr>
          <w:cantSplit/>
          <w:jc w:val="center"/>
        </w:trPr>
        <w:tc>
          <w:tcPr>
            <w:tcW w:w="1814" w:type="dxa"/>
            <w:vMerge w:val="restart"/>
            <w:shd w:val="clear" w:color="auto" w:fill="auto"/>
          </w:tcPr>
          <w:p w:rsidR="00C4413D" w:rsidRPr="009669BD" w:rsidRDefault="00C4413D" w:rsidP="0054639F">
            <w:pPr>
              <w:pStyle w:val="Tabletext"/>
              <w:jc w:val="left"/>
              <w:rPr>
                <w:sz w:val="20"/>
                <w:lang w:val="es-ES_tradnl"/>
              </w:rPr>
            </w:pPr>
            <w:r w:rsidRPr="009669BD">
              <w:rPr>
                <w:sz w:val="20"/>
                <w:lang w:val="es-ES_tradnl"/>
              </w:rPr>
              <w:t xml:space="preserve">UTRA DDF </w:t>
            </w:r>
            <w:r w:rsidRPr="00A77791">
              <w:rPr>
                <w:sz w:val="20"/>
                <w:lang w:val="es-ES_tradnl"/>
              </w:rPr>
              <w:t>Banda</w:t>
            </w:r>
            <w:r>
              <w:rPr>
                <w:sz w:val="20"/>
                <w:lang w:val="es-ES_tradnl"/>
              </w:rPr>
              <w:t> </w:t>
            </w:r>
            <w:r w:rsidRPr="009669BD">
              <w:rPr>
                <w:sz w:val="20"/>
                <w:lang w:val="es-ES_tradnl"/>
              </w:rPr>
              <w:t>I o</w:t>
            </w:r>
            <w:r w:rsidRPr="009669BD">
              <w:rPr>
                <w:sz w:val="20"/>
                <w:lang w:val="es-ES_tradnl"/>
              </w:rPr>
              <w:br/>
            </w:r>
            <w:r w:rsidRPr="00A77791">
              <w:rPr>
                <w:sz w:val="20"/>
                <w:lang w:val="es-ES_tradnl"/>
              </w:rPr>
              <w:t>E</w:t>
            </w:r>
            <w:r>
              <w:rPr>
                <w:sz w:val="20"/>
                <w:lang w:val="es-ES_tradnl"/>
              </w:rPr>
              <w:noBreakHyphen/>
            </w:r>
            <w:r w:rsidRPr="00A77791">
              <w:rPr>
                <w:sz w:val="20"/>
                <w:lang w:val="es-ES_tradnl"/>
              </w:rPr>
              <w:t xml:space="preserve">UTRA </w:t>
            </w:r>
            <w:r>
              <w:rPr>
                <w:sz w:val="20"/>
                <w:lang w:val="es-ES_tradnl"/>
              </w:rPr>
              <w:t xml:space="preserve">banda </w:t>
            </w:r>
            <w:r w:rsidRPr="009669BD">
              <w:rPr>
                <w:sz w:val="20"/>
                <w:lang w:val="es-ES_tradnl"/>
              </w:rPr>
              <w:t>1</w:t>
            </w:r>
          </w:p>
        </w:tc>
        <w:tc>
          <w:tcPr>
            <w:tcW w:w="1701" w:type="dxa"/>
            <w:shd w:val="clear" w:color="auto" w:fill="auto"/>
          </w:tcPr>
          <w:p w:rsidR="00C4413D" w:rsidRPr="009669BD" w:rsidRDefault="00C4413D" w:rsidP="0054639F">
            <w:pPr>
              <w:pStyle w:val="Tabletext"/>
              <w:jc w:val="center"/>
              <w:rPr>
                <w:sz w:val="20"/>
                <w:lang w:val="es-ES_tradnl"/>
              </w:rPr>
            </w:pPr>
            <w:r w:rsidRPr="009669BD">
              <w:rPr>
                <w:sz w:val="20"/>
                <w:lang w:val="es-ES_tradnl"/>
              </w:rPr>
              <w:t>2 110-2 170 MHz</w:t>
            </w:r>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–52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5" w:type="dxa"/>
            <w:shd w:val="clear" w:color="auto" w:fill="auto"/>
          </w:tcPr>
          <w:p w:rsidR="00C4413D" w:rsidRPr="009669BD" w:rsidRDefault="00C4413D" w:rsidP="0054639F">
            <w:pPr>
              <w:pStyle w:val="Tabletext"/>
              <w:jc w:val="left"/>
              <w:rPr>
                <w:sz w:val="20"/>
                <w:lang w:val="es-ES_tradnl"/>
              </w:rPr>
            </w:pPr>
            <w:r w:rsidRPr="009669BD">
              <w:rPr>
                <w:sz w:val="20"/>
                <w:lang w:val="es-ES_tradnl"/>
              </w:rPr>
              <w:t>Este requisito no se aplicará a las EB E</w:t>
            </w:r>
            <w:r w:rsidRPr="009669BD">
              <w:rPr>
                <w:sz w:val="20"/>
                <w:lang w:val="es-ES_tradnl"/>
              </w:rPr>
              <w:noBreakHyphen/>
              <w:t>UTRA que funcionen en la banda 1</w:t>
            </w:r>
            <w:r>
              <w:rPr>
                <w:sz w:val="20"/>
                <w:lang w:val="es-ES_tradnl"/>
              </w:rPr>
              <w:t>.</w:t>
            </w:r>
          </w:p>
        </w:tc>
      </w:tr>
      <w:tr w:rsidR="00C4413D" w:rsidRPr="00606B9C" w:rsidTr="0054639F">
        <w:trPr>
          <w:cantSplit/>
          <w:jc w:val="center"/>
        </w:trPr>
        <w:tc>
          <w:tcPr>
            <w:tcW w:w="1814" w:type="dxa"/>
            <w:vMerge/>
            <w:shd w:val="clear" w:color="auto" w:fill="auto"/>
          </w:tcPr>
          <w:p w:rsidR="00C4413D" w:rsidRPr="009669BD" w:rsidRDefault="00C4413D" w:rsidP="0054639F">
            <w:pPr>
              <w:pStyle w:val="Tabletext"/>
              <w:jc w:val="left"/>
              <w:rPr>
                <w:sz w:val="20"/>
                <w:lang w:val="es-ES_tradnl"/>
              </w:rPr>
            </w:pPr>
          </w:p>
        </w:tc>
        <w:tc>
          <w:tcPr>
            <w:tcW w:w="1701" w:type="dxa"/>
            <w:shd w:val="clear" w:color="auto" w:fill="auto"/>
          </w:tcPr>
          <w:p w:rsidR="00C4413D" w:rsidRPr="009669BD" w:rsidRDefault="00C4413D" w:rsidP="0054639F">
            <w:pPr>
              <w:pStyle w:val="Tabletext"/>
              <w:jc w:val="center"/>
              <w:rPr>
                <w:sz w:val="20"/>
                <w:lang w:val="es-ES_tradnl"/>
              </w:rPr>
            </w:pPr>
            <w:r w:rsidRPr="009669BD">
              <w:rPr>
                <w:sz w:val="20"/>
                <w:lang w:val="es-ES_tradnl"/>
              </w:rPr>
              <w:t xml:space="preserve">1 </w:t>
            </w:r>
            <w:r>
              <w:rPr>
                <w:sz w:val="20"/>
                <w:lang w:val="es-ES_tradnl"/>
              </w:rPr>
              <w:t>920</w:t>
            </w:r>
            <w:r w:rsidRPr="009669BD">
              <w:rPr>
                <w:sz w:val="20"/>
                <w:lang w:val="es-ES_tradnl"/>
              </w:rPr>
              <w:t>-1 </w:t>
            </w:r>
            <w:r>
              <w:rPr>
                <w:sz w:val="20"/>
                <w:lang w:val="es-ES_tradnl"/>
              </w:rPr>
              <w:t>980</w:t>
            </w:r>
            <w:r w:rsidRPr="009669BD">
              <w:rPr>
                <w:sz w:val="20"/>
                <w:lang w:val="es-ES_tradnl"/>
              </w:rPr>
              <w:t> MHz</w:t>
            </w:r>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–49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5" w:type="dxa"/>
            <w:shd w:val="clear" w:color="auto" w:fill="auto"/>
          </w:tcPr>
          <w:p w:rsidR="00C4413D" w:rsidRPr="009669BD" w:rsidRDefault="00C4413D" w:rsidP="0054639F">
            <w:pPr>
              <w:pStyle w:val="Tabletext"/>
              <w:jc w:val="left"/>
              <w:rPr>
                <w:sz w:val="20"/>
                <w:lang w:val="es-ES_tradnl"/>
              </w:rPr>
            </w:pPr>
            <w:r w:rsidRPr="009669BD">
              <w:rPr>
                <w:sz w:val="20"/>
                <w:lang w:val="es-ES_tradnl"/>
              </w:rPr>
              <w:t xml:space="preserve">Este requisito no se aplicará a las EB E-UTRA que funcionen en la banda </w:t>
            </w:r>
            <w:r>
              <w:rPr>
                <w:sz w:val="20"/>
                <w:lang w:val="es-ES_tradnl"/>
              </w:rPr>
              <w:t>1.</w:t>
            </w:r>
          </w:p>
        </w:tc>
      </w:tr>
      <w:tr w:rsidR="00C4413D" w:rsidRPr="00606B9C" w:rsidTr="0054639F">
        <w:trPr>
          <w:cantSplit/>
          <w:jc w:val="center"/>
        </w:trPr>
        <w:tc>
          <w:tcPr>
            <w:tcW w:w="1814" w:type="dxa"/>
            <w:vMerge w:val="restart"/>
            <w:shd w:val="clear" w:color="auto" w:fill="auto"/>
          </w:tcPr>
          <w:p w:rsidR="00C4413D" w:rsidRPr="009669BD" w:rsidRDefault="00C4413D" w:rsidP="0054639F">
            <w:pPr>
              <w:pStyle w:val="Tabletext"/>
              <w:jc w:val="left"/>
              <w:rPr>
                <w:sz w:val="20"/>
                <w:lang w:val="es-ES_tradnl"/>
              </w:rPr>
            </w:pPr>
            <w:r w:rsidRPr="009669BD">
              <w:rPr>
                <w:sz w:val="20"/>
                <w:lang w:val="es-ES_tradnl"/>
              </w:rPr>
              <w:t>UTRA DDF</w:t>
            </w:r>
            <w:r w:rsidRPr="00A77791">
              <w:rPr>
                <w:sz w:val="20"/>
                <w:lang w:val="es-ES_tradnl"/>
              </w:rPr>
              <w:t xml:space="preserve"> Banda</w:t>
            </w:r>
            <w:r>
              <w:rPr>
                <w:sz w:val="20"/>
                <w:lang w:val="es-ES_tradnl"/>
              </w:rPr>
              <w:t> II</w:t>
            </w:r>
            <w:r w:rsidRPr="009669BD">
              <w:rPr>
                <w:sz w:val="20"/>
                <w:lang w:val="es-ES_tradnl"/>
              </w:rPr>
              <w:t xml:space="preserve"> o</w:t>
            </w:r>
            <w:r w:rsidRPr="009669BD">
              <w:rPr>
                <w:sz w:val="20"/>
                <w:lang w:val="es-ES_tradnl"/>
              </w:rPr>
              <w:br/>
            </w:r>
            <w:r w:rsidRPr="00A77791">
              <w:rPr>
                <w:sz w:val="20"/>
                <w:lang w:val="es-ES_tradnl"/>
              </w:rPr>
              <w:t>E</w:t>
            </w:r>
            <w:r>
              <w:rPr>
                <w:sz w:val="20"/>
                <w:lang w:val="es-ES_tradnl"/>
              </w:rPr>
              <w:noBreakHyphen/>
            </w:r>
            <w:r w:rsidRPr="00A77791">
              <w:rPr>
                <w:sz w:val="20"/>
                <w:lang w:val="es-ES_tradnl"/>
              </w:rPr>
              <w:t xml:space="preserve">UTRA banda </w:t>
            </w:r>
            <w:r>
              <w:rPr>
                <w:sz w:val="20"/>
                <w:lang w:val="es-ES_tradnl"/>
              </w:rPr>
              <w:t>2</w:t>
            </w:r>
          </w:p>
        </w:tc>
        <w:tc>
          <w:tcPr>
            <w:tcW w:w="1701" w:type="dxa"/>
            <w:shd w:val="clear" w:color="auto" w:fill="auto"/>
          </w:tcPr>
          <w:p w:rsidR="00C4413D" w:rsidRPr="009669BD" w:rsidRDefault="00C4413D" w:rsidP="0054639F">
            <w:pPr>
              <w:pStyle w:val="Tabletext"/>
              <w:jc w:val="center"/>
              <w:rPr>
                <w:sz w:val="20"/>
                <w:lang w:val="es-ES_tradnl"/>
              </w:rPr>
            </w:pPr>
            <w:r>
              <w:rPr>
                <w:sz w:val="20"/>
                <w:lang w:val="es-ES_tradnl"/>
              </w:rPr>
              <w:t>1 930</w:t>
            </w:r>
            <w:r w:rsidRPr="009669BD">
              <w:rPr>
                <w:sz w:val="20"/>
                <w:lang w:val="es-ES_tradnl"/>
              </w:rPr>
              <w:t>-</w:t>
            </w:r>
            <w:r>
              <w:rPr>
                <w:sz w:val="20"/>
                <w:lang w:val="es-ES_tradnl"/>
              </w:rPr>
              <w:t>1 990</w:t>
            </w:r>
            <w:r w:rsidRPr="009669BD">
              <w:rPr>
                <w:sz w:val="20"/>
                <w:lang w:val="es-ES_tradnl"/>
              </w:rPr>
              <w:t> MHz</w:t>
            </w:r>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–52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5" w:type="dxa"/>
            <w:shd w:val="clear" w:color="auto" w:fill="auto"/>
          </w:tcPr>
          <w:p w:rsidR="00C4413D" w:rsidRPr="009669BD" w:rsidRDefault="00C4413D" w:rsidP="0054639F">
            <w:pPr>
              <w:pStyle w:val="Tabletext"/>
              <w:jc w:val="left"/>
              <w:rPr>
                <w:sz w:val="20"/>
                <w:lang w:val="es-ES_tradnl"/>
              </w:rPr>
            </w:pPr>
            <w:bookmarkStart w:id="445" w:name="lt_pId2700"/>
            <w:r w:rsidRPr="009669BD">
              <w:rPr>
                <w:sz w:val="20"/>
                <w:lang w:val="es-ES_tradnl"/>
              </w:rPr>
              <w:t>Este requisito no se aplicará a las EB E-UTRA que funcionen en la</w:t>
            </w:r>
            <w:r>
              <w:rPr>
                <w:sz w:val="20"/>
                <w:lang w:val="es-ES_tradnl"/>
              </w:rPr>
              <w:t>s</w:t>
            </w:r>
            <w:r w:rsidRPr="009669BD">
              <w:rPr>
                <w:sz w:val="20"/>
                <w:lang w:val="es-ES_tradnl"/>
              </w:rPr>
              <w:t xml:space="preserve"> banda</w:t>
            </w:r>
            <w:r>
              <w:rPr>
                <w:sz w:val="20"/>
                <w:lang w:val="es-ES_tradnl"/>
              </w:rPr>
              <w:t>s</w:t>
            </w:r>
            <w:r w:rsidRPr="009669BD">
              <w:rPr>
                <w:sz w:val="20"/>
                <w:lang w:val="es-ES_tradnl"/>
              </w:rPr>
              <w:t xml:space="preserve"> </w:t>
            </w:r>
            <w:r>
              <w:rPr>
                <w:sz w:val="20"/>
                <w:lang w:val="es-ES_tradnl"/>
              </w:rPr>
              <w:t>2</w:t>
            </w:r>
            <w:r w:rsidRPr="009669BD">
              <w:rPr>
                <w:sz w:val="20"/>
                <w:lang w:val="es-ES_tradnl"/>
              </w:rPr>
              <w:t xml:space="preserve"> </w:t>
            </w:r>
            <w:r>
              <w:rPr>
                <w:sz w:val="20"/>
                <w:lang w:val="es-ES_tradnl"/>
              </w:rPr>
              <w:t>ó</w:t>
            </w:r>
            <w:r w:rsidRPr="009669BD">
              <w:rPr>
                <w:sz w:val="20"/>
                <w:lang w:val="es-ES_tradnl"/>
              </w:rPr>
              <w:t xml:space="preserve"> 2</w:t>
            </w:r>
            <w:r>
              <w:rPr>
                <w:sz w:val="20"/>
                <w:lang w:val="es-ES_tradnl"/>
              </w:rPr>
              <w:t>5</w:t>
            </w:r>
            <w:r w:rsidRPr="009669BD">
              <w:rPr>
                <w:sz w:val="20"/>
                <w:lang w:val="es-ES_tradnl"/>
              </w:rPr>
              <w:t>.</w:t>
            </w:r>
            <w:bookmarkEnd w:id="445"/>
          </w:p>
        </w:tc>
      </w:tr>
      <w:tr w:rsidR="00C4413D" w:rsidRPr="00606B9C" w:rsidTr="0054639F">
        <w:trPr>
          <w:cantSplit/>
          <w:jc w:val="center"/>
        </w:trPr>
        <w:tc>
          <w:tcPr>
            <w:tcW w:w="1814" w:type="dxa"/>
            <w:vMerge/>
            <w:shd w:val="clear" w:color="auto" w:fill="auto"/>
          </w:tcPr>
          <w:p w:rsidR="00C4413D" w:rsidRPr="009669BD" w:rsidRDefault="00C4413D" w:rsidP="0054639F">
            <w:pPr>
              <w:pStyle w:val="Tabletext"/>
              <w:jc w:val="left"/>
              <w:rPr>
                <w:sz w:val="20"/>
                <w:lang w:val="es-ES_tradnl"/>
              </w:rPr>
            </w:pPr>
          </w:p>
        </w:tc>
        <w:tc>
          <w:tcPr>
            <w:tcW w:w="1701" w:type="dxa"/>
            <w:shd w:val="clear" w:color="auto" w:fill="auto"/>
          </w:tcPr>
          <w:p w:rsidR="00C4413D" w:rsidRPr="009669BD" w:rsidRDefault="00C4413D" w:rsidP="0054639F">
            <w:pPr>
              <w:pStyle w:val="Tabletext"/>
              <w:jc w:val="center"/>
              <w:rPr>
                <w:sz w:val="20"/>
                <w:lang w:val="es-ES_tradnl"/>
              </w:rPr>
            </w:pPr>
            <w:r>
              <w:rPr>
                <w:sz w:val="20"/>
                <w:lang w:val="es-ES_tradnl"/>
              </w:rPr>
              <w:t>1 850</w:t>
            </w:r>
            <w:r w:rsidRPr="009669BD">
              <w:rPr>
                <w:sz w:val="20"/>
                <w:lang w:val="es-ES_tradnl"/>
              </w:rPr>
              <w:t>-</w:t>
            </w:r>
            <w:r>
              <w:rPr>
                <w:sz w:val="20"/>
                <w:lang w:val="es-ES_tradnl"/>
              </w:rPr>
              <w:t>1 910</w:t>
            </w:r>
            <w:r w:rsidRPr="009669BD">
              <w:rPr>
                <w:sz w:val="20"/>
                <w:lang w:val="es-ES_tradnl"/>
              </w:rPr>
              <w:t> MHz</w:t>
            </w:r>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–49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5" w:type="dxa"/>
            <w:shd w:val="clear" w:color="auto" w:fill="auto"/>
          </w:tcPr>
          <w:p w:rsidR="00C4413D" w:rsidRPr="009669BD" w:rsidRDefault="00C4413D" w:rsidP="0054639F">
            <w:pPr>
              <w:pStyle w:val="Tabletext"/>
              <w:jc w:val="left"/>
              <w:rPr>
                <w:sz w:val="20"/>
                <w:lang w:val="es-ES_tradnl"/>
              </w:rPr>
            </w:pPr>
            <w:bookmarkStart w:id="446" w:name="lt_pId2705"/>
            <w:r w:rsidRPr="009669BD">
              <w:rPr>
                <w:sz w:val="20"/>
                <w:lang w:val="es-ES_tradnl"/>
              </w:rPr>
              <w:t>Este requisito no se aplicará a las EB E</w:t>
            </w:r>
            <w:r w:rsidRPr="009669BD">
              <w:rPr>
                <w:sz w:val="20"/>
                <w:lang w:val="es-ES_tradnl"/>
              </w:rPr>
              <w:noBreakHyphen/>
              <w:t>UTRA que funcionen en la</w:t>
            </w:r>
            <w:r>
              <w:rPr>
                <w:sz w:val="20"/>
                <w:lang w:val="es-ES_tradnl"/>
              </w:rPr>
              <w:t>s</w:t>
            </w:r>
            <w:r w:rsidRPr="009669BD">
              <w:rPr>
                <w:sz w:val="20"/>
                <w:lang w:val="es-ES_tradnl"/>
              </w:rPr>
              <w:t xml:space="preserve"> banda</w:t>
            </w:r>
            <w:r>
              <w:rPr>
                <w:sz w:val="20"/>
                <w:lang w:val="es-ES_tradnl"/>
              </w:rPr>
              <w:t>s</w:t>
            </w:r>
            <w:r w:rsidRPr="009669BD">
              <w:rPr>
                <w:sz w:val="20"/>
                <w:lang w:val="es-ES_tradnl"/>
              </w:rPr>
              <w:t xml:space="preserve"> </w:t>
            </w:r>
            <w:r>
              <w:rPr>
                <w:sz w:val="20"/>
                <w:lang w:val="es-ES_tradnl"/>
              </w:rPr>
              <w:t>2</w:t>
            </w:r>
            <w:r w:rsidRPr="009669BD">
              <w:rPr>
                <w:sz w:val="20"/>
                <w:lang w:val="es-ES_tradnl"/>
              </w:rPr>
              <w:t xml:space="preserve"> </w:t>
            </w:r>
            <w:r>
              <w:rPr>
                <w:sz w:val="20"/>
                <w:lang w:val="es-ES_tradnl"/>
              </w:rPr>
              <w:t>ó</w:t>
            </w:r>
            <w:r w:rsidRPr="009669BD">
              <w:rPr>
                <w:sz w:val="20"/>
                <w:lang w:val="es-ES_tradnl"/>
              </w:rPr>
              <w:t xml:space="preserve"> 2</w:t>
            </w:r>
            <w:r>
              <w:rPr>
                <w:sz w:val="20"/>
                <w:lang w:val="es-ES_tradnl"/>
              </w:rPr>
              <w:t>5</w:t>
            </w:r>
            <w:r w:rsidRPr="009669BD">
              <w:rPr>
                <w:sz w:val="20"/>
                <w:lang w:val="es-ES_tradnl"/>
              </w:rPr>
              <w:t>.</w:t>
            </w:r>
            <w:bookmarkEnd w:id="446"/>
          </w:p>
        </w:tc>
      </w:tr>
    </w:tbl>
    <w:p w:rsidR="00C4413D" w:rsidRPr="009669BD" w:rsidRDefault="00C4413D" w:rsidP="00C4413D">
      <w:pPr>
        <w:pStyle w:val="TableNo"/>
        <w:rPr>
          <w:lang w:val="es-ES_tradnl"/>
        </w:rPr>
      </w:pPr>
      <w:r w:rsidRPr="009669BD">
        <w:rPr>
          <w:lang w:val="es-ES_tradnl"/>
        </w:rPr>
        <w:lastRenderedPageBreak/>
        <w:t xml:space="preserve">CUADRO 2.6.4-1 </w:t>
      </w:r>
      <w:r w:rsidRPr="00523508">
        <w:rPr>
          <w:lang w:val="es-ES_tradnl"/>
        </w:rPr>
        <w:t>(</w:t>
      </w:r>
      <w:r>
        <w:rPr>
          <w:i/>
          <w:iCs/>
          <w:lang w:val="es-ES_tradnl"/>
        </w:rPr>
        <w:t>c</w:t>
      </w:r>
      <w:r w:rsidRPr="009669BD">
        <w:rPr>
          <w:i/>
          <w:iCs/>
          <w:lang w:val="es-ES_tradnl"/>
        </w:rPr>
        <w:t>ontinuación</w:t>
      </w:r>
      <w:r w:rsidRPr="00523508">
        <w:rPr>
          <w:lang w:val="es-ES_tradnl"/>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15"/>
        <w:gridCol w:w="1701"/>
        <w:gridCol w:w="1020"/>
        <w:gridCol w:w="1077"/>
        <w:gridCol w:w="4026"/>
      </w:tblGrid>
      <w:tr w:rsidR="00C4413D" w:rsidRPr="009669BD" w:rsidTr="0054639F">
        <w:trPr>
          <w:cantSplit/>
          <w:jc w:val="center"/>
        </w:trPr>
        <w:tc>
          <w:tcPr>
            <w:tcW w:w="1815"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Tipo de sistema con el que ha de coexistir E</w:t>
            </w:r>
            <w:r w:rsidRPr="009669BD">
              <w:rPr>
                <w:sz w:val="20"/>
                <w:lang w:val="es-ES_tradnl"/>
              </w:rPr>
              <w:noBreakHyphen/>
              <w:t>UTRA</w:t>
            </w:r>
          </w:p>
        </w:tc>
        <w:tc>
          <w:tcPr>
            <w:tcW w:w="1701"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Requisito de la banda de coexistencia</w:t>
            </w:r>
          </w:p>
        </w:tc>
        <w:tc>
          <w:tcPr>
            <w:tcW w:w="1020"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1077"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Ancho de banda de medición</w:t>
            </w:r>
          </w:p>
        </w:tc>
        <w:tc>
          <w:tcPr>
            <w:tcW w:w="4026"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Nota</w:t>
            </w:r>
          </w:p>
        </w:tc>
      </w:tr>
      <w:tr w:rsidR="00C4413D" w:rsidRPr="00606B9C" w:rsidTr="0054639F">
        <w:trPr>
          <w:cantSplit/>
          <w:jc w:val="center"/>
        </w:trPr>
        <w:tc>
          <w:tcPr>
            <w:tcW w:w="1815" w:type="dxa"/>
            <w:vMerge w:val="restart"/>
            <w:tcBorders>
              <w:left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r>
              <w:rPr>
                <w:sz w:val="20"/>
                <w:lang w:val="es-ES_tradnl"/>
              </w:rPr>
              <w:t>UTRA DDF Banda III</w:t>
            </w:r>
            <w:r w:rsidRPr="00096C60">
              <w:rPr>
                <w:sz w:val="20"/>
                <w:lang w:val="es-ES_tradnl"/>
              </w:rPr>
              <w:t xml:space="preserve"> o </w:t>
            </w:r>
            <w:r>
              <w:rPr>
                <w:sz w:val="20"/>
                <w:lang w:val="es-ES_tradnl"/>
              </w:rPr>
              <w:br/>
            </w:r>
            <w:r w:rsidRPr="009669BD">
              <w:rPr>
                <w:sz w:val="20"/>
                <w:lang w:val="es-ES_tradnl"/>
              </w:rPr>
              <w:t>E</w:t>
            </w:r>
            <w:r>
              <w:rPr>
                <w:sz w:val="20"/>
                <w:lang w:val="es-ES_tradnl"/>
              </w:rPr>
              <w:noBreakHyphen/>
            </w:r>
            <w:r w:rsidRPr="009669BD">
              <w:rPr>
                <w:sz w:val="20"/>
                <w:lang w:val="es-ES_tradnl"/>
              </w:rPr>
              <w:t xml:space="preserve">UTRA </w:t>
            </w:r>
            <w:r>
              <w:rPr>
                <w:sz w:val="20"/>
                <w:lang w:val="es-ES_tradnl"/>
              </w:rPr>
              <w:t>b</w:t>
            </w:r>
            <w:r w:rsidRPr="009669BD">
              <w:rPr>
                <w:sz w:val="20"/>
                <w:lang w:val="es-ES_tradnl"/>
              </w:rPr>
              <w:t xml:space="preserve">anda </w:t>
            </w:r>
            <w:r>
              <w:rPr>
                <w:sz w:val="20"/>
                <w:lang w:val="es-ES_tradnl"/>
              </w:rPr>
              <w:t>3</w:t>
            </w:r>
          </w:p>
        </w:tc>
        <w:tc>
          <w:tcPr>
            <w:tcW w:w="1701" w:type="dxa"/>
            <w:tcBorders>
              <w:left w:val="single" w:sz="4" w:space="0" w:color="auto"/>
            </w:tcBorders>
            <w:shd w:val="clear" w:color="auto" w:fill="auto"/>
          </w:tcPr>
          <w:p w:rsidR="00C4413D" w:rsidRPr="009669BD" w:rsidRDefault="00C4413D" w:rsidP="0054639F">
            <w:pPr>
              <w:pStyle w:val="Tabletext"/>
              <w:jc w:val="center"/>
              <w:rPr>
                <w:sz w:val="20"/>
                <w:lang w:val="es-ES_tradnl"/>
              </w:rPr>
            </w:pPr>
            <w:r>
              <w:rPr>
                <w:sz w:val="20"/>
                <w:lang w:val="es-ES_tradnl"/>
              </w:rPr>
              <w:t>1 805-1 880</w:t>
            </w:r>
            <w:r w:rsidRPr="009669BD">
              <w:rPr>
                <w:sz w:val="20"/>
                <w:lang w:val="es-ES_tradnl"/>
              </w:rPr>
              <w:t> MHz</w:t>
            </w:r>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–52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6" w:type="dxa"/>
            <w:shd w:val="clear" w:color="auto" w:fill="auto"/>
          </w:tcPr>
          <w:p w:rsidR="00C4413D" w:rsidRPr="009669BD" w:rsidRDefault="00C4413D" w:rsidP="0054639F">
            <w:pPr>
              <w:pStyle w:val="Tabletext"/>
              <w:jc w:val="left"/>
              <w:rPr>
                <w:sz w:val="20"/>
                <w:lang w:val="es-ES_tradnl"/>
              </w:rPr>
            </w:pPr>
            <w:r w:rsidRPr="009669BD">
              <w:rPr>
                <w:sz w:val="20"/>
                <w:lang w:val="es-ES_tradnl"/>
              </w:rPr>
              <w:t xml:space="preserve">Este requisito no se aplicará a las EB E-UTRA que funcionen en la banda </w:t>
            </w:r>
            <w:r>
              <w:rPr>
                <w:sz w:val="20"/>
                <w:lang w:val="es-ES_tradnl"/>
              </w:rPr>
              <w:t>3.</w:t>
            </w:r>
          </w:p>
        </w:tc>
      </w:tr>
      <w:tr w:rsidR="00C4413D" w:rsidRPr="00606B9C" w:rsidTr="0054639F">
        <w:trPr>
          <w:cantSplit/>
          <w:jc w:val="center"/>
        </w:trPr>
        <w:tc>
          <w:tcPr>
            <w:tcW w:w="1815" w:type="dxa"/>
            <w:vMerge/>
            <w:tcBorders>
              <w:left w:val="single" w:sz="4" w:space="0" w:color="auto"/>
              <w:bottom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p>
        </w:tc>
        <w:tc>
          <w:tcPr>
            <w:tcW w:w="1701" w:type="dxa"/>
            <w:tcBorders>
              <w:left w:val="single" w:sz="4" w:space="0" w:color="auto"/>
            </w:tcBorders>
            <w:shd w:val="clear" w:color="auto" w:fill="auto"/>
          </w:tcPr>
          <w:p w:rsidR="00C4413D" w:rsidRPr="009669BD" w:rsidRDefault="00C4413D" w:rsidP="0054639F">
            <w:pPr>
              <w:pStyle w:val="Tabletext"/>
              <w:jc w:val="center"/>
              <w:rPr>
                <w:sz w:val="20"/>
                <w:lang w:val="es-ES_tradnl"/>
              </w:rPr>
            </w:pPr>
            <w:r w:rsidRPr="00096C60">
              <w:rPr>
                <w:sz w:val="20"/>
                <w:lang w:val="es-ES_tradnl"/>
              </w:rPr>
              <w:t>1</w:t>
            </w:r>
            <w:r>
              <w:rPr>
                <w:sz w:val="20"/>
                <w:lang w:val="es-ES_tradnl"/>
              </w:rPr>
              <w:t> </w:t>
            </w:r>
            <w:r w:rsidRPr="00096C60">
              <w:rPr>
                <w:sz w:val="20"/>
                <w:lang w:val="es-ES_tradnl"/>
              </w:rPr>
              <w:t>710-1</w:t>
            </w:r>
            <w:r>
              <w:rPr>
                <w:sz w:val="20"/>
                <w:lang w:val="es-ES_tradnl"/>
              </w:rPr>
              <w:t> </w:t>
            </w:r>
            <w:r w:rsidRPr="00096C60">
              <w:rPr>
                <w:sz w:val="20"/>
                <w:lang w:val="es-ES_tradnl"/>
              </w:rPr>
              <w:t>785</w:t>
            </w:r>
            <w:r w:rsidRPr="009669BD">
              <w:rPr>
                <w:sz w:val="20"/>
                <w:lang w:val="es-ES_tradnl"/>
              </w:rPr>
              <w:t> MHz</w:t>
            </w:r>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–49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6" w:type="dxa"/>
            <w:shd w:val="clear" w:color="auto" w:fill="auto"/>
          </w:tcPr>
          <w:p w:rsidR="00C4413D" w:rsidRDefault="00C4413D" w:rsidP="0054639F">
            <w:pPr>
              <w:pStyle w:val="Tabletext"/>
              <w:jc w:val="left"/>
              <w:rPr>
                <w:sz w:val="20"/>
                <w:lang w:val="es-ES_tradnl"/>
              </w:rPr>
            </w:pPr>
            <w:r w:rsidRPr="009669BD">
              <w:rPr>
                <w:sz w:val="20"/>
                <w:lang w:val="es-ES_tradnl"/>
              </w:rPr>
              <w:t>Este requisito no se aplica a las EB E-UTRA que funcionen en la</w:t>
            </w:r>
            <w:r>
              <w:rPr>
                <w:sz w:val="20"/>
                <w:lang w:val="es-ES_tradnl"/>
              </w:rPr>
              <w:t>s</w:t>
            </w:r>
            <w:r w:rsidRPr="009669BD">
              <w:rPr>
                <w:sz w:val="20"/>
                <w:lang w:val="es-ES_tradnl"/>
              </w:rPr>
              <w:t xml:space="preserve"> banda</w:t>
            </w:r>
            <w:r>
              <w:rPr>
                <w:sz w:val="20"/>
                <w:lang w:val="es-ES_tradnl"/>
              </w:rPr>
              <w:t>s</w:t>
            </w:r>
            <w:r w:rsidRPr="009669BD">
              <w:rPr>
                <w:sz w:val="20"/>
                <w:lang w:val="es-ES_tradnl"/>
              </w:rPr>
              <w:t xml:space="preserve"> </w:t>
            </w:r>
            <w:r>
              <w:rPr>
                <w:sz w:val="20"/>
                <w:lang w:val="es-ES_tradnl"/>
              </w:rPr>
              <w:t>3 ó 9.</w:t>
            </w:r>
          </w:p>
          <w:p w:rsidR="00C4413D" w:rsidRPr="00096C60" w:rsidRDefault="00C4413D" w:rsidP="0054639F">
            <w:pPr>
              <w:pStyle w:val="Tabletext"/>
              <w:jc w:val="left"/>
              <w:rPr>
                <w:sz w:val="20"/>
                <w:lang w:val="es-ES_tradnl"/>
              </w:rPr>
            </w:pPr>
            <w:r w:rsidRPr="00096C60">
              <w:rPr>
                <w:sz w:val="20"/>
                <w:lang w:val="es-ES_tradnl"/>
              </w:rPr>
              <w:t xml:space="preserve">Para las EB E-UTRA que funcionen en la banda 9, este requisito se aplicará </w:t>
            </w:r>
            <w:r>
              <w:rPr>
                <w:sz w:val="20"/>
                <w:lang w:val="es-ES_tradnl"/>
              </w:rPr>
              <w:t>de</w:t>
            </w:r>
            <w:r w:rsidRPr="00096C60">
              <w:rPr>
                <w:sz w:val="20"/>
                <w:lang w:val="es-ES_tradnl"/>
              </w:rPr>
              <w:t xml:space="preserve"> 1 710 MHz a 1 749,9 MHz y </w:t>
            </w:r>
            <w:r>
              <w:rPr>
                <w:sz w:val="20"/>
                <w:lang w:val="es-ES_tradnl"/>
              </w:rPr>
              <w:t>de</w:t>
            </w:r>
            <w:r w:rsidRPr="00096C60">
              <w:rPr>
                <w:sz w:val="20"/>
                <w:lang w:val="es-ES_tradnl"/>
              </w:rPr>
              <w:t xml:space="preserve"> 1 784,9 MHz a 1 785 MHz</w:t>
            </w:r>
            <w:r>
              <w:rPr>
                <w:sz w:val="20"/>
                <w:lang w:val="es-ES_tradnl"/>
              </w:rPr>
              <w:t>.</w:t>
            </w:r>
          </w:p>
        </w:tc>
      </w:tr>
      <w:tr w:rsidR="00C4413D" w:rsidRPr="00606B9C" w:rsidTr="0054639F">
        <w:trPr>
          <w:cantSplit/>
          <w:jc w:val="center"/>
        </w:trPr>
        <w:tc>
          <w:tcPr>
            <w:tcW w:w="1815" w:type="dxa"/>
            <w:vMerge w:val="restart"/>
            <w:tcBorders>
              <w:left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r w:rsidRPr="009669BD">
              <w:rPr>
                <w:sz w:val="20"/>
                <w:lang w:val="es-ES_tradnl"/>
              </w:rPr>
              <w:t>UTRA DDF Banda </w:t>
            </w:r>
            <w:r>
              <w:rPr>
                <w:sz w:val="20"/>
                <w:lang w:val="es-ES_tradnl"/>
              </w:rPr>
              <w:t>IV</w:t>
            </w:r>
            <w:r w:rsidRPr="009669BD">
              <w:rPr>
                <w:sz w:val="20"/>
                <w:lang w:val="es-ES_tradnl"/>
              </w:rPr>
              <w:t xml:space="preserve"> o E</w:t>
            </w:r>
            <w:r w:rsidRPr="009669BD">
              <w:rPr>
                <w:sz w:val="20"/>
                <w:lang w:val="es-ES_tradnl"/>
              </w:rPr>
              <w:noBreakHyphen/>
              <w:t>UTRA</w:t>
            </w:r>
            <w:r>
              <w:rPr>
                <w:sz w:val="20"/>
                <w:lang w:val="es-ES_tradnl"/>
              </w:rPr>
              <w:t xml:space="preserve"> </w:t>
            </w:r>
            <w:r w:rsidRPr="009669BD">
              <w:rPr>
                <w:sz w:val="20"/>
                <w:lang w:val="es-ES_tradnl"/>
              </w:rPr>
              <w:t>banda </w:t>
            </w:r>
            <w:r>
              <w:rPr>
                <w:sz w:val="20"/>
                <w:lang w:val="es-ES_tradnl"/>
              </w:rPr>
              <w:t>4</w:t>
            </w:r>
          </w:p>
        </w:tc>
        <w:tc>
          <w:tcPr>
            <w:tcW w:w="1701" w:type="dxa"/>
            <w:tcBorders>
              <w:left w:val="single" w:sz="4" w:space="0" w:color="auto"/>
            </w:tcBorders>
            <w:shd w:val="clear" w:color="auto" w:fill="auto"/>
          </w:tcPr>
          <w:p w:rsidR="00C4413D" w:rsidRPr="009669BD" w:rsidRDefault="00C4413D" w:rsidP="0054639F">
            <w:pPr>
              <w:pStyle w:val="Tabletext"/>
              <w:jc w:val="center"/>
              <w:rPr>
                <w:sz w:val="20"/>
                <w:lang w:val="es-ES_tradnl"/>
              </w:rPr>
            </w:pPr>
            <w:bookmarkStart w:id="447" w:name="lt_pId2831"/>
            <w:r w:rsidRPr="002A49E7">
              <w:rPr>
                <w:sz w:val="20"/>
                <w:lang w:val="es-ES_tradnl"/>
              </w:rPr>
              <w:t>2 110-2 155</w:t>
            </w:r>
            <w:r w:rsidRPr="009669BD">
              <w:rPr>
                <w:sz w:val="20"/>
                <w:lang w:val="es-ES_tradnl"/>
              </w:rPr>
              <w:t> MHz</w:t>
            </w:r>
            <w:bookmarkEnd w:id="447"/>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–52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6" w:type="dxa"/>
            <w:shd w:val="clear" w:color="auto" w:fill="auto"/>
          </w:tcPr>
          <w:p w:rsidR="00C4413D" w:rsidRPr="009669BD" w:rsidRDefault="00C4413D" w:rsidP="0054639F">
            <w:pPr>
              <w:pStyle w:val="Tabletext"/>
              <w:jc w:val="left"/>
              <w:rPr>
                <w:sz w:val="20"/>
                <w:lang w:val="es-ES_tradnl"/>
              </w:rPr>
            </w:pPr>
            <w:r w:rsidRPr="009669BD">
              <w:rPr>
                <w:sz w:val="20"/>
                <w:lang w:val="es-ES_tradnl"/>
              </w:rPr>
              <w:t xml:space="preserve">Este requisito no se aplicará a las EB E-UTRA que funcionen en la banda </w:t>
            </w:r>
            <w:r>
              <w:rPr>
                <w:sz w:val="20"/>
                <w:lang w:val="es-ES_tradnl"/>
              </w:rPr>
              <w:t>4 ó 10.</w:t>
            </w:r>
          </w:p>
        </w:tc>
      </w:tr>
      <w:tr w:rsidR="00C4413D" w:rsidRPr="00606B9C" w:rsidTr="0054639F">
        <w:trPr>
          <w:cantSplit/>
          <w:jc w:val="center"/>
        </w:trPr>
        <w:tc>
          <w:tcPr>
            <w:tcW w:w="1815" w:type="dxa"/>
            <w:vMerge/>
            <w:tcBorders>
              <w:left w:val="single" w:sz="4" w:space="0" w:color="auto"/>
              <w:bottom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p>
        </w:tc>
        <w:tc>
          <w:tcPr>
            <w:tcW w:w="1701" w:type="dxa"/>
            <w:tcBorders>
              <w:left w:val="single" w:sz="4" w:space="0" w:color="auto"/>
            </w:tcBorders>
            <w:shd w:val="clear" w:color="auto" w:fill="auto"/>
          </w:tcPr>
          <w:p w:rsidR="00C4413D" w:rsidRPr="004B4E7C" w:rsidRDefault="00C4413D" w:rsidP="0054639F">
            <w:pPr>
              <w:pStyle w:val="Tabletext"/>
              <w:jc w:val="center"/>
              <w:rPr>
                <w:sz w:val="20"/>
                <w:lang w:val="en-US"/>
              </w:rPr>
            </w:pPr>
            <w:bookmarkStart w:id="448" w:name="lt_pId2835"/>
            <w:r w:rsidRPr="00C442E4">
              <w:rPr>
                <w:sz w:val="20"/>
                <w:lang w:val="en-US"/>
              </w:rPr>
              <w:t>1</w:t>
            </w:r>
            <w:r>
              <w:rPr>
                <w:sz w:val="20"/>
                <w:lang w:val="en-US"/>
              </w:rPr>
              <w:t> </w:t>
            </w:r>
            <w:r w:rsidRPr="00C442E4">
              <w:rPr>
                <w:sz w:val="20"/>
                <w:lang w:val="en-US"/>
              </w:rPr>
              <w:t>710-1</w:t>
            </w:r>
            <w:r>
              <w:rPr>
                <w:sz w:val="20"/>
                <w:lang w:val="en-US"/>
              </w:rPr>
              <w:t> </w:t>
            </w:r>
            <w:r w:rsidRPr="00C442E4">
              <w:rPr>
                <w:sz w:val="20"/>
                <w:lang w:val="en-US"/>
              </w:rPr>
              <w:t>755</w:t>
            </w:r>
            <w:r w:rsidRPr="009669BD">
              <w:rPr>
                <w:sz w:val="20"/>
                <w:lang w:val="es-ES_tradnl"/>
              </w:rPr>
              <w:t> MHz</w:t>
            </w:r>
            <w:bookmarkEnd w:id="448"/>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–49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6" w:type="dxa"/>
            <w:shd w:val="clear" w:color="auto" w:fill="auto"/>
          </w:tcPr>
          <w:p w:rsidR="00C4413D" w:rsidRPr="009669BD" w:rsidRDefault="00C4413D" w:rsidP="0054639F">
            <w:pPr>
              <w:pStyle w:val="Tabletext"/>
              <w:jc w:val="left"/>
              <w:rPr>
                <w:sz w:val="20"/>
                <w:lang w:val="es-ES_tradnl"/>
              </w:rPr>
            </w:pPr>
            <w:r w:rsidRPr="009669BD">
              <w:rPr>
                <w:sz w:val="20"/>
                <w:lang w:val="es-ES_tradnl"/>
              </w:rPr>
              <w:t xml:space="preserve">Este requisito no se aplicará a las EB E-UTRA que funcionen en la banda </w:t>
            </w:r>
            <w:r>
              <w:rPr>
                <w:sz w:val="20"/>
                <w:lang w:val="es-ES_tradnl"/>
              </w:rPr>
              <w:t>4 ó 10.</w:t>
            </w:r>
          </w:p>
        </w:tc>
      </w:tr>
      <w:tr w:rsidR="00C4413D" w:rsidRPr="00606B9C" w:rsidTr="0054639F">
        <w:trPr>
          <w:cantSplit/>
          <w:jc w:val="center"/>
        </w:trPr>
        <w:tc>
          <w:tcPr>
            <w:tcW w:w="1815" w:type="dxa"/>
            <w:vMerge w:val="restart"/>
            <w:tcBorders>
              <w:left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r w:rsidRPr="009669BD">
              <w:rPr>
                <w:sz w:val="20"/>
                <w:lang w:val="es-ES_tradnl"/>
              </w:rPr>
              <w:t>UTRA DDF Banda </w:t>
            </w:r>
            <w:r>
              <w:rPr>
                <w:sz w:val="20"/>
                <w:lang w:val="es-ES_tradnl"/>
              </w:rPr>
              <w:t>V</w:t>
            </w:r>
            <w:r w:rsidRPr="009669BD">
              <w:rPr>
                <w:sz w:val="20"/>
                <w:lang w:val="es-ES_tradnl"/>
              </w:rPr>
              <w:t xml:space="preserve"> o </w:t>
            </w:r>
            <w:r w:rsidRPr="009669BD">
              <w:rPr>
                <w:sz w:val="20"/>
                <w:lang w:val="es-ES_tradnl"/>
              </w:rPr>
              <w:br/>
              <w:t xml:space="preserve">E-UTRA </w:t>
            </w:r>
            <w:r>
              <w:rPr>
                <w:sz w:val="20"/>
                <w:lang w:val="es-ES_tradnl"/>
              </w:rPr>
              <w:t>b</w:t>
            </w:r>
            <w:r w:rsidRPr="009669BD">
              <w:rPr>
                <w:sz w:val="20"/>
                <w:lang w:val="es-ES_tradnl"/>
              </w:rPr>
              <w:t xml:space="preserve">anda </w:t>
            </w:r>
            <w:r>
              <w:rPr>
                <w:sz w:val="20"/>
                <w:lang w:val="es-ES_tradnl"/>
              </w:rPr>
              <w:t>5</w:t>
            </w:r>
          </w:p>
        </w:tc>
        <w:tc>
          <w:tcPr>
            <w:tcW w:w="1701" w:type="dxa"/>
            <w:tcBorders>
              <w:left w:val="single" w:sz="4" w:space="0" w:color="auto"/>
            </w:tcBorders>
            <w:shd w:val="clear" w:color="auto" w:fill="auto"/>
          </w:tcPr>
          <w:p w:rsidR="00C4413D" w:rsidRPr="009669BD" w:rsidRDefault="00C4413D" w:rsidP="0054639F">
            <w:pPr>
              <w:pStyle w:val="Tabletext"/>
              <w:jc w:val="center"/>
              <w:rPr>
                <w:sz w:val="20"/>
                <w:lang w:val="es-ES_tradnl"/>
              </w:rPr>
            </w:pPr>
            <w:bookmarkStart w:id="449" w:name="lt_pId2841"/>
            <w:r w:rsidRPr="00EC0EEF">
              <w:rPr>
                <w:sz w:val="20"/>
              </w:rPr>
              <w:t>869-894</w:t>
            </w:r>
            <w:r w:rsidRPr="009669BD">
              <w:rPr>
                <w:sz w:val="20"/>
                <w:lang w:val="es-ES_tradnl"/>
              </w:rPr>
              <w:t> MHz</w:t>
            </w:r>
            <w:bookmarkEnd w:id="449"/>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–52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6" w:type="dxa"/>
            <w:shd w:val="clear" w:color="auto" w:fill="auto"/>
          </w:tcPr>
          <w:p w:rsidR="00C4413D" w:rsidRPr="00DD7E1A" w:rsidRDefault="00C4413D" w:rsidP="0054639F">
            <w:pPr>
              <w:pStyle w:val="Tabletext"/>
              <w:jc w:val="left"/>
              <w:rPr>
                <w:sz w:val="20"/>
                <w:lang w:val="es-ES_tradnl"/>
              </w:rPr>
            </w:pPr>
            <w:r w:rsidRPr="009669BD">
              <w:rPr>
                <w:sz w:val="20"/>
                <w:lang w:val="es-ES_tradnl"/>
              </w:rPr>
              <w:t xml:space="preserve">Este requisito no se aplicará a las EB E-UTRA que funcionen en las bandas </w:t>
            </w:r>
            <w:r>
              <w:rPr>
                <w:sz w:val="20"/>
                <w:lang w:val="es-ES_tradnl"/>
              </w:rPr>
              <w:t>5</w:t>
            </w:r>
            <w:r w:rsidRPr="009669BD">
              <w:rPr>
                <w:sz w:val="20"/>
                <w:lang w:val="es-ES_tradnl"/>
              </w:rPr>
              <w:t xml:space="preserve"> ó </w:t>
            </w:r>
            <w:r>
              <w:rPr>
                <w:sz w:val="20"/>
                <w:lang w:val="es-ES_tradnl"/>
              </w:rPr>
              <w:t xml:space="preserve">26. </w:t>
            </w:r>
            <w:r w:rsidRPr="004B4E7C">
              <w:rPr>
                <w:sz w:val="20"/>
                <w:lang w:val="es-ES_tradnl"/>
              </w:rPr>
              <w:t>Este requisito se aplicará a las EB E-UTRA que funcionen en la banda 27 para la gama de frecuencias 879-894 MHz</w:t>
            </w:r>
            <w:r>
              <w:rPr>
                <w:sz w:val="20"/>
                <w:lang w:val="es-ES_tradnl"/>
              </w:rPr>
              <w:t>.</w:t>
            </w:r>
          </w:p>
        </w:tc>
      </w:tr>
      <w:tr w:rsidR="00C4413D" w:rsidRPr="00606B9C" w:rsidTr="0054639F">
        <w:trPr>
          <w:cantSplit/>
          <w:jc w:val="center"/>
        </w:trPr>
        <w:tc>
          <w:tcPr>
            <w:tcW w:w="1815" w:type="dxa"/>
            <w:vMerge/>
            <w:tcBorders>
              <w:left w:val="single" w:sz="4" w:space="0" w:color="auto"/>
              <w:bottom w:val="single" w:sz="4" w:space="0" w:color="auto"/>
              <w:right w:val="single" w:sz="4" w:space="0" w:color="auto"/>
            </w:tcBorders>
            <w:shd w:val="clear" w:color="auto" w:fill="auto"/>
          </w:tcPr>
          <w:p w:rsidR="00C4413D" w:rsidRPr="00DD7E1A" w:rsidRDefault="00C4413D" w:rsidP="0054639F">
            <w:pPr>
              <w:pStyle w:val="Tabletext"/>
              <w:jc w:val="left"/>
              <w:rPr>
                <w:sz w:val="20"/>
                <w:lang w:val="es-ES_tradnl"/>
              </w:rPr>
            </w:pPr>
          </w:p>
        </w:tc>
        <w:tc>
          <w:tcPr>
            <w:tcW w:w="1701" w:type="dxa"/>
            <w:tcBorders>
              <w:left w:val="single" w:sz="4" w:space="0" w:color="auto"/>
            </w:tcBorders>
            <w:shd w:val="clear" w:color="auto" w:fill="auto"/>
          </w:tcPr>
          <w:p w:rsidR="00C4413D" w:rsidRPr="009669BD" w:rsidRDefault="00C4413D" w:rsidP="0054639F">
            <w:pPr>
              <w:pStyle w:val="Tabletext"/>
              <w:jc w:val="center"/>
              <w:rPr>
                <w:sz w:val="20"/>
                <w:lang w:val="es-ES_tradnl"/>
              </w:rPr>
            </w:pPr>
            <w:bookmarkStart w:id="450" w:name="lt_pId2845"/>
            <w:r w:rsidRPr="002A49E7">
              <w:rPr>
                <w:sz w:val="20"/>
                <w:lang w:val="es-ES_tradnl"/>
              </w:rPr>
              <w:t>824-849</w:t>
            </w:r>
            <w:r w:rsidRPr="009669BD">
              <w:rPr>
                <w:sz w:val="20"/>
                <w:lang w:val="es-ES_tradnl"/>
              </w:rPr>
              <w:t> MHz</w:t>
            </w:r>
            <w:bookmarkEnd w:id="450"/>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–49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6" w:type="dxa"/>
            <w:shd w:val="clear" w:color="auto" w:fill="auto"/>
          </w:tcPr>
          <w:p w:rsidR="00C4413D" w:rsidRPr="00EC0EEF" w:rsidRDefault="00C4413D" w:rsidP="0054639F">
            <w:pPr>
              <w:pStyle w:val="Tabletext"/>
              <w:jc w:val="left"/>
              <w:rPr>
                <w:sz w:val="20"/>
                <w:lang w:val="es-ES_tradnl"/>
              </w:rPr>
            </w:pPr>
            <w:r w:rsidRPr="009669BD">
              <w:rPr>
                <w:sz w:val="20"/>
                <w:lang w:val="es-ES_tradnl"/>
              </w:rPr>
              <w:t>Este requisito no se aplicará a las EB E-UTRA que funcionen en la</w:t>
            </w:r>
            <w:r>
              <w:rPr>
                <w:sz w:val="20"/>
                <w:lang w:val="es-ES_tradnl"/>
              </w:rPr>
              <w:t>s</w:t>
            </w:r>
            <w:r w:rsidRPr="009669BD">
              <w:rPr>
                <w:sz w:val="20"/>
                <w:lang w:val="es-ES_tradnl"/>
              </w:rPr>
              <w:t xml:space="preserve"> banda</w:t>
            </w:r>
            <w:r>
              <w:rPr>
                <w:sz w:val="20"/>
                <w:lang w:val="es-ES_tradnl"/>
              </w:rPr>
              <w:t>s</w:t>
            </w:r>
            <w:r w:rsidRPr="009669BD">
              <w:rPr>
                <w:sz w:val="20"/>
                <w:lang w:val="es-ES_tradnl"/>
              </w:rPr>
              <w:t> </w:t>
            </w:r>
            <w:r>
              <w:rPr>
                <w:sz w:val="20"/>
                <w:lang w:val="es-ES_tradnl"/>
              </w:rPr>
              <w:t>5 ó 26</w:t>
            </w:r>
            <w:r w:rsidRPr="009669BD">
              <w:rPr>
                <w:sz w:val="20"/>
                <w:lang w:val="es-ES_tradnl"/>
              </w:rPr>
              <w:t xml:space="preserve">. </w:t>
            </w:r>
            <w:r w:rsidRPr="00DD7E1A">
              <w:rPr>
                <w:sz w:val="20"/>
                <w:lang w:val="es-ES_tradnl"/>
              </w:rPr>
              <w:t>Para las EB E-UTRA que funcionen en la banda 27, se aplica 3 MHz por debajo de la banda operativa de enlace descendente 27</w:t>
            </w:r>
            <w:r>
              <w:rPr>
                <w:sz w:val="20"/>
                <w:lang w:val="es-ES_tradnl"/>
              </w:rPr>
              <w:t>.</w:t>
            </w:r>
          </w:p>
        </w:tc>
      </w:tr>
      <w:tr w:rsidR="00C4413D" w:rsidRPr="00606B9C" w:rsidTr="0054639F">
        <w:trPr>
          <w:cantSplit/>
          <w:jc w:val="center"/>
        </w:trPr>
        <w:tc>
          <w:tcPr>
            <w:tcW w:w="1815" w:type="dxa"/>
            <w:vMerge w:val="restart"/>
            <w:tcBorders>
              <w:left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r w:rsidRPr="00DD7E1A">
              <w:rPr>
                <w:sz w:val="20"/>
                <w:lang w:val="es-ES_tradnl"/>
              </w:rPr>
              <w:t>UTRA DDF Banda</w:t>
            </w:r>
            <w:r>
              <w:rPr>
                <w:sz w:val="20"/>
                <w:lang w:val="es-ES_tradnl"/>
              </w:rPr>
              <w:t>s</w:t>
            </w:r>
            <w:r w:rsidRPr="00DD7E1A">
              <w:rPr>
                <w:sz w:val="20"/>
                <w:lang w:val="es-ES_tradnl"/>
              </w:rPr>
              <w:t> V</w:t>
            </w:r>
            <w:r>
              <w:rPr>
                <w:sz w:val="20"/>
                <w:lang w:val="es-ES_tradnl"/>
              </w:rPr>
              <w:t>I, XIX</w:t>
            </w:r>
            <w:r w:rsidRPr="00DD7E1A">
              <w:rPr>
                <w:sz w:val="20"/>
                <w:lang w:val="es-ES_tradnl"/>
              </w:rPr>
              <w:t xml:space="preserve"> o </w:t>
            </w:r>
            <w:r>
              <w:rPr>
                <w:sz w:val="20"/>
                <w:lang w:val="es-ES_tradnl"/>
              </w:rPr>
              <w:br/>
            </w:r>
            <w:r w:rsidRPr="009669BD">
              <w:rPr>
                <w:sz w:val="20"/>
                <w:lang w:val="es-ES_tradnl"/>
              </w:rPr>
              <w:t xml:space="preserve">E-UTRA </w:t>
            </w:r>
            <w:r>
              <w:rPr>
                <w:sz w:val="20"/>
                <w:lang w:val="es-ES_tradnl"/>
              </w:rPr>
              <w:t>b</w:t>
            </w:r>
            <w:r w:rsidRPr="009669BD">
              <w:rPr>
                <w:sz w:val="20"/>
                <w:lang w:val="es-ES_tradnl"/>
              </w:rPr>
              <w:t>anda</w:t>
            </w:r>
            <w:r>
              <w:rPr>
                <w:sz w:val="20"/>
                <w:lang w:val="es-ES_tradnl"/>
              </w:rPr>
              <w:t>s</w:t>
            </w:r>
            <w:r w:rsidRPr="009669BD">
              <w:rPr>
                <w:sz w:val="20"/>
                <w:lang w:val="es-ES_tradnl"/>
              </w:rPr>
              <w:t xml:space="preserve"> </w:t>
            </w:r>
            <w:r>
              <w:rPr>
                <w:sz w:val="20"/>
                <w:lang w:val="es-ES_tradnl"/>
              </w:rPr>
              <w:t>6, 18, 19</w:t>
            </w:r>
          </w:p>
        </w:tc>
        <w:tc>
          <w:tcPr>
            <w:tcW w:w="1701" w:type="dxa"/>
            <w:tcBorders>
              <w:left w:val="single" w:sz="4" w:space="0" w:color="auto"/>
            </w:tcBorders>
            <w:shd w:val="clear" w:color="auto" w:fill="auto"/>
          </w:tcPr>
          <w:p w:rsidR="00C4413D" w:rsidRPr="009669BD" w:rsidRDefault="00C4413D" w:rsidP="0054639F">
            <w:pPr>
              <w:pStyle w:val="Tabletext"/>
              <w:jc w:val="center"/>
              <w:rPr>
                <w:sz w:val="20"/>
                <w:lang w:val="es-ES_tradnl"/>
              </w:rPr>
            </w:pPr>
            <w:bookmarkStart w:id="451" w:name="lt_pId2851"/>
            <w:r w:rsidRPr="00A313C2">
              <w:rPr>
                <w:sz w:val="20"/>
                <w:lang w:val="es-ES_tradnl"/>
              </w:rPr>
              <w:t>860-890</w:t>
            </w:r>
            <w:r w:rsidRPr="009669BD">
              <w:rPr>
                <w:sz w:val="20"/>
                <w:lang w:val="es-ES_tradnl"/>
              </w:rPr>
              <w:t> MHz</w:t>
            </w:r>
            <w:bookmarkEnd w:id="451"/>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–52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6" w:type="dxa"/>
            <w:shd w:val="clear" w:color="auto" w:fill="auto"/>
          </w:tcPr>
          <w:p w:rsidR="00C4413D" w:rsidRPr="009669BD" w:rsidRDefault="00C4413D" w:rsidP="0054639F">
            <w:pPr>
              <w:pStyle w:val="Tabletext"/>
              <w:jc w:val="left"/>
              <w:rPr>
                <w:sz w:val="20"/>
                <w:lang w:val="es-ES_tradnl"/>
              </w:rPr>
            </w:pPr>
            <w:r w:rsidRPr="009669BD">
              <w:rPr>
                <w:sz w:val="20"/>
                <w:lang w:val="es-ES_tradnl"/>
              </w:rPr>
              <w:t>Este requisito no se aplicará a las EB E-UTRA que funcionen en la</w:t>
            </w:r>
            <w:r>
              <w:rPr>
                <w:sz w:val="20"/>
                <w:lang w:val="es-ES_tradnl"/>
              </w:rPr>
              <w:t>s</w:t>
            </w:r>
            <w:r w:rsidRPr="009669BD">
              <w:rPr>
                <w:sz w:val="20"/>
                <w:lang w:val="es-ES_tradnl"/>
              </w:rPr>
              <w:t xml:space="preserve"> banda</w:t>
            </w:r>
            <w:r>
              <w:rPr>
                <w:sz w:val="20"/>
                <w:lang w:val="es-ES_tradnl"/>
              </w:rPr>
              <w:t>s</w:t>
            </w:r>
            <w:r w:rsidRPr="009669BD">
              <w:rPr>
                <w:sz w:val="20"/>
                <w:lang w:val="es-ES_tradnl"/>
              </w:rPr>
              <w:t xml:space="preserve"> </w:t>
            </w:r>
            <w:r>
              <w:rPr>
                <w:sz w:val="20"/>
                <w:lang w:val="es-ES_tradnl"/>
              </w:rPr>
              <w:t>6, 18, 19.</w:t>
            </w:r>
          </w:p>
        </w:tc>
      </w:tr>
      <w:tr w:rsidR="00C4413D" w:rsidRPr="00606B9C" w:rsidTr="0054639F">
        <w:trPr>
          <w:cantSplit/>
          <w:jc w:val="center"/>
        </w:trPr>
        <w:tc>
          <w:tcPr>
            <w:tcW w:w="1815" w:type="dxa"/>
            <w:vMerge/>
            <w:tcBorders>
              <w:left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p>
        </w:tc>
        <w:tc>
          <w:tcPr>
            <w:tcW w:w="1701" w:type="dxa"/>
            <w:tcBorders>
              <w:left w:val="single" w:sz="4" w:space="0" w:color="auto"/>
            </w:tcBorders>
            <w:shd w:val="clear" w:color="auto" w:fill="auto"/>
          </w:tcPr>
          <w:p w:rsidR="00C4413D" w:rsidRPr="009669BD" w:rsidRDefault="00C4413D" w:rsidP="0054639F">
            <w:pPr>
              <w:pStyle w:val="Tabletext"/>
              <w:jc w:val="center"/>
              <w:rPr>
                <w:sz w:val="20"/>
                <w:lang w:val="es-ES_tradnl"/>
              </w:rPr>
            </w:pPr>
            <w:bookmarkStart w:id="452" w:name="lt_pId2855"/>
            <w:r w:rsidRPr="00A313C2">
              <w:rPr>
                <w:sz w:val="20"/>
                <w:lang w:val="es-ES_tradnl"/>
              </w:rPr>
              <w:t>815-830</w:t>
            </w:r>
            <w:r w:rsidRPr="009669BD">
              <w:rPr>
                <w:sz w:val="20"/>
                <w:lang w:val="es-ES_tradnl"/>
              </w:rPr>
              <w:t> MHz</w:t>
            </w:r>
            <w:bookmarkEnd w:id="452"/>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–49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6" w:type="dxa"/>
            <w:shd w:val="clear" w:color="auto" w:fill="auto"/>
          </w:tcPr>
          <w:p w:rsidR="00C4413D" w:rsidRPr="009669BD" w:rsidRDefault="00C4413D" w:rsidP="0054639F">
            <w:pPr>
              <w:pStyle w:val="Tabletext"/>
              <w:jc w:val="left"/>
              <w:rPr>
                <w:sz w:val="20"/>
                <w:lang w:val="es-ES_tradnl"/>
              </w:rPr>
            </w:pPr>
            <w:r w:rsidRPr="009669BD">
              <w:rPr>
                <w:sz w:val="20"/>
                <w:lang w:val="es-ES_tradnl"/>
              </w:rPr>
              <w:t xml:space="preserve">Este requisito no se aplicará a las EB E-UTRA que funcionen en la banda </w:t>
            </w:r>
            <w:r>
              <w:rPr>
                <w:sz w:val="20"/>
                <w:lang w:val="es-ES_tradnl"/>
              </w:rPr>
              <w:t>18.</w:t>
            </w:r>
          </w:p>
        </w:tc>
      </w:tr>
      <w:tr w:rsidR="00C4413D" w:rsidRPr="00606B9C" w:rsidTr="0054639F">
        <w:trPr>
          <w:cantSplit/>
          <w:jc w:val="center"/>
        </w:trPr>
        <w:tc>
          <w:tcPr>
            <w:tcW w:w="1815" w:type="dxa"/>
            <w:vMerge/>
            <w:tcBorders>
              <w:left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p>
        </w:tc>
        <w:tc>
          <w:tcPr>
            <w:tcW w:w="1701" w:type="dxa"/>
            <w:tcBorders>
              <w:left w:val="single" w:sz="4" w:space="0" w:color="auto"/>
            </w:tcBorders>
            <w:shd w:val="clear" w:color="auto" w:fill="auto"/>
          </w:tcPr>
          <w:p w:rsidR="00C4413D" w:rsidRPr="009669BD" w:rsidRDefault="00C4413D" w:rsidP="0054639F">
            <w:pPr>
              <w:pStyle w:val="Tabletext"/>
              <w:jc w:val="center"/>
              <w:rPr>
                <w:sz w:val="20"/>
                <w:lang w:val="es-ES_tradnl"/>
              </w:rPr>
            </w:pPr>
            <w:bookmarkStart w:id="453" w:name="lt_pId2860"/>
            <w:r w:rsidRPr="00DD7E1A">
              <w:rPr>
                <w:sz w:val="20"/>
                <w:lang w:val="en-US"/>
              </w:rPr>
              <w:t>830-845</w:t>
            </w:r>
            <w:r w:rsidRPr="009669BD">
              <w:rPr>
                <w:sz w:val="20"/>
                <w:lang w:val="es-ES_tradnl"/>
              </w:rPr>
              <w:t> MHz</w:t>
            </w:r>
            <w:bookmarkEnd w:id="453"/>
          </w:p>
        </w:tc>
        <w:tc>
          <w:tcPr>
            <w:tcW w:w="1020" w:type="dxa"/>
            <w:shd w:val="clear" w:color="auto" w:fill="auto"/>
          </w:tcPr>
          <w:p w:rsidR="00C4413D" w:rsidRPr="009669BD" w:rsidRDefault="00C4413D" w:rsidP="0054639F">
            <w:pPr>
              <w:pStyle w:val="Tabletext"/>
              <w:jc w:val="center"/>
              <w:rPr>
                <w:sz w:val="20"/>
                <w:lang w:val="es-ES_tradnl"/>
              </w:rPr>
            </w:pPr>
            <w:bookmarkStart w:id="454" w:name="lt_pId2861"/>
            <w:r w:rsidRPr="009669BD">
              <w:rPr>
                <w:sz w:val="20"/>
                <w:lang w:val="es-ES_tradnl"/>
              </w:rPr>
              <w:t>–</w:t>
            </w:r>
            <w:r>
              <w:rPr>
                <w:sz w:val="20"/>
                <w:lang w:val="es-ES_tradnl"/>
              </w:rPr>
              <w:t>49</w:t>
            </w:r>
            <w:r w:rsidRPr="009669BD">
              <w:rPr>
                <w:sz w:val="20"/>
                <w:lang w:val="es-ES_tradnl"/>
              </w:rPr>
              <w:t xml:space="preserve"> dBm</w:t>
            </w:r>
            <w:bookmarkEnd w:id="454"/>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6" w:type="dxa"/>
            <w:shd w:val="clear" w:color="auto" w:fill="auto"/>
          </w:tcPr>
          <w:p w:rsidR="00C4413D" w:rsidRPr="009669BD" w:rsidRDefault="00C4413D" w:rsidP="0054639F">
            <w:pPr>
              <w:pStyle w:val="Tabletext"/>
              <w:jc w:val="left"/>
              <w:rPr>
                <w:sz w:val="20"/>
                <w:lang w:val="es-ES_tradnl"/>
              </w:rPr>
            </w:pPr>
            <w:r w:rsidRPr="009669BD">
              <w:rPr>
                <w:sz w:val="20"/>
                <w:lang w:val="es-ES_tradnl"/>
              </w:rPr>
              <w:t>Este requisito no se aplicará a las EB E-UTRA que funcionen en las bandas</w:t>
            </w:r>
            <w:r w:rsidRPr="009669BD">
              <w:rPr>
                <w:rFonts w:eastAsia="MS PGothic"/>
                <w:color w:val="000000"/>
                <w:kern w:val="24"/>
                <w:sz w:val="20"/>
                <w:lang w:val="es-ES_tradnl"/>
              </w:rPr>
              <w:t xml:space="preserve"> </w:t>
            </w:r>
            <w:r>
              <w:rPr>
                <w:rFonts w:eastAsia="MS PGothic"/>
                <w:color w:val="000000"/>
                <w:kern w:val="24"/>
                <w:sz w:val="20"/>
                <w:lang w:val="es-ES_tradnl"/>
              </w:rPr>
              <w:t>6, 19.</w:t>
            </w:r>
          </w:p>
        </w:tc>
      </w:tr>
      <w:tr w:rsidR="00C4413D" w:rsidRPr="00606B9C" w:rsidTr="0054639F">
        <w:trPr>
          <w:cantSplit/>
          <w:jc w:val="center"/>
        </w:trPr>
        <w:tc>
          <w:tcPr>
            <w:tcW w:w="1815" w:type="dxa"/>
            <w:vMerge w:val="restart"/>
            <w:tcBorders>
              <w:left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r w:rsidRPr="00DD7E1A">
              <w:rPr>
                <w:sz w:val="20"/>
                <w:lang w:val="es-ES_tradnl"/>
              </w:rPr>
              <w:t>UTRA DDF Banda VI</w:t>
            </w:r>
            <w:r>
              <w:rPr>
                <w:sz w:val="20"/>
                <w:lang w:val="es-ES_tradnl"/>
              </w:rPr>
              <w:t>I</w:t>
            </w:r>
            <w:r w:rsidRPr="00DD7E1A">
              <w:rPr>
                <w:sz w:val="20"/>
                <w:lang w:val="es-ES_tradnl"/>
              </w:rPr>
              <w:t xml:space="preserve"> o </w:t>
            </w:r>
            <w:r>
              <w:rPr>
                <w:sz w:val="20"/>
                <w:lang w:val="es-ES_tradnl"/>
              </w:rPr>
              <w:br/>
            </w:r>
            <w:r w:rsidRPr="00DD7E1A">
              <w:rPr>
                <w:sz w:val="20"/>
                <w:lang w:val="es-ES_tradnl"/>
              </w:rPr>
              <w:t xml:space="preserve">E-UTRA banda </w:t>
            </w:r>
            <w:r>
              <w:rPr>
                <w:sz w:val="20"/>
                <w:lang w:val="es-ES_tradnl"/>
              </w:rPr>
              <w:t>7</w:t>
            </w:r>
          </w:p>
        </w:tc>
        <w:tc>
          <w:tcPr>
            <w:tcW w:w="1701" w:type="dxa"/>
            <w:tcBorders>
              <w:left w:val="single" w:sz="4" w:space="0" w:color="auto"/>
            </w:tcBorders>
            <w:shd w:val="clear" w:color="auto" w:fill="auto"/>
          </w:tcPr>
          <w:p w:rsidR="00C4413D" w:rsidRPr="009669BD" w:rsidRDefault="00C4413D" w:rsidP="0054639F">
            <w:pPr>
              <w:pStyle w:val="Tabletext"/>
              <w:jc w:val="center"/>
              <w:rPr>
                <w:sz w:val="20"/>
                <w:lang w:val="es-ES_tradnl"/>
              </w:rPr>
            </w:pPr>
            <w:bookmarkStart w:id="455" w:name="lt_pId2865"/>
            <w:r w:rsidRPr="009669BD">
              <w:rPr>
                <w:sz w:val="20"/>
                <w:lang w:val="es-ES_tradnl"/>
              </w:rPr>
              <w:t xml:space="preserve">2 </w:t>
            </w:r>
            <w:r w:rsidRPr="00DD7E1A">
              <w:rPr>
                <w:sz w:val="20"/>
                <w:lang w:val="es-ES_tradnl"/>
              </w:rPr>
              <w:t>620</w:t>
            </w:r>
            <w:r w:rsidRPr="009669BD">
              <w:rPr>
                <w:sz w:val="20"/>
                <w:lang w:val="es-ES_tradnl"/>
              </w:rPr>
              <w:t>-2 </w:t>
            </w:r>
            <w:r>
              <w:rPr>
                <w:sz w:val="20"/>
                <w:lang w:val="es-ES_tradnl"/>
              </w:rPr>
              <w:t>690</w:t>
            </w:r>
            <w:r w:rsidRPr="009669BD">
              <w:rPr>
                <w:sz w:val="20"/>
                <w:lang w:val="es-ES_tradnl"/>
              </w:rPr>
              <w:t> MHz</w:t>
            </w:r>
            <w:bookmarkEnd w:id="455"/>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w:t>
            </w:r>
            <w:r>
              <w:rPr>
                <w:sz w:val="20"/>
                <w:lang w:val="es-ES_tradnl"/>
              </w:rPr>
              <w:t>52</w:t>
            </w:r>
            <w:r w:rsidRPr="009669BD">
              <w:rPr>
                <w:sz w:val="20"/>
                <w:lang w:val="es-ES_tradnl"/>
              </w:rPr>
              <w:t xml:space="preserve">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6" w:type="dxa"/>
            <w:shd w:val="clear" w:color="auto" w:fill="auto"/>
          </w:tcPr>
          <w:p w:rsidR="00C4413D" w:rsidRPr="009669BD" w:rsidRDefault="00C4413D" w:rsidP="0054639F">
            <w:pPr>
              <w:pStyle w:val="Tabletext"/>
              <w:jc w:val="left"/>
              <w:rPr>
                <w:sz w:val="20"/>
                <w:lang w:val="es-ES_tradnl"/>
              </w:rPr>
            </w:pPr>
            <w:r w:rsidRPr="0044267A">
              <w:rPr>
                <w:sz w:val="20"/>
                <w:lang w:val="es-ES_tradnl"/>
              </w:rPr>
              <w:t xml:space="preserve">Este requisito no se aplicará a las EB E-UTRA que funcionen en la banda </w:t>
            </w:r>
            <w:r>
              <w:rPr>
                <w:sz w:val="20"/>
                <w:lang w:val="es-ES_tradnl"/>
              </w:rPr>
              <w:t>7.</w:t>
            </w:r>
          </w:p>
        </w:tc>
      </w:tr>
      <w:tr w:rsidR="00C4413D" w:rsidRPr="00606B9C" w:rsidTr="0054639F">
        <w:trPr>
          <w:cantSplit/>
          <w:jc w:val="center"/>
        </w:trPr>
        <w:tc>
          <w:tcPr>
            <w:tcW w:w="1815" w:type="dxa"/>
            <w:vMerge/>
            <w:tcBorders>
              <w:left w:val="single" w:sz="4" w:space="0" w:color="auto"/>
              <w:right w:val="single" w:sz="4" w:space="0" w:color="auto"/>
            </w:tcBorders>
            <w:shd w:val="clear" w:color="auto" w:fill="auto"/>
          </w:tcPr>
          <w:p w:rsidR="00C4413D" w:rsidRPr="009669BD" w:rsidDel="0044267A" w:rsidRDefault="00C4413D" w:rsidP="0054639F">
            <w:pPr>
              <w:pStyle w:val="Tabletext"/>
              <w:jc w:val="left"/>
              <w:rPr>
                <w:sz w:val="20"/>
                <w:lang w:val="es-ES_tradnl"/>
              </w:rPr>
            </w:pPr>
          </w:p>
        </w:tc>
        <w:tc>
          <w:tcPr>
            <w:tcW w:w="1701" w:type="dxa"/>
            <w:tcBorders>
              <w:left w:val="single" w:sz="4" w:space="0" w:color="auto"/>
            </w:tcBorders>
            <w:shd w:val="clear" w:color="auto" w:fill="auto"/>
          </w:tcPr>
          <w:p w:rsidR="00C4413D" w:rsidRPr="009669BD" w:rsidRDefault="00C4413D" w:rsidP="0054639F">
            <w:pPr>
              <w:pStyle w:val="Tabletext"/>
              <w:jc w:val="center"/>
              <w:rPr>
                <w:sz w:val="20"/>
                <w:lang w:val="es-ES_tradnl"/>
              </w:rPr>
            </w:pPr>
            <w:bookmarkStart w:id="456" w:name="lt_pId2869"/>
            <w:r w:rsidRPr="00DB1D2F">
              <w:rPr>
                <w:sz w:val="20"/>
                <w:lang w:val="es-ES_tradnl"/>
              </w:rPr>
              <w:t>2 500-2 570</w:t>
            </w:r>
            <w:r w:rsidRPr="009669BD">
              <w:rPr>
                <w:sz w:val="20"/>
                <w:lang w:val="es-ES_tradnl"/>
              </w:rPr>
              <w:t> MHz</w:t>
            </w:r>
            <w:bookmarkEnd w:id="456"/>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w:t>
            </w:r>
            <w:r>
              <w:rPr>
                <w:sz w:val="20"/>
                <w:lang w:val="es-ES_tradnl"/>
              </w:rPr>
              <w:t>49</w:t>
            </w:r>
            <w:r w:rsidRPr="009669BD">
              <w:rPr>
                <w:sz w:val="20"/>
                <w:lang w:val="es-ES_tradnl"/>
              </w:rPr>
              <w:t xml:space="preserve">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6" w:type="dxa"/>
            <w:shd w:val="clear" w:color="auto" w:fill="auto"/>
          </w:tcPr>
          <w:p w:rsidR="00C4413D" w:rsidRPr="009669BD" w:rsidRDefault="00C4413D" w:rsidP="0054639F">
            <w:pPr>
              <w:pStyle w:val="Tabletext"/>
              <w:jc w:val="left"/>
              <w:rPr>
                <w:sz w:val="20"/>
                <w:lang w:val="es-ES_tradnl"/>
              </w:rPr>
            </w:pPr>
            <w:r w:rsidRPr="009669BD">
              <w:rPr>
                <w:sz w:val="20"/>
                <w:lang w:val="es-ES_tradnl"/>
              </w:rPr>
              <w:t xml:space="preserve">Este requisito no se aplicará a las EB E-UTRA que funcionen en la banda </w:t>
            </w:r>
            <w:r>
              <w:rPr>
                <w:sz w:val="20"/>
                <w:lang w:val="es-ES_tradnl"/>
              </w:rPr>
              <w:t>7.</w:t>
            </w:r>
          </w:p>
        </w:tc>
      </w:tr>
      <w:tr w:rsidR="00C4413D" w:rsidRPr="00606B9C" w:rsidTr="0054639F">
        <w:trPr>
          <w:cantSplit/>
          <w:jc w:val="center"/>
        </w:trPr>
        <w:tc>
          <w:tcPr>
            <w:tcW w:w="1815" w:type="dxa"/>
            <w:vMerge w:val="restart"/>
            <w:tcBorders>
              <w:top w:val="single" w:sz="4" w:space="0" w:color="auto"/>
              <w:left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r w:rsidRPr="00232C44">
              <w:rPr>
                <w:rFonts w:asciiTheme="majorBidi" w:hAnsiTheme="majorBidi" w:cstheme="majorBidi"/>
                <w:sz w:val="20"/>
                <w:lang w:val="es-ES_tradnl"/>
              </w:rPr>
              <w:t>UTRA DDF Banda VII</w:t>
            </w:r>
            <w:r>
              <w:rPr>
                <w:rFonts w:asciiTheme="majorBidi" w:hAnsiTheme="majorBidi" w:cstheme="majorBidi"/>
                <w:sz w:val="20"/>
                <w:lang w:val="es-ES_tradnl"/>
              </w:rPr>
              <w:t>I</w:t>
            </w:r>
            <w:r w:rsidRPr="00232C44">
              <w:rPr>
                <w:rFonts w:asciiTheme="majorBidi" w:hAnsiTheme="majorBidi" w:cstheme="majorBidi"/>
                <w:sz w:val="20"/>
                <w:lang w:val="es-ES_tradnl"/>
              </w:rPr>
              <w:t xml:space="preserve"> o </w:t>
            </w:r>
            <w:r>
              <w:rPr>
                <w:rFonts w:asciiTheme="majorBidi" w:hAnsiTheme="majorBidi" w:cstheme="majorBidi"/>
                <w:sz w:val="20"/>
                <w:lang w:val="es-ES_tradnl"/>
              </w:rPr>
              <w:br/>
            </w:r>
            <w:r w:rsidRPr="00232C44">
              <w:rPr>
                <w:rFonts w:asciiTheme="majorBidi" w:hAnsiTheme="majorBidi" w:cstheme="majorBidi"/>
                <w:sz w:val="20"/>
                <w:lang w:val="es-ES_tradnl"/>
              </w:rPr>
              <w:t xml:space="preserve">E-UTRA banda </w:t>
            </w:r>
            <w:r>
              <w:rPr>
                <w:rFonts w:asciiTheme="majorBidi" w:hAnsiTheme="majorBidi" w:cstheme="majorBidi"/>
                <w:sz w:val="20"/>
                <w:lang w:val="es-ES_tradnl"/>
              </w:rPr>
              <w:t>8</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DB1D2F">
              <w:rPr>
                <w:sz w:val="20"/>
                <w:lang w:val="es-ES_tradnl"/>
              </w:rPr>
              <w:t>925-960</w:t>
            </w:r>
            <w:r w:rsidRPr="009669BD">
              <w:rPr>
                <w:sz w:val="20"/>
                <w:lang w:val="es-ES_tradnl"/>
              </w:rPr>
              <w:t> MH</w:t>
            </w:r>
            <w:bookmarkStart w:id="457" w:name="lt_pId2873"/>
            <w:r w:rsidRPr="009669BD">
              <w:rPr>
                <w:sz w:val="20"/>
                <w:lang w:val="es-ES_tradnl"/>
              </w:rPr>
              <w:t>z</w:t>
            </w:r>
            <w:bookmarkEnd w:id="457"/>
          </w:p>
        </w:tc>
        <w:tc>
          <w:tcPr>
            <w:tcW w:w="1020" w:type="dxa"/>
            <w:tcBorders>
              <w:top w:val="single" w:sz="2" w:space="0" w:color="auto"/>
              <w:left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w:t>
            </w:r>
            <w:r>
              <w:rPr>
                <w:sz w:val="20"/>
                <w:lang w:val="es-ES_tradnl"/>
              </w:rPr>
              <w:t>52</w:t>
            </w:r>
            <w:r w:rsidRPr="009669BD">
              <w:rPr>
                <w:sz w:val="20"/>
                <w:lang w:val="es-ES_tradnl"/>
              </w:rPr>
              <w:t xml:space="preserve"> dBm</w:t>
            </w:r>
          </w:p>
        </w:tc>
        <w:tc>
          <w:tcPr>
            <w:tcW w:w="1077" w:type="dxa"/>
            <w:tcBorders>
              <w:top w:val="single" w:sz="2" w:space="0" w:color="auto"/>
              <w:left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6" w:type="dxa"/>
            <w:tcBorders>
              <w:top w:val="single" w:sz="2" w:space="0" w:color="auto"/>
              <w:left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9669BD">
              <w:rPr>
                <w:sz w:val="20"/>
                <w:lang w:val="es-ES_tradnl"/>
              </w:rPr>
              <w:t xml:space="preserve">Este requisito no se aplicará a las EB E-UTRA que funcionen en la banda </w:t>
            </w:r>
            <w:r>
              <w:rPr>
                <w:sz w:val="20"/>
                <w:lang w:val="es-ES_tradnl"/>
              </w:rPr>
              <w:t>8.</w:t>
            </w:r>
          </w:p>
        </w:tc>
      </w:tr>
      <w:tr w:rsidR="00C4413D" w:rsidRPr="00606B9C" w:rsidTr="0054639F">
        <w:trPr>
          <w:cantSplit/>
          <w:jc w:val="center"/>
        </w:trPr>
        <w:tc>
          <w:tcPr>
            <w:tcW w:w="1815" w:type="dxa"/>
            <w:vMerge/>
            <w:tcBorders>
              <w:left w:val="single" w:sz="4" w:space="0" w:color="auto"/>
              <w:right w:val="single" w:sz="4" w:space="0" w:color="auto"/>
            </w:tcBorders>
            <w:shd w:val="clear" w:color="auto" w:fill="auto"/>
          </w:tcPr>
          <w:p w:rsidR="00C4413D" w:rsidRPr="009669BD" w:rsidRDefault="00C4413D" w:rsidP="0054639F">
            <w:pPr>
              <w:pStyle w:val="Tabletext"/>
              <w:jc w:val="left"/>
              <w:rPr>
                <w:rFonts w:asciiTheme="majorBidi" w:hAnsiTheme="majorBidi"/>
                <w:sz w:val="20"/>
                <w:lang w:val="es-ES_tradnl"/>
              </w:rPr>
            </w:pPr>
          </w:p>
        </w:tc>
        <w:tc>
          <w:tcPr>
            <w:tcW w:w="1701" w:type="dxa"/>
            <w:tcBorders>
              <w:top w:val="single" w:sz="2" w:space="0" w:color="auto"/>
              <w:left w:val="single" w:sz="4" w:space="0" w:color="auto"/>
              <w:right w:val="single" w:sz="2" w:space="0" w:color="auto"/>
            </w:tcBorders>
            <w:shd w:val="clear" w:color="auto" w:fill="auto"/>
          </w:tcPr>
          <w:p w:rsidR="00C4413D" w:rsidRPr="009669BD" w:rsidRDefault="00C4413D" w:rsidP="0054639F">
            <w:pPr>
              <w:pStyle w:val="Tabletext"/>
              <w:jc w:val="center"/>
              <w:rPr>
                <w:sz w:val="20"/>
                <w:lang w:val="es-ES_tradnl"/>
              </w:rPr>
            </w:pPr>
            <w:bookmarkStart w:id="458" w:name="lt_pId2879"/>
            <w:r w:rsidRPr="00DB1D2F">
              <w:rPr>
                <w:sz w:val="20"/>
                <w:lang w:val="es-ES_tradnl"/>
              </w:rPr>
              <w:t>880-915</w:t>
            </w:r>
            <w:r w:rsidRPr="009669BD">
              <w:rPr>
                <w:sz w:val="20"/>
                <w:lang w:val="es-ES_tradnl"/>
              </w:rPr>
              <w:t> MHz</w:t>
            </w:r>
            <w:bookmarkEnd w:id="458"/>
          </w:p>
        </w:tc>
        <w:tc>
          <w:tcPr>
            <w:tcW w:w="1020" w:type="dxa"/>
            <w:tcBorders>
              <w:left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w:t>
            </w:r>
            <w:r>
              <w:rPr>
                <w:sz w:val="20"/>
                <w:lang w:val="es-ES_tradnl"/>
              </w:rPr>
              <w:t>49</w:t>
            </w:r>
            <w:r w:rsidRPr="009669BD">
              <w:rPr>
                <w:sz w:val="20"/>
                <w:lang w:val="es-ES_tradnl"/>
              </w:rPr>
              <w:t xml:space="preserve"> dBm</w:t>
            </w:r>
          </w:p>
        </w:tc>
        <w:tc>
          <w:tcPr>
            <w:tcW w:w="1077" w:type="dxa"/>
            <w:tcBorders>
              <w:left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6" w:type="dxa"/>
            <w:tcBorders>
              <w:left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9669BD">
              <w:rPr>
                <w:sz w:val="20"/>
                <w:lang w:val="es-ES_tradnl"/>
              </w:rPr>
              <w:t xml:space="preserve">Este requisito no se aplicará a las EB E-UTRA que funcionen en la banda </w:t>
            </w:r>
            <w:r>
              <w:rPr>
                <w:sz w:val="20"/>
                <w:lang w:val="es-ES_tradnl"/>
              </w:rPr>
              <w:t>8.</w:t>
            </w:r>
          </w:p>
        </w:tc>
      </w:tr>
      <w:tr w:rsidR="00C4413D" w:rsidRPr="00606B9C" w:rsidTr="0054639F">
        <w:trPr>
          <w:cantSplit/>
          <w:jc w:val="center"/>
        </w:trPr>
        <w:tc>
          <w:tcPr>
            <w:tcW w:w="1815" w:type="dxa"/>
            <w:vMerge w:val="restart"/>
            <w:tcBorders>
              <w:left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r w:rsidRPr="00397A36">
              <w:rPr>
                <w:sz w:val="20"/>
                <w:lang w:val="es-ES_tradnl"/>
              </w:rPr>
              <w:t>UTRA DDF Banda</w:t>
            </w:r>
            <w:r>
              <w:rPr>
                <w:sz w:val="20"/>
                <w:lang w:val="es-ES_tradnl"/>
              </w:rPr>
              <w:t> IX</w:t>
            </w:r>
            <w:r w:rsidRPr="00397A36">
              <w:rPr>
                <w:sz w:val="20"/>
                <w:lang w:val="es-ES_tradnl"/>
              </w:rPr>
              <w:t xml:space="preserve"> o </w:t>
            </w:r>
            <w:r>
              <w:rPr>
                <w:sz w:val="20"/>
                <w:lang w:val="es-ES_tradnl"/>
              </w:rPr>
              <w:br/>
            </w:r>
            <w:r w:rsidRPr="00397A36">
              <w:rPr>
                <w:sz w:val="20"/>
                <w:lang w:val="es-ES_tradnl"/>
              </w:rPr>
              <w:t>E</w:t>
            </w:r>
            <w:r>
              <w:rPr>
                <w:sz w:val="20"/>
                <w:lang w:val="es-ES_tradnl"/>
              </w:rPr>
              <w:noBreakHyphen/>
            </w:r>
            <w:r w:rsidRPr="00397A36">
              <w:rPr>
                <w:sz w:val="20"/>
                <w:lang w:val="es-ES_tradnl"/>
              </w:rPr>
              <w:t xml:space="preserve">UTRA banda </w:t>
            </w:r>
            <w:r>
              <w:rPr>
                <w:sz w:val="20"/>
                <w:lang w:val="es-ES_tradnl"/>
              </w:rPr>
              <w:t>9</w:t>
            </w:r>
          </w:p>
        </w:tc>
        <w:tc>
          <w:tcPr>
            <w:tcW w:w="1701" w:type="dxa"/>
            <w:tcBorders>
              <w:left w:val="single" w:sz="4" w:space="0" w:color="auto"/>
            </w:tcBorders>
            <w:shd w:val="clear" w:color="auto" w:fill="auto"/>
          </w:tcPr>
          <w:p w:rsidR="00C4413D" w:rsidRPr="009669BD" w:rsidRDefault="00C4413D" w:rsidP="0054639F">
            <w:pPr>
              <w:pStyle w:val="Tabletext"/>
              <w:jc w:val="center"/>
              <w:rPr>
                <w:sz w:val="20"/>
                <w:lang w:val="es-ES_tradnl"/>
              </w:rPr>
            </w:pPr>
            <w:bookmarkStart w:id="459" w:name="lt_pId2883"/>
            <w:r w:rsidRPr="009669BD">
              <w:rPr>
                <w:sz w:val="20"/>
                <w:lang w:val="es-ES_tradnl"/>
              </w:rPr>
              <w:t xml:space="preserve">1 </w:t>
            </w:r>
            <w:r w:rsidRPr="00DB1D2F">
              <w:rPr>
                <w:sz w:val="20"/>
                <w:lang w:val="es-ES_tradnl"/>
              </w:rPr>
              <w:t>844,9</w:t>
            </w:r>
            <w:r w:rsidRPr="009669BD">
              <w:rPr>
                <w:sz w:val="20"/>
                <w:lang w:val="es-ES_tradnl"/>
              </w:rPr>
              <w:t>-1 </w:t>
            </w:r>
            <w:r w:rsidRPr="00DB1D2F">
              <w:rPr>
                <w:sz w:val="20"/>
                <w:lang w:val="es-ES_tradnl"/>
              </w:rPr>
              <w:t>879,9</w:t>
            </w:r>
            <w:r w:rsidRPr="009669BD">
              <w:rPr>
                <w:sz w:val="20"/>
                <w:lang w:val="es-ES_tradnl"/>
              </w:rPr>
              <w:t> MHz</w:t>
            </w:r>
            <w:bookmarkEnd w:id="459"/>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w:t>
            </w:r>
            <w:r>
              <w:rPr>
                <w:sz w:val="20"/>
                <w:lang w:val="es-ES_tradnl"/>
              </w:rPr>
              <w:t>52</w:t>
            </w:r>
            <w:r w:rsidRPr="009669BD">
              <w:rPr>
                <w:sz w:val="20"/>
                <w:lang w:val="es-ES_tradnl"/>
              </w:rPr>
              <w:t xml:space="preserve">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6" w:type="dxa"/>
            <w:shd w:val="clear" w:color="auto" w:fill="auto"/>
          </w:tcPr>
          <w:p w:rsidR="00C4413D" w:rsidRPr="009669BD" w:rsidRDefault="00C4413D" w:rsidP="0054639F">
            <w:pPr>
              <w:pStyle w:val="Tabletext"/>
              <w:jc w:val="left"/>
              <w:rPr>
                <w:sz w:val="20"/>
                <w:lang w:val="es-ES_tradnl"/>
              </w:rPr>
            </w:pPr>
            <w:r w:rsidRPr="009669BD">
              <w:rPr>
                <w:sz w:val="20"/>
                <w:lang w:val="es-ES_tradnl"/>
              </w:rPr>
              <w:t>Este requisito no se aplicará a las EB E-UTRA que funcionen en la</w:t>
            </w:r>
            <w:r>
              <w:rPr>
                <w:sz w:val="20"/>
                <w:lang w:val="es-ES_tradnl"/>
              </w:rPr>
              <w:t>s</w:t>
            </w:r>
            <w:r w:rsidRPr="009669BD">
              <w:rPr>
                <w:sz w:val="20"/>
                <w:lang w:val="es-ES_tradnl"/>
              </w:rPr>
              <w:t xml:space="preserve"> banda</w:t>
            </w:r>
            <w:r>
              <w:rPr>
                <w:sz w:val="20"/>
                <w:lang w:val="es-ES_tradnl"/>
              </w:rPr>
              <w:t>s</w:t>
            </w:r>
            <w:r w:rsidRPr="009669BD">
              <w:rPr>
                <w:sz w:val="20"/>
                <w:lang w:val="es-ES_tradnl"/>
              </w:rPr>
              <w:t xml:space="preserve"> </w:t>
            </w:r>
            <w:r>
              <w:rPr>
                <w:sz w:val="20"/>
                <w:lang w:val="es-ES_tradnl"/>
              </w:rPr>
              <w:t>3 ó 9.</w:t>
            </w:r>
          </w:p>
        </w:tc>
      </w:tr>
      <w:tr w:rsidR="00C4413D" w:rsidRPr="00606B9C" w:rsidTr="0054639F">
        <w:trPr>
          <w:cantSplit/>
          <w:jc w:val="center"/>
        </w:trPr>
        <w:tc>
          <w:tcPr>
            <w:tcW w:w="1815" w:type="dxa"/>
            <w:vMerge/>
            <w:tcBorders>
              <w:left w:val="single" w:sz="4" w:space="0" w:color="auto"/>
              <w:right w:val="single" w:sz="4" w:space="0" w:color="auto"/>
            </w:tcBorders>
            <w:shd w:val="clear" w:color="auto" w:fill="auto"/>
          </w:tcPr>
          <w:p w:rsidR="00C4413D" w:rsidRPr="009669BD" w:rsidRDefault="00C4413D" w:rsidP="0054639F">
            <w:pPr>
              <w:pStyle w:val="Tabletext"/>
              <w:jc w:val="left"/>
              <w:rPr>
                <w:rFonts w:asciiTheme="majorBidi" w:hAnsiTheme="majorBidi"/>
                <w:sz w:val="20"/>
                <w:lang w:val="es-ES_tradnl"/>
              </w:rPr>
            </w:pPr>
          </w:p>
        </w:tc>
        <w:tc>
          <w:tcPr>
            <w:tcW w:w="1701" w:type="dxa"/>
            <w:tcBorders>
              <w:left w:val="single" w:sz="4" w:space="0" w:color="auto"/>
            </w:tcBorders>
            <w:shd w:val="clear" w:color="auto" w:fill="auto"/>
          </w:tcPr>
          <w:p w:rsidR="00C4413D" w:rsidRPr="009669BD" w:rsidRDefault="00C4413D" w:rsidP="0054639F">
            <w:pPr>
              <w:pStyle w:val="Tabletext"/>
              <w:jc w:val="center"/>
              <w:rPr>
                <w:sz w:val="20"/>
                <w:lang w:val="es-ES_tradnl"/>
              </w:rPr>
            </w:pPr>
            <w:r w:rsidRPr="00DB1D2F">
              <w:rPr>
                <w:sz w:val="20"/>
                <w:lang w:val="es-ES_tradnl"/>
              </w:rPr>
              <w:t>1 749,9-1 7</w:t>
            </w:r>
            <w:r w:rsidRPr="00397A36">
              <w:rPr>
                <w:sz w:val="20"/>
                <w:lang w:val="en-US"/>
              </w:rPr>
              <w:t>84</w:t>
            </w:r>
            <w:r>
              <w:rPr>
                <w:sz w:val="20"/>
                <w:lang w:val="en-US"/>
              </w:rPr>
              <w:t>,</w:t>
            </w:r>
            <w:r w:rsidRPr="00397A36">
              <w:rPr>
                <w:sz w:val="20"/>
                <w:lang w:val="en-US"/>
              </w:rPr>
              <w:t>9</w:t>
            </w:r>
            <w:r w:rsidRPr="009669BD">
              <w:rPr>
                <w:sz w:val="20"/>
                <w:lang w:val="es-ES_tradnl"/>
              </w:rPr>
              <w:t> MHz</w:t>
            </w:r>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w:t>
            </w:r>
            <w:r>
              <w:rPr>
                <w:sz w:val="20"/>
                <w:lang w:val="es-ES_tradnl"/>
              </w:rPr>
              <w:t>49</w:t>
            </w:r>
            <w:r w:rsidRPr="009669BD">
              <w:rPr>
                <w:sz w:val="20"/>
                <w:lang w:val="es-ES_tradnl"/>
              </w:rPr>
              <w:t xml:space="preserve">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6" w:type="dxa"/>
            <w:shd w:val="clear" w:color="auto" w:fill="auto"/>
          </w:tcPr>
          <w:p w:rsidR="00C4413D" w:rsidRPr="009669BD" w:rsidRDefault="00C4413D" w:rsidP="0054639F">
            <w:pPr>
              <w:pStyle w:val="Tabletext"/>
              <w:jc w:val="left"/>
              <w:rPr>
                <w:sz w:val="20"/>
                <w:lang w:val="es-ES_tradnl"/>
              </w:rPr>
            </w:pPr>
            <w:r w:rsidRPr="009669BD">
              <w:rPr>
                <w:sz w:val="20"/>
                <w:lang w:val="es-ES_tradnl"/>
              </w:rPr>
              <w:t>Este requisito no se aplicará a las EB E-UTRA que funcionen en la</w:t>
            </w:r>
            <w:r>
              <w:rPr>
                <w:sz w:val="20"/>
                <w:lang w:val="es-ES_tradnl"/>
              </w:rPr>
              <w:t>s</w:t>
            </w:r>
            <w:r w:rsidRPr="009669BD">
              <w:rPr>
                <w:sz w:val="20"/>
                <w:lang w:val="es-ES_tradnl"/>
              </w:rPr>
              <w:t xml:space="preserve"> banda</w:t>
            </w:r>
            <w:r>
              <w:rPr>
                <w:sz w:val="20"/>
                <w:lang w:val="es-ES_tradnl"/>
              </w:rPr>
              <w:t>s</w:t>
            </w:r>
            <w:r w:rsidRPr="009669BD">
              <w:rPr>
                <w:sz w:val="20"/>
                <w:lang w:val="es-ES_tradnl"/>
              </w:rPr>
              <w:t xml:space="preserve"> </w:t>
            </w:r>
            <w:r>
              <w:rPr>
                <w:sz w:val="20"/>
                <w:lang w:val="es-ES_tradnl"/>
              </w:rPr>
              <w:t>3</w:t>
            </w:r>
            <w:r w:rsidRPr="009669BD">
              <w:rPr>
                <w:sz w:val="20"/>
                <w:lang w:val="es-ES_tradnl"/>
              </w:rPr>
              <w:t xml:space="preserve"> </w:t>
            </w:r>
            <w:r>
              <w:rPr>
                <w:sz w:val="20"/>
                <w:lang w:val="es-ES_tradnl"/>
              </w:rPr>
              <w:t>ó</w:t>
            </w:r>
            <w:r w:rsidRPr="009669BD">
              <w:rPr>
                <w:sz w:val="20"/>
                <w:lang w:val="es-ES_tradnl"/>
              </w:rPr>
              <w:t xml:space="preserve"> </w:t>
            </w:r>
            <w:r>
              <w:rPr>
                <w:sz w:val="20"/>
                <w:lang w:val="es-ES_tradnl"/>
              </w:rPr>
              <w:t>9.</w:t>
            </w:r>
          </w:p>
        </w:tc>
      </w:tr>
      <w:tr w:rsidR="00C4413D" w:rsidRPr="00606B9C" w:rsidTr="0054639F">
        <w:trPr>
          <w:cantSplit/>
          <w:trHeight w:val="565"/>
          <w:jc w:val="center"/>
        </w:trPr>
        <w:tc>
          <w:tcPr>
            <w:tcW w:w="1815" w:type="dxa"/>
            <w:vMerge w:val="restart"/>
            <w:tcBorders>
              <w:left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r w:rsidRPr="00397A36">
              <w:rPr>
                <w:sz w:val="20"/>
                <w:lang w:val="es-ES_tradnl"/>
              </w:rPr>
              <w:t>UTRA DDF Banda</w:t>
            </w:r>
            <w:r>
              <w:rPr>
                <w:sz w:val="20"/>
                <w:lang w:val="es-ES_tradnl"/>
              </w:rPr>
              <w:t> </w:t>
            </w:r>
            <w:r w:rsidRPr="00397A36">
              <w:rPr>
                <w:sz w:val="20"/>
                <w:lang w:val="es-ES_tradnl"/>
              </w:rPr>
              <w:t xml:space="preserve">X o </w:t>
            </w:r>
            <w:r>
              <w:rPr>
                <w:sz w:val="20"/>
                <w:lang w:val="es-ES_tradnl"/>
              </w:rPr>
              <w:br/>
            </w:r>
            <w:r w:rsidRPr="00397A36">
              <w:rPr>
                <w:sz w:val="20"/>
                <w:lang w:val="es-ES_tradnl"/>
              </w:rPr>
              <w:t>E</w:t>
            </w:r>
            <w:r>
              <w:rPr>
                <w:sz w:val="20"/>
                <w:lang w:val="es-ES_tradnl"/>
              </w:rPr>
              <w:noBreakHyphen/>
            </w:r>
            <w:r w:rsidRPr="00397A36">
              <w:rPr>
                <w:sz w:val="20"/>
                <w:lang w:val="es-ES_tradnl"/>
              </w:rPr>
              <w:t xml:space="preserve">UTRA banda </w:t>
            </w:r>
            <w:r>
              <w:rPr>
                <w:sz w:val="20"/>
                <w:lang w:val="es-ES_tradnl"/>
              </w:rPr>
              <w:t>10</w:t>
            </w:r>
          </w:p>
        </w:tc>
        <w:tc>
          <w:tcPr>
            <w:tcW w:w="1701" w:type="dxa"/>
            <w:tcBorders>
              <w:left w:val="single" w:sz="4" w:space="0" w:color="auto"/>
            </w:tcBorders>
            <w:shd w:val="clear" w:color="auto" w:fill="auto"/>
          </w:tcPr>
          <w:p w:rsidR="00C4413D" w:rsidRPr="009669BD" w:rsidRDefault="00C4413D" w:rsidP="0054639F">
            <w:pPr>
              <w:pStyle w:val="Tabletext"/>
              <w:jc w:val="center"/>
              <w:rPr>
                <w:sz w:val="20"/>
                <w:lang w:val="es-ES_tradnl"/>
              </w:rPr>
            </w:pPr>
            <w:r w:rsidRPr="00DB1D2F">
              <w:rPr>
                <w:sz w:val="20"/>
                <w:lang w:val="es-ES_tradnl"/>
              </w:rPr>
              <w:t>2 110-2 170</w:t>
            </w:r>
            <w:r w:rsidRPr="009669BD">
              <w:rPr>
                <w:sz w:val="20"/>
                <w:lang w:val="es-ES_tradnl"/>
              </w:rPr>
              <w:t> MHz</w:t>
            </w:r>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w:t>
            </w:r>
            <w:r>
              <w:rPr>
                <w:sz w:val="20"/>
                <w:lang w:val="es-ES_tradnl"/>
              </w:rPr>
              <w:t>52</w:t>
            </w:r>
            <w:r w:rsidRPr="009669BD">
              <w:rPr>
                <w:sz w:val="20"/>
                <w:lang w:val="es-ES_tradnl"/>
              </w:rPr>
              <w:t xml:space="preserve">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6" w:type="dxa"/>
            <w:shd w:val="clear" w:color="auto" w:fill="auto"/>
          </w:tcPr>
          <w:p w:rsidR="00C4413D" w:rsidRPr="009669BD" w:rsidRDefault="00C4413D" w:rsidP="0054639F">
            <w:pPr>
              <w:pStyle w:val="Tabletext"/>
              <w:jc w:val="left"/>
              <w:rPr>
                <w:sz w:val="20"/>
                <w:lang w:val="es-ES_tradnl"/>
              </w:rPr>
            </w:pPr>
            <w:r w:rsidRPr="009669BD">
              <w:rPr>
                <w:sz w:val="20"/>
                <w:lang w:val="es-ES_tradnl"/>
              </w:rPr>
              <w:t>Este requisito no se aplicará a las EB E-UTRA que funcionen en la</w:t>
            </w:r>
            <w:r>
              <w:rPr>
                <w:sz w:val="20"/>
                <w:lang w:val="es-ES_tradnl"/>
              </w:rPr>
              <w:t>s</w:t>
            </w:r>
            <w:r w:rsidRPr="009669BD">
              <w:rPr>
                <w:sz w:val="20"/>
                <w:lang w:val="es-ES_tradnl"/>
              </w:rPr>
              <w:t xml:space="preserve"> banda</w:t>
            </w:r>
            <w:r>
              <w:rPr>
                <w:sz w:val="20"/>
                <w:lang w:val="es-ES_tradnl"/>
              </w:rPr>
              <w:t>s</w:t>
            </w:r>
            <w:r w:rsidRPr="009669BD">
              <w:rPr>
                <w:sz w:val="20"/>
                <w:lang w:val="es-ES_tradnl"/>
              </w:rPr>
              <w:t xml:space="preserve"> </w:t>
            </w:r>
            <w:r>
              <w:rPr>
                <w:sz w:val="20"/>
                <w:lang w:val="es-ES_tradnl"/>
              </w:rPr>
              <w:t>4 ó 10.</w:t>
            </w:r>
          </w:p>
        </w:tc>
      </w:tr>
      <w:tr w:rsidR="00C4413D" w:rsidRPr="00606B9C" w:rsidTr="0054639F">
        <w:trPr>
          <w:cantSplit/>
          <w:trHeight w:val="565"/>
          <w:jc w:val="center"/>
        </w:trPr>
        <w:tc>
          <w:tcPr>
            <w:tcW w:w="1815" w:type="dxa"/>
            <w:vMerge/>
            <w:tcBorders>
              <w:left w:val="single" w:sz="4" w:space="0" w:color="auto"/>
              <w:right w:val="single" w:sz="4" w:space="0" w:color="auto"/>
            </w:tcBorders>
            <w:shd w:val="clear" w:color="auto" w:fill="auto"/>
          </w:tcPr>
          <w:p w:rsidR="00C4413D" w:rsidRPr="009669BD" w:rsidDel="00397A36" w:rsidRDefault="00C4413D" w:rsidP="0054639F">
            <w:pPr>
              <w:pStyle w:val="Tabletext"/>
              <w:jc w:val="left"/>
              <w:rPr>
                <w:sz w:val="20"/>
                <w:lang w:val="es-ES_tradnl"/>
              </w:rPr>
            </w:pPr>
          </w:p>
        </w:tc>
        <w:tc>
          <w:tcPr>
            <w:tcW w:w="1701" w:type="dxa"/>
            <w:tcBorders>
              <w:left w:val="single" w:sz="4" w:space="0" w:color="auto"/>
            </w:tcBorders>
            <w:shd w:val="clear" w:color="auto" w:fill="auto"/>
          </w:tcPr>
          <w:p w:rsidR="00C4413D" w:rsidRPr="009669BD" w:rsidDel="00397A36" w:rsidRDefault="00C4413D" w:rsidP="0054639F">
            <w:pPr>
              <w:pStyle w:val="Tabletext"/>
              <w:jc w:val="center"/>
              <w:rPr>
                <w:sz w:val="20"/>
                <w:lang w:val="es-ES_tradnl"/>
              </w:rPr>
            </w:pPr>
            <w:r w:rsidRPr="00DB1D2F">
              <w:rPr>
                <w:sz w:val="20"/>
                <w:lang w:val="es-ES_tradnl"/>
              </w:rPr>
              <w:t>1 710-1 770 MH</w:t>
            </w:r>
            <w:r w:rsidRPr="00CC4B48">
              <w:rPr>
                <w:sz w:val="20"/>
                <w:lang w:val="en-US"/>
              </w:rPr>
              <w:t>z</w:t>
            </w:r>
          </w:p>
        </w:tc>
        <w:tc>
          <w:tcPr>
            <w:tcW w:w="1020" w:type="dxa"/>
            <w:shd w:val="clear" w:color="auto" w:fill="auto"/>
          </w:tcPr>
          <w:p w:rsidR="00C4413D" w:rsidRPr="009669BD" w:rsidRDefault="00C4413D" w:rsidP="0054639F">
            <w:pPr>
              <w:pStyle w:val="Tabletext"/>
              <w:jc w:val="center"/>
              <w:rPr>
                <w:sz w:val="20"/>
                <w:lang w:val="es-ES_tradnl"/>
              </w:rPr>
            </w:pPr>
            <w:r w:rsidRPr="00CC4B48">
              <w:rPr>
                <w:sz w:val="20"/>
                <w:lang w:val="en-US"/>
              </w:rPr>
              <w:t>–49 dBm</w:t>
            </w:r>
          </w:p>
        </w:tc>
        <w:tc>
          <w:tcPr>
            <w:tcW w:w="1077" w:type="dxa"/>
            <w:shd w:val="clear" w:color="auto" w:fill="auto"/>
          </w:tcPr>
          <w:p w:rsidR="00C4413D" w:rsidRPr="009669BD" w:rsidRDefault="00C4413D" w:rsidP="0054639F">
            <w:pPr>
              <w:pStyle w:val="Tabletext"/>
              <w:jc w:val="center"/>
              <w:rPr>
                <w:sz w:val="20"/>
                <w:lang w:val="es-ES_tradnl"/>
              </w:rPr>
            </w:pPr>
            <w:r w:rsidRPr="00CC4B48">
              <w:rPr>
                <w:sz w:val="20"/>
                <w:lang w:val="en-US"/>
              </w:rPr>
              <w:t>1 MHz</w:t>
            </w:r>
          </w:p>
        </w:tc>
        <w:tc>
          <w:tcPr>
            <w:tcW w:w="4026" w:type="dxa"/>
            <w:shd w:val="clear" w:color="auto" w:fill="auto"/>
          </w:tcPr>
          <w:p w:rsidR="00C4413D" w:rsidRPr="009669BD" w:rsidRDefault="00C4413D" w:rsidP="0054639F">
            <w:pPr>
              <w:pStyle w:val="Tabletext"/>
              <w:jc w:val="left"/>
              <w:rPr>
                <w:sz w:val="20"/>
                <w:lang w:val="es-ES_tradnl"/>
              </w:rPr>
            </w:pPr>
            <w:r w:rsidRPr="00CC4B48">
              <w:rPr>
                <w:sz w:val="20"/>
                <w:lang w:val="es-ES_tradnl"/>
              </w:rPr>
              <w:t xml:space="preserve">Este requisito no se aplicará a las EB E-UTRA que funcionen en la banda </w:t>
            </w:r>
            <w:r>
              <w:rPr>
                <w:sz w:val="20"/>
                <w:lang w:val="es-ES_tradnl"/>
              </w:rPr>
              <w:t>10</w:t>
            </w:r>
            <w:r w:rsidRPr="00CC4B48">
              <w:rPr>
                <w:sz w:val="20"/>
                <w:lang w:val="es-ES_tradnl"/>
              </w:rPr>
              <w:t>. Para las EB</w:t>
            </w:r>
            <w:r>
              <w:rPr>
                <w:sz w:val="20"/>
                <w:lang w:val="es-ES_tradnl"/>
              </w:rPr>
              <w:t> </w:t>
            </w:r>
            <w:r w:rsidRPr="00CC4B48">
              <w:rPr>
                <w:sz w:val="20"/>
                <w:lang w:val="es-ES_tradnl"/>
              </w:rPr>
              <w:t>E</w:t>
            </w:r>
            <w:r>
              <w:rPr>
                <w:sz w:val="20"/>
                <w:lang w:val="es-ES_tradnl"/>
              </w:rPr>
              <w:noBreakHyphen/>
            </w:r>
            <w:r w:rsidRPr="00CC4B48">
              <w:rPr>
                <w:sz w:val="20"/>
                <w:lang w:val="es-ES_tradnl"/>
              </w:rPr>
              <w:t>UTRA que funcionen en la banda </w:t>
            </w:r>
            <w:r>
              <w:rPr>
                <w:sz w:val="20"/>
                <w:lang w:val="es-ES_tradnl"/>
              </w:rPr>
              <w:t>4</w:t>
            </w:r>
            <w:r w:rsidRPr="00CC4B48">
              <w:rPr>
                <w:sz w:val="20"/>
                <w:lang w:val="es-ES_tradnl"/>
              </w:rPr>
              <w:t xml:space="preserve">, se aplicará </w:t>
            </w:r>
            <w:r>
              <w:rPr>
                <w:sz w:val="20"/>
                <w:lang w:val="es-ES_tradnl"/>
              </w:rPr>
              <w:t>de</w:t>
            </w:r>
            <w:r w:rsidRPr="00CC4B48">
              <w:rPr>
                <w:sz w:val="20"/>
                <w:lang w:val="es-ES_tradnl"/>
              </w:rPr>
              <w:t xml:space="preserve"> 1</w:t>
            </w:r>
            <w:r>
              <w:rPr>
                <w:sz w:val="20"/>
                <w:lang w:val="es-ES_tradnl"/>
              </w:rPr>
              <w:t> 755</w:t>
            </w:r>
            <w:r w:rsidRPr="00CC4B48">
              <w:rPr>
                <w:sz w:val="20"/>
                <w:lang w:val="es-ES_tradnl"/>
              </w:rPr>
              <w:t> MHz a 1</w:t>
            </w:r>
            <w:r>
              <w:rPr>
                <w:sz w:val="20"/>
                <w:lang w:val="es-ES_tradnl"/>
              </w:rPr>
              <w:t> 770</w:t>
            </w:r>
            <w:r w:rsidRPr="00CC4B48">
              <w:rPr>
                <w:sz w:val="20"/>
                <w:lang w:val="es-ES_tradnl"/>
              </w:rPr>
              <w:t> MHz</w:t>
            </w:r>
            <w:r>
              <w:rPr>
                <w:sz w:val="20"/>
                <w:lang w:val="es-ES_tradnl"/>
              </w:rPr>
              <w:t>.</w:t>
            </w:r>
          </w:p>
        </w:tc>
      </w:tr>
    </w:tbl>
    <w:p w:rsidR="00C4413D" w:rsidRPr="00E36A96" w:rsidRDefault="00C4413D" w:rsidP="00C4413D">
      <w:pPr>
        <w:pStyle w:val="Tablefin"/>
        <w:rPr>
          <w:lang w:val="es-ES_tradnl"/>
        </w:rPr>
      </w:pPr>
    </w:p>
    <w:p w:rsidR="00C4413D" w:rsidRPr="009669BD" w:rsidRDefault="00C4413D" w:rsidP="00C4413D">
      <w:pPr>
        <w:pStyle w:val="TableNo"/>
        <w:rPr>
          <w:lang w:val="es-ES_tradnl"/>
        </w:rPr>
      </w:pPr>
      <w:r w:rsidRPr="009669BD">
        <w:rPr>
          <w:lang w:val="es-ES_tradnl"/>
        </w:rPr>
        <w:lastRenderedPageBreak/>
        <w:t xml:space="preserve">CUADRO 2.6.4-1 </w:t>
      </w:r>
      <w:r w:rsidRPr="00523508">
        <w:rPr>
          <w:lang w:val="es-ES_tradnl"/>
        </w:rPr>
        <w:t>(</w:t>
      </w:r>
      <w:r>
        <w:rPr>
          <w:i/>
          <w:iCs/>
          <w:lang w:val="es-ES_tradnl"/>
        </w:rPr>
        <w:t>c</w:t>
      </w:r>
      <w:r w:rsidRPr="009669BD">
        <w:rPr>
          <w:i/>
          <w:iCs/>
          <w:lang w:val="es-ES_tradnl"/>
        </w:rPr>
        <w:t>ontinuación</w:t>
      </w:r>
      <w:r w:rsidRPr="00523508">
        <w:rPr>
          <w:lang w:val="es-ES_tradnl"/>
        </w:rPr>
        <w:t>)</w:t>
      </w:r>
    </w:p>
    <w:tbl>
      <w:tblPr>
        <w:tblW w:w="964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16"/>
        <w:gridCol w:w="1701"/>
        <w:gridCol w:w="1020"/>
        <w:gridCol w:w="1077"/>
        <w:gridCol w:w="4027"/>
      </w:tblGrid>
      <w:tr w:rsidR="00C4413D" w:rsidRPr="009669BD" w:rsidTr="0054639F">
        <w:trPr>
          <w:cantSplit/>
          <w:jc w:val="center"/>
        </w:trPr>
        <w:tc>
          <w:tcPr>
            <w:tcW w:w="1816"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Tipo de sistema con el que ha de coexistir E</w:t>
            </w:r>
            <w:r w:rsidRPr="009669BD">
              <w:rPr>
                <w:sz w:val="20"/>
                <w:lang w:val="es-ES_tradnl"/>
              </w:rPr>
              <w:noBreakHyphen/>
              <w:t>UTRA</w:t>
            </w:r>
          </w:p>
        </w:tc>
        <w:tc>
          <w:tcPr>
            <w:tcW w:w="1701"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Requisito de la banda de coexistencia</w:t>
            </w:r>
          </w:p>
        </w:tc>
        <w:tc>
          <w:tcPr>
            <w:tcW w:w="1020"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1077"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Ancho de banda de medición</w:t>
            </w:r>
          </w:p>
        </w:tc>
        <w:tc>
          <w:tcPr>
            <w:tcW w:w="4027"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Nota</w:t>
            </w:r>
          </w:p>
        </w:tc>
      </w:tr>
      <w:tr w:rsidR="00C4413D" w:rsidRPr="00606B9C" w:rsidTr="0054639F">
        <w:trPr>
          <w:cantSplit/>
          <w:jc w:val="center"/>
        </w:trPr>
        <w:tc>
          <w:tcPr>
            <w:tcW w:w="1816" w:type="dxa"/>
            <w:vMerge w:val="restart"/>
            <w:tcBorders>
              <w:left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r w:rsidRPr="00CC4B48">
              <w:rPr>
                <w:sz w:val="20"/>
                <w:lang w:val="es-ES_tradnl"/>
              </w:rPr>
              <w:t>UTRA DDF Banda</w:t>
            </w:r>
            <w:r>
              <w:rPr>
                <w:sz w:val="20"/>
                <w:lang w:val="es-ES_tradnl"/>
              </w:rPr>
              <w:t>s </w:t>
            </w:r>
            <w:r w:rsidRPr="00CC4B48">
              <w:rPr>
                <w:sz w:val="20"/>
                <w:lang w:val="es-ES_tradnl"/>
              </w:rPr>
              <w:t>X</w:t>
            </w:r>
            <w:r>
              <w:rPr>
                <w:sz w:val="20"/>
                <w:lang w:val="es-ES_tradnl"/>
              </w:rPr>
              <w:t>I</w:t>
            </w:r>
            <w:r w:rsidRPr="00CC4B48">
              <w:rPr>
                <w:sz w:val="20"/>
                <w:lang w:val="es-ES_tradnl"/>
              </w:rPr>
              <w:t xml:space="preserve"> o</w:t>
            </w:r>
            <w:r>
              <w:rPr>
                <w:sz w:val="20"/>
                <w:lang w:val="es-ES_tradnl"/>
              </w:rPr>
              <w:t xml:space="preserve"> XXI o </w:t>
            </w:r>
            <w:r>
              <w:rPr>
                <w:sz w:val="20"/>
                <w:lang w:val="es-ES_tradnl"/>
              </w:rPr>
              <w:br/>
            </w:r>
            <w:r w:rsidRPr="00CC4B48">
              <w:rPr>
                <w:sz w:val="20"/>
                <w:lang w:val="es-ES_tradnl"/>
              </w:rPr>
              <w:t xml:space="preserve">E-UTRA </w:t>
            </w:r>
            <w:r>
              <w:rPr>
                <w:sz w:val="20"/>
                <w:lang w:val="es-ES_tradnl"/>
              </w:rPr>
              <w:t>b</w:t>
            </w:r>
            <w:r w:rsidRPr="00CC4B48">
              <w:rPr>
                <w:sz w:val="20"/>
                <w:lang w:val="es-ES_tradnl"/>
              </w:rPr>
              <w:t>anda</w:t>
            </w:r>
            <w:r>
              <w:rPr>
                <w:sz w:val="20"/>
                <w:lang w:val="es-ES_tradnl"/>
              </w:rPr>
              <w:t>s</w:t>
            </w:r>
            <w:r w:rsidRPr="00CC4B48">
              <w:rPr>
                <w:sz w:val="20"/>
                <w:lang w:val="es-ES_tradnl"/>
              </w:rPr>
              <w:t xml:space="preserve"> 1</w:t>
            </w:r>
            <w:r>
              <w:rPr>
                <w:sz w:val="20"/>
                <w:lang w:val="es-ES_tradnl"/>
              </w:rPr>
              <w:t>1 ó 21</w:t>
            </w:r>
          </w:p>
        </w:tc>
        <w:tc>
          <w:tcPr>
            <w:tcW w:w="1701" w:type="dxa"/>
            <w:tcBorders>
              <w:left w:val="single" w:sz="4" w:space="0" w:color="auto"/>
            </w:tcBorders>
            <w:shd w:val="clear" w:color="auto" w:fill="auto"/>
          </w:tcPr>
          <w:p w:rsidR="00C4413D" w:rsidRPr="009669BD" w:rsidRDefault="00C4413D" w:rsidP="0054639F">
            <w:pPr>
              <w:pStyle w:val="Tabletext"/>
              <w:jc w:val="center"/>
              <w:rPr>
                <w:sz w:val="20"/>
                <w:lang w:val="es-ES_tradnl"/>
              </w:rPr>
            </w:pPr>
            <w:bookmarkStart w:id="460" w:name="lt_pId2908"/>
            <w:r w:rsidRPr="00A26A6B">
              <w:rPr>
                <w:sz w:val="20"/>
                <w:lang w:val="en-US"/>
              </w:rPr>
              <w:t>1</w:t>
            </w:r>
            <w:r>
              <w:rPr>
                <w:sz w:val="20"/>
                <w:lang w:val="en-US"/>
              </w:rPr>
              <w:t> </w:t>
            </w:r>
            <w:r w:rsidRPr="00A26A6B">
              <w:rPr>
                <w:sz w:val="20"/>
                <w:lang w:val="en-US"/>
              </w:rPr>
              <w:t>475</w:t>
            </w:r>
            <w:r>
              <w:rPr>
                <w:sz w:val="20"/>
                <w:lang w:val="en-US"/>
              </w:rPr>
              <w:t>,9-</w:t>
            </w:r>
            <w:r w:rsidRPr="00A26A6B">
              <w:rPr>
                <w:sz w:val="20"/>
                <w:lang w:val="en-US"/>
              </w:rPr>
              <w:t>1</w:t>
            </w:r>
            <w:r>
              <w:rPr>
                <w:sz w:val="20"/>
                <w:lang w:val="en-US"/>
              </w:rPr>
              <w:t> </w:t>
            </w:r>
            <w:r w:rsidRPr="00A26A6B">
              <w:rPr>
                <w:sz w:val="20"/>
                <w:lang w:val="en-US"/>
              </w:rPr>
              <w:t>510</w:t>
            </w:r>
            <w:r>
              <w:rPr>
                <w:sz w:val="20"/>
                <w:lang w:val="en-US"/>
              </w:rPr>
              <w:t>,</w:t>
            </w:r>
            <w:r w:rsidRPr="00A26A6B">
              <w:rPr>
                <w:sz w:val="20"/>
                <w:lang w:val="en-US"/>
              </w:rPr>
              <w:t>9</w:t>
            </w:r>
            <w:r w:rsidRPr="009669BD">
              <w:rPr>
                <w:sz w:val="20"/>
                <w:lang w:val="es-ES_tradnl"/>
              </w:rPr>
              <w:t> MHz</w:t>
            </w:r>
            <w:bookmarkEnd w:id="460"/>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–52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7" w:type="dxa"/>
            <w:shd w:val="clear" w:color="auto" w:fill="auto"/>
          </w:tcPr>
          <w:p w:rsidR="00C4413D" w:rsidRPr="009669BD" w:rsidRDefault="00C4413D" w:rsidP="0054639F">
            <w:pPr>
              <w:pStyle w:val="Tabletext"/>
              <w:jc w:val="left"/>
              <w:rPr>
                <w:sz w:val="20"/>
                <w:lang w:val="es-ES_tradnl"/>
              </w:rPr>
            </w:pPr>
            <w:bookmarkStart w:id="461" w:name="lt_pId2911"/>
            <w:r w:rsidRPr="009669BD">
              <w:rPr>
                <w:sz w:val="20"/>
                <w:lang w:val="es-ES_tradnl"/>
              </w:rPr>
              <w:t xml:space="preserve">Este requisito no se aplicará a las EB E-UTRA que funcionen en las bandas </w:t>
            </w:r>
            <w:r>
              <w:rPr>
                <w:sz w:val="20"/>
                <w:lang w:val="es-ES_tradnl"/>
              </w:rPr>
              <w:t>11, 21</w:t>
            </w:r>
            <w:r w:rsidRPr="009669BD">
              <w:rPr>
                <w:sz w:val="20"/>
                <w:lang w:val="es-ES_tradnl"/>
              </w:rPr>
              <w:t xml:space="preserve"> ó </w:t>
            </w:r>
            <w:bookmarkEnd w:id="461"/>
            <w:r>
              <w:rPr>
                <w:sz w:val="20"/>
                <w:lang w:val="es-ES_tradnl"/>
              </w:rPr>
              <w:t>32.</w:t>
            </w:r>
          </w:p>
        </w:tc>
      </w:tr>
      <w:tr w:rsidR="00C4413D" w:rsidRPr="00606B9C" w:rsidTr="0054639F">
        <w:trPr>
          <w:cantSplit/>
          <w:jc w:val="center"/>
        </w:trPr>
        <w:tc>
          <w:tcPr>
            <w:tcW w:w="1816" w:type="dxa"/>
            <w:vMerge/>
            <w:tcBorders>
              <w:left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p>
        </w:tc>
        <w:tc>
          <w:tcPr>
            <w:tcW w:w="1701" w:type="dxa"/>
            <w:tcBorders>
              <w:left w:val="single" w:sz="4" w:space="0" w:color="auto"/>
            </w:tcBorders>
            <w:shd w:val="clear" w:color="auto" w:fill="auto"/>
          </w:tcPr>
          <w:p w:rsidR="00C4413D" w:rsidRPr="009669BD" w:rsidRDefault="00C4413D" w:rsidP="0054639F">
            <w:pPr>
              <w:pStyle w:val="Tabletext"/>
              <w:jc w:val="center"/>
              <w:rPr>
                <w:sz w:val="20"/>
                <w:lang w:val="es-ES_tradnl"/>
              </w:rPr>
            </w:pPr>
            <w:bookmarkStart w:id="462" w:name="lt_pId2912"/>
            <w:r>
              <w:rPr>
                <w:sz w:val="20"/>
                <w:lang w:val="en-US"/>
              </w:rPr>
              <w:t>1 427,9-</w:t>
            </w:r>
            <w:r w:rsidRPr="00A26A6B">
              <w:rPr>
                <w:sz w:val="20"/>
                <w:lang w:val="en-US"/>
              </w:rPr>
              <w:t>1</w:t>
            </w:r>
            <w:r>
              <w:rPr>
                <w:sz w:val="20"/>
                <w:lang w:val="en-US"/>
              </w:rPr>
              <w:t> </w:t>
            </w:r>
            <w:r w:rsidRPr="00A26A6B">
              <w:rPr>
                <w:sz w:val="20"/>
                <w:lang w:val="en-US"/>
              </w:rPr>
              <w:t>447</w:t>
            </w:r>
            <w:r>
              <w:rPr>
                <w:sz w:val="20"/>
                <w:lang w:val="en-US"/>
              </w:rPr>
              <w:t>,</w:t>
            </w:r>
            <w:r w:rsidRPr="00A26A6B">
              <w:rPr>
                <w:sz w:val="20"/>
                <w:lang w:val="en-US"/>
              </w:rPr>
              <w:t>9</w:t>
            </w:r>
            <w:r w:rsidRPr="009669BD">
              <w:rPr>
                <w:sz w:val="20"/>
                <w:lang w:val="es-ES_tradnl"/>
              </w:rPr>
              <w:t> MHz</w:t>
            </w:r>
            <w:bookmarkEnd w:id="462"/>
          </w:p>
        </w:tc>
        <w:tc>
          <w:tcPr>
            <w:tcW w:w="1020" w:type="dxa"/>
            <w:shd w:val="clear" w:color="auto" w:fill="auto"/>
          </w:tcPr>
          <w:p w:rsidR="00C4413D" w:rsidRPr="009669BD" w:rsidRDefault="00C4413D" w:rsidP="0054639F">
            <w:pPr>
              <w:pStyle w:val="Tabletext"/>
              <w:jc w:val="center"/>
              <w:rPr>
                <w:sz w:val="20"/>
                <w:lang w:val="es-ES_tradnl"/>
              </w:rPr>
            </w:pPr>
            <w:r w:rsidRPr="009669BD">
              <w:rPr>
                <w:sz w:val="20"/>
                <w:lang w:val="es-ES_tradnl"/>
              </w:rPr>
              <w:t>–49 dBm</w:t>
            </w:r>
          </w:p>
        </w:tc>
        <w:tc>
          <w:tcPr>
            <w:tcW w:w="1077" w:type="dxa"/>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7" w:type="dxa"/>
            <w:shd w:val="clear" w:color="auto" w:fill="auto"/>
          </w:tcPr>
          <w:p w:rsidR="00C4413D" w:rsidRPr="009669BD" w:rsidRDefault="00C4413D" w:rsidP="0054639F">
            <w:pPr>
              <w:pStyle w:val="Tabletext"/>
              <w:jc w:val="left"/>
              <w:rPr>
                <w:sz w:val="20"/>
                <w:lang w:val="es-ES_tradnl"/>
              </w:rPr>
            </w:pPr>
            <w:bookmarkStart w:id="463" w:name="lt_pId2915"/>
            <w:r w:rsidRPr="009669BD">
              <w:rPr>
                <w:sz w:val="20"/>
                <w:lang w:val="es-ES_tradnl"/>
              </w:rPr>
              <w:t xml:space="preserve">Este requisito no se aplicará a las EB E-UTRA que funcionen en la banda </w:t>
            </w:r>
            <w:r>
              <w:rPr>
                <w:sz w:val="20"/>
                <w:lang w:val="es-ES_tradnl"/>
              </w:rPr>
              <w:t>11</w:t>
            </w:r>
            <w:r w:rsidRPr="009669BD">
              <w:rPr>
                <w:sz w:val="20"/>
                <w:lang w:val="es-ES_tradnl"/>
              </w:rPr>
              <w:t>.</w:t>
            </w:r>
            <w:bookmarkEnd w:id="463"/>
            <w:r w:rsidRPr="009669BD">
              <w:rPr>
                <w:sz w:val="20"/>
                <w:lang w:val="es-ES_tradnl"/>
              </w:rPr>
              <w:t xml:space="preserve"> </w:t>
            </w:r>
            <w:bookmarkStart w:id="464" w:name="lt_pId2916"/>
            <w:r w:rsidRPr="009669BD">
              <w:rPr>
                <w:sz w:val="20"/>
                <w:lang w:val="es-ES_tradnl"/>
              </w:rPr>
              <w:t xml:space="preserve">Para las EB E-UTRA que funcionen en la banda </w:t>
            </w:r>
            <w:r>
              <w:rPr>
                <w:sz w:val="20"/>
                <w:lang w:val="es-ES_tradnl"/>
              </w:rPr>
              <w:t>32</w:t>
            </w:r>
            <w:r w:rsidRPr="009669BD">
              <w:rPr>
                <w:sz w:val="20"/>
                <w:lang w:val="es-ES_tradnl"/>
              </w:rPr>
              <w:t xml:space="preserve">, </w:t>
            </w:r>
            <w:r>
              <w:rPr>
                <w:sz w:val="20"/>
                <w:lang w:val="es-ES_tradnl"/>
              </w:rPr>
              <w:t xml:space="preserve">este requisito </w:t>
            </w:r>
            <w:r w:rsidRPr="009669BD">
              <w:rPr>
                <w:sz w:val="20"/>
                <w:lang w:val="es-ES_tradnl"/>
              </w:rPr>
              <w:t xml:space="preserve">se aplicará </w:t>
            </w:r>
            <w:r w:rsidRPr="00216DDF">
              <w:rPr>
                <w:sz w:val="20"/>
                <w:lang w:val="es-ES_tradnl"/>
              </w:rPr>
              <w:t xml:space="preserve">a las portadoras atribuidas entre </w:t>
            </w:r>
            <w:r>
              <w:rPr>
                <w:sz w:val="20"/>
                <w:lang w:val="es-ES_tradnl"/>
              </w:rPr>
              <w:t>1 475,9 MHz y</w:t>
            </w:r>
            <w:r w:rsidRPr="009669BD">
              <w:rPr>
                <w:sz w:val="20"/>
                <w:lang w:val="es-ES_tradnl"/>
              </w:rPr>
              <w:t xml:space="preserve"> </w:t>
            </w:r>
            <w:r>
              <w:rPr>
                <w:sz w:val="20"/>
                <w:lang w:val="es-ES_tradnl"/>
              </w:rPr>
              <w:t>1 495,9</w:t>
            </w:r>
            <w:r w:rsidRPr="009669BD">
              <w:rPr>
                <w:sz w:val="20"/>
                <w:lang w:val="es-ES_tradnl"/>
              </w:rPr>
              <w:t> MHz.</w:t>
            </w:r>
            <w:bookmarkEnd w:id="464"/>
          </w:p>
        </w:tc>
      </w:tr>
      <w:tr w:rsidR="00C4413D" w:rsidRPr="00606B9C" w:rsidTr="0054639F">
        <w:trPr>
          <w:cantSplit/>
          <w:jc w:val="center"/>
        </w:trPr>
        <w:tc>
          <w:tcPr>
            <w:tcW w:w="1816" w:type="dxa"/>
            <w:vMerge/>
            <w:tcBorders>
              <w:left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p>
        </w:tc>
        <w:tc>
          <w:tcPr>
            <w:tcW w:w="1701" w:type="dxa"/>
            <w:tcBorders>
              <w:left w:val="single" w:sz="4" w:space="0" w:color="auto"/>
              <w:bottom w:val="single" w:sz="4" w:space="0" w:color="auto"/>
            </w:tcBorders>
            <w:shd w:val="clear" w:color="auto" w:fill="auto"/>
          </w:tcPr>
          <w:p w:rsidR="00C4413D" w:rsidRPr="009669BD" w:rsidRDefault="00C4413D" w:rsidP="0054639F">
            <w:pPr>
              <w:pStyle w:val="Tabletext"/>
              <w:jc w:val="center"/>
              <w:rPr>
                <w:sz w:val="20"/>
                <w:lang w:val="es-ES_tradnl"/>
              </w:rPr>
            </w:pPr>
            <w:bookmarkStart w:id="465" w:name="lt_pId2919"/>
            <w:r w:rsidRPr="00A26A6B">
              <w:rPr>
                <w:sz w:val="20"/>
                <w:lang w:val="en-US"/>
              </w:rPr>
              <w:t>1</w:t>
            </w:r>
            <w:r>
              <w:rPr>
                <w:sz w:val="20"/>
                <w:lang w:val="en-US"/>
              </w:rPr>
              <w:t> </w:t>
            </w:r>
            <w:r w:rsidRPr="00A26A6B">
              <w:rPr>
                <w:sz w:val="20"/>
                <w:lang w:val="en-US"/>
              </w:rPr>
              <w:t>447</w:t>
            </w:r>
            <w:r>
              <w:rPr>
                <w:sz w:val="20"/>
                <w:lang w:val="en-US"/>
              </w:rPr>
              <w:t>,9-</w:t>
            </w:r>
            <w:r w:rsidRPr="00A26A6B">
              <w:rPr>
                <w:sz w:val="20"/>
                <w:lang w:val="en-US"/>
              </w:rPr>
              <w:t>1</w:t>
            </w:r>
            <w:r>
              <w:rPr>
                <w:sz w:val="20"/>
                <w:lang w:val="en-US"/>
              </w:rPr>
              <w:t> </w:t>
            </w:r>
            <w:r w:rsidRPr="00A26A6B">
              <w:rPr>
                <w:sz w:val="20"/>
                <w:lang w:val="en-US"/>
              </w:rPr>
              <w:t>462</w:t>
            </w:r>
            <w:r>
              <w:rPr>
                <w:sz w:val="20"/>
                <w:lang w:val="en-US"/>
              </w:rPr>
              <w:t>,</w:t>
            </w:r>
            <w:r w:rsidRPr="00A26A6B">
              <w:rPr>
                <w:sz w:val="20"/>
                <w:lang w:val="en-US"/>
              </w:rPr>
              <w:t>9</w:t>
            </w:r>
            <w:r w:rsidRPr="009669BD">
              <w:rPr>
                <w:sz w:val="20"/>
                <w:lang w:val="es-ES_tradnl"/>
              </w:rPr>
              <w:t> MHz</w:t>
            </w:r>
            <w:bookmarkEnd w:id="465"/>
          </w:p>
        </w:tc>
        <w:tc>
          <w:tcPr>
            <w:tcW w:w="1020" w:type="dxa"/>
            <w:tcBorders>
              <w:bottom w:val="single" w:sz="4"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w:t>
            </w:r>
            <w:r>
              <w:rPr>
                <w:sz w:val="20"/>
                <w:lang w:val="es-ES_tradnl"/>
              </w:rPr>
              <w:t>49</w:t>
            </w:r>
            <w:r w:rsidRPr="009669BD">
              <w:rPr>
                <w:sz w:val="20"/>
                <w:lang w:val="es-ES_tradnl"/>
              </w:rPr>
              <w:t xml:space="preserve"> dBm</w:t>
            </w:r>
          </w:p>
        </w:tc>
        <w:tc>
          <w:tcPr>
            <w:tcW w:w="1077" w:type="dxa"/>
            <w:tcBorders>
              <w:bottom w:val="single" w:sz="4"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7" w:type="dxa"/>
            <w:tcBorders>
              <w:bottom w:val="single" w:sz="4" w:space="0" w:color="auto"/>
            </w:tcBorders>
            <w:shd w:val="clear" w:color="auto" w:fill="auto"/>
          </w:tcPr>
          <w:p w:rsidR="00C4413D" w:rsidRPr="00485D03" w:rsidRDefault="00C4413D" w:rsidP="0054639F">
            <w:pPr>
              <w:pStyle w:val="Tabletext"/>
              <w:jc w:val="left"/>
              <w:rPr>
                <w:sz w:val="20"/>
                <w:lang w:val="es-ES_tradnl"/>
              </w:rPr>
            </w:pPr>
            <w:bookmarkStart w:id="466" w:name="lt_pId2922"/>
            <w:r w:rsidRPr="009669BD">
              <w:rPr>
                <w:sz w:val="20"/>
                <w:lang w:val="es-ES_tradnl"/>
              </w:rPr>
              <w:t xml:space="preserve">Este requisito no se aplicará a las EB E-UTRA que funcionen en la banda </w:t>
            </w:r>
            <w:bookmarkEnd w:id="466"/>
            <w:r>
              <w:rPr>
                <w:sz w:val="20"/>
                <w:lang w:val="es-ES_tradnl"/>
              </w:rPr>
              <w:t>21.</w:t>
            </w:r>
            <w:r w:rsidRPr="004B4E7C">
              <w:rPr>
                <w:lang w:val="es-ES_tradnl"/>
              </w:rPr>
              <w:t xml:space="preserve"> </w:t>
            </w:r>
            <w:r w:rsidRPr="00216DDF">
              <w:rPr>
                <w:sz w:val="20"/>
                <w:lang w:val="es-ES_tradnl"/>
              </w:rPr>
              <w:t xml:space="preserve">Para las EB E-UTRA </w:t>
            </w:r>
            <w:r w:rsidRPr="002A49E7">
              <w:rPr>
                <w:sz w:val="20"/>
                <w:lang w:val="es-ES_tradnl"/>
              </w:rPr>
              <w:t>que funcionen en la banda</w:t>
            </w:r>
            <w:r w:rsidRPr="00216DDF">
              <w:rPr>
                <w:sz w:val="20"/>
                <w:lang w:val="es-ES_tradnl"/>
              </w:rPr>
              <w:t xml:space="preserve"> 32, este requisito se aplicará a las portadoras atribuidas entre 1 475,9 MHz y 1</w:t>
            </w:r>
            <w:r w:rsidRPr="00096C60">
              <w:rPr>
                <w:sz w:val="20"/>
                <w:lang w:val="es-ES_tradnl"/>
              </w:rPr>
              <w:t> </w:t>
            </w:r>
            <w:r w:rsidRPr="00216DDF">
              <w:rPr>
                <w:sz w:val="20"/>
                <w:lang w:val="es-ES_tradnl"/>
              </w:rPr>
              <w:t>495,9 MHz</w:t>
            </w:r>
            <w:r>
              <w:rPr>
                <w:sz w:val="20"/>
                <w:lang w:val="es-ES_tradnl"/>
              </w:rPr>
              <w:t>.</w:t>
            </w:r>
          </w:p>
        </w:tc>
      </w:tr>
      <w:tr w:rsidR="00C4413D" w:rsidRPr="00606B9C" w:rsidTr="0054639F">
        <w:trPr>
          <w:cantSplit/>
          <w:jc w:val="center"/>
        </w:trPr>
        <w:tc>
          <w:tcPr>
            <w:tcW w:w="1816" w:type="dxa"/>
            <w:vMerge w:val="restart"/>
            <w:tcBorders>
              <w:left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r w:rsidRPr="00CC4B48">
              <w:rPr>
                <w:sz w:val="20"/>
                <w:lang w:val="es-ES_tradnl"/>
              </w:rPr>
              <w:t>UTRA DDF Banda</w:t>
            </w:r>
            <w:r>
              <w:rPr>
                <w:sz w:val="20"/>
                <w:lang w:val="es-ES_tradnl"/>
              </w:rPr>
              <w:t> </w:t>
            </w:r>
            <w:r w:rsidRPr="00CC4B48">
              <w:rPr>
                <w:sz w:val="20"/>
                <w:lang w:val="es-ES_tradnl"/>
              </w:rPr>
              <w:t>X</w:t>
            </w:r>
            <w:r>
              <w:rPr>
                <w:sz w:val="20"/>
                <w:lang w:val="es-ES_tradnl"/>
              </w:rPr>
              <w:t>II</w:t>
            </w:r>
            <w:r w:rsidRPr="00CC4B48">
              <w:rPr>
                <w:sz w:val="20"/>
                <w:lang w:val="es-ES_tradnl"/>
              </w:rPr>
              <w:t xml:space="preserve"> o</w:t>
            </w:r>
            <w:r>
              <w:rPr>
                <w:sz w:val="20"/>
                <w:lang w:val="es-ES_tradnl"/>
              </w:rPr>
              <w:t xml:space="preserve"> </w:t>
            </w:r>
            <w:r>
              <w:rPr>
                <w:sz w:val="20"/>
                <w:lang w:val="es-ES_tradnl"/>
              </w:rPr>
              <w:br/>
            </w:r>
            <w:r w:rsidRPr="00CC4B48">
              <w:rPr>
                <w:sz w:val="20"/>
                <w:lang w:val="es-ES_tradnl"/>
              </w:rPr>
              <w:t>E-UTRA</w:t>
            </w:r>
            <w:r>
              <w:rPr>
                <w:sz w:val="20"/>
                <w:lang w:val="es-ES_tradnl"/>
              </w:rPr>
              <w:t xml:space="preserve"> b</w:t>
            </w:r>
            <w:r w:rsidRPr="00CC4B48">
              <w:rPr>
                <w:sz w:val="20"/>
                <w:lang w:val="es-ES_tradnl"/>
              </w:rPr>
              <w:t>anda 1</w:t>
            </w:r>
            <w:r>
              <w:rPr>
                <w:sz w:val="20"/>
                <w:lang w:val="es-ES_tradnl"/>
              </w:rPr>
              <w:t>2</w:t>
            </w:r>
          </w:p>
        </w:tc>
        <w:tc>
          <w:tcPr>
            <w:tcW w:w="1701" w:type="dxa"/>
            <w:tcBorders>
              <w:top w:val="single" w:sz="4" w:space="0" w:color="auto"/>
              <w:left w:val="single" w:sz="4" w:space="0" w:color="auto"/>
            </w:tcBorders>
            <w:shd w:val="clear" w:color="auto" w:fill="auto"/>
          </w:tcPr>
          <w:p w:rsidR="00C4413D" w:rsidRPr="009669BD" w:rsidRDefault="00C4413D" w:rsidP="0054639F">
            <w:pPr>
              <w:pStyle w:val="Tabletext"/>
              <w:jc w:val="center"/>
              <w:rPr>
                <w:sz w:val="20"/>
                <w:lang w:val="es-ES_tradnl"/>
              </w:rPr>
            </w:pPr>
            <w:bookmarkStart w:id="467" w:name="lt_pId2923"/>
            <w:r w:rsidRPr="002A49E7">
              <w:rPr>
                <w:sz w:val="20"/>
                <w:lang w:val="es-ES_tradnl"/>
              </w:rPr>
              <w:t>729-746</w:t>
            </w:r>
            <w:r w:rsidRPr="009669BD">
              <w:rPr>
                <w:sz w:val="20"/>
                <w:lang w:val="es-ES_tradnl"/>
              </w:rPr>
              <w:t> MHz</w:t>
            </w:r>
            <w:bookmarkEnd w:id="467"/>
          </w:p>
        </w:tc>
        <w:tc>
          <w:tcPr>
            <w:tcW w:w="1020" w:type="dxa"/>
            <w:tcBorders>
              <w:top w:val="single" w:sz="4"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w:t>
            </w:r>
            <w:r>
              <w:rPr>
                <w:sz w:val="20"/>
                <w:lang w:val="es-ES_tradnl"/>
              </w:rPr>
              <w:t>52</w:t>
            </w:r>
            <w:r w:rsidRPr="009669BD">
              <w:rPr>
                <w:sz w:val="20"/>
                <w:lang w:val="es-ES_tradnl"/>
              </w:rPr>
              <w:t xml:space="preserve"> dBm</w:t>
            </w:r>
          </w:p>
        </w:tc>
        <w:tc>
          <w:tcPr>
            <w:tcW w:w="1077" w:type="dxa"/>
            <w:tcBorders>
              <w:top w:val="single" w:sz="4"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7" w:type="dxa"/>
            <w:tcBorders>
              <w:top w:val="single" w:sz="4" w:space="0" w:color="auto"/>
            </w:tcBorders>
            <w:shd w:val="clear" w:color="auto" w:fill="auto"/>
          </w:tcPr>
          <w:p w:rsidR="00C4413D" w:rsidRPr="009669BD" w:rsidRDefault="00C4413D" w:rsidP="0054639F">
            <w:pPr>
              <w:pStyle w:val="Tabletext"/>
              <w:jc w:val="left"/>
              <w:rPr>
                <w:sz w:val="20"/>
                <w:lang w:val="es-ES_tradnl"/>
              </w:rPr>
            </w:pPr>
            <w:bookmarkStart w:id="468" w:name="lt_pId2926"/>
            <w:r w:rsidRPr="009669BD">
              <w:rPr>
                <w:sz w:val="20"/>
                <w:lang w:val="es-ES_tradnl"/>
              </w:rPr>
              <w:t xml:space="preserve">Este requisito no se aplicará a las EB E-UTRA que funcionen en la banda </w:t>
            </w:r>
            <w:r>
              <w:rPr>
                <w:sz w:val="20"/>
                <w:lang w:val="es-ES_tradnl"/>
              </w:rPr>
              <w:t>12</w:t>
            </w:r>
            <w:bookmarkEnd w:id="468"/>
            <w:r>
              <w:rPr>
                <w:sz w:val="20"/>
                <w:lang w:val="es-ES_tradnl"/>
              </w:rPr>
              <w:t>.</w:t>
            </w:r>
          </w:p>
        </w:tc>
      </w:tr>
      <w:tr w:rsidR="00C4413D" w:rsidRPr="00606B9C" w:rsidTr="0054639F">
        <w:trPr>
          <w:cantSplit/>
          <w:jc w:val="center"/>
        </w:trPr>
        <w:tc>
          <w:tcPr>
            <w:tcW w:w="1816" w:type="dxa"/>
            <w:vMerge/>
            <w:tcBorders>
              <w:left w:val="single" w:sz="4" w:space="0" w:color="auto"/>
              <w:bottom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bookmarkStart w:id="469" w:name="lt_pId2929"/>
            <w:r w:rsidRPr="00DB1D2F">
              <w:rPr>
                <w:sz w:val="20"/>
                <w:lang w:val="es-ES_tradnl"/>
              </w:rPr>
              <w:t>699-716</w:t>
            </w:r>
            <w:r w:rsidRPr="009669BD">
              <w:rPr>
                <w:sz w:val="20"/>
                <w:lang w:val="es-ES_tradnl"/>
              </w:rPr>
              <w:t> MHz</w:t>
            </w:r>
            <w:bookmarkEnd w:id="469"/>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w:t>
            </w:r>
            <w:r>
              <w:rPr>
                <w:sz w:val="20"/>
                <w:lang w:val="es-ES_tradnl"/>
              </w:rPr>
              <w:t>49</w:t>
            </w:r>
            <w:r w:rsidRPr="009669BD">
              <w:rPr>
                <w:sz w:val="20"/>
                <w:lang w:val="es-ES_tradnl"/>
              </w:rPr>
              <w:t xml:space="preserve">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9669BD">
              <w:rPr>
                <w:sz w:val="20"/>
                <w:lang w:val="es-ES_tradnl"/>
              </w:rPr>
              <w:t>Este requisito no se aplicará a las EB E-UTRA que funcionen en la banda </w:t>
            </w:r>
            <w:r>
              <w:rPr>
                <w:sz w:val="20"/>
                <w:lang w:val="es-ES_tradnl"/>
              </w:rPr>
              <w:t xml:space="preserve">12. </w:t>
            </w:r>
            <w:r w:rsidRPr="00A91BA3">
              <w:rPr>
                <w:sz w:val="20"/>
                <w:lang w:val="es-ES_tradnl"/>
              </w:rPr>
              <w:t>Para las EB E</w:t>
            </w:r>
            <w:r w:rsidRPr="00A91BA3">
              <w:rPr>
                <w:sz w:val="20"/>
                <w:lang w:val="es-ES_tradnl"/>
              </w:rPr>
              <w:noBreakHyphen/>
              <w:t>UTRA que funcionen en la banda 29, se aplicará 1 MHz por debajo de la banda operativa de enlace descendente 29 (Nota 6)</w:t>
            </w:r>
            <w:r>
              <w:rPr>
                <w:sz w:val="20"/>
                <w:lang w:val="es-ES_tradnl"/>
              </w:rPr>
              <w:t>.</w:t>
            </w:r>
          </w:p>
        </w:tc>
      </w:tr>
      <w:tr w:rsidR="00C4413D" w:rsidRPr="00606B9C" w:rsidTr="0054639F">
        <w:trPr>
          <w:cantSplit/>
          <w:jc w:val="center"/>
        </w:trPr>
        <w:tc>
          <w:tcPr>
            <w:tcW w:w="1816" w:type="dxa"/>
            <w:vMerge w:val="restart"/>
            <w:tcBorders>
              <w:top w:val="single" w:sz="4" w:space="0" w:color="auto"/>
              <w:left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r w:rsidRPr="009669BD">
              <w:rPr>
                <w:sz w:val="20"/>
                <w:lang w:val="es-ES_tradnl"/>
              </w:rPr>
              <w:t xml:space="preserve">UTRA </w:t>
            </w:r>
            <w:r>
              <w:rPr>
                <w:sz w:val="20"/>
                <w:lang w:val="es-ES_tradnl"/>
              </w:rPr>
              <w:t>DDF</w:t>
            </w:r>
            <w:r w:rsidRPr="009669BD">
              <w:rPr>
                <w:sz w:val="20"/>
                <w:lang w:val="es-ES_tradnl"/>
              </w:rPr>
              <w:t xml:space="preserve"> Banda </w:t>
            </w:r>
            <w:r>
              <w:rPr>
                <w:sz w:val="20"/>
                <w:lang w:val="es-ES_tradnl"/>
              </w:rPr>
              <w:t>XIII</w:t>
            </w:r>
            <w:r w:rsidRPr="009669BD">
              <w:rPr>
                <w:sz w:val="20"/>
                <w:lang w:val="es-ES_tradnl"/>
              </w:rPr>
              <w:t xml:space="preserve"> o </w:t>
            </w:r>
            <w:r>
              <w:rPr>
                <w:sz w:val="20"/>
                <w:lang w:val="es-ES_tradnl"/>
              </w:rPr>
              <w:br/>
            </w:r>
            <w:r w:rsidRPr="009669BD">
              <w:rPr>
                <w:sz w:val="20"/>
                <w:lang w:val="es-ES_tradnl"/>
              </w:rPr>
              <w:t>E</w:t>
            </w:r>
            <w:r w:rsidRPr="009669BD">
              <w:rPr>
                <w:sz w:val="20"/>
                <w:lang w:val="es-ES_tradnl"/>
              </w:rPr>
              <w:noBreakHyphen/>
              <w:t>UTRA banda</w:t>
            </w:r>
            <w:r>
              <w:rPr>
                <w:sz w:val="20"/>
                <w:lang w:val="es-ES_tradnl"/>
              </w:rPr>
              <w:t> 13</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bookmarkStart w:id="470" w:name="lt_pId2934"/>
            <w:r w:rsidRPr="002A49E7">
              <w:rPr>
                <w:sz w:val="20"/>
                <w:lang w:val="es-ES_tradnl"/>
              </w:rPr>
              <w:t>746-756</w:t>
            </w:r>
            <w:r w:rsidRPr="009669BD">
              <w:rPr>
                <w:sz w:val="20"/>
                <w:lang w:val="es-ES_tradnl"/>
              </w:rPr>
              <w:t> MHz</w:t>
            </w:r>
            <w:bookmarkEnd w:id="470"/>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–52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9669BD">
              <w:rPr>
                <w:sz w:val="20"/>
                <w:lang w:val="es-ES_tradnl"/>
              </w:rPr>
              <w:t xml:space="preserve">Este requisito no se aplicará a las EB E-UTRA que funcionen en la banda </w:t>
            </w:r>
            <w:r>
              <w:rPr>
                <w:sz w:val="20"/>
                <w:lang w:val="es-ES_tradnl"/>
              </w:rPr>
              <w:t>13.</w:t>
            </w:r>
          </w:p>
        </w:tc>
      </w:tr>
      <w:tr w:rsidR="00C4413D" w:rsidRPr="00606B9C" w:rsidTr="0054639F">
        <w:trPr>
          <w:cantSplit/>
          <w:jc w:val="center"/>
        </w:trPr>
        <w:tc>
          <w:tcPr>
            <w:tcW w:w="1816" w:type="dxa"/>
            <w:vMerge/>
            <w:tcBorders>
              <w:left w:val="single" w:sz="4" w:space="0" w:color="auto"/>
              <w:bottom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bookmarkStart w:id="471" w:name="lt_pId2939"/>
            <w:r w:rsidRPr="00DB1D2F">
              <w:rPr>
                <w:sz w:val="20"/>
                <w:lang w:val="es-ES_tradnl"/>
              </w:rPr>
              <w:t>777-787</w:t>
            </w:r>
            <w:r w:rsidRPr="009669BD">
              <w:rPr>
                <w:sz w:val="20"/>
                <w:lang w:val="es-ES_tradnl"/>
              </w:rPr>
              <w:t> MHz</w:t>
            </w:r>
            <w:bookmarkEnd w:id="471"/>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w:t>
            </w:r>
            <w:r>
              <w:rPr>
                <w:sz w:val="20"/>
                <w:lang w:val="es-ES_tradnl"/>
              </w:rPr>
              <w:t>49</w:t>
            </w:r>
            <w:r w:rsidRPr="009669BD">
              <w:rPr>
                <w:sz w:val="20"/>
                <w:lang w:val="es-ES_tradnl"/>
              </w:rPr>
              <w:t xml:space="preserve">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9669BD">
              <w:rPr>
                <w:sz w:val="20"/>
                <w:lang w:val="es-ES_tradnl"/>
              </w:rPr>
              <w:t>Este requisito no se aplicará a las EB E-UTRA que funcionen en la banda </w:t>
            </w:r>
            <w:r>
              <w:rPr>
                <w:sz w:val="20"/>
                <w:lang w:val="es-ES_tradnl"/>
              </w:rPr>
              <w:t>13.</w:t>
            </w:r>
          </w:p>
        </w:tc>
      </w:tr>
      <w:tr w:rsidR="00C4413D" w:rsidRPr="00606B9C" w:rsidTr="0054639F">
        <w:trPr>
          <w:cantSplit/>
          <w:jc w:val="center"/>
        </w:trPr>
        <w:tc>
          <w:tcPr>
            <w:tcW w:w="1816" w:type="dxa"/>
            <w:vMerge w:val="restart"/>
            <w:tcBorders>
              <w:top w:val="single" w:sz="4" w:space="0" w:color="auto"/>
              <w:left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r w:rsidRPr="009669BD">
              <w:rPr>
                <w:sz w:val="20"/>
                <w:lang w:val="es-ES_tradnl"/>
              </w:rPr>
              <w:t xml:space="preserve">UTRA </w:t>
            </w:r>
            <w:r>
              <w:rPr>
                <w:sz w:val="20"/>
                <w:lang w:val="es-ES_tradnl"/>
              </w:rPr>
              <w:t>DDF</w:t>
            </w:r>
            <w:r w:rsidRPr="00DB1D2F">
              <w:rPr>
                <w:sz w:val="20"/>
                <w:lang w:val="es-ES_tradnl"/>
              </w:rPr>
              <w:t xml:space="preserve"> Banda</w:t>
            </w:r>
            <w:r>
              <w:rPr>
                <w:sz w:val="20"/>
                <w:lang w:val="es-ES_tradnl"/>
              </w:rPr>
              <w:t> XIV</w:t>
            </w:r>
            <w:r w:rsidRPr="009669BD">
              <w:rPr>
                <w:sz w:val="20"/>
                <w:lang w:val="es-ES_tradnl"/>
              </w:rPr>
              <w:t xml:space="preserve"> o </w:t>
            </w:r>
            <w:r>
              <w:rPr>
                <w:sz w:val="20"/>
                <w:lang w:val="es-ES_tradnl"/>
              </w:rPr>
              <w:br/>
            </w:r>
            <w:r w:rsidRPr="009669BD">
              <w:rPr>
                <w:sz w:val="20"/>
                <w:lang w:val="es-ES_tradnl"/>
              </w:rPr>
              <w:t>E</w:t>
            </w:r>
            <w:r w:rsidRPr="009669BD">
              <w:rPr>
                <w:sz w:val="20"/>
                <w:lang w:val="es-ES_tradnl"/>
              </w:rPr>
              <w:noBreakHyphen/>
              <w:t>UTRA</w:t>
            </w:r>
            <w:r>
              <w:rPr>
                <w:sz w:val="20"/>
                <w:lang w:val="es-ES_tradnl"/>
              </w:rPr>
              <w:t xml:space="preserve"> banda 14</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bookmarkStart w:id="472" w:name="lt_pId2945"/>
            <w:r w:rsidRPr="00DB1D2F">
              <w:rPr>
                <w:sz w:val="20"/>
                <w:lang w:val="es-ES_tradnl"/>
              </w:rPr>
              <w:t>758-768</w:t>
            </w:r>
            <w:r w:rsidRPr="009669BD">
              <w:rPr>
                <w:sz w:val="20"/>
                <w:lang w:val="es-ES_tradnl"/>
              </w:rPr>
              <w:t> MHz</w:t>
            </w:r>
            <w:bookmarkEnd w:id="472"/>
          </w:p>
        </w:tc>
        <w:tc>
          <w:tcPr>
            <w:tcW w:w="1020" w:type="dxa"/>
            <w:tcBorders>
              <w:top w:val="single" w:sz="2" w:space="0" w:color="auto"/>
              <w:left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–52 dBm</w:t>
            </w:r>
          </w:p>
        </w:tc>
        <w:tc>
          <w:tcPr>
            <w:tcW w:w="1077" w:type="dxa"/>
            <w:tcBorders>
              <w:top w:val="single" w:sz="2" w:space="0" w:color="auto"/>
              <w:left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7" w:type="dxa"/>
            <w:tcBorders>
              <w:top w:val="single" w:sz="2" w:space="0" w:color="auto"/>
              <w:left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9669BD">
              <w:rPr>
                <w:sz w:val="20"/>
                <w:lang w:val="es-ES_tradnl"/>
              </w:rPr>
              <w:t>Este requisito no se aplicará a las EB E-UTRA que funcionen en la banda </w:t>
            </w:r>
            <w:r>
              <w:rPr>
                <w:sz w:val="20"/>
                <w:lang w:val="es-ES_tradnl"/>
              </w:rPr>
              <w:t>14.</w:t>
            </w:r>
          </w:p>
        </w:tc>
      </w:tr>
      <w:tr w:rsidR="00C4413D" w:rsidRPr="00606B9C" w:rsidTr="0054639F">
        <w:trPr>
          <w:cantSplit/>
          <w:jc w:val="center"/>
        </w:trPr>
        <w:tc>
          <w:tcPr>
            <w:tcW w:w="1816" w:type="dxa"/>
            <w:vMerge/>
            <w:tcBorders>
              <w:left w:val="single" w:sz="4" w:space="0" w:color="auto"/>
              <w:bottom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Del="00EF22AC" w:rsidRDefault="00C4413D" w:rsidP="0054639F">
            <w:pPr>
              <w:pStyle w:val="Tabletext"/>
              <w:jc w:val="center"/>
              <w:rPr>
                <w:sz w:val="20"/>
                <w:lang w:val="es-ES_tradnl"/>
              </w:rPr>
            </w:pPr>
            <w:r w:rsidRPr="00DB1D2F">
              <w:rPr>
                <w:sz w:val="20"/>
                <w:lang w:val="es-ES_tradnl"/>
              </w:rPr>
              <w:t>788-798 MHz</w:t>
            </w:r>
          </w:p>
        </w:tc>
        <w:tc>
          <w:tcPr>
            <w:tcW w:w="1020" w:type="dxa"/>
            <w:tcBorders>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DB1D2F">
              <w:rPr>
                <w:sz w:val="20"/>
                <w:lang w:val="es-ES_tradnl"/>
              </w:rPr>
              <w:t>–49 dBm</w:t>
            </w:r>
          </w:p>
        </w:tc>
        <w:tc>
          <w:tcPr>
            <w:tcW w:w="1077" w:type="dxa"/>
            <w:tcBorders>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DB1D2F">
              <w:rPr>
                <w:sz w:val="20"/>
                <w:lang w:val="es-ES_tradnl"/>
              </w:rPr>
              <w:t>1 MH</w:t>
            </w:r>
            <w:r w:rsidRPr="00EF22AC">
              <w:rPr>
                <w:sz w:val="20"/>
              </w:rPr>
              <w:t>z</w:t>
            </w:r>
          </w:p>
        </w:tc>
        <w:tc>
          <w:tcPr>
            <w:tcW w:w="4027" w:type="dxa"/>
            <w:tcBorders>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EF22AC">
              <w:rPr>
                <w:sz w:val="20"/>
                <w:lang w:val="es-ES_tradnl"/>
              </w:rPr>
              <w:t>Este requisito no se aplicará a las EB E-UTRA que funcionen en la banda 14</w:t>
            </w:r>
            <w:r>
              <w:rPr>
                <w:sz w:val="20"/>
                <w:lang w:val="es-ES_tradnl"/>
              </w:rPr>
              <w:t>.</w:t>
            </w:r>
          </w:p>
        </w:tc>
      </w:tr>
      <w:tr w:rsidR="00C4413D" w:rsidRPr="00606B9C" w:rsidTr="0054639F">
        <w:trPr>
          <w:cantSplit/>
          <w:jc w:val="center"/>
        </w:trPr>
        <w:tc>
          <w:tcPr>
            <w:tcW w:w="1816" w:type="dxa"/>
            <w:vMerge w:val="restart"/>
            <w:tcBorders>
              <w:top w:val="single" w:sz="4" w:space="0" w:color="auto"/>
              <w:left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r w:rsidRPr="009669BD">
              <w:rPr>
                <w:sz w:val="20"/>
                <w:lang w:val="es-ES_tradnl"/>
              </w:rPr>
              <w:t>E</w:t>
            </w:r>
            <w:r w:rsidRPr="009669BD">
              <w:rPr>
                <w:sz w:val="20"/>
                <w:lang w:val="es-ES_tradnl"/>
              </w:rPr>
              <w:noBreakHyphen/>
              <w:t>UTRA</w:t>
            </w:r>
            <w:r>
              <w:rPr>
                <w:sz w:val="20"/>
                <w:lang w:val="es-ES_tradnl"/>
              </w:rPr>
              <w:t xml:space="preserve"> banda 17</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bookmarkStart w:id="473" w:name="lt_pId2950"/>
            <w:r w:rsidRPr="00EF22AC">
              <w:rPr>
                <w:sz w:val="20"/>
              </w:rPr>
              <w:t>734-746</w:t>
            </w:r>
            <w:r w:rsidRPr="009669BD">
              <w:rPr>
                <w:sz w:val="20"/>
                <w:lang w:val="es-ES_tradnl"/>
              </w:rPr>
              <w:t> MHz</w:t>
            </w:r>
            <w:bookmarkEnd w:id="473"/>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–52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9669BD">
              <w:rPr>
                <w:sz w:val="20"/>
                <w:lang w:val="es-ES_tradnl"/>
              </w:rPr>
              <w:t xml:space="preserve">Este requisito no se aplicará a las EB E-UTRA que funcionen en la banda </w:t>
            </w:r>
            <w:r>
              <w:rPr>
                <w:sz w:val="20"/>
                <w:lang w:val="es-ES_tradnl"/>
              </w:rPr>
              <w:t>17.</w:t>
            </w:r>
          </w:p>
        </w:tc>
      </w:tr>
      <w:tr w:rsidR="00C4413D" w:rsidRPr="00606B9C" w:rsidTr="0054639F">
        <w:trPr>
          <w:cantSplit/>
          <w:jc w:val="center"/>
        </w:trPr>
        <w:tc>
          <w:tcPr>
            <w:tcW w:w="1816" w:type="dxa"/>
            <w:vMerge/>
            <w:tcBorders>
              <w:left w:val="single" w:sz="4" w:space="0" w:color="auto"/>
              <w:bottom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bookmarkStart w:id="474" w:name="lt_pId2955"/>
            <w:r w:rsidRPr="00861C92">
              <w:rPr>
                <w:sz w:val="20"/>
              </w:rPr>
              <w:t>704-716</w:t>
            </w:r>
            <w:r w:rsidRPr="009669BD">
              <w:rPr>
                <w:sz w:val="20"/>
                <w:lang w:val="es-ES_tradnl"/>
              </w:rPr>
              <w:t> MHz</w:t>
            </w:r>
            <w:bookmarkEnd w:id="474"/>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w:t>
            </w:r>
            <w:r>
              <w:rPr>
                <w:sz w:val="20"/>
                <w:lang w:val="es-ES_tradnl"/>
              </w:rPr>
              <w:t>49</w:t>
            </w:r>
            <w:r w:rsidRPr="009669BD">
              <w:rPr>
                <w:sz w:val="20"/>
                <w:lang w:val="es-ES_tradnl"/>
              </w:rPr>
              <w:t xml:space="preserve">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9669BD">
              <w:rPr>
                <w:sz w:val="20"/>
                <w:lang w:val="es-ES_tradnl"/>
              </w:rPr>
              <w:t>Esto no es aplicable a las EB E</w:t>
            </w:r>
            <w:r w:rsidRPr="009669BD">
              <w:rPr>
                <w:sz w:val="20"/>
                <w:lang w:val="es-ES_tradnl"/>
              </w:rPr>
              <w:noBreakHyphen/>
              <w:t xml:space="preserve">UTRA que funcionen en la banda </w:t>
            </w:r>
            <w:r>
              <w:rPr>
                <w:sz w:val="20"/>
                <w:lang w:val="es-ES_tradnl"/>
              </w:rPr>
              <w:t>17</w:t>
            </w:r>
            <w:r w:rsidRPr="009669BD">
              <w:rPr>
                <w:sz w:val="20"/>
                <w:lang w:val="es-ES_tradnl"/>
              </w:rPr>
              <w:t xml:space="preserve">. </w:t>
            </w:r>
            <w:r w:rsidRPr="007F36F0">
              <w:rPr>
                <w:sz w:val="20"/>
                <w:lang w:val="es-ES_tradnl"/>
              </w:rPr>
              <w:t>Para las EB E</w:t>
            </w:r>
            <w:r w:rsidRPr="007F36F0">
              <w:rPr>
                <w:sz w:val="20"/>
                <w:lang w:val="es-ES_tradnl"/>
              </w:rPr>
              <w:noBreakHyphen/>
              <w:t>UTRA que funcionen en la banda 29, se aplicará 1 MHz por debajo de la banda operativa de enlace descendente 29 (Nota 6)</w:t>
            </w:r>
            <w:r>
              <w:rPr>
                <w:sz w:val="20"/>
                <w:lang w:val="es-ES_tradnl"/>
              </w:rPr>
              <w:t>.</w:t>
            </w:r>
          </w:p>
        </w:tc>
      </w:tr>
      <w:tr w:rsidR="00C4413D" w:rsidRPr="00606B9C" w:rsidTr="0054639F">
        <w:trPr>
          <w:cantSplit/>
          <w:jc w:val="center"/>
        </w:trPr>
        <w:tc>
          <w:tcPr>
            <w:tcW w:w="1816" w:type="dxa"/>
            <w:vMerge w:val="restart"/>
            <w:tcBorders>
              <w:top w:val="single" w:sz="4" w:space="0" w:color="auto"/>
              <w:left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r w:rsidRPr="009669BD">
              <w:rPr>
                <w:sz w:val="20"/>
                <w:lang w:val="es-ES_tradnl"/>
              </w:rPr>
              <w:t xml:space="preserve">UTRA </w:t>
            </w:r>
            <w:r>
              <w:rPr>
                <w:sz w:val="20"/>
                <w:lang w:val="es-ES_tradnl"/>
              </w:rPr>
              <w:t>DDF Banda XX</w:t>
            </w:r>
            <w:r w:rsidRPr="009669BD">
              <w:rPr>
                <w:sz w:val="20"/>
                <w:lang w:val="es-ES_tradnl"/>
              </w:rPr>
              <w:t xml:space="preserve"> o </w:t>
            </w:r>
            <w:r>
              <w:rPr>
                <w:sz w:val="20"/>
                <w:lang w:val="es-ES_tradnl"/>
              </w:rPr>
              <w:br/>
            </w:r>
            <w:r w:rsidRPr="009669BD">
              <w:rPr>
                <w:sz w:val="20"/>
                <w:lang w:val="es-ES_tradnl"/>
              </w:rPr>
              <w:t>E</w:t>
            </w:r>
            <w:r w:rsidRPr="009669BD">
              <w:rPr>
                <w:sz w:val="20"/>
                <w:lang w:val="es-ES_tradnl"/>
              </w:rPr>
              <w:noBreakHyphen/>
              <w:t>UTRA</w:t>
            </w:r>
            <w:r>
              <w:rPr>
                <w:sz w:val="20"/>
                <w:lang w:val="es-ES_tradnl"/>
              </w:rPr>
              <w:t xml:space="preserve"> banda 20</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BE745B">
              <w:rPr>
                <w:sz w:val="20"/>
                <w:lang w:val="es-ES_tradnl"/>
              </w:rPr>
              <w:t>791-821</w:t>
            </w:r>
            <w:r w:rsidRPr="009669BD">
              <w:rPr>
                <w:sz w:val="20"/>
                <w:lang w:val="es-ES_tradnl"/>
              </w:rPr>
              <w:t> MHz</w:t>
            </w:r>
          </w:p>
        </w:tc>
        <w:tc>
          <w:tcPr>
            <w:tcW w:w="1020" w:type="dxa"/>
            <w:tcBorders>
              <w:top w:val="single" w:sz="2" w:space="0" w:color="auto"/>
              <w:left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–52 dBm</w:t>
            </w:r>
          </w:p>
        </w:tc>
        <w:tc>
          <w:tcPr>
            <w:tcW w:w="1077" w:type="dxa"/>
            <w:tcBorders>
              <w:top w:val="single" w:sz="2" w:space="0" w:color="auto"/>
              <w:left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7" w:type="dxa"/>
            <w:tcBorders>
              <w:top w:val="single" w:sz="2" w:space="0" w:color="auto"/>
              <w:left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9669BD">
              <w:rPr>
                <w:sz w:val="20"/>
                <w:lang w:val="es-ES_tradnl"/>
              </w:rPr>
              <w:t>Este requisito no se aplicará a las EB E-UTRA que funcionen en la banda </w:t>
            </w:r>
            <w:r>
              <w:rPr>
                <w:sz w:val="20"/>
                <w:lang w:val="es-ES_tradnl"/>
              </w:rPr>
              <w:t>20.</w:t>
            </w:r>
          </w:p>
        </w:tc>
      </w:tr>
      <w:tr w:rsidR="00C4413D" w:rsidRPr="00606B9C" w:rsidTr="0054639F">
        <w:trPr>
          <w:cantSplit/>
          <w:jc w:val="center"/>
        </w:trPr>
        <w:tc>
          <w:tcPr>
            <w:tcW w:w="1816" w:type="dxa"/>
            <w:vMerge/>
            <w:tcBorders>
              <w:left w:val="single" w:sz="4" w:space="0" w:color="auto"/>
              <w:bottom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Del="00861C92" w:rsidRDefault="00C4413D" w:rsidP="0054639F">
            <w:pPr>
              <w:pStyle w:val="Tabletext"/>
              <w:jc w:val="center"/>
              <w:rPr>
                <w:sz w:val="20"/>
                <w:lang w:val="es-ES_tradnl"/>
              </w:rPr>
            </w:pPr>
            <w:r w:rsidRPr="00BE745B">
              <w:rPr>
                <w:sz w:val="20"/>
                <w:lang w:val="es-ES_tradnl"/>
              </w:rPr>
              <w:t>832-862 MHz</w:t>
            </w:r>
          </w:p>
        </w:tc>
        <w:tc>
          <w:tcPr>
            <w:tcW w:w="1020" w:type="dxa"/>
            <w:tcBorders>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BE745B">
              <w:rPr>
                <w:sz w:val="20"/>
                <w:lang w:val="es-ES_tradnl"/>
              </w:rPr>
              <w:t>–49 dBm</w:t>
            </w:r>
          </w:p>
        </w:tc>
        <w:tc>
          <w:tcPr>
            <w:tcW w:w="1077" w:type="dxa"/>
            <w:tcBorders>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861C92">
              <w:rPr>
                <w:sz w:val="20"/>
                <w:lang w:val="es-ES_tradnl"/>
              </w:rPr>
              <w:t>1 MHz</w:t>
            </w:r>
          </w:p>
        </w:tc>
        <w:tc>
          <w:tcPr>
            <w:tcW w:w="4027" w:type="dxa"/>
            <w:tcBorders>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861C92">
              <w:rPr>
                <w:sz w:val="20"/>
                <w:lang w:val="es-ES_tradnl"/>
              </w:rPr>
              <w:t>Este requisito no se aplicará a las EB E-UTRA que funcionen en la banda 20</w:t>
            </w:r>
            <w:r>
              <w:rPr>
                <w:sz w:val="20"/>
                <w:lang w:val="es-ES_tradnl"/>
              </w:rPr>
              <w:t>.</w:t>
            </w:r>
          </w:p>
        </w:tc>
      </w:tr>
      <w:tr w:rsidR="00C4413D" w:rsidRPr="00606B9C" w:rsidTr="0054639F">
        <w:trPr>
          <w:cantSplit/>
          <w:jc w:val="center"/>
        </w:trPr>
        <w:tc>
          <w:tcPr>
            <w:tcW w:w="1816" w:type="dxa"/>
            <w:vMerge w:val="restart"/>
            <w:tcBorders>
              <w:top w:val="single" w:sz="4" w:space="0" w:color="auto"/>
              <w:left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r w:rsidRPr="009669BD">
              <w:rPr>
                <w:sz w:val="20"/>
                <w:lang w:val="es-ES_tradnl"/>
              </w:rPr>
              <w:t xml:space="preserve">UTRA </w:t>
            </w:r>
            <w:r>
              <w:rPr>
                <w:sz w:val="20"/>
                <w:lang w:val="es-ES_tradnl"/>
              </w:rPr>
              <w:t>DDF Banda XXII</w:t>
            </w:r>
            <w:r w:rsidRPr="009669BD">
              <w:rPr>
                <w:sz w:val="20"/>
                <w:lang w:val="es-ES_tradnl"/>
              </w:rPr>
              <w:t xml:space="preserve"> o </w:t>
            </w:r>
            <w:r>
              <w:rPr>
                <w:sz w:val="20"/>
                <w:lang w:val="es-ES_tradnl"/>
              </w:rPr>
              <w:br/>
            </w:r>
            <w:r w:rsidRPr="009669BD" w:rsidDel="00F73A64">
              <w:rPr>
                <w:sz w:val="20"/>
                <w:lang w:val="es-ES_tradnl"/>
              </w:rPr>
              <w:t>E</w:t>
            </w:r>
            <w:r w:rsidRPr="009669BD">
              <w:rPr>
                <w:sz w:val="20"/>
                <w:lang w:val="es-ES_tradnl"/>
              </w:rPr>
              <w:noBreakHyphen/>
            </w:r>
            <w:r w:rsidRPr="009669BD" w:rsidDel="00F73A64">
              <w:rPr>
                <w:sz w:val="20"/>
                <w:lang w:val="es-ES_tradnl"/>
              </w:rPr>
              <w:t>UTRA</w:t>
            </w:r>
            <w:r>
              <w:rPr>
                <w:sz w:val="20"/>
                <w:lang w:val="es-ES_tradnl"/>
              </w:rPr>
              <w:t xml:space="preserve"> banda</w:t>
            </w:r>
            <w:r w:rsidRPr="009669BD">
              <w:rPr>
                <w:sz w:val="20"/>
                <w:lang w:val="es-ES_tradnl"/>
              </w:rPr>
              <w:t xml:space="preserve"> </w:t>
            </w:r>
            <w:r>
              <w:rPr>
                <w:sz w:val="20"/>
                <w:lang w:val="es-ES_tradnl"/>
              </w:rPr>
              <w:t>22</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BE745B">
              <w:rPr>
                <w:sz w:val="20"/>
                <w:lang w:val="es-ES_tradnl"/>
              </w:rPr>
              <w:t>3 510-3 590</w:t>
            </w:r>
            <w:r w:rsidRPr="009669BD">
              <w:rPr>
                <w:sz w:val="20"/>
                <w:lang w:val="es-ES_tradnl"/>
              </w:rPr>
              <w:t> MHz</w:t>
            </w: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–52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9669BD">
              <w:rPr>
                <w:sz w:val="20"/>
                <w:lang w:val="es-ES_tradnl"/>
              </w:rPr>
              <w:t>Este requisito no se aplicará a las EB E-UTRA que funcionen en la</w:t>
            </w:r>
            <w:r>
              <w:rPr>
                <w:sz w:val="20"/>
                <w:lang w:val="es-ES_tradnl"/>
              </w:rPr>
              <w:t>s</w:t>
            </w:r>
            <w:r w:rsidRPr="009669BD">
              <w:rPr>
                <w:sz w:val="20"/>
                <w:lang w:val="es-ES_tradnl"/>
              </w:rPr>
              <w:t xml:space="preserve"> banda</w:t>
            </w:r>
            <w:r>
              <w:rPr>
                <w:sz w:val="20"/>
                <w:lang w:val="es-ES_tradnl"/>
              </w:rPr>
              <w:t>s</w:t>
            </w:r>
            <w:r w:rsidRPr="009669BD">
              <w:rPr>
                <w:sz w:val="20"/>
                <w:lang w:val="es-ES_tradnl"/>
              </w:rPr>
              <w:t xml:space="preserve"> </w:t>
            </w:r>
            <w:r>
              <w:rPr>
                <w:sz w:val="20"/>
                <w:lang w:val="es-ES_tradnl"/>
              </w:rPr>
              <w:t>22 ó 42.</w:t>
            </w:r>
          </w:p>
        </w:tc>
      </w:tr>
      <w:tr w:rsidR="00C4413D" w:rsidRPr="00606B9C" w:rsidTr="0054639F">
        <w:trPr>
          <w:cantSplit/>
          <w:jc w:val="center"/>
        </w:trPr>
        <w:tc>
          <w:tcPr>
            <w:tcW w:w="1816" w:type="dxa"/>
            <w:vMerge/>
            <w:tcBorders>
              <w:left w:val="single" w:sz="4" w:space="0" w:color="auto"/>
              <w:bottom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BE745B">
              <w:rPr>
                <w:sz w:val="20"/>
                <w:lang w:val="es-ES_tradnl"/>
              </w:rPr>
              <w:t>3 410-3 490</w:t>
            </w:r>
            <w:r w:rsidRPr="009669BD">
              <w:rPr>
                <w:sz w:val="20"/>
                <w:lang w:val="es-ES_tradnl"/>
              </w:rPr>
              <w:t> MHz</w:t>
            </w: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w:t>
            </w:r>
            <w:r>
              <w:rPr>
                <w:sz w:val="20"/>
                <w:lang w:val="es-ES_tradnl"/>
              </w:rPr>
              <w:t>49</w:t>
            </w:r>
            <w:r w:rsidRPr="009669BD">
              <w:rPr>
                <w:sz w:val="20"/>
                <w:lang w:val="es-ES_tradnl"/>
              </w:rPr>
              <w:t xml:space="preserve">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2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9669BD">
              <w:rPr>
                <w:sz w:val="20"/>
                <w:lang w:val="es-ES_tradnl"/>
              </w:rPr>
              <w:t xml:space="preserve">Este requisito no se aplicará a las EB E-UTRA que funcionen en la banda </w:t>
            </w:r>
            <w:r>
              <w:rPr>
                <w:sz w:val="20"/>
                <w:lang w:val="es-ES_tradnl"/>
              </w:rPr>
              <w:t xml:space="preserve">22. </w:t>
            </w:r>
            <w:r w:rsidRPr="007F36F0">
              <w:rPr>
                <w:sz w:val="20"/>
                <w:lang w:val="es-ES_tradnl"/>
              </w:rPr>
              <w:t xml:space="preserve">Este requisito no se aplicará a las EB E-UTRA que funcionen en la banda </w:t>
            </w:r>
            <w:r>
              <w:rPr>
                <w:sz w:val="20"/>
                <w:lang w:val="es-ES_tradnl"/>
              </w:rPr>
              <w:t>4</w:t>
            </w:r>
            <w:r w:rsidRPr="007F36F0">
              <w:rPr>
                <w:sz w:val="20"/>
                <w:lang w:val="es-ES_tradnl"/>
              </w:rPr>
              <w:t>2</w:t>
            </w:r>
            <w:r>
              <w:rPr>
                <w:sz w:val="20"/>
                <w:lang w:val="es-ES_tradnl"/>
              </w:rPr>
              <w:t>.</w:t>
            </w:r>
          </w:p>
        </w:tc>
      </w:tr>
    </w:tbl>
    <w:p w:rsidR="00C4413D" w:rsidRPr="00E36A96" w:rsidRDefault="00C4413D" w:rsidP="00C4413D">
      <w:pPr>
        <w:pStyle w:val="Tablefin"/>
        <w:rPr>
          <w:lang w:val="es-ES_tradnl"/>
        </w:rPr>
      </w:pPr>
    </w:p>
    <w:p w:rsidR="00C4413D" w:rsidRPr="009669BD" w:rsidRDefault="00C4413D" w:rsidP="00C4413D">
      <w:pPr>
        <w:pStyle w:val="TableNo"/>
        <w:rPr>
          <w:lang w:val="es-ES_tradnl"/>
        </w:rPr>
      </w:pPr>
      <w:r w:rsidRPr="009669BD">
        <w:rPr>
          <w:lang w:val="es-ES_tradnl"/>
        </w:rPr>
        <w:lastRenderedPageBreak/>
        <w:t xml:space="preserve">CUADRO 2.6.4-1 </w:t>
      </w:r>
      <w:r w:rsidRPr="00523508">
        <w:rPr>
          <w:lang w:val="es-ES_tradnl"/>
        </w:rPr>
        <w:t>(</w:t>
      </w:r>
      <w:r w:rsidRPr="009E2F52">
        <w:rPr>
          <w:i/>
          <w:iCs/>
          <w:lang w:val="es-ES_tradnl"/>
        </w:rPr>
        <w:t>continuación</w:t>
      </w:r>
      <w:r w:rsidRPr="00523508">
        <w:rPr>
          <w:lang w:val="es-ES_tradnl"/>
        </w:rPr>
        <w:t>)</w:t>
      </w:r>
    </w:p>
    <w:tbl>
      <w:tblPr>
        <w:tblW w:w="96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15"/>
        <w:gridCol w:w="1701"/>
        <w:gridCol w:w="1020"/>
        <w:gridCol w:w="1077"/>
        <w:gridCol w:w="4024"/>
        <w:gridCol w:w="6"/>
      </w:tblGrid>
      <w:tr w:rsidR="00C4413D" w:rsidRPr="009669BD" w:rsidTr="0054639F">
        <w:trPr>
          <w:gridAfter w:val="1"/>
          <w:wAfter w:w="6" w:type="dxa"/>
          <w:cantSplit/>
          <w:jc w:val="center"/>
        </w:trPr>
        <w:tc>
          <w:tcPr>
            <w:tcW w:w="1815"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Tipo de sistema con el que ha de coexistir E</w:t>
            </w:r>
            <w:r w:rsidRPr="009669BD">
              <w:rPr>
                <w:sz w:val="20"/>
                <w:lang w:val="es-ES_tradnl"/>
              </w:rPr>
              <w:noBreakHyphen/>
              <w:t>UTRA</w:t>
            </w:r>
          </w:p>
        </w:tc>
        <w:tc>
          <w:tcPr>
            <w:tcW w:w="1701"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Requisito de la banda de coexistencia</w:t>
            </w:r>
          </w:p>
        </w:tc>
        <w:tc>
          <w:tcPr>
            <w:tcW w:w="1020"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1077"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Ancho de banda de medición</w:t>
            </w:r>
          </w:p>
        </w:tc>
        <w:tc>
          <w:tcPr>
            <w:tcW w:w="4024"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Nota</w:t>
            </w:r>
          </w:p>
        </w:tc>
      </w:tr>
      <w:tr w:rsidR="00C4413D" w:rsidRPr="00606B9C" w:rsidTr="0054639F">
        <w:trPr>
          <w:cantSplit/>
          <w:jc w:val="center"/>
        </w:trPr>
        <w:tc>
          <w:tcPr>
            <w:tcW w:w="1815" w:type="dxa"/>
            <w:vMerge w:val="restart"/>
            <w:tcBorders>
              <w:top w:val="single" w:sz="4" w:space="0" w:color="auto"/>
              <w:left w:val="single" w:sz="4" w:space="0" w:color="auto"/>
              <w:right w:val="single" w:sz="4" w:space="0" w:color="auto"/>
            </w:tcBorders>
            <w:shd w:val="clear" w:color="auto" w:fill="auto"/>
          </w:tcPr>
          <w:p w:rsidR="00C4413D" w:rsidRPr="009669BD" w:rsidDel="007F36F0" w:rsidRDefault="00C4413D" w:rsidP="0054639F">
            <w:pPr>
              <w:pStyle w:val="Tabletext"/>
              <w:jc w:val="left"/>
              <w:rPr>
                <w:sz w:val="20"/>
                <w:lang w:val="es-ES_tradnl"/>
              </w:rPr>
            </w:pPr>
            <w:r w:rsidRPr="007F36F0">
              <w:rPr>
                <w:sz w:val="20"/>
              </w:rPr>
              <w:t xml:space="preserve">E-UTRA </w:t>
            </w:r>
            <w:r>
              <w:rPr>
                <w:sz w:val="20"/>
              </w:rPr>
              <w:t>b</w:t>
            </w:r>
            <w:r w:rsidRPr="007F36F0">
              <w:rPr>
                <w:sz w:val="20"/>
              </w:rPr>
              <w:t>and</w:t>
            </w:r>
            <w:r>
              <w:rPr>
                <w:sz w:val="20"/>
              </w:rPr>
              <w:t>a</w:t>
            </w:r>
            <w:r w:rsidRPr="007F36F0">
              <w:rPr>
                <w:sz w:val="20"/>
              </w:rPr>
              <w:t xml:space="preserve"> 23</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Del="007F36F0" w:rsidRDefault="00C4413D" w:rsidP="0054639F">
            <w:pPr>
              <w:pStyle w:val="Tabletext"/>
              <w:jc w:val="center"/>
              <w:rPr>
                <w:sz w:val="20"/>
                <w:lang w:val="es-ES_tradnl"/>
              </w:rPr>
            </w:pPr>
            <w:r>
              <w:rPr>
                <w:sz w:val="20"/>
                <w:lang w:val="en-US"/>
              </w:rPr>
              <w:t>2 180-</w:t>
            </w:r>
            <w:r w:rsidRPr="007F36F0">
              <w:rPr>
                <w:sz w:val="20"/>
                <w:lang w:val="en-US"/>
              </w:rPr>
              <w:t>2 200 MHz</w:t>
            </w: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7F36F0">
              <w:rPr>
                <w:sz w:val="20"/>
                <w:lang w:val="en-US"/>
              </w:rPr>
              <w:t>–52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7F36F0">
              <w:rPr>
                <w:sz w:val="20"/>
                <w:lang w:val="en-US"/>
              </w:rPr>
              <w:t>1 MHz</w:t>
            </w:r>
          </w:p>
        </w:tc>
        <w:tc>
          <w:tcPr>
            <w:tcW w:w="4030" w:type="dxa"/>
            <w:gridSpan w:val="2"/>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7F36F0">
              <w:rPr>
                <w:sz w:val="20"/>
                <w:lang w:val="es-ES_tradnl"/>
              </w:rPr>
              <w:t>Este requisito no se aplicará a las EB E-UTRA que funcionen en la banda 2</w:t>
            </w:r>
            <w:r>
              <w:rPr>
                <w:sz w:val="20"/>
                <w:lang w:val="es-ES_tradnl"/>
              </w:rPr>
              <w:t>3.</w:t>
            </w:r>
          </w:p>
        </w:tc>
      </w:tr>
      <w:tr w:rsidR="00C4413D" w:rsidRPr="00606B9C" w:rsidTr="0054639F">
        <w:trPr>
          <w:cantSplit/>
          <w:jc w:val="center"/>
        </w:trPr>
        <w:tc>
          <w:tcPr>
            <w:tcW w:w="1815" w:type="dxa"/>
            <w:vMerge/>
            <w:tcBorders>
              <w:left w:val="single" w:sz="4" w:space="0" w:color="auto"/>
              <w:right w:val="single" w:sz="4" w:space="0" w:color="auto"/>
            </w:tcBorders>
            <w:shd w:val="clear" w:color="auto" w:fill="auto"/>
          </w:tcPr>
          <w:p w:rsidR="00C4413D" w:rsidRPr="009669BD" w:rsidDel="007F36F0" w:rsidRDefault="00C4413D" w:rsidP="0054639F">
            <w:pPr>
              <w:pStyle w:val="Tabletext"/>
              <w:jc w:val="left"/>
              <w:rPr>
                <w:sz w:val="20"/>
                <w:lang w:val="es-ES_tradnl"/>
              </w:rPr>
            </w:pP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Del="007F36F0" w:rsidRDefault="00C4413D" w:rsidP="0054639F">
            <w:pPr>
              <w:pStyle w:val="Tabletext"/>
              <w:jc w:val="center"/>
              <w:rPr>
                <w:sz w:val="20"/>
                <w:lang w:val="es-ES_tradnl"/>
              </w:rPr>
            </w:pPr>
            <w:r>
              <w:rPr>
                <w:sz w:val="20"/>
                <w:lang w:val="en-US"/>
              </w:rPr>
              <w:t>2 000-</w:t>
            </w:r>
            <w:r w:rsidRPr="007F36F0">
              <w:rPr>
                <w:sz w:val="20"/>
                <w:lang w:val="en-US"/>
              </w:rPr>
              <w:t>2 020 MHz</w:t>
            </w: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7F36F0">
              <w:rPr>
                <w:sz w:val="20"/>
                <w:lang w:val="en-US"/>
              </w:rPr>
              <w:t>–49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7F36F0">
              <w:rPr>
                <w:sz w:val="20"/>
                <w:lang w:val="en-US"/>
              </w:rPr>
              <w:t>1 MHz</w:t>
            </w:r>
          </w:p>
        </w:tc>
        <w:tc>
          <w:tcPr>
            <w:tcW w:w="4030" w:type="dxa"/>
            <w:gridSpan w:val="2"/>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7F36F0">
              <w:rPr>
                <w:sz w:val="20"/>
                <w:lang w:val="es-ES_tradnl"/>
              </w:rPr>
              <w:t>Este requisito no se aplicará a las EB E-UTRA que funcionen en la banda 23</w:t>
            </w:r>
            <w:r>
              <w:rPr>
                <w:sz w:val="20"/>
                <w:lang w:val="es-ES_tradnl"/>
              </w:rPr>
              <w:t xml:space="preserve">. </w:t>
            </w:r>
            <w:r w:rsidRPr="007F36F0">
              <w:rPr>
                <w:sz w:val="20"/>
                <w:lang w:val="es-ES_tradnl"/>
              </w:rPr>
              <w:t>Este requisito no se aplicará a las EB que funcionen en las bandas 2 ó 25, cuyos límites se definen por separado</w:t>
            </w:r>
            <w:r>
              <w:rPr>
                <w:sz w:val="20"/>
                <w:lang w:val="es-ES_tradnl"/>
              </w:rPr>
              <w:t>.</w:t>
            </w:r>
          </w:p>
        </w:tc>
      </w:tr>
      <w:tr w:rsidR="00C4413D" w:rsidRPr="00606B9C" w:rsidTr="0054639F">
        <w:trPr>
          <w:cantSplit/>
          <w:jc w:val="center"/>
        </w:trPr>
        <w:tc>
          <w:tcPr>
            <w:tcW w:w="1815" w:type="dxa"/>
            <w:vMerge/>
            <w:tcBorders>
              <w:left w:val="single" w:sz="4" w:space="0" w:color="auto"/>
              <w:right w:val="single" w:sz="4" w:space="0" w:color="auto"/>
            </w:tcBorders>
            <w:shd w:val="clear" w:color="auto" w:fill="auto"/>
          </w:tcPr>
          <w:p w:rsidR="00C4413D" w:rsidRPr="009669BD" w:rsidDel="007F36F0" w:rsidRDefault="00C4413D" w:rsidP="0054639F">
            <w:pPr>
              <w:pStyle w:val="Tabletext"/>
              <w:jc w:val="left"/>
              <w:rPr>
                <w:sz w:val="20"/>
                <w:lang w:val="es-ES_tradnl"/>
              </w:rPr>
            </w:pP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Del="007F36F0" w:rsidRDefault="00C4413D" w:rsidP="0054639F">
            <w:pPr>
              <w:pStyle w:val="Tabletext"/>
              <w:jc w:val="center"/>
              <w:rPr>
                <w:sz w:val="20"/>
                <w:lang w:val="es-ES_tradnl"/>
              </w:rPr>
            </w:pPr>
            <w:r w:rsidRPr="004B4E7C">
              <w:rPr>
                <w:sz w:val="20"/>
                <w:lang w:val="es-ES_tradnl"/>
              </w:rPr>
              <w:t>2 000-2 010 MHz</w:t>
            </w: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4B4E7C">
              <w:rPr>
                <w:sz w:val="20"/>
                <w:lang w:val="es-ES_tradnl"/>
              </w:rPr>
              <w:t>–30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4B4E7C">
              <w:rPr>
                <w:sz w:val="20"/>
                <w:lang w:val="es-ES_tradnl"/>
              </w:rPr>
              <w:t>1 MHz</w:t>
            </w:r>
          </w:p>
        </w:tc>
        <w:tc>
          <w:tcPr>
            <w:tcW w:w="4030" w:type="dxa"/>
            <w:gridSpan w:val="2"/>
            <w:vMerge w:val="restart"/>
            <w:tcBorders>
              <w:top w:val="single" w:sz="2" w:space="0" w:color="auto"/>
              <w:left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7F36F0">
              <w:rPr>
                <w:sz w:val="20"/>
                <w:lang w:val="es-ES_tradnl"/>
              </w:rPr>
              <w:t>Este requisito no se aplicará a las EB E-UTRA que funcionen en la</w:t>
            </w:r>
            <w:r>
              <w:rPr>
                <w:sz w:val="20"/>
                <w:lang w:val="es-ES_tradnl"/>
              </w:rPr>
              <w:t>s</w:t>
            </w:r>
            <w:r w:rsidRPr="007F36F0">
              <w:rPr>
                <w:sz w:val="20"/>
                <w:lang w:val="es-ES_tradnl"/>
              </w:rPr>
              <w:t xml:space="preserve"> banda</w:t>
            </w:r>
            <w:r>
              <w:rPr>
                <w:sz w:val="20"/>
                <w:lang w:val="es-ES_tradnl"/>
              </w:rPr>
              <w:t>s</w:t>
            </w:r>
            <w:r w:rsidRPr="007F36F0">
              <w:rPr>
                <w:sz w:val="20"/>
                <w:lang w:val="es-ES_tradnl"/>
              </w:rPr>
              <w:t xml:space="preserve"> 2</w:t>
            </w:r>
            <w:r>
              <w:rPr>
                <w:sz w:val="20"/>
                <w:lang w:val="es-ES_tradnl"/>
              </w:rPr>
              <w:t xml:space="preserve"> ó 25. </w:t>
            </w:r>
            <w:r w:rsidRPr="007F36F0">
              <w:rPr>
                <w:sz w:val="20"/>
                <w:lang w:val="es-ES_tradnl"/>
              </w:rPr>
              <w:t>Este requisito se aplica a partir de 5 MHz por encima de la banda operativa de enlace descendente de la banda 25 (Nota 4)</w:t>
            </w:r>
            <w:r>
              <w:rPr>
                <w:sz w:val="20"/>
                <w:lang w:val="es-ES_tradnl"/>
              </w:rPr>
              <w:t>.</w:t>
            </w:r>
          </w:p>
        </w:tc>
      </w:tr>
      <w:tr w:rsidR="00C4413D" w:rsidRPr="000B67B8" w:rsidTr="0054639F">
        <w:trPr>
          <w:cantSplit/>
          <w:jc w:val="center"/>
        </w:trPr>
        <w:tc>
          <w:tcPr>
            <w:tcW w:w="1815" w:type="dxa"/>
            <w:vMerge/>
            <w:tcBorders>
              <w:left w:val="single" w:sz="4" w:space="0" w:color="auto"/>
              <w:bottom w:val="single" w:sz="4" w:space="0" w:color="auto"/>
              <w:right w:val="single" w:sz="4" w:space="0" w:color="auto"/>
            </w:tcBorders>
            <w:shd w:val="clear" w:color="auto" w:fill="auto"/>
          </w:tcPr>
          <w:p w:rsidR="00C4413D" w:rsidRPr="009669BD" w:rsidDel="007F36F0" w:rsidRDefault="00C4413D" w:rsidP="0054639F">
            <w:pPr>
              <w:pStyle w:val="Tabletext"/>
              <w:jc w:val="left"/>
              <w:rPr>
                <w:sz w:val="20"/>
                <w:lang w:val="es-ES_tradnl"/>
              </w:rPr>
            </w:pP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Del="007F36F0" w:rsidRDefault="00C4413D" w:rsidP="0054639F">
            <w:pPr>
              <w:pStyle w:val="Tabletext"/>
              <w:jc w:val="center"/>
              <w:rPr>
                <w:sz w:val="20"/>
                <w:lang w:val="es-ES_tradnl"/>
              </w:rPr>
            </w:pPr>
            <w:r w:rsidRPr="004B4E7C">
              <w:rPr>
                <w:sz w:val="20"/>
                <w:lang w:val="es-ES_tradnl"/>
              </w:rPr>
              <w:t>2 010-2 020 MHz</w:t>
            </w: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4B4E7C">
              <w:rPr>
                <w:sz w:val="20"/>
                <w:lang w:val="es-ES_tradnl"/>
              </w:rPr>
              <w:t>–49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4B4E7C">
              <w:rPr>
                <w:sz w:val="20"/>
                <w:lang w:val="es-ES_tradnl"/>
              </w:rPr>
              <w:t>1 MHz</w:t>
            </w:r>
          </w:p>
        </w:tc>
        <w:tc>
          <w:tcPr>
            <w:tcW w:w="4030" w:type="dxa"/>
            <w:gridSpan w:val="2"/>
            <w:vMerge/>
            <w:tcBorders>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p>
        </w:tc>
      </w:tr>
      <w:tr w:rsidR="00C4413D" w:rsidRPr="00606B9C" w:rsidTr="0054639F">
        <w:trPr>
          <w:cantSplit/>
          <w:jc w:val="center"/>
        </w:trPr>
        <w:tc>
          <w:tcPr>
            <w:tcW w:w="1815" w:type="dxa"/>
            <w:vMerge w:val="restart"/>
            <w:tcBorders>
              <w:top w:val="single" w:sz="4" w:space="0" w:color="auto"/>
              <w:left w:val="single" w:sz="4" w:space="0" w:color="auto"/>
              <w:right w:val="single" w:sz="4" w:space="0" w:color="auto"/>
            </w:tcBorders>
            <w:shd w:val="clear" w:color="auto" w:fill="auto"/>
          </w:tcPr>
          <w:p w:rsidR="00C4413D" w:rsidRPr="009669BD" w:rsidDel="007F36F0" w:rsidRDefault="00C4413D" w:rsidP="0054639F">
            <w:pPr>
              <w:pStyle w:val="Tabletext"/>
              <w:jc w:val="left"/>
              <w:rPr>
                <w:sz w:val="20"/>
                <w:lang w:val="es-ES_tradnl"/>
              </w:rPr>
            </w:pPr>
            <w:r w:rsidRPr="002A2821">
              <w:rPr>
                <w:sz w:val="20"/>
              </w:rPr>
              <w:t xml:space="preserve">E-UTRA </w:t>
            </w:r>
            <w:r>
              <w:rPr>
                <w:sz w:val="20"/>
              </w:rPr>
              <w:t>b</w:t>
            </w:r>
            <w:r w:rsidRPr="002A2821">
              <w:rPr>
                <w:sz w:val="20"/>
              </w:rPr>
              <w:t>anda 2</w:t>
            </w:r>
            <w:r>
              <w:rPr>
                <w:sz w:val="20"/>
              </w:rPr>
              <w:t>4</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Del="007F36F0" w:rsidRDefault="00C4413D" w:rsidP="0054639F">
            <w:pPr>
              <w:pStyle w:val="Tabletext"/>
              <w:jc w:val="center"/>
              <w:rPr>
                <w:sz w:val="20"/>
                <w:lang w:val="es-ES_tradnl"/>
              </w:rPr>
            </w:pPr>
            <w:r>
              <w:rPr>
                <w:sz w:val="20"/>
                <w:lang w:val="en-US"/>
              </w:rPr>
              <w:t>1 525-</w:t>
            </w:r>
            <w:r w:rsidRPr="002A2821">
              <w:rPr>
                <w:sz w:val="20"/>
                <w:lang w:val="en-US"/>
              </w:rPr>
              <w:t>1</w:t>
            </w:r>
            <w:r>
              <w:rPr>
                <w:sz w:val="20"/>
                <w:lang w:val="en-US"/>
              </w:rPr>
              <w:t> </w:t>
            </w:r>
            <w:r w:rsidRPr="002A2821">
              <w:rPr>
                <w:sz w:val="20"/>
                <w:lang w:val="en-US"/>
              </w:rPr>
              <w:t>559 MHz</w:t>
            </w: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2A2821">
              <w:rPr>
                <w:sz w:val="20"/>
                <w:lang w:val="en-US"/>
              </w:rPr>
              <w:t>–52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2A2821">
              <w:rPr>
                <w:sz w:val="20"/>
                <w:lang w:val="en-US"/>
              </w:rPr>
              <w:t>1 MHz</w:t>
            </w:r>
          </w:p>
        </w:tc>
        <w:tc>
          <w:tcPr>
            <w:tcW w:w="4030" w:type="dxa"/>
            <w:gridSpan w:val="2"/>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2A2821">
              <w:rPr>
                <w:sz w:val="20"/>
                <w:lang w:val="es-ES_tradnl"/>
              </w:rPr>
              <w:t>Este requisito no se aplicará a las EB E-UTRA que funcionen en la banda 2</w:t>
            </w:r>
            <w:r>
              <w:rPr>
                <w:sz w:val="20"/>
                <w:lang w:val="es-ES_tradnl"/>
              </w:rPr>
              <w:t>4.</w:t>
            </w:r>
          </w:p>
        </w:tc>
      </w:tr>
      <w:tr w:rsidR="00C4413D" w:rsidRPr="00606B9C" w:rsidTr="0054639F">
        <w:trPr>
          <w:cantSplit/>
          <w:jc w:val="center"/>
        </w:trPr>
        <w:tc>
          <w:tcPr>
            <w:tcW w:w="1815" w:type="dxa"/>
            <w:vMerge/>
            <w:tcBorders>
              <w:left w:val="single" w:sz="4" w:space="0" w:color="auto"/>
              <w:bottom w:val="single" w:sz="4" w:space="0" w:color="auto"/>
              <w:right w:val="single" w:sz="4" w:space="0" w:color="auto"/>
            </w:tcBorders>
            <w:shd w:val="clear" w:color="auto" w:fill="auto"/>
          </w:tcPr>
          <w:p w:rsidR="00C4413D" w:rsidRPr="009669BD" w:rsidDel="007F36F0" w:rsidRDefault="00C4413D" w:rsidP="0054639F">
            <w:pPr>
              <w:pStyle w:val="Tabletext"/>
              <w:jc w:val="left"/>
              <w:rPr>
                <w:sz w:val="20"/>
                <w:lang w:val="es-ES_tradnl"/>
              </w:rPr>
            </w:pP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Del="007F36F0" w:rsidRDefault="00C4413D" w:rsidP="0054639F">
            <w:pPr>
              <w:pStyle w:val="Tabletext"/>
              <w:jc w:val="center"/>
              <w:rPr>
                <w:sz w:val="20"/>
                <w:lang w:val="es-ES_tradnl"/>
              </w:rPr>
            </w:pPr>
            <w:r>
              <w:rPr>
                <w:sz w:val="20"/>
                <w:lang w:val="en-US"/>
              </w:rPr>
              <w:t>1 626,5-</w:t>
            </w:r>
            <w:r w:rsidRPr="002A2821">
              <w:rPr>
                <w:sz w:val="20"/>
                <w:lang w:val="en-US"/>
              </w:rPr>
              <w:t>1</w:t>
            </w:r>
            <w:r>
              <w:rPr>
                <w:sz w:val="20"/>
                <w:lang w:val="en-US"/>
              </w:rPr>
              <w:t> </w:t>
            </w:r>
            <w:r w:rsidRPr="002A2821">
              <w:rPr>
                <w:sz w:val="20"/>
                <w:lang w:val="en-US"/>
              </w:rPr>
              <w:t>660</w:t>
            </w:r>
            <w:r>
              <w:rPr>
                <w:sz w:val="20"/>
                <w:lang w:val="en-US"/>
              </w:rPr>
              <w:t>,</w:t>
            </w:r>
            <w:r w:rsidRPr="002A2821">
              <w:rPr>
                <w:sz w:val="20"/>
                <w:lang w:val="en-US"/>
              </w:rPr>
              <w:t>5</w:t>
            </w:r>
            <w:r>
              <w:rPr>
                <w:sz w:val="20"/>
                <w:lang w:val="en-US"/>
              </w:rPr>
              <w:t> </w:t>
            </w:r>
            <w:r w:rsidRPr="002A2821">
              <w:rPr>
                <w:sz w:val="20"/>
                <w:lang w:val="en-US"/>
              </w:rPr>
              <w:t>MHz</w:t>
            </w: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2A2821">
              <w:rPr>
                <w:sz w:val="20"/>
                <w:lang w:val="en-US"/>
              </w:rPr>
              <w:t>–49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2A2821">
              <w:rPr>
                <w:sz w:val="20"/>
                <w:lang w:val="en-US"/>
              </w:rPr>
              <w:t>1 MHz</w:t>
            </w:r>
          </w:p>
        </w:tc>
        <w:tc>
          <w:tcPr>
            <w:tcW w:w="4030" w:type="dxa"/>
            <w:gridSpan w:val="2"/>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2A2821">
              <w:rPr>
                <w:sz w:val="20"/>
                <w:lang w:val="es-ES_tradnl"/>
              </w:rPr>
              <w:t>Este requisito no se aplicará a las EB E-UTRA que funcionen en la banda 2</w:t>
            </w:r>
            <w:r>
              <w:rPr>
                <w:sz w:val="20"/>
                <w:lang w:val="es-ES_tradnl"/>
              </w:rPr>
              <w:t>4.</w:t>
            </w:r>
          </w:p>
        </w:tc>
      </w:tr>
      <w:tr w:rsidR="00C4413D" w:rsidRPr="00606B9C" w:rsidTr="0054639F">
        <w:trPr>
          <w:cantSplit/>
          <w:jc w:val="center"/>
        </w:trPr>
        <w:tc>
          <w:tcPr>
            <w:tcW w:w="1815" w:type="dxa"/>
            <w:vMerge w:val="restart"/>
            <w:tcBorders>
              <w:top w:val="single" w:sz="4" w:space="0" w:color="auto"/>
              <w:left w:val="single" w:sz="4" w:space="0" w:color="auto"/>
              <w:right w:val="single" w:sz="4" w:space="0" w:color="auto"/>
            </w:tcBorders>
            <w:shd w:val="clear" w:color="auto" w:fill="auto"/>
          </w:tcPr>
          <w:p w:rsidR="00C4413D" w:rsidRPr="002A2821" w:rsidRDefault="00C4413D" w:rsidP="0054639F">
            <w:pPr>
              <w:pStyle w:val="Tabletext"/>
              <w:jc w:val="left"/>
              <w:rPr>
                <w:sz w:val="20"/>
                <w:lang w:val="es-ES_tradnl"/>
              </w:rPr>
            </w:pPr>
            <w:r>
              <w:rPr>
                <w:sz w:val="20"/>
                <w:lang w:val="sv-SE"/>
              </w:rPr>
              <w:t xml:space="preserve">UTRA </w:t>
            </w:r>
            <w:r w:rsidRPr="002A2821">
              <w:rPr>
                <w:sz w:val="20"/>
                <w:lang w:val="sv-SE"/>
              </w:rPr>
              <w:t>DD</w:t>
            </w:r>
            <w:r>
              <w:rPr>
                <w:sz w:val="20"/>
                <w:lang w:val="sv-SE"/>
              </w:rPr>
              <w:t xml:space="preserve">F Banda XXV o </w:t>
            </w:r>
            <w:r>
              <w:rPr>
                <w:sz w:val="20"/>
                <w:lang w:val="sv-SE"/>
              </w:rPr>
              <w:br/>
            </w:r>
            <w:r w:rsidRPr="002A2821">
              <w:rPr>
                <w:sz w:val="20"/>
                <w:lang w:val="sv-SE"/>
              </w:rPr>
              <w:t>E</w:t>
            </w:r>
            <w:r>
              <w:rPr>
                <w:sz w:val="20"/>
                <w:lang w:val="sv-SE"/>
              </w:rPr>
              <w:noBreakHyphen/>
            </w:r>
            <w:r w:rsidRPr="002A2821">
              <w:rPr>
                <w:sz w:val="20"/>
                <w:lang w:val="sv-SE"/>
              </w:rPr>
              <w:t>UTRA</w:t>
            </w:r>
            <w:r>
              <w:rPr>
                <w:sz w:val="20"/>
                <w:lang w:val="sv-SE"/>
              </w:rPr>
              <w:t xml:space="preserve"> banda </w:t>
            </w:r>
            <w:r w:rsidRPr="002A2821">
              <w:rPr>
                <w:sz w:val="20"/>
                <w:lang w:val="sv-SE"/>
              </w:rPr>
              <w:t>25</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2A2821" w:rsidRDefault="00C4413D" w:rsidP="0054639F">
            <w:pPr>
              <w:pStyle w:val="Tabletext"/>
              <w:jc w:val="center"/>
              <w:rPr>
                <w:sz w:val="20"/>
                <w:lang w:val="es-ES_tradnl"/>
              </w:rPr>
            </w:pPr>
            <w:r w:rsidRPr="00BE745B">
              <w:rPr>
                <w:sz w:val="20"/>
                <w:lang w:val="es-ES_tradnl"/>
              </w:rPr>
              <w:t>1 930-1 995 MHz</w:t>
            </w: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C4413D" w:rsidRPr="002A2821" w:rsidRDefault="00C4413D" w:rsidP="0054639F">
            <w:pPr>
              <w:pStyle w:val="Tabletext"/>
              <w:jc w:val="center"/>
              <w:rPr>
                <w:sz w:val="20"/>
                <w:lang w:val="es-ES_tradnl"/>
              </w:rPr>
            </w:pPr>
            <w:r w:rsidRPr="00BE745B">
              <w:rPr>
                <w:sz w:val="20"/>
                <w:lang w:val="es-ES_tradnl"/>
              </w:rPr>
              <w:t>–52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C4413D" w:rsidRPr="002A2821" w:rsidRDefault="00C4413D" w:rsidP="0054639F">
            <w:pPr>
              <w:pStyle w:val="Tabletext"/>
              <w:jc w:val="center"/>
              <w:rPr>
                <w:sz w:val="20"/>
                <w:lang w:val="es-ES_tradnl"/>
              </w:rPr>
            </w:pPr>
            <w:r w:rsidRPr="00BE745B">
              <w:rPr>
                <w:sz w:val="20"/>
                <w:lang w:val="es-ES_tradnl"/>
              </w:rPr>
              <w:t>1 MHz</w:t>
            </w:r>
          </w:p>
        </w:tc>
        <w:tc>
          <w:tcPr>
            <w:tcW w:w="4030" w:type="dxa"/>
            <w:gridSpan w:val="2"/>
            <w:tcBorders>
              <w:top w:val="single" w:sz="2" w:space="0" w:color="auto"/>
              <w:left w:val="single" w:sz="2" w:space="0" w:color="auto"/>
              <w:bottom w:val="single" w:sz="2" w:space="0" w:color="auto"/>
              <w:right w:val="single" w:sz="2" w:space="0" w:color="auto"/>
            </w:tcBorders>
            <w:shd w:val="clear" w:color="auto" w:fill="auto"/>
          </w:tcPr>
          <w:p w:rsidR="00C4413D" w:rsidRPr="002A2821" w:rsidRDefault="00C4413D" w:rsidP="0054639F">
            <w:pPr>
              <w:pStyle w:val="Tabletext"/>
              <w:jc w:val="left"/>
              <w:rPr>
                <w:sz w:val="20"/>
                <w:lang w:val="es-ES_tradnl"/>
              </w:rPr>
            </w:pPr>
            <w:r w:rsidRPr="002A2821">
              <w:rPr>
                <w:sz w:val="20"/>
                <w:lang w:val="es-ES_tradnl"/>
              </w:rPr>
              <w:t>Este requisito no se aplicará a las EB E-UTRA que funcionen en la</w:t>
            </w:r>
            <w:r>
              <w:rPr>
                <w:sz w:val="20"/>
                <w:lang w:val="es-ES_tradnl"/>
              </w:rPr>
              <w:t>s</w:t>
            </w:r>
            <w:r w:rsidRPr="002A2821">
              <w:rPr>
                <w:sz w:val="20"/>
                <w:lang w:val="es-ES_tradnl"/>
              </w:rPr>
              <w:t xml:space="preserve"> banda</w:t>
            </w:r>
            <w:r>
              <w:rPr>
                <w:sz w:val="20"/>
                <w:lang w:val="es-ES_tradnl"/>
              </w:rPr>
              <w:t>s</w:t>
            </w:r>
            <w:r w:rsidRPr="002A2821">
              <w:rPr>
                <w:sz w:val="20"/>
                <w:lang w:val="es-ES_tradnl"/>
              </w:rPr>
              <w:t xml:space="preserve"> </w:t>
            </w:r>
            <w:r>
              <w:rPr>
                <w:sz w:val="20"/>
                <w:lang w:val="es-ES_tradnl"/>
              </w:rPr>
              <w:t xml:space="preserve">2 ó </w:t>
            </w:r>
            <w:r w:rsidRPr="002A2821">
              <w:rPr>
                <w:sz w:val="20"/>
                <w:lang w:val="es-ES_tradnl"/>
              </w:rPr>
              <w:t>2</w:t>
            </w:r>
            <w:r>
              <w:rPr>
                <w:sz w:val="20"/>
                <w:lang w:val="es-ES_tradnl"/>
              </w:rPr>
              <w:t>5.</w:t>
            </w:r>
          </w:p>
        </w:tc>
      </w:tr>
      <w:tr w:rsidR="00C4413D" w:rsidRPr="00606B9C" w:rsidTr="0054639F">
        <w:trPr>
          <w:cantSplit/>
          <w:jc w:val="center"/>
        </w:trPr>
        <w:tc>
          <w:tcPr>
            <w:tcW w:w="1815" w:type="dxa"/>
            <w:vMerge/>
            <w:tcBorders>
              <w:left w:val="single" w:sz="4" w:space="0" w:color="auto"/>
              <w:bottom w:val="single" w:sz="4" w:space="0" w:color="auto"/>
              <w:right w:val="single" w:sz="4" w:space="0" w:color="auto"/>
            </w:tcBorders>
            <w:shd w:val="clear" w:color="auto" w:fill="auto"/>
          </w:tcPr>
          <w:p w:rsidR="00C4413D" w:rsidRPr="002A2821" w:rsidRDefault="00C4413D" w:rsidP="0054639F">
            <w:pPr>
              <w:pStyle w:val="Tabletext"/>
              <w:rPr>
                <w:sz w:val="20"/>
                <w:lang w:val="es-ES_tradnl"/>
              </w:rPr>
            </w:pP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2A2821" w:rsidRDefault="00C4413D" w:rsidP="0054639F">
            <w:pPr>
              <w:pStyle w:val="Tabletext"/>
              <w:jc w:val="center"/>
              <w:rPr>
                <w:sz w:val="20"/>
                <w:lang w:val="es-ES_tradnl"/>
              </w:rPr>
            </w:pPr>
            <w:r w:rsidRPr="00BE745B">
              <w:rPr>
                <w:sz w:val="20"/>
                <w:lang w:val="es-ES_tradnl"/>
              </w:rPr>
              <w:t>1 850-1 915 MH</w:t>
            </w:r>
            <w:r w:rsidRPr="002A2821">
              <w:rPr>
                <w:sz w:val="20"/>
                <w:lang w:val="en-US"/>
              </w:rPr>
              <w:t>z</w:t>
            </w: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C4413D" w:rsidRPr="002A2821" w:rsidRDefault="00C4413D" w:rsidP="0054639F">
            <w:pPr>
              <w:pStyle w:val="Tabletext"/>
              <w:jc w:val="center"/>
              <w:rPr>
                <w:sz w:val="20"/>
                <w:lang w:val="es-ES_tradnl"/>
              </w:rPr>
            </w:pPr>
            <w:r w:rsidRPr="002A2821">
              <w:rPr>
                <w:sz w:val="20"/>
                <w:lang w:val="en-US"/>
              </w:rPr>
              <w:t>–49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C4413D" w:rsidRPr="002A2821" w:rsidRDefault="00C4413D" w:rsidP="0054639F">
            <w:pPr>
              <w:pStyle w:val="Tabletext"/>
              <w:jc w:val="center"/>
              <w:rPr>
                <w:sz w:val="20"/>
                <w:lang w:val="es-ES_tradnl"/>
              </w:rPr>
            </w:pPr>
            <w:r w:rsidRPr="002A2821">
              <w:rPr>
                <w:sz w:val="20"/>
                <w:lang w:val="en-US"/>
              </w:rPr>
              <w:t>1 MHz</w:t>
            </w:r>
          </w:p>
        </w:tc>
        <w:tc>
          <w:tcPr>
            <w:tcW w:w="4030" w:type="dxa"/>
            <w:gridSpan w:val="2"/>
            <w:tcBorders>
              <w:top w:val="single" w:sz="2" w:space="0" w:color="auto"/>
              <w:left w:val="single" w:sz="2" w:space="0" w:color="auto"/>
              <w:bottom w:val="single" w:sz="2" w:space="0" w:color="auto"/>
              <w:right w:val="single" w:sz="2" w:space="0" w:color="auto"/>
            </w:tcBorders>
            <w:shd w:val="clear" w:color="auto" w:fill="auto"/>
          </w:tcPr>
          <w:p w:rsidR="00C4413D" w:rsidRPr="002A2821" w:rsidRDefault="00C4413D" w:rsidP="0054639F">
            <w:pPr>
              <w:pStyle w:val="Tabletext"/>
              <w:jc w:val="left"/>
              <w:rPr>
                <w:sz w:val="20"/>
                <w:lang w:val="es-ES_tradnl"/>
              </w:rPr>
            </w:pPr>
            <w:r w:rsidRPr="002A2821">
              <w:rPr>
                <w:sz w:val="20"/>
                <w:lang w:val="es-ES_tradnl"/>
              </w:rPr>
              <w:t>Este requisito no se aplicará a las EB E-UTRA que funcionen en la banda 25</w:t>
            </w:r>
            <w:r>
              <w:rPr>
                <w:sz w:val="20"/>
                <w:lang w:val="es-ES_tradnl"/>
              </w:rPr>
              <w:t xml:space="preserve">. </w:t>
            </w:r>
            <w:r w:rsidRPr="002A2821">
              <w:rPr>
                <w:sz w:val="20"/>
                <w:lang w:val="es-ES_tradnl"/>
              </w:rPr>
              <w:t>Para las EB</w:t>
            </w:r>
            <w:r>
              <w:rPr>
                <w:sz w:val="20"/>
                <w:lang w:val="es-ES_tradnl"/>
              </w:rPr>
              <w:t> </w:t>
            </w:r>
            <w:r w:rsidRPr="002A2821">
              <w:rPr>
                <w:sz w:val="20"/>
                <w:lang w:val="es-ES_tradnl"/>
              </w:rPr>
              <w:t>E</w:t>
            </w:r>
            <w:r>
              <w:rPr>
                <w:sz w:val="20"/>
                <w:lang w:val="es-ES_tradnl"/>
              </w:rPr>
              <w:noBreakHyphen/>
            </w:r>
            <w:r w:rsidRPr="002A2821">
              <w:rPr>
                <w:sz w:val="20"/>
                <w:lang w:val="es-ES_tradnl"/>
              </w:rPr>
              <w:t xml:space="preserve">UTRA que funcionen en la banda 2, se aplicará </w:t>
            </w:r>
            <w:r>
              <w:rPr>
                <w:sz w:val="20"/>
                <w:lang w:val="es-ES_tradnl"/>
              </w:rPr>
              <w:t>de</w:t>
            </w:r>
            <w:r w:rsidRPr="002A2821">
              <w:rPr>
                <w:sz w:val="20"/>
                <w:lang w:val="es-ES_tradnl"/>
              </w:rPr>
              <w:t xml:space="preserve"> 1</w:t>
            </w:r>
            <w:r>
              <w:rPr>
                <w:sz w:val="20"/>
                <w:lang w:val="es-ES_tradnl"/>
              </w:rPr>
              <w:t> </w:t>
            </w:r>
            <w:r w:rsidRPr="002A2821">
              <w:rPr>
                <w:sz w:val="20"/>
                <w:lang w:val="es-ES_tradnl"/>
              </w:rPr>
              <w:t>910 MHz a 1</w:t>
            </w:r>
            <w:r>
              <w:rPr>
                <w:sz w:val="20"/>
                <w:lang w:val="es-ES_tradnl"/>
              </w:rPr>
              <w:t> </w:t>
            </w:r>
            <w:r w:rsidRPr="002A2821">
              <w:rPr>
                <w:sz w:val="20"/>
                <w:lang w:val="es-ES_tradnl"/>
              </w:rPr>
              <w:t>915 MHz</w:t>
            </w:r>
            <w:r>
              <w:rPr>
                <w:sz w:val="20"/>
                <w:lang w:val="es-ES_tradnl"/>
              </w:rPr>
              <w:t>.</w:t>
            </w:r>
          </w:p>
        </w:tc>
      </w:tr>
      <w:tr w:rsidR="00C4413D" w:rsidRPr="00606B9C" w:rsidTr="0054639F">
        <w:trPr>
          <w:cantSplit/>
          <w:jc w:val="center"/>
        </w:trPr>
        <w:tc>
          <w:tcPr>
            <w:tcW w:w="1815" w:type="dxa"/>
            <w:vMerge w:val="restart"/>
            <w:tcBorders>
              <w:top w:val="single" w:sz="4" w:space="0" w:color="auto"/>
              <w:left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r w:rsidRPr="002A2821">
              <w:rPr>
                <w:sz w:val="20"/>
                <w:lang w:val="es-ES_tradnl"/>
              </w:rPr>
              <w:t>UTRA DDF</w:t>
            </w:r>
            <w:r>
              <w:rPr>
                <w:sz w:val="20"/>
                <w:lang w:val="es-ES_tradnl"/>
              </w:rPr>
              <w:t xml:space="preserve"> Banda </w:t>
            </w:r>
            <w:r w:rsidRPr="002A2821">
              <w:rPr>
                <w:sz w:val="20"/>
                <w:lang w:val="es-ES_tradnl"/>
              </w:rPr>
              <w:t>XX</w:t>
            </w:r>
            <w:r>
              <w:rPr>
                <w:sz w:val="20"/>
                <w:lang w:val="es-ES_tradnl"/>
              </w:rPr>
              <w:t>VI o</w:t>
            </w:r>
            <w:r w:rsidRPr="002A2821">
              <w:rPr>
                <w:sz w:val="20"/>
                <w:lang w:val="es-ES_tradnl"/>
              </w:rPr>
              <w:t xml:space="preserve"> </w:t>
            </w:r>
            <w:r>
              <w:rPr>
                <w:sz w:val="20"/>
                <w:lang w:val="es-ES_tradnl"/>
              </w:rPr>
              <w:br/>
            </w:r>
            <w:r w:rsidRPr="009669BD">
              <w:rPr>
                <w:sz w:val="20"/>
                <w:lang w:val="es-ES_tradnl"/>
              </w:rPr>
              <w:t>E</w:t>
            </w:r>
            <w:r>
              <w:rPr>
                <w:sz w:val="20"/>
                <w:lang w:val="es-ES_tradnl"/>
              </w:rPr>
              <w:noBreakHyphen/>
            </w:r>
            <w:r w:rsidRPr="009669BD">
              <w:rPr>
                <w:sz w:val="20"/>
                <w:lang w:val="es-ES_tradnl"/>
              </w:rPr>
              <w:t>UTRA</w:t>
            </w:r>
            <w:r>
              <w:rPr>
                <w:sz w:val="20"/>
                <w:lang w:val="es-ES_tradnl"/>
              </w:rPr>
              <w:t xml:space="preserve"> banda 26</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bookmarkStart w:id="475" w:name="lt_pId2982"/>
            <w:r w:rsidRPr="002A2821">
              <w:rPr>
                <w:sz w:val="20"/>
              </w:rPr>
              <w:t>859-894</w:t>
            </w:r>
            <w:r w:rsidRPr="009669BD">
              <w:rPr>
                <w:sz w:val="20"/>
                <w:lang w:val="es-ES_tradnl"/>
              </w:rPr>
              <w:t> MHz</w:t>
            </w:r>
            <w:bookmarkEnd w:id="475"/>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–52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30" w:type="dxa"/>
            <w:gridSpan w:val="2"/>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9669BD">
              <w:rPr>
                <w:sz w:val="20"/>
                <w:lang w:val="es-ES_tradnl"/>
              </w:rPr>
              <w:t>Este requisito no se aplicará a las EB E-UTRA que funcionen en la</w:t>
            </w:r>
            <w:r>
              <w:rPr>
                <w:sz w:val="20"/>
                <w:lang w:val="es-ES_tradnl"/>
              </w:rPr>
              <w:t>s</w:t>
            </w:r>
            <w:r w:rsidRPr="009669BD">
              <w:rPr>
                <w:sz w:val="20"/>
                <w:lang w:val="es-ES_tradnl"/>
              </w:rPr>
              <w:t xml:space="preserve"> banda</w:t>
            </w:r>
            <w:r>
              <w:rPr>
                <w:sz w:val="20"/>
                <w:lang w:val="es-ES_tradnl"/>
              </w:rPr>
              <w:t>s 5 ó 26</w:t>
            </w:r>
            <w:r w:rsidRPr="002A2821">
              <w:rPr>
                <w:sz w:val="20"/>
                <w:lang w:val="es-ES_tradnl"/>
              </w:rPr>
              <w:t>. Este requisito se aplicará a las EB E-UTRA que funcionen en la banda 27 para la gama de frecuencias 879-894 MHz</w:t>
            </w:r>
            <w:r>
              <w:rPr>
                <w:sz w:val="20"/>
                <w:lang w:val="es-ES_tradnl"/>
              </w:rPr>
              <w:t>.</w:t>
            </w:r>
          </w:p>
        </w:tc>
      </w:tr>
      <w:tr w:rsidR="00C4413D" w:rsidRPr="00606B9C" w:rsidTr="0054639F">
        <w:trPr>
          <w:cantSplit/>
          <w:jc w:val="center"/>
        </w:trPr>
        <w:tc>
          <w:tcPr>
            <w:tcW w:w="1815" w:type="dxa"/>
            <w:vMerge/>
            <w:tcBorders>
              <w:left w:val="single" w:sz="4" w:space="0" w:color="auto"/>
              <w:bottom w:val="single" w:sz="4" w:space="0" w:color="auto"/>
              <w:right w:val="single" w:sz="4" w:space="0" w:color="auto"/>
            </w:tcBorders>
            <w:shd w:val="clear" w:color="auto" w:fill="auto"/>
          </w:tcPr>
          <w:p w:rsidR="00C4413D" w:rsidRPr="009669BD" w:rsidRDefault="00C4413D" w:rsidP="0054639F">
            <w:pPr>
              <w:pStyle w:val="Tabletext"/>
              <w:rPr>
                <w:sz w:val="20"/>
                <w:lang w:val="es-ES_tradnl"/>
              </w:rPr>
            </w:pP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bookmarkStart w:id="476" w:name="lt_pId2987"/>
            <w:r w:rsidRPr="00475553">
              <w:rPr>
                <w:sz w:val="20"/>
              </w:rPr>
              <w:t>814-849</w:t>
            </w:r>
            <w:r w:rsidRPr="009669BD">
              <w:rPr>
                <w:sz w:val="20"/>
                <w:lang w:val="es-ES_tradnl"/>
              </w:rPr>
              <w:t> MHz</w:t>
            </w:r>
            <w:bookmarkEnd w:id="476"/>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w:t>
            </w:r>
            <w:r>
              <w:rPr>
                <w:sz w:val="20"/>
                <w:lang w:val="es-ES_tradnl"/>
              </w:rPr>
              <w:t>49</w:t>
            </w:r>
            <w:r w:rsidRPr="009669BD">
              <w:rPr>
                <w:sz w:val="20"/>
                <w:lang w:val="es-ES_tradnl"/>
              </w:rPr>
              <w:t xml:space="preserve">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30" w:type="dxa"/>
            <w:gridSpan w:val="2"/>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9669BD">
              <w:rPr>
                <w:sz w:val="20"/>
                <w:lang w:val="es-ES_tradnl"/>
              </w:rPr>
              <w:t>Est</w:t>
            </w:r>
            <w:r>
              <w:rPr>
                <w:sz w:val="20"/>
                <w:lang w:val="es-ES_tradnl"/>
              </w:rPr>
              <w:t>e</w:t>
            </w:r>
            <w:r w:rsidRPr="009669BD">
              <w:rPr>
                <w:sz w:val="20"/>
                <w:lang w:val="es-ES_tradnl"/>
              </w:rPr>
              <w:t xml:space="preserve"> </w:t>
            </w:r>
            <w:r w:rsidRPr="008154E4">
              <w:rPr>
                <w:sz w:val="20"/>
                <w:lang w:val="es-ES_tradnl"/>
              </w:rPr>
              <w:t xml:space="preserve">requisito </w:t>
            </w:r>
            <w:r w:rsidRPr="009669BD">
              <w:rPr>
                <w:sz w:val="20"/>
                <w:lang w:val="es-ES_tradnl"/>
              </w:rPr>
              <w:t xml:space="preserve">no </w:t>
            </w:r>
            <w:r>
              <w:rPr>
                <w:sz w:val="20"/>
                <w:lang w:val="es-ES_tradnl"/>
              </w:rPr>
              <w:t>se</w:t>
            </w:r>
            <w:r w:rsidRPr="009669BD">
              <w:rPr>
                <w:sz w:val="20"/>
                <w:lang w:val="es-ES_tradnl"/>
              </w:rPr>
              <w:t xml:space="preserve"> aplica</w:t>
            </w:r>
            <w:r>
              <w:rPr>
                <w:sz w:val="20"/>
                <w:lang w:val="es-ES_tradnl"/>
              </w:rPr>
              <w:t>rá</w:t>
            </w:r>
            <w:r w:rsidRPr="009669BD">
              <w:rPr>
                <w:sz w:val="20"/>
                <w:lang w:val="es-ES_tradnl"/>
              </w:rPr>
              <w:t xml:space="preserve"> a las EB E</w:t>
            </w:r>
            <w:r w:rsidRPr="009669BD">
              <w:rPr>
                <w:sz w:val="20"/>
                <w:lang w:val="es-ES_tradnl"/>
              </w:rPr>
              <w:noBreakHyphen/>
              <w:t xml:space="preserve">UTRA que funcionen en la banda </w:t>
            </w:r>
            <w:r>
              <w:rPr>
                <w:sz w:val="20"/>
                <w:lang w:val="es-ES_tradnl"/>
              </w:rPr>
              <w:t xml:space="preserve">26. </w:t>
            </w:r>
            <w:r w:rsidRPr="00A250B9">
              <w:rPr>
                <w:sz w:val="20"/>
                <w:lang w:val="es-ES_tradnl"/>
              </w:rPr>
              <w:t>Para las EB E</w:t>
            </w:r>
            <w:r w:rsidRPr="00A250B9">
              <w:rPr>
                <w:sz w:val="20"/>
                <w:lang w:val="es-ES_tradnl"/>
              </w:rPr>
              <w:noBreakHyphen/>
              <w:t>UTRA que funcionen en la banda 5, se aplicará de 814 MHz a 824 MHz.</w:t>
            </w:r>
            <w:r w:rsidRPr="00A250B9" w:rsidDel="00096C60">
              <w:rPr>
                <w:sz w:val="20"/>
                <w:lang w:val="es-ES_tradnl"/>
              </w:rPr>
              <w:t xml:space="preserve"> </w:t>
            </w:r>
            <w:r w:rsidRPr="00A250B9">
              <w:rPr>
                <w:sz w:val="20"/>
                <w:lang w:val="es-ES_tradnl"/>
              </w:rPr>
              <w:t>Para las EB E-UTRA que funcionen en la banda 27, se aplica 3 MHz por debajo de la banda operativa de enlace descendente 27</w:t>
            </w:r>
            <w:r>
              <w:rPr>
                <w:sz w:val="20"/>
                <w:lang w:val="es-ES_tradnl"/>
              </w:rPr>
              <w:t>.</w:t>
            </w:r>
          </w:p>
        </w:tc>
      </w:tr>
      <w:tr w:rsidR="00C4413D" w:rsidRPr="00606B9C" w:rsidTr="0054639F">
        <w:trPr>
          <w:cantSplit/>
          <w:jc w:val="center"/>
        </w:trPr>
        <w:tc>
          <w:tcPr>
            <w:tcW w:w="1815" w:type="dxa"/>
            <w:vMerge w:val="restart"/>
            <w:tcBorders>
              <w:top w:val="single" w:sz="4" w:space="0" w:color="auto"/>
              <w:left w:val="single" w:sz="4" w:space="0" w:color="auto"/>
              <w:right w:val="single" w:sz="4" w:space="0" w:color="auto"/>
            </w:tcBorders>
            <w:shd w:val="clear" w:color="auto" w:fill="auto"/>
          </w:tcPr>
          <w:p w:rsidR="00C4413D" w:rsidRPr="009669BD" w:rsidDel="00475553" w:rsidRDefault="00C4413D" w:rsidP="0054639F">
            <w:pPr>
              <w:pStyle w:val="Tabletext"/>
              <w:jc w:val="left"/>
              <w:rPr>
                <w:sz w:val="20"/>
                <w:lang w:val="es-ES_tradnl"/>
              </w:rPr>
            </w:pPr>
            <w:r w:rsidRPr="004B4E7C">
              <w:rPr>
                <w:sz w:val="20"/>
                <w:lang w:val="es-ES_tradnl"/>
              </w:rPr>
              <w:t xml:space="preserve">E-UTRA </w:t>
            </w:r>
            <w:r>
              <w:rPr>
                <w:sz w:val="20"/>
                <w:lang w:val="es-ES_tradnl"/>
              </w:rPr>
              <w:t>b</w:t>
            </w:r>
            <w:r w:rsidRPr="004B4E7C">
              <w:rPr>
                <w:sz w:val="20"/>
                <w:lang w:val="es-ES_tradnl"/>
              </w:rPr>
              <w:t>anda 27</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Del="00475553" w:rsidRDefault="00C4413D" w:rsidP="0054639F">
            <w:pPr>
              <w:pStyle w:val="Tabletext"/>
              <w:jc w:val="center"/>
              <w:rPr>
                <w:sz w:val="20"/>
                <w:lang w:val="es-ES_tradnl"/>
              </w:rPr>
            </w:pPr>
            <w:r w:rsidRPr="004B4E7C">
              <w:rPr>
                <w:sz w:val="20"/>
                <w:lang w:val="es-ES_tradnl"/>
              </w:rPr>
              <w:t>852-869 MHz</w:t>
            </w: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4B4E7C">
              <w:rPr>
                <w:sz w:val="20"/>
                <w:lang w:val="es-ES_tradnl"/>
              </w:rPr>
              <w:t>–52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A250B9">
              <w:rPr>
                <w:sz w:val="20"/>
                <w:lang w:val="es-ES_tradnl"/>
              </w:rPr>
              <w:t>1 MHz</w:t>
            </w:r>
          </w:p>
        </w:tc>
        <w:tc>
          <w:tcPr>
            <w:tcW w:w="4030" w:type="dxa"/>
            <w:gridSpan w:val="2"/>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A250B9">
              <w:rPr>
                <w:sz w:val="20"/>
                <w:lang w:val="es-ES_tradnl"/>
              </w:rPr>
              <w:t>Este requisito no se aplicará a las EB E-UTRA que funcionen en las bandas 5</w:t>
            </w:r>
            <w:r>
              <w:rPr>
                <w:sz w:val="20"/>
                <w:lang w:val="es-ES_tradnl"/>
              </w:rPr>
              <w:t>, 26</w:t>
            </w:r>
            <w:r w:rsidRPr="00A250B9">
              <w:rPr>
                <w:sz w:val="20"/>
                <w:lang w:val="es-ES_tradnl"/>
              </w:rPr>
              <w:t xml:space="preserve"> ó 2</w:t>
            </w:r>
            <w:r>
              <w:rPr>
                <w:sz w:val="20"/>
                <w:lang w:val="es-ES_tradnl"/>
              </w:rPr>
              <w:t>7.</w:t>
            </w:r>
          </w:p>
        </w:tc>
      </w:tr>
      <w:tr w:rsidR="00C4413D" w:rsidRPr="00606B9C" w:rsidTr="0054639F">
        <w:trPr>
          <w:cantSplit/>
          <w:jc w:val="center"/>
        </w:trPr>
        <w:tc>
          <w:tcPr>
            <w:tcW w:w="1815" w:type="dxa"/>
            <w:vMerge/>
            <w:tcBorders>
              <w:left w:val="single" w:sz="4" w:space="0" w:color="auto"/>
              <w:bottom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bookmarkStart w:id="477" w:name="lt_pId2992"/>
            <w:r w:rsidRPr="00A250B9">
              <w:rPr>
                <w:sz w:val="20"/>
              </w:rPr>
              <w:t>807-824</w:t>
            </w:r>
            <w:r w:rsidRPr="009669BD">
              <w:rPr>
                <w:sz w:val="20"/>
                <w:lang w:val="es-ES_tradnl"/>
              </w:rPr>
              <w:t> MHz</w:t>
            </w:r>
            <w:bookmarkEnd w:id="477"/>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w:t>
            </w:r>
            <w:r>
              <w:rPr>
                <w:sz w:val="20"/>
                <w:lang w:val="es-ES_tradnl"/>
              </w:rPr>
              <w:t>49</w:t>
            </w:r>
            <w:r w:rsidRPr="009669BD">
              <w:rPr>
                <w:sz w:val="20"/>
                <w:lang w:val="es-ES_tradnl"/>
              </w:rPr>
              <w:t xml:space="preserve">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30" w:type="dxa"/>
            <w:gridSpan w:val="2"/>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9669BD">
              <w:rPr>
                <w:sz w:val="20"/>
                <w:lang w:val="es-ES_tradnl"/>
              </w:rPr>
              <w:t>Est</w:t>
            </w:r>
            <w:r>
              <w:rPr>
                <w:sz w:val="20"/>
                <w:lang w:val="es-ES_tradnl"/>
              </w:rPr>
              <w:t>e</w:t>
            </w:r>
            <w:r w:rsidRPr="009669BD">
              <w:rPr>
                <w:sz w:val="20"/>
                <w:lang w:val="es-ES_tradnl"/>
              </w:rPr>
              <w:t xml:space="preserve"> </w:t>
            </w:r>
            <w:r w:rsidRPr="003B6A0A">
              <w:rPr>
                <w:sz w:val="20"/>
                <w:lang w:val="es-ES_tradnl"/>
              </w:rPr>
              <w:t xml:space="preserve">requisito </w:t>
            </w:r>
            <w:r w:rsidRPr="009669BD">
              <w:rPr>
                <w:sz w:val="20"/>
                <w:lang w:val="es-ES_tradnl"/>
              </w:rPr>
              <w:t xml:space="preserve">no </w:t>
            </w:r>
            <w:r>
              <w:rPr>
                <w:sz w:val="20"/>
                <w:lang w:val="es-ES_tradnl"/>
              </w:rPr>
              <w:t>se</w:t>
            </w:r>
            <w:r w:rsidRPr="009669BD">
              <w:rPr>
                <w:sz w:val="20"/>
                <w:lang w:val="es-ES_tradnl"/>
              </w:rPr>
              <w:t xml:space="preserve"> aplica</w:t>
            </w:r>
            <w:r>
              <w:rPr>
                <w:sz w:val="20"/>
                <w:lang w:val="es-ES_tradnl"/>
              </w:rPr>
              <w:t>rá</w:t>
            </w:r>
            <w:r w:rsidRPr="009669BD">
              <w:rPr>
                <w:sz w:val="20"/>
                <w:lang w:val="es-ES_tradnl"/>
              </w:rPr>
              <w:t xml:space="preserve"> a las EB E</w:t>
            </w:r>
            <w:r w:rsidRPr="009669BD">
              <w:rPr>
                <w:sz w:val="20"/>
                <w:lang w:val="es-ES_tradnl"/>
              </w:rPr>
              <w:noBreakHyphen/>
              <w:t xml:space="preserve">UTRA que funcionen en la banda </w:t>
            </w:r>
            <w:r>
              <w:rPr>
                <w:sz w:val="20"/>
                <w:lang w:val="es-ES_tradnl"/>
              </w:rPr>
              <w:t xml:space="preserve">27. </w:t>
            </w:r>
            <w:r w:rsidRPr="00A250B9">
              <w:rPr>
                <w:sz w:val="20"/>
                <w:lang w:val="es-ES_tradnl"/>
              </w:rPr>
              <w:t>Para las EB E-UTRA que funcionen en la banda 26, se aplicará de 807 MHz a 814 MHz. Este requisito también se aplicará a las EB E-UTRA que funcionen en la banda 28, a partir de 4 MHz por encima de la banda operativa de enlace descendente 28 (Nota 5)</w:t>
            </w:r>
            <w:r>
              <w:rPr>
                <w:sz w:val="20"/>
                <w:lang w:val="es-ES_tradnl"/>
              </w:rPr>
              <w:t>.</w:t>
            </w:r>
          </w:p>
        </w:tc>
      </w:tr>
      <w:tr w:rsidR="00C4413D" w:rsidRPr="00606B9C" w:rsidTr="0054639F">
        <w:trPr>
          <w:cantSplit/>
          <w:jc w:val="center"/>
        </w:trPr>
        <w:tc>
          <w:tcPr>
            <w:tcW w:w="1815" w:type="dxa"/>
            <w:vMerge w:val="restart"/>
            <w:tcBorders>
              <w:top w:val="single" w:sz="4" w:space="0" w:color="auto"/>
              <w:left w:val="single" w:sz="4" w:space="0" w:color="auto"/>
              <w:right w:val="single" w:sz="4" w:space="0" w:color="auto"/>
            </w:tcBorders>
            <w:shd w:val="clear" w:color="auto" w:fill="auto"/>
          </w:tcPr>
          <w:p w:rsidR="00C4413D" w:rsidRPr="009669BD" w:rsidDel="00A250B9" w:rsidRDefault="00C4413D" w:rsidP="0054639F">
            <w:pPr>
              <w:pStyle w:val="Tabletext"/>
              <w:jc w:val="left"/>
              <w:rPr>
                <w:sz w:val="20"/>
                <w:lang w:val="es-ES_tradnl"/>
              </w:rPr>
            </w:pPr>
            <w:r w:rsidRPr="004D5D59">
              <w:rPr>
                <w:sz w:val="20"/>
                <w:lang w:val="es-ES_tradnl"/>
              </w:rPr>
              <w:t xml:space="preserve">E-UTRA </w:t>
            </w:r>
            <w:r>
              <w:rPr>
                <w:sz w:val="20"/>
                <w:lang w:val="es-ES_tradnl"/>
              </w:rPr>
              <w:t>b</w:t>
            </w:r>
            <w:r w:rsidRPr="004D5D59">
              <w:rPr>
                <w:sz w:val="20"/>
                <w:lang w:val="es-ES_tradnl"/>
              </w:rPr>
              <w:t>anda 2</w:t>
            </w:r>
            <w:r>
              <w:rPr>
                <w:sz w:val="20"/>
                <w:lang w:val="es-ES_tradnl"/>
              </w:rPr>
              <w:t>8</w:t>
            </w: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Del="00A250B9" w:rsidRDefault="00C4413D" w:rsidP="0054639F">
            <w:pPr>
              <w:pStyle w:val="Tabletext"/>
              <w:jc w:val="center"/>
              <w:rPr>
                <w:sz w:val="20"/>
                <w:lang w:val="es-ES_tradnl"/>
              </w:rPr>
            </w:pPr>
            <w:r w:rsidRPr="004D5D59">
              <w:rPr>
                <w:sz w:val="20"/>
              </w:rPr>
              <w:t>758-803 MHz</w:t>
            </w: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4D5D59">
              <w:rPr>
                <w:sz w:val="20"/>
                <w:lang w:val="es-ES_tradnl"/>
              </w:rPr>
              <w:t>–52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30" w:type="dxa"/>
            <w:gridSpan w:val="2"/>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3B6A0A">
              <w:rPr>
                <w:sz w:val="20"/>
                <w:lang w:val="es-ES_tradnl"/>
              </w:rPr>
              <w:t>Este requisito no se aplicará a las EB E-UTRA</w:t>
            </w:r>
            <w:r>
              <w:rPr>
                <w:sz w:val="20"/>
                <w:lang w:val="es-ES_tradnl"/>
              </w:rPr>
              <w:t xml:space="preserve"> que funcionen en las bandas </w:t>
            </w:r>
            <w:r w:rsidRPr="003B6A0A">
              <w:rPr>
                <w:sz w:val="20"/>
                <w:lang w:val="es-ES_tradnl"/>
              </w:rPr>
              <w:t>2</w:t>
            </w:r>
            <w:r>
              <w:rPr>
                <w:sz w:val="20"/>
                <w:lang w:val="es-ES_tradnl"/>
              </w:rPr>
              <w:t>8</w:t>
            </w:r>
            <w:r w:rsidRPr="003B6A0A">
              <w:rPr>
                <w:sz w:val="20"/>
                <w:lang w:val="es-ES_tradnl"/>
              </w:rPr>
              <w:t xml:space="preserve"> ó </w:t>
            </w:r>
            <w:r>
              <w:rPr>
                <w:sz w:val="20"/>
                <w:lang w:val="es-ES_tradnl"/>
              </w:rPr>
              <w:t>44.</w:t>
            </w:r>
          </w:p>
        </w:tc>
      </w:tr>
      <w:tr w:rsidR="00C4413D" w:rsidRPr="00606B9C" w:rsidTr="0054639F">
        <w:trPr>
          <w:cantSplit/>
          <w:jc w:val="center"/>
        </w:trPr>
        <w:tc>
          <w:tcPr>
            <w:tcW w:w="1815" w:type="dxa"/>
            <w:vMerge/>
            <w:tcBorders>
              <w:left w:val="single" w:sz="4" w:space="0" w:color="auto"/>
              <w:bottom w:val="single" w:sz="4" w:space="0" w:color="auto"/>
              <w:right w:val="single" w:sz="4" w:space="0" w:color="auto"/>
            </w:tcBorders>
            <w:shd w:val="clear" w:color="auto" w:fill="auto"/>
          </w:tcPr>
          <w:p w:rsidR="00C4413D" w:rsidRPr="009669BD" w:rsidDel="00A250B9" w:rsidRDefault="00C4413D" w:rsidP="0054639F">
            <w:pPr>
              <w:pStyle w:val="Tabletext"/>
              <w:rPr>
                <w:sz w:val="20"/>
                <w:lang w:val="es-ES_tradnl"/>
              </w:rPr>
            </w:pPr>
          </w:p>
        </w:tc>
        <w:tc>
          <w:tcPr>
            <w:tcW w:w="1701"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Del="00A250B9" w:rsidRDefault="00C4413D" w:rsidP="0054639F">
            <w:pPr>
              <w:pStyle w:val="Tabletext"/>
              <w:jc w:val="center"/>
              <w:rPr>
                <w:sz w:val="20"/>
                <w:lang w:val="es-ES_tradnl"/>
              </w:rPr>
            </w:pPr>
            <w:r w:rsidRPr="004D5D59">
              <w:rPr>
                <w:sz w:val="20"/>
              </w:rPr>
              <w:t>703-748 MHz</w:t>
            </w:r>
          </w:p>
        </w:tc>
        <w:tc>
          <w:tcPr>
            <w:tcW w:w="1020"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Pr>
                <w:sz w:val="20"/>
                <w:lang w:val="en-US"/>
              </w:rPr>
              <w:t>–49 dBm</w:t>
            </w:r>
          </w:p>
        </w:tc>
        <w:tc>
          <w:tcPr>
            <w:tcW w:w="1077"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30" w:type="dxa"/>
            <w:gridSpan w:val="2"/>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3B6A0A">
              <w:rPr>
                <w:sz w:val="20"/>
                <w:lang w:val="es-ES_tradnl"/>
              </w:rPr>
              <w:t>Este requisito no se aplicará a la</w:t>
            </w:r>
            <w:r>
              <w:rPr>
                <w:sz w:val="20"/>
                <w:lang w:val="es-ES_tradnl"/>
              </w:rPr>
              <w:t xml:space="preserve">s EB E-UTRA que funcionen en la banda 28. </w:t>
            </w:r>
            <w:r w:rsidRPr="003B6A0A">
              <w:rPr>
                <w:sz w:val="20"/>
                <w:lang w:val="es-ES_tradnl"/>
              </w:rPr>
              <w:t>Este requisito no se aplicará a las EB E-UTRA q</w:t>
            </w:r>
            <w:r>
              <w:rPr>
                <w:sz w:val="20"/>
                <w:lang w:val="es-ES_tradnl"/>
              </w:rPr>
              <w:t xml:space="preserve">ue funcionen en la banda </w:t>
            </w:r>
            <w:r w:rsidRPr="003B6A0A">
              <w:rPr>
                <w:sz w:val="20"/>
                <w:lang w:val="es-ES_tradnl"/>
              </w:rPr>
              <w:t>44</w:t>
            </w:r>
            <w:r>
              <w:rPr>
                <w:sz w:val="20"/>
                <w:lang w:val="es-ES_tradnl"/>
              </w:rPr>
              <w:t>.</w:t>
            </w:r>
          </w:p>
        </w:tc>
      </w:tr>
    </w:tbl>
    <w:p w:rsidR="00C4413D" w:rsidRPr="009669BD" w:rsidRDefault="00C4413D" w:rsidP="00C4413D">
      <w:pPr>
        <w:pStyle w:val="TableNo"/>
        <w:rPr>
          <w:lang w:val="es-ES_tradnl"/>
        </w:rPr>
      </w:pPr>
      <w:r w:rsidRPr="009669BD">
        <w:rPr>
          <w:lang w:val="es-ES_tradnl"/>
        </w:rPr>
        <w:lastRenderedPageBreak/>
        <w:t xml:space="preserve">CUADRO 2.6.4-1 </w:t>
      </w:r>
      <w:r w:rsidRPr="00523508">
        <w:rPr>
          <w:lang w:val="es-ES_tradnl"/>
        </w:rPr>
        <w:t>(</w:t>
      </w:r>
      <w:r w:rsidRPr="009E2F52">
        <w:rPr>
          <w:i/>
          <w:iCs/>
          <w:lang w:val="es-ES_tradnl"/>
        </w:rPr>
        <w:t>continuación</w:t>
      </w:r>
      <w:r w:rsidRPr="00523508">
        <w:rPr>
          <w:lang w:val="es-ES_tradnl"/>
        </w:rPr>
        <w:t>)</w:t>
      </w:r>
    </w:p>
    <w:tbl>
      <w:tblPr>
        <w:tblW w:w="964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14"/>
        <w:gridCol w:w="1702"/>
        <w:gridCol w:w="1021"/>
        <w:gridCol w:w="1078"/>
        <w:gridCol w:w="4030"/>
      </w:tblGrid>
      <w:tr w:rsidR="00C4413D" w:rsidRPr="009669BD" w:rsidTr="0054639F">
        <w:trPr>
          <w:cantSplit/>
          <w:jc w:val="center"/>
        </w:trPr>
        <w:tc>
          <w:tcPr>
            <w:tcW w:w="1814"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Tipo de sistema con el que ha de coexistir E</w:t>
            </w:r>
            <w:r w:rsidRPr="009669BD">
              <w:rPr>
                <w:sz w:val="20"/>
                <w:lang w:val="es-ES_tradnl"/>
              </w:rPr>
              <w:noBreakHyphen/>
              <w:t>UTRA</w:t>
            </w:r>
          </w:p>
        </w:tc>
        <w:tc>
          <w:tcPr>
            <w:tcW w:w="1702"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Requisito de la banda de coexistencia</w:t>
            </w:r>
          </w:p>
        </w:tc>
        <w:tc>
          <w:tcPr>
            <w:tcW w:w="1021"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1078"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Ancho de banda de medición</w:t>
            </w:r>
          </w:p>
        </w:tc>
        <w:tc>
          <w:tcPr>
            <w:tcW w:w="4030"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Nota</w:t>
            </w:r>
          </w:p>
        </w:tc>
      </w:tr>
      <w:tr w:rsidR="00C4413D" w:rsidRPr="00606B9C" w:rsidTr="0054639F">
        <w:trPr>
          <w:cantSplit/>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r w:rsidRPr="004D5D59">
              <w:rPr>
                <w:sz w:val="20"/>
                <w:lang w:val="es-ES_tradnl"/>
              </w:rPr>
              <w:t xml:space="preserve">E-UTRA </w:t>
            </w:r>
            <w:r>
              <w:rPr>
                <w:sz w:val="20"/>
                <w:lang w:val="es-ES_tradnl"/>
              </w:rPr>
              <w:t>b</w:t>
            </w:r>
            <w:r w:rsidRPr="004D5D59">
              <w:rPr>
                <w:sz w:val="20"/>
                <w:lang w:val="es-ES_tradnl"/>
              </w:rPr>
              <w:t>anda 2</w:t>
            </w:r>
            <w:r>
              <w:rPr>
                <w:sz w:val="20"/>
                <w:lang w:val="es-ES_tradnl"/>
              </w:rPr>
              <w:t>9</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4B4E7C">
              <w:rPr>
                <w:sz w:val="20"/>
                <w:lang w:val="es-ES_tradnl"/>
              </w:rPr>
              <w:t>717-728 MHz</w:t>
            </w: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4D5D59">
              <w:rPr>
                <w:sz w:val="20"/>
                <w:lang w:val="es-ES_tradnl"/>
              </w:rPr>
              <w:t>–52 dBm</w:t>
            </w:r>
          </w:p>
        </w:tc>
        <w:tc>
          <w:tcPr>
            <w:tcW w:w="1078"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30"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3B6A0A">
              <w:rPr>
                <w:sz w:val="20"/>
                <w:lang w:val="es-ES_tradnl"/>
              </w:rPr>
              <w:t>Este requisito no se aplicará a las EB E-</w:t>
            </w:r>
            <w:r>
              <w:rPr>
                <w:sz w:val="20"/>
                <w:lang w:val="es-ES_tradnl"/>
              </w:rPr>
              <w:t>UTRA que funcionen en la banda</w:t>
            </w:r>
            <w:r w:rsidRPr="003B6A0A">
              <w:rPr>
                <w:sz w:val="20"/>
                <w:lang w:val="es-ES_tradnl"/>
              </w:rPr>
              <w:t xml:space="preserve"> 2</w:t>
            </w:r>
            <w:r>
              <w:rPr>
                <w:sz w:val="20"/>
                <w:lang w:val="es-ES_tradnl"/>
              </w:rPr>
              <w:t>9.</w:t>
            </w:r>
          </w:p>
        </w:tc>
      </w:tr>
      <w:tr w:rsidR="00C4413D" w:rsidRPr="00606B9C" w:rsidTr="0054639F">
        <w:trPr>
          <w:cantSplit/>
          <w:jc w:val="center"/>
        </w:trPr>
        <w:tc>
          <w:tcPr>
            <w:tcW w:w="1814" w:type="dxa"/>
            <w:vMerge w:val="restart"/>
            <w:tcBorders>
              <w:top w:val="single" w:sz="4" w:space="0" w:color="auto"/>
              <w:left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r w:rsidRPr="004D5D59">
              <w:rPr>
                <w:sz w:val="20"/>
                <w:lang w:val="es-ES_tradnl"/>
              </w:rPr>
              <w:t xml:space="preserve">E-UTRA </w:t>
            </w:r>
            <w:r>
              <w:rPr>
                <w:sz w:val="20"/>
                <w:lang w:val="es-ES_tradnl"/>
              </w:rPr>
              <w:t>b</w:t>
            </w:r>
            <w:r w:rsidRPr="004D5D59">
              <w:rPr>
                <w:sz w:val="20"/>
                <w:lang w:val="es-ES_tradnl"/>
              </w:rPr>
              <w:t xml:space="preserve">anda </w:t>
            </w:r>
            <w:r>
              <w:rPr>
                <w:sz w:val="20"/>
                <w:lang w:val="es-ES_tradnl"/>
              </w:rPr>
              <w:t>30</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4B4E7C">
              <w:rPr>
                <w:sz w:val="20"/>
                <w:lang w:val="es-ES_tradnl"/>
              </w:rPr>
              <w:t>2 350-2 360 MHz</w:t>
            </w: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4D5D59">
              <w:rPr>
                <w:sz w:val="20"/>
                <w:lang w:val="es-ES_tradnl"/>
              </w:rPr>
              <w:t>–52 dBm</w:t>
            </w:r>
          </w:p>
        </w:tc>
        <w:tc>
          <w:tcPr>
            <w:tcW w:w="1078"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30"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3B6A0A">
              <w:rPr>
                <w:sz w:val="20"/>
                <w:lang w:val="es-ES_tradnl"/>
              </w:rPr>
              <w:t xml:space="preserve">Este requisito no se aplicará a las EB E-UTRA que funcionen en las bandas </w:t>
            </w:r>
            <w:r>
              <w:rPr>
                <w:sz w:val="20"/>
                <w:lang w:val="es-ES_tradnl"/>
              </w:rPr>
              <w:t>30</w:t>
            </w:r>
            <w:r w:rsidRPr="003B6A0A">
              <w:rPr>
                <w:sz w:val="20"/>
                <w:lang w:val="es-ES_tradnl"/>
              </w:rPr>
              <w:t xml:space="preserve"> ó 4</w:t>
            </w:r>
            <w:r>
              <w:rPr>
                <w:sz w:val="20"/>
                <w:lang w:val="es-ES_tradnl"/>
              </w:rPr>
              <w:t>0.</w:t>
            </w:r>
          </w:p>
        </w:tc>
      </w:tr>
      <w:tr w:rsidR="00C4413D" w:rsidRPr="00606B9C" w:rsidTr="0054639F">
        <w:trPr>
          <w:cantSplit/>
          <w:jc w:val="center"/>
        </w:trPr>
        <w:tc>
          <w:tcPr>
            <w:tcW w:w="1814" w:type="dxa"/>
            <w:vMerge/>
            <w:tcBorders>
              <w:left w:val="single" w:sz="4" w:space="0" w:color="auto"/>
              <w:bottom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4B4E7C">
              <w:rPr>
                <w:sz w:val="20"/>
                <w:lang w:val="es-ES_tradnl"/>
              </w:rPr>
              <w:t>2 305-2 315 MHz</w:t>
            </w: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4B4E7C">
              <w:rPr>
                <w:sz w:val="20"/>
                <w:lang w:val="es-ES_tradnl"/>
              </w:rPr>
              <w:t>–49 dBm</w:t>
            </w:r>
          </w:p>
        </w:tc>
        <w:tc>
          <w:tcPr>
            <w:tcW w:w="1078"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30"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3B6A0A">
              <w:rPr>
                <w:sz w:val="20"/>
                <w:lang w:val="es-ES_tradnl"/>
              </w:rPr>
              <w:t xml:space="preserve">Este requisito no se aplicará a las EB E-UTRA que funcionen en la banda </w:t>
            </w:r>
            <w:r>
              <w:rPr>
                <w:sz w:val="20"/>
                <w:lang w:val="es-ES_tradnl"/>
              </w:rPr>
              <w:t>30</w:t>
            </w:r>
            <w:r w:rsidRPr="003B6A0A">
              <w:rPr>
                <w:sz w:val="20"/>
                <w:lang w:val="es-ES_tradnl"/>
              </w:rPr>
              <w:t>. Este requisito no se aplicará a las EB E-UTRA que funcionen en la banda 4</w:t>
            </w:r>
            <w:r>
              <w:rPr>
                <w:sz w:val="20"/>
                <w:lang w:val="es-ES_tradnl"/>
              </w:rPr>
              <w:t>0.</w:t>
            </w:r>
          </w:p>
        </w:tc>
      </w:tr>
      <w:tr w:rsidR="00C4413D" w:rsidRPr="00606B9C" w:rsidTr="0054639F">
        <w:trPr>
          <w:cantSplit/>
          <w:jc w:val="center"/>
        </w:trPr>
        <w:tc>
          <w:tcPr>
            <w:tcW w:w="1814" w:type="dxa"/>
            <w:vMerge w:val="restart"/>
            <w:tcBorders>
              <w:top w:val="single" w:sz="4" w:space="0" w:color="auto"/>
              <w:left w:val="single" w:sz="4" w:space="0" w:color="auto"/>
              <w:right w:val="single" w:sz="4" w:space="0" w:color="auto"/>
            </w:tcBorders>
            <w:shd w:val="clear" w:color="auto" w:fill="auto"/>
          </w:tcPr>
          <w:p w:rsidR="00C4413D" w:rsidRPr="009669BD" w:rsidRDefault="00C4413D" w:rsidP="0054639F">
            <w:pPr>
              <w:pStyle w:val="Tabletext"/>
              <w:jc w:val="left"/>
              <w:rPr>
                <w:sz w:val="20"/>
                <w:lang w:val="es-ES_tradnl"/>
              </w:rPr>
            </w:pPr>
            <w:r w:rsidRPr="004D5D59">
              <w:rPr>
                <w:sz w:val="20"/>
                <w:lang w:val="es-ES_tradnl"/>
              </w:rPr>
              <w:t xml:space="preserve">E-UTRA </w:t>
            </w:r>
            <w:r>
              <w:rPr>
                <w:sz w:val="20"/>
                <w:lang w:val="es-ES_tradnl"/>
              </w:rPr>
              <w:t>b</w:t>
            </w:r>
            <w:r w:rsidRPr="004D5D59">
              <w:rPr>
                <w:sz w:val="20"/>
                <w:lang w:val="es-ES_tradnl"/>
              </w:rPr>
              <w:t>anda</w:t>
            </w:r>
            <w:r>
              <w:rPr>
                <w:sz w:val="20"/>
                <w:lang w:val="es-ES_tradnl"/>
              </w:rPr>
              <w:t xml:space="preserve"> 31</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Pr>
                <w:sz w:val="20"/>
                <w:lang w:val="en-US"/>
              </w:rPr>
              <w:t>462,5-</w:t>
            </w:r>
            <w:r w:rsidRPr="004D5D59">
              <w:rPr>
                <w:sz w:val="20"/>
                <w:lang w:val="en-US"/>
              </w:rPr>
              <w:t>467</w:t>
            </w:r>
            <w:r>
              <w:rPr>
                <w:sz w:val="20"/>
                <w:lang w:val="en-US"/>
              </w:rPr>
              <w:t>,</w:t>
            </w:r>
            <w:r w:rsidRPr="004D5D59">
              <w:rPr>
                <w:sz w:val="20"/>
                <w:lang w:val="en-US"/>
              </w:rPr>
              <w:t>5 MHz</w:t>
            </w: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4D5D59">
              <w:rPr>
                <w:sz w:val="20"/>
                <w:lang w:val="es-ES_tradnl"/>
              </w:rPr>
              <w:t>–52 dBm</w:t>
            </w:r>
          </w:p>
        </w:tc>
        <w:tc>
          <w:tcPr>
            <w:tcW w:w="1078"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30"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3B6A0A">
              <w:rPr>
                <w:sz w:val="20"/>
                <w:lang w:val="es-ES_tradnl"/>
              </w:rPr>
              <w:t>Este requisito no se aplicará a las EB E-</w:t>
            </w:r>
            <w:r>
              <w:rPr>
                <w:sz w:val="20"/>
                <w:lang w:val="es-ES_tradnl"/>
              </w:rPr>
              <w:t>UTRA que funcionen en la banda</w:t>
            </w:r>
            <w:r w:rsidRPr="003B6A0A">
              <w:rPr>
                <w:sz w:val="20"/>
                <w:lang w:val="es-ES_tradnl"/>
              </w:rPr>
              <w:t xml:space="preserve"> 3</w:t>
            </w:r>
            <w:r>
              <w:rPr>
                <w:sz w:val="20"/>
                <w:lang w:val="es-ES_tradnl"/>
              </w:rPr>
              <w:t>1.</w:t>
            </w:r>
          </w:p>
        </w:tc>
      </w:tr>
      <w:tr w:rsidR="00C4413D" w:rsidRPr="00606B9C" w:rsidTr="0054639F">
        <w:trPr>
          <w:cantSplit/>
          <w:jc w:val="center"/>
        </w:trPr>
        <w:tc>
          <w:tcPr>
            <w:tcW w:w="1814" w:type="dxa"/>
            <w:vMerge/>
            <w:tcBorders>
              <w:left w:val="single" w:sz="4" w:space="0" w:color="auto"/>
              <w:bottom w:val="single" w:sz="4" w:space="0" w:color="auto"/>
              <w:right w:val="single" w:sz="4" w:space="0" w:color="auto"/>
            </w:tcBorders>
            <w:shd w:val="clear" w:color="auto" w:fill="auto"/>
          </w:tcPr>
          <w:p w:rsidR="00C4413D" w:rsidRPr="009669BD" w:rsidRDefault="00C4413D" w:rsidP="0054639F">
            <w:pPr>
              <w:pStyle w:val="Tabletext"/>
              <w:rPr>
                <w:sz w:val="20"/>
                <w:lang w:val="es-ES_tradnl"/>
              </w:rPr>
            </w:pP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Pr>
                <w:sz w:val="20"/>
                <w:lang w:val="en-US"/>
              </w:rPr>
              <w:t>452,5-</w:t>
            </w:r>
            <w:r w:rsidRPr="004D5D59">
              <w:rPr>
                <w:sz w:val="20"/>
                <w:lang w:val="en-US"/>
              </w:rPr>
              <w:t>457</w:t>
            </w:r>
            <w:r>
              <w:rPr>
                <w:sz w:val="20"/>
                <w:lang w:val="en-US"/>
              </w:rPr>
              <w:t>,</w:t>
            </w:r>
            <w:r w:rsidRPr="004D5D59">
              <w:rPr>
                <w:sz w:val="20"/>
                <w:lang w:val="en-US"/>
              </w:rPr>
              <w:t>5 MHz</w:t>
            </w: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Pr>
                <w:sz w:val="20"/>
                <w:lang w:val="en-US"/>
              </w:rPr>
              <w:t>–49 dBm</w:t>
            </w:r>
          </w:p>
        </w:tc>
        <w:tc>
          <w:tcPr>
            <w:tcW w:w="1078"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30" w:type="dxa"/>
            <w:tcBorders>
              <w:top w:val="single" w:sz="2" w:space="0" w:color="auto"/>
              <w:left w:val="single" w:sz="2" w:space="0" w:color="auto"/>
              <w:bottom w:val="single" w:sz="2"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3B6A0A">
              <w:rPr>
                <w:sz w:val="20"/>
                <w:lang w:val="es-ES_tradnl"/>
              </w:rPr>
              <w:t>Este requisito no se aplicará a las EB E-UTRA que funcionen en la banda 31</w:t>
            </w:r>
            <w:r>
              <w:rPr>
                <w:sz w:val="20"/>
                <w:lang w:val="es-ES_tradnl"/>
              </w:rPr>
              <w:t>.</w:t>
            </w:r>
          </w:p>
        </w:tc>
      </w:tr>
      <w:tr w:rsidR="00C4413D" w:rsidRPr="00606B9C" w:rsidTr="0054639F">
        <w:trPr>
          <w:cantSplit/>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C4413D" w:rsidRPr="004D5D59" w:rsidRDefault="00C4413D" w:rsidP="0054639F">
            <w:pPr>
              <w:pStyle w:val="Tabletext"/>
              <w:jc w:val="left"/>
              <w:rPr>
                <w:sz w:val="20"/>
                <w:lang w:val="es-ES_tradnl"/>
              </w:rPr>
            </w:pPr>
            <w:r>
              <w:rPr>
                <w:sz w:val="20"/>
                <w:lang w:val="sv-SE"/>
              </w:rPr>
              <w:t xml:space="preserve">UTRA </w:t>
            </w:r>
            <w:r w:rsidRPr="004D5D59">
              <w:rPr>
                <w:sz w:val="20"/>
                <w:lang w:val="sv-SE"/>
              </w:rPr>
              <w:t>DD</w:t>
            </w:r>
            <w:r>
              <w:rPr>
                <w:sz w:val="20"/>
                <w:lang w:val="sv-SE"/>
              </w:rPr>
              <w:t>F Banda XXXII o</w:t>
            </w:r>
            <w:r w:rsidRPr="004D5D59">
              <w:rPr>
                <w:sz w:val="20"/>
                <w:lang w:val="sv-SE"/>
              </w:rPr>
              <w:t xml:space="preserve"> </w:t>
            </w:r>
            <w:r>
              <w:rPr>
                <w:sz w:val="20"/>
                <w:lang w:val="sv-SE"/>
              </w:rPr>
              <w:br/>
            </w:r>
            <w:r w:rsidRPr="004D5D59">
              <w:rPr>
                <w:sz w:val="20"/>
                <w:lang w:val="sv-SE"/>
              </w:rPr>
              <w:t>E</w:t>
            </w:r>
            <w:r>
              <w:rPr>
                <w:sz w:val="20"/>
                <w:lang w:val="sv-SE"/>
              </w:rPr>
              <w:noBreakHyphen/>
            </w:r>
            <w:r w:rsidRPr="004D5D59">
              <w:rPr>
                <w:sz w:val="20"/>
                <w:lang w:val="sv-SE"/>
              </w:rPr>
              <w:t>UTRA</w:t>
            </w:r>
            <w:r>
              <w:rPr>
                <w:sz w:val="20"/>
                <w:lang w:val="es-ES_tradnl"/>
              </w:rPr>
              <w:t xml:space="preserve"> b</w:t>
            </w:r>
            <w:r w:rsidRPr="004D5D59">
              <w:rPr>
                <w:sz w:val="20"/>
                <w:lang w:val="es-ES_tradnl"/>
              </w:rPr>
              <w:t>anda</w:t>
            </w:r>
            <w:r>
              <w:rPr>
                <w:sz w:val="20"/>
                <w:lang w:val="sv-SE"/>
              </w:rPr>
              <w:t> </w:t>
            </w:r>
            <w:r w:rsidRPr="004D5D59">
              <w:rPr>
                <w:sz w:val="20"/>
                <w:lang w:val="sv-SE"/>
              </w:rPr>
              <w:t>32</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C4413D" w:rsidRPr="00BE745B" w:rsidRDefault="00C4413D" w:rsidP="0054639F">
            <w:pPr>
              <w:pStyle w:val="Tabletext"/>
              <w:rPr>
                <w:sz w:val="20"/>
                <w:lang w:val="es-ES_tradnl"/>
              </w:rPr>
            </w:pPr>
            <w:r w:rsidRPr="00BE745B">
              <w:rPr>
                <w:sz w:val="20"/>
                <w:lang w:val="es-ES_tradnl"/>
              </w:rPr>
              <w:t>1 452-1 496 MHz</w:t>
            </w: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C4413D" w:rsidRPr="00BE745B" w:rsidRDefault="00C4413D" w:rsidP="0054639F">
            <w:pPr>
              <w:pStyle w:val="Tabletext"/>
              <w:jc w:val="center"/>
              <w:rPr>
                <w:sz w:val="20"/>
                <w:lang w:val="es-ES_tradnl"/>
              </w:rPr>
            </w:pPr>
            <w:r w:rsidRPr="004D5D59">
              <w:rPr>
                <w:sz w:val="20"/>
                <w:lang w:val="es-ES_tradnl"/>
              </w:rPr>
              <w:t>–52 dBm</w:t>
            </w:r>
          </w:p>
        </w:tc>
        <w:tc>
          <w:tcPr>
            <w:tcW w:w="1078" w:type="dxa"/>
            <w:tcBorders>
              <w:top w:val="single" w:sz="2" w:space="0" w:color="auto"/>
              <w:left w:val="single" w:sz="2" w:space="0" w:color="auto"/>
              <w:bottom w:val="single" w:sz="2" w:space="0" w:color="auto"/>
              <w:right w:val="single" w:sz="2" w:space="0" w:color="auto"/>
            </w:tcBorders>
            <w:shd w:val="clear" w:color="auto" w:fill="auto"/>
          </w:tcPr>
          <w:p w:rsidR="00C4413D" w:rsidRPr="00BE745B" w:rsidRDefault="00C4413D" w:rsidP="0054639F">
            <w:pPr>
              <w:pStyle w:val="Tabletext"/>
              <w:jc w:val="center"/>
              <w:rPr>
                <w:sz w:val="20"/>
                <w:lang w:val="es-ES_tradnl"/>
              </w:rPr>
            </w:pPr>
            <w:r w:rsidRPr="009669BD">
              <w:rPr>
                <w:sz w:val="20"/>
                <w:lang w:val="es-ES_tradnl"/>
              </w:rPr>
              <w:t>1 MHz</w:t>
            </w:r>
          </w:p>
        </w:tc>
        <w:tc>
          <w:tcPr>
            <w:tcW w:w="4030" w:type="dxa"/>
            <w:tcBorders>
              <w:top w:val="single" w:sz="2" w:space="0" w:color="auto"/>
              <w:left w:val="single" w:sz="2" w:space="0" w:color="auto"/>
              <w:bottom w:val="single" w:sz="2" w:space="0" w:color="auto"/>
              <w:right w:val="single" w:sz="2" w:space="0" w:color="auto"/>
            </w:tcBorders>
            <w:shd w:val="clear" w:color="auto" w:fill="auto"/>
          </w:tcPr>
          <w:p w:rsidR="00C4413D" w:rsidRPr="003B6A0A" w:rsidRDefault="00C4413D" w:rsidP="0054639F">
            <w:pPr>
              <w:pStyle w:val="Tabletext"/>
              <w:jc w:val="left"/>
              <w:rPr>
                <w:sz w:val="20"/>
                <w:lang w:val="es-ES_tradnl"/>
              </w:rPr>
            </w:pPr>
            <w:r w:rsidRPr="004B4E7C">
              <w:rPr>
                <w:sz w:val="20"/>
                <w:lang w:val="es-ES_tradnl"/>
              </w:rPr>
              <w:t xml:space="preserve">Este requisito no se aplicará a las EB E-UTRA que funcionen en las bandas </w:t>
            </w:r>
            <w:r>
              <w:rPr>
                <w:sz w:val="20"/>
                <w:lang w:val="es-ES_tradnl"/>
              </w:rPr>
              <w:t>11, 21</w:t>
            </w:r>
            <w:r w:rsidRPr="004B4E7C">
              <w:rPr>
                <w:sz w:val="20"/>
                <w:lang w:val="es-ES_tradnl"/>
              </w:rPr>
              <w:t xml:space="preserve"> ó </w:t>
            </w:r>
            <w:r>
              <w:rPr>
                <w:sz w:val="20"/>
                <w:lang w:val="es-ES_tradnl"/>
              </w:rPr>
              <w:t>32.</w:t>
            </w:r>
          </w:p>
        </w:tc>
      </w:tr>
      <w:tr w:rsidR="00C4413D" w:rsidRPr="00606B9C" w:rsidTr="0054639F">
        <w:trPr>
          <w:cantSplit/>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C4413D" w:rsidRPr="003B6A0A" w:rsidRDefault="00C4413D" w:rsidP="0054639F">
            <w:pPr>
              <w:pStyle w:val="Tabletext"/>
              <w:jc w:val="left"/>
              <w:rPr>
                <w:sz w:val="20"/>
                <w:lang w:val="es-ES_tradnl"/>
              </w:rPr>
            </w:pPr>
            <w:r>
              <w:rPr>
                <w:sz w:val="20"/>
                <w:lang w:val="es-ES_tradnl"/>
              </w:rPr>
              <w:t>UTRA DDT Banda </w:t>
            </w:r>
            <w:r w:rsidRPr="003B6A0A">
              <w:rPr>
                <w:sz w:val="20"/>
                <w:lang w:val="es-ES_tradnl"/>
              </w:rPr>
              <w:t xml:space="preserve">a) o </w:t>
            </w:r>
            <w:r>
              <w:rPr>
                <w:sz w:val="20"/>
                <w:lang w:val="es-ES_tradnl"/>
              </w:rPr>
              <w:br/>
            </w:r>
            <w:r w:rsidRPr="003B6A0A">
              <w:rPr>
                <w:sz w:val="20"/>
                <w:lang w:val="es-ES_tradnl"/>
              </w:rPr>
              <w:t>E</w:t>
            </w:r>
            <w:r w:rsidRPr="003B6A0A">
              <w:rPr>
                <w:sz w:val="20"/>
                <w:lang w:val="es-ES_tradnl"/>
              </w:rPr>
              <w:noBreakHyphen/>
              <w:t xml:space="preserve">UTRA </w:t>
            </w:r>
            <w:r>
              <w:rPr>
                <w:sz w:val="20"/>
                <w:lang w:val="es-ES_tradnl"/>
              </w:rPr>
              <w:t>b</w:t>
            </w:r>
            <w:r w:rsidRPr="004D5D59">
              <w:rPr>
                <w:sz w:val="20"/>
                <w:lang w:val="es-ES_tradnl"/>
              </w:rPr>
              <w:t>anda</w:t>
            </w:r>
            <w:r w:rsidRPr="003B6A0A">
              <w:rPr>
                <w:sz w:val="20"/>
                <w:lang w:val="es-ES_tradnl"/>
              </w:rPr>
              <w:t xml:space="preserve"> 33</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C4413D" w:rsidRPr="00BE745B" w:rsidRDefault="00C4413D" w:rsidP="0054639F">
            <w:pPr>
              <w:pStyle w:val="Tabletext"/>
              <w:rPr>
                <w:sz w:val="20"/>
                <w:lang w:val="es-ES_tradnl"/>
              </w:rPr>
            </w:pPr>
            <w:r w:rsidRPr="00BE745B">
              <w:rPr>
                <w:sz w:val="20"/>
                <w:lang w:val="es-ES_tradnl"/>
              </w:rPr>
              <w:t>1 900-1 920 MHz</w:t>
            </w: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C4413D" w:rsidRPr="00BE745B" w:rsidRDefault="00C4413D" w:rsidP="0054639F">
            <w:pPr>
              <w:pStyle w:val="Tabletext"/>
              <w:jc w:val="center"/>
              <w:rPr>
                <w:sz w:val="20"/>
                <w:lang w:val="es-ES_tradnl"/>
              </w:rPr>
            </w:pPr>
            <w:r w:rsidRPr="004D5D59">
              <w:rPr>
                <w:sz w:val="20"/>
                <w:lang w:val="es-ES_tradnl"/>
              </w:rPr>
              <w:t>–52 dBm</w:t>
            </w:r>
          </w:p>
        </w:tc>
        <w:tc>
          <w:tcPr>
            <w:tcW w:w="1078" w:type="dxa"/>
            <w:tcBorders>
              <w:top w:val="single" w:sz="2" w:space="0" w:color="auto"/>
              <w:left w:val="single" w:sz="2" w:space="0" w:color="auto"/>
              <w:bottom w:val="single" w:sz="2" w:space="0" w:color="auto"/>
              <w:right w:val="single" w:sz="2" w:space="0" w:color="auto"/>
            </w:tcBorders>
            <w:shd w:val="clear" w:color="auto" w:fill="auto"/>
          </w:tcPr>
          <w:p w:rsidR="00C4413D" w:rsidRPr="00BE745B" w:rsidRDefault="00C4413D" w:rsidP="0054639F">
            <w:pPr>
              <w:pStyle w:val="Tabletext"/>
              <w:jc w:val="center"/>
              <w:rPr>
                <w:sz w:val="20"/>
                <w:lang w:val="es-ES_tradnl"/>
              </w:rPr>
            </w:pPr>
            <w:r w:rsidRPr="009669BD">
              <w:rPr>
                <w:sz w:val="20"/>
                <w:lang w:val="es-ES_tradnl"/>
              </w:rPr>
              <w:t>1 MHz</w:t>
            </w:r>
          </w:p>
        </w:tc>
        <w:tc>
          <w:tcPr>
            <w:tcW w:w="4030" w:type="dxa"/>
            <w:tcBorders>
              <w:top w:val="single" w:sz="2" w:space="0" w:color="auto"/>
              <w:left w:val="single" w:sz="2" w:space="0" w:color="auto"/>
              <w:bottom w:val="single" w:sz="2" w:space="0" w:color="auto"/>
              <w:right w:val="single" w:sz="2" w:space="0" w:color="auto"/>
            </w:tcBorders>
            <w:shd w:val="clear" w:color="auto" w:fill="auto"/>
          </w:tcPr>
          <w:p w:rsidR="00C4413D" w:rsidRPr="003B6A0A" w:rsidRDefault="00C4413D" w:rsidP="0054639F">
            <w:pPr>
              <w:pStyle w:val="Tabletext"/>
              <w:jc w:val="left"/>
              <w:rPr>
                <w:sz w:val="20"/>
                <w:lang w:val="es-ES_tradnl"/>
              </w:rPr>
            </w:pPr>
            <w:r w:rsidRPr="004B4E7C">
              <w:rPr>
                <w:sz w:val="20"/>
                <w:lang w:val="es-ES_tradnl"/>
              </w:rPr>
              <w:t>Este requisito no se aplicará a las EB E-UTRA que funcionen en la banda 3</w:t>
            </w:r>
            <w:r>
              <w:rPr>
                <w:sz w:val="20"/>
                <w:lang w:val="es-ES_tradnl"/>
              </w:rPr>
              <w:t>3.</w:t>
            </w:r>
          </w:p>
        </w:tc>
      </w:tr>
      <w:tr w:rsidR="00C4413D" w:rsidRPr="00606B9C" w:rsidTr="0054639F">
        <w:trPr>
          <w:cantSplit/>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C4413D" w:rsidRPr="00B843C9" w:rsidRDefault="00C4413D" w:rsidP="0054639F">
            <w:pPr>
              <w:pStyle w:val="Tabletext"/>
              <w:jc w:val="left"/>
              <w:rPr>
                <w:sz w:val="20"/>
                <w:lang w:val="es-ES_tradnl"/>
              </w:rPr>
            </w:pPr>
            <w:r w:rsidRPr="004B4E7C">
              <w:rPr>
                <w:sz w:val="20"/>
                <w:lang w:val="es-ES_tradnl"/>
              </w:rPr>
              <w:t xml:space="preserve">UTRA DDT </w:t>
            </w:r>
            <w:r>
              <w:rPr>
                <w:sz w:val="20"/>
                <w:lang w:val="es-ES_tradnl"/>
              </w:rPr>
              <w:t>B</w:t>
            </w:r>
            <w:r w:rsidRPr="004B4E7C">
              <w:rPr>
                <w:sz w:val="20"/>
                <w:lang w:val="es-ES_tradnl"/>
              </w:rPr>
              <w:t>and</w:t>
            </w:r>
            <w:r>
              <w:rPr>
                <w:sz w:val="20"/>
                <w:lang w:val="es-ES_tradnl"/>
              </w:rPr>
              <w:t>a a) o</w:t>
            </w:r>
            <w:r w:rsidRPr="004B4E7C">
              <w:rPr>
                <w:sz w:val="20"/>
                <w:lang w:val="es-ES_tradnl"/>
              </w:rPr>
              <w:t xml:space="preserve"> </w:t>
            </w:r>
            <w:r>
              <w:rPr>
                <w:sz w:val="20"/>
                <w:lang w:val="es-ES_tradnl"/>
              </w:rPr>
              <w:br/>
            </w:r>
            <w:r w:rsidRPr="004B4E7C">
              <w:rPr>
                <w:sz w:val="20"/>
                <w:lang w:val="es-ES_tradnl"/>
              </w:rPr>
              <w:t>E</w:t>
            </w:r>
            <w:r>
              <w:rPr>
                <w:sz w:val="20"/>
                <w:lang w:val="es-ES_tradnl"/>
              </w:rPr>
              <w:noBreakHyphen/>
            </w:r>
            <w:r w:rsidRPr="004B4E7C">
              <w:rPr>
                <w:sz w:val="20"/>
                <w:lang w:val="es-ES_tradnl"/>
              </w:rPr>
              <w:t xml:space="preserve">UTRA </w:t>
            </w:r>
            <w:r>
              <w:rPr>
                <w:sz w:val="20"/>
                <w:lang w:val="es-ES_tradnl"/>
              </w:rPr>
              <w:t>b</w:t>
            </w:r>
            <w:r w:rsidRPr="004B4E7C">
              <w:rPr>
                <w:sz w:val="20"/>
                <w:lang w:val="es-ES_tradnl"/>
              </w:rPr>
              <w:t>and</w:t>
            </w:r>
            <w:r>
              <w:rPr>
                <w:sz w:val="20"/>
                <w:lang w:val="es-ES_tradnl"/>
              </w:rPr>
              <w:t>a</w:t>
            </w:r>
            <w:r w:rsidRPr="004B4E7C">
              <w:rPr>
                <w:sz w:val="20"/>
                <w:lang w:val="es-ES_tradnl"/>
              </w:rPr>
              <w:t xml:space="preserve"> 34</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C4413D" w:rsidRPr="006E16CD" w:rsidRDefault="00C4413D" w:rsidP="0054639F">
            <w:pPr>
              <w:pStyle w:val="Tabletext"/>
              <w:jc w:val="center"/>
              <w:rPr>
                <w:sz w:val="20"/>
                <w:lang w:val="es-ES_tradnl"/>
              </w:rPr>
            </w:pPr>
            <w:r w:rsidRPr="006E16CD">
              <w:rPr>
                <w:sz w:val="20"/>
                <w:lang w:val="es-ES_tradnl"/>
              </w:rPr>
              <w:t>2 010-2 025 MHz</w:t>
            </w: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C4413D" w:rsidRPr="006E16CD" w:rsidRDefault="00C4413D" w:rsidP="0054639F">
            <w:pPr>
              <w:pStyle w:val="Tabletext"/>
              <w:jc w:val="center"/>
              <w:rPr>
                <w:sz w:val="20"/>
                <w:lang w:val="es-ES_tradnl"/>
              </w:rPr>
            </w:pPr>
            <w:r w:rsidRPr="004D5D59">
              <w:rPr>
                <w:sz w:val="20"/>
                <w:lang w:val="es-ES_tradnl"/>
              </w:rPr>
              <w:t>–52 dBm</w:t>
            </w:r>
          </w:p>
        </w:tc>
        <w:tc>
          <w:tcPr>
            <w:tcW w:w="1078" w:type="dxa"/>
            <w:tcBorders>
              <w:top w:val="single" w:sz="2" w:space="0" w:color="auto"/>
              <w:left w:val="single" w:sz="2" w:space="0" w:color="auto"/>
              <w:bottom w:val="single" w:sz="2" w:space="0" w:color="auto"/>
              <w:right w:val="single" w:sz="2" w:space="0" w:color="auto"/>
            </w:tcBorders>
            <w:shd w:val="clear" w:color="auto" w:fill="auto"/>
          </w:tcPr>
          <w:p w:rsidR="00C4413D" w:rsidRPr="006E16CD" w:rsidRDefault="00C4413D" w:rsidP="0054639F">
            <w:pPr>
              <w:pStyle w:val="Tabletext"/>
              <w:jc w:val="center"/>
              <w:rPr>
                <w:sz w:val="20"/>
                <w:lang w:val="es-ES_tradnl"/>
              </w:rPr>
            </w:pPr>
            <w:r w:rsidRPr="009669BD">
              <w:rPr>
                <w:sz w:val="20"/>
                <w:lang w:val="es-ES_tradnl"/>
              </w:rPr>
              <w:t>1 MHz</w:t>
            </w:r>
          </w:p>
        </w:tc>
        <w:tc>
          <w:tcPr>
            <w:tcW w:w="4030" w:type="dxa"/>
            <w:tcBorders>
              <w:top w:val="single" w:sz="2" w:space="0" w:color="auto"/>
              <w:left w:val="single" w:sz="2" w:space="0" w:color="auto"/>
              <w:bottom w:val="single" w:sz="2" w:space="0" w:color="auto"/>
              <w:right w:val="single" w:sz="2" w:space="0" w:color="auto"/>
            </w:tcBorders>
            <w:shd w:val="clear" w:color="auto" w:fill="auto"/>
          </w:tcPr>
          <w:p w:rsidR="00C4413D" w:rsidRPr="003B6A0A" w:rsidRDefault="00C4413D" w:rsidP="0054639F">
            <w:pPr>
              <w:pStyle w:val="Tabletext"/>
              <w:jc w:val="left"/>
              <w:rPr>
                <w:sz w:val="20"/>
                <w:lang w:val="es-ES_tradnl"/>
              </w:rPr>
            </w:pPr>
            <w:r w:rsidRPr="002A49E7">
              <w:rPr>
                <w:sz w:val="20"/>
                <w:lang w:val="es-ES_tradnl"/>
              </w:rPr>
              <w:t>Este requisito no se aplicará a las EB E-UTRA que funcionen en la banda 3</w:t>
            </w:r>
            <w:r>
              <w:rPr>
                <w:sz w:val="20"/>
                <w:lang w:val="es-ES_tradnl"/>
              </w:rPr>
              <w:t>4.</w:t>
            </w:r>
          </w:p>
        </w:tc>
      </w:tr>
      <w:tr w:rsidR="00C4413D" w:rsidRPr="00606B9C" w:rsidTr="0054639F">
        <w:trPr>
          <w:cantSplit/>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C4413D" w:rsidRPr="00B843C9" w:rsidRDefault="00C4413D" w:rsidP="0054639F">
            <w:pPr>
              <w:pStyle w:val="Tabletext"/>
              <w:jc w:val="left"/>
              <w:rPr>
                <w:sz w:val="20"/>
                <w:lang w:val="es-ES_tradnl"/>
              </w:rPr>
            </w:pPr>
            <w:r w:rsidRPr="004D5D59">
              <w:rPr>
                <w:sz w:val="20"/>
                <w:lang w:val="sv-SE"/>
              </w:rPr>
              <w:t xml:space="preserve">UTRA DDT </w:t>
            </w:r>
            <w:r>
              <w:rPr>
                <w:sz w:val="20"/>
                <w:lang w:val="sv-SE"/>
              </w:rPr>
              <w:t>B</w:t>
            </w:r>
            <w:r w:rsidRPr="004D5D59">
              <w:rPr>
                <w:sz w:val="20"/>
                <w:lang w:val="sv-SE"/>
              </w:rPr>
              <w:t>and</w:t>
            </w:r>
            <w:r>
              <w:rPr>
                <w:sz w:val="20"/>
                <w:lang w:val="sv-SE"/>
              </w:rPr>
              <w:t xml:space="preserve">a b) o </w:t>
            </w:r>
            <w:r>
              <w:rPr>
                <w:sz w:val="20"/>
                <w:lang w:val="sv-SE"/>
              </w:rPr>
              <w:br/>
            </w:r>
            <w:r w:rsidRPr="004D5D59">
              <w:rPr>
                <w:sz w:val="20"/>
                <w:lang w:val="sv-SE"/>
              </w:rPr>
              <w:t>E</w:t>
            </w:r>
            <w:r>
              <w:rPr>
                <w:sz w:val="20"/>
                <w:lang w:val="sv-SE"/>
              </w:rPr>
              <w:noBreakHyphen/>
            </w:r>
            <w:r w:rsidRPr="004D5D59">
              <w:rPr>
                <w:sz w:val="20"/>
                <w:lang w:val="sv-SE"/>
              </w:rPr>
              <w:t xml:space="preserve">UTRA </w:t>
            </w:r>
            <w:r>
              <w:rPr>
                <w:sz w:val="20"/>
                <w:lang w:val="sv-SE"/>
              </w:rPr>
              <w:t>b</w:t>
            </w:r>
            <w:r w:rsidRPr="004D5D59">
              <w:rPr>
                <w:sz w:val="20"/>
                <w:lang w:val="sv-SE"/>
              </w:rPr>
              <w:t>and</w:t>
            </w:r>
            <w:r>
              <w:rPr>
                <w:sz w:val="20"/>
                <w:lang w:val="sv-SE"/>
              </w:rPr>
              <w:t>a</w:t>
            </w:r>
            <w:r w:rsidRPr="004D5D59">
              <w:rPr>
                <w:sz w:val="20"/>
                <w:lang w:val="sv-SE"/>
              </w:rPr>
              <w:t xml:space="preserve"> 35</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C4413D" w:rsidRPr="006E16CD" w:rsidRDefault="00C4413D" w:rsidP="0054639F">
            <w:pPr>
              <w:pStyle w:val="Tabletext"/>
              <w:rPr>
                <w:sz w:val="20"/>
                <w:lang w:val="es-ES_tradnl"/>
              </w:rPr>
            </w:pPr>
            <w:r w:rsidRPr="006E16CD">
              <w:rPr>
                <w:sz w:val="20"/>
                <w:lang w:val="es-ES_tradnl"/>
              </w:rPr>
              <w:t>1 850-1 910 MHz</w:t>
            </w: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C4413D" w:rsidRPr="006E16CD" w:rsidRDefault="00C4413D" w:rsidP="0054639F">
            <w:pPr>
              <w:pStyle w:val="Tabletext"/>
              <w:jc w:val="center"/>
              <w:rPr>
                <w:sz w:val="20"/>
                <w:lang w:val="es-ES_tradnl"/>
              </w:rPr>
            </w:pPr>
            <w:r w:rsidRPr="004D5D59">
              <w:rPr>
                <w:sz w:val="20"/>
                <w:lang w:val="es-ES_tradnl"/>
              </w:rPr>
              <w:t>–52 dBm</w:t>
            </w:r>
          </w:p>
        </w:tc>
        <w:tc>
          <w:tcPr>
            <w:tcW w:w="1078" w:type="dxa"/>
            <w:tcBorders>
              <w:top w:val="single" w:sz="2" w:space="0" w:color="auto"/>
              <w:left w:val="single" w:sz="2" w:space="0" w:color="auto"/>
              <w:bottom w:val="single" w:sz="2" w:space="0" w:color="auto"/>
              <w:right w:val="single" w:sz="2" w:space="0" w:color="auto"/>
            </w:tcBorders>
            <w:shd w:val="clear" w:color="auto" w:fill="auto"/>
          </w:tcPr>
          <w:p w:rsidR="00C4413D" w:rsidRPr="006E16CD" w:rsidRDefault="00C4413D" w:rsidP="0054639F">
            <w:pPr>
              <w:pStyle w:val="Tabletext"/>
              <w:jc w:val="center"/>
              <w:rPr>
                <w:sz w:val="20"/>
                <w:lang w:val="es-ES_tradnl"/>
              </w:rPr>
            </w:pPr>
            <w:r w:rsidRPr="009669BD">
              <w:rPr>
                <w:sz w:val="20"/>
                <w:lang w:val="es-ES_tradnl"/>
              </w:rPr>
              <w:t>1 MHz</w:t>
            </w:r>
          </w:p>
        </w:tc>
        <w:tc>
          <w:tcPr>
            <w:tcW w:w="4030" w:type="dxa"/>
            <w:tcBorders>
              <w:top w:val="single" w:sz="2" w:space="0" w:color="auto"/>
              <w:left w:val="single" w:sz="2" w:space="0" w:color="auto"/>
              <w:bottom w:val="single" w:sz="2" w:space="0" w:color="auto"/>
              <w:right w:val="single" w:sz="2" w:space="0" w:color="auto"/>
            </w:tcBorders>
            <w:shd w:val="clear" w:color="auto" w:fill="auto"/>
          </w:tcPr>
          <w:p w:rsidR="00C4413D" w:rsidRPr="003B6A0A" w:rsidRDefault="00C4413D" w:rsidP="0054639F">
            <w:pPr>
              <w:pStyle w:val="Tabletext"/>
              <w:jc w:val="left"/>
              <w:rPr>
                <w:sz w:val="20"/>
                <w:lang w:val="es-ES_tradnl"/>
              </w:rPr>
            </w:pPr>
            <w:r w:rsidRPr="002A49E7">
              <w:rPr>
                <w:sz w:val="20"/>
                <w:lang w:val="es-ES_tradnl"/>
              </w:rPr>
              <w:t>Este requisito no se aplicará a las EB E-UTRA que funcionen en la banda 3</w:t>
            </w:r>
            <w:r>
              <w:rPr>
                <w:sz w:val="20"/>
                <w:lang w:val="es-ES_tradnl"/>
              </w:rPr>
              <w:t>5.</w:t>
            </w:r>
          </w:p>
        </w:tc>
      </w:tr>
      <w:tr w:rsidR="00C4413D" w:rsidRPr="00606B9C" w:rsidTr="0054639F">
        <w:trPr>
          <w:cantSplit/>
          <w:jc w:val="center"/>
        </w:trPr>
        <w:tc>
          <w:tcPr>
            <w:tcW w:w="1814" w:type="dxa"/>
            <w:vMerge w:val="restart"/>
            <w:tcBorders>
              <w:top w:val="single" w:sz="4" w:space="0" w:color="auto"/>
              <w:left w:val="single" w:sz="4" w:space="0" w:color="auto"/>
              <w:right w:val="single" w:sz="4" w:space="0" w:color="auto"/>
            </w:tcBorders>
            <w:shd w:val="clear" w:color="auto" w:fill="auto"/>
          </w:tcPr>
          <w:p w:rsidR="00C4413D" w:rsidRPr="00B843C9" w:rsidRDefault="00C4413D" w:rsidP="0054639F">
            <w:pPr>
              <w:pStyle w:val="Tabletext"/>
              <w:jc w:val="left"/>
              <w:rPr>
                <w:sz w:val="20"/>
                <w:lang w:val="es-ES_tradnl"/>
              </w:rPr>
            </w:pPr>
            <w:r w:rsidRPr="004D5D59">
              <w:rPr>
                <w:sz w:val="20"/>
                <w:lang w:val="sv-SE"/>
              </w:rPr>
              <w:t xml:space="preserve">UTRA DDT </w:t>
            </w:r>
            <w:r>
              <w:rPr>
                <w:sz w:val="20"/>
                <w:lang w:val="sv-SE"/>
              </w:rPr>
              <w:t>B</w:t>
            </w:r>
            <w:r w:rsidRPr="004D5D59">
              <w:rPr>
                <w:sz w:val="20"/>
                <w:lang w:val="sv-SE"/>
              </w:rPr>
              <w:t>and</w:t>
            </w:r>
            <w:r>
              <w:rPr>
                <w:sz w:val="20"/>
                <w:lang w:val="sv-SE"/>
              </w:rPr>
              <w:t>a b) o</w:t>
            </w:r>
            <w:r w:rsidRPr="004D5D59">
              <w:rPr>
                <w:sz w:val="20"/>
                <w:lang w:val="sv-SE"/>
              </w:rPr>
              <w:t xml:space="preserve"> </w:t>
            </w:r>
            <w:r>
              <w:rPr>
                <w:sz w:val="20"/>
                <w:lang w:val="sv-SE"/>
              </w:rPr>
              <w:br/>
            </w:r>
            <w:r w:rsidRPr="004D5D59">
              <w:rPr>
                <w:sz w:val="20"/>
                <w:lang w:val="sv-SE"/>
              </w:rPr>
              <w:t>E</w:t>
            </w:r>
            <w:r w:rsidRPr="004D5D59">
              <w:rPr>
                <w:sz w:val="20"/>
                <w:lang w:val="sv-SE"/>
              </w:rPr>
              <w:noBreakHyphen/>
              <w:t xml:space="preserve">UTRA </w:t>
            </w:r>
            <w:r>
              <w:rPr>
                <w:sz w:val="20"/>
                <w:lang w:val="sv-SE"/>
              </w:rPr>
              <w:t>b</w:t>
            </w:r>
            <w:r w:rsidRPr="004D5D59">
              <w:rPr>
                <w:sz w:val="20"/>
                <w:lang w:val="sv-SE"/>
              </w:rPr>
              <w:t>and</w:t>
            </w:r>
            <w:r>
              <w:rPr>
                <w:sz w:val="20"/>
                <w:lang w:val="sv-SE"/>
              </w:rPr>
              <w:t>a</w:t>
            </w:r>
            <w:r w:rsidRPr="004D5D59">
              <w:rPr>
                <w:sz w:val="20"/>
                <w:lang w:val="sv-SE"/>
              </w:rPr>
              <w:t xml:space="preserve"> 36</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C4413D" w:rsidRPr="006E16CD" w:rsidRDefault="00C4413D" w:rsidP="0054639F">
            <w:pPr>
              <w:pStyle w:val="Tabletext"/>
              <w:rPr>
                <w:sz w:val="20"/>
                <w:lang w:val="es-ES_tradnl"/>
              </w:rPr>
            </w:pPr>
            <w:r w:rsidRPr="006E16CD">
              <w:rPr>
                <w:sz w:val="20"/>
                <w:lang w:val="es-ES_tradnl"/>
              </w:rPr>
              <w:t>1 930-1 990 MHz</w:t>
            </w: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C4413D" w:rsidRPr="006E16CD" w:rsidRDefault="00C4413D" w:rsidP="0054639F">
            <w:pPr>
              <w:pStyle w:val="Tabletext"/>
              <w:jc w:val="center"/>
              <w:rPr>
                <w:sz w:val="20"/>
                <w:lang w:val="es-ES_tradnl"/>
              </w:rPr>
            </w:pPr>
            <w:r w:rsidRPr="004D5D59">
              <w:rPr>
                <w:sz w:val="20"/>
                <w:lang w:val="es-ES_tradnl"/>
              </w:rPr>
              <w:t>–52 dBm</w:t>
            </w:r>
          </w:p>
        </w:tc>
        <w:tc>
          <w:tcPr>
            <w:tcW w:w="1078" w:type="dxa"/>
            <w:tcBorders>
              <w:top w:val="single" w:sz="2" w:space="0" w:color="auto"/>
              <w:left w:val="single" w:sz="2" w:space="0" w:color="auto"/>
              <w:bottom w:val="single" w:sz="2" w:space="0" w:color="auto"/>
              <w:right w:val="single" w:sz="2" w:space="0" w:color="auto"/>
            </w:tcBorders>
            <w:shd w:val="clear" w:color="auto" w:fill="auto"/>
          </w:tcPr>
          <w:p w:rsidR="00C4413D" w:rsidRPr="006E16CD" w:rsidRDefault="00C4413D" w:rsidP="0054639F">
            <w:pPr>
              <w:pStyle w:val="Tabletext"/>
              <w:jc w:val="center"/>
              <w:rPr>
                <w:sz w:val="20"/>
                <w:lang w:val="es-ES_tradnl"/>
              </w:rPr>
            </w:pPr>
            <w:r w:rsidRPr="009669BD">
              <w:rPr>
                <w:sz w:val="20"/>
                <w:lang w:val="es-ES_tradnl"/>
              </w:rPr>
              <w:t>1 MHz</w:t>
            </w:r>
          </w:p>
        </w:tc>
        <w:tc>
          <w:tcPr>
            <w:tcW w:w="4030" w:type="dxa"/>
            <w:tcBorders>
              <w:top w:val="single" w:sz="2" w:space="0" w:color="auto"/>
              <w:left w:val="single" w:sz="2" w:space="0" w:color="auto"/>
              <w:bottom w:val="single" w:sz="2" w:space="0" w:color="auto"/>
              <w:right w:val="single" w:sz="2" w:space="0" w:color="auto"/>
            </w:tcBorders>
            <w:shd w:val="clear" w:color="auto" w:fill="auto"/>
          </w:tcPr>
          <w:p w:rsidR="00C4413D" w:rsidRPr="003B6A0A" w:rsidRDefault="00C4413D" w:rsidP="0054639F">
            <w:pPr>
              <w:pStyle w:val="Tabletext"/>
              <w:jc w:val="left"/>
              <w:rPr>
                <w:sz w:val="20"/>
                <w:lang w:val="es-ES_tradnl"/>
              </w:rPr>
            </w:pPr>
            <w:r w:rsidRPr="002A49E7">
              <w:rPr>
                <w:sz w:val="20"/>
                <w:lang w:val="es-ES_tradnl"/>
              </w:rPr>
              <w:t>Este requisito no se aplicará a las EB E-UTRA que funcionen en la</w:t>
            </w:r>
            <w:r>
              <w:rPr>
                <w:sz w:val="20"/>
                <w:lang w:val="es-ES_tradnl"/>
              </w:rPr>
              <w:t>s</w:t>
            </w:r>
            <w:r w:rsidRPr="002A49E7">
              <w:rPr>
                <w:sz w:val="20"/>
                <w:lang w:val="es-ES_tradnl"/>
              </w:rPr>
              <w:t xml:space="preserve"> banda</w:t>
            </w:r>
            <w:r>
              <w:rPr>
                <w:sz w:val="20"/>
                <w:lang w:val="es-ES_tradnl"/>
              </w:rPr>
              <w:t>s</w:t>
            </w:r>
            <w:r w:rsidRPr="002A49E7">
              <w:rPr>
                <w:sz w:val="20"/>
                <w:lang w:val="es-ES_tradnl"/>
              </w:rPr>
              <w:t xml:space="preserve"> </w:t>
            </w:r>
            <w:r>
              <w:rPr>
                <w:sz w:val="20"/>
                <w:lang w:val="es-ES_tradnl"/>
              </w:rPr>
              <w:t xml:space="preserve">2 y </w:t>
            </w:r>
            <w:r w:rsidRPr="002A49E7">
              <w:rPr>
                <w:sz w:val="20"/>
                <w:lang w:val="es-ES_tradnl"/>
              </w:rPr>
              <w:t>3</w:t>
            </w:r>
            <w:r>
              <w:rPr>
                <w:sz w:val="20"/>
                <w:lang w:val="es-ES_tradnl"/>
              </w:rPr>
              <w:t>6.</w:t>
            </w:r>
          </w:p>
        </w:tc>
      </w:tr>
      <w:tr w:rsidR="00C4413D" w:rsidRPr="00606B9C" w:rsidTr="0054639F">
        <w:trPr>
          <w:cantSplit/>
          <w:jc w:val="center"/>
        </w:trPr>
        <w:tc>
          <w:tcPr>
            <w:tcW w:w="1814" w:type="dxa"/>
            <w:vMerge/>
            <w:tcBorders>
              <w:left w:val="single" w:sz="4" w:space="0" w:color="auto"/>
              <w:bottom w:val="single" w:sz="4" w:space="0" w:color="auto"/>
              <w:right w:val="single" w:sz="4" w:space="0" w:color="auto"/>
            </w:tcBorders>
            <w:shd w:val="clear" w:color="auto" w:fill="auto"/>
          </w:tcPr>
          <w:p w:rsidR="00C4413D" w:rsidRPr="003B6A0A" w:rsidRDefault="00C4413D" w:rsidP="0054639F">
            <w:pPr>
              <w:pStyle w:val="Tabletext"/>
              <w:jc w:val="left"/>
              <w:rPr>
                <w:sz w:val="20"/>
                <w:lang w:val="es-ES_tradnl"/>
              </w:rPr>
            </w:pP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C4413D" w:rsidRPr="002A49E7" w:rsidRDefault="00C4413D" w:rsidP="0054639F">
            <w:pPr>
              <w:pStyle w:val="Tabletext"/>
              <w:rPr>
                <w:sz w:val="20"/>
                <w:lang w:val="en-GB"/>
              </w:rPr>
            </w:pPr>
            <w:r w:rsidRPr="006E16CD">
              <w:rPr>
                <w:sz w:val="20"/>
                <w:lang w:val="es-ES_tradnl"/>
              </w:rPr>
              <w:t>1 910-1 930 MH</w:t>
            </w:r>
            <w:r w:rsidRPr="004D5D59">
              <w:rPr>
                <w:sz w:val="20"/>
                <w:lang w:val="en-GB"/>
              </w:rPr>
              <w:t>z</w:t>
            </w: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C4413D" w:rsidRPr="004B4E7C" w:rsidRDefault="00C4413D" w:rsidP="0054639F">
            <w:pPr>
              <w:pStyle w:val="Tabletext"/>
              <w:jc w:val="center"/>
              <w:rPr>
                <w:sz w:val="20"/>
                <w:lang w:val="en-GB"/>
              </w:rPr>
            </w:pPr>
            <w:r w:rsidRPr="004D5D59">
              <w:rPr>
                <w:sz w:val="20"/>
                <w:lang w:val="es-ES_tradnl"/>
              </w:rPr>
              <w:t>–52 dBm</w:t>
            </w:r>
          </w:p>
        </w:tc>
        <w:tc>
          <w:tcPr>
            <w:tcW w:w="1078" w:type="dxa"/>
            <w:tcBorders>
              <w:top w:val="single" w:sz="2" w:space="0" w:color="auto"/>
              <w:left w:val="single" w:sz="2" w:space="0" w:color="auto"/>
              <w:bottom w:val="single" w:sz="2" w:space="0" w:color="auto"/>
              <w:right w:val="single" w:sz="2" w:space="0" w:color="auto"/>
            </w:tcBorders>
            <w:shd w:val="clear" w:color="auto" w:fill="auto"/>
          </w:tcPr>
          <w:p w:rsidR="00C4413D" w:rsidRPr="002A49E7" w:rsidRDefault="00C4413D" w:rsidP="0054639F">
            <w:pPr>
              <w:pStyle w:val="Tabletext"/>
              <w:jc w:val="center"/>
              <w:rPr>
                <w:sz w:val="20"/>
                <w:lang w:val="en-GB"/>
              </w:rPr>
            </w:pPr>
            <w:r w:rsidRPr="009669BD">
              <w:rPr>
                <w:sz w:val="20"/>
                <w:lang w:val="es-ES_tradnl"/>
              </w:rPr>
              <w:t>1 MHz</w:t>
            </w:r>
          </w:p>
        </w:tc>
        <w:tc>
          <w:tcPr>
            <w:tcW w:w="4030" w:type="dxa"/>
            <w:tcBorders>
              <w:top w:val="single" w:sz="2" w:space="0" w:color="auto"/>
              <w:left w:val="single" w:sz="2" w:space="0" w:color="auto"/>
              <w:bottom w:val="single" w:sz="2" w:space="0" w:color="auto"/>
              <w:right w:val="single" w:sz="2" w:space="0" w:color="auto"/>
            </w:tcBorders>
            <w:shd w:val="clear" w:color="auto" w:fill="auto"/>
          </w:tcPr>
          <w:p w:rsidR="00C4413D" w:rsidRPr="00220543" w:rsidRDefault="00C4413D" w:rsidP="0054639F">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 w:val="20"/>
                <w:lang w:val="es-ES_tradnl"/>
              </w:rPr>
            </w:pPr>
            <w:r w:rsidRPr="0016613C">
              <w:rPr>
                <w:sz w:val="20"/>
                <w:lang w:val="es-ES_tradnl"/>
              </w:rPr>
              <w:t>No aplicable a las EB E</w:t>
            </w:r>
            <w:r w:rsidRPr="0016613C">
              <w:rPr>
                <w:sz w:val="20"/>
                <w:lang w:val="es-ES_tradnl"/>
              </w:rPr>
              <w:noBreakHyphen/>
              <w:t>UTRA que funcionen en la banda </w:t>
            </w:r>
            <w:r w:rsidRPr="002A49E7">
              <w:rPr>
                <w:sz w:val="20"/>
                <w:lang w:val="es-ES_tradnl"/>
              </w:rPr>
              <w:t xml:space="preserve">37. </w:t>
            </w:r>
            <w:r w:rsidRPr="00220543">
              <w:rPr>
                <w:sz w:val="20"/>
                <w:lang w:val="es-ES_tradnl"/>
              </w:rPr>
              <w:t>Esta banda no apareada se define en la Recomendación UIT</w:t>
            </w:r>
            <w:r w:rsidRPr="00220543">
              <w:rPr>
                <w:sz w:val="20"/>
                <w:lang w:val="es-ES_tradnl"/>
              </w:rPr>
              <w:noBreakHyphen/>
              <w:t>R M.1036, pero queda pendiente su implantación futura</w:t>
            </w:r>
            <w:r>
              <w:rPr>
                <w:sz w:val="20"/>
                <w:lang w:val="es-ES_tradnl"/>
              </w:rPr>
              <w:t>.</w:t>
            </w:r>
          </w:p>
        </w:tc>
      </w:tr>
      <w:tr w:rsidR="00C4413D" w:rsidRPr="00606B9C" w:rsidTr="0054639F">
        <w:trPr>
          <w:cantSplit/>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C4413D" w:rsidRPr="00DA5D26" w:rsidRDefault="00C4413D" w:rsidP="0054639F">
            <w:pPr>
              <w:pStyle w:val="Tabletext"/>
              <w:jc w:val="left"/>
              <w:rPr>
                <w:sz w:val="20"/>
                <w:lang w:val="es-ES_tradnl"/>
              </w:rPr>
            </w:pPr>
            <w:r>
              <w:rPr>
                <w:sz w:val="20"/>
                <w:lang w:val="sv-SE"/>
              </w:rPr>
              <w:t xml:space="preserve">UTRA </w:t>
            </w:r>
            <w:r w:rsidRPr="004D5D59">
              <w:rPr>
                <w:sz w:val="20"/>
                <w:lang w:val="sv-SE"/>
              </w:rPr>
              <w:t>DD</w:t>
            </w:r>
            <w:r>
              <w:rPr>
                <w:sz w:val="20"/>
                <w:lang w:val="sv-SE"/>
              </w:rPr>
              <w:t>T</w:t>
            </w:r>
            <w:r w:rsidRPr="004D5D59">
              <w:rPr>
                <w:sz w:val="20"/>
                <w:lang w:val="sv-SE"/>
              </w:rPr>
              <w:t xml:space="preserve"> </w:t>
            </w:r>
            <w:r>
              <w:rPr>
                <w:sz w:val="20"/>
                <w:lang w:val="sv-SE"/>
              </w:rPr>
              <w:t>B</w:t>
            </w:r>
            <w:r w:rsidRPr="004D5D59">
              <w:rPr>
                <w:sz w:val="20"/>
                <w:lang w:val="sv-SE"/>
              </w:rPr>
              <w:t>and</w:t>
            </w:r>
            <w:r>
              <w:rPr>
                <w:sz w:val="20"/>
                <w:lang w:val="sv-SE"/>
              </w:rPr>
              <w:t>a d) o</w:t>
            </w:r>
            <w:r w:rsidRPr="004D5D59">
              <w:rPr>
                <w:sz w:val="20"/>
                <w:lang w:val="sv-SE"/>
              </w:rPr>
              <w:t xml:space="preserve"> </w:t>
            </w:r>
            <w:r>
              <w:rPr>
                <w:sz w:val="20"/>
                <w:lang w:val="sv-SE"/>
              </w:rPr>
              <w:br/>
            </w:r>
            <w:r w:rsidRPr="004D5D59">
              <w:rPr>
                <w:sz w:val="20"/>
                <w:lang w:val="sv-SE"/>
              </w:rPr>
              <w:t>E</w:t>
            </w:r>
            <w:r w:rsidRPr="004D5D59">
              <w:rPr>
                <w:sz w:val="20"/>
                <w:lang w:val="sv-SE"/>
              </w:rPr>
              <w:noBreakHyphen/>
              <w:t xml:space="preserve">UTRA </w:t>
            </w:r>
            <w:r>
              <w:rPr>
                <w:sz w:val="20"/>
                <w:lang w:val="sv-SE"/>
              </w:rPr>
              <w:t>b</w:t>
            </w:r>
            <w:r w:rsidRPr="004D5D59">
              <w:rPr>
                <w:sz w:val="20"/>
                <w:lang w:val="sv-SE"/>
              </w:rPr>
              <w:t>and</w:t>
            </w:r>
            <w:r>
              <w:rPr>
                <w:sz w:val="20"/>
                <w:lang w:val="sv-SE"/>
              </w:rPr>
              <w:t>a</w:t>
            </w:r>
            <w:r w:rsidRPr="004D5D59">
              <w:rPr>
                <w:sz w:val="20"/>
                <w:lang w:val="sv-SE"/>
              </w:rPr>
              <w:t xml:space="preserve"> 38</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C4413D" w:rsidRPr="006E16CD" w:rsidRDefault="00C4413D" w:rsidP="0054639F">
            <w:pPr>
              <w:pStyle w:val="Tabletext"/>
              <w:rPr>
                <w:sz w:val="20"/>
                <w:lang w:val="es-ES_tradnl"/>
              </w:rPr>
            </w:pPr>
            <w:r w:rsidRPr="006E16CD">
              <w:rPr>
                <w:sz w:val="20"/>
                <w:lang w:val="es-ES_tradnl"/>
              </w:rPr>
              <w:t>2 570-2 620 MHz</w:t>
            </w: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C4413D" w:rsidRPr="006E16CD" w:rsidRDefault="00C4413D" w:rsidP="0054639F">
            <w:pPr>
              <w:pStyle w:val="Tabletext"/>
              <w:jc w:val="center"/>
              <w:rPr>
                <w:sz w:val="20"/>
                <w:lang w:val="es-ES_tradnl"/>
              </w:rPr>
            </w:pPr>
            <w:r w:rsidRPr="004D5D59">
              <w:rPr>
                <w:sz w:val="20"/>
                <w:lang w:val="es-ES_tradnl"/>
              </w:rPr>
              <w:t>–52 dBm</w:t>
            </w:r>
          </w:p>
        </w:tc>
        <w:tc>
          <w:tcPr>
            <w:tcW w:w="1078" w:type="dxa"/>
            <w:tcBorders>
              <w:top w:val="single" w:sz="2" w:space="0" w:color="auto"/>
              <w:left w:val="single" w:sz="2" w:space="0" w:color="auto"/>
              <w:bottom w:val="single" w:sz="2" w:space="0" w:color="auto"/>
              <w:right w:val="single" w:sz="2" w:space="0" w:color="auto"/>
            </w:tcBorders>
            <w:shd w:val="clear" w:color="auto" w:fill="auto"/>
          </w:tcPr>
          <w:p w:rsidR="00C4413D" w:rsidRPr="006E16CD" w:rsidRDefault="00C4413D" w:rsidP="0054639F">
            <w:pPr>
              <w:pStyle w:val="Tabletext"/>
              <w:jc w:val="center"/>
              <w:rPr>
                <w:sz w:val="20"/>
                <w:lang w:val="es-ES_tradnl"/>
              </w:rPr>
            </w:pPr>
            <w:r w:rsidRPr="009669BD">
              <w:rPr>
                <w:sz w:val="20"/>
                <w:lang w:val="es-ES_tradnl"/>
              </w:rPr>
              <w:t>1 MHz</w:t>
            </w:r>
          </w:p>
        </w:tc>
        <w:tc>
          <w:tcPr>
            <w:tcW w:w="4030" w:type="dxa"/>
            <w:tcBorders>
              <w:top w:val="single" w:sz="2" w:space="0" w:color="auto"/>
              <w:left w:val="single" w:sz="2" w:space="0" w:color="auto"/>
              <w:bottom w:val="single" w:sz="2" w:space="0" w:color="auto"/>
              <w:right w:val="single" w:sz="2" w:space="0" w:color="auto"/>
            </w:tcBorders>
            <w:shd w:val="clear" w:color="auto" w:fill="auto"/>
          </w:tcPr>
          <w:p w:rsidR="00C4413D" w:rsidRPr="00DA5D26" w:rsidRDefault="00C4413D" w:rsidP="0054639F">
            <w:pPr>
              <w:pStyle w:val="Tabletext"/>
              <w:jc w:val="left"/>
              <w:rPr>
                <w:sz w:val="20"/>
                <w:lang w:val="es-ES_tradnl"/>
              </w:rPr>
            </w:pPr>
            <w:r w:rsidRPr="002A49E7">
              <w:rPr>
                <w:sz w:val="20"/>
                <w:lang w:val="es-ES_tradnl"/>
              </w:rPr>
              <w:t>Este requisito no se aplicará a las EB E-UTRA que funcionen en la banda 3</w:t>
            </w:r>
            <w:r>
              <w:rPr>
                <w:sz w:val="20"/>
                <w:lang w:val="es-ES_tradnl"/>
              </w:rPr>
              <w:t>8.</w:t>
            </w:r>
          </w:p>
        </w:tc>
      </w:tr>
      <w:tr w:rsidR="00C4413D" w:rsidRPr="00606B9C" w:rsidTr="0054639F">
        <w:trPr>
          <w:cantSplit/>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C4413D" w:rsidRPr="00B843C9" w:rsidRDefault="00C4413D" w:rsidP="0054639F">
            <w:pPr>
              <w:pStyle w:val="Tabletext"/>
              <w:jc w:val="left"/>
              <w:rPr>
                <w:sz w:val="20"/>
                <w:lang w:val="es-ES_tradnl"/>
              </w:rPr>
            </w:pPr>
            <w:r>
              <w:rPr>
                <w:sz w:val="20"/>
                <w:lang w:val="sv-SE"/>
              </w:rPr>
              <w:t xml:space="preserve">UTRA </w:t>
            </w:r>
            <w:r w:rsidRPr="004D5D59">
              <w:rPr>
                <w:sz w:val="20"/>
                <w:lang w:val="sv-SE"/>
              </w:rPr>
              <w:t>DD</w:t>
            </w:r>
            <w:r>
              <w:rPr>
                <w:sz w:val="20"/>
                <w:lang w:val="sv-SE"/>
              </w:rPr>
              <w:t>T</w:t>
            </w:r>
            <w:r w:rsidRPr="004D5D59">
              <w:rPr>
                <w:sz w:val="20"/>
                <w:lang w:val="sv-SE"/>
              </w:rPr>
              <w:t xml:space="preserve"> </w:t>
            </w:r>
            <w:r>
              <w:rPr>
                <w:sz w:val="20"/>
                <w:lang w:val="sv-SE"/>
              </w:rPr>
              <w:t>B</w:t>
            </w:r>
            <w:r w:rsidRPr="004D5D59">
              <w:rPr>
                <w:sz w:val="20"/>
                <w:lang w:val="sv-SE"/>
              </w:rPr>
              <w:t>and</w:t>
            </w:r>
            <w:r>
              <w:rPr>
                <w:sz w:val="20"/>
                <w:lang w:val="sv-SE"/>
              </w:rPr>
              <w:t>a f) o</w:t>
            </w:r>
            <w:r w:rsidRPr="004D5D59">
              <w:rPr>
                <w:sz w:val="20"/>
                <w:lang w:val="sv-SE"/>
              </w:rPr>
              <w:t xml:space="preserve"> </w:t>
            </w:r>
            <w:r>
              <w:rPr>
                <w:sz w:val="20"/>
                <w:lang w:val="sv-SE"/>
              </w:rPr>
              <w:br/>
            </w:r>
            <w:r w:rsidRPr="004D5D59">
              <w:rPr>
                <w:sz w:val="20"/>
                <w:lang w:val="sv-SE"/>
              </w:rPr>
              <w:t>E</w:t>
            </w:r>
            <w:r w:rsidRPr="004D5D59">
              <w:rPr>
                <w:sz w:val="20"/>
                <w:lang w:val="sv-SE"/>
              </w:rPr>
              <w:noBreakHyphen/>
              <w:t xml:space="preserve">UTRA </w:t>
            </w:r>
            <w:r>
              <w:rPr>
                <w:sz w:val="20"/>
                <w:lang w:val="sv-SE"/>
              </w:rPr>
              <w:t>b</w:t>
            </w:r>
            <w:r w:rsidRPr="004D5D59">
              <w:rPr>
                <w:sz w:val="20"/>
                <w:lang w:val="sv-SE"/>
              </w:rPr>
              <w:t>and</w:t>
            </w:r>
            <w:r>
              <w:rPr>
                <w:sz w:val="20"/>
                <w:lang w:val="sv-SE"/>
              </w:rPr>
              <w:t>a</w:t>
            </w:r>
            <w:r w:rsidRPr="004D5D59">
              <w:rPr>
                <w:sz w:val="20"/>
                <w:lang w:val="sv-SE"/>
              </w:rPr>
              <w:t xml:space="preserve"> 39</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C4413D" w:rsidRPr="006E16CD" w:rsidRDefault="00C4413D" w:rsidP="0054639F">
            <w:pPr>
              <w:pStyle w:val="Tabletext"/>
              <w:rPr>
                <w:sz w:val="20"/>
                <w:lang w:val="es-ES_tradnl"/>
              </w:rPr>
            </w:pPr>
            <w:r w:rsidRPr="006E16CD">
              <w:rPr>
                <w:sz w:val="20"/>
                <w:lang w:val="es-ES_tradnl"/>
              </w:rPr>
              <w:t>1 880-1 920 MHz</w:t>
            </w: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C4413D" w:rsidRPr="006E16CD" w:rsidRDefault="00C4413D" w:rsidP="0054639F">
            <w:pPr>
              <w:pStyle w:val="Tabletext"/>
              <w:jc w:val="center"/>
              <w:rPr>
                <w:sz w:val="20"/>
                <w:lang w:val="es-ES_tradnl"/>
              </w:rPr>
            </w:pPr>
            <w:r w:rsidRPr="004D5D59">
              <w:rPr>
                <w:sz w:val="20"/>
                <w:lang w:val="es-ES_tradnl"/>
              </w:rPr>
              <w:t>–52 dBm</w:t>
            </w:r>
          </w:p>
        </w:tc>
        <w:tc>
          <w:tcPr>
            <w:tcW w:w="1078" w:type="dxa"/>
            <w:tcBorders>
              <w:top w:val="single" w:sz="2" w:space="0" w:color="auto"/>
              <w:left w:val="single" w:sz="2" w:space="0" w:color="auto"/>
              <w:bottom w:val="single" w:sz="2" w:space="0" w:color="auto"/>
              <w:right w:val="single" w:sz="2" w:space="0" w:color="auto"/>
            </w:tcBorders>
            <w:shd w:val="clear" w:color="auto" w:fill="auto"/>
          </w:tcPr>
          <w:p w:rsidR="00C4413D" w:rsidRPr="006E16CD" w:rsidRDefault="00C4413D" w:rsidP="0054639F">
            <w:pPr>
              <w:pStyle w:val="Tabletext"/>
              <w:jc w:val="center"/>
              <w:rPr>
                <w:sz w:val="20"/>
                <w:lang w:val="es-ES_tradnl"/>
              </w:rPr>
            </w:pPr>
            <w:r w:rsidRPr="009669BD">
              <w:rPr>
                <w:sz w:val="20"/>
                <w:lang w:val="es-ES_tradnl"/>
              </w:rPr>
              <w:t>1 MHz</w:t>
            </w:r>
          </w:p>
        </w:tc>
        <w:tc>
          <w:tcPr>
            <w:tcW w:w="4030" w:type="dxa"/>
            <w:tcBorders>
              <w:top w:val="single" w:sz="2" w:space="0" w:color="auto"/>
              <w:left w:val="single" w:sz="2" w:space="0" w:color="auto"/>
              <w:bottom w:val="single" w:sz="2" w:space="0" w:color="auto"/>
              <w:right w:val="single" w:sz="2" w:space="0" w:color="auto"/>
            </w:tcBorders>
            <w:shd w:val="clear" w:color="auto" w:fill="auto"/>
          </w:tcPr>
          <w:p w:rsidR="00C4413D" w:rsidRPr="003B6A0A" w:rsidRDefault="00C4413D" w:rsidP="0054639F">
            <w:pPr>
              <w:pStyle w:val="Tabletext"/>
              <w:jc w:val="left"/>
              <w:rPr>
                <w:sz w:val="20"/>
                <w:lang w:val="es-ES_tradnl"/>
              </w:rPr>
            </w:pPr>
            <w:r w:rsidRPr="002A49E7">
              <w:rPr>
                <w:sz w:val="20"/>
                <w:lang w:val="es-ES_tradnl"/>
              </w:rPr>
              <w:t>Est</w:t>
            </w:r>
            <w:r>
              <w:rPr>
                <w:sz w:val="20"/>
                <w:lang w:val="es-ES_tradnl"/>
              </w:rPr>
              <w:t>o</w:t>
            </w:r>
            <w:r w:rsidRPr="002A49E7">
              <w:rPr>
                <w:sz w:val="20"/>
                <w:lang w:val="es-ES_tradnl"/>
              </w:rPr>
              <w:t xml:space="preserve"> no e</w:t>
            </w:r>
            <w:r>
              <w:rPr>
                <w:sz w:val="20"/>
                <w:lang w:val="es-ES_tradnl"/>
              </w:rPr>
              <w:t>s</w:t>
            </w:r>
            <w:r w:rsidRPr="002A49E7">
              <w:rPr>
                <w:sz w:val="20"/>
                <w:lang w:val="es-ES_tradnl"/>
              </w:rPr>
              <w:t xml:space="preserve"> aplica</w:t>
            </w:r>
            <w:r>
              <w:rPr>
                <w:sz w:val="20"/>
                <w:lang w:val="es-ES_tradnl"/>
              </w:rPr>
              <w:t>ble</w:t>
            </w:r>
            <w:r w:rsidRPr="002A49E7">
              <w:rPr>
                <w:sz w:val="20"/>
                <w:lang w:val="es-ES_tradnl"/>
              </w:rPr>
              <w:t xml:space="preserve"> a las EB E-UTRA que funcionen en la banda 3</w:t>
            </w:r>
            <w:r>
              <w:rPr>
                <w:sz w:val="20"/>
                <w:lang w:val="es-ES_tradnl"/>
              </w:rPr>
              <w:t>9.</w:t>
            </w:r>
          </w:p>
        </w:tc>
      </w:tr>
      <w:tr w:rsidR="00C4413D" w:rsidRPr="00606B9C" w:rsidTr="0054639F">
        <w:trPr>
          <w:cantSplit/>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C4413D" w:rsidRPr="004D5D59" w:rsidRDefault="00C4413D" w:rsidP="0054639F">
            <w:pPr>
              <w:pStyle w:val="Tabletext"/>
              <w:jc w:val="left"/>
              <w:rPr>
                <w:sz w:val="20"/>
                <w:lang w:val="sv-SE"/>
              </w:rPr>
            </w:pPr>
            <w:r w:rsidRPr="004D5D59">
              <w:rPr>
                <w:sz w:val="20"/>
                <w:lang w:val="sv-SE"/>
              </w:rPr>
              <w:t xml:space="preserve">UTRA DDT </w:t>
            </w:r>
            <w:r>
              <w:rPr>
                <w:sz w:val="20"/>
                <w:lang w:val="sv-SE"/>
              </w:rPr>
              <w:t>B</w:t>
            </w:r>
            <w:r w:rsidRPr="004D5D59">
              <w:rPr>
                <w:sz w:val="20"/>
                <w:lang w:val="sv-SE"/>
              </w:rPr>
              <w:t>and</w:t>
            </w:r>
            <w:r>
              <w:rPr>
                <w:sz w:val="20"/>
                <w:lang w:val="sv-SE"/>
              </w:rPr>
              <w:t>a e) o</w:t>
            </w:r>
            <w:r w:rsidRPr="004D5D59">
              <w:rPr>
                <w:sz w:val="20"/>
                <w:lang w:val="sv-SE"/>
              </w:rPr>
              <w:t xml:space="preserve"> </w:t>
            </w:r>
            <w:r>
              <w:rPr>
                <w:sz w:val="20"/>
                <w:lang w:val="sv-SE"/>
              </w:rPr>
              <w:br/>
            </w:r>
            <w:r w:rsidRPr="004D5D59">
              <w:rPr>
                <w:sz w:val="20"/>
                <w:lang w:val="sv-SE"/>
              </w:rPr>
              <w:t>E</w:t>
            </w:r>
            <w:r w:rsidRPr="004D5D59">
              <w:rPr>
                <w:sz w:val="20"/>
                <w:lang w:val="sv-SE"/>
              </w:rPr>
              <w:noBreakHyphen/>
              <w:t xml:space="preserve">UTRA </w:t>
            </w:r>
            <w:r>
              <w:rPr>
                <w:sz w:val="20"/>
                <w:lang w:val="sv-SE"/>
              </w:rPr>
              <w:t>b</w:t>
            </w:r>
            <w:r w:rsidRPr="004D5D59">
              <w:rPr>
                <w:sz w:val="20"/>
                <w:lang w:val="sv-SE"/>
              </w:rPr>
              <w:t>and</w:t>
            </w:r>
            <w:r>
              <w:rPr>
                <w:sz w:val="20"/>
                <w:lang w:val="sv-SE"/>
              </w:rPr>
              <w:t>a</w:t>
            </w:r>
            <w:r w:rsidRPr="004D5D59">
              <w:rPr>
                <w:sz w:val="20"/>
                <w:lang w:val="sv-SE"/>
              </w:rPr>
              <w:t xml:space="preserve"> 40</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C4413D" w:rsidRPr="006E16CD" w:rsidRDefault="00C4413D" w:rsidP="0054639F">
            <w:pPr>
              <w:pStyle w:val="Tabletext"/>
              <w:rPr>
                <w:sz w:val="20"/>
                <w:lang w:val="es-ES_tradnl"/>
              </w:rPr>
            </w:pPr>
            <w:r w:rsidRPr="006E16CD">
              <w:rPr>
                <w:sz w:val="20"/>
                <w:lang w:val="es-ES_tradnl"/>
              </w:rPr>
              <w:t>2 300-2 400 MHz</w:t>
            </w: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C4413D" w:rsidRPr="006E16CD" w:rsidRDefault="00C4413D" w:rsidP="0054639F">
            <w:pPr>
              <w:pStyle w:val="Tabletext"/>
              <w:jc w:val="center"/>
              <w:rPr>
                <w:sz w:val="20"/>
                <w:lang w:val="es-ES_tradnl"/>
              </w:rPr>
            </w:pPr>
            <w:r w:rsidRPr="004D5D59">
              <w:rPr>
                <w:sz w:val="20"/>
                <w:lang w:val="es-ES_tradnl"/>
              </w:rPr>
              <w:t>–52 dBm</w:t>
            </w:r>
          </w:p>
        </w:tc>
        <w:tc>
          <w:tcPr>
            <w:tcW w:w="1078" w:type="dxa"/>
            <w:tcBorders>
              <w:top w:val="single" w:sz="2" w:space="0" w:color="auto"/>
              <w:left w:val="single" w:sz="2" w:space="0" w:color="auto"/>
              <w:bottom w:val="single" w:sz="2" w:space="0" w:color="auto"/>
              <w:right w:val="single" w:sz="2" w:space="0" w:color="auto"/>
            </w:tcBorders>
            <w:shd w:val="clear" w:color="auto" w:fill="auto"/>
          </w:tcPr>
          <w:p w:rsidR="00C4413D" w:rsidRPr="006E16CD" w:rsidRDefault="00C4413D" w:rsidP="0054639F">
            <w:pPr>
              <w:pStyle w:val="Tabletext"/>
              <w:jc w:val="center"/>
              <w:rPr>
                <w:sz w:val="20"/>
                <w:lang w:val="es-ES_tradnl"/>
              </w:rPr>
            </w:pPr>
            <w:r w:rsidRPr="009669BD">
              <w:rPr>
                <w:sz w:val="20"/>
                <w:lang w:val="es-ES_tradnl"/>
              </w:rPr>
              <w:t>1 MHz</w:t>
            </w:r>
          </w:p>
        </w:tc>
        <w:tc>
          <w:tcPr>
            <w:tcW w:w="4030" w:type="dxa"/>
            <w:tcBorders>
              <w:top w:val="single" w:sz="2" w:space="0" w:color="auto"/>
              <w:left w:val="single" w:sz="2" w:space="0" w:color="auto"/>
              <w:bottom w:val="single" w:sz="2" w:space="0" w:color="auto"/>
              <w:right w:val="single" w:sz="2" w:space="0" w:color="auto"/>
            </w:tcBorders>
            <w:shd w:val="clear" w:color="auto" w:fill="auto"/>
          </w:tcPr>
          <w:p w:rsidR="00C4413D" w:rsidRPr="00DA5D26" w:rsidRDefault="00C4413D" w:rsidP="0054639F">
            <w:pPr>
              <w:pStyle w:val="Tabletext"/>
              <w:jc w:val="left"/>
              <w:rPr>
                <w:sz w:val="20"/>
                <w:lang w:val="es-ES_tradnl"/>
              </w:rPr>
            </w:pPr>
            <w:r w:rsidRPr="002A49E7">
              <w:rPr>
                <w:sz w:val="20"/>
                <w:lang w:val="es-ES_tradnl"/>
              </w:rPr>
              <w:t>Est</w:t>
            </w:r>
            <w:r>
              <w:rPr>
                <w:sz w:val="20"/>
                <w:lang w:val="es-ES_tradnl"/>
              </w:rPr>
              <w:t>o</w:t>
            </w:r>
            <w:r w:rsidRPr="002A49E7">
              <w:rPr>
                <w:sz w:val="20"/>
                <w:lang w:val="es-ES_tradnl"/>
              </w:rPr>
              <w:t xml:space="preserve"> no e</w:t>
            </w:r>
            <w:r>
              <w:rPr>
                <w:sz w:val="20"/>
                <w:lang w:val="es-ES_tradnl"/>
              </w:rPr>
              <w:t>s</w:t>
            </w:r>
            <w:r w:rsidRPr="002A49E7">
              <w:rPr>
                <w:sz w:val="20"/>
                <w:lang w:val="es-ES_tradnl"/>
              </w:rPr>
              <w:t xml:space="preserve"> aplica</w:t>
            </w:r>
            <w:r>
              <w:rPr>
                <w:sz w:val="20"/>
                <w:lang w:val="es-ES_tradnl"/>
              </w:rPr>
              <w:t>ble</w:t>
            </w:r>
            <w:r w:rsidRPr="002A49E7">
              <w:rPr>
                <w:sz w:val="20"/>
                <w:lang w:val="es-ES_tradnl"/>
              </w:rPr>
              <w:t xml:space="preserve"> a las EB E-UTRA que funcionen en la</w:t>
            </w:r>
            <w:r>
              <w:rPr>
                <w:sz w:val="20"/>
                <w:lang w:val="es-ES_tradnl"/>
              </w:rPr>
              <w:t>s</w:t>
            </w:r>
            <w:r w:rsidRPr="002A49E7">
              <w:rPr>
                <w:sz w:val="20"/>
                <w:lang w:val="es-ES_tradnl"/>
              </w:rPr>
              <w:t xml:space="preserve"> banda</w:t>
            </w:r>
            <w:r>
              <w:rPr>
                <w:sz w:val="20"/>
                <w:lang w:val="es-ES_tradnl"/>
              </w:rPr>
              <w:t>s</w:t>
            </w:r>
            <w:r w:rsidRPr="002A49E7">
              <w:rPr>
                <w:sz w:val="20"/>
                <w:lang w:val="es-ES_tradnl"/>
              </w:rPr>
              <w:t xml:space="preserve"> </w:t>
            </w:r>
            <w:r>
              <w:rPr>
                <w:sz w:val="20"/>
                <w:lang w:val="es-ES_tradnl"/>
              </w:rPr>
              <w:t>30 ó 40.</w:t>
            </w:r>
          </w:p>
        </w:tc>
      </w:tr>
      <w:tr w:rsidR="00C4413D" w:rsidRPr="00606B9C" w:rsidTr="0054639F">
        <w:trPr>
          <w:cantSplit/>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C4413D" w:rsidRPr="004D5D59" w:rsidRDefault="00C4413D" w:rsidP="0054639F">
            <w:pPr>
              <w:pStyle w:val="Tabletext"/>
              <w:jc w:val="left"/>
              <w:rPr>
                <w:sz w:val="20"/>
                <w:lang w:val="sv-SE"/>
              </w:rPr>
            </w:pPr>
            <w:r w:rsidRPr="004D5D59">
              <w:rPr>
                <w:sz w:val="20"/>
                <w:lang w:val="sv-SE"/>
              </w:rPr>
              <w:t xml:space="preserve">E-UTRA </w:t>
            </w:r>
            <w:r>
              <w:rPr>
                <w:sz w:val="20"/>
                <w:lang w:val="sv-SE"/>
              </w:rPr>
              <w:t>b</w:t>
            </w:r>
            <w:r w:rsidRPr="004D5D59">
              <w:rPr>
                <w:sz w:val="20"/>
                <w:lang w:val="sv-SE"/>
              </w:rPr>
              <w:t>anda 4</w:t>
            </w:r>
            <w:r>
              <w:rPr>
                <w:sz w:val="20"/>
                <w:lang w:val="sv-SE"/>
              </w:rPr>
              <w:t>1</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C4413D" w:rsidRPr="004D5D59" w:rsidRDefault="00C4413D" w:rsidP="0054639F">
            <w:pPr>
              <w:pStyle w:val="Tabletext"/>
              <w:jc w:val="center"/>
              <w:rPr>
                <w:sz w:val="20"/>
                <w:lang w:val="en-GB"/>
              </w:rPr>
            </w:pPr>
            <w:r w:rsidRPr="006E16CD">
              <w:rPr>
                <w:sz w:val="20"/>
                <w:lang w:val="es-ES_tradnl"/>
              </w:rPr>
              <w:t xml:space="preserve">2 496-2 </w:t>
            </w:r>
            <w:r w:rsidRPr="004D5D59">
              <w:rPr>
                <w:sz w:val="20"/>
                <w:lang w:val="en-GB"/>
              </w:rPr>
              <w:t>690 MHz</w:t>
            </w: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C4413D" w:rsidRPr="004D5D59" w:rsidRDefault="00C4413D" w:rsidP="0054639F">
            <w:pPr>
              <w:pStyle w:val="Tabletext"/>
              <w:jc w:val="center"/>
              <w:rPr>
                <w:sz w:val="20"/>
                <w:lang w:val="en-GB"/>
              </w:rPr>
            </w:pPr>
            <w:r w:rsidRPr="004D5D59">
              <w:rPr>
                <w:sz w:val="20"/>
                <w:lang w:val="es-ES_tradnl"/>
              </w:rPr>
              <w:t>–52 dBm</w:t>
            </w:r>
          </w:p>
        </w:tc>
        <w:tc>
          <w:tcPr>
            <w:tcW w:w="1078" w:type="dxa"/>
            <w:tcBorders>
              <w:top w:val="single" w:sz="2" w:space="0" w:color="auto"/>
              <w:left w:val="single" w:sz="2" w:space="0" w:color="auto"/>
              <w:bottom w:val="single" w:sz="2" w:space="0" w:color="auto"/>
              <w:right w:val="single" w:sz="2" w:space="0" w:color="auto"/>
            </w:tcBorders>
            <w:shd w:val="clear" w:color="auto" w:fill="auto"/>
          </w:tcPr>
          <w:p w:rsidR="00C4413D" w:rsidRPr="004D5D59" w:rsidRDefault="00C4413D" w:rsidP="0054639F">
            <w:pPr>
              <w:pStyle w:val="Tabletext"/>
              <w:jc w:val="center"/>
              <w:rPr>
                <w:sz w:val="20"/>
                <w:lang w:val="en-GB"/>
              </w:rPr>
            </w:pPr>
            <w:r w:rsidRPr="009669BD">
              <w:rPr>
                <w:sz w:val="20"/>
                <w:lang w:val="es-ES_tradnl"/>
              </w:rPr>
              <w:t>1 MHz</w:t>
            </w:r>
          </w:p>
        </w:tc>
        <w:tc>
          <w:tcPr>
            <w:tcW w:w="4030" w:type="dxa"/>
            <w:tcBorders>
              <w:top w:val="single" w:sz="2" w:space="0" w:color="auto"/>
              <w:left w:val="single" w:sz="2" w:space="0" w:color="auto"/>
              <w:bottom w:val="single" w:sz="2" w:space="0" w:color="auto"/>
              <w:right w:val="single" w:sz="2" w:space="0" w:color="auto"/>
            </w:tcBorders>
            <w:shd w:val="clear" w:color="auto" w:fill="auto"/>
          </w:tcPr>
          <w:p w:rsidR="00C4413D" w:rsidRPr="002A49E7" w:rsidRDefault="00C4413D" w:rsidP="0054639F">
            <w:pPr>
              <w:pStyle w:val="Tabletext"/>
              <w:jc w:val="left"/>
              <w:rPr>
                <w:sz w:val="20"/>
                <w:lang w:val="es-ES_tradnl"/>
              </w:rPr>
            </w:pPr>
            <w:r w:rsidRPr="002A49E7">
              <w:rPr>
                <w:sz w:val="20"/>
                <w:lang w:val="es-ES_tradnl"/>
              </w:rPr>
              <w:t>Est</w:t>
            </w:r>
            <w:r>
              <w:rPr>
                <w:sz w:val="20"/>
                <w:lang w:val="es-ES_tradnl"/>
              </w:rPr>
              <w:t>o</w:t>
            </w:r>
            <w:r w:rsidRPr="002A49E7">
              <w:rPr>
                <w:sz w:val="20"/>
                <w:lang w:val="es-ES_tradnl"/>
              </w:rPr>
              <w:t xml:space="preserve"> no e</w:t>
            </w:r>
            <w:r>
              <w:rPr>
                <w:sz w:val="20"/>
                <w:lang w:val="es-ES_tradnl"/>
              </w:rPr>
              <w:t>s</w:t>
            </w:r>
            <w:r w:rsidRPr="002A49E7">
              <w:rPr>
                <w:sz w:val="20"/>
                <w:lang w:val="es-ES_tradnl"/>
              </w:rPr>
              <w:t xml:space="preserve"> aplica</w:t>
            </w:r>
            <w:r>
              <w:rPr>
                <w:sz w:val="20"/>
                <w:lang w:val="es-ES_tradnl"/>
              </w:rPr>
              <w:t>ble</w:t>
            </w:r>
            <w:r w:rsidRPr="002A49E7">
              <w:rPr>
                <w:sz w:val="20"/>
                <w:lang w:val="es-ES_tradnl"/>
              </w:rPr>
              <w:t xml:space="preserve"> a las EB E-UTRA que funcionen en la banda </w:t>
            </w:r>
            <w:r>
              <w:rPr>
                <w:sz w:val="20"/>
                <w:lang w:val="es-ES_tradnl"/>
              </w:rPr>
              <w:t>41.</w:t>
            </w:r>
          </w:p>
        </w:tc>
      </w:tr>
      <w:tr w:rsidR="00C4413D" w:rsidRPr="00606B9C" w:rsidTr="0054639F">
        <w:trPr>
          <w:cantSplit/>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C4413D" w:rsidRPr="004D5D59" w:rsidRDefault="00C4413D" w:rsidP="0054639F">
            <w:pPr>
              <w:pStyle w:val="Tabletext"/>
              <w:jc w:val="left"/>
              <w:rPr>
                <w:sz w:val="20"/>
                <w:lang w:val="sv-SE"/>
              </w:rPr>
            </w:pPr>
            <w:r w:rsidRPr="004D5D59">
              <w:rPr>
                <w:sz w:val="20"/>
                <w:lang w:val="sv-SE"/>
              </w:rPr>
              <w:t xml:space="preserve">E-UTRA </w:t>
            </w:r>
            <w:r>
              <w:rPr>
                <w:sz w:val="20"/>
                <w:lang w:val="sv-SE"/>
              </w:rPr>
              <w:t>b</w:t>
            </w:r>
            <w:r w:rsidRPr="004D5D59">
              <w:rPr>
                <w:sz w:val="20"/>
                <w:lang w:val="sv-SE"/>
              </w:rPr>
              <w:t>anda 4</w:t>
            </w:r>
            <w:r>
              <w:rPr>
                <w:sz w:val="20"/>
                <w:lang w:val="sv-SE"/>
              </w:rPr>
              <w:t>2</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C4413D" w:rsidRPr="004D5D59" w:rsidRDefault="00C4413D" w:rsidP="0054639F">
            <w:pPr>
              <w:pStyle w:val="Tabletext"/>
              <w:jc w:val="center"/>
              <w:rPr>
                <w:sz w:val="20"/>
                <w:lang w:val="en-GB"/>
              </w:rPr>
            </w:pPr>
            <w:r w:rsidRPr="004D5D59">
              <w:rPr>
                <w:sz w:val="20"/>
                <w:lang w:val="en-GB"/>
              </w:rPr>
              <w:t>3 400-3 600 MHz</w:t>
            </w: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C4413D" w:rsidRPr="004D5D59" w:rsidRDefault="00C4413D" w:rsidP="0054639F">
            <w:pPr>
              <w:pStyle w:val="Tabletext"/>
              <w:jc w:val="center"/>
              <w:rPr>
                <w:sz w:val="20"/>
                <w:lang w:val="en-GB"/>
              </w:rPr>
            </w:pPr>
            <w:r w:rsidRPr="004D5D59">
              <w:rPr>
                <w:sz w:val="20"/>
                <w:lang w:val="es-ES_tradnl"/>
              </w:rPr>
              <w:t>–52 dBm</w:t>
            </w:r>
          </w:p>
        </w:tc>
        <w:tc>
          <w:tcPr>
            <w:tcW w:w="1078" w:type="dxa"/>
            <w:tcBorders>
              <w:top w:val="single" w:sz="2" w:space="0" w:color="auto"/>
              <w:left w:val="single" w:sz="2" w:space="0" w:color="auto"/>
              <w:bottom w:val="single" w:sz="2" w:space="0" w:color="auto"/>
              <w:right w:val="single" w:sz="2" w:space="0" w:color="auto"/>
            </w:tcBorders>
            <w:shd w:val="clear" w:color="auto" w:fill="auto"/>
          </w:tcPr>
          <w:p w:rsidR="00C4413D" w:rsidRPr="004D5D59" w:rsidRDefault="00C4413D" w:rsidP="0054639F">
            <w:pPr>
              <w:pStyle w:val="Tabletext"/>
              <w:jc w:val="center"/>
              <w:rPr>
                <w:sz w:val="20"/>
                <w:lang w:val="en-GB"/>
              </w:rPr>
            </w:pPr>
            <w:r w:rsidRPr="009669BD">
              <w:rPr>
                <w:sz w:val="20"/>
                <w:lang w:val="es-ES_tradnl"/>
              </w:rPr>
              <w:t>1 MHz</w:t>
            </w:r>
          </w:p>
        </w:tc>
        <w:tc>
          <w:tcPr>
            <w:tcW w:w="4030" w:type="dxa"/>
            <w:tcBorders>
              <w:top w:val="single" w:sz="2" w:space="0" w:color="auto"/>
              <w:left w:val="single" w:sz="2" w:space="0" w:color="auto"/>
              <w:bottom w:val="single" w:sz="2" w:space="0" w:color="auto"/>
              <w:right w:val="single" w:sz="2" w:space="0" w:color="auto"/>
            </w:tcBorders>
            <w:shd w:val="clear" w:color="auto" w:fill="auto"/>
          </w:tcPr>
          <w:p w:rsidR="00C4413D" w:rsidRPr="002A49E7" w:rsidRDefault="00C4413D" w:rsidP="0054639F">
            <w:pPr>
              <w:pStyle w:val="Tabletext"/>
              <w:jc w:val="left"/>
              <w:rPr>
                <w:sz w:val="20"/>
                <w:lang w:val="es-ES_tradnl"/>
              </w:rPr>
            </w:pPr>
            <w:r w:rsidRPr="002A49E7">
              <w:rPr>
                <w:sz w:val="20"/>
                <w:lang w:val="es-ES_tradnl"/>
              </w:rPr>
              <w:t>Est</w:t>
            </w:r>
            <w:r>
              <w:rPr>
                <w:sz w:val="20"/>
                <w:lang w:val="es-ES_tradnl"/>
              </w:rPr>
              <w:t>o</w:t>
            </w:r>
            <w:r w:rsidRPr="002A49E7">
              <w:rPr>
                <w:sz w:val="20"/>
                <w:lang w:val="es-ES_tradnl"/>
              </w:rPr>
              <w:t xml:space="preserve"> no e</w:t>
            </w:r>
            <w:r>
              <w:rPr>
                <w:sz w:val="20"/>
                <w:lang w:val="es-ES_tradnl"/>
              </w:rPr>
              <w:t>s</w:t>
            </w:r>
            <w:r w:rsidRPr="002A49E7">
              <w:rPr>
                <w:sz w:val="20"/>
                <w:lang w:val="es-ES_tradnl"/>
              </w:rPr>
              <w:t xml:space="preserve"> aplica</w:t>
            </w:r>
            <w:r>
              <w:rPr>
                <w:sz w:val="20"/>
                <w:lang w:val="es-ES_tradnl"/>
              </w:rPr>
              <w:t>ble</w:t>
            </w:r>
            <w:r w:rsidRPr="002A49E7">
              <w:rPr>
                <w:sz w:val="20"/>
                <w:lang w:val="es-ES_tradnl"/>
              </w:rPr>
              <w:t xml:space="preserve"> a las EB E-UTRA que funcionen en las bandas </w:t>
            </w:r>
            <w:r>
              <w:rPr>
                <w:sz w:val="20"/>
                <w:lang w:val="es-ES_tradnl"/>
              </w:rPr>
              <w:t>42</w:t>
            </w:r>
            <w:r w:rsidRPr="002A49E7">
              <w:rPr>
                <w:sz w:val="20"/>
                <w:lang w:val="es-ES_tradnl"/>
              </w:rPr>
              <w:t xml:space="preserve"> ó 4</w:t>
            </w:r>
            <w:r>
              <w:rPr>
                <w:sz w:val="20"/>
                <w:lang w:val="es-ES_tradnl"/>
              </w:rPr>
              <w:t>3.</w:t>
            </w:r>
          </w:p>
        </w:tc>
      </w:tr>
    </w:tbl>
    <w:p w:rsidR="00C4413D" w:rsidRPr="00E36A96" w:rsidRDefault="00C4413D" w:rsidP="00C4413D">
      <w:pPr>
        <w:pStyle w:val="Tablefin"/>
        <w:rPr>
          <w:lang w:val="es-ES_tradnl"/>
        </w:rPr>
      </w:pPr>
    </w:p>
    <w:p w:rsidR="00C4413D" w:rsidRPr="009669BD" w:rsidRDefault="00C4413D" w:rsidP="00C4413D">
      <w:pPr>
        <w:pStyle w:val="TableNo"/>
        <w:rPr>
          <w:lang w:val="es-ES_tradnl"/>
        </w:rPr>
      </w:pPr>
      <w:r w:rsidRPr="009669BD">
        <w:rPr>
          <w:lang w:val="es-ES_tradnl"/>
        </w:rPr>
        <w:lastRenderedPageBreak/>
        <w:t xml:space="preserve">CUADRO 2.6.4-1 </w:t>
      </w:r>
      <w:r w:rsidRPr="00523508">
        <w:rPr>
          <w:lang w:val="es-ES_tradnl"/>
        </w:rPr>
        <w:t>(</w:t>
      </w:r>
      <w:r>
        <w:rPr>
          <w:i/>
          <w:iCs/>
          <w:lang w:val="es-ES_tradnl"/>
        </w:rPr>
        <w:t>fin</w:t>
      </w:r>
      <w:r w:rsidRPr="00523508">
        <w:rPr>
          <w:lang w:val="es-ES_tradnl"/>
        </w:rPr>
        <w:t>)</w:t>
      </w:r>
    </w:p>
    <w:tbl>
      <w:tblPr>
        <w:tblW w:w="96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16"/>
        <w:gridCol w:w="1702"/>
        <w:gridCol w:w="1021"/>
        <w:gridCol w:w="1078"/>
        <w:gridCol w:w="4030"/>
      </w:tblGrid>
      <w:tr w:rsidR="00C4413D" w:rsidRPr="009669BD" w:rsidTr="0054639F">
        <w:trPr>
          <w:cantSplit/>
          <w:jc w:val="center"/>
        </w:trPr>
        <w:tc>
          <w:tcPr>
            <w:tcW w:w="1815"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Tipo de sistema con el que ha de coexistir E</w:t>
            </w:r>
            <w:r w:rsidRPr="009669BD">
              <w:rPr>
                <w:sz w:val="20"/>
                <w:lang w:val="es-ES_tradnl"/>
              </w:rPr>
              <w:noBreakHyphen/>
              <w:t>UTRA</w:t>
            </w:r>
          </w:p>
        </w:tc>
        <w:tc>
          <w:tcPr>
            <w:tcW w:w="1702"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Requisito de la banda de coexistencia</w:t>
            </w:r>
          </w:p>
        </w:tc>
        <w:tc>
          <w:tcPr>
            <w:tcW w:w="1021"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1078"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Ancho de banda de medición</w:t>
            </w:r>
          </w:p>
        </w:tc>
        <w:tc>
          <w:tcPr>
            <w:tcW w:w="4027" w:type="dxa"/>
            <w:shd w:val="clear" w:color="auto" w:fill="auto"/>
            <w:vAlign w:val="center"/>
          </w:tcPr>
          <w:p w:rsidR="00C4413D" w:rsidRPr="009669BD" w:rsidRDefault="00C4413D" w:rsidP="0054639F">
            <w:pPr>
              <w:pStyle w:val="Tablehead"/>
              <w:rPr>
                <w:sz w:val="20"/>
                <w:lang w:val="es-ES_tradnl"/>
              </w:rPr>
            </w:pPr>
            <w:r w:rsidRPr="009669BD">
              <w:rPr>
                <w:sz w:val="20"/>
                <w:lang w:val="es-ES_tradnl"/>
              </w:rPr>
              <w:t>Nota</w:t>
            </w:r>
          </w:p>
        </w:tc>
      </w:tr>
      <w:tr w:rsidR="00C4413D" w:rsidRPr="00606B9C" w:rsidTr="0054639F">
        <w:trPr>
          <w:cantSplit/>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C4413D" w:rsidRPr="004D5D59" w:rsidRDefault="00C4413D" w:rsidP="0054639F">
            <w:pPr>
              <w:pStyle w:val="Tabletext"/>
              <w:jc w:val="left"/>
              <w:rPr>
                <w:sz w:val="20"/>
                <w:lang w:val="sv-SE"/>
              </w:rPr>
            </w:pPr>
            <w:r w:rsidRPr="004D5D59">
              <w:rPr>
                <w:sz w:val="20"/>
                <w:lang w:val="sv-SE"/>
              </w:rPr>
              <w:t xml:space="preserve">E-UTRA </w:t>
            </w:r>
            <w:r>
              <w:rPr>
                <w:sz w:val="20"/>
                <w:lang w:val="sv-SE"/>
              </w:rPr>
              <w:t>b</w:t>
            </w:r>
            <w:r w:rsidRPr="004D5D59">
              <w:rPr>
                <w:sz w:val="20"/>
                <w:lang w:val="sv-SE"/>
              </w:rPr>
              <w:t>anda 4</w:t>
            </w:r>
            <w:r>
              <w:rPr>
                <w:sz w:val="20"/>
                <w:lang w:val="sv-SE"/>
              </w:rPr>
              <w:t>3</w:t>
            </w:r>
          </w:p>
        </w:tc>
        <w:tc>
          <w:tcPr>
            <w:tcW w:w="1702" w:type="dxa"/>
            <w:tcBorders>
              <w:top w:val="single" w:sz="2" w:space="0" w:color="auto"/>
              <w:left w:val="single" w:sz="4" w:space="0" w:color="auto"/>
              <w:bottom w:val="single" w:sz="2" w:space="0" w:color="auto"/>
              <w:right w:val="single" w:sz="2" w:space="0" w:color="auto"/>
            </w:tcBorders>
            <w:shd w:val="clear" w:color="auto" w:fill="auto"/>
          </w:tcPr>
          <w:p w:rsidR="00C4413D" w:rsidRPr="004D5D59" w:rsidRDefault="00C4413D" w:rsidP="0054639F">
            <w:pPr>
              <w:pStyle w:val="Tabletext"/>
              <w:jc w:val="center"/>
              <w:rPr>
                <w:sz w:val="20"/>
                <w:lang w:val="en-GB"/>
              </w:rPr>
            </w:pPr>
            <w:r>
              <w:rPr>
                <w:sz w:val="20"/>
                <w:lang w:val="en-US"/>
              </w:rPr>
              <w:t>3 600-</w:t>
            </w:r>
            <w:r w:rsidRPr="004D5D59">
              <w:rPr>
                <w:sz w:val="20"/>
                <w:lang w:val="en-US"/>
              </w:rPr>
              <w:t>3 800 MHz</w:t>
            </w:r>
          </w:p>
        </w:tc>
        <w:tc>
          <w:tcPr>
            <w:tcW w:w="1021" w:type="dxa"/>
            <w:tcBorders>
              <w:top w:val="single" w:sz="2" w:space="0" w:color="auto"/>
              <w:left w:val="single" w:sz="2" w:space="0" w:color="auto"/>
              <w:bottom w:val="single" w:sz="2" w:space="0" w:color="auto"/>
              <w:right w:val="single" w:sz="2" w:space="0" w:color="auto"/>
            </w:tcBorders>
            <w:shd w:val="clear" w:color="auto" w:fill="auto"/>
          </w:tcPr>
          <w:p w:rsidR="00C4413D" w:rsidRPr="004D5D59" w:rsidRDefault="00C4413D" w:rsidP="0054639F">
            <w:pPr>
              <w:pStyle w:val="Tabletext"/>
              <w:jc w:val="center"/>
              <w:rPr>
                <w:sz w:val="20"/>
                <w:lang w:val="en-GB"/>
              </w:rPr>
            </w:pPr>
            <w:r w:rsidRPr="004D5D59">
              <w:rPr>
                <w:sz w:val="20"/>
                <w:lang w:val="es-ES_tradnl"/>
              </w:rPr>
              <w:t>–52 dBm</w:t>
            </w:r>
          </w:p>
        </w:tc>
        <w:tc>
          <w:tcPr>
            <w:tcW w:w="1078" w:type="dxa"/>
            <w:tcBorders>
              <w:top w:val="single" w:sz="2" w:space="0" w:color="auto"/>
              <w:left w:val="single" w:sz="2" w:space="0" w:color="auto"/>
              <w:bottom w:val="single" w:sz="2" w:space="0" w:color="auto"/>
              <w:right w:val="single" w:sz="2" w:space="0" w:color="auto"/>
            </w:tcBorders>
            <w:shd w:val="clear" w:color="auto" w:fill="auto"/>
          </w:tcPr>
          <w:p w:rsidR="00C4413D" w:rsidRPr="004D5D59" w:rsidRDefault="00C4413D" w:rsidP="0054639F">
            <w:pPr>
              <w:pStyle w:val="Tabletext"/>
              <w:jc w:val="center"/>
              <w:rPr>
                <w:sz w:val="20"/>
                <w:lang w:val="en-GB"/>
              </w:rPr>
            </w:pPr>
            <w:r w:rsidRPr="009669BD">
              <w:rPr>
                <w:sz w:val="20"/>
                <w:lang w:val="es-ES_tradnl"/>
              </w:rPr>
              <w:t>1 MHz</w:t>
            </w:r>
          </w:p>
        </w:tc>
        <w:tc>
          <w:tcPr>
            <w:tcW w:w="4030" w:type="dxa"/>
            <w:tcBorders>
              <w:top w:val="single" w:sz="2" w:space="0" w:color="auto"/>
              <w:left w:val="single" w:sz="2" w:space="0" w:color="auto"/>
              <w:bottom w:val="single" w:sz="2" w:space="0" w:color="auto"/>
              <w:right w:val="single" w:sz="2" w:space="0" w:color="auto"/>
            </w:tcBorders>
            <w:shd w:val="clear" w:color="auto" w:fill="auto"/>
          </w:tcPr>
          <w:p w:rsidR="00C4413D" w:rsidRPr="00DA5D26" w:rsidRDefault="00C4413D" w:rsidP="0054639F">
            <w:pPr>
              <w:pStyle w:val="Tabletext"/>
              <w:jc w:val="left"/>
              <w:rPr>
                <w:sz w:val="20"/>
                <w:lang w:val="es-ES_tradnl"/>
              </w:rPr>
            </w:pPr>
            <w:r w:rsidRPr="002A49E7">
              <w:rPr>
                <w:sz w:val="20"/>
                <w:lang w:val="es-ES_tradnl"/>
              </w:rPr>
              <w:t>Est</w:t>
            </w:r>
            <w:r>
              <w:rPr>
                <w:sz w:val="20"/>
                <w:lang w:val="es-ES_tradnl"/>
              </w:rPr>
              <w:t>o</w:t>
            </w:r>
            <w:r w:rsidRPr="002A49E7">
              <w:rPr>
                <w:sz w:val="20"/>
                <w:lang w:val="es-ES_tradnl"/>
              </w:rPr>
              <w:t xml:space="preserve"> no e</w:t>
            </w:r>
            <w:r>
              <w:rPr>
                <w:sz w:val="20"/>
                <w:lang w:val="es-ES_tradnl"/>
              </w:rPr>
              <w:t>s</w:t>
            </w:r>
            <w:r w:rsidRPr="002A49E7">
              <w:rPr>
                <w:sz w:val="20"/>
                <w:lang w:val="es-ES_tradnl"/>
              </w:rPr>
              <w:t xml:space="preserve"> aplica</w:t>
            </w:r>
            <w:r>
              <w:rPr>
                <w:sz w:val="20"/>
                <w:lang w:val="es-ES_tradnl"/>
              </w:rPr>
              <w:t>ble</w:t>
            </w:r>
            <w:r w:rsidRPr="002A49E7">
              <w:rPr>
                <w:sz w:val="20"/>
                <w:lang w:val="es-ES_tradnl"/>
              </w:rPr>
              <w:t xml:space="preserve"> a las EB E-UTRA que funcionen en las bandas </w:t>
            </w:r>
            <w:r>
              <w:rPr>
                <w:sz w:val="20"/>
                <w:lang w:val="es-ES_tradnl"/>
              </w:rPr>
              <w:t>42</w:t>
            </w:r>
            <w:r w:rsidRPr="002A49E7">
              <w:rPr>
                <w:sz w:val="20"/>
                <w:lang w:val="es-ES_tradnl"/>
              </w:rPr>
              <w:t xml:space="preserve"> ó 4</w:t>
            </w:r>
            <w:r>
              <w:rPr>
                <w:sz w:val="20"/>
                <w:lang w:val="es-ES_tradnl"/>
              </w:rPr>
              <w:t>3.</w:t>
            </w:r>
          </w:p>
        </w:tc>
      </w:tr>
      <w:tr w:rsidR="00C4413D" w:rsidRPr="00606B9C" w:rsidTr="00B47FCD">
        <w:trPr>
          <w:cantSplit/>
          <w:jc w:val="center"/>
        </w:trPr>
        <w:tc>
          <w:tcPr>
            <w:tcW w:w="1814" w:type="dxa"/>
            <w:tcBorders>
              <w:top w:val="single" w:sz="4" w:space="0" w:color="auto"/>
              <w:left w:val="single" w:sz="4" w:space="0" w:color="auto"/>
              <w:bottom w:val="single" w:sz="4" w:space="0" w:color="auto"/>
              <w:right w:val="single" w:sz="4" w:space="0" w:color="auto"/>
            </w:tcBorders>
            <w:shd w:val="clear" w:color="auto" w:fill="auto"/>
          </w:tcPr>
          <w:p w:rsidR="00C4413D" w:rsidRPr="009669BD" w:rsidRDefault="00C4413D" w:rsidP="0054639F">
            <w:pPr>
              <w:pStyle w:val="Tabletext"/>
              <w:rPr>
                <w:sz w:val="20"/>
                <w:lang w:val="es-ES_tradnl"/>
              </w:rPr>
            </w:pPr>
            <w:r w:rsidRPr="009669BD">
              <w:rPr>
                <w:sz w:val="20"/>
                <w:lang w:val="es-ES_tradnl"/>
              </w:rPr>
              <w:t xml:space="preserve">E-UTRA </w:t>
            </w:r>
            <w:r>
              <w:rPr>
                <w:sz w:val="20"/>
                <w:lang w:val="es-ES_tradnl"/>
              </w:rPr>
              <w:t>b</w:t>
            </w:r>
            <w:r w:rsidRPr="009669BD">
              <w:rPr>
                <w:sz w:val="20"/>
                <w:lang w:val="es-ES_tradnl"/>
              </w:rPr>
              <w:t>anda 44</w:t>
            </w:r>
          </w:p>
        </w:tc>
        <w:tc>
          <w:tcPr>
            <w:tcW w:w="1702" w:type="dxa"/>
            <w:tcBorders>
              <w:top w:val="single" w:sz="2" w:space="0" w:color="auto"/>
              <w:left w:val="single" w:sz="4" w:space="0" w:color="auto"/>
              <w:bottom w:val="single" w:sz="4" w:space="0" w:color="auto"/>
              <w:right w:val="single" w:sz="2" w:space="0" w:color="auto"/>
            </w:tcBorders>
            <w:shd w:val="clear" w:color="auto" w:fill="auto"/>
          </w:tcPr>
          <w:p w:rsidR="00C4413D" w:rsidRPr="009669BD" w:rsidRDefault="00C4413D" w:rsidP="0054639F">
            <w:pPr>
              <w:pStyle w:val="Tabletext"/>
              <w:jc w:val="center"/>
              <w:rPr>
                <w:sz w:val="20"/>
                <w:lang w:val="es-ES_tradnl"/>
              </w:rPr>
            </w:pPr>
            <w:bookmarkStart w:id="478" w:name="lt_pId2997"/>
            <w:r w:rsidRPr="009669BD">
              <w:rPr>
                <w:sz w:val="20"/>
                <w:lang w:val="es-ES_tradnl"/>
              </w:rPr>
              <w:t>703-803 MHz</w:t>
            </w:r>
            <w:bookmarkEnd w:id="478"/>
          </w:p>
        </w:tc>
        <w:tc>
          <w:tcPr>
            <w:tcW w:w="1021" w:type="dxa"/>
            <w:tcBorders>
              <w:top w:val="single" w:sz="2" w:space="0" w:color="auto"/>
              <w:left w:val="single" w:sz="2" w:space="0" w:color="auto"/>
              <w:bottom w:val="single" w:sz="4"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–52 dBm</w:t>
            </w:r>
          </w:p>
        </w:tc>
        <w:tc>
          <w:tcPr>
            <w:tcW w:w="1078" w:type="dxa"/>
            <w:tcBorders>
              <w:top w:val="single" w:sz="2" w:space="0" w:color="auto"/>
              <w:left w:val="single" w:sz="2" w:space="0" w:color="auto"/>
              <w:bottom w:val="single" w:sz="4" w:space="0" w:color="auto"/>
              <w:right w:val="single" w:sz="2" w:space="0" w:color="auto"/>
            </w:tcBorders>
            <w:shd w:val="clear" w:color="auto" w:fill="auto"/>
          </w:tcPr>
          <w:p w:rsidR="00C4413D" w:rsidRPr="009669BD" w:rsidRDefault="00C4413D" w:rsidP="0054639F">
            <w:pPr>
              <w:pStyle w:val="Tabletext"/>
              <w:jc w:val="center"/>
              <w:rPr>
                <w:sz w:val="20"/>
                <w:lang w:val="es-ES_tradnl"/>
              </w:rPr>
            </w:pPr>
            <w:r w:rsidRPr="009669BD">
              <w:rPr>
                <w:sz w:val="20"/>
                <w:lang w:val="es-ES_tradnl"/>
              </w:rPr>
              <w:t>1 MHz</w:t>
            </w:r>
          </w:p>
        </w:tc>
        <w:tc>
          <w:tcPr>
            <w:tcW w:w="4030" w:type="dxa"/>
            <w:tcBorders>
              <w:top w:val="single" w:sz="2" w:space="0" w:color="auto"/>
              <w:left w:val="single" w:sz="2" w:space="0" w:color="auto"/>
              <w:bottom w:val="single" w:sz="4" w:space="0" w:color="auto"/>
              <w:right w:val="single" w:sz="2" w:space="0" w:color="auto"/>
            </w:tcBorders>
            <w:shd w:val="clear" w:color="auto" w:fill="auto"/>
          </w:tcPr>
          <w:p w:rsidR="00C4413D" w:rsidRPr="009669BD" w:rsidRDefault="00C4413D" w:rsidP="0054639F">
            <w:pPr>
              <w:pStyle w:val="Tabletext"/>
              <w:jc w:val="left"/>
              <w:rPr>
                <w:sz w:val="20"/>
                <w:lang w:val="es-ES_tradnl"/>
              </w:rPr>
            </w:pPr>
            <w:r w:rsidRPr="009669BD">
              <w:rPr>
                <w:sz w:val="20"/>
                <w:lang w:val="es-ES_tradnl"/>
              </w:rPr>
              <w:t>Esto no es aplicable a las EB E</w:t>
            </w:r>
            <w:r w:rsidRPr="009669BD">
              <w:rPr>
                <w:sz w:val="20"/>
                <w:lang w:val="es-ES_tradnl"/>
              </w:rPr>
              <w:noBreakHyphen/>
              <w:t>UTRA que funcionen en la</w:t>
            </w:r>
            <w:r>
              <w:rPr>
                <w:sz w:val="20"/>
                <w:lang w:val="es-ES_tradnl"/>
              </w:rPr>
              <w:t>s</w:t>
            </w:r>
            <w:r w:rsidRPr="009669BD">
              <w:rPr>
                <w:sz w:val="20"/>
                <w:lang w:val="es-ES_tradnl"/>
              </w:rPr>
              <w:t xml:space="preserve"> banda</w:t>
            </w:r>
            <w:r>
              <w:rPr>
                <w:sz w:val="20"/>
                <w:lang w:val="es-ES_tradnl"/>
              </w:rPr>
              <w:t>s</w:t>
            </w:r>
            <w:r w:rsidRPr="009669BD">
              <w:rPr>
                <w:sz w:val="20"/>
                <w:lang w:val="es-ES_tradnl"/>
              </w:rPr>
              <w:t xml:space="preserve"> 28 ó 44</w:t>
            </w:r>
            <w:r>
              <w:rPr>
                <w:sz w:val="20"/>
                <w:lang w:val="es-ES_tradnl"/>
              </w:rPr>
              <w:t>.</w:t>
            </w:r>
          </w:p>
        </w:tc>
      </w:tr>
    </w:tbl>
    <w:p w:rsidR="00C4413D" w:rsidRPr="009669BD" w:rsidRDefault="00C4413D" w:rsidP="00C4413D">
      <w:pPr>
        <w:pStyle w:val="Note"/>
        <w:rPr>
          <w:lang w:val="es-ES_tradnl"/>
        </w:rPr>
      </w:pPr>
      <w:bookmarkStart w:id="479" w:name="lt_pId3001"/>
      <w:r w:rsidRPr="009669BD">
        <w:rPr>
          <w:lang w:val="es-ES_tradnl"/>
        </w:rPr>
        <w:t>NOTA 1 – De acuerdo con la definición de emisiones no esenciales de esta cláusula, excepto en los casos en que se indica que los requisitos se aplicarán a las EB que funcionen en la banda 25, la banda 27, la banda 28 o la banda 29, los requisitos de coexistencia del Cuadro 2.6.4-1 no son aplicables a la gama de frecuencias de 10 MHz yuxtapuesta a la banda operativa de enlace descendente (véase el Cuadro 1-1).</w:t>
      </w:r>
      <w:bookmarkEnd w:id="479"/>
      <w:r w:rsidRPr="009669BD">
        <w:rPr>
          <w:lang w:val="es-ES_tradnl"/>
        </w:rPr>
        <w:t xml:space="preserve"> Los límites de emisión para esta gama de frecuencias excluida también pueden venir determinados por requisitos locales o regionales.</w:t>
      </w:r>
    </w:p>
    <w:p w:rsidR="00C4413D" w:rsidRPr="009669BD" w:rsidRDefault="00C4413D" w:rsidP="00C4413D">
      <w:pPr>
        <w:pStyle w:val="Note"/>
        <w:rPr>
          <w:lang w:val="es-ES_tradnl"/>
        </w:rPr>
      </w:pPr>
      <w:bookmarkStart w:id="480" w:name="lt_pId3003"/>
      <w:r w:rsidRPr="009669BD">
        <w:rPr>
          <w:lang w:val="es-ES_tradnl"/>
        </w:rPr>
        <w:t>NOTA 2 – En el Cuadro 2.6.4-1 se supone que no se utilizan en la misma zona geográfica dos bandas operativas cuyas gamas de frecuencias del Cuadro 1-1 se solapen. En caso de funcionamiento con una configuración de frecuencias solapadas en la misma zona geográfica, se podrán aplicar requisitos de coexistencia especiales no previstos en las especificaciones</w:t>
      </w:r>
      <w:bookmarkStart w:id="481" w:name="lt_pId3004"/>
      <w:bookmarkEnd w:id="480"/>
      <w:r w:rsidRPr="009669BD">
        <w:rPr>
          <w:lang w:val="es-ES_tradnl"/>
        </w:rPr>
        <w:t xml:space="preserve"> 3GPP.</w:t>
      </w:r>
      <w:bookmarkEnd w:id="481"/>
    </w:p>
    <w:p w:rsidR="00C4413D" w:rsidRPr="009669BD" w:rsidRDefault="00C4413D" w:rsidP="00C4413D">
      <w:pPr>
        <w:pStyle w:val="Note"/>
        <w:rPr>
          <w:lang w:val="es-ES_tradnl"/>
        </w:rPr>
      </w:pPr>
      <w:bookmarkStart w:id="482" w:name="lt_pId3007"/>
      <w:r w:rsidRPr="009669BD">
        <w:rPr>
          <w:lang w:val="es-ES_tradnl"/>
        </w:rPr>
        <w:t>NOTA 3 – Las estaciones de base DDT implantadas en la misma zona geográfica, sincronizadas y que utilizan las mismas bandas operativas, o bandas adyacentes, pueden transmitir sin que se les impongan requisitos de coexistencia adicionales. A las estaciones de base no sincronizadas se les podrán imponer requisitos de coexistencia especiales no contemplados por las especificaciones 3GPP.</w:t>
      </w:r>
    </w:p>
    <w:p w:rsidR="00C4413D" w:rsidRPr="009669BD" w:rsidRDefault="00C4413D" w:rsidP="00C4413D">
      <w:pPr>
        <w:pStyle w:val="Note"/>
        <w:rPr>
          <w:lang w:val="es-ES_tradnl"/>
        </w:rPr>
      </w:pPr>
      <w:bookmarkStart w:id="483" w:name="lt_pId3009"/>
      <w:bookmarkEnd w:id="482"/>
      <w:r w:rsidRPr="009669BD">
        <w:rPr>
          <w:lang w:val="es-ES_tradnl"/>
        </w:rPr>
        <w:t>NOTA 4 – Este requisito no se aplica a las EB E-UTRA en banda 2 de versiones anteriores. Además, no se aplica a las EB E-UTRA en banda 2 de versiones anteriores fabricadas antes del 31 de diciembre de 2012, mejorada para soportar las características de la versión 11, cuando tal mejora no afecta a las partes RF existentes de la unidad de radio relacionada con este requisito.</w:t>
      </w:r>
    </w:p>
    <w:p w:rsidR="00C4413D" w:rsidRPr="009669BD" w:rsidRDefault="00C4413D" w:rsidP="00C4413D">
      <w:pPr>
        <w:pStyle w:val="Note"/>
        <w:rPr>
          <w:lang w:val="es-ES_tradnl"/>
        </w:rPr>
      </w:pPr>
      <w:r w:rsidRPr="009669BD">
        <w:rPr>
          <w:lang w:val="es-ES_tradnl"/>
        </w:rPr>
        <w:t>NOTA 5 – Para las EB E-UTRA en banda 28 pueden necesitarse soluciones específicas a fin de respetar los límites de las emisiones no esenciales de las EB E-UTRA BS para la coexistencia con la banda operati</w:t>
      </w:r>
      <w:r>
        <w:rPr>
          <w:lang w:val="es-ES_tradnl"/>
        </w:rPr>
        <w:t xml:space="preserve">va de enlace ascendente E-UTRA </w:t>
      </w:r>
      <w:r w:rsidRPr="009669BD">
        <w:rPr>
          <w:lang w:val="es-ES_tradnl"/>
        </w:rPr>
        <w:t>27.</w:t>
      </w:r>
      <w:bookmarkEnd w:id="483"/>
    </w:p>
    <w:p w:rsidR="00C4413D" w:rsidRPr="009669BD" w:rsidRDefault="00C4413D" w:rsidP="00C4413D">
      <w:pPr>
        <w:pStyle w:val="Note"/>
        <w:rPr>
          <w:lang w:val="es-ES_tradnl"/>
        </w:rPr>
      </w:pPr>
      <w:bookmarkStart w:id="484" w:name="lt_pId3010"/>
      <w:r w:rsidRPr="009669BD">
        <w:rPr>
          <w:lang w:val="es-ES_tradnl"/>
        </w:rPr>
        <w:t>NOTA 6 – Para las EB E-UTRA en banda 29 pueden necesitarse soluciones específicas a fin de respetar los límites de las emisiones no esenciales de las EB E-UTRA para la coexistencia con la banda operativa de enlace ascendente UTRA XII o E-UTRA 12 o la banda operativa de enlace ascendente E-UTRA 17.</w:t>
      </w:r>
      <w:bookmarkEnd w:id="484"/>
    </w:p>
    <w:p w:rsidR="00C4413D" w:rsidRPr="009669BD" w:rsidRDefault="00C4413D" w:rsidP="00C4413D">
      <w:pPr>
        <w:rPr>
          <w:lang w:val="es-ES_tradnl"/>
        </w:rPr>
      </w:pPr>
      <w:bookmarkStart w:id="485" w:name="lt_pId3011"/>
      <w:r w:rsidRPr="009669BD">
        <w:rPr>
          <w:lang w:val="es-ES_tradnl"/>
        </w:rPr>
        <w:t xml:space="preserve">La potencia de las emisiones no esenciales no deberá superar los límites del Cuadro 2.6.4-1a </w:t>
      </w:r>
      <w:bookmarkEnd w:id="485"/>
      <w:r w:rsidRPr="009669BD">
        <w:rPr>
          <w:lang w:val="es-ES_tradnl"/>
        </w:rPr>
        <w:t>para una EB originaria, cuando se apliquen los requisitos de coexistencia con una EB originaria del tipo indicado en la primera columna.</w:t>
      </w:r>
    </w:p>
    <w:p w:rsidR="00C4413D" w:rsidRDefault="00C4413D" w:rsidP="00C4413D">
      <w:pPr>
        <w:tabs>
          <w:tab w:val="clear" w:pos="794"/>
          <w:tab w:val="clear" w:pos="1191"/>
          <w:tab w:val="clear" w:pos="1588"/>
          <w:tab w:val="clear" w:pos="1985"/>
        </w:tabs>
        <w:overflowPunct/>
        <w:autoSpaceDE/>
        <w:autoSpaceDN/>
        <w:adjustRightInd/>
        <w:spacing w:before="0"/>
        <w:jc w:val="left"/>
        <w:textAlignment w:val="auto"/>
        <w:rPr>
          <w:lang w:val="es-ES_tradnl"/>
        </w:rPr>
      </w:pPr>
      <w:bookmarkStart w:id="486" w:name="lt_pId3012"/>
      <w:r>
        <w:rPr>
          <w:lang w:val="es-ES_tradnl"/>
        </w:rPr>
        <w:br w:type="page"/>
      </w:r>
    </w:p>
    <w:p w:rsidR="00C4413D" w:rsidRPr="009669BD" w:rsidRDefault="00C4413D" w:rsidP="00C4413D">
      <w:pPr>
        <w:pStyle w:val="TableNo"/>
        <w:rPr>
          <w:lang w:val="es-ES_tradnl"/>
        </w:rPr>
      </w:pPr>
      <w:r w:rsidRPr="009669BD">
        <w:rPr>
          <w:lang w:val="es-ES_tradnl"/>
        </w:rPr>
        <w:lastRenderedPageBreak/>
        <w:t>CUADRO 2.6.4-1</w:t>
      </w:r>
      <w:bookmarkEnd w:id="486"/>
      <w:r w:rsidRPr="009669BD">
        <w:rPr>
          <w:lang w:val="es-ES_tradnl"/>
        </w:rPr>
        <w:t>a</w:t>
      </w:r>
    </w:p>
    <w:p w:rsidR="00C4413D" w:rsidRPr="009669BD" w:rsidRDefault="00C4413D" w:rsidP="00C4413D">
      <w:pPr>
        <w:pStyle w:val="Tabletitle"/>
        <w:rPr>
          <w:lang w:val="es-ES_tradnl"/>
        </w:rPr>
      </w:pPr>
      <w:bookmarkStart w:id="487" w:name="lt_pId3013"/>
      <w:r w:rsidRPr="009669BD">
        <w:rPr>
          <w:lang w:val="es-ES_tradnl"/>
        </w:rPr>
        <w:t>Límites de las emisiones no esenciales de las EB originarias para la coexistencia</w:t>
      </w:r>
      <w:r w:rsidRPr="009669BD">
        <w:rPr>
          <w:lang w:val="es-ES_tradnl"/>
        </w:rPr>
        <w:br/>
        <w:t>con EB originarias que funcionen en otras bandas de frecuencias</w:t>
      </w:r>
      <w:bookmarkEnd w:id="48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57"/>
        <w:gridCol w:w="2100"/>
        <w:gridCol w:w="1036"/>
        <w:gridCol w:w="1231"/>
        <w:gridCol w:w="3415"/>
      </w:tblGrid>
      <w:tr w:rsidR="00C4413D" w:rsidRPr="009669BD" w:rsidTr="0054639F">
        <w:trPr>
          <w:cantSplit/>
          <w:jc w:val="center"/>
        </w:trPr>
        <w:tc>
          <w:tcPr>
            <w:tcW w:w="1857" w:type="dxa"/>
            <w:vAlign w:val="center"/>
          </w:tcPr>
          <w:p w:rsidR="00C4413D" w:rsidRPr="009669BD" w:rsidRDefault="00C4413D" w:rsidP="0054639F">
            <w:pPr>
              <w:pStyle w:val="Tablehead"/>
              <w:rPr>
                <w:sz w:val="20"/>
                <w:lang w:val="es-ES_tradnl"/>
              </w:rPr>
            </w:pPr>
            <w:r w:rsidRPr="009669BD">
              <w:rPr>
                <w:sz w:val="20"/>
                <w:lang w:val="es-ES_tradnl"/>
              </w:rPr>
              <w:t>Tipo de EB en coexistencia</w:t>
            </w:r>
          </w:p>
        </w:tc>
        <w:tc>
          <w:tcPr>
            <w:tcW w:w="2100" w:type="dxa"/>
            <w:vAlign w:val="center"/>
          </w:tcPr>
          <w:p w:rsidR="00C4413D" w:rsidRPr="009669BD" w:rsidRDefault="00C4413D" w:rsidP="0054639F">
            <w:pPr>
              <w:pStyle w:val="Tablehead"/>
              <w:rPr>
                <w:sz w:val="20"/>
                <w:lang w:val="es-ES_tradnl"/>
              </w:rPr>
            </w:pPr>
            <w:r w:rsidRPr="009669BD">
              <w:rPr>
                <w:sz w:val="20"/>
                <w:lang w:val="es-ES_tradnl"/>
              </w:rPr>
              <w:t>Gama de frecuencias para el requisito de compartición de emplazamiento</w:t>
            </w:r>
          </w:p>
        </w:tc>
        <w:tc>
          <w:tcPr>
            <w:tcW w:w="1036" w:type="dxa"/>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1231" w:type="dxa"/>
            <w:vAlign w:val="center"/>
          </w:tcPr>
          <w:p w:rsidR="00C4413D" w:rsidRPr="009669BD" w:rsidRDefault="00C4413D" w:rsidP="0054639F">
            <w:pPr>
              <w:pStyle w:val="Tablehead"/>
              <w:rPr>
                <w:sz w:val="20"/>
                <w:lang w:val="es-ES_tradnl"/>
              </w:rPr>
            </w:pPr>
            <w:r w:rsidRPr="009669BD">
              <w:rPr>
                <w:sz w:val="20"/>
                <w:lang w:val="es-ES_tradnl"/>
              </w:rPr>
              <w:t>Anchura de banda de medición</w:t>
            </w:r>
          </w:p>
        </w:tc>
        <w:tc>
          <w:tcPr>
            <w:tcW w:w="3415" w:type="dxa"/>
            <w:vAlign w:val="center"/>
          </w:tcPr>
          <w:p w:rsidR="00C4413D" w:rsidRPr="009669BD" w:rsidRDefault="00C4413D" w:rsidP="0054639F">
            <w:pPr>
              <w:pStyle w:val="Tablehead"/>
              <w:rPr>
                <w:kern w:val="2"/>
                <w:sz w:val="20"/>
                <w:lang w:val="es-ES_tradnl"/>
              </w:rPr>
            </w:pPr>
            <w:r w:rsidRPr="009669BD">
              <w:rPr>
                <w:sz w:val="20"/>
                <w:lang w:val="es-ES_tradnl"/>
              </w:rPr>
              <w:t>Nota</w:t>
            </w:r>
          </w:p>
        </w:tc>
      </w:tr>
      <w:tr w:rsidR="00C4413D" w:rsidRPr="00606B9C" w:rsidTr="0054639F">
        <w:trPr>
          <w:cantSplit/>
          <w:jc w:val="center"/>
        </w:trPr>
        <w:tc>
          <w:tcPr>
            <w:tcW w:w="1857" w:type="dxa"/>
          </w:tcPr>
          <w:p w:rsidR="00C4413D" w:rsidRPr="009669BD" w:rsidRDefault="00C4413D" w:rsidP="0054639F">
            <w:pPr>
              <w:pStyle w:val="Tabletext"/>
              <w:jc w:val="left"/>
              <w:rPr>
                <w:sz w:val="20"/>
                <w:lang w:val="es-ES_tradnl"/>
              </w:rPr>
            </w:pPr>
            <w:r w:rsidRPr="009669BD">
              <w:rPr>
                <w:sz w:val="20"/>
                <w:lang w:val="es-ES_tradnl"/>
              </w:rPr>
              <w:t xml:space="preserve">UTRA DDF </w:t>
            </w:r>
            <w:r>
              <w:rPr>
                <w:sz w:val="20"/>
                <w:lang w:val="es-ES_tradnl"/>
              </w:rPr>
              <w:t>Banda </w:t>
            </w:r>
            <w:r w:rsidRPr="009669BD">
              <w:rPr>
                <w:sz w:val="20"/>
                <w:lang w:val="es-ES_tradnl"/>
              </w:rPr>
              <w:t xml:space="preserve">I </w:t>
            </w:r>
            <w:r>
              <w:rPr>
                <w:sz w:val="20"/>
                <w:lang w:val="es-ES_tradnl"/>
              </w:rPr>
              <w:t>o</w:t>
            </w:r>
            <w:r>
              <w:rPr>
                <w:sz w:val="20"/>
                <w:lang w:val="es-ES_tradnl"/>
              </w:rPr>
              <w:br/>
            </w:r>
            <w:r w:rsidRPr="009669BD">
              <w:rPr>
                <w:sz w:val="20"/>
                <w:lang w:val="es-ES_tradnl"/>
              </w:rPr>
              <w:t>E-UTRA banda 1</w:t>
            </w:r>
          </w:p>
        </w:tc>
        <w:tc>
          <w:tcPr>
            <w:tcW w:w="2100" w:type="dxa"/>
          </w:tcPr>
          <w:p w:rsidR="00C4413D" w:rsidRPr="009669BD" w:rsidRDefault="00C4413D" w:rsidP="0054639F">
            <w:pPr>
              <w:pStyle w:val="Tabletext"/>
              <w:jc w:val="center"/>
              <w:rPr>
                <w:sz w:val="20"/>
                <w:lang w:val="es-ES_tradnl"/>
              </w:rPr>
            </w:pPr>
            <w:bookmarkStart w:id="488" w:name="lt_pId3021"/>
            <w:r w:rsidRPr="009669BD">
              <w:rPr>
                <w:sz w:val="20"/>
                <w:lang w:val="es-ES_tradnl"/>
              </w:rPr>
              <w:t>1 920-1 980 MHz</w:t>
            </w:r>
            <w:bookmarkEnd w:id="488"/>
          </w:p>
        </w:tc>
        <w:tc>
          <w:tcPr>
            <w:tcW w:w="1036" w:type="dxa"/>
          </w:tcPr>
          <w:p w:rsidR="00C4413D" w:rsidRPr="009669BD" w:rsidRDefault="00C4413D" w:rsidP="0054639F">
            <w:pPr>
              <w:pStyle w:val="Tabletext"/>
              <w:jc w:val="center"/>
              <w:rPr>
                <w:sz w:val="20"/>
                <w:lang w:val="es-ES_tradnl"/>
              </w:rPr>
            </w:pPr>
            <w:r w:rsidRPr="009669BD">
              <w:rPr>
                <w:sz w:val="20"/>
                <w:lang w:val="es-ES_tradnl"/>
              </w:rPr>
              <w:t>–71 dBm</w:t>
            </w:r>
          </w:p>
        </w:tc>
        <w:tc>
          <w:tcPr>
            <w:tcW w:w="1231"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3415" w:type="dxa"/>
          </w:tcPr>
          <w:p w:rsidR="00C4413D" w:rsidRPr="009669BD" w:rsidRDefault="00C4413D" w:rsidP="0054639F">
            <w:pPr>
              <w:pStyle w:val="Tabletext"/>
              <w:ind w:right="-57"/>
              <w:jc w:val="left"/>
              <w:rPr>
                <w:kern w:val="2"/>
                <w:sz w:val="20"/>
                <w:lang w:val="es-ES_tradnl"/>
              </w:rPr>
            </w:pPr>
            <w:r w:rsidRPr="009669BD">
              <w:rPr>
                <w:kern w:val="2"/>
                <w:sz w:val="20"/>
                <w:lang w:val="es-ES_tradnl"/>
              </w:rPr>
              <w:t>Este requisito no se aplicará a las EB originarias que funcionen en la banda 1</w:t>
            </w:r>
            <w:r>
              <w:rPr>
                <w:kern w:val="2"/>
                <w:sz w:val="20"/>
                <w:lang w:val="es-ES_tradnl"/>
              </w:rPr>
              <w:t>.</w:t>
            </w:r>
          </w:p>
        </w:tc>
      </w:tr>
      <w:tr w:rsidR="00C4413D" w:rsidRPr="00606B9C" w:rsidTr="0054639F">
        <w:trPr>
          <w:cantSplit/>
          <w:jc w:val="center"/>
        </w:trPr>
        <w:tc>
          <w:tcPr>
            <w:tcW w:w="1857" w:type="dxa"/>
          </w:tcPr>
          <w:p w:rsidR="00C4413D" w:rsidRPr="009669BD" w:rsidRDefault="00C4413D" w:rsidP="0054639F">
            <w:pPr>
              <w:pStyle w:val="Tabletext"/>
              <w:jc w:val="left"/>
              <w:rPr>
                <w:sz w:val="20"/>
                <w:lang w:val="es-ES_tradnl"/>
              </w:rPr>
            </w:pPr>
            <w:r w:rsidRPr="009669BD">
              <w:rPr>
                <w:sz w:val="20"/>
                <w:lang w:val="es-ES_tradnl"/>
              </w:rPr>
              <w:t>UTRA DDF Banda</w:t>
            </w:r>
            <w:r>
              <w:rPr>
                <w:sz w:val="20"/>
                <w:lang w:val="es-ES_tradnl"/>
              </w:rPr>
              <w:t> </w:t>
            </w:r>
            <w:r w:rsidRPr="009669BD">
              <w:rPr>
                <w:sz w:val="20"/>
                <w:lang w:val="es-ES_tradnl"/>
              </w:rPr>
              <w:t xml:space="preserve">II o </w:t>
            </w:r>
            <w:r>
              <w:rPr>
                <w:sz w:val="20"/>
                <w:lang w:val="es-ES_tradnl"/>
              </w:rPr>
              <w:br/>
            </w:r>
            <w:r w:rsidRPr="009669BD">
              <w:rPr>
                <w:sz w:val="20"/>
                <w:lang w:val="es-ES_tradnl"/>
              </w:rPr>
              <w:t>E</w:t>
            </w:r>
            <w:r w:rsidRPr="009669BD">
              <w:rPr>
                <w:sz w:val="20"/>
                <w:lang w:val="es-ES_tradnl"/>
              </w:rPr>
              <w:noBreakHyphen/>
              <w:t>UTRA banda 2</w:t>
            </w:r>
          </w:p>
        </w:tc>
        <w:tc>
          <w:tcPr>
            <w:tcW w:w="2100" w:type="dxa"/>
          </w:tcPr>
          <w:p w:rsidR="00C4413D" w:rsidRPr="009669BD" w:rsidRDefault="00C4413D" w:rsidP="0054639F">
            <w:pPr>
              <w:pStyle w:val="Tabletext"/>
              <w:jc w:val="center"/>
              <w:rPr>
                <w:sz w:val="20"/>
                <w:lang w:val="es-ES_tradnl"/>
              </w:rPr>
            </w:pPr>
            <w:bookmarkStart w:id="489" w:name="lt_pId3026"/>
            <w:r w:rsidRPr="009669BD">
              <w:rPr>
                <w:sz w:val="20"/>
                <w:lang w:val="es-ES_tradnl"/>
              </w:rPr>
              <w:t>1 850-1 910 MHz</w:t>
            </w:r>
            <w:bookmarkEnd w:id="489"/>
          </w:p>
        </w:tc>
        <w:tc>
          <w:tcPr>
            <w:tcW w:w="1036" w:type="dxa"/>
          </w:tcPr>
          <w:p w:rsidR="00C4413D" w:rsidRPr="009669BD" w:rsidRDefault="00C4413D" w:rsidP="0054639F">
            <w:pPr>
              <w:pStyle w:val="Tabletext"/>
              <w:jc w:val="center"/>
              <w:rPr>
                <w:sz w:val="20"/>
                <w:lang w:val="es-ES_tradnl"/>
              </w:rPr>
            </w:pPr>
            <w:bookmarkStart w:id="490" w:name="lt_pId3027"/>
            <w:r w:rsidRPr="009669BD">
              <w:rPr>
                <w:sz w:val="20"/>
                <w:lang w:val="es-ES_tradnl"/>
              </w:rPr>
              <w:t>–71 dBm</w:t>
            </w:r>
            <w:bookmarkEnd w:id="490"/>
          </w:p>
        </w:tc>
        <w:tc>
          <w:tcPr>
            <w:tcW w:w="1231"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3415" w:type="dxa"/>
          </w:tcPr>
          <w:p w:rsidR="00C4413D" w:rsidRPr="009669BD" w:rsidRDefault="00C4413D" w:rsidP="0054639F">
            <w:pPr>
              <w:pStyle w:val="Tabletext"/>
              <w:jc w:val="left"/>
              <w:rPr>
                <w:kern w:val="2"/>
                <w:sz w:val="20"/>
                <w:lang w:val="es-ES_tradnl"/>
              </w:rPr>
            </w:pPr>
            <w:r w:rsidRPr="009669BD">
              <w:rPr>
                <w:kern w:val="2"/>
                <w:sz w:val="20"/>
                <w:lang w:val="es-ES_tradnl"/>
              </w:rPr>
              <w:t>Este requisito no se aplicará a las EB originarias que funcionen en la</w:t>
            </w:r>
            <w:r>
              <w:rPr>
                <w:kern w:val="2"/>
                <w:sz w:val="20"/>
                <w:lang w:val="es-ES_tradnl"/>
              </w:rPr>
              <w:t>s</w:t>
            </w:r>
            <w:r w:rsidRPr="009669BD">
              <w:rPr>
                <w:kern w:val="2"/>
                <w:sz w:val="20"/>
                <w:lang w:val="es-ES_tradnl"/>
              </w:rPr>
              <w:t xml:space="preserve"> banda</w:t>
            </w:r>
            <w:r>
              <w:rPr>
                <w:kern w:val="2"/>
                <w:sz w:val="20"/>
                <w:lang w:val="es-ES_tradnl"/>
              </w:rPr>
              <w:t>s</w:t>
            </w:r>
            <w:r w:rsidRPr="009669BD">
              <w:rPr>
                <w:kern w:val="2"/>
                <w:sz w:val="20"/>
                <w:lang w:val="es-ES_tradnl"/>
              </w:rPr>
              <w:t> 2 ó 25</w:t>
            </w:r>
            <w:r>
              <w:rPr>
                <w:kern w:val="2"/>
                <w:sz w:val="20"/>
                <w:lang w:val="es-ES_tradnl"/>
              </w:rPr>
              <w:t>.</w:t>
            </w:r>
          </w:p>
        </w:tc>
      </w:tr>
      <w:tr w:rsidR="00C4413D" w:rsidRPr="00606B9C" w:rsidTr="0054639F">
        <w:trPr>
          <w:cantSplit/>
          <w:jc w:val="center"/>
        </w:trPr>
        <w:tc>
          <w:tcPr>
            <w:tcW w:w="1857" w:type="dxa"/>
          </w:tcPr>
          <w:p w:rsidR="00C4413D" w:rsidRPr="009669BD" w:rsidRDefault="00C4413D" w:rsidP="0054639F">
            <w:pPr>
              <w:pStyle w:val="Tabletext"/>
              <w:jc w:val="left"/>
              <w:rPr>
                <w:sz w:val="20"/>
                <w:lang w:val="es-ES_tradnl"/>
              </w:rPr>
            </w:pPr>
            <w:r w:rsidRPr="009669BD">
              <w:rPr>
                <w:sz w:val="20"/>
                <w:lang w:val="es-ES_tradnl"/>
              </w:rPr>
              <w:t xml:space="preserve">UTRA DDF Banda III o </w:t>
            </w:r>
            <w:r>
              <w:rPr>
                <w:sz w:val="20"/>
                <w:lang w:val="es-ES_tradnl"/>
              </w:rPr>
              <w:br/>
              <w:t>E</w:t>
            </w:r>
            <w:r>
              <w:rPr>
                <w:sz w:val="20"/>
                <w:lang w:val="es-ES_tradnl"/>
              </w:rPr>
              <w:noBreakHyphen/>
              <w:t xml:space="preserve">UTRA </w:t>
            </w:r>
            <w:r w:rsidRPr="009669BD">
              <w:rPr>
                <w:sz w:val="20"/>
                <w:lang w:val="es-ES_tradnl"/>
              </w:rPr>
              <w:t>banda 3</w:t>
            </w:r>
          </w:p>
        </w:tc>
        <w:tc>
          <w:tcPr>
            <w:tcW w:w="2100" w:type="dxa"/>
          </w:tcPr>
          <w:p w:rsidR="00C4413D" w:rsidRPr="009669BD" w:rsidRDefault="00C4413D" w:rsidP="0054639F">
            <w:pPr>
              <w:pStyle w:val="Tabletext"/>
              <w:jc w:val="center"/>
              <w:rPr>
                <w:sz w:val="20"/>
                <w:lang w:val="es-ES_tradnl"/>
              </w:rPr>
            </w:pPr>
            <w:bookmarkStart w:id="491" w:name="lt_pId3031"/>
            <w:r w:rsidRPr="009669BD">
              <w:rPr>
                <w:sz w:val="20"/>
                <w:lang w:val="es-ES_tradnl"/>
              </w:rPr>
              <w:t>1 710-1 785 MHz</w:t>
            </w:r>
            <w:bookmarkEnd w:id="491"/>
          </w:p>
        </w:tc>
        <w:tc>
          <w:tcPr>
            <w:tcW w:w="1036" w:type="dxa"/>
          </w:tcPr>
          <w:p w:rsidR="00C4413D" w:rsidRPr="009669BD" w:rsidRDefault="00C4413D" w:rsidP="0054639F">
            <w:pPr>
              <w:pStyle w:val="Tabletext"/>
              <w:jc w:val="center"/>
              <w:rPr>
                <w:sz w:val="20"/>
                <w:lang w:val="es-ES_tradnl"/>
              </w:rPr>
            </w:pPr>
            <w:bookmarkStart w:id="492" w:name="lt_pId3032"/>
            <w:r w:rsidRPr="009669BD">
              <w:rPr>
                <w:sz w:val="20"/>
                <w:lang w:val="es-ES_tradnl"/>
              </w:rPr>
              <w:t>–71 dBm</w:t>
            </w:r>
            <w:bookmarkEnd w:id="492"/>
          </w:p>
        </w:tc>
        <w:tc>
          <w:tcPr>
            <w:tcW w:w="1231"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3415" w:type="dxa"/>
          </w:tcPr>
          <w:p w:rsidR="00C4413D" w:rsidRPr="009669BD" w:rsidRDefault="00C4413D" w:rsidP="0054639F">
            <w:pPr>
              <w:pStyle w:val="Tabletext"/>
              <w:jc w:val="left"/>
              <w:rPr>
                <w:kern w:val="2"/>
                <w:sz w:val="20"/>
                <w:lang w:val="es-ES_tradnl"/>
              </w:rPr>
            </w:pPr>
            <w:r w:rsidRPr="009669BD">
              <w:rPr>
                <w:kern w:val="2"/>
                <w:sz w:val="20"/>
                <w:lang w:val="es-ES_tradnl"/>
              </w:rPr>
              <w:t>Este requisito no se aplicará a las EB originarias que funcionen en la banda 3.</w:t>
            </w:r>
          </w:p>
          <w:p w:rsidR="00C4413D" w:rsidRPr="009669BD" w:rsidRDefault="00C4413D" w:rsidP="0054639F">
            <w:pPr>
              <w:pStyle w:val="Tabletext"/>
              <w:jc w:val="left"/>
              <w:rPr>
                <w:kern w:val="2"/>
                <w:sz w:val="20"/>
                <w:lang w:val="es-ES_tradnl"/>
              </w:rPr>
            </w:pPr>
            <w:r w:rsidRPr="009669BD">
              <w:rPr>
                <w:kern w:val="2"/>
                <w:sz w:val="20"/>
                <w:lang w:val="es-ES_tradnl"/>
              </w:rPr>
              <w:t xml:space="preserve">Para las EB originarias que funcionen en la banda 9, se aplicará </w:t>
            </w:r>
            <w:r>
              <w:rPr>
                <w:kern w:val="2"/>
                <w:sz w:val="20"/>
                <w:lang w:val="es-ES_tradnl"/>
              </w:rPr>
              <w:t>de</w:t>
            </w:r>
            <w:r w:rsidRPr="009669BD">
              <w:rPr>
                <w:kern w:val="2"/>
                <w:sz w:val="20"/>
                <w:lang w:val="es-ES_tradnl"/>
              </w:rPr>
              <w:t xml:space="preserve"> 1</w:t>
            </w:r>
            <w:r>
              <w:rPr>
                <w:kern w:val="2"/>
                <w:sz w:val="20"/>
                <w:lang w:val="es-ES_tradnl"/>
              </w:rPr>
              <w:t> </w:t>
            </w:r>
            <w:r w:rsidRPr="009669BD">
              <w:rPr>
                <w:kern w:val="2"/>
                <w:sz w:val="20"/>
                <w:lang w:val="es-ES_tradnl"/>
              </w:rPr>
              <w:t xml:space="preserve">710 MHz a 1 749,9 MHz y </w:t>
            </w:r>
            <w:r>
              <w:rPr>
                <w:kern w:val="2"/>
                <w:sz w:val="20"/>
                <w:lang w:val="es-ES_tradnl"/>
              </w:rPr>
              <w:t>de</w:t>
            </w:r>
            <w:r w:rsidRPr="009669BD">
              <w:rPr>
                <w:kern w:val="2"/>
                <w:sz w:val="20"/>
                <w:lang w:val="es-ES_tradnl"/>
              </w:rPr>
              <w:t xml:space="preserve"> 1</w:t>
            </w:r>
            <w:r>
              <w:rPr>
                <w:kern w:val="2"/>
                <w:sz w:val="20"/>
                <w:lang w:val="es-ES_tradnl"/>
              </w:rPr>
              <w:t> </w:t>
            </w:r>
            <w:r w:rsidRPr="009669BD">
              <w:rPr>
                <w:kern w:val="2"/>
                <w:sz w:val="20"/>
                <w:lang w:val="es-ES_tradnl"/>
              </w:rPr>
              <w:t>784,9 MHz a 1 785 MHz</w:t>
            </w:r>
            <w:r>
              <w:rPr>
                <w:kern w:val="2"/>
                <w:sz w:val="20"/>
                <w:lang w:val="es-ES_tradnl"/>
              </w:rPr>
              <w:t>.</w:t>
            </w:r>
          </w:p>
        </w:tc>
      </w:tr>
      <w:tr w:rsidR="00C4413D" w:rsidRPr="00606B9C" w:rsidTr="0054639F">
        <w:trPr>
          <w:cantSplit/>
          <w:jc w:val="center"/>
        </w:trPr>
        <w:tc>
          <w:tcPr>
            <w:tcW w:w="1857" w:type="dxa"/>
          </w:tcPr>
          <w:p w:rsidR="00C4413D" w:rsidRPr="009669BD" w:rsidRDefault="00C4413D" w:rsidP="0054639F">
            <w:pPr>
              <w:pStyle w:val="Tabletext"/>
              <w:jc w:val="left"/>
              <w:rPr>
                <w:sz w:val="20"/>
                <w:lang w:val="es-ES_tradnl"/>
              </w:rPr>
            </w:pPr>
            <w:r w:rsidRPr="009669BD">
              <w:rPr>
                <w:sz w:val="20"/>
                <w:lang w:val="es-ES_tradnl"/>
              </w:rPr>
              <w:t xml:space="preserve">UTRA DDF Banda IV o </w:t>
            </w:r>
            <w:r>
              <w:rPr>
                <w:sz w:val="20"/>
                <w:lang w:val="es-ES_tradnl"/>
              </w:rPr>
              <w:br/>
              <w:t>E</w:t>
            </w:r>
            <w:r>
              <w:rPr>
                <w:sz w:val="20"/>
                <w:lang w:val="es-ES_tradnl"/>
              </w:rPr>
              <w:noBreakHyphen/>
              <w:t xml:space="preserve">UTRA </w:t>
            </w:r>
            <w:r w:rsidRPr="009669BD">
              <w:rPr>
                <w:sz w:val="20"/>
                <w:lang w:val="es-ES_tradnl"/>
              </w:rPr>
              <w:t>banda 4</w:t>
            </w:r>
          </w:p>
        </w:tc>
        <w:tc>
          <w:tcPr>
            <w:tcW w:w="2100" w:type="dxa"/>
          </w:tcPr>
          <w:p w:rsidR="00C4413D" w:rsidRPr="009669BD" w:rsidRDefault="00C4413D" w:rsidP="0054639F">
            <w:pPr>
              <w:pStyle w:val="Tabletext"/>
              <w:jc w:val="center"/>
              <w:rPr>
                <w:sz w:val="20"/>
                <w:lang w:val="es-ES_tradnl"/>
              </w:rPr>
            </w:pPr>
            <w:bookmarkStart w:id="493" w:name="lt_pId3037"/>
            <w:r w:rsidRPr="009669BD">
              <w:rPr>
                <w:sz w:val="20"/>
                <w:lang w:val="es-ES_tradnl"/>
              </w:rPr>
              <w:t>1 710-1 755 MHz</w:t>
            </w:r>
            <w:bookmarkEnd w:id="493"/>
          </w:p>
        </w:tc>
        <w:tc>
          <w:tcPr>
            <w:tcW w:w="1036" w:type="dxa"/>
          </w:tcPr>
          <w:p w:rsidR="00C4413D" w:rsidRPr="009669BD" w:rsidRDefault="00C4413D" w:rsidP="0054639F">
            <w:pPr>
              <w:pStyle w:val="Tabletext"/>
              <w:jc w:val="center"/>
              <w:rPr>
                <w:sz w:val="20"/>
                <w:lang w:val="es-ES_tradnl"/>
              </w:rPr>
            </w:pPr>
            <w:bookmarkStart w:id="494" w:name="lt_pId3038"/>
            <w:r w:rsidRPr="009669BD">
              <w:rPr>
                <w:sz w:val="20"/>
                <w:lang w:val="es-ES_tradnl"/>
              </w:rPr>
              <w:t>–71 dBm</w:t>
            </w:r>
            <w:bookmarkEnd w:id="494"/>
          </w:p>
        </w:tc>
        <w:tc>
          <w:tcPr>
            <w:tcW w:w="1231" w:type="dxa"/>
          </w:tcPr>
          <w:p w:rsidR="00C4413D" w:rsidRPr="009669BD" w:rsidRDefault="00C4413D" w:rsidP="0054639F">
            <w:pPr>
              <w:pStyle w:val="Tabletext"/>
              <w:jc w:val="center"/>
              <w:rPr>
                <w:sz w:val="20"/>
                <w:lang w:val="es-ES_tradnl"/>
              </w:rPr>
            </w:pPr>
            <w:bookmarkStart w:id="495" w:name="lt_pId3039"/>
            <w:r w:rsidRPr="009669BD">
              <w:rPr>
                <w:sz w:val="20"/>
                <w:lang w:val="es-ES_tradnl"/>
              </w:rPr>
              <w:t>100 kHz</w:t>
            </w:r>
            <w:bookmarkEnd w:id="495"/>
          </w:p>
        </w:tc>
        <w:tc>
          <w:tcPr>
            <w:tcW w:w="3415" w:type="dxa"/>
          </w:tcPr>
          <w:p w:rsidR="00C4413D" w:rsidRPr="009669BD" w:rsidRDefault="00C4413D" w:rsidP="0054639F">
            <w:pPr>
              <w:pStyle w:val="Tabletext"/>
              <w:jc w:val="left"/>
              <w:rPr>
                <w:kern w:val="2"/>
                <w:sz w:val="20"/>
                <w:lang w:val="es-ES_tradnl"/>
              </w:rPr>
            </w:pPr>
            <w:r w:rsidRPr="009669BD">
              <w:rPr>
                <w:kern w:val="2"/>
                <w:sz w:val="20"/>
                <w:lang w:val="es-ES_tradnl"/>
              </w:rPr>
              <w:t>Este requisito no se aplicará a las EB originarias que funcionen en la</w:t>
            </w:r>
            <w:r>
              <w:rPr>
                <w:kern w:val="2"/>
                <w:sz w:val="20"/>
                <w:lang w:val="es-ES_tradnl"/>
              </w:rPr>
              <w:t>s</w:t>
            </w:r>
            <w:r w:rsidRPr="009669BD">
              <w:rPr>
                <w:kern w:val="2"/>
                <w:sz w:val="20"/>
                <w:lang w:val="es-ES_tradnl"/>
              </w:rPr>
              <w:t xml:space="preserve"> banda</w:t>
            </w:r>
            <w:r>
              <w:rPr>
                <w:kern w:val="2"/>
                <w:sz w:val="20"/>
                <w:lang w:val="es-ES_tradnl"/>
              </w:rPr>
              <w:t>s </w:t>
            </w:r>
            <w:r w:rsidRPr="009669BD">
              <w:rPr>
                <w:kern w:val="2"/>
                <w:sz w:val="20"/>
                <w:lang w:val="es-ES_tradnl"/>
              </w:rPr>
              <w:t>4 ó 10</w:t>
            </w:r>
            <w:r>
              <w:rPr>
                <w:kern w:val="2"/>
                <w:sz w:val="20"/>
                <w:lang w:val="es-ES_tradnl"/>
              </w:rPr>
              <w:t>.</w:t>
            </w:r>
          </w:p>
        </w:tc>
      </w:tr>
      <w:tr w:rsidR="00C4413D" w:rsidRPr="00606B9C" w:rsidTr="0054639F">
        <w:trPr>
          <w:cantSplit/>
          <w:jc w:val="center"/>
        </w:trPr>
        <w:tc>
          <w:tcPr>
            <w:tcW w:w="1857" w:type="dxa"/>
          </w:tcPr>
          <w:p w:rsidR="00C4413D" w:rsidRPr="009669BD" w:rsidRDefault="00C4413D" w:rsidP="0054639F">
            <w:pPr>
              <w:pStyle w:val="Tabletext"/>
              <w:jc w:val="left"/>
              <w:rPr>
                <w:sz w:val="20"/>
                <w:lang w:val="es-ES_tradnl"/>
              </w:rPr>
            </w:pPr>
            <w:r w:rsidRPr="009669BD">
              <w:rPr>
                <w:sz w:val="20"/>
                <w:lang w:val="es-ES_tradnl"/>
              </w:rPr>
              <w:t xml:space="preserve">UTRA DDF Banda V o </w:t>
            </w:r>
            <w:r>
              <w:rPr>
                <w:sz w:val="20"/>
                <w:lang w:val="es-ES_tradnl"/>
              </w:rPr>
              <w:br/>
            </w:r>
            <w:r w:rsidRPr="009669BD">
              <w:rPr>
                <w:sz w:val="20"/>
                <w:lang w:val="es-ES_tradnl"/>
              </w:rPr>
              <w:t>E</w:t>
            </w:r>
            <w:r w:rsidRPr="009669BD">
              <w:rPr>
                <w:sz w:val="20"/>
                <w:lang w:val="es-ES_tradnl"/>
              </w:rPr>
              <w:noBreakHyphen/>
              <w:t>UTRA banda 5</w:t>
            </w:r>
          </w:p>
        </w:tc>
        <w:tc>
          <w:tcPr>
            <w:tcW w:w="2100" w:type="dxa"/>
          </w:tcPr>
          <w:p w:rsidR="00C4413D" w:rsidRPr="009669BD" w:rsidRDefault="00C4413D" w:rsidP="0054639F">
            <w:pPr>
              <w:pStyle w:val="Tabletext"/>
              <w:jc w:val="center"/>
              <w:rPr>
                <w:sz w:val="20"/>
                <w:lang w:val="es-ES_tradnl"/>
              </w:rPr>
            </w:pPr>
            <w:bookmarkStart w:id="496" w:name="lt_pId3042"/>
            <w:r w:rsidRPr="009669BD">
              <w:rPr>
                <w:sz w:val="20"/>
                <w:lang w:val="es-ES_tradnl"/>
              </w:rPr>
              <w:t>824-849 MHz</w:t>
            </w:r>
            <w:bookmarkEnd w:id="496"/>
          </w:p>
        </w:tc>
        <w:tc>
          <w:tcPr>
            <w:tcW w:w="1036" w:type="dxa"/>
          </w:tcPr>
          <w:p w:rsidR="00C4413D" w:rsidRPr="009669BD" w:rsidRDefault="00C4413D" w:rsidP="0054639F">
            <w:pPr>
              <w:pStyle w:val="Tabletext"/>
              <w:jc w:val="center"/>
              <w:rPr>
                <w:sz w:val="20"/>
                <w:lang w:val="es-ES_tradnl"/>
              </w:rPr>
            </w:pPr>
            <w:bookmarkStart w:id="497" w:name="lt_pId3043"/>
            <w:r w:rsidRPr="009669BD">
              <w:rPr>
                <w:sz w:val="20"/>
                <w:lang w:val="es-ES_tradnl"/>
              </w:rPr>
              <w:t>–71 dBm</w:t>
            </w:r>
            <w:bookmarkEnd w:id="497"/>
          </w:p>
        </w:tc>
        <w:tc>
          <w:tcPr>
            <w:tcW w:w="1231" w:type="dxa"/>
          </w:tcPr>
          <w:p w:rsidR="00C4413D" w:rsidRPr="009669BD" w:rsidRDefault="00C4413D" w:rsidP="0054639F">
            <w:pPr>
              <w:pStyle w:val="Tabletext"/>
              <w:jc w:val="center"/>
              <w:rPr>
                <w:sz w:val="20"/>
                <w:lang w:val="es-ES_tradnl"/>
              </w:rPr>
            </w:pPr>
            <w:bookmarkStart w:id="498" w:name="lt_pId3044"/>
            <w:r w:rsidRPr="009669BD">
              <w:rPr>
                <w:sz w:val="20"/>
                <w:lang w:val="es-ES_tradnl"/>
              </w:rPr>
              <w:t>100 kHz</w:t>
            </w:r>
            <w:bookmarkEnd w:id="498"/>
          </w:p>
        </w:tc>
        <w:tc>
          <w:tcPr>
            <w:tcW w:w="3415" w:type="dxa"/>
          </w:tcPr>
          <w:p w:rsidR="00C4413D" w:rsidRPr="009669BD" w:rsidRDefault="00C4413D" w:rsidP="0054639F">
            <w:pPr>
              <w:pStyle w:val="Tabletext"/>
              <w:jc w:val="left"/>
              <w:rPr>
                <w:kern w:val="2"/>
                <w:sz w:val="20"/>
                <w:lang w:val="es-ES_tradnl"/>
              </w:rPr>
            </w:pPr>
            <w:r w:rsidRPr="009669BD">
              <w:rPr>
                <w:kern w:val="2"/>
                <w:sz w:val="20"/>
                <w:lang w:val="es-ES_tradnl"/>
              </w:rPr>
              <w:t>Este requisito no se aplicará a las EB originarias que funcionen en la</w:t>
            </w:r>
            <w:r>
              <w:rPr>
                <w:kern w:val="2"/>
                <w:sz w:val="20"/>
                <w:lang w:val="es-ES_tradnl"/>
              </w:rPr>
              <w:t>s</w:t>
            </w:r>
            <w:r w:rsidRPr="009669BD">
              <w:rPr>
                <w:kern w:val="2"/>
                <w:sz w:val="20"/>
                <w:lang w:val="es-ES_tradnl"/>
              </w:rPr>
              <w:t xml:space="preserve"> banda</w:t>
            </w:r>
            <w:r>
              <w:rPr>
                <w:kern w:val="2"/>
                <w:sz w:val="20"/>
                <w:lang w:val="es-ES_tradnl"/>
              </w:rPr>
              <w:t>s </w:t>
            </w:r>
            <w:r w:rsidRPr="009669BD">
              <w:rPr>
                <w:kern w:val="2"/>
                <w:sz w:val="20"/>
                <w:lang w:val="es-ES_tradnl"/>
              </w:rPr>
              <w:t>5 ó 26</w:t>
            </w:r>
            <w:r>
              <w:rPr>
                <w:kern w:val="2"/>
                <w:sz w:val="20"/>
                <w:lang w:val="es-ES_tradnl"/>
              </w:rPr>
              <w:t>.</w:t>
            </w:r>
          </w:p>
        </w:tc>
      </w:tr>
      <w:tr w:rsidR="00C4413D" w:rsidRPr="00606B9C" w:rsidTr="0054639F">
        <w:trPr>
          <w:cantSplit/>
          <w:jc w:val="center"/>
        </w:trPr>
        <w:tc>
          <w:tcPr>
            <w:tcW w:w="1857" w:type="dxa"/>
            <w:vMerge w:val="restart"/>
          </w:tcPr>
          <w:p w:rsidR="00C4413D" w:rsidRPr="009669BD" w:rsidRDefault="00C4413D" w:rsidP="0054639F">
            <w:pPr>
              <w:pStyle w:val="Tabletext"/>
              <w:jc w:val="left"/>
              <w:rPr>
                <w:sz w:val="20"/>
                <w:lang w:val="es-ES_tradnl"/>
              </w:rPr>
            </w:pPr>
            <w:r w:rsidRPr="009669BD">
              <w:rPr>
                <w:sz w:val="20"/>
                <w:lang w:val="es-ES_tradnl"/>
              </w:rPr>
              <w:t>UTRA DDF Bandas VI y XIX o E</w:t>
            </w:r>
            <w:r w:rsidRPr="009669BD">
              <w:rPr>
                <w:sz w:val="20"/>
                <w:lang w:val="es-ES_tradnl"/>
              </w:rPr>
              <w:noBreakHyphen/>
              <w:t>UTRA bandas 6, 18, 19</w:t>
            </w:r>
          </w:p>
        </w:tc>
        <w:tc>
          <w:tcPr>
            <w:tcW w:w="2100" w:type="dxa"/>
          </w:tcPr>
          <w:p w:rsidR="00C4413D" w:rsidRPr="009669BD" w:rsidRDefault="00C4413D" w:rsidP="0054639F">
            <w:pPr>
              <w:pStyle w:val="Tabletext"/>
              <w:jc w:val="center"/>
              <w:rPr>
                <w:sz w:val="20"/>
                <w:lang w:val="es-ES_tradnl"/>
              </w:rPr>
            </w:pPr>
            <w:bookmarkStart w:id="499" w:name="lt_pId3047"/>
            <w:r w:rsidRPr="009669BD">
              <w:rPr>
                <w:sz w:val="20"/>
                <w:lang w:val="es-ES_tradnl"/>
              </w:rPr>
              <w:t>815-830 MHz</w:t>
            </w:r>
            <w:bookmarkEnd w:id="499"/>
          </w:p>
        </w:tc>
        <w:tc>
          <w:tcPr>
            <w:tcW w:w="1036" w:type="dxa"/>
          </w:tcPr>
          <w:p w:rsidR="00C4413D" w:rsidRPr="009669BD" w:rsidRDefault="00C4413D" w:rsidP="0054639F">
            <w:pPr>
              <w:pStyle w:val="Tabletext"/>
              <w:jc w:val="center"/>
              <w:rPr>
                <w:sz w:val="20"/>
                <w:lang w:val="es-ES_tradnl"/>
              </w:rPr>
            </w:pPr>
            <w:bookmarkStart w:id="500" w:name="lt_pId3048"/>
            <w:r w:rsidRPr="009669BD">
              <w:rPr>
                <w:sz w:val="20"/>
                <w:lang w:val="es-ES_tradnl"/>
              </w:rPr>
              <w:t>–71 dBm</w:t>
            </w:r>
            <w:bookmarkEnd w:id="500"/>
          </w:p>
        </w:tc>
        <w:tc>
          <w:tcPr>
            <w:tcW w:w="1231" w:type="dxa"/>
          </w:tcPr>
          <w:p w:rsidR="00C4413D" w:rsidRPr="009669BD" w:rsidRDefault="00C4413D" w:rsidP="0054639F">
            <w:pPr>
              <w:pStyle w:val="Tabletext"/>
              <w:jc w:val="center"/>
              <w:rPr>
                <w:sz w:val="20"/>
                <w:lang w:val="es-ES_tradnl"/>
              </w:rPr>
            </w:pPr>
            <w:bookmarkStart w:id="501" w:name="lt_pId3049"/>
            <w:r w:rsidRPr="009669BD">
              <w:rPr>
                <w:sz w:val="20"/>
                <w:lang w:val="es-ES_tradnl"/>
              </w:rPr>
              <w:t>100 kHz</w:t>
            </w:r>
            <w:bookmarkEnd w:id="501"/>
          </w:p>
        </w:tc>
        <w:tc>
          <w:tcPr>
            <w:tcW w:w="3415" w:type="dxa"/>
          </w:tcPr>
          <w:p w:rsidR="00C4413D" w:rsidRPr="009669BD" w:rsidRDefault="00C4413D" w:rsidP="0054639F">
            <w:pPr>
              <w:pStyle w:val="Tabletext"/>
              <w:jc w:val="left"/>
              <w:rPr>
                <w:kern w:val="2"/>
                <w:sz w:val="20"/>
                <w:lang w:val="es-ES_tradnl"/>
              </w:rPr>
            </w:pPr>
            <w:r w:rsidRPr="009669BD">
              <w:rPr>
                <w:kern w:val="2"/>
                <w:sz w:val="20"/>
                <w:lang w:val="es-ES_tradnl"/>
              </w:rPr>
              <w:t>Este requisito no se aplicará a las EB originarias que funcionen en la banda 18</w:t>
            </w:r>
            <w:r>
              <w:rPr>
                <w:kern w:val="2"/>
                <w:sz w:val="20"/>
                <w:lang w:val="es-ES_tradnl"/>
              </w:rPr>
              <w:t>.</w:t>
            </w:r>
          </w:p>
        </w:tc>
      </w:tr>
      <w:tr w:rsidR="00C4413D" w:rsidRPr="00606B9C" w:rsidTr="0054639F">
        <w:trPr>
          <w:cantSplit/>
          <w:jc w:val="center"/>
        </w:trPr>
        <w:tc>
          <w:tcPr>
            <w:tcW w:w="1857" w:type="dxa"/>
            <w:vMerge/>
          </w:tcPr>
          <w:p w:rsidR="00C4413D" w:rsidRPr="009669BD" w:rsidRDefault="00C4413D" w:rsidP="0054639F">
            <w:pPr>
              <w:pStyle w:val="Tabletext"/>
              <w:jc w:val="left"/>
              <w:rPr>
                <w:sz w:val="20"/>
                <w:lang w:val="es-ES_tradnl"/>
              </w:rPr>
            </w:pPr>
          </w:p>
        </w:tc>
        <w:tc>
          <w:tcPr>
            <w:tcW w:w="2100" w:type="dxa"/>
          </w:tcPr>
          <w:p w:rsidR="00C4413D" w:rsidRPr="009669BD" w:rsidRDefault="00C4413D" w:rsidP="0054639F">
            <w:pPr>
              <w:pStyle w:val="Tabletext"/>
              <w:jc w:val="center"/>
              <w:rPr>
                <w:sz w:val="20"/>
                <w:lang w:val="es-ES_tradnl"/>
              </w:rPr>
            </w:pPr>
            <w:bookmarkStart w:id="502" w:name="lt_pId3051"/>
            <w:r w:rsidRPr="009669BD">
              <w:rPr>
                <w:sz w:val="20"/>
                <w:lang w:val="es-ES_tradnl"/>
              </w:rPr>
              <w:t>830-845 MHz</w:t>
            </w:r>
            <w:bookmarkEnd w:id="502"/>
          </w:p>
        </w:tc>
        <w:tc>
          <w:tcPr>
            <w:tcW w:w="1036" w:type="dxa"/>
          </w:tcPr>
          <w:p w:rsidR="00C4413D" w:rsidRPr="009669BD" w:rsidRDefault="00C4413D" w:rsidP="0054639F">
            <w:pPr>
              <w:pStyle w:val="Tabletext"/>
              <w:jc w:val="center"/>
              <w:rPr>
                <w:sz w:val="20"/>
                <w:lang w:val="es-ES_tradnl"/>
              </w:rPr>
            </w:pPr>
            <w:bookmarkStart w:id="503" w:name="lt_pId3052"/>
            <w:r w:rsidRPr="009669BD">
              <w:rPr>
                <w:sz w:val="20"/>
                <w:lang w:val="es-ES_tradnl"/>
              </w:rPr>
              <w:t>–71 dBm</w:t>
            </w:r>
            <w:bookmarkEnd w:id="503"/>
          </w:p>
        </w:tc>
        <w:tc>
          <w:tcPr>
            <w:tcW w:w="1231" w:type="dxa"/>
          </w:tcPr>
          <w:p w:rsidR="00C4413D" w:rsidRPr="009669BD" w:rsidRDefault="00C4413D" w:rsidP="0054639F">
            <w:pPr>
              <w:pStyle w:val="Tabletext"/>
              <w:jc w:val="center"/>
              <w:rPr>
                <w:sz w:val="20"/>
                <w:lang w:val="es-ES_tradnl"/>
              </w:rPr>
            </w:pPr>
            <w:bookmarkStart w:id="504" w:name="lt_pId3053"/>
            <w:r w:rsidRPr="009669BD">
              <w:rPr>
                <w:sz w:val="20"/>
                <w:lang w:val="es-ES_tradnl"/>
              </w:rPr>
              <w:t>100 kHz</w:t>
            </w:r>
            <w:bookmarkEnd w:id="504"/>
          </w:p>
        </w:tc>
        <w:tc>
          <w:tcPr>
            <w:tcW w:w="3415" w:type="dxa"/>
          </w:tcPr>
          <w:p w:rsidR="00C4413D" w:rsidRPr="009669BD" w:rsidRDefault="00C4413D" w:rsidP="0054639F">
            <w:pPr>
              <w:pStyle w:val="Tabletext"/>
              <w:jc w:val="left"/>
              <w:rPr>
                <w:kern w:val="2"/>
                <w:sz w:val="20"/>
                <w:lang w:val="es-ES_tradnl"/>
              </w:rPr>
            </w:pPr>
            <w:r w:rsidRPr="009669BD">
              <w:rPr>
                <w:kern w:val="2"/>
                <w:sz w:val="20"/>
                <w:lang w:val="es-ES_tradnl"/>
              </w:rPr>
              <w:t xml:space="preserve">Este requisito no se aplicará a las EB </w:t>
            </w:r>
            <w:r>
              <w:rPr>
                <w:kern w:val="2"/>
                <w:sz w:val="20"/>
                <w:lang w:val="es-ES_tradnl"/>
              </w:rPr>
              <w:t>originarias que funcionen en las bandas </w:t>
            </w:r>
            <w:r w:rsidRPr="009669BD">
              <w:rPr>
                <w:kern w:val="2"/>
                <w:sz w:val="20"/>
                <w:lang w:val="es-ES_tradnl"/>
              </w:rPr>
              <w:t>6 ó 19</w:t>
            </w:r>
            <w:r>
              <w:rPr>
                <w:kern w:val="2"/>
                <w:sz w:val="20"/>
                <w:lang w:val="es-ES_tradnl"/>
              </w:rPr>
              <w:t>.</w:t>
            </w:r>
          </w:p>
        </w:tc>
      </w:tr>
      <w:tr w:rsidR="00C4413D" w:rsidRPr="00606B9C" w:rsidTr="0054639F">
        <w:trPr>
          <w:cantSplit/>
          <w:jc w:val="center"/>
        </w:trPr>
        <w:tc>
          <w:tcPr>
            <w:tcW w:w="1857" w:type="dxa"/>
          </w:tcPr>
          <w:p w:rsidR="00C4413D" w:rsidRPr="009669BD" w:rsidRDefault="00C4413D" w:rsidP="0054639F">
            <w:pPr>
              <w:pStyle w:val="Tabletext"/>
              <w:jc w:val="left"/>
              <w:rPr>
                <w:sz w:val="20"/>
                <w:lang w:val="es-ES_tradnl"/>
              </w:rPr>
            </w:pPr>
            <w:r w:rsidRPr="009669BD">
              <w:rPr>
                <w:sz w:val="20"/>
                <w:lang w:val="es-ES_tradnl"/>
              </w:rPr>
              <w:t xml:space="preserve">UTRA DDF Banda VII o </w:t>
            </w:r>
            <w:r>
              <w:rPr>
                <w:sz w:val="20"/>
                <w:lang w:val="es-ES_tradnl"/>
              </w:rPr>
              <w:br/>
            </w:r>
            <w:r w:rsidRPr="009669BD">
              <w:rPr>
                <w:sz w:val="20"/>
                <w:lang w:val="es-ES_tradnl"/>
              </w:rPr>
              <w:t>E</w:t>
            </w:r>
            <w:r w:rsidRPr="009669BD">
              <w:rPr>
                <w:sz w:val="20"/>
                <w:lang w:val="es-ES_tradnl"/>
              </w:rPr>
              <w:noBreakHyphen/>
              <w:t>UTRA banda 7</w:t>
            </w:r>
          </w:p>
        </w:tc>
        <w:tc>
          <w:tcPr>
            <w:tcW w:w="2100" w:type="dxa"/>
          </w:tcPr>
          <w:p w:rsidR="00C4413D" w:rsidRPr="009669BD" w:rsidRDefault="00C4413D" w:rsidP="0054639F">
            <w:pPr>
              <w:pStyle w:val="Tabletext"/>
              <w:jc w:val="center"/>
              <w:rPr>
                <w:sz w:val="20"/>
                <w:lang w:val="es-ES_tradnl"/>
              </w:rPr>
            </w:pPr>
            <w:bookmarkStart w:id="505" w:name="lt_pId3056"/>
            <w:r w:rsidRPr="009669BD">
              <w:rPr>
                <w:sz w:val="20"/>
                <w:lang w:val="es-ES_tradnl"/>
              </w:rPr>
              <w:t>2 500-2 570 MHz</w:t>
            </w:r>
            <w:bookmarkEnd w:id="505"/>
          </w:p>
        </w:tc>
        <w:tc>
          <w:tcPr>
            <w:tcW w:w="1036" w:type="dxa"/>
          </w:tcPr>
          <w:p w:rsidR="00C4413D" w:rsidRPr="009669BD" w:rsidRDefault="00C4413D" w:rsidP="0054639F">
            <w:pPr>
              <w:pStyle w:val="Tabletext"/>
              <w:jc w:val="center"/>
              <w:rPr>
                <w:sz w:val="20"/>
                <w:lang w:val="es-ES_tradnl"/>
              </w:rPr>
            </w:pPr>
            <w:bookmarkStart w:id="506" w:name="lt_pId3057"/>
            <w:r w:rsidRPr="009669BD">
              <w:rPr>
                <w:sz w:val="20"/>
                <w:lang w:val="es-ES_tradnl"/>
              </w:rPr>
              <w:t>–71 dBm</w:t>
            </w:r>
            <w:bookmarkEnd w:id="506"/>
          </w:p>
        </w:tc>
        <w:tc>
          <w:tcPr>
            <w:tcW w:w="1231" w:type="dxa"/>
          </w:tcPr>
          <w:p w:rsidR="00C4413D" w:rsidRPr="009669BD" w:rsidRDefault="00C4413D" w:rsidP="0054639F">
            <w:pPr>
              <w:pStyle w:val="Tabletext"/>
              <w:jc w:val="center"/>
              <w:rPr>
                <w:sz w:val="20"/>
                <w:lang w:val="es-ES_tradnl"/>
              </w:rPr>
            </w:pPr>
            <w:bookmarkStart w:id="507" w:name="lt_pId3058"/>
            <w:r w:rsidRPr="009669BD">
              <w:rPr>
                <w:sz w:val="20"/>
                <w:lang w:val="es-ES_tradnl"/>
              </w:rPr>
              <w:t>100 kHz</w:t>
            </w:r>
            <w:bookmarkEnd w:id="507"/>
          </w:p>
        </w:tc>
        <w:tc>
          <w:tcPr>
            <w:tcW w:w="3415" w:type="dxa"/>
          </w:tcPr>
          <w:p w:rsidR="00C4413D" w:rsidRPr="009669BD" w:rsidRDefault="00C4413D" w:rsidP="0054639F">
            <w:pPr>
              <w:pStyle w:val="Tabletext"/>
              <w:ind w:right="-57"/>
              <w:jc w:val="left"/>
              <w:rPr>
                <w:kern w:val="2"/>
                <w:sz w:val="20"/>
                <w:lang w:val="es-ES_tradnl"/>
              </w:rPr>
            </w:pPr>
            <w:r w:rsidRPr="009669BD">
              <w:rPr>
                <w:kern w:val="2"/>
                <w:sz w:val="20"/>
                <w:lang w:val="es-ES_tradnl"/>
              </w:rPr>
              <w:t>Este requisito no se aplicará a las EB originarias que funcionen en la banda 7</w:t>
            </w:r>
            <w:r>
              <w:rPr>
                <w:kern w:val="2"/>
                <w:sz w:val="20"/>
                <w:lang w:val="es-ES_tradnl"/>
              </w:rPr>
              <w:t>.</w:t>
            </w:r>
          </w:p>
        </w:tc>
      </w:tr>
      <w:tr w:rsidR="00C4413D" w:rsidRPr="00606B9C" w:rsidTr="0054639F">
        <w:trPr>
          <w:cantSplit/>
          <w:jc w:val="center"/>
        </w:trPr>
        <w:tc>
          <w:tcPr>
            <w:tcW w:w="1857"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br w:type="page"/>
              <w:t xml:space="preserve">UTRA DDF Banda VIII o </w:t>
            </w:r>
            <w:r>
              <w:rPr>
                <w:sz w:val="20"/>
                <w:lang w:val="es-ES_tradnl"/>
              </w:rPr>
              <w:br/>
            </w:r>
            <w:r w:rsidRPr="009669BD">
              <w:rPr>
                <w:sz w:val="20"/>
                <w:lang w:val="es-ES_tradnl"/>
              </w:rPr>
              <w:t>E</w:t>
            </w:r>
            <w:r w:rsidRPr="009669BD">
              <w:rPr>
                <w:sz w:val="20"/>
                <w:lang w:val="es-ES_tradnl"/>
              </w:rPr>
              <w:noBreakHyphen/>
              <w:t>UTRA banda 8</w:t>
            </w:r>
          </w:p>
        </w:tc>
        <w:tc>
          <w:tcPr>
            <w:tcW w:w="210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08" w:name="lt_pId3061"/>
            <w:r w:rsidRPr="009669BD">
              <w:rPr>
                <w:sz w:val="20"/>
                <w:lang w:val="es-ES_tradnl"/>
              </w:rPr>
              <w:t>880-915 MHz</w:t>
            </w:r>
            <w:bookmarkEnd w:id="508"/>
          </w:p>
        </w:tc>
        <w:tc>
          <w:tcPr>
            <w:tcW w:w="1036"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09" w:name="lt_pId3062"/>
            <w:r w:rsidRPr="009669BD">
              <w:rPr>
                <w:sz w:val="20"/>
                <w:lang w:val="es-ES_tradnl"/>
              </w:rPr>
              <w:t>–71 dBm</w:t>
            </w:r>
            <w:bookmarkEnd w:id="509"/>
          </w:p>
        </w:tc>
        <w:tc>
          <w:tcPr>
            <w:tcW w:w="123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10" w:name="lt_pId3063"/>
            <w:r w:rsidRPr="009669BD">
              <w:rPr>
                <w:sz w:val="20"/>
                <w:lang w:val="es-ES_tradnl"/>
              </w:rPr>
              <w:t>100 kHz</w:t>
            </w:r>
            <w:bookmarkEnd w:id="510"/>
          </w:p>
        </w:tc>
        <w:tc>
          <w:tcPr>
            <w:tcW w:w="341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ind w:right="-57"/>
              <w:jc w:val="left"/>
              <w:rPr>
                <w:kern w:val="2"/>
                <w:sz w:val="20"/>
                <w:lang w:val="es-ES_tradnl"/>
              </w:rPr>
            </w:pPr>
            <w:r w:rsidRPr="009669BD">
              <w:rPr>
                <w:kern w:val="2"/>
                <w:sz w:val="20"/>
                <w:lang w:val="es-ES_tradnl"/>
              </w:rPr>
              <w:t>Este requisito no se aplicará a las EB originarias que funcionen en la banda 8</w:t>
            </w:r>
            <w:r>
              <w:rPr>
                <w:kern w:val="2"/>
                <w:sz w:val="20"/>
                <w:lang w:val="es-ES_tradnl"/>
              </w:rPr>
              <w:t>.</w:t>
            </w:r>
          </w:p>
        </w:tc>
      </w:tr>
      <w:tr w:rsidR="00C4413D" w:rsidRPr="00606B9C" w:rsidTr="0054639F">
        <w:trPr>
          <w:cantSplit/>
          <w:jc w:val="center"/>
        </w:trPr>
        <w:tc>
          <w:tcPr>
            <w:tcW w:w="1857" w:type="dxa"/>
          </w:tcPr>
          <w:p w:rsidR="00C4413D" w:rsidRPr="009669BD" w:rsidRDefault="00C4413D" w:rsidP="0054639F">
            <w:pPr>
              <w:pStyle w:val="Tabletext"/>
              <w:jc w:val="left"/>
              <w:rPr>
                <w:sz w:val="20"/>
                <w:lang w:val="es-ES_tradnl"/>
              </w:rPr>
            </w:pPr>
            <w:r w:rsidRPr="009669BD">
              <w:rPr>
                <w:sz w:val="20"/>
                <w:lang w:val="es-ES_tradnl"/>
              </w:rPr>
              <w:t xml:space="preserve">UTRA DDF Banda IX o </w:t>
            </w:r>
            <w:r>
              <w:rPr>
                <w:sz w:val="20"/>
                <w:lang w:val="es-ES_tradnl"/>
              </w:rPr>
              <w:br/>
            </w:r>
            <w:r w:rsidRPr="009669BD">
              <w:rPr>
                <w:sz w:val="20"/>
                <w:lang w:val="es-ES_tradnl"/>
              </w:rPr>
              <w:t>E</w:t>
            </w:r>
            <w:r w:rsidRPr="009669BD">
              <w:rPr>
                <w:sz w:val="20"/>
                <w:lang w:val="es-ES_tradnl"/>
              </w:rPr>
              <w:noBreakHyphen/>
              <w:t>UTRA</w:t>
            </w:r>
            <w:r>
              <w:rPr>
                <w:sz w:val="20"/>
                <w:lang w:val="es-ES_tradnl"/>
              </w:rPr>
              <w:t xml:space="preserve"> </w:t>
            </w:r>
            <w:r w:rsidRPr="009669BD">
              <w:rPr>
                <w:sz w:val="20"/>
                <w:lang w:val="es-ES_tradnl"/>
              </w:rPr>
              <w:t>banda 9</w:t>
            </w:r>
          </w:p>
        </w:tc>
        <w:tc>
          <w:tcPr>
            <w:tcW w:w="2100" w:type="dxa"/>
          </w:tcPr>
          <w:p w:rsidR="00C4413D" w:rsidRPr="009669BD" w:rsidRDefault="00C4413D" w:rsidP="0054639F">
            <w:pPr>
              <w:pStyle w:val="Tabletext"/>
              <w:ind w:left="-57" w:right="-57"/>
              <w:jc w:val="center"/>
              <w:rPr>
                <w:sz w:val="20"/>
                <w:lang w:val="es-ES_tradnl"/>
              </w:rPr>
            </w:pPr>
            <w:bookmarkStart w:id="511" w:name="lt_pId3066"/>
            <w:r>
              <w:rPr>
                <w:sz w:val="20"/>
                <w:lang w:val="es-ES_tradnl"/>
              </w:rPr>
              <w:t>1 749,</w:t>
            </w:r>
            <w:r w:rsidRPr="009669BD">
              <w:rPr>
                <w:sz w:val="20"/>
                <w:lang w:val="es-ES_tradnl"/>
              </w:rPr>
              <w:t>9-1 784,9 MHz</w:t>
            </w:r>
            <w:bookmarkEnd w:id="511"/>
          </w:p>
        </w:tc>
        <w:tc>
          <w:tcPr>
            <w:tcW w:w="1036" w:type="dxa"/>
          </w:tcPr>
          <w:p w:rsidR="00C4413D" w:rsidRPr="009669BD" w:rsidRDefault="00C4413D" w:rsidP="0054639F">
            <w:pPr>
              <w:pStyle w:val="Tabletext"/>
              <w:jc w:val="center"/>
              <w:rPr>
                <w:sz w:val="20"/>
                <w:lang w:val="es-ES_tradnl"/>
              </w:rPr>
            </w:pPr>
            <w:bookmarkStart w:id="512" w:name="lt_pId3067"/>
            <w:r w:rsidRPr="009669BD">
              <w:rPr>
                <w:sz w:val="20"/>
                <w:lang w:val="es-ES_tradnl"/>
              </w:rPr>
              <w:t>–71 dBm</w:t>
            </w:r>
            <w:bookmarkEnd w:id="512"/>
          </w:p>
        </w:tc>
        <w:tc>
          <w:tcPr>
            <w:tcW w:w="1231" w:type="dxa"/>
          </w:tcPr>
          <w:p w:rsidR="00C4413D" w:rsidRPr="009669BD" w:rsidRDefault="00C4413D" w:rsidP="0054639F">
            <w:pPr>
              <w:pStyle w:val="Tabletext"/>
              <w:jc w:val="center"/>
              <w:rPr>
                <w:sz w:val="20"/>
                <w:lang w:val="es-ES_tradnl"/>
              </w:rPr>
            </w:pPr>
            <w:bookmarkStart w:id="513" w:name="lt_pId3068"/>
            <w:r w:rsidRPr="009669BD">
              <w:rPr>
                <w:sz w:val="20"/>
                <w:lang w:val="es-ES_tradnl"/>
              </w:rPr>
              <w:t>100 kHz</w:t>
            </w:r>
            <w:bookmarkEnd w:id="513"/>
          </w:p>
        </w:tc>
        <w:tc>
          <w:tcPr>
            <w:tcW w:w="3415" w:type="dxa"/>
          </w:tcPr>
          <w:p w:rsidR="00C4413D" w:rsidRPr="009669BD" w:rsidRDefault="00C4413D" w:rsidP="0054639F">
            <w:pPr>
              <w:pStyle w:val="Tabletext"/>
              <w:jc w:val="left"/>
              <w:rPr>
                <w:kern w:val="2"/>
                <w:sz w:val="20"/>
                <w:lang w:val="es-ES_tradnl"/>
              </w:rPr>
            </w:pPr>
            <w:r w:rsidRPr="009669BD">
              <w:rPr>
                <w:kern w:val="2"/>
                <w:sz w:val="20"/>
                <w:lang w:val="es-ES_tradnl"/>
              </w:rPr>
              <w:t>Este requisito no se aplicará a las EB originarias que funcionen en la</w:t>
            </w:r>
            <w:r>
              <w:rPr>
                <w:kern w:val="2"/>
                <w:sz w:val="20"/>
                <w:lang w:val="es-ES_tradnl"/>
              </w:rPr>
              <w:t>s</w:t>
            </w:r>
            <w:r w:rsidRPr="009669BD">
              <w:rPr>
                <w:kern w:val="2"/>
                <w:sz w:val="20"/>
                <w:lang w:val="es-ES_tradnl"/>
              </w:rPr>
              <w:t xml:space="preserve"> banda</w:t>
            </w:r>
            <w:r>
              <w:rPr>
                <w:kern w:val="2"/>
                <w:sz w:val="20"/>
                <w:lang w:val="es-ES_tradnl"/>
              </w:rPr>
              <w:t>s </w:t>
            </w:r>
            <w:r w:rsidRPr="009669BD">
              <w:rPr>
                <w:kern w:val="2"/>
                <w:sz w:val="20"/>
                <w:lang w:val="es-ES_tradnl"/>
              </w:rPr>
              <w:t>3 ó 9</w:t>
            </w:r>
            <w:r>
              <w:rPr>
                <w:kern w:val="2"/>
                <w:sz w:val="20"/>
                <w:lang w:val="es-ES_tradnl"/>
              </w:rPr>
              <w:t>.</w:t>
            </w:r>
          </w:p>
        </w:tc>
      </w:tr>
      <w:tr w:rsidR="00C4413D" w:rsidRPr="00606B9C" w:rsidTr="0054639F">
        <w:trPr>
          <w:cantSplit/>
          <w:jc w:val="center"/>
        </w:trPr>
        <w:tc>
          <w:tcPr>
            <w:tcW w:w="1857" w:type="dxa"/>
          </w:tcPr>
          <w:p w:rsidR="00C4413D" w:rsidRPr="009669BD" w:rsidRDefault="00C4413D" w:rsidP="0054639F">
            <w:pPr>
              <w:pStyle w:val="Tabletext"/>
              <w:jc w:val="left"/>
              <w:rPr>
                <w:sz w:val="20"/>
                <w:lang w:val="es-ES_tradnl"/>
              </w:rPr>
            </w:pPr>
            <w:r w:rsidRPr="009669BD">
              <w:rPr>
                <w:sz w:val="20"/>
                <w:lang w:val="es-ES_tradnl"/>
              </w:rPr>
              <w:t>UTRA DDF Banda</w:t>
            </w:r>
            <w:r>
              <w:rPr>
                <w:sz w:val="20"/>
                <w:lang w:val="es-ES_tradnl"/>
              </w:rPr>
              <w:t> </w:t>
            </w:r>
            <w:r w:rsidRPr="009669BD">
              <w:rPr>
                <w:sz w:val="20"/>
                <w:lang w:val="es-ES_tradnl"/>
              </w:rPr>
              <w:t xml:space="preserve">X o </w:t>
            </w:r>
            <w:r>
              <w:rPr>
                <w:sz w:val="20"/>
                <w:lang w:val="es-ES_tradnl"/>
              </w:rPr>
              <w:br/>
            </w:r>
            <w:r w:rsidRPr="009669BD">
              <w:rPr>
                <w:sz w:val="20"/>
                <w:lang w:val="es-ES_tradnl"/>
              </w:rPr>
              <w:t>E-UTRA banda 10</w:t>
            </w:r>
          </w:p>
        </w:tc>
        <w:tc>
          <w:tcPr>
            <w:tcW w:w="2100" w:type="dxa"/>
          </w:tcPr>
          <w:p w:rsidR="00C4413D" w:rsidRPr="009669BD" w:rsidRDefault="00C4413D" w:rsidP="0054639F">
            <w:pPr>
              <w:pStyle w:val="Tabletext"/>
              <w:jc w:val="center"/>
              <w:rPr>
                <w:sz w:val="20"/>
                <w:lang w:val="es-ES_tradnl"/>
              </w:rPr>
            </w:pPr>
            <w:bookmarkStart w:id="514" w:name="lt_pId3071"/>
            <w:r w:rsidRPr="009669BD">
              <w:rPr>
                <w:sz w:val="20"/>
                <w:lang w:val="es-ES_tradnl"/>
              </w:rPr>
              <w:t>1 710-1 770 MHz</w:t>
            </w:r>
            <w:bookmarkEnd w:id="514"/>
          </w:p>
        </w:tc>
        <w:tc>
          <w:tcPr>
            <w:tcW w:w="1036" w:type="dxa"/>
          </w:tcPr>
          <w:p w:rsidR="00C4413D" w:rsidRPr="009669BD" w:rsidRDefault="00C4413D" w:rsidP="0054639F">
            <w:pPr>
              <w:pStyle w:val="Tabletext"/>
              <w:jc w:val="center"/>
              <w:rPr>
                <w:sz w:val="20"/>
                <w:lang w:val="es-ES_tradnl"/>
              </w:rPr>
            </w:pPr>
            <w:bookmarkStart w:id="515" w:name="lt_pId3072"/>
            <w:r w:rsidRPr="009669BD">
              <w:rPr>
                <w:sz w:val="20"/>
                <w:lang w:val="es-ES_tradnl"/>
              </w:rPr>
              <w:t>–71 dBm</w:t>
            </w:r>
            <w:bookmarkEnd w:id="515"/>
          </w:p>
        </w:tc>
        <w:tc>
          <w:tcPr>
            <w:tcW w:w="1231" w:type="dxa"/>
          </w:tcPr>
          <w:p w:rsidR="00C4413D" w:rsidRPr="009669BD" w:rsidRDefault="00C4413D" w:rsidP="0054639F">
            <w:pPr>
              <w:pStyle w:val="Tabletext"/>
              <w:jc w:val="center"/>
              <w:rPr>
                <w:sz w:val="20"/>
                <w:lang w:val="es-ES_tradnl"/>
              </w:rPr>
            </w:pPr>
            <w:bookmarkStart w:id="516" w:name="lt_pId3073"/>
            <w:r w:rsidRPr="009669BD">
              <w:rPr>
                <w:sz w:val="20"/>
                <w:lang w:val="es-ES_tradnl"/>
              </w:rPr>
              <w:t>100 kHz</w:t>
            </w:r>
            <w:bookmarkEnd w:id="516"/>
          </w:p>
        </w:tc>
        <w:tc>
          <w:tcPr>
            <w:tcW w:w="3415" w:type="dxa"/>
          </w:tcPr>
          <w:p w:rsidR="00C4413D" w:rsidRPr="009669BD" w:rsidRDefault="00C4413D" w:rsidP="0054639F">
            <w:pPr>
              <w:pStyle w:val="Tabletext"/>
              <w:jc w:val="left"/>
              <w:rPr>
                <w:kern w:val="2"/>
                <w:sz w:val="20"/>
                <w:lang w:val="es-ES_tradnl"/>
              </w:rPr>
            </w:pPr>
            <w:r w:rsidRPr="009669BD">
              <w:rPr>
                <w:kern w:val="2"/>
                <w:sz w:val="20"/>
                <w:lang w:val="es-ES_tradnl"/>
              </w:rPr>
              <w:t>Este requisito no se aplicará a las EB originarias que funcionen en la banda</w:t>
            </w:r>
            <w:r>
              <w:rPr>
                <w:kern w:val="2"/>
                <w:sz w:val="20"/>
                <w:lang w:val="es-ES_tradnl"/>
              </w:rPr>
              <w:t> </w:t>
            </w:r>
            <w:r w:rsidRPr="009669BD">
              <w:rPr>
                <w:kern w:val="2"/>
                <w:sz w:val="20"/>
                <w:lang w:val="es-ES_tradnl"/>
              </w:rPr>
              <w:t xml:space="preserve">10. Para las EB originarias que funcionen en la banda 4, se aplicará </w:t>
            </w:r>
            <w:r>
              <w:rPr>
                <w:kern w:val="2"/>
                <w:sz w:val="20"/>
                <w:lang w:val="es-ES_tradnl"/>
              </w:rPr>
              <w:t>de</w:t>
            </w:r>
            <w:r w:rsidRPr="009669BD">
              <w:rPr>
                <w:kern w:val="2"/>
                <w:sz w:val="20"/>
                <w:lang w:val="es-ES_tradnl"/>
              </w:rPr>
              <w:t xml:space="preserve"> 1 755 MHz a 1 770 MHz</w:t>
            </w:r>
            <w:r>
              <w:rPr>
                <w:kern w:val="2"/>
                <w:sz w:val="20"/>
                <w:lang w:val="es-ES_tradnl"/>
              </w:rPr>
              <w:t>.</w:t>
            </w:r>
          </w:p>
        </w:tc>
      </w:tr>
    </w:tbl>
    <w:p w:rsidR="00C4413D" w:rsidRPr="00DD762F" w:rsidRDefault="00C4413D" w:rsidP="00C4413D">
      <w:pPr>
        <w:pStyle w:val="Tablefin"/>
        <w:rPr>
          <w:lang w:val="es-ES_tradnl"/>
        </w:rPr>
      </w:pPr>
    </w:p>
    <w:p w:rsidR="00C4413D" w:rsidRDefault="00C4413D" w:rsidP="00C4413D">
      <w:pPr>
        <w:pStyle w:val="TableNo"/>
      </w:pPr>
      <w:r w:rsidRPr="009669BD">
        <w:rPr>
          <w:lang w:val="es-ES_tradnl"/>
        </w:rPr>
        <w:lastRenderedPageBreak/>
        <w:t xml:space="preserve">CUADRO 2.6.4-1a </w:t>
      </w:r>
      <w:r w:rsidRPr="00FD1D98">
        <w:rPr>
          <w:lang w:val="es-ES_tradnl"/>
        </w:rPr>
        <w:t>(</w:t>
      </w:r>
      <w:r>
        <w:rPr>
          <w:i/>
          <w:iCs/>
          <w:lang w:val="es-ES_tradnl"/>
        </w:rPr>
        <w:t>c</w:t>
      </w:r>
      <w:r w:rsidRPr="009669BD">
        <w:rPr>
          <w:i/>
          <w:iCs/>
          <w:lang w:val="es-ES_tradnl"/>
        </w:rPr>
        <w:t>ontinuación</w:t>
      </w:r>
      <w:r w:rsidRPr="00FD1D98">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54"/>
        <w:gridCol w:w="2100"/>
        <w:gridCol w:w="1037"/>
        <w:gridCol w:w="1231"/>
        <w:gridCol w:w="3417"/>
      </w:tblGrid>
      <w:tr w:rsidR="00C4413D" w:rsidRPr="009669BD" w:rsidTr="0054639F">
        <w:trPr>
          <w:cantSplit/>
          <w:jc w:val="center"/>
        </w:trPr>
        <w:tc>
          <w:tcPr>
            <w:tcW w:w="1854" w:type="dxa"/>
            <w:vAlign w:val="center"/>
          </w:tcPr>
          <w:p w:rsidR="00C4413D" w:rsidRPr="009669BD" w:rsidRDefault="00C4413D" w:rsidP="0054639F">
            <w:pPr>
              <w:pStyle w:val="Tablehead"/>
              <w:rPr>
                <w:sz w:val="20"/>
                <w:lang w:val="es-ES_tradnl"/>
              </w:rPr>
            </w:pPr>
            <w:r w:rsidRPr="009669BD">
              <w:rPr>
                <w:sz w:val="20"/>
                <w:lang w:val="es-ES_tradnl"/>
              </w:rPr>
              <w:t>Tipo de EB en coexistencia</w:t>
            </w:r>
          </w:p>
        </w:tc>
        <w:tc>
          <w:tcPr>
            <w:tcW w:w="2100" w:type="dxa"/>
            <w:vAlign w:val="center"/>
          </w:tcPr>
          <w:p w:rsidR="00C4413D" w:rsidRPr="009669BD" w:rsidRDefault="00C4413D" w:rsidP="0054639F">
            <w:pPr>
              <w:pStyle w:val="Tablehead"/>
              <w:rPr>
                <w:sz w:val="20"/>
                <w:lang w:val="es-ES_tradnl"/>
              </w:rPr>
            </w:pPr>
            <w:r w:rsidRPr="009669BD">
              <w:rPr>
                <w:sz w:val="20"/>
                <w:lang w:val="es-ES_tradnl"/>
              </w:rPr>
              <w:t>Gama de frecuencias para el requisito de compartición de emplazamiento</w:t>
            </w:r>
          </w:p>
        </w:tc>
        <w:tc>
          <w:tcPr>
            <w:tcW w:w="1037" w:type="dxa"/>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1231" w:type="dxa"/>
            <w:vAlign w:val="center"/>
          </w:tcPr>
          <w:p w:rsidR="00C4413D" w:rsidRPr="009669BD" w:rsidRDefault="00C4413D" w:rsidP="0054639F">
            <w:pPr>
              <w:pStyle w:val="Tablehead"/>
              <w:rPr>
                <w:sz w:val="20"/>
                <w:lang w:val="es-ES_tradnl"/>
              </w:rPr>
            </w:pPr>
            <w:r w:rsidRPr="009669BD">
              <w:rPr>
                <w:sz w:val="20"/>
                <w:lang w:val="es-ES_tradnl"/>
              </w:rPr>
              <w:t>Anchura de banda de medición</w:t>
            </w:r>
          </w:p>
        </w:tc>
        <w:tc>
          <w:tcPr>
            <w:tcW w:w="3417" w:type="dxa"/>
            <w:vAlign w:val="center"/>
          </w:tcPr>
          <w:p w:rsidR="00C4413D" w:rsidRPr="009669BD" w:rsidRDefault="00C4413D" w:rsidP="0054639F">
            <w:pPr>
              <w:pStyle w:val="Tablehead"/>
              <w:rPr>
                <w:kern w:val="2"/>
                <w:sz w:val="20"/>
                <w:lang w:val="es-ES_tradnl"/>
              </w:rPr>
            </w:pPr>
            <w:r w:rsidRPr="009669BD">
              <w:rPr>
                <w:sz w:val="20"/>
                <w:lang w:val="es-ES_tradnl"/>
              </w:rPr>
              <w:t>Nota</w:t>
            </w:r>
          </w:p>
        </w:tc>
      </w:tr>
      <w:tr w:rsidR="00C4413D" w:rsidRPr="00606B9C" w:rsidTr="0054639F">
        <w:trPr>
          <w:cantSplit/>
          <w:jc w:val="center"/>
        </w:trPr>
        <w:tc>
          <w:tcPr>
            <w:tcW w:w="1854" w:type="dxa"/>
            <w:vMerge w:val="restart"/>
          </w:tcPr>
          <w:p w:rsidR="00C4413D" w:rsidRPr="009669BD" w:rsidRDefault="00C4413D" w:rsidP="0054639F">
            <w:pPr>
              <w:pStyle w:val="Tabletext"/>
              <w:jc w:val="left"/>
              <w:rPr>
                <w:sz w:val="20"/>
                <w:lang w:val="es-ES_tradnl"/>
              </w:rPr>
            </w:pPr>
            <w:r w:rsidRPr="009669BD">
              <w:rPr>
                <w:sz w:val="20"/>
                <w:lang w:val="es-ES_tradnl"/>
              </w:rPr>
              <w:t xml:space="preserve">UTRA DDF Bandas XI y XXI o </w:t>
            </w:r>
            <w:r>
              <w:rPr>
                <w:sz w:val="20"/>
                <w:lang w:val="es-ES_tradnl"/>
              </w:rPr>
              <w:br/>
            </w:r>
            <w:r w:rsidRPr="009669BD">
              <w:rPr>
                <w:sz w:val="20"/>
                <w:lang w:val="es-ES_tradnl"/>
              </w:rPr>
              <w:t>E</w:t>
            </w:r>
            <w:r w:rsidRPr="009669BD">
              <w:rPr>
                <w:sz w:val="20"/>
                <w:lang w:val="es-ES_tradnl"/>
              </w:rPr>
              <w:noBreakHyphen/>
              <w:t>UTRA bandas 11, 21</w:t>
            </w:r>
          </w:p>
        </w:tc>
        <w:tc>
          <w:tcPr>
            <w:tcW w:w="2100" w:type="dxa"/>
          </w:tcPr>
          <w:p w:rsidR="00C4413D" w:rsidRPr="009669BD" w:rsidRDefault="00C4413D" w:rsidP="0054639F">
            <w:pPr>
              <w:pStyle w:val="Tabletext"/>
              <w:jc w:val="center"/>
              <w:rPr>
                <w:sz w:val="20"/>
                <w:lang w:val="es-ES_tradnl"/>
              </w:rPr>
            </w:pPr>
            <w:bookmarkStart w:id="517" w:name="lt_pId3077"/>
            <w:r>
              <w:rPr>
                <w:sz w:val="20"/>
                <w:lang w:val="es-ES_tradnl"/>
              </w:rPr>
              <w:t>1 427,</w:t>
            </w:r>
            <w:r w:rsidRPr="009669BD">
              <w:rPr>
                <w:sz w:val="20"/>
                <w:lang w:val="es-ES_tradnl"/>
              </w:rPr>
              <w:t>9-1 447,9 MHz</w:t>
            </w:r>
            <w:bookmarkEnd w:id="517"/>
          </w:p>
        </w:tc>
        <w:tc>
          <w:tcPr>
            <w:tcW w:w="1037" w:type="dxa"/>
          </w:tcPr>
          <w:p w:rsidR="00C4413D" w:rsidRPr="009669BD" w:rsidRDefault="00C4413D" w:rsidP="0054639F">
            <w:pPr>
              <w:pStyle w:val="Tabletext"/>
              <w:jc w:val="center"/>
              <w:rPr>
                <w:sz w:val="20"/>
                <w:lang w:val="es-ES_tradnl"/>
              </w:rPr>
            </w:pPr>
            <w:bookmarkStart w:id="518" w:name="lt_pId3078"/>
            <w:r w:rsidRPr="009669BD">
              <w:rPr>
                <w:sz w:val="20"/>
                <w:lang w:val="es-ES_tradnl"/>
              </w:rPr>
              <w:t>–71 dBm</w:t>
            </w:r>
            <w:bookmarkEnd w:id="518"/>
          </w:p>
        </w:tc>
        <w:tc>
          <w:tcPr>
            <w:tcW w:w="1231" w:type="dxa"/>
          </w:tcPr>
          <w:p w:rsidR="00C4413D" w:rsidRPr="009669BD" w:rsidRDefault="00C4413D" w:rsidP="0054639F">
            <w:pPr>
              <w:pStyle w:val="Tabletext"/>
              <w:jc w:val="center"/>
              <w:rPr>
                <w:sz w:val="20"/>
                <w:lang w:val="es-ES_tradnl"/>
              </w:rPr>
            </w:pPr>
            <w:bookmarkStart w:id="519" w:name="lt_pId3079"/>
            <w:r w:rsidRPr="009669BD">
              <w:rPr>
                <w:sz w:val="20"/>
                <w:lang w:val="es-ES_tradnl"/>
              </w:rPr>
              <w:t>100 kHz</w:t>
            </w:r>
            <w:bookmarkEnd w:id="519"/>
          </w:p>
        </w:tc>
        <w:tc>
          <w:tcPr>
            <w:tcW w:w="3417" w:type="dxa"/>
          </w:tcPr>
          <w:p w:rsidR="00C4413D" w:rsidRPr="00485D03" w:rsidRDefault="00C4413D" w:rsidP="0054639F">
            <w:pPr>
              <w:pStyle w:val="Tabletext"/>
              <w:jc w:val="left"/>
              <w:rPr>
                <w:kern w:val="2"/>
                <w:sz w:val="20"/>
                <w:lang w:val="es-ES_tradnl"/>
              </w:rPr>
            </w:pPr>
            <w:r w:rsidRPr="009669BD">
              <w:rPr>
                <w:kern w:val="2"/>
                <w:sz w:val="20"/>
                <w:lang w:val="es-ES_tradnl"/>
              </w:rPr>
              <w:t>Este requisito no se aplicará a las EB originarias que funcionen en la banda 11</w:t>
            </w:r>
            <w:r>
              <w:rPr>
                <w:kern w:val="2"/>
                <w:sz w:val="20"/>
                <w:lang w:val="es-ES_tradnl"/>
              </w:rPr>
              <w:t xml:space="preserve">. </w:t>
            </w:r>
            <w:r w:rsidRPr="00485D03">
              <w:rPr>
                <w:kern w:val="2"/>
                <w:sz w:val="20"/>
                <w:lang w:val="es-ES_tradnl"/>
              </w:rPr>
              <w:t xml:space="preserve">Para las EB </w:t>
            </w:r>
            <w:r>
              <w:rPr>
                <w:kern w:val="2"/>
                <w:sz w:val="20"/>
                <w:lang w:val="es-ES_tradnl"/>
              </w:rPr>
              <w:t>originarias</w:t>
            </w:r>
            <w:r w:rsidRPr="002A49E7">
              <w:rPr>
                <w:kern w:val="2"/>
                <w:sz w:val="20"/>
                <w:lang w:val="es-ES_tradnl"/>
              </w:rPr>
              <w:t xml:space="preserve"> que funcionen en la banda 32, este requisit</w:t>
            </w:r>
            <w:r>
              <w:rPr>
                <w:kern w:val="2"/>
                <w:sz w:val="20"/>
                <w:lang w:val="es-ES_tradnl"/>
              </w:rPr>
              <w:t>o</w:t>
            </w:r>
            <w:r w:rsidRPr="002A49E7">
              <w:rPr>
                <w:kern w:val="2"/>
                <w:sz w:val="20"/>
                <w:lang w:val="es-ES_tradnl"/>
              </w:rPr>
              <w:t xml:space="preserve"> se aplicar</w:t>
            </w:r>
            <w:r>
              <w:rPr>
                <w:kern w:val="2"/>
                <w:sz w:val="20"/>
                <w:lang w:val="es-ES_tradnl"/>
              </w:rPr>
              <w:t>á a las portadoras atribuidas entre</w:t>
            </w:r>
            <w:r w:rsidRPr="002A49E7">
              <w:rPr>
                <w:kern w:val="2"/>
                <w:sz w:val="20"/>
                <w:lang w:val="es-ES_tradnl"/>
              </w:rPr>
              <w:t xml:space="preserve"> 1 475,9 MHz </w:t>
            </w:r>
            <w:r>
              <w:rPr>
                <w:kern w:val="2"/>
                <w:sz w:val="20"/>
                <w:lang w:val="es-ES_tradnl"/>
              </w:rPr>
              <w:t>y</w:t>
            </w:r>
            <w:r w:rsidRPr="002A49E7">
              <w:rPr>
                <w:kern w:val="2"/>
                <w:sz w:val="20"/>
                <w:lang w:val="es-ES_tradnl"/>
              </w:rPr>
              <w:t xml:space="preserve"> 1 495,9 MHz.</w:t>
            </w:r>
          </w:p>
        </w:tc>
      </w:tr>
      <w:tr w:rsidR="00C4413D" w:rsidRPr="00606B9C" w:rsidTr="0054639F">
        <w:trPr>
          <w:cantSplit/>
          <w:jc w:val="center"/>
        </w:trPr>
        <w:tc>
          <w:tcPr>
            <w:tcW w:w="1854" w:type="dxa"/>
            <w:vMerge/>
            <w:tcBorders>
              <w:bottom w:val="single" w:sz="4" w:space="0" w:color="auto"/>
            </w:tcBorders>
          </w:tcPr>
          <w:p w:rsidR="00C4413D" w:rsidRPr="009669BD" w:rsidRDefault="00C4413D" w:rsidP="0054639F">
            <w:pPr>
              <w:tabs>
                <w:tab w:val="clear" w:pos="794"/>
                <w:tab w:val="clear" w:pos="1191"/>
                <w:tab w:val="clear" w:pos="1588"/>
                <w:tab w:val="clear" w:pos="1985"/>
              </w:tabs>
              <w:overflowPunct/>
              <w:autoSpaceDE/>
              <w:autoSpaceDN/>
              <w:adjustRightInd/>
              <w:spacing w:before="0"/>
              <w:jc w:val="left"/>
              <w:textAlignment w:val="auto"/>
              <w:rPr>
                <w:sz w:val="20"/>
                <w:lang w:val="es-ES_tradnl"/>
              </w:rPr>
            </w:pPr>
          </w:p>
        </w:tc>
        <w:tc>
          <w:tcPr>
            <w:tcW w:w="2100" w:type="dxa"/>
            <w:tcBorders>
              <w:bottom w:val="single" w:sz="4" w:space="0" w:color="auto"/>
            </w:tcBorders>
          </w:tcPr>
          <w:p w:rsidR="00C4413D" w:rsidRPr="009669BD" w:rsidRDefault="00C4413D" w:rsidP="0054639F">
            <w:pPr>
              <w:pStyle w:val="Tabletext"/>
              <w:jc w:val="center"/>
              <w:rPr>
                <w:sz w:val="20"/>
                <w:lang w:val="es-ES_tradnl"/>
              </w:rPr>
            </w:pPr>
            <w:bookmarkStart w:id="520" w:name="lt_pId3087"/>
            <w:r w:rsidRPr="00BA23F4">
              <w:rPr>
                <w:sz w:val="20"/>
                <w:lang w:val="en-US"/>
              </w:rPr>
              <w:t>1</w:t>
            </w:r>
            <w:r>
              <w:rPr>
                <w:sz w:val="20"/>
                <w:lang w:val="en-US"/>
              </w:rPr>
              <w:t> </w:t>
            </w:r>
            <w:r w:rsidRPr="00BA23F4">
              <w:rPr>
                <w:sz w:val="20"/>
                <w:lang w:val="en-US"/>
              </w:rPr>
              <w:t>447</w:t>
            </w:r>
            <w:r>
              <w:rPr>
                <w:sz w:val="20"/>
                <w:lang w:val="en-US"/>
              </w:rPr>
              <w:t>,</w:t>
            </w:r>
            <w:r w:rsidRPr="00BA23F4">
              <w:rPr>
                <w:sz w:val="20"/>
                <w:lang w:val="en-US"/>
              </w:rPr>
              <w:t>9</w:t>
            </w:r>
            <w:r w:rsidRPr="009669BD">
              <w:rPr>
                <w:sz w:val="20"/>
                <w:lang w:val="es-ES_tradnl"/>
              </w:rPr>
              <w:t>-</w:t>
            </w:r>
            <w:r w:rsidRPr="00BA23F4">
              <w:rPr>
                <w:sz w:val="20"/>
                <w:lang w:val="en-US"/>
              </w:rPr>
              <w:t>1 462</w:t>
            </w:r>
            <w:r>
              <w:rPr>
                <w:sz w:val="20"/>
                <w:lang w:val="en-US"/>
              </w:rPr>
              <w:t>,</w:t>
            </w:r>
            <w:r w:rsidRPr="00BA23F4">
              <w:rPr>
                <w:sz w:val="20"/>
                <w:lang w:val="en-US"/>
              </w:rPr>
              <w:t>9</w:t>
            </w:r>
            <w:r w:rsidRPr="009669BD">
              <w:rPr>
                <w:sz w:val="20"/>
                <w:lang w:val="es-ES_tradnl"/>
              </w:rPr>
              <w:t> MHz</w:t>
            </w:r>
            <w:bookmarkEnd w:id="520"/>
          </w:p>
        </w:tc>
        <w:tc>
          <w:tcPr>
            <w:tcW w:w="1037" w:type="dxa"/>
            <w:tcBorders>
              <w:bottom w:val="single" w:sz="4" w:space="0" w:color="auto"/>
            </w:tcBorders>
          </w:tcPr>
          <w:p w:rsidR="00C4413D" w:rsidRPr="009669BD" w:rsidRDefault="00C4413D" w:rsidP="0054639F">
            <w:pPr>
              <w:pStyle w:val="Tabletext"/>
              <w:jc w:val="center"/>
              <w:rPr>
                <w:sz w:val="20"/>
                <w:lang w:val="es-ES_tradnl"/>
              </w:rPr>
            </w:pPr>
            <w:bookmarkStart w:id="521" w:name="lt_pId3088"/>
            <w:r w:rsidRPr="009669BD">
              <w:rPr>
                <w:sz w:val="20"/>
                <w:lang w:val="es-ES_tradnl"/>
              </w:rPr>
              <w:t>–71 dBm</w:t>
            </w:r>
            <w:bookmarkEnd w:id="521"/>
          </w:p>
        </w:tc>
        <w:tc>
          <w:tcPr>
            <w:tcW w:w="1231" w:type="dxa"/>
            <w:tcBorders>
              <w:bottom w:val="single" w:sz="4" w:space="0" w:color="auto"/>
            </w:tcBorders>
          </w:tcPr>
          <w:p w:rsidR="00C4413D" w:rsidRPr="009669BD" w:rsidRDefault="00C4413D" w:rsidP="0054639F">
            <w:pPr>
              <w:pStyle w:val="Tabletext"/>
              <w:jc w:val="center"/>
              <w:rPr>
                <w:sz w:val="20"/>
                <w:lang w:val="es-ES_tradnl"/>
              </w:rPr>
            </w:pPr>
            <w:bookmarkStart w:id="522" w:name="lt_pId3089"/>
            <w:r w:rsidRPr="009669BD">
              <w:rPr>
                <w:sz w:val="20"/>
                <w:lang w:val="es-ES_tradnl"/>
              </w:rPr>
              <w:t>100 kHz</w:t>
            </w:r>
            <w:bookmarkEnd w:id="522"/>
          </w:p>
        </w:tc>
        <w:tc>
          <w:tcPr>
            <w:tcW w:w="3417" w:type="dxa"/>
            <w:tcBorders>
              <w:bottom w:val="single" w:sz="4" w:space="0" w:color="auto"/>
            </w:tcBorders>
          </w:tcPr>
          <w:p w:rsidR="00C4413D" w:rsidRPr="0071060E" w:rsidRDefault="00C4413D" w:rsidP="0054639F">
            <w:pPr>
              <w:pStyle w:val="Tabletext"/>
              <w:jc w:val="left"/>
              <w:rPr>
                <w:kern w:val="2"/>
                <w:sz w:val="20"/>
                <w:lang w:val="es-ES_tradnl"/>
              </w:rPr>
            </w:pPr>
            <w:bookmarkStart w:id="523" w:name="lt_pId3090"/>
            <w:r w:rsidRPr="009669BD">
              <w:rPr>
                <w:kern w:val="2"/>
                <w:sz w:val="20"/>
                <w:lang w:val="es-ES_tradnl"/>
              </w:rPr>
              <w:t>Este requisito no se aplicará a las EB originarias que funcionen en la banda </w:t>
            </w:r>
            <w:r>
              <w:rPr>
                <w:kern w:val="2"/>
                <w:sz w:val="20"/>
                <w:lang w:val="es-ES_tradnl"/>
              </w:rPr>
              <w:t>21</w:t>
            </w:r>
            <w:r w:rsidRPr="009669BD">
              <w:rPr>
                <w:kern w:val="2"/>
                <w:sz w:val="20"/>
                <w:lang w:val="es-ES_tradnl"/>
              </w:rPr>
              <w:t>.</w:t>
            </w:r>
            <w:bookmarkEnd w:id="523"/>
            <w:r w:rsidRPr="009669BD">
              <w:rPr>
                <w:kern w:val="2"/>
                <w:sz w:val="20"/>
                <w:lang w:val="es-ES_tradnl"/>
              </w:rPr>
              <w:t xml:space="preserve"> </w:t>
            </w:r>
            <w:r w:rsidRPr="0071060E">
              <w:rPr>
                <w:kern w:val="2"/>
                <w:sz w:val="20"/>
                <w:lang w:val="es-ES_tradnl"/>
              </w:rPr>
              <w:t>Para</w:t>
            </w:r>
            <w:r w:rsidRPr="002A49E7">
              <w:rPr>
                <w:kern w:val="2"/>
                <w:sz w:val="20"/>
                <w:lang w:val="es-ES_tradnl"/>
              </w:rPr>
              <w:t xml:space="preserve"> las EB originarias que funcionen en la banda 32, se aplicar</w:t>
            </w:r>
            <w:r>
              <w:rPr>
                <w:kern w:val="2"/>
                <w:sz w:val="20"/>
                <w:lang w:val="es-ES_tradnl"/>
              </w:rPr>
              <w:t>á este requisito a las portadoras atribuidas entre</w:t>
            </w:r>
            <w:r w:rsidRPr="002A49E7">
              <w:rPr>
                <w:kern w:val="2"/>
                <w:sz w:val="20"/>
                <w:lang w:val="es-ES_tradnl"/>
              </w:rPr>
              <w:t xml:space="preserve"> 1 475,9 MHz </w:t>
            </w:r>
            <w:r>
              <w:rPr>
                <w:kern w:val="2"/>
                <w:sz w:val="20"/>
                <w:lang w:val="es-ES_tradnl"/>
              </w:rPr>
              <w:t>y</w:t>
            </w:r>
            <w:r w:rsidRPr="002A49E7">
              <w:rPr>
                <w:kern w:val="2"/>
                <w:sz w:val="20"/>
                <w:lang w:val="es-ES_tradnl"/>
              </w:rPr>
              <w:t xml:space="preserve"> 1 495,9 MHz.</w:t>
            </w:r>
          </w:p>
        </w:tc>
      </w:tr>
      <w:tr w:rsidR="00C4413D" w:rsidRPr="00606B9C" w:rsidDel="00BA23F4" w:rsidTr="0054639F">
        <w:trPr>
          <w:cantSplit/>
          <w:jc w:val="center"/>
        </w:trPr>
        <w:tc>
          <w:tcPr>
            <w:tcW w:w="1854" w:type="dxa"/>
          </w:tcPr>
          <w:p w:rsidR="00C4413D" w:rsidRPr="002A49E7" w:rsidDel="00BA23F4" w:rsidRDefault="00C4413D" w:rsidP="0054639F">
            <w:pPr>
              <w:pStyle w:val="Tabletext"/>
              <w:jc w:val="left"/>
              <w:rPr>
                <w:sz w:val="20"/>
                <w:lang w:val="es-ES_tradnl"/>
              </w:rPr>
            </w:pPr>
            <w:r w:rsidRPr="00BA23F4">
              <w:rPr>
                <w:sz w:val="20"/>
                <w:lang w:val="sv-SE"/>
              </w:rPr>
              <w:t>UTRA DDF</w:t>
            </w:r>
            <w:r>
              <w:rPr>
                <w:sz w:val="20"/>
                <w:lang w:val="sv-SE"/>
              </w:rPr>
              <w:t xml:space="preserve"> </w:t>
            </w:r>
            <w:r w:rsidRPr="00BA23F4">
              <w:rPr>
                <w:sz w:val="20"/>
                <w:lang w:val="sv-SE"/>
              </w:rPr>
              <w:t>Band</w:t>
            </w:r>
            <w:r>
              <w:rPr>
                <w:sz w:val="20"/>
                <w:lang w:val="sv-SE"/>
              </w:rPr>
              <w:t>a XII o</w:t>
            </w:r>
            <w:r w:rsidRPr="00BA23F4">
              <w:rPr>
                <w:sz w:val="20"/>
                <w:lang w:val="sv-SE"/>
              </w:rPr>
              <w:t xml:space="preserve"> </w:t>
            </w:r>
            <w:r>
              <w:rPr>
                <w:sz w:val="20"/>
                <w:lang w:val="sv-SE"/>
              </w:rPr>
              <w:br/>
            </w:r>
            <w:r w:rsidRPr="00BA23F4">
              <w:rPr>
                <w:sz w:val="20"/>
                <w:lang w:val="sv-SE"/>
              </w:rPr>
              <w:t xml:space="preserve">E-UTRA </w:t>
            </w:r>
            <w:r>
              <w:rPr>
                <w:sz w:val="20"/>
                <w:lang w:val="sv-SE"/>
              </w:rPr>
              <w:t>b</w:t>
            </w:r>
            <w:r w:rsidRPr="00BA23F4">
              <w:rPr>
                <w:sz w:val="20"/>
                <w:lang w:val="sv-SE"/>
              </w:rPr>
              <w:t>and</w:t>
            </w:r>
            <w:r>
              <w:rPr>
                <w:sz w:val="20"/>
                <w:lang w:val="sv-SE"/>
              </w:rPr>
              <w:t>a</w:t>
            </w:r>
            <w:r w:rsidRPr="00BA23F4">
              <w:rPr>
                <w:sz w:val="20"/>
                <w:lang w:val="sv-SE"/>
              </w:rPr>
              <w:t xml:space="preserve"> 12</w:t>
            </w:r>
          </w:p>
        </w:tc>
        <w:tc>
          <w:tcPr>
            <w:tcW w:w="2100" w:type="dxa"/>
          </w:tcPr>
          <w:p w:rsidR="00C4413D" w:rsidRPr="002A49E7" w:rsidDel="00BA23F4" w:rsidRDefault="00C4413D" w:rsidP="0054639F">
            <w:pPr>
              <w:pStyle w:val="Tabletext"/>
              <w:jc w:val="center"/>
              <w:rPr>
                <w:sz w:val="20"/>
                <w:lang w:val="es-ES_tradnl"/>
              </w:rPr>
            </w:pPr>
            <w:r w:rsidRPr="00FD1D98">
              <w:rPr>
                <w:sz w:val="20"/>
                <w:lang w:val="es-ES_tradnl"/>
              </w:rPr>
              <w:t>699-716 MHz</w:t>
            </w:r>
          </w:p>
        </w:tc>
        <w:tc>
          <w:tcPr>
            <w:tcW w:w="1037" w:type="dxa"/>
          </w:tcPr>
          <w:p w:rsidR="00C4413D" w:rsidRPr="002A49E7" w:rsidDel="00BA23F4" w:rsidRDefault="00C4413D" w:rsidP="0054639F">
            <w:pPr>
              <w:pStyle w:val="Tabletext"/>
              <w:jc w:val="center"/>
              <w:rPr>
                <w:sz w:val="20"/>
                <w:lang w:val="es-ES_tradnl"/>
              </w:rPr>
            </w:pPr>
            <w:r w:rsidRPr="00FD1D98">
              <w:rPr>
                <w:sz w:val="20"/>
                <w:lang w:val="es-ES_tradnl"/>
              </w:rPr>
              <w:t>–71 dBm</w:t>
            </w:r>
          </w:p>
        </w:tc>
        <w:tc>
          <w:tcPr>
            <w:tcW w:w="1231" w:type="dxa"/>
          </w:tcPr>
          <w:p w:rsidR="00C4413D" w:rsidRPr="002A49E7" w:rsidDel="00BA23F4" w:rsidRDefault="00C4413D" w:rsidP="0054639F">
            <w:pPr>
              <w:pStyle w:val="Tabletext"/>
              <w:jc w:val="center"/>
              <w:rPr>
                <w:sz w:val="20"/>
                <w:lang w:val="es-ES_tradnl"/>
              </w:rPr>
            </w:pPr>
            <w:r w:rsidRPr="00FD1D98">
              <w:rPr>
                <w:sz w:val="20"/>
                <w:lang w:val="es-ES_tradnl"/>
              </w:rPr>
              <w:t>100 kHz</w:t>
            </w:r>
          </w:p>
        </w:tc>
        <w:tc>
          <w:tcPr>
            <w:tcW w:w="3417" w:type="dxa"/>
          </w:tcPr>
          <w:p w:rsidR="00C4413D" w:rsidRPr="002A49E7" w:rsidDel="00BA23F4" w:rsidRDefault="00C4413D" w:rsidP="0054639F">
            <w:pPr>
              <w:pStyle w:val="Tabletext"/>
              <w:jc w:val="left"/>
              <w:rPr>
                <w:kern w:val="2"/>
                <w:sz w:val="20"/>
                <w:lang w:val="es-ES_tradnl"/>
              </w:rPr>
            </w:pPr>
            <w:r w:rsidRPr="00BA23F4">
              <w:rPr>
                <w:kern w:val="2"/>
                <w:sz w:val="20"/>
                <w:lang w:val="es-ES_tradnl"/>
              </w:rPr>
              <w:t>Este requisito no se aplicará a las EB originarias que funcionen en la banda 1</w:t>
            </w:r>
            <w:r>
              <w:rPr>
                <w:kern w:val="2"/>
                <w:sz w:val="20"/>
                <w:lang w:val="es-ES_tradnl"/>
              </w:rPr>
              <w:t>2</w:t>
            </w:r>
            <w:r w:rsidRPr="00BA23F4">
              <w:rPr>
                <w:kern w:val="2"/>
                <w:sz w:val="20"/>
                <w:lang w:val="es-ES_tradnl"/>
              </w:rPr>
              <w:t>.</w:t>
            </w:r>
            <w:r>
              <w:rPr>
                <w:kern w:val="2"/>
                <w:sz w:val="20"/>
                <w:lang w:val="es-ES_tradnl"/>
              </w:rPr>
              <w:t xml:space="preserve"> </w:t>
            </w:r>
            <w:r w:rsidRPr="00BA23F4">
              <w:rPr>
                <w:kern w:val="2"/>
                <w:sz w:val="20"/>
                <w:lang w:val="es-ES_tradnl"/>
              </w:rPr>
              <w:t>Para las EB originarias que funcionen en la banda 29, se aplicará 1 MHz por debajo de la banda operativa de enlace descendente 29 (Nota 5)</w:t>
            </w:r>
            <w:r>
              <w:rPr>
                <w:kern w:val="2"/>
                <w:sz w:val="20"/>
                <w:lang w:val="es-ES_tradnl"/>
              </w:rPr>
              <w:t>.</w:t>
            </w:r>
          </w:p>
        </w:tc>
      </w:tr>
      <w:tr w:rsidR="00C4413D" w:rsidRPr="00606B9C" w:rsidDel="00BA23F4" w:rsidTr="0054639F">
        <w:trPr>
          <w:cantSplit/>
          <w:jc w:val="center"/>
        </w:trPr>
        <w:tc>
          <w:tcPr>
            <w:tcW w:w="1854" w:type="dxa"/>
          </w:tcPr>
          <w:p w:rsidR="00C4413D" w:rsidRPr="002A49E7" w:rsidDel="00BA23F4" w:rsidRDefault="00C4413D" w:rsidP="0054639F">
            <w:pPr>
              <w:pStyle w:val="Tabletext"/>
              <w:jc w:val="left"/>
              <w:rPr>
                <w:sz w:val="20"/>
                <w:lang w:val="es-ES_tradnl"/>
              </w:rPr>
            </w:pPr>
            <w:r w:rsidRPr="00BA23F4">
              <w:rPr>
                <w:sz w:val="20"/>
                <w:lang w:val="sv-SE"/>
              </w:rPr>
              <w:t>UTRA DDF Band</w:t>
            </w:r>
            <w:r>
              <w:rPr>
                <w:sz w:val="20"/>
                <w:lang w:val="sv-SE"/>
              </w:rPr>
              <w:t>a XIII o</w:t>
            </w:r>
            <w:r w:rsidRPr="00BA23F4">
              <w:rPr>
                <w:sz w:val="20"/>
                <w:lang w:val="sv-SE"/>
              </w:rPr>
              <w:t xml:space="preserve"> </w:t>
            </w:r>
            <w:r>
              <w:rPr>
                <w:sz w:val="20"/>
                <w:lang w:val="sv-SE"/>
              </w:rPr>
              <w:br/>
            </w:r>
            <w:r w:rsidRPr="00BA23F4">
              <w:rPr>
                <w:sz w:val="20"/>
                <w:lang w:val="sv-SE"/>
              </w:rPr>
              <w:t xml:space="preserve">E-UTRA </w:t>
            </w:r>
            <w:r>
              <w:rPr>
                <w:sz w:val="20"/>
                <w:lang w:val="sv-SE"/>
              </w:rPr>
              <w:t>b</w:t>
            </w:r>
            <w:r w:rsidRPr="00BA23F4">
              <w:rPr>
                <w:sz w:val="20"/>
                <w:lang w:val="sv-SE"/>
              </w:rPr>
              <w:t>and</w:t>
            </w:r>
            <w:r>
              <w:rPr>
                <w:sz w:val="20"/>
                <w:lang w:val="sv-SE"/>
              </w:rPr>
              <w:t>a</w:t>
            </w:r>
            <w:r w:rsidRPr="00BA23F4">
              <w:rPr>
                <w:sz w:val="20"/>
                <w:lang w:val="sv-SE"/>
              </w:rPr>
              <w:t xml:space="preserve"> 13</w:t>
            </w:r>
          </w:p>
        </w:tc>
        <w:tc>
          <w:tcPr>
            <w:tcW w:w="2100" w:type="dxa"/>
          </w:tcPr>
          <w:p w:rsidR="00C4413D" w:rsidRPr="002A49E7" w:rsidDel="00BA23F4" w:rsidRDefault="00C4413D" w:rsidP="0054639F">
            <w:pPr>
              <w:pStyle w:val="Tabletext"/>
              <w:jc w:val="center"/>
              <w:rPr>
                <w:sz w:val="20"/>
                <w:lang w:val="es-ES_tradnl"/>
              </w:rPr>
            </w:pPr>
            <w:r w:rsidRPr="00FD1D98">
              <w:rPr>
                <w:sz w:val="20"/>
                <w:lang w:val="es-ES_tradnl"/>
              </w:rPr>
              <w:t>777-787 MHz</w:t>
            </w:r>
          </w:p>
        </w:tc>
        <w:tc>
          <w:tcPr>
            <w:tcW w:w="1037" w:type="dxa"/>
          </w:tcPr>
          <w:p w:rsidR="00C4413D" w:rsidRPr="002A49E7" w:rsidDel="00BA23F4" w:rsidRDefault="00C4413D" w:rsidP="0054639F">
            <w:pPr>
              <w:pStyle w:val="Tabletext"/>
              <w:jc w:val="center"/>
              <w:rPr>
                <w:sz w:val="20"/>
                <w:lang w:val="es-ES_tradnl"/>
              </w:rPr>
            </w:pPr>
            <w:r w:rsidRPr="00FD1D98">
              <w:rPr>
                <w:sz w:val="20"/>
                <w:lang w:val="es-ES_tradnl"/>
              </w:rPr>
              <w:t>–71 dBm</w:t>
            </w:r>
          </w:p>
        </w:tc>
        <w:tc>
          <w:tcPr>
            <w:tcW w:w="1231" w:type="dxa"/>
          </w:tcPr>
          <w:p w:rsidR="00C4413D" w:rsidRPr="002A49E7" w:rsidDel="00BA23F4" w:rsidRDefault="00C4413D" w:rsidP="0054639F">
            <w:pPr>
              <w:pStyle w:val="Tabletext"/>
              <w:jc w:val="center"/>
              <w:rPr>
                <w:sz w:val="20"/>
                <w:lang w:val="es-ES_tradnl"/>
              </w:rPr>
            </w:pPr>
            <w:r w:rsidRPr="00FD1D98">
              <w:rPr>
                <w:sz w:val="20"/>
                <w:lang w:val="es-ES_tradnl"/>
              </w:rPr>
              <w:t>100 kHz</w:t>
            </w:r>
          </w:p>
        </w:tc>
        <w:tc>
          <w:tcPr>
            <w:tcW w:w="3417" w:type="dxa"/>
          </w:tcPr>
          <w:p w:rsidR="00C4413D" w:rsidRPr="002A49E7" w:rsidDel="00BA23F4" w:rsidRDefault="00C4413D" w:rsidP="0054639F">
            <w:pPr>
              <w:pStyle w:val="Tabletext"/>
              <w:jc w:val="left"/>
              <w:rPr>
                <w:kern w:val="2"/>
                <w:sz w:val="20"/>
                <w:lang w:val="es-ES_tradnl"/>
              </w:rPr>
            </w:pPr>
            <w:r w:rsidRPr="00BA23F4">
              <w:rPr>
                <w:kern w:val="2"/>
                <w:sz w:val="20"/>
                <w:lang w:val="es-ES_tradnl"/>
              </w:rPr>
              <w:t>Este requisito no se aplicará a las EB originarias que funcionen en la banda</w:t>
            </w:r>
            <w:r>
              <w:rPr>
                <w:kern w:val="2"/>
                <w:sz w:val="20"/>
                <w:lang w:val="es-ES_tradnl"/>
              </w:rPr>
              <w:t> </w:t>
            </w:r>
            <w:r w:rsidRPr="00BA23F4">
              <w:rPr>
                <w:kern w:val="2"/>
                <w:sz w:val="20"/>
                <w:lang w:val="es-ES_tradnl"/>
              </w:rPr>
              <w:t>1</w:t>
            </w:r>
            <w:r>
              <w:rPr>
                <w:kern w:val="2"/>
                <w:sz w:val="20"/>
                <w:lang w:val="es-ES_tradnl"/>
              </w:rPr>
              <w:t>3.</w:t>
            </w:r>
          </w:p>
        </w:tc>
      </w:tr>
      <w:tr w:rsidR="00C4413D" w:rsidRPr="00606B9C" w:rsidDel="00BA23F4" w:rsidTr="0054639F">
        <w:trPr>
          <w:cantSplit/>
          <w:jc w:val="center"/>
        </w:trPr>
        <w:tc>
          <w:tcPr>
            <w:tcW w:w="1854" w:type="dxa"/>
          </w:tcPr>
          <w:p w:rsidR="00C4413D" w:rsidRPr="002A49E7" w:rsidDel="00BA23F4" w:rsidRDefault="00C4413D" w:rsidP="0054639F">
            <w:pPr>
              <w:pStyle w:val="Tabletext"/>
              <w:jc w:val="left"/>
              <w:rPr>
                <w:sz w:val="20"/>
                <w:lang w:val="es-ES_tradnl"/>
              </w:rPr>
            </w:pPr>
            <w:r w:rsidRPr="00BA23F4">
              <w:rPr>
                <w:sz w:val="20"/>
                <w:lang w:val="sv-SE"/>
              </w:rPr>
              <w:t>UTRA DDF Band</w:t>
            </w:r>
            <w:r>
              <w:rPr>
                <w:sz w:val="20"/>
                <w:lang w:val="sv-SE"/>
              </w:rPr>
              <w:t>a XIV o</w:t>
            </w:r>
            <w:r w:rsidRPr="00BA23F4">
              <w:rPr>
                <w:sz w:val="20"/>
                <w:lang w:val="sv-SE"/>
              </w:rPr>
              <w:t xml:space="preserve"> </w:t>
            </w:r>
            <w:r>
              <w:rPr>
                <w:sz w:val="20"/>
                <w:lang w:val="sv-SE"/>
              </w:rPr>
              <w:br/>
            </w:r>
            <w:r w:rsidRPr="00BA23F4">
              <w:rPr>
                <w:sz w:val="20"/>
                <w:lang w:val="sv-SE"/>
              </w:rPr>
              <w:t>E-UTRA</w:t>
            </w:r>
            <w:r>
              <w:rPr>
                <w:sz w:val="20"/>
                <w:lang w:val="sv-SE"/>
              </w:rPr>
              <w:t xml:space="preserve"> b</w:t>
            </w:r>
            <w:r w:rsidRPr="00BA23F4">
              <w:rPr>
                <w:sz w:val="20"/>
                <w:lang w:val="sv-SE"/>
              </w:rPr>
              <w:t>and</w:t>
            </w:r>
            <w:r>
              <w:rPr>
                <w:sz w:val="20"/>
                <w:lang w:val="sv-SE"/>
              </w:rPr>
              <w:t>a</w:t>
            </w:r>
            <w:r w:rsidRPr="00BA23F4">
              <w:rPr>
                <w:sz w:val="20"/>
                <w:lang w:val="sv-SE"/>
              </w:rPr>
              <w:t xml:space="preserve"> 14</w:t>
            </w:r>
          </w:p>
        </w:tc>
        <w:tc>
          <w:tcPr>
            <w:tcW w:w="2100" w:type="dxa"/>
          </w:tcPr>
          <w:p w:rsidR="00C4413D" w:rsidRPr="002A49E7" w:rsidDel="00BA23F4" w:rsidRDefault="00C4413D" w:rsidP="0054639F">
            <w:pPr>
              <w:pStyle w:val="Tabletext"/>
              <w:jc w:val="center"/>
              <w:rPr>
                <w:sz w:val="20"/>
                <w:lang w:val="es-ES_tradnl"/>
              </w:rPr>
            </w:pPr>
            <w:r w:rsidRPr="00FD1D98">
              <w:rPr>
                <w:sz w:val="20"/>
                <w:lang w:val="es-ES_tradnl"/>
              </w:rPr>
              <w:t>788-798 MHz</w:t>
            </w:r>
          </w:p>
        </w:tc>
        <w:tc>
          <w:tcPr>
            <w:tcW w:w="1037" w:type="dxa"/>
          </w:tcPr>
          <w:p w:rsidR="00C4413D" w:rsidRPr="002A49E7" w:rsidDel="00BA23F4" w:rsidRDefault="00C4413D" w:rsidP="0054639F">
            <w:pPr>
              <w:pStyle w:val="Tabletext"/>
              <w:jc w:val="center"/>
              <w:rPr>
                <w:sz w:val="20"/>
                <w:lang w:val="es-ES_tradnl"/>
              </w:rPr>
            </w:pPr>
            <w:r w:rsidRPr="00FD1D98">
              <w:rPr>
                <w:sz w:val="20"/>
                <w:lang w:val="es-ES_tradnl"/>
              </w:rPr>
              <w:t>–71 dBm</w:t>
            </w:r>
          </w:p>
        </w:tc>
        <w:tc>
          <w:tcPr>
            <w:tcW w:w="1231" w:type="dxa"/>
          </w:tcPr>
          <w:p w:rsidR="00C4413D" w:rsidRPr="002A49E7" w:rsidDel="00BA23F4" w:rsidRDefault="00C4413D" w:rsidP="0054639F">
            <w:pPr>
              <w:pStyle w:val="Tabletext"/>
              <w:jc w:val="center"/>
              <w:rPr>
                <w:sz w:val="20"/>
                <w:lang w:val="es-ES_tradnl"/>
              </w:rPr>
            </w:pPr>
            <w:r w:rsidRPr="00FD1D98">
              <w:rPr>
                <w:sz w:val="20"/>
                <w:lang w:val="es-ES_tradnl"/>
              </w:rPr>
              <w:t>100 kHz</w:t>
            </w:r>
          </w:p>
        </w:tc>
        <w:tc>
          <w:tcPr>
            <w:tcW w:w="3417" w:type="dxa"/>
          </w:tcPr>
          <w:p w:rsidR="00C4413D" w:rsidRPr="002A49E7" w:rsidDel="00BA23F4" w:rsidRDefault="00C4413D" w:rsidP="0054639F">
            <w:pPr>
              <w:pStyle w:val="Tabletext"/>
              <w:jc w:val="left"/>
              <w:rPr>
                <w:kern w:val="2"/>
                <w:sz w:val="20"/>
                <w:lang w:val="es-ES_tradnl"/>
              </w:rPr>
            </w:pPr>
            <w:r w:rsidRPr="00BA23F4">
              <w:rPr>
                <w:kern w:val="2"/>
                <w:sz w:val="20"/>
                <w:lang w:val="es-ES_tradnl"/>
              </w:rPr>
              <w:t>Este requisito no se aplicará a las EB originarias que funcionen en la banda</w:t>
            </w:r>
            <w:r>
              <w:rPr>
                <w:kern w:val="2"/>
                <w:sz w:val="20"/>
                <w:lang w:val="es-ES_tradnl"/>
              </w:rPr>
              <w:t> </w:t>
            </w:r>
            <w:r w:rsidRPr="00BA23F4">
              <w:rPr>
                <w:kern w:val="2"/>
                <w:sz w:val="20"/>
                <w:lang w:val="es-ES_tradnl"/>
              </w:rPr>
              <w:t>14</w:t>
            </w:r>
            <w:r>
              <w:rPr>
                <w:kern w:val="2"/>
                <w:sz w:val="20"/>
                <w:lang w:val="es-ES_tradnl"/>
              </w:rPr>
              <w:t>.</w:t>
            </w:r>
          </w:p>
        </w:tc>
      </w:tr>
      <w:tr w:rsidR="00C4413D" w:rsidRPr="00606B9C" w:rsidTr="0054639F">
        <w:trPr>
          <w:cantSplit/>
          <w:jc w:val="center"/>
        </w:trPr>
        <w:tc>
          <w:tcPr>
            <w:tcW w:w="18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banda 17</w:t>
            </w:r>
          </w:p>
        </w:tc>
        <w:tc>
          <w:tcPr>
            <w:tcW w:w="210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24" w:name="lt_pId3111"/>
            <w:r w:rsidRPr="009669BD">
              <w:rPr>
                <w:sz w:val="20"/>
                <w:lang w:val="es-ES_tradnl"/>
              </w:rPr>
              <w:t>704-716 MHz</w:t>
            </w:r>
            <w:bookmarkEnd w:id="524"/>
          </w:p>
        </w:tc>
        <w:tc>
          <w:tcPr>
            <w:tcW w:w="1037"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25" w:name="lt_pId3112"/>
            <w:r w:rsidRPr="009669BD">
              <w:rPr>
                <w:sz w:val="20"/>
                <w:lang w:val="es-ES_tradnl"/>
              </w:rPr>
              <w:t>–71 dBm</w:t>
            </w:r>
            <w:bookmarkEnd w:id="525"/>
          </w:p>
        </w:tc>
        <w:tc>
          <w:tcPr>
            <w:tcW w:w="123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26" w:name="lt_pId3113"/>
            <w:r w:rsidRPr="009669BD">
              <w:rPr>
                <w:sz w:val="20"/>
                <w:lang w:val="es-ES_tradnl"/>
              </w:rPr>
              <w:t>100 kHz</w:t>
            </w:r>
            <w:bookmarkEnd w:id="526"/>
          </w:p>
        </w:tc>
        <w:tc>
          <w:tcPr>
            <w:tcW w:w="3417"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kern w:val="2"/>
                <w:sz w:val="20"/>
                <w:lang w:val="es-ES_tradnl"/>
              </w:rPr>
            </w:pPr>
            <w:bookmarkStart w:id="527" w:name="lt_pId3114"/>
            <w:r w:rsidRPr="009669BD">
              <w:rPr>
                <w:kern w:val="2"/>
                <w:sz w:val="20"/>
                <w:lang w:val="es-ES_tradnl"/>
              </w:rPr>
              <w:t>Este requisito no se aplicará a las EB originarias que funcionen en la banda 17.</w:t>
            </w:r>
            <w:bookmarkEnd w:id="527"/>
            <w:r w:rsidRPr="009669BD">
              <w:rPr>
                <w:kern w:val="2"/>
                <w:sz w:val="20"/>
                <w:lang w:val="es-ES_tradnl"/>
              </w:rPr>
              <w:t xml:space="preserve"> </w:t>
            </w:r>
            <w:bookmarkStart w:id="528" w:name="lt_pId3115"/>
            <w:r w:rsidRPr="009669BD">
              <w:rPr>
                <w:kern w:val="2"/>
                <w:sz w:val="20"/>
                <w:lang w:val="es-ES_tradnl"/>
              </w:rPr>
              <w:t>Para las EB originarias que funcionen en la banda 29, se aplicará 1 MHz por debajo de la banda operativa de enlace descendente 29 (Nota 5).</w:t>
            </w:r>
            <w:bookmarkEnd w:id="528"/>
          </w:p>
        </w:tc>
      </w:tr>
      <w:tr w:rsidR="00C4413D" w:rsidRPr="00606B9C" w:rsidTr="0054639F">
        <w:trPr>
          <w:cantSplit/>
          <w:jc w:val="center"/>
        </w:trPr>
        <w:tc>
          <w:tcPr>
            <w:tcW w:w="18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E-UTRA </w:t>
            </w:r>
            <w:r>
              <w:rPr>
                <w:sz w:val="20"/>
                <w:lang w:val="es-ES_tradnl"/>
              </w:rPr>
              <w:t>DDF B</w:t>
            </w:r>
            <w:r w:rsidRPr="009669BD">
              <w:rPr>
                <w:sz w:val="20"/>
                <w:lang w:val="es-ES_tradnl"/>
              </w:rPr>
              <w:t>anda</w:t>
            </w:r>
            <w:r>
              <w:rPr>
                <w:sz w:val="20"/>
                <w:lang w:val="es-ES_tradnl"/>
              </w:rPr>
              <w:t> </w:t>
            </w:r>
            <w:r w:rsidRPr="009669BD">
              <w:rPr>
                <w:sz w:val="20"/>
                <w:lang w:val="es-ES_tradnl"/>
              </w:rPr>
              <w:t>XX</w:t>
            </w:r>
            <w:r>
              <w:rPr>
                <w:sz w:val="20"/>
                <w:lang w:val="es-ES_tradnl"/>
              </w:rPr>
              <w:t> </w:t>
            </w:r>
            <w:r w:rsidRPr="009669BD">
              <w:rPr>
                <w:sz w:val="20"/>
                <w:lang w:val="es-ES_tradnl"/>
              </w:rPr>
              <w:t xml:space="preserve">o </w:t>
            </w:r>
            <w:r>
              <w:rPr>
                <w:sz w:val="20"/>
                <w:lang w:val="es-ES_tradnl"/>
              </w:rPr>
              <w:br/>
            </w:r>
            <w:r w:rsidRPr="009669BD">
              <w:rPr>
                <w:sz w:val="20"/>
                <w:lang w:val="es-ES_tradnl"/>
              </w:rPr>
              <w:t>E-UTRA banda 20</w:t>
            </w:r>
          </w:p>
        </w:tc>
        <w:tc>
          <w:tcPr>
            <w:tcW w:w="210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29" w:name="lt_pId3117"/>
            <w:r w:rsidRPr="009669BD">
              <w:rPr>
                <w:sz w:val="20"/>
                <w:lang w:val="es-ES_tradnl"/>
              </w:rPr>
              <w:t>832-862 MHz</w:t>
            </w:r>
            <w:bookmarkEnd w:id="529"/>
          </w:p>
        </w:tc>
        <w:tc>
          <w:tcPr>
            <w:tcW w:w="1037"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30" w:name="lt_pId3118"/>
            <w:r w:rsidRPr="009669BD">
              <w:rPr>
                <w:sz w:val="20"/>
                <w:lang w:val="es-ES_tradnl"/>
              </w:rPr>
              <w:t>–71 dBm</w:t>
            </w:r>
            <w:bookmarkEnd w:id="530"/>
          </w:p>
        </w:tc>
        <w:tc>
          <w:tcPr>
            <w:tcW w:w="123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31" w:name="lt_pId3119"/>
            <w:r w:rsidRPr="009669BD">
              <w:rPr>
                <w:sz w:val="20"/>
                <w:lang w:val="es-ES_tradnl"/>
              </w:rPr>
              <w:t>100 kHz</w:t>
            </w:r>
            <w:bookmarkEnd w:id="531"/>
          </w:p>
        </w:tc>
        <w:tc>
          <w:tcPr>
            <w:tcW w:w="3417"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kern w:val="2"/>
                <w:sz w:val="20"/>
                <w:lang w:val="es-ES_tradnl"/>
              </w:rPr>
            </w:pPr>
            <w:r w:rsidRPr="009669BD">
              <w:rPr>
                <w:kern w:val="2"/>
                <w:sz w:val="20"/>
                <w:lang w:val="es-ES_tradnl"/>
              </w:rPr>
              <w:t>Este requisito no se aplicará a las EB originarias que funcionen en la banda 20</w:t>
            </w:r>
            <w:r>
              <w:rPr>
                <w:kern w:val="2"/>
                <w:sz w:val="20"/>
                <w:lang w:val="es-ES_tradnl"/>
              </w:rPr>
              <w:t>.</w:t>
            </w:r>
          </w:p>
        </w:tc>
      </w:tr>
      <w:tr w:rsidR="00C4413D" w:rsidRPr="00606B9C" w:rsidTr="0054639F">
        <w:trPr>
          <w:cantSplit/>
          <w:jc w:val="center"/>
        </w:trPr>
        <w:tc>
          <w:tcPr>
            <w:tcW w:w="18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UTRA DDF Banda XXII o </w:t>
            </w:r>
            <w:r>
              <w:rPr>
                <w:sz w:val="20"/>
                <w:lang w:val="es-ES_tradnl"/>
              </w:rPr>
              <w:br/>
            </w:r>
            <w:r w:rsidRPr="009669BD">
              <w:rPr>
                <w:sz w:val="20"/>
                <w:lang w:val="es-ES_tradnl"/>
              </w:rPr>
              <w:t>E-UTRA banda 22</w:t>
            </w:r>
          </w:p>
        </w:tc>
        <w:tc>
          <w:tcPr>
            <w:tcW w:w="210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32" w:name="lt_pId3123"/>
            <w:r w:rsidRPr="009669BD">
              <w:rPr>
                <w:sz w:val="20"/>
                <w:lang w:val="es-ES_tradnl"/>
              </w:rPr>
              <w:t>3 410-3 490 MHz</w:t>
            </w:r>
            <w:bookmarkEnd w:id="532"/>
          </w:p>
        </w:tc>
        <w:tc>
          <w:tcPr>
            <w:tcW w:w="1037"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33" w:name="lt_pId3124"/>
            <w:r w:rsidRPr="009669BD">
              <w:rPr>
                <w:sz w:val="20"/>
                <w:lang w:val="es-ES_tradnl"/>
              </w:rPr>
              <w:t>–71 dBm</w:t>
            </w:r>
            <w:bookmarkEnd w:id="533"/>
          </w:p>
        </w:tc>
        <w:tc>
          <w:tcPr>
            <w:tcW w:w="123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34" w:name="lt_pId3125"/>
            <w:r w:rsidRPr="009669BD">
              <w:rPr>
                <w:sz w:val="20"/>
                <w:lang w:val="es-ES_tradnl"/>
              </w:rPr>
              <w:t>100 kHz</w:t>
            </w:r>
            <w:bookmarkEnd w:id="534"/>
          </w:p>
        </w:tc>
        <w:tc>
          <w:tcPr>
            <w:tcW w:w="3417"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kern w:val="2"/>
                <w:sz w:val="20"/>
                <w:lang w:val="es-ES_tradnl"/>
              </w:rPr>
            </w:pPr>
            <w:r w:rsidRPr="009669BD">
              <w:rPr>
                <w:kern w:val="2"/>
                <w:sz w:val="20"/>
                <w:lang w:val="es-ES_tradnl"/>
              </w:rPr>
              <w:t>Este requisito no se aplicará a las EB originarias que funcionen en la banda 22. Este requisito no se aplicará a las EB originarias que funcionen en la banda 42</w:t>
            </w:r>
            <w:r>
              <w:rPr>
                <w:kern w:val="2"/>
                <w:sz w:val="20"/>
                <w:lang w:val="es-ES_tradnl"/>
              </w:rPr>
              <w:t>.</w:t>
            </w:r>
          </w:p>
        </w:tc>
      </w:tr>
      <w:tr w:rsidR="00C4413D" w:rsidRPr="00606B9C" w:rsidTr="0054639F">
        <w:trPr>
          <w:cantSplit/>
          <w:jc w:val="center"/>
        </w:trPr>
        <w:tc>
          <w:tcPr>
            <w:tcW w:w="18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banda 23</w:t>
            </w:r>
          </w:p>
        </w:tc>
        <w:tc>
          <w:tcPr>
            <w:tcW w:w="210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35" w:name="lt_pId3129"/>
            <w:r w:rsidRPr="009669BD">
              <w:rPr>
                <w:sz w:val="20"/>
                <w:lang w:val="es-ES_tradnl"/>
              </w:rPr>
              <w:t>2 000-2 020 MHz</w:t>
            </w:r>
            <w:bookmarkEnd w:id="535"/>
          </w:p>
        </w:tc>
        <w:tc>
          <w:tcPr>
            <w:tcW w:w="1037"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Por definir</w:t>
            </w:r>
          </w:p>
        </w:tc>
        <w:tc>
          <w:tcPr>
            <w:tcW w:w="123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Pr>
                <w:sz w:val="20"/>
                <w:lang w:val="es-ES_tradnl"/>
              </w:rPr>
              <w:t>P</w:t>
            </w:r>
            <w:r w:rsidRPr="009669BD">
              <w:rPr>
                <w:sz w:val="20"/>
                <w:lang w:val="es-ES_tradnl"/>
              </w:rPr>
              <w:t>or definir</w:t>
            </w:r>
          </w:p>
        </w:tc>
        <w:tc>
          <w:tcPr>
            <w:tcW w:w="3417"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kern w:val="2"/>
                <w:sz w:val="20"/>
                <w:lang w:val="es-ES_tradnl"/>
              </w:rPr>
            </w:pPr>
            <w:r w:rsidRPr="009669BD">
              <w:rPr>
                <w:kern w:val="2"/>
                <w:sz w:val="20"/>
                <w:lang w:val="es-ES_tradnl"/>
              </w:rPr>
              <w:t>Este requisito no se aplicará a las EB originarias que funcionen en la banda 23</w:t>
            </w:r>
            <w:r>
              <w:rPr>
                <w:kern w:val="2"/>
                <w:sz w:val="20"/>
                <w:lang w:val="es-ES_tradnl"/>
              </w:rPr>
              <w:t>.</w:t>
            </w:r>
          </w:p>
        </w:tc>
      </w:tr>
      <w:tr w:rsidR="00C4413D" w:rsidRPr="00606B9C" w:rsidTr="0054639F">
        <w:trPr>
          <w:cantSplit/>
          <w:jc w:val="center"/>
        </w:trPr>
        <w:tc>
          <w:tcPr>
            <w:tcW w:w="18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banda 24</w:t>
            </w:r>
          </w:p>
        </w:tc>
        <w:tc>
          <w:tcPr>
            <w:tcW w:w="210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36" w:name="lt_pId3134"/>
            <w:r w:rsidRPr="009669BD">
              <w:rPr>
                <w:sz w:val="20"/>
                <w:lang w:val="es-ES_tradnl"/>
              </w:rPr>
              <w:t>1 626</w:t>
            </w:r>
            <w:r>
              <w:rPr>
                <w:sz w:val="20"/>
                <w:lang w:val="es-ES_tradnl"/>
              </w:rPr>
              <w:t>,</w:t>
            </w:r>
            <w:r w:rsidRPr="009669BD">
              <w:rPr>
                <w:sz w:val="20"/>
                <w:lang w:val="es-ES_tradnl"/>
              </w:rPr>
              <w:t>5-1 660,5 MHz</w:t>
            </w:r>
            <w:bookmarkEnd w:id="536"/>
          </w:p>
        </w:tc>
        <w:tc>
          <w:tcPr>
            <w:tcW w:w="1037"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37" w:name="lt_pId3135"/>
            <w:r w:rsidRPr="009669BD">
              <w:rPr>
                <w:sz w:val="20"/>
                <w:lang w:val="es-ES_tradnl"/>
              </w:rPr>
              <w:t>–71 dBm</w:t>
            </w:r>
            <w:bookmarkEnd w:id="537"/>
          </w:p>
        </w:tc>
        <w:tc>
          <w:tcPr>
            <w:tcW w:w="123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38" w:name="lt_pId3136"/>
            <w:r w:rsidRPr="009669BD">
              <w:rPr>
                <w:sz w:val="20"/>
                <w:lang w:val="es-ES_tradnl"/>
              </w:rPr>
              <w:t>100 kHz</w:t>
            </w:r>
            <w:bookmarkEnd w:id="538"/>
          </w:p>
        </w:tc>
        <w:tc>
          <w:tcPr>
            <w:tcW w:w="3417"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kern w:val="2"/>
                <w:sz w:val="20"/>
                <w:lang w:val="es-ES_tradnl"/>
              </w:rPr>
            </w:pPr>
            <w:r w:rsidRPr="009669BD">
              <w:rPr>
                <w:kern w:val="2"/>
                <w:sz w:val="20"/>
                <w:lang w:val="es-ES_tradnl"/>
              </w:rPr>
              <w:t>Este requisito no se aplicará a las EB originarias que funcionen en la banda 24</w:t>
            </w:r>
            <w:r>
              <w:rPr>
                <w:kern w:val="2"/>
                <w:sz w:val="20"/>
                <w:lang w:val="es-ES_tradnl"/>
              </w:rPr>
              <w:t>.</w:t>
            </w:r>
          </w:p>
        </w:tc>
      </w:tr>
      <w:tr w:rsidR="00C4413D" w:rsidRPr="00606B9C" w:rsidTr="0054639F">
        <w:trPr>
          <w:cantSplit/>
          <w:jc w:val="center"/>
        </w:trPr>
        <w:tc>
          <w:tcPr>
            <w:tcW w:w="18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UTRA DDF Banda XXV o </w:t>
            </w:r>
            <w:r>
              <w:rPr>
                <w:sz w:val="20"/>
                <w:lang w:val="es-ES_tradnl"/>
              </w:rPr>
              <w:br/>
            </w:r>
            <w:r w:rsidRPr="009669BD">
              <w:rPr>
                <w:sz w:val="20"/>
                <w:lang w:val="es-ES_tradnl"/>
              </w:rPr>
              <w:t>E-UTRA banda 25</w:t>
            </w:r>
          </w:p>
        </w:tc>
        <w:tc>
          <w:tcPr>
            <w:tcW w:w="210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39" w:name="lt_pId3140"/>
            <w:r w:rsidRPr="009669BD">
              <w:rPr>
                <w:sz w:val="20"/>
                <w:lang w:val="es-ES_tradnl"/>
              </w:rPr>
              <w:t>1 850-1 915 MHz</w:t>
            </w:r>
            <w:bookmarkEnd w:id="539"/>
          </w:p>
        </w:tc>
        <w:tc>
          <w:tcPr>
            <w:tcW w:w="1037"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40" w:name="lt_pId3141"/>
            <w:r w:rsidRPr="009669BD">
              <w:rPr>
                <w:sz w:val="20"/>
                <w:lang w:val="es-ES_tradnl"/>
              </w:rPr>
              <w:t>–71 dBm</w:t>
            </w:r>
            <w:bookmarkEnd w:id="540"/>
          </w:p>
        </w:tc>
        <w:tc>
          <w:tcPr>
            <w:tcW w:w="123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41" w:name="lt_pId3142"/>
            <w:r w:rsidRPr="009669BD">
              <w:rPr>
                <w:sz w:val="20"/>
                <w:lang w:val="es-ES_tradnl"/>
              </w:rPr>
              <w:t>100 kHz</w:t>
            </w:r>
            <w:bookmarkEnd w:id="541"/>
          </w:p>
        </w:tc>
        <w:tc>
          <w:tcPr>
            <w:tcW w:w="3417"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kern w:val="2"/>
                <w:sz w:val="20"/>
                <w:lang w:val="es-ES_tradnl"/>
              </w:rPr>
            </w:pPr>
            <w:r w:rsidRPr="009669BD">
              <w:rPr>
                <w:kern w:val="2"/>
                <w:sz w:val="20"/>
                <w:lang w:val="es-ES_tradnl"/>
              </w:rPr>
              <w:t>Este requisito no se aplicará a las EB originarias que funcionen en la banda 25</w:t>
            </w:r>
            <w:r>
              <w:rPr>
                <w:kern w:val="2"/>
                <w:sz w:val="20"/>
                <w:lang w:val="es-ES_tradnl"/>
              </w:rPr>
              <w:t>.</w:t>
            </w:r>
          </w:p>
        </w:tc>
      </w:tr>
    </w:tbl>
    <w:p w:rsidR="00C4413D" w:rsidRPr="00DD762F" w:rsidRDefault="00C4413D" w:rsidP="00C4413D">
      <w:pPr>
        <w:pStyle w:val="Tablefin"/>
        <w:rPr>
          <w:lang w:val="es-ES_tradnl"/>
        </w:rPr>
      </w:pPr>
    </w:p>
    <w:p w:rsidR="00C4413D" w:rsidRDefault="00C4413D" w:rsidP="00C4413D">
      <w:pPr>
        <w:pStyle w:val="TableNo"/>
      </w:pPr>
      <w:r w:rsidRPr="009669BD">
        <w:rPr>
          <w:lang w:val="es-ES_tradnl"/>
        </w:rPr>
        <w:lastRenderedPageBreak/>
        <w:t xml:space="preserve">CUADRO 2.6.4-1a </w:t>
      </w:r>
      <w:r w:rsidRPr="00FD1D98">
        <w:rPr>
          <w:lang w:val="es-ES_tradnl"/>
        </w:rPr>
        <w:t>(</w:t>
      </w:r>
      <w:r>
        <w:rPr>
          <w:i/>
          <w:iCs/>
          <w:lang w:val="es-ES_tradnl"/>
        </w:rPr>
        <w:t>c</w:t>
      </w:r>
      <w:r w:rsidRPr="009669BD">
        <w:rPr>
          <w:i/>
          <w:iCs/>
          <w:lang w:val="es-ES_tradnl"/>
        </w:rPr>
        <w:t>ontinuación</w:t>
      </w:r>
      <w:r w:rsidRPr="00FD1D98">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54"/>
        <w:gridCol w:w="2100"/>
        <w:gridCol w:w="1039"/>
        <w:gridCol w:w="1233"/>
        <w:gridCol w:w="3413"/>
      </w:tblGrid>
      <w:tr w:rsidR="00C4413D" w:rsidRPr="009669BD" w:rsidTr="0054639F">
        <w:trPr>
          <w:cantSplit/>
          <w:jc w:val="center"/>
        </w:trPr>
        <w:tc>
          <w:tcPr>
            <w:tcW w:w="1854" w:type="dxa"/>
            <w:vAlign w:val="center"/>
          </w:tcPr>
          <w:p w:rsidR="00C4413D" w:rsidRPr="009669BD" w:rsidRDefault="00C4413D" w:rsidP="0054639F">
            <w:pPr>
              <w:pStyle w:val="Tablehead"/>
              <w:rPr>
                <w:sz w:val="20"/>
                <w:lang w:val="es-ES_tradnl"/>
              </w:rPr>
            </w:pPr>
            <w:r w:rsidRPr="009669BD">
              <w:rPr>
                <w:sz w:val="20"/>
                <w:lang w:val="es-ES_tradnl"/>
              </w:rPr>
              <w:t>Tipo de EB en coexistencia</w:t>
            </w:r>
          </w:p>
        </w:tc>
        <w:tc>
          <w:tcPr>
            <w:tcW w:w="2100" w:type="dxa"/>
            <w:vAlign w:val="center"/>
          </w:tcPr>
          <w:p w:rsidR="00C4413D" w:rsidRPr="009669BD" w:rsidRDefault="00C4413D" w:rsidP="0054639F">
            <w:pPr>
              <w:pStyle w:val="Tablehead"/>
              <w:rPr>
                <w:sz w:val="20"/>
                <w:lang w:val="es-ES_tradnl"/>
              </w:rPr>
            </w:pPr>
            <w:r w:rsidRPr="009669BD">
              <w:rPr>
                <w:sz w:val="20"/>
                <w:lang w:val="es-ES_tradnl"/>
              </w:rPr>
              <w:t>Gama de frecuencias para el requisito de compartición de emplazamiento</w:t>
            </w:r>
          </w:p>
        </w:tc>
        <w:tc>
          <w:tcPr>
            <w:tcW w:w="1039" w:type="dxa"/>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1233" w:type="dxa"/>
            <w:vAlign w:val="center"/>
          </w:tcPr>
          <w:p w:rsidR="00C4413D" w:rsidRPr="009669BD" w:rsidRDefault="00C4413D" w:rsidP="0054639F">
            <w:pPr>
              <w:pStyle w:val="Tablehead"/>
              <w:rPr>
                <w:sz w:val="20"/>
                <w:lang w:val="es-ES_tradnl"/>
              </w:rPr>
            </w:pPr>
            <w:r w:rsidRPr="009669BD">
              <w:rPr>
                <w:sz w:val="20"/>
                <w:lang w:val="es-ES_tradnl"/>
              </w:rPr>
              <w:t>Anchura de banda de medición</w:t>
            </w:r>
          </w:p>
        </w:tc>
        <w:tc>
          <w:tcPr>
            <w:tcW w:w="3413" w:type="dxa"/>
            <w:vAlign w:val="center"/>
          </w:tcPr>
          <w:p w:rsidR="00C4413D" w:rsidRPr="009669BD" w:rsidRDefault="00C4413D" w:rsidP="0054639F">
            <w:pPr>
              <w:pStyle w:val="Tablehead"/>
              <w:rPr>
                <w:kern w:val="2"/>
                <w:sz w:val="20"/>
                <w:lang w:val="es-ES_tradnl"/>
              </w:rPr>
            </w:pPr>
            <w:r w:rsidRPr="009669BD">
              <w:rPr>
                <w:sz w:val="20"/>
                <w:lang w:val="es-ES_tradnl"/>
              </w:rPr>
              <w:t>Nota</w:t>
            </w:r>
          </w:p>
        </w:tc>
      </w:tr>
      <w:tr w:rsidR="00C4413D" w:rsidRPr="00606B9C" w:rsidTr="0054639F">
        <w:trPr>
          <w:cantSplit/>
          <w:jc w:val="center"/>
        </w:trPr>
        <w:tc>
          <w:tcPr>
            <w:tcW w:w="18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UTRA DDF Banda XXVI o </w:t>
            </w:r>
            <w:r>
              <w:rPr>
                <w:sz w:val="20"/>
                <w:lang w:val="es-ES_tradnl"/>
              </w:rPr>
              <w:br/>
              <w:t xml:space="preserve">E-UTRA </w:t>
            </w:r>
            <w:r w:rsidRPr="009669BD">
              <w:rPr>
                <w:sz w:val="20"/>
                <w:lang w:val="es-ES_tradnl"/>
              </w:rPr>
              <w:t>banda 26</w:t>
            </w:r>
          </w:p>
        </w:tc>
        <w:tc>
          <w:tcPr>
            <w:tcW w:w="210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42" w:name="lt_pId3146"/>
            <w:r w:rsidRPr="009669BD">
              <w:rPr>
                <w:sz w:val="20"/>
                <w:lang w:val="es-ES_tradnl"/>
              </w:rPr>
              <w:t>814-849 MHz</w:t>
            </w:r>
            <w:bookmarkEnd w:id="542"/>
          </w:p>
        </w:tc>
        <w:tc>
          <w:tcPr>
            <w:tcW w:w="103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43" w:name="lt_pId3147"/>
            <w:r w:rsidRPr="009669BD">
              <w:rPr>
                <w:sz w:val="20"/>
                <w:lang w:val="es-ES_tradnl"/>
              </w:rPr>
              <w:t>–71 dBm</w:t>
            </w:r>
            <w:bookmarkEnd w:id="543"/>
          </w:p>
        </w:tc>
        <w:tc>
          <w:tcPr>
            <w:tcW w:w="123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44" w:name="lt_pId3148"/>
            <w:r w:rsidRPr="009669BD">
              <w:rPr>
                <w:sz w:val="20"/>
                <w:lang w:val="es-ES_tradnl"/>
              </w:rPr>
              <w:t>100 kHz</w:t>
            </w:r>
            <w:bookmarkEnd w:id="544"/>
          </w:p>
        </w:tc>
        <w:tc>
          <w:tcPr>
            <w:tcW w:w="34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kern w:val="2"/>
                <w:sz w:val="20"/>
                <w:lang w:val="es-ES_tradnl"/>
              </w:rPr>
            </w:pPr>
            <w:bookmarkStart w:id="545" w:name="lt_pId3149"/>
            <w:r w:rsidRPr="009669BD">
              <w:rPr>
                <w:kern w:val="2"/>
                <w:sz w:val="20"/>
                <w:lang w:val="es-ES_tradnl"/>
              </w:rPr>
              <w:t>Este requisito no se aplicará a las EB originarias que funcionen en la banda 26.</w:t>
            </w:r>
            <w:bookmarkEnd w:id="545"/>
            <w:r w:rsidRPr="009669BD">
              <w:rPr>
                <w:kern w:val="2"/>
                <w:sz w:val="20"/>
                <w:lang w:val="es-ES_tradnl"/>
              </w:rPr>
              <w:t xml:space="preserve"> </w:t>
            </w:r>
            <w:bookmarkStart w:id="546" w:name="lt_pId3150"/>
            <w:r w:rsidRPr="009669BD">
              <w:rPr>
                <w:kern w:val="2"/>
                <w:sz w:val="20"/>
                <w:lang w:val="es-ES_tradnl"/>
              </w:rPr>
              <w:t>Para las EB originarias que funcionen en la banda 5, se aplicará de 814 MHz a 824 MHz</w:t>
            </w:r>
            <w:bookmarkEnd w:id="546"/>
            <w:r>
              <w:rPr>
                <w:kern w:val="2"/>
                <w:sz w:val="20"/>
                <w:lang w:val="es-ES_tradnl"/>
              </w:rPr>
              <w:t>.</w:t>
            </w:r>
          </w:p>
        </w:tc>
      </w:tr>
      <w:tr w:rsidR="00C4413D" w:rsidRPr="00606B9C" w:rsidTr="0054639F">
        <w:trPr>
          <w:cantSplit/>
          <w:jc w:val="center"/>
        </w:trPr>
        <w:tc>
          <w:tcPr>
            <w:tcW w:w="18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banda 27</w:t>
            </w:r>
          </w:p>
        </w:tc>
        <w:tc>
          <w:tcPr>
            <w:tcW w:w="210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47" w:name="lt_pId3152"/>
            <w:r w:rsidRPr="009669BD">
              <w:rPr>
                <w:sz w:val="20"/>
                <w:lang w:val="es-ES_tradnl"/>
              </w:rPr>
              <w:t>807-824 MHz</w:t>
            </w:r>
            <w:bookmarkEnd w:id="547"/>
          </w:p>
        </w:tc>
        <w:tc>
          <w:tcPr>
            <w:tcW w:w="103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48" w:name="lt_pId3153"/>
            <w:r w:rsidRPr="009669BD">
              <w:rPr>
                <w:sz w:val="20"/>
                <w:lang w:val="es-ES_tradnl"/>
              </w:rPr>
              <w:t>–71 dBm</w:t>
            </w:r>
            <w:bookmarkEnd w:id="548"/>
          </w:p>
        </w:tc>
        <w:tc>
          <w:tcPr>
            <w:tcW w:w="123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49" w:name="lt_pId3154"/>
            <w:r w:rsidRPr="009669BD">
              <w:rPr>
                <w:sz w:val="20"/>
                <w:lang w:val="es-ES_tradnl"/>
              </w:rPr>
              <w:t>100 kHz</w:t>
            </w:r>
            <w:bookmarkEnd w:id="549"/>
          </w:p>
        </w:tc>
        <w:tc>
          <w:tcPr>
            <w:tcW w:w="34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kern w:val="2"/>
                <w:sz w:val="20"/>
                <w:lang w:val="es-ES_tradnl"/>
              </w:rPr>
            </w:pPr>
            <w:bookmarkStart w:id="550" w:name="lt_pId3155"/>
            <w:r w:rsidRPr="009669BD">
              <w:rPr>
                <w:kern w:val="2"/>
                <w:sz w:val="20"/>
                <w:lang w:val="es-ES_tradnl"/>
              </w:rPr>
              <w:t>Este requisito no se aplicará a las EB originarias que funcionen en la banda 27.</w:t>
            </w:r>
            <w:bookmarkEnd w:id="550"/>
            <w:r w:rsidRPr="009669BD">
              <w:rPr>
                <w:kern w:val="2"/>
                <w:sz w:val="20"/>
                <w:lang w:val="es-ES_tradnl"/>
              </w:rPr>
              <w:t xml:space="preserve"> </w:t>
            </w:r>
            <w:bookmarkStart w:id="551" w:name="lt_pId3156"/>
            <w:r w:rsidRPr="009669BD">
              <w:rPr>
                <w:kern w:val="2"/>
                <w:sz w:val="20"/>
                <w:lang w:val="es-ES_tradnl"/>
              </w:rPr>
              <w:t>Para las EB originarias que funcionen en la banda 26, se aplicará de 807 MHz a 814 MHz.</w:t>
            </w:r>
            <w:bookmarkEnd w:id="551"/>
            <w:r w:rsidRPr="009669BD">
              <w:rPr>
                <w:kern w:val="2"/>
                <w:sz w:val="20"/>
                <w:lang w:val="es-ES_tradnl"/>
              </w:rPr>
              <w:t xml:space="preserve"> </w:t>
            </w:r>
            <w:bookmarkStart w:id="552" w:name="lt_pId3157"/>
            <w:r w:rsidRPr="009669BD">
              <w:rPr>
                <w:kern w:val="2"/>
                <w:sz w:val="20"/>
                <w:lang w:val="es-ES_tradnl"/>
              </w:rPr>
              <w:t>Este requisito también se aplicará a las EB E-UTRA que funcionen en la banda 28 desde 4 MHz por encima de la banda operativa de enlace descendente 28 (Nota 4)</w:t>
            </w:r>
            <w:bookmarkEnd w:id="552"/>
            <w:r>
              <w:rPr>
                <w:kern w:val="2"/>
                <w:sz w:val="20"/>
                <w:lang w:val="es-ES_tradnl"/>
              </w:rPr>
              <w:t>.</w:t>
            </w:r>
          </w:p>
        </w:tc>
      </w:tr>
      <w:tr w:rsidR="00C4413D" w:rsidRPr="00606B9C" w:rsidTr="0054639F">
        <w:trPr>
          <w:cantSplit/>
          <w:jc w:val="center"/>
        </w:trPr>
        <w:tc>
          <w:tcPr>
            <w:tcW w:w="18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banda 28</w:t>
            </w:r>
          </w:p>
        </w:tc>
        <w:tc>
          <w:tcPr>
            <w:tcW w:w="210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53" w:name="lt_pId3159"/>
            <w:r w:rsidRPr="009669BD">
              <w:rPr>
                <w:sz w:val="20"/>
                <w:lang w:val="es-ES_tradnl"/>
              </w:rPr>
              <w:t>703-748 MHz</w:t>
            </w:r>
            <w:bookmarkEnd w:id="553"/>
          </w:p>
        </w:tc>
        <w:tc>
          <w:tcPr>
            <w:tcW w:w="103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54" w:name="lt_pId3160"/>
            <w:r w:rsidRPr="009669BD">
              <w:rPr>
                <w:sz w:val="20"/>
                <w:lang w:val="es-ES_tradnl"/>
              </w:rPr>
              <w:t>–71 dBm</w:t>
            </w:r>
            <w:bookmarkEnd w:id="554"/>
          </w:p>
        </w:tc>
        <w:tc>
          <w:tcPr>
            <w:tcW w:w="123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55" w:name="lt_pId3161"/>
            <w:r w:rsidRPr="009669BD">
              <w:rPr>
                <w:sz w:val="20"/>
                <w:lang w:val="es-ES_tradnl"/>
              </w:rPr>
              <w:t>100 kHz</w:t>
            </w:r>
            <w:bookmarkEnd w:id="555"/>
          </w:p>
        </w:tc>
        <w:tc>
          <w:tcPr>
            <w:tcW w:w="34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kern w:val="2"/>
                <w:sz w:val="20"/>
                <w:lang w:val="es-ES_tradnl"/>
              </w:rPr>
            </w:pPr>
            <w:bookmarkStart w:id="556" w:name="lt_pId3162"/>
            <w:r w:rsidRPr="009669BD">
              <w:rPr>
                <w:kern w:val="2"/>
                <w:sz w:val="20"/>
                <w:lang w:val="es-ES_tradnl"/>
              </w:rPr>
              <w:t>Este requisito no se aplicará a las EB originarias que funcionen en la banda 28.</w:t>
            </w:r>
            <w:bookmarkEnd w:id="556"/>
            <w:r w:rsidRPr="009669BD">
              <w:rPr>
                <w:kern w:val="2"/>
                <w:sz w:val="20"/>
                <w:lang w:val="es-ES_tradnl"/>
              </w:rPr>
              <w:t xml:space="preserve"> </w:t>
            </w:r>
            <w:bookmarkStart w:id="557" w:name="lt_pId3163"/>
            <w:r w:rsidRPr="009669BD">
              <w:rPr>
                <w:kern w:val="2"/>
                <w:sz w:val="20"/>
                <w:lang w:val="es-ES_tradnl"/>
              </w:rPr>
              <w:t>Este requisito no se aplicará a las EB originarias que funcionen en la banda 44.</w:t>
            </w:r>
            <w:bookmarkEnd w:id="557"/>
          </w:p>
        </w:tc>
      </w:tr>
      <w:tr w:rsidR="00C4413D" w:rsidRPr="00606B9C" w:rsidTr="0054639F">
        <w:trPr>
          <w:cantSplit/>
          <w:jc w:val="center"/>
        </w:trPr>
        <w:tc>
          <w:tcPr>
            <w:tcW w:w="18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BA23F4">
              <w:rPr>
                <w:sz w:val="20"/>
                <w:lang w:val="es-ES_tradnl"/>
              </w:rPr>
              <w:t xml:space="preserve">E-UTRA banda </w:t>
            </w:r>
            <w:r>
              <w:rPr>
                <w:sz w:val="20"/>
                <w:lang w:val="es-ES_tradnl"/>
              </w:rPr>
              <w:t>30</w:t>
            </w:r>
          </w:p>
        </w:tc>
        <w:tc>
          <w:tcPr>
            <w:tcW w:w="210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BA23F4">
              <w:rPr>
                <w:sz w:val="20"/>
                <w:lang w:val="en-US"/>
              </w:rPr>
              <w:t>2 305-2 315 MHz</w:t>
            </w:r>
          </w:p>
        </w:tc>
        <w:tc>
          <w:tcPr>
            <w:tcW w:w="103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BA23F4">
              <w:rPr>
                <w:sz w:val="20"/>
                <w:lang w:val="en-US"/>
              </w:rPr>
              <w:t>–71 dBm</w:t>
            </w:r>
          </w:p>
        </w:tc>
        <w:tc>
          <w:tcPr>
            <w:tcW w:w="123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BA23F4">
              <w:rPr>
                <w:sz w:val="20"/>
                <w:lang w:val="es-ES_tradnl"/>
              </w:rPr>
              <w:t>100 kHz</w:t>
            </w:r>
          </w:p>
        </w:tc>
        <w:tc>
          <w:tcPr>
            <w:tcW w:w="34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kern w:val="2"/>
                <w:sz w:val="20"/>
                <w:lang w:val="es-ES_tradnl"/>
              </w:rPr>
            </w:pPr>
            <w:r w:rsidRPr="003E4A38">
              <w:rPr>
                <w:kern w:val="2"/>
                <w:sz w:val="20"/>
                <w:lang w:val="es-ES_tradnl"/>
              </w:rPr>
              <w:t>Este requisito no se aplicará a las EB originarias que funcionen en la banda </w:t>
            </w:r>
            <w:r>
              <w:rPr>
                <w:kern w:val="2"/>
                <w:sz w:val="20"/>
                <w:lang w:val="es-ES_tradnl"/>
              </w:rPr>
              <w:t>30</w:t>
            </w:r>
            <w:r w:rsidRPr="003E4A38">
              <w:rPr>
                <w:kern w:val="2"/>
                <w:sz w:val="20"/>
                <w:lang w:val="es-ES_tradnl"/>
              </w:rPr>
              <w:t>. Este requisito no se aplicará a las EB originarias que funcionen en la banda 4</w:t>
            </w:r>
            <w:r>
              <w:rPr>
                <w:kern w:val="2"/>
                <w:sz w:val="20"/>
                <w:lang w:val="es-ES_tradnl"/>
              </w:rPr>
              <w:t>0.</w:t>
            </w:r>
          </w:p>
        </w:tc>
      </w:tr>
      <w:tr w:rsidR="00C4413D" w:rsidRPr="00606B9C" w:rsidTr="0054639F">
        <w:trPr>
          <w:cantSplit/>
          <w:jc w:val="center"/>
        </w:trPr>
        <w:tc>
          <w:tcPr>
            <w:tcW w:w="18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UTRA DDT</w:t>
            </w:r>
            <w:r>
              <w:rPr>
                <w:sz w:val="20"/>
                <w:lang w:val="es-ES_tradnl"/>
              </w:rPr>
              <w:t xml:space="preserve"> </w:t>
            </w:r>
            <w:r w:rsidRPr="009669BD">
              <w:rPr>
                <w:sz w:val="20"/>
                <w:lang w:val="es-ES_tradnl"/>
              </w:rPr>
              <w:t>Banda</w:t>
            </w:r>
            <w:r>
              <w:rPr>
                <w:sz w:val="20"/>
                <w:lang w:val="es-ES_tradnl"/>
              </w:rPr>
              <w:t> </w:t>
            </w:r>
            <w:r w:rsidRPr="009669BD">
              <w:rPr>
                <w:sz w:val="20"/>
                <w:lang w:val="es-ES_tradnl"/>
              </w:rPr>
              <w:t>a) o</w:t>
            </w:r>
            <w:r>
              <w:rPr>
                <w:sz w:val="20"/>
                <w:lang w:val="es-ES_tradnl"/>
              </w:rPr>
              <w:t xml:space="preserve"> </w:t>
            </w:r>
            <w:r>
              <w:rPr>
                <w:sz w:val="20"/>
                <w:lang w:val="es-ES_tradnl"/>
              </w:rPr>
              <w:br/>
            </w:r>
            <w:r w:rsidRPr="009669BD">
              <w:rPr>
                <w:sz w:val="20"/>
                <w:lang w:val="es-ES_tradnl"/>
              </w:rPr>
              <w:t>E-UTRA banda 33</w:t>
            </w:r>
          </w:p>
        </w:tc>
        <w:tc>
          <w:tcPr>
            <w:tcW w:w="210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58" w:name="lt_pId3165"/>
            <w:r w:rsidRPr="009669BD">
              <w:rPr>
                <w:sz w:val="20"/>
                <w:lang w:val="es-ES_tradnl"/>
              </w:rPr>
              <w:t>1 900-1 920 MHz</w:t>
            </w:r>
            <w:bookmarkEnd w:id="558"/>
          </w:p>
        </w:tc>
        <w:tc>
          <w:tcPr>
            <w:tcW w:w="103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59" w:name="lt_pId3166"/>
            <w:r w:rsidRPr="009669BD">
              <w:rPr>
                <w:sz w:val="20"/>
                <w:lang w:val="es-ES_tradnl"/>
              </w:rPr>
              <w:t>–71 dBm</w:t>
            </w:r>
            <w:bookmarkEnd w:id="559"/>
          </w:p>
        </w:tc>
        <w:tc>
          <w:tcPr>
            <w:tcW w:w="123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60" w:name="lt_pId3167"/>
            <w:r w:rsidRPr="009669BD">
              <w:rPr>
                <w:sz w:val="20"/>
                <w:lang w:val="es-ES_tradnl"/>
              </w:rPr>
              <w:t>100 kHz</w:t>
            </w:r>
            <w:bookmarkEnd w:id="560"/>
          </w:p>
        </w:tc>
        <w:tc>
          <w:tcPr>
            <w:tcW w:w="34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kern w:val="2"/>
                <w:sz w:val="20"/>
                <w:lang w:val="es-ES_tradnl"/>
              </w:rPr>
            </w:pPr>
            <w:r w:rsidRPr="009669BD">
              <w:rPr>
                <w:kern w:val="2"/>
                <w:sz w:val="20"/>
                <w:lang w:val="es-ES_tradnl"/>
              </w:rPr>
              <w:t>Este requisito no se aplicará a las EB originarias que funcionen en la banda 33</w:t>
            </w:r>
            <w:r>
              <w:rPr>
                <w:kern w:val="2"/>
                <w:sz w:val="20"/>
                <w:lang w:val="es-ES_tradnl"/>
              </w:rPr>
              <w:t>.</w:t>
            </w:r>
          </w:p>
        </w:tc>
      </w:tr>
      <w:tr w:rsidR="00C4413D" w:rsidRPr="00606B9C" w:rsidTr="0054639F">
        <w:trPr>
          <w:cantSplit/>
          <w:jc w:val="center"/>
        </w:trPr>
        <w:tc>
          <w:tcPr>
            <w:tcW w:w="18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UTRA DDT Banda</w:t>
            </w:r>
            <w:r>
              <w:rPr>
                <w:sz w:val="20"/>
                <w:lang w:val="es-ES_tradnl"/>
              </w:rPr>
              <w:t> </w:t>
            </w:r>
            <w:r w:rsidRPr="009669BD">
              <w:rPr>
                <w:sz w:val="20"/>
                <w:lang w:val="es-ES_tradnl"/>
              </w:rPr>
              <w:t>a) o</w:t>
            </w:r>
            <w:r>
              <w:rPr>
                <w:sz w:val="20"/>
                <w:lang w:val="es-ES_tradnl"/>
              </w:rPr>
              <w:t xml:space="preserve"> </w:t>
            </w:r>
            <w:r>
              <w:rPr>
                <w:sz w:val="20"/>
                <w:lang w:val="es-ES_tradnl"/>
              </w:rPr>
              <w:br/>
            </w:r>
            <w:r w:rsidRPr="009669BD">
              <w:rPr>
                <w:sz w:val="20"/>
                <w:lang w:val="es-ES_tradnl"/>
              </w:rPr>
              <w:t>E-UTRA banda 34</w:t>
            </w:r>
          </w:p>
        </w:tc>
        <w:tc>
          <w:tcPr>
            <w:tcW w:w="210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61" w:name="lt_pId3170"/>
            <w:r w:rsidRPr="009669BD">
              <w:rPr>
                <w:sz w:val="20"/>
                <w:lang w:val="es-ES_tradnl"/>
              </w:rPr>
              <w:t>2 010-2 025 MHz</w:t>
            </w:r>
            <w:bookmarkEnd w:id="561"/>
          </w:p>
        </w:tc>
        <w:tc>
          <w:tcPr>
            <w:tcW w:w="103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62" w:name="lt_pId3171"/>
            <w:r w:rsidRPr="009669BD">
              <w:rPr>
                <w:sz w:val="20"/>
                <w:lang w:val="es-ES_tradnl"/>
              </w:rPr>
              <w:t>–71 dBm</w:t>
            </w:r>
            <w:bookmarkEnd w:id="562"/>
          </w:p>
        </w:tc>
        <w:tc>
          <w:tcPr>
            <w:tcW w:w="123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63" w:name="lt_pId3172"/>
            <w:r w:rsidRPr="009669BD">
              <w:rPr>
                <w:sz w:val="20"/>
                <w:lang w:val="es-ES_tradnl"/>
              </w:rPr>
              <w:t>100 kHz</w:t>
            </w:r>
            <w:bookmarkEnd w:id="563"/>
          </w:p>
        </w:tc>
        <w:tc>
          <w:tcPr>
            <w:tcW w:w="34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kern w:val="2"/>
                <w:sz w:val="20"/>
                <w:lang w:val="es-ES_tradnl"/>
              </w:rPr>
            </w:pPr>
            <w:r w:rsidRPr="009669BD">
              <w:rPr>
                <w:kern w:val="2"/>
                <w:sz w:val="20"/>
                <w:lang w:val="es-ES_tradnl"/>
              </w:rPr>
              <w:t>Este requisito no se aplicará a las EB originarias que funcionen en la banda 34</w:t>
            </w:r>
            <w:r>
              <w:rPr>
                <w:kern w:val="2"/>
                <w:sz w:val="20"/>
                <w:lang w:val="es-ES_tradnl"/>
              </w:rPr>
              <w:t>.</w:t>
            </w:r>
          </w:p>
        </w:tc>
      </w:tr>
      <w:tr w:rsidR="00C4413D" w:rsidRPr="00606B9C" w:rsidTr="0054639F">
        <w:trPr>
          <w:cantSplit/>
          <w:jc w:val="center"/>
        </w:trPr>
        <w:tc>
          <w:tcPr>
            <w:tcW w:w="18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UTRA DDT Banda</w:t>
            </w:r>
            <w:r>
              <w:rPr>
                <w:sz w:val="20"/>
                <w:lang w:val="es-ES_tradnl"/>
              </w:rPr>
              <w:t> </w:t>
            </w:r>
            <w:r w:rsidRPr="009669BD">
              <w:rPr>
                <w:sz w:val="20"/>
                <w:lang w:val="es-ES_tradnl"/>
              </w:rPr>
              <w:t xml:space="preserve">b) o </w:t>
            </w:r>
            <w:r>
              <w:rPr>
                <w:sz w:val="20"/>
                <w:lang w:val="es-ES_tradnl"/>
              </w:rPr>
              <w:br/>
            </w:r>
            <w:r w:rsidRPr="009669BD">
              <w:rPr>
                <w:sz w:val="20"/>
                <w:lang w:val="es-ES_tradnl"/>
              </w:rPr>
              <w:t>E-UTRA banda 35</w:t>
            </w:r>
          </w:p>
        </w:tc>
        <w:tc>
          <w:tcPr>
            <w:tcW w:w="210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64" w:name="lt_pId3175"/>
            <w:r w:rsidRPr="009669BD">
              <w:rPr>
                <w:sz w:val="20"/>
                <w:lang w:val="es-ES_tradnl"/>
              </w:rPr>
              <w:t>1 850-1 910 MHz</w:t>
            </w:r>
            <w:bookmarkEnd w:id="564"/>
          </w:p>
        </w:tc>
        <w:tc>
          <w:tcPr>
            <w:tcW w:w="103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65" w:name="lt_pId3176"/>
            <w:r w:rsidRPr="009669BD">
              <w:rPr>
                <w:sz w:val="20"/>
                <w:lang w:val="es-ES_tradnl"/>
              </w:rPr>
              <w:t>–71 dBm</w:t>
            </w:r>
            <w:bookmarkEnd w:id="565"/>
          </w:p>
        </w:tc>
        <w:tc>
          <w:tcPr>
            <w:tcW w:w="123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66" w:name="lt_pId3177"/>
            <w:r w:rsidRPr="009669BD">
              <w:rPr>
                <w:sz w:val="20"/>
                <w:lang w:val="es-ES_tradnl"/>
              </w:rPr>
              <w:t>100 kHz</w:t>
            </w:r>
            <w:bookmarkEnd w:id="566"/>
          </w:p>
        </w:tc>
        <w:tc>
          <w:tcPr>
            <w:tcW w:w="34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kern w:val="2"/>
                <w:sz w:val="20"/>
                <w:lang w:val="es-ES_tradnl"/>
              </w:rPr>
            </w:pPr>
            <w:r w:rsidRPr="009669BD">
              <w:rPr>
                <w:kern w:val="2"/>
                <w:sz w:val="20"/>
                <w:lang w:val="es-ES_tradnl"/>
              </w:rPr>
              <w:t>Este requisito no se aplicará a las EB originarias que funcionen en la banda 35</w:t>
            </w:r>
            <w:r>
              <w:rPr>
                <w:kern w:val="2"/>
                <w:sz w:val="20"/>
                <w:lang w:val="es-ES_tradnl"/>
              </w:rPr>
              <w:t>.</w:t>
            </w:r>
          </w:p>
        </w:tc>
      </w:tr>
      <w:tr w:rsidR="00C4413D" w:rsidRPr="00606B9C" w:rsidTr="0054639F">
        <w:trPr>
          <w:cantSplit/>
          <w:jc w:val="center"/>
        </w:trPr>
        <w:tc>
          <w:tcPr>
            <w:tcW w:w="18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UTRA DDT Banda</w:t>
            </w:r>
            <w:r>
              <w:rPr>
                <w:sz w:val="20"/>
                <w:lang w:val="es-ES_tradnl"/>
              </w:rPr>
              <w:t> </w:t>
            </w:r>
            <w:r w:rsidRPr="009669BD">
              <w:rPr>
                <w:sz w:val="20"/>
                <w:lang w:val="es-ES_tradnl"/>
              </w:rPr>
              <w:t xml:space="preserve">b) o </w:t>
            </w:r>
            <w:r>
              <w:rPr>
                <w:sz w:val="20"/>
                <w:lang w:val="es-ES_tradnl"/>
              </w:rPr>
              <w:br/>
            </w:r>
            <w:r w:rsidRPr="009669BD">
              <w:rPr>
                <w:sz w:val="20"/>
                <w:lang w:val="es-ES_tradnl"/>
              </w:rPr>
              <w:t>E-UTRA banda 36</w:t>
            </w:r>
          </w:p>
        </w:tc>
        <w:tc>
          <w:tcPr>
            <w:tcW w:w="210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67" w:name="lt_pId3180"/>
            <w:r w:rsidRPr="009669BD">
              <w:rPr>
                <w:sz w:val="20"/>
                <w:lang w:val="es-ES_tradnl"/>
              </w:rPr>
              <w:t>1 930-1 990 MHz</w:t>
            </w:r>
            <w:bookmarkEnd w:id="567"/>
          </w:p>
        </w:tc>
        <w:tc>
          <w:tcPr>
            <w:tcW w:w="103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68" w:name="lt_pId3181"/>
            <w:r w:rsidRPr="009669BD">
              <w:rPr>
                <w:sz w:val="20"/>
                <w:lang w:val="es-ES_tradnl"/>
              </w:rPr>
              <w:t>–71 dBm</w:t>
            </w:r>
            <w:bookmarkEnd w:id="568"/>
          </w:p>
        </w:tc>
        <w:tc>
          <w:tcPr>
            <w:tcW w:w="123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69" w:name="lt_pId3182"/>
            <w:r w:rsidRPr="009669BD">
              <w:rPr>
                <w:sz w:val="20"/>
                <w:lang w:val="es-ES_tradnl"/>
              </w:rPr>
              <w:t>100 kHz</w:t>
            </w:r>
            <w:bookmarkEnd w:id="569"/>
          </w:p>
        </w:tc>
        <w:tc>
          <w:tcPr>
            <w:tcW w:w="34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kern w:val="2"/>
                <w:sz w:val="20"/>
                <w:lang w:val="es-ES_tradnl"/>
              </w:rPr>
            </w:pPr>
            <w:r w:rsidRPr="009669BD">
              <w:rPr>
                <w:kern w:val="2"/>
                <w:sz w:val="20"/>
                <w:lang w:val="es-ES_tradnl"/>
              </w:rPr>
              <w:t>Este requisito no se aplicará a las EB originarias que funcionen en las bandas 2 y 36</w:t>
            </w:r>
            <w:r>
              <w:rPr>
                <w:kern w:val="2"/>
                <w:sz w:val="20"/>
                <w:lang w:val="es-ES_tradnl"/>
              </w:rPr>
              <w:t>.</w:t>
            </w:r>
          </w:p>
        </w:tc>
      </w:tr>
      <w:tr w:rsidR="00C4413D" w:rsidRPr="00606B9C" w:rsidTr="0054639F">
        <w:trPr>
          <w:cantSplit/>
          <w:jc w:val="center"/>
        </w:trPr>
        <w:tc>
          <w:tcPr>
            <w:tcW w:w="18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UTRA DDT Banda</w:t>
            </w:r>
            <w:r>
              <w:rPr>
                <w:sz w:val="20"/>
                <w:lang w:val="es-ES_tradnl"/>
              </w:rPr>
              <w:t> </w:t>
            </w:r>
            <w:r w:rsidRPr="009669BD">
              <w:rPr>
                <w:sz w:val="20"/>
                <w:lang w:val="es-ES_tradnl"/>
              </w:rPr>
              <w:t xml:space="preserve">c) o </w:t>
            </w:r>
            <w:r>
              <w:rPr>
                <w:sz w:val="20"/>
                <w:lang w:val="es-ES_tradnl"/>
              </w:rPr>
              <w:br/>
            </w:r>
            <w:r w:rsidRPr="009669BD">
              <w:rPr>
                <w:sz w:val="20"/>
                <w:lang w:val="es-ES_tradnl"/>
              </w:rPr>
              <w:t>E-UTRA banda 37</w:t>
            </w:r>
          </w:p>
        </w:tc>
        <w:tc>
          <w:tcPr>
            <w:tcW w:w="210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70" w:name="lt_pId3191"/>
            <w:r w:rsidRPr="009669BD">
              <w:rPr>
                <w:sz w:val="20"/>
                <w:lang w:val="es-ES_tradnl"/>
              </w:rPr>
              <w:t>1 910-1 930 MHz</w:t>
            </w:r>
            <w:bookmarkEnd w:id="570"/>
          </w:p>
        </w:tc>
        <w:tc>
          <w:tcPr>
            <w:tcW w:w="103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71" w:name="lt_pId3192"/>
            <w:r w:rsidRPr="009669BD">
              <w:rPr>
                <w:sz w:val="20"/>
                <w:lang w:val="es-ES_tradnl"/>
              </w:rPr>
              <w:t>–71 dBm</w:t>
            </w:r>
            <w:bookmarkEnd w:id="571"/>
          </w:p>
        </w:tc>
        <w:tc>
          <w:tcPr>
            <w:tcW w:w="123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72" w:name="lt_pId3193"/>
            <w:r w:rsidRPr="009669BD">
              <w:rPr>
                <w:sz w:val="20"/>
                <w:lang w:val="es-ES_tradnl"/>
              </w:rPr>
              <w:t>100 kHz</w:t>
            </w:r>
            <w:bookmarkEnd w:id="572"/>
          </w:p>
        </w:tc>
        <w:tc>
          <w:tcPr>
            <w:tcW w:w="34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kern w:val="2"/>
                <w:sz w:val="20"/>
                <w:lang w:val="es-ES_tradnl"/>
              </w:rPr>
            </w:pPr>
            <w:r w:rsidRPr="009669BD">
              <w:rPr>
                <w:kern w:val="2"/>
                <w:sz w:val="20"/>
                <w:lang w:val="es-ES_tradnl"/>
              </w:rPr>
              <w:t>Este requisito no se aplicará a las EB originarias que funcionen en la banda 37. Esta banda no apareada se define en la Recomendación UIT-R M.1036, pero queda pendiente su implantación futura</w:t>
            </w:r>
            <w:r>
              <w:rPr>
                <w:kern w:val="2"/>
                <w:sz w:val="20"/>
                <w:lang w:val="es-ES_tradnl"/>
              </w:rPr>
              <w:t>.</w:t>
            </w:r>
          </w:p>
        </w:tc>
      </w:tr>
      <w:tr w:rsidR="00C4413D" w:rsidRPr="00606B9C" w:rsidTr="0054639F">
        <w:trPr>
          <w:cantSplit/>
          <w:jc w:val="center"/>
        </w:trPr>
        <w:tc>
          <w:tcPr>
            <w:tcW w:w="18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UTRA DDT Banda</w:t>
            </w:r>
            <w:r>
              <w:rPr>
                <w:sz w:val="20"/>
                <w:lang w:val="es-ES_tradnl"/>
              </w:rPr>
              <w:t> </w:t>
            </w:r>
            <w:r w:rsidRPr="009669BD">
              <w:rPr>
                <w:sz w:val="20"/>
                <w:lang w:val="es-ES_tradnl"/>
              </w:rPr>
              <w:t>d) o</w:t>
            </w:r>
            <w:r>
              <w:rPr>
                <w:sz w:val="20"/>
                <w:lang w:val="es-ES_tradnl"/>
              </w:rPr>
              <w:t xml:space="preserve"> </w:t>
            </w:r>
            <w:r>
              <w:rPr>
                <w:sz w:val="20"/>
                <w:lang w:val="es-ES_tradnl"/>
              </w:rPr>
              <w:br/>
            </w:r>
            <w:r w:rsidRPr="009669BD">
              <w:rPr>
                <w:sz w:val="20"/>
                <w:lang w:val="es-ES_tradnl"/>
              </w:rPr>
              <w:t>E-UTRA banda 38</w:t>
            </w:r>
          </w:p>
        </w:tc>
        <w:tc>
          <w:tcPr>
            <w:tcW w:w="210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73" w:name="lt_pId3197"/>
            <w:r w:rsidRPr="009669BD">
              <w:rPr>
                <w:sz w:val="20"/>
                <w:lang w:val="es-ES_tradnl"/>
              </w:rPr>
              <w:t>2 570-2 620 MHz</w:t>
            </w:r>
            <w:bookmarkEnd w:id="573"/>
          </w:p>
        </w:tc>
        <w:tc>
          <w:tcPr>
            <w:tcW w:w="103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74" w:name="lt_pId3198"/>
            <w:r w:rsidRPr="009669BD">
              <w:rPr>
                <w:sz w:val="20"/>
                <w:lang w:val="es-ES_tradnl"/>
              </w:rPr>
              <w:t>–71 dBm</w:t>
            </w:r>
            <w:bookmarkEnd w:id="574"/>
          </w:p>
        </w:tc>
        <w:tc>
          <w:tcPr>
            <w:tcW w:w="123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75" w:name="lt_pId3199"/>
            <w:r w:rsidRPr="009669BD">
              <w:rPr>
                <w:sz w:val="20"/>
                <w:lang w:val="es-ES_tradnl"/>
              </w:rPr>
              <w:t>100 kHz</w:t>
            </w:r>
            <w:bookmarkEnd w:id="575"/>
          </w:p>
        </w:tc>
        <w:tc>
          <w:tcPr>
            <w:tcW w:w="34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kern w:val="2"/>
                <w:sz w:val="20"/>
                <w:lang w:val="es-ES_tradnl"/>
              </w:rPr>
            </w:pPr>
            <w:r w:rsidRPr="009669BD">
              <w:rPr>
                <w:kern w:val="2"/>
                <w:sz w:val="20"/>
                <w:lang w:val="es-ES_tradnl"/>
              </w:rPr>
              <w:t>Este requisito no se aplicará a las EB originarias que funcionen en la banda 38</w:t>
            </w:r>
            <w:r>
              <w:rPr>
                <w:kern w:val="2"/>
                <w:sz w:val="20"/>
                <w:lang w:val="es-ES_tradnl"/>
              </w:rPr>
              <w:t>.</w:t>
            </w:r>
          </w:p>
        </w:tc>
      </w:tr>
      <w:tr w:rsidR="00C4413D" w:rsidRPr="00606B9C" w:rsidTr="0054639F">
        <w:trPr>
          <w:cantSplit/>
          <w:jc w:val="center"/>
        </w:trPr>
        <w:tc>
          <w:tcPr>
            <w:tcW w:w="18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UTRA DDT </w:t>
            </w:r>
            <w:r>
              <w:rPr>
                <w:sz w:val="20"/>
                <w:lang w:val="es-ES_tradnl"/>
              </w:rPr>
              <w:t>B</w:t>
            </w:r>
            <w:r w:rsidRPr="009669BD">
              <w:rPr>
                <w:sz w:val="20"/>
                <w:lang w:val="es-ES_tradnl"/>
              </w:rPr>
              <w:t>anda</w:t>
            </w:r>
            <w:r>
              <w:rPr>
                <w:sz w:val="20"/>
                <w:lang w:val="es-ES_tradnl"/>
              </w:rPr>
              <w:t> </w:t>
            </w:r>
            <w:r w:rsidRPr="009669BD">
              <w:rPr>
                <w:sz w:val="20"/>
                <w:lang w:val="es-ES_tradnl"/>
              </w:rPr>
              <w:t>f) o</w:t>
            </w:r>
            <w:r>
              <w:rPr>
                <w:sz w:val="20"/>
                <w:lang w:val="es-ES_tradnl"/>
              </w:rPr>
              <w:t xml:space="preserve"> </w:t>
            </w:r>
            <w:r>
              <w:rPr>
                <w:sz w:val="20"/>
                <w:lang w:val="es-ES_tradnl"/>
              </w:rPr>
              <w:br/>
            </w:r>
            <w:r w:rsidRPr="009669BD">
              <w:rPr>
                <w:sz w:val="20"/>
                <w:lang w:val="es-ES_tradnl"/>
              </w:rPr>
              <w:t>E-UTRA banda 39</w:t>
            </w:r>
          </w:p>
        </w:tc>
        <w:tc>
          <w:tcPr>
            <w:tcW w:w="210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76" w:name="lt_pId3202"/>
            <w:r w:rsidRPr="009669BD">
              <w:rPr>
                <w:sz w:val="20"/>
                <w:lang w:val="es-ES_tradnl"/>
              </w:rPr>
              <w:t>1 880-1 920</w:t>
            </w:r>
            <w:r>
              <w:rPr>
                <w:sz w:val="20"/>
                <w:lang w:val="es-ES_tradnl"/>
              </w:rPr>
              <w:t> </w:t>
            </w:r>
            <w:r w:rsidRPr="009669BD">
              <w:rPr>
                <w:sz w:val="20"/>
                <w:lang w:val="es-ES_tradnl"/>
              </w:rPr>
              <w:t>MHz</w:t>
            </w:r>
            <w:bookmarkEnd w:id="576"/>
          </w:p>
        </w:tc>
        <w:tc>
          <w:tcPr>
            <w:tcW w:w="103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77" w:name="lt_pId3203"/>
            <w:r w:rsidRPr="009669BD">
              <w:rPr>
                <w:sz w:val="20"/>
                <w:lang w:val="es-ES_tradnl"/>
              </w:rPr>
              <w:t>–71 dBm</w:t>
            </w:r>
            <w:bookmarkEnd w:id="577"/>
          </w:p>
        </w:tc>
        <w:tc>
          <w:tcPr>
            <w:tcW w:w="123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78" w:name="lt_pId3204"/>
            <w:r w:rsidRPr="009669BD">
              <w:rPr>
                <w:sz w:val="20"/>
                <w:lang w:val="es-ES_tradnl"/>
              </w:rPr>
              <w:t>100 kHz</w:t>
            </w:r>
            <w:bookmarkEnd w:id="578"/>
          </w:p>
        </w:tc>
        <w:tc>
          <w:tcPr>
            <w:tcW w:w="34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kern w:val="2"/>
                <w:sz w:val="20"/>
                <w:lang w:val="es-ES_tradnl"/>
              </w:rPr>
            </w:pPr>
            <w:r w:rsidRPr="009669BD">
              <w:rPr>
                <w:kern w:val="2"/>
                <w:sz w:val="20"/>
                <w:lang w:val="es-ES_tradnl"/>
              </w:rPr>
              <w:t>Este requisito no se aplicará a las EB originarias que funcionen en la banda 39</w:t>
            </w:r>
            <w:r>
              <w:rPr>
                <w:kern w:val="2"/>
                <w:sz w:val="20"/>
                <w:lang w:val="es-ES_tradnl"/>
              </w:rPr>
              <w:t>.</w:t>
            </w:r>
          </w:p>
        </w:tc>
      </w:tr>
    </w:tbl>
    <w:p w:rsidR="00C4413D" w:rsidRPr="00DD762F" w:rsidRDefault="00C4413D" w:rsidP="00C4413D">
      <w:pPr>
        <w:pStyle w:val="Tablefin"/>
        <w:rPr>
          <w:lang w:val="es-ES_tradnl"/>
        </w:rPr>
      </w:pPr>
    </w:p>
    <w:p w:rsidR="00C4413D" w:rsidRDefault="00C4413D" w:rsidP="00C4413D">
      <w:pPr>
        <w:pStyle w:val="TableNo"/>
      </w:pPr>
      <w:r w:rsidRPr="009669BD">
        <w:rPr>
          <w:lang w:val="es-ES_tradnl"/>
        </w:rPr>
        <w:lastRenderedPageBreak/>
        <w:t xml:space="preserve">CUADRO 2.6.4-1a </w:t>
      </w:r>
      <w:r w:rsidRPr="00F226C6">
        <w:rPr>
          <w:lang w:val="es-ES_tradnl"/>
        </w:rPr>
        <w:t>(</w:t>
      </w:r>
      <w:r>
        <w:rPr>
          <w:i/>
          <w:iCs/>
          <w:lang w:val="es-ES_tradnl"/>
        </w:rPr>
        <w:t>f</w:t>
      </w:r>
      <w:r w:rsidRPr="009669BD">
        <w:rPr>
          <w:i/>
          <w:iCs/>
          <w:lang w:val="es-ES_tradnl"/>
        </w:rPr>
        <w:t>in</w:t>
      </w:r>
      <w:r w:rsidRPr="00F226C6">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54"/>
        <w:gridCol w:w="2100"/>
        <w:gridCol w:w="1039"/>
        <w:gridCol w:w="1233"/>
        <w:gridCol w:w="3413"/>
      </w:tblGrid>
      <w:tr w:rsidR="00C4413D" w:rsidRPr="009669BD" w:rsidTr="0054639F">
        <w:trPr>
          <w:cantSplit/>
          <w:jc w:val="center"/>
        </w:trPr>
        <w:tc>
          <w:tcPr>
            <w:tcW w:w="1854" w:type="dxa"/>
            <w:vAlign w:val="center"/>
          </w:tcPr>
          <w:p w:rsidR="00C4413D" w:rsidRPr="009669BD" w:rsidRDefault="00C4413D" w:rsidP="0054639F">
            <w:pPr>
              <w:pStyle w:val="Tablehead"/>
              <w:rPr>
                <w:sz w:val="20"/>
                <w:lang w:val="es-ES_tradnl"/>
              </w:rPr>
            </w:pPr>
            <w:r w:rsidRPr="009669BD">
              <w:rPr>
                <w:sz w:val="20"/>
                <w:lang w:val="es-ES_tradnl"/>
              </w:rPr>
              <w:t>Tipo de EB en coexistencia</w:t>
            </w:r>
          </w:p>
        </w:tc>
        <w:tc>
          <w:tcPr>
            <w:tcW w:w="2100" w:type="dxa"/>
            <w:vAlign w:val="center"/>
          </w:tcPr>
          <w:p w:rsidR="00C4413D" w:rsidRPr="009669BD" w:rsidRDefault="00C4413D" w:rsidP="0054639F">
            <w:pPr>
              <w:pStyle w:val="Tablehead"/>
              <w:rPr>
                <w:sz w:val="20"/>
                <w:lang w:val="es-ES_tradnl"/>
              </w:rPr>
            </w:pPr>
            <w:r w:rsidRPr="009669BD">
              <w:rPr>
                <w:sz w:val="20"/>
                <w:lang w:val="es-ES_tradnl"/>
              </w:rPr>
              <w:t>Gama de frecuencias para el requisito de compartición de emplazamiento</w:t>
            </w:r>
          </w:p>
        </w:tc>
        <w:tc>
          <w:tcPr>
            <w:tcW w:w="1039" w:type="dxa"/>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1233" w:type="dxa"/>
            <w:vAlign w:val="center"/>
          </w:tcPr>
          <w:p w:rsidR="00C4413D" w:rsidRPr="009669BD" w:rsidRDefault="00C4413D" w:rsidP="0054639F">
            <w:pPr>
              <w:pStyle w:val="Tablehead"/>
              <w:rPr>
                <w:sz w:val="20"/>
                <w:lang w:val="es-ES_tradnl"/>
              </w:rPr>
            </w:pPr>
            <w:r w:rsidRPr="009669BD">
              <w:rPr>
                <w:sz w:val="20"/>
                <w:lang w:val="es-ES_tradnl"/>
              </w:rPr>
              <w:t>Anchura de banda de medición</w:t>
            </w:r>
          </w:p>
        </w:tc>
        <w:tc>
          <w:tcPr>
            <w:tcW w:w="3413" w:type="dxa"/>
            <w:vAlign w:val="center"/>
          </w:tcPr>
          <w:p w:rsidR="00C4413D" w:rsidRPr="009669BD" w:rsidRDefault="00C4413D" w:rsidP="0054639F">
            <w:pPr>
              <w:pStyle w:val="Tablehead"/>
              <w:rPr>
                <w:kern w:val="2"/>
                <w:sz w:val="20"/>
                <w:lang w:val="es-ES_tradnl"/>
              </w:rPr>
            </w:pPr>
            <w:r w:rsidRPr="009669BD">
              <w:rPr>
                <w:sz w:val="20"/>
                <w:lang w:val="es-ES_tradnl"/>
              </w:rPr>
              <w:t>Nota</w:t>
            </w:r>
          </w:p>
        </w:tc>
      </w:tr>
      <w:tr w:rsidR="00C4413D" w:rsidRPr="00606B9C" w:rsidTr="0054639F">
        <w:trPr>
          <w:cantSplit/>
          <w:jc w:val="center"/>
        </w:trPr>
        <w:tc>
          <w:tcPr>
            <w:tcW w:w="18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UTRA DDT </w:t>
            </w:r>
            <w:r>
              <w:rPr>
                <w:sz w:val="20"/>
                <w:lang w:val="es-ES_tradnl"/>
              </w:rPr>
              <w:t>B</w:t>
            </w:r>
            <w:r w:rsidRPr="009669BD">
              <w:rPr>
                <w:sz w:val="20"/>
                <w:lang w:val="es-ES_tradnl"/>
              </w:rPr>
              <w:t>anda</w:t>
            </w:r>
            <w:r>
              <w:rPr>
                <w:sz w:val="20"/>
                <w:lang w:val="es-ES_tradnl"/>
              </w:rPr>
              <w:t> </w:t>
            </w:r>
            <w:r w:rsidRPr="009669BD">
              <w:rPr>
                <w:sz w:val="20"/>
                <w:lang w:val="es-ES_tradnl"/>
              </w:rPr>
              <w:t>e) o</w:t>
            </w:r>
            <w:r>
              <w:rPr>
                <w:sz w:val="20"/>
                <w:lang w:val="es-ES_tradnl"/>
              </w:rPr>
              <w:t xml:space="preserve"> </w:t>
            </w:r>
            <w:r>
              <w:rPr>
                <w:sz w:val="20"/>
                <w:lang w:val="es-ES_tradnl"/>
              </w:rPr>
              <w:br/>
            </w:r>
            <w:r w:rsidRPr="009669BD">
              <w:rPr>
                <w:sz w:val="20"/>
                <w:lang w:val="es-ES_tradnl"/>
              </w:rPr>
              <w:t>E-UTRA banda 40</w:t>
            </w:r>
          </w:p>
        </w:tc>
        <w:tc>
          <w:tcPr>
            <w:tcW w:w="210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79" w:name="lt_pId3207"/>
            <w:r w:rsidRPr="009669BD">
              <w:rPr>
                <w:sz w:val="20"/>
                <w:lang w:val="es-ES_tradnl"/>
              </w:rPr>
              <w:t>2 300-2 400</w:t>
            </w:r>
            <w:r>
              <w:rPr>
                <w:sz w:val="20"/>
                <w:lang w:val="es-ES_tradnl"/>
              </w:rPr>
              <w:t> </w:t>
            </w:r>
            <w:r w:rsidRPr="009669BD">
              <w:rPr>
                <w:sz w:val="20"/>
                <w:lang w:val="es-ES_tradnl"/>
              </w:rPr>
              <w:t>MHz</w:t>
            </w:r>
            <w:bookmarkEnd w:id="579"/>
          </w:p>
        </w:tc>
        <w:tc>
          <w:tcPr>
            <w:tcW w:w="103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80" w:name="lt_pId3208"/>
            <w:r w:rsidRPr="009669BD">
              <w:rPr>
                <w:sz w:val="20"/>
                <w:lang w:val="es-ES_tradnl"/>
              </w:rPr>
              <w:t>–71 dBm</w:t>
            </w:r>
            <w:bookmarkEnd w:id="580"/>
          </w:p>
        </w:tc>
        <w:tc>
          <w:tcPr>
            <w:tcW w:w="123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81" w:name="lt_pId3209"/>
            <w:r w:rsidRPr="009669BD">
              <w:rPr>
                <w:sz w:val="20"/>
                <w:lang w:val="es-ES_tradnl"/>
              </w:rPr>
              <w:t>100 kHz</w:t>
            </w:r>
            <w:bookmarkEnd w:id="581"/>
          </w:p>
        </w:tc>
        <w:tc>
          <w:tcPr>
            <w:tcW w:w="34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kern w:val="2"/>
                <w:sz w:val="20"/>
                <w:lang w:val="es-ES_tradnl"/>
              </w:rPr>
            </w:pPr>
            <w:r w:rsidRPr="009669BD">
              <w:rPr>
                <w:kern w:val="2"/>
                <w:sz w:val="20"/>
                <w:lang w:val="es-ES_tradnl"/>
              </w:rPr>
              <w:t>Este requisito no se aplicará a las EB originarias que funcionen en la banda 40</w:t>
            </w:r>
            <w:r>
              <w:rPr>
                <w:kern w:val="2"/>
                <w:sz w:val="20"/>
                <w:lang w:val="es-ES_tradnl"/>
              </w:rPr>
              <w:t>.</w:t>
            </w:r>
          </w:p>
        </w:tc>
      </w:tr>
      <w:tr w:rsidR="00C4413D" w:rsidRPr="00606B9C" w:rsidTr="0054639F">
        <w:trPr>
          <w:cantSplit/>
          <w:jc w:val="center"/>
        </w:trPr>
        <w:tc>
          <w:tcPr>
            <w:tcW w:w="18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banda 41</w:t>
            </w:r>
          </w:p>
        </w:tc>
        <w:tc>
          <w:tcPr>
            <w:tcW w:w="210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82" w:name="lt_pId3212"/>
            <w:r w:rsidRPr="009669BD">
              <w:rPr>
                <w:sz w:val="20"/>
                <w:lang w:val="es-ES_tradnl"/>
              </w:rPr>
              <w:t>2 496-2 690 MHz</w:t>
            </w:r>
            <w:bookmarkEnd w:id="582"/>
          </w:p>
        </w:tc>
        <w:tc>
          <w:tcPr>
            <w:tcW w:w="103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83" w:name="lt_pId3213"/>
            <w:r w:rsidRPr="009669BD">
              <w:rPr>
                <w:sz w:val="20"/>
                <w:lang w:val="es-ES_tradnl"/>
              </w:rPr>
              <w:t>–71 dBm</w:t>
            </w:r>
            <w:bookmarkEnd w:id="583"/>
          </w:p>
        </w:tc>
        <w:tc>
          <w:tcPr>
            <w:tcW w:w="123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84" w:name="lt_pId3214"/>
            <w:r w:rsidRPr="009669BD">
              <w:rPr>
                <w:sz w:val="20"/>
                <w:lang w:val="es-ES_tradnl"/>
              </w:rPr>
              <w:t>100 kHz</w:t>
            </w:r>
            <w:bookmarkEnd w:id="584"/>
          </w:p>
        </w:tc>
        <w:tc>
          <w:tcPr>
            <w:tcW w:w="34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kern w:val="2"/>
                <w:sz w:val="20"/>
                <w:lang w:val="es-ES_tradnl"/>
              </w:rPr>
            </w:pPr>
            <w:r w:rsidRPr="009669BD">
              <w:rPr>
                <w:kern w:val="2"/>
                <w:sz w:val="20"/>
                <w:lang w:val="es-ES_tradnl"/>
              </w:rPr>
              <w:t>Este requisito no se aplicará a las EB originarias que funcionen en la banda 41</w:t>
            </w:r>
            <w:r>
              <w:rPr>
                <w:kern w:val="2"/>
                <w:sz w:val="20"/>
                <w:lang w:val="es-ES_tradnl"/>
              </w:rPr>
              <w:t>.</w:t>
            </w:r>
          </w:p>
        </w:tc>
      </w:tr>
      <w:tr w:rsidR="00C4413D" w:rsidRPr="00606B9C" w:rsidTr="0054639F">
        <w:trPr>
          <w:cantSplit/>
          <w:jc w:val="center"/>
        </w:trPr>
        <w:tc>
          <w:tcPr>
            <w:tcW w:w="18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banda 42</w:t>
            </w:r>
          </w:p>
        </w:tc>
        <w:tc>
          <w:tcPr>
            <w:tcW w:w="210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85" w:name="lt_pId3217"/>
            <w:r w:rsidRPr="009669BD">
              <w:rPr>
                <w:sz w:val="20"/>
                <w:lang w:val="es-ES_tradnl"/>
              </w:rPr>
              <w:t>3 400-3 600 MHz</w:t>
            </w:r>
            <w:bookmarkEnd w:id="585"/>
          </w:p>
        </w:tc>
        <w:tc>
          <w:tcPr>
            <w:tcW w:w="103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86" w:name="lt_pId3218"/>
            <w:r w:rsidRPr="009669BD">
              <w:rPr>
                <w:sz w:val="20"/>
                <w:lang w:val="es-ES_tradnl"/>
              </w:rPr>
              <w:t>–71 dBm</w:t>
            </w:r>
            <w:bookmarkEnd w:id="586"/>
          </w:p>
        </w:tc>
        <w:tc>
          <w:tcPr>
            <w:tcW w:w="123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87" w:name="lt_pId3219"/>
            <w:r w:rsidRPr="009669BD">
              <w:rPr>
                <w:sz w:val="20"/>
                <w:lang w:val="es-ES_tradnl"/>
              </w:rPr>
              <w:t>100 kHz</w:t>
            </w:r>
            <w:bookmarkEnd w:id="587"/>
          </w:p>
        </w:tc>
        <w:tc>
          <w:tcPr>
            <w:tcW w:w="34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kern w:val="2"/>
                <w:sz w:val="20"/>
                <w:lang w:val="es-ES_tradnl"/>
              </w:rPr>
            </w:pPr>
            <w:r w:rsidRPr="009669BD">
              <w:rPr>
                <w:kern w:val="2"/>
                <w:sz w:val="20"/>
                <w:lang w:val="es-ES_tradnl"/>
              </w:rPr>
              <w:t>Este requisito no se aplicará a las EB originarias que funcionen en la</w:t>
            </w:r>
            <w:r>
              <w:rPr>
                <w:kern w:val="2"/>
                <w:sz w:val="20"/>
                <w:lang w:val="es-ES_tradnl"/>
              </w:rPr>
              <w:t>s</w:t>
            </w:r>
            <w:r w:rsidRPr="009669BD">
              <w:rPr>
                <w:kern w:val="2"/>
                <w:sz w:val="20"/>
                <w:lang w:val="es-ES_tradnl"/>
              </w:rPr>
              <w:t xml:space="preserve"> banda</w:t>
            </w:r>
            <w:r>
              <w:rPr>
                <w:kern w:val="2"/>
                <w:sz w:val="20"/>
                <w:lang w:val="es-ES_tradnl"/>
              </w:rPr>
              <w:t>s</w:t>
            </w:r>
            <w:r w:rsidRPr="009669BD">
              <w:rPr>
                <w:kern w:val="2"/>
                <w:sz w:val="20"/>
                <w:lang w:val="es-ES_tradnl"/>
              </w:rPr>
              <w:t> 42 ó 43</w:t>
            </w:r>
            <w:r>
              <w:rPr>
                <w:kern w:val="2"/>
                <w:sz w:val="20"/>
                <w:lang w:val="es-ES_tradnl"/>
              </w:rPr>
              <w:t>.</w:t>
            </w:r>
          </w:p>
        </w:tc>
      </w:tr>
      <w:tr w:rsidR="00C4413D" w:rsidRPr="00606B9C" w:rsidTr="0054639F">
        <w:trPr>
          <w:cantSplit/>
          <w:jc w:val="center"/>
        </w:trPr>
        <w:tc>
          <w:tcPr>
            <w:tcW w:w="18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banda 43</w:t>
            </w:r>
          </w:p>
        </w:tc>
        <w:tc>
          <w:tcPr>
            <w:tcW w:w="210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88" w:name="lt_pId3222"/>
            <w:r w:rsidRPr="009669BD">
              <w:rPr>
                <w:sz w:val="20"/>
                <w:lang w:val="es-ES_tradnl"/>
              </w:rPr>
              <w:t>3 600-3 800 MHz</w:t>
            </w:r>
            <w:bookmarkEnd w:id="588"/>
          </w:p>
        </w:tc>
        <w:tc>
          <w:tcPr>
            <w:tcW w:w="103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89" w:name="lt_pId3223"/>
            <w:r w:rsidRPr="009669BD">
              <w:rPr>
                <w:sz w:val="20"/>
                <w:lang w:val="es-ES_tradnl"/>
              </w:rPr>
              <w:t>–71 dBm</w:t>
            </w:r>
            <w:bookmarkEnd w:id="589"/>
          </w:p>
        </w:tc>
        <w:tc>
          <w:tcPr>
            <w:tcW w:w="123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90" w:name="lt_pId3224"/>
            <w:r w:rsidRPr="009669BD">
              <w:rPr>
                <w:sz w:val="20"/>
                <w:lang w:val="es-ES_tradnl"/>
              </w:rPr>
              <w:t>100 kHz</w:t>
            </w:r>
            <w:bookmarkEnd w:id="590"/>
          </w:p>
        </w:tc>
        <w:tc>
          <w:tcPr>
            <w:tcW w:w="34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kern w:val="2"/>
                <w:sz w:val="20"/>
                <w:lang w:val="es-ES_tradnl"/>
              </w:rPr>
            </w:pPr>
            <w:r w:rsidRPr="009669BD">
              <w:rPr>
                <w:kern w:val="2"/>
                <w:sz w:val="20"/>
                <w:lang w:val="es-ES_tradnl"/>
              </w:rPr>
              <w:t>Este requisito no se aplicará a las EB originarias que funci</w:t>
            </w:r>
            <w:r>
              <w:rPr>
                <w:kern w:val="2"/>
                <w:sz w:val="20"/>
                <w:lang w:val="es-ES_tradnl"/>
              </w:rPr>
              <w:t xml:space="preserve">onen en las </w:t>
            </w:r>
            <w:r w:rsidRPr="009669BD">
              <w:rPr>
                <w:kern w:val="2"/>
                <w:sz w:val="20"/>
                <w:lang w:val="es-ES_tradnl"/>
              </w:rPr>
              <w:t>banda</w:t>
            </w:r>
            <w:r>
              <w:rPr>
                <w:kern w:val="2"/>
                <w:sz w:val="20"/>
                <w:lang w:val="es-ES_tradnl"/>
              </w:rPr>
              <w:t>s</w:t>
            </w:r>
            <w:r w:rsidRPr="009669BD">
              <w:rPr>
                <w:kern w:val="2"/>
                <w:sz w:val="20"/>
                <w:lang w:val="es-ES_tradnl"/>
              </w:rPr>
              <w:t> 42 ó 43</w:t>
            </w:r>
            <w:r>
              <w:rPr>
                <w:kern w:val="2"/>
                <w:sz w:val="20"/>
                <w:lang w:val="es-ES_tradnl"/>
              </w:rPr>
              <w:t>.</w:t>
            </w:r>
          </w:p>
        </w:tc>
      </w:tr>
      <w:tr w:rsidR="00C4413D" w:rsidRPr="00606B9C" w:rsidTr="0054639F">
        <w:trPr>
          <w:cantSplit/>
          <w:jc w:val="center"/>
        </w:trPr>
        <w:tc>
          <w:tcPr>
            <w:tcW w:w="185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banda 44</w:t>
            </w:r>
          </w:p>
        </w:tc>
        <w:tc>
          <w:tcPr>
            <w:tcW w:w="2100"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91" w:name="lt_pId3227"/>
            <w:r w:rsidRPr="009669BD">
              <w:rPr>
                <w:sz w:val="20"/>
                <w:lang w:val="es-ES_tradnl"/>
              </w:rPr>
              <w:t>703-803 MHz</w:t>
            </w:r>
            <w:bookmarkEnd w:id="591"/>
          </w:p>
        </w:tc>
        <w:tc>
          <w:tcPr>
            <w:tcW w:w="103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92" w:name="lt_pId3228"/>
            <w:r w:rsidRPr="009669BD">
              <w:rPr>
                <w:sz w:val="20"/>
                <w:lang w:val="es-ES_tradnl"/>
              </w:rPr>
              <w:t>–71 dBm</w:t>
            </w:r>
            <w:bookmarkEnd w:id="592"/>
          </w:p>
        </w:tc>
        <w:tc>
          <w:tcPr>
            <w:tcW w:w="123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593" w:name="lt_pId3229"/>
            <w:r w:rsidRPr="009669BD">
              <w:rPr>
                <w:sz w:val="20"/>
                <w:lang w:val="es-ES_tradnl"/>
              </w:rPr>
              <w:t>100 kHz</w:t>
            </w:r>
            <w:bookmarkEnd w:id="593"/>
          </w:p>
        </w:tc>
        <w:tc>
          <w:tcPr>
            <w:tcW w:w="34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kern w:val="2"/>
                <w:sz w:val="20"/>
                <w:lang w:val="es-ES_tradnl"/>
              </w:rPr>
            </w:pPr>
            <w:r w:rsidRPr="009669BD">
              <w:rPr>
                <w:kern w:val="2"/>
                <w:sz w:val="20"/>
                <w:lang w:val="es-ES_tradnl"/>
              </w:rPr>
              <w:t>Este requisito no se aplicará a las EB originarias que funcionen en la</w:t>
            </w:r>
            <w:r>
              <w:rPr>
                <w:kern w:val="2"/>
                <w:sz w:val="20"/>
                <w:lang w:val="es-ES_tradnl"/>
              </w:rPr>
              <w:t>s</w:t>
            </w:r>
            <w:r w:rsidRPr="009669BD">
              <w:rPr>
                <w:kern w:val="2"/>
                <w:sz w:val="20"/>
                <w:lang w:val="es-ES_tradnl"/>
              </w:rPr>
              <w:t xml:space="preserve"> banda</w:t>
            </w:r>
            <w:r>
              <w:rPr>
                <w:kern w:val="2"/>
                <w:sz w:val="20"/>
                <w:lang w:val="es-ES_tradnl"/>
              </w:rPr>
              <w:t>s</w:t>
            </w:r>
            <w:r w:rsidRPr="009669BD">
              <w:rPr>
                <w:rFonts w:eastAsia="SimSun"/>
                <w:sz w:val="20"/>
                <w:lang w:val="es-ES_tradnl"/>
              </w:rPr>
              <w:t> </w:t>
            </w:r>
            <w:r w:rsidRPr="009669BD">
              <w:rPr>
                <w:kern w:val="2"/>
                <w:sz w:val="20"/>
                <w:lang w:val="es-ES_tradnl"/>
              </w:rPr>
              <w:t>28 ó 44</w:t>
            </w:r>
            <w:r>
              <w:rPr>
                <w:kern w:val="2"/>
                <w:sz w:val="20"/>
                <w:lang w:val="es-ES_tradnl"/>
              </w:rPr>
              <w:t>.</w:t>
            </w:r>
          </w:p>
        </w:tc>
      </w:tr>
    </w:tbl>
    <w:p w:rsidR="00C4413D" w:rsidRPr="009669BD" w:rsidRDefault="00C4413D" w:rsidP="00C4413D">
      <w:pPr>
        <w:pStyle w:val="Note"/>
        <w:rPr>
          <w:lang w:val="es-ES_tradnl"/>
        </w:rPr>
      </w:pPr>
      <w:bookmarkStart w:id="594" w:name="lt_pId3231"/>
      <w:r w:rsidRPr="009669BD">
        <w:rPr>
          <w:lang w:val="es-ES_tradnl"/>
        </w:rPr>
        <w:t>NOTA 1 – De acuerdo con la definición de emisiones no esenciales de esta cláusula, excepto en los casos en que se indica que los requisitos se aplicarán a las EB que funcionen en la banda 27, la banda 28 o la banda 29, los requisitos de coexistencia del Cuadro 2.6.4-1a no son aplicables a la gama de frecuencias de 10 MHz yuxtapuesta a la banda operativa de enlace descendente (véase el Cuadro</w:t>
      </w:r>
      <w:r>
        <w:rPr>
          <w:lang w:val="es-ES_tradnl"/>
        </w:rPr>
        <w:t> </w:t>
      </w:r>
      <w:r w:rsidRPr="009669BD">
        <w:rPr>
          <w:lang w:val="es-ES_tradnl"/>
        </w:rPr>
        <w:t>1-1). Los límites de emisión para esta gama de frecuencias excluida también pueden venir determinados por requisitos locales o regionales.</w:t>
      </w:r>
    </w:p>
    <w:p w:rsidR="00C4413D" w:rsidRPr="009669BD" w:rsidRDefault="00C4413D" w:rsidP="00C4413D">
      <w:pPr>
        <w:pStyle w:val="Note"/>
        <w:rPr>
          <w:lang w:val="es-ES_tradnl"/>
        </w:rPr>
      </w:pPr>
      <w:r w:rsidRPr="009669BD">
        <w:rPr>
          <w:lang w:val="es-ES_tradnl"/>
        </w:rPr>
        <w:t xml:space="preserve">NOTA 2 – En el Cuadro 2.6.4-1a se supone que no se utilizan en la misma zona geográfica dos bandas operativas cuyas gamas de frecuencias del Cuadro 1-1 se solapen. </w:t>
      </w:r>
      <w:bookmarkStart w:id="595" w:name="lt_pId3234"/>
      <w:bookmarkEnd w:id="594"/>
      <w:r w:rsidRPr="009669BD">
        <w:rPr>
          <w:lang w:val="es-ES_tradnl"/>
        </w:rPr>
        <w:t>En el caso de que se solapen frecuencias en la misma zona geográfica podrán aplicarse requisitos especiales de coexistencia que no se definen en esta especificación.</w:t>
      </w:r>
      <w:bookmarkEnd w:id="595"/>
    </w:p>
    <w:p w:rsidR="00C4413D" w:rsidRPr="009669BD" w:rsidRDefault="00C4413D" w:rsidP="00C4413D">
      <w:pPr>
        <w:pStyle w:val="Note"/>
        <w:rPr>
          <w:lang w:val="es-ES_tradnl"/>
        </w:rPr>
      </w:pPr>
      <w:bookmarkStart w:id="596" w:name="lt_pId3237"/>
      <w:r w:rsidRPr="009669BD">
        <w:rPr>
          <w:lang w:val="es-ES_tradnl"/>
        </w:rPr>
        <w:t>NOTA 3 – Las estaciones de base DDT implantadas en la misma zona geográfica, sincronizadas y que utilizan las mismas bandas operativas, o bandas adyacentes, pueden transmitir sin que se les impongan requisitos de coexistencia adicionales. A las estaciones de base no sincronizadas se les podrán imponer requisitos de coexistencia especiales no contemplados por la presente Recomendación.</w:t>
      </w:r>
    </w:p>
    <w:p w:rsidR="00C4413D" w:rsidRPr="009669BD" w:rsidRDefault="00C4413D" w:rsidP="00C4413D">
      <w:pPr>
        <w:pStyle w:val="Note"/>
        <w:rPr>
          <w:lang w:val="es-ES_tradnl"/>
        </w:rPr>
      </w:pPr>
      <w:r w:rsidRPr="009669BD">
        <w:rPr>
          <w:lang w:val="es-ES_tradnl"/>
        </w:rPr>
        <w:t>NOTA 4 – Para las EB E-UTRA en banda 28 pueden necesitarse soluciones específicas a fin de respetar los límites de las emisiones no esenciales de las EB E-UTRA para la coexistencia con la banda operativa d</w:t>
      </w:r>
      <w:r>
        <w:rPr>
          <w:lang w:val="es-ES_tradnl"/>
        </w:rPr>
        <w:t>e enlace ascendente E-UTRA 27.</w:t>
      </w:r>
    </w:p>
    <w:p w:rsidR="00C4413D" w:rsidRPr="009669BD" w:rsidRDefault="00C4413D" w:rsidP="00C4413D">
      <w:pPr>
        <w:pStyle w:val="Note"/>
        <w:rPr>
          <w:lang w:val="es-ES_tradnl"/>
        </w:rPr>
      </w:pPr>
      <w:r w:rsidRPr="009669BD">
        <w:rPr>
          <w:lang w:val="es-ES_tradnl"/>
        </w:rPr>
        <w:t>NOTA 5 – Para las EB E-UTRA en banda 29 pueden necesitarse soluciones específicas a fin de respetar los límites de las emisiones no esenciales de las EB E-UTRA para la coexistencia con la banda operativa de enlace ascendente UTRA XII o E-UTRA 12 o la banda operativa de enlace ascendente E-UTRA 17.</w:t>
      </w:r>
    </w:p>
    <w:p w:rsidR="00C4413D" w:rsidRPr="009669BD" w:rsidRDefault="00C4413D" w:rsidP="00C4413D">
      <w:pPr>
        <w:rPr>
          <w:lang w:val="es-ES_tradnl"/>
        </w:rPr>
      </w:pPr>
      <w:bookmarkStart w:id="597" w:name="lt_pId3239"/>
      <w:bookmarkEnd w:id="596"/>
      <w:r w:rsidRPr="009669BD">
        <w:rPr>
          <w:lang w:val="es-ES_tradnl"/>
        </w:rPr>
        <w:t>Podrá aplicarse el siguiente requisito para la protección de los sistemas de teléfono transportable personal (PHS).</w:t>
      </w:r>
      <w:bookmarkEnd w:id="597"/>
      <w:r w:rsidRPr="009669BD">
        <w:rPr>
          <w:lang w:val="es-ES_tradnl"/>
        </w:rPr>
        <w:t xml:space="preserve"> </w:t>
      </w:r>
      <w:bookmarkStart w:id="598" w:name="lt_pId3240"/>
      <w:r w:rsidRPr="009669BD">
        <w:rPr>
          <w:lang w:val="es-ES_tradnl"/>
        </w:rPr>
        <w:t>Este requisito se aplicará también a frecuencias específicas comprendidas entre 10 MHz por debajo de la frecuencia más baja de la banda de funcionamiento del transmisor de la EB y 10 MHz por encima de la frecuencia más alta de dicha banda (véase el Cuadro 1-1).</w:t>
      </w:r>
      <w:bookmarkEnd w:id="598"/>
    </w:p>
    <w:p w:rsidR="00C4413D" w:rsidRDefault="00C4413D" w:rsidP="00C4413D">
      <w:pPr>
        <w:tabs>
          <w:tab w:val="clear" w:pos="794"/>
          <w:tab w:val="clear" w:pos="1191"/>
          <w:tab w:val="clear" w:pos="1588"/>
          <w:tab w:val="clear" w:pos="1985"/>
        </w:tabs>
        <w:overflowPunct/>
        <w:autoSpaceDE/>
        <w:autoSpaceDN/>
        <w:adjustRightInd/>
        <w:spacing w:before="0"/>
        <w:jc w:val="left"/>
        <w:textAlignment w:val="auto"/>
        <w:rPr>
          <w:lang w:val="es-ES_tradnl"/>
        </w:rPr>
      </w:pPr>
      <w:bookmarkStart w:id="599" w:name="lt_pId3241"/>
      <w:r>
        <w:rPr>
          <w:lang w:val="es-ES_tradnl"/>
        </w:rPr>
        <w:br w:type="page"/>
      </w:r>
    </w:p>
    <w:p w:rsidR="00C4413D" w:rsidRPr="009669BD" w:rsidRDefault="00C4413D" w:rsidP="00C4413D">
      <w:pPr>
        <w:rPr>
          <w:lang w:val="es-ES_tradnl"/>
        </w:rPr>
      </w:pPr>
      <w:r w:rsidRPr="009669BD">
        <w:rPr>
          <w:lang w:val="es-ES_tradnl"/>
        </w:rPr>
        <w:lastRenderedPageBreak/>
        <w:t>La potencia de las emisiones no esenciales no rebasará los límites siguientes:</w:t>
      </w:r>
      <w:bookmarkEnd w:id="599"/>
    </w:p>
    <w:p w:rsidR="00C4413D" w:rsidRPr="009669BD" w:rsidRDefault="00C4413D" w:rsidP="00C4413D">
      <w:pPr>
        <w:pStyle w:val="TableNo"/>
        <w:rPr>
          <w:lang w:val="es-ES_tradnl"/>
        </w:rPr>
      </w:pPr>
      <w:bookmarkStart w:id="600" w:name="lt_pId3242"/>
      <w:r w:rsidRPr="009669BD">
        <w:rPr>
          <w:lang w:val="es-ES_tradnl"/>
        </w:rPr>
        <w:t>CUADRO 2.6.4-2</w:t>
      </w:r>
      <w:bookmarkEnd w:id="600"/>
    </w:p>
    <w:p w:rsidR="00C4413D" w:rsidRPr="009669BD" w:rsidRDefault="00C4413D" w:rsidP="00C4413D">
      <w:pPr>
        <w:pStyle w:val="Tabletitle"/>
        <w:rPr>
          <w:lang w:val="es-ES_tradnl"/>
        </w:rPr>
      </w:pPr>
      <w:bookmarkStart w:id="601" w:name="lt_pId3243"/>
      <w:r w:rsidRPr="009669BD">
        <w:rPr>
          <w:lang w:val="es-ES_tradnl"/>
        </w:rPr>
        <w:t>Límites de las emisiones no esenciales de EB E-UTRA</w:t>
      </w:r>
      <w:r w:rsidRPr="009669BD">
        <w:rPr>
          <w:lang w:val="es-ES_tradnl"/>
        </w:rPr>
        <w:br/>
        <w:t>para la coexistencia con PHS</w:t>
      </w:r>
      <w:bookmarkEnd w:id="601"/>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23"/>
        <w:gridCol w:w="1510"/>
        <w:gridCol w:w="1509"/>
        <w:gridCol w:w="4097"/>
      </w:tblGrid>
      <w:tr w:rsidR="00C4413D" w:rsidRPr="009669BD" w:rsidTr="0054639F">
        <w:trPr>
          <w:cantSplit/>
          <w:jc w:val="center"/>
        </w:trPr>
        <w:tc>
          <w:tcPr>
            <w:tcW w:w="2523" w:type="dxa"/>
            <w:vAlign w:val="center"/>
          </w:tcPr>
          <w:p w:rsidR="00C4413D" w:rsidRPr="009669BD" w:rsidRDefault="00C4413D" w:rsidP="0054639F">
            <w:pPr>
              <w:pStyle w:val="Tablehead"/>
              <w:rPr>
                <w:sz w:val="20"/>
                <w:lang w:val="es-ES_tradnl"/>
              </w:rPr>
            </w:pPr>
            <w:r w:rsidRPr="009669BD">
              <w:rPr>
                <w:sz w:val="20"/>
                <w:lang w:val="es-ES_tradnl"/>
              </w:rPr>
              <w:t>Gama de frecuencias</w:t>
            </w:r>
          </w:p>
        </w:tc>
        <w:tc>
          <w:tcPr>
            <w:tcW w:w="1510" w:type="dxa"/>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1509" w:type="dxa"/>
            <w:vAlign w:val="center"/>
          </w:tcPr>
          <w:p w:rsidR="00C4413D" w:rsidRPr="009669BD" w:rsidRDefault="00C4413D" w:rsidP="0054639F">
            <w:pPr>
              <w:pStyle w:val="Tablehead"/>
              <w:rPr>
                <w:sz w:val="20"/>
                <w:lang w:val="es-ES_tradnl"/>
              </w:rPr>
            </w:pPr>
            <w:r w:rsidRPr="009669BD">
              <w:rPr>
                <w:sz w:val="20"/>
                <w:lang w:val="es-ES_tradnl"/>
              </w:rPr>
              <w:t>Ancho de banda de medición</w:t>
            </w:r>
          </w:p>
        </w:tc>
        <w:tc>
          <w:tcPr>
            <w:tcW w:w="4097" w:type="dxa"/>
            <w:vAlign w:val="center"/>
          </w:tcPr>
          <w:p w:rsidR="00C4413D" w:rsidRPr="009669BD" w:rsidRDefault="00C4413D" w:rsidP="0054639F">
            <w:pPr>
              <w:pStyle w:val="Tablehead"/>
              <w:rPr>
                <w:sz w:val="20"/>
                <w:lang w:val="es-ES_tradnl"/>
              </w:rPr>
            </w:pPr>
            <w:r w:rsidRPr="009669BD">
              <w:rPr>
                <w:sz w:val="20"/>
                <w:lang w:val="es-ES_tradnl"/>
              </w:rPr>
              <w:t>Nota</w:t>
            </w:r>
          </w:p>
        </w:tc>
      </w:tr>
      <w:tr w:rsidR="00C4413D" w:rsidRPr="00606B9C" w:rsidTr="0054639F">
        <w:trPr>
          <w:cantSplit/>
          <w:trHeight w:val="159"/>
          <w:jc w:val="center"/>
        </w:trPr>
        <w:tc>
          <w:tcPr>
            <w:tcW w:w="2523" w:type="dxa"/>
            <w:tcBorders>
              <w:top w:val="single" w:sz="4" w:space="0" w:color="auto"/>
            </w:tcBorders>
          </w:tcPr>
          <w:p w:rsidR="00C4413D" w:rsidRPr="009669BD" w:rsidRDefault="00C4413D" w:rsidP="0054639F">
            <w:pPr>
              <w:pStyle w:val="Tabletext"/>
              <w:jc w:val="center"/>
              <w:rPr>
                <w:rFonts w:eastAsia="SimSun"/>
                <w:sz w:val="20"/>
                <w:lang w:val="es-ES_tradnl"/>
              </w:rPr>
            </w:pPr>
            <w:bookmarkStart w:id="602" w:name="lt_pId3248"/>
            <w:r w:rsidRPr="009669BD">
              <w:rPr>
                <w:rFonts w:eastAsia="SimSun"/>
                <w:sz w:val="20"/>
                <w:lang w:val="es-ES_tradnl"/>
              </w:rPr>
              <w:t>1 884,5-1 915,7 MHz</w:t>
            </w:r>
            <w:bookmarkEnd w:id="602"/>
          </w:p>
        </w:tc>
        <w:tc>
          <w:tcPr>
            <w:tcW w:w="1510" w:type="dxa"/>
            <w:tcBorders>
              <w:top w:val="single" w:sz="4" w:space="0" w:color="auto"/>
            </w:tcBorders>
          </w:tcPr>
          <w:p w:rsidR="00C4413D" w:rsidRPr="009669BD" w:rsidRDefault="00C4413D" w:rsidP="0054639F">
            <w:pPr>
              <w:pStyle w:val="Tabletext"/>
              <w:jc w:val="center"/>
              <w:rPr>
                <w:rFonts w:eastAsia="SimSun"/>
                <w:sz w:val="20"/>
                <w:lang w:val="es-ES_tradnl"/>
              </w:rPr>
            </w:pPr>
            <w:bookmarkStart w:id="603" w:name="lt_pId3249"/>
            <w:r w:rsidRPr="009669BD">
              <w:rPr>
                <w:rFonts w:eastAsia="SimSun"/>
                <w:sz w:val="20"/>
                <w:lang w:val="es-ES_tradnl"/>
              </w:rPr>
              <w:t>–41 dBm</w:t>
            </w:r>
            <w:bookmarkEnd w:id="603"/>
          </w:p>
        </w:tc>
        <w:tc>
          <w:tcPr>
            <w:tcW w:w="1509" w:type="dxa"/>
            <w:tcBorders>
              <w:top w:val="single" w:sz="4" w:space="0" w:color="auto"/>
            </w:tcBorders>
          </w:tcPr>
          <w:p w:rsidR="00C4413D" w:rsidRPr="009669BD" w:rsidRDefault="00C4413D" w:rsidP="0054639F">
            <w:pPr>
              <w:pStyle w:val="Tabletext"/>
              <w:jc w:val="center"/>
              <w:rPr>
                <w:rFonts w:eastAsia="SimSun"/>
                <w:sz w:val="20"/>
                <w:lang w:val="es-ES_tradnl"/>
              </w:rPr>
            </w:pPr>
            <w:bookmarkStart w:id="604" w:name="lt_pId3250"/>
            <w:r w:rsidRPr="009669BD">
              <w:rPr>
                <w:rFonts w:eastAsia="SimSun"/>
                <w:sz w:val="20"/>
                <w:lang w:val="es-ES_tradnl"/>
              </w:rPr>
              <w:t>300 kHz</w:t>
            </w:r>
            <w:bookmarkEnd w:id="604"/>
          </w:p>
        </w:tc>
        <w:tc>
          <w:tcPr>
            <w:tcW w:w="4097" w:type="dxa"/>
            <w:tcBorders>
              <w:top w:val="single" w:sz="4" w:space="0" w:color="auto"/>
            </w:tcBorders>
          </w:tcPr>
          <w:p w:rsidR="00C4413D" w:rsidRPr="009669BD" w:rsidRDefault="00C4413D" w:rsidP="0054639F">
            <w:pPr>
              <w:pStyle w:val="Tabletext"/>
              <w:jc w:val="left"/>
              <w:rPr>
                <w:rFonts w:eastAsia="SimSun"/>
                <w:sz w:val="20"/>
                <w:lang w:val="es-ES_tradnl"/>
              </w:rPr>
            </w:pPr>
            <w:r w:rsidRPr="009669BD">
              <w:rPr>
                <w:rFonts w:eastAsia="SimSun"/>
                <w:sz w:val="20"/>
                <w:lang w:val="es-ES_tradnl"/>
              </w:rPr>
              <w:t>Aplicable a la coexistencia con un sistema PHS que funcione en 1 884,5-1 915,7 MHz</w:t>
            </w:r>
            <w:r>
              <w:rPr>
                <w:rFonts w:eastAsia="SimSun"/>
                <w:sz w:val="20"/>
                <w:lang w:val="es-ES_tradnl"/>
              </w:rPr>
              <w:t>.</w:t>
            </w:r>
          </w:p>
        </w:tc>
      </w:tr>
    </w:tbl>
    <w:p w:rsidR="00C4413D" w:rsidRPr="009669BD" w:rsidRDefault="00C4413D" w:rsidP="00C4413D">
      <w:pPr>
        <w:pStyle w:val="Tablefin"/>
        <w:rPr>
          <w:lang w:val="es-ES_tradnl"/>
        </w:rPr>
      </w:pPr>
    </w:p>
    <w:p w:rsidR="00C4413D" w:rsidRPr="009669BD" w:rsidRDefault="00C4413D" w:rsidP="00C4413D">
      <w:pPr>
        <w:keepNext/>
        <w:keepLines/>
        <w:rPr>
          <w:lang w:val="es-ES_tradnl"/>
        </w:rPr>
      </w:pPr>
      <w:bookmarkStart w:id="605" w:name="lt_pId3255"/>
      <w:r w:rsidRPr="009669BD">
        <w:rPr>
          <w:lang w:val="es-ES_tradnl"/>
        </w:rPr>
        <w:t>Los siguientes requisitos se aplicarán a las EB E-UTRA que funcionen en las bandas</w:t>
      </w:r>
      <w:r>
        <w:rPr>
          <w:lang w:val="es-ES_tradnl"/>
        </w:rPr>
        <w:t> </w:t>
      </w:r>
      <w:r w:rsidRPr="009669BD">
        <w:rPr>
          <w:lang w:val="es-ES_tradnl"/>
        </w:rPr>
        <w:t>13 y 14 para proteger adecuadamente las operaciones de seguridad pública en 700 MHz frente a las interferencias. Este requisito también es aplicable a la gama de frecuencias comprendida entre 10 MHz por debajo de la frecuencia inferior de la banda de funcionamiento del transmisor de la EB y 10 MHz por encima de la frecuencia más alta de dicha banda. La potencia de las emisiones no esenciales no deberá superar los límites siguientes.</w:t>
      </w:r>
    </w:p>
    <w:p w:rsidR="00C4413D" w:rsidRPr="009669BD" w:rsidRDefault="00C4413D" w:rsidP="00C4413D">
      <w:pPr>
        <w:pStyle w:val="TableNo"/>
        <w:rPr>
          <w:lang w:val="es-ES_tradnl"/>
        </w:rPr>
      </w:pPr>
      <w:r w:rsidRPr="009669BD">
        <w:rPr>
          <w:lang w:val="es-ES_tradnl"/>
        </w:rPr>
        <w:t>CUADRO 2.6.4-3</w:t>
      </w:r>
      <w:bookmarkEnd w:id="605"/>
    </w:p>
    <w:p w:rsidR="00C4413D" w:rsidRPr="009669BD" w:rsidRDefault="00C4413D" w:rsidP="00C4413D">
      <w:pPr>
        <w:pStyle w:val="Tabletitle"/>
        <w:rPr>
          <w:lang w:val="es-ES_tradnl"/>
        </w:rPr>
      </w:pPr>
      <w:bookmarkStart w:id="606" w:name="lt_pId3256"/>
      <w:r w:rsidRPr="009669BD">
        <w:rPr>
          <w:lang w:val="es-ES_tradnl"/>
        </w:rPr>
        <w:t xml:space="preserve">Límites de las emisiones no esenciales </w:t>
      </w:r>
      <w:bookmarkEnd w:id="606"/>
      <w:r w:rsidRPr="009669BD">
        <w:rPr>
          <w:lang w:val="es-ES_tradnl"/>
        </w:rPr>
        <w:t>de las EB para proteger</w:t>
      </w:r>
      <w:r w:rsidRPr="009669BD">
        <w:rPr>
          <w:lang w:val="es-ES_tradnl"/>
        </w:rPr>
        <w:br/>
        <w:t>las operaciones de seguridad pública en 700 MHz</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41"/>
        <w:gridCol w:w="2436"/>
        <w:gridCol w:w="1417"/>
        <w:gridCol w:w="1757"/>
        <w:gridCol w:w="1984"/>
      </w:tblGrid>
      <w:tr w:rsidR="00C4413D" w:rsidRPr="009669BD" w:rsidTr="0054639F">
        <w:trPr>
          <w:cantSplit/>
          <w:jc w:val="center"/>
        </w:trPr>
        <w:tc>
          <w:tcPr>
            <w:tcW w:w="2041" w:type="dxa"/>
            <w:vAlign w:val="center"/>
          </w:tcPr>
          <w:p w:rsidR="00C4413D" w:rsidRPr="009669BD" w:rsidRDefault="00C4413D" w:rsidP="0054639F">
            <w:pPr>
              <w:pStyle w:val="Tablehead"/>
              <w:rPr>
                <w:sz w:val="20"/>
                <w:lang w:val="es-ES_tradnl"/>
              </w:rPr>
            </w:pPr>
            <w:r w:rsidRPr="009669BD">
              <w:rPr>
                <w:sz w:val="20"/>
                <w:lang w:val="es-ES_tradnl"/>
              </w:rPr>
              <w:t>Banda de funcionamiento</w:t>
            </w:r>
          </w:p>
        </w:tc>
        <w:tc>
          <w:tcPr>
            <w:tcW w:w="2436" w:type="dxa"/>
            <w:vAlign w:val="center"/>
          </w:tcPr>
          <w:p w:rsidR="00C4413D" w:rsidRPr="009669BD" w:rsidRDefault="00C4413D" w:rsidP="0054639F">
            <w:pPr>
              <w:pStyle w:val="Tablehead"/>
              <w:rPr>
                <w:sz w:val="20"/>
                <w:lang w:val="es-ES_tradnl"/>
              </w:rPr>
            </w:pPr>
            <w:r w:rsidRPr="009669BD">
              <w:rPr>
                <w:sz w:val="20"/>
                <w:lang w:val="es-ES_tradnl"/>
              </w:rPr>
              <w:t>Banda</w:t>
            </w:r>
          </w:p>
        </w:tc>
        <w:tc>
          <w:tcPr>
            <w:tcW w:w="1417" w:type="dxa"/>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1757" w:type="dxa"/>
            <w:vAlign w:val="center"/>
          </w:tcPr>
          <w:p w:rsidR="00C4413D" w:rsidRPr="009669BD" w:rsidRDefault="00C4413D" w:rsidP="0054639F">
            <w:pPr>
              <w:pStyle w:val="Tablehead"/>
              <w:rPr>
                <w:sz w:val="20"/>
                <w:lang w:val="es-ES_tradnl"/>
              </w:rPr>
            </w:pPr>
            <w:r w:rsidRPr="009669BD">
              <w:rPr>
                <w:sz w:val="20"/>
                <w:lang w:val="es-ES_tradnl"/>
              </w:rPr>
              <w:t>Ancho de banda de medición</w:t>
            </w:r>
          </w:p>
        </w:tc>
        <w:tc>
          <w:tcPr>
            <w:tcW w:w="1984" w:type="dxa"/>
            <w:vAlign w:val="center"/>
          </w:tcPr>
          <w:p w:rsidR="00C4413D" w:rsidRPr="009669BD" w:rsidRDefault="00C4413D" w:rsidP="0054639F">
            <w:pPr>
              <w:pStyle w:val="Tablehead"/>
              <w:rPr>
                <w:sz w:val="20"/>
                <w:lang w:val="es-ES_tradnl"/>
              </w:rPr>
            </w:pPr>
            <w:r w:rsidRPr="009669BD">
              <w:rPr>
                <w:sz w:val="20"/>
                <w:lang w:val="es-ES_tradnl"/>
              </w:rPr>
              <w:t>Nota</w:t>
            </w:r>
          </w:p>
        </w:tc>
      </w:tr>
      <w:tr w:rsidR="00C4413D" w:rsidRPr="009669BD" w:rsidTr="0054639F">
        <w:trPr>
          <w:cantSplit/>
          <w:jc w:val="center"/>
        </w:trPr>
        <w:tc>
          <w:tcPr>
            <w:tcW w:w="2041" w:type="dxa"/>
          </w:tcPr>
          <w:p w:rsidR="00C4413D" w:rsidRPr="009669BD" w:rsidRDefault="00C4413D" w:rsidP="0054639F">
            <w:pPr>
              <w:pStyle w:val="Tabletext"/>
              <w:jc w:val="center"/>
              <w:rPr>
                <w:sz w:val="20"/>
                <w:lang w:val="es-ES_tradnl"/>
              </w:rPr>
            </w:pPr>
            <w:r w:rsidRPr="009669BD">
              <w:rPr>
                <w:sz w:val="20"/>
                <w:lang w:val="es-ES_tradnl"/>
              </w:rPr>
              <w:t>13</w:t>
            </w:r>
          </w:p>
        </w:tc>
        <w:tc>
          <w:tcPr>
            <w:tcW w:w="2436" w:type="dxa"/>
          </w:tcPr>
          <w:p w:rsidR="00C4413D" w:rsidRPr="009669BD" w:rsidRDefault="00C4413D" w:rsidP="0054639F">
            <w:pPr>
              <w:pStyle w:val="Tabletext"/>
              <w:jc w:val="center"/>
              <w:rPr>
                <w:sz w:val="20"/>
                <w:lang w:val="es-ES_tradnl"/>
              </w:rPr>
            </w:pPr>
            <w:bookmarkStart w:id="607" w:name="lt_pId3263"/>
            <w:r w:rsidRPr="009669BD">
              <w:rPr>
                <w:sz w:val="20"/>
                <w:lang w:val="es-ES_tradnl"/>
              </w:rPr>
              <w:t>763-775 MHz</w:t>
            </w:r>
            <w:bookmarkEnd w:id="607"/>
          </w:p>
        </w:tc>
        <w:tc>
          <w:tcPr>
            <w:tcW w:w="1417" w:type="dxa"/>
          </w:tcPr>
          <w:p w:rsidR="00C4413D" w:rsidRPr="009669BD" w:rsidRDefault="00C4413D" w:rsidP="0054639F">
            <w:pPr>
              <w:pStyle w:val="Tabletext"/>
              <w:jc w:val="center"/>
              <w:rPr>
                <w:sz w:val="20"/>
                <w:lang w:val="es-ES_tradnl"/>
              </w:rPr>
            </w:pPr>
            <w:bookmarkStart w:id="608" w:name="lt_pId3264"/>
            <w:r w:rsidRPr="009669BD">
              <w:rPr>
                <w:sz w:val="20"/>
                <w:lang w:val="es-ES_tradnl"/>
              </w:rPr>
              <w:t>–46 dBm</w:t>
            </w:r>
            <w:bookmarkEnd w:id="608"/>
          </w:p>
        </w:tc>
        <w:tc>
          <w:tcPr>
            <w:tcW w:w="1757" w:type="dxa"/>
          </w:tcPr>
          <w:p w:rsidR="00C4413D" w:rsidRPr="009669BD" w:rsidRDefault="00C4413D" w:rsidP="0054639F">
            <w:pPr>
              <w:pStyle w:val="Tabletext"/>
              <w:jc w:val="center"/>
              <w:rPr>
                <w:sz w:val="20"/>
                <w:lang w:val="es-ES_tradnl"/>
              </w:rPr>
            </w:pPr>
            <w:bookmarkStart w:id="609" w:name="lt_pId3265"/>
            <w:r w:rsidRPr="009669BD">
              <w:rPr>
                <w:sz w:val="20"/>
                <w:lang w:val="es-ES_tradnl"/>
              </w:rPr>
              <w:t>6,25 kHz</w:t>
            </w:r>
            <w:bookmarkEnd w:id="609"/>
          </w:p>
        </w:tc>
        <w:tc>
          <w:tcPr>
            <w:tcW w:w="1984"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041" w:type="dxa"/>
          </w:tcPr>
          <w:p w:rsidR="00C4413D" w:rsidRPr="009669BD" w:rsidRDefault="00C4413D" w:rsidP="0054639F">
            <w:pPr>
              <w:pStyle w:val="Tabletext"/>
              <w:jc w:val="center"/>
              <w:rPr>
                <w:sz w:val="20"/>
                <w:lang w:val="es-ES_tradnl"/>
              </w:rPr>
            </w:pPr>
            <w:r w:rsidRPr="009669BD">
              <w:rPr>
                <w:sz w:val="20"/>
                <w:lang w:val="es-ES_tradnl"/>
              </w:rPr>
              <w:t>13</w:t>
            </w:r>
          </w:p>
        </w:tc>
        <w:tc>
          <w:tcPr>
            <w:tcW w:w="2436" w:type="dxa"/>
          </w:tcPr>
          <w:p w:rsidR="00C4413D" w:rsidRPr="009669BD" w:rsidRDefault="00C4413D" w:rsidP="0054639F">
            <w:pPr>
              <w:pStyle w:val="Tabletext"/>
              <w:jc w:val="center"/>
              <w:rPr>
                <w:sz w:val="20"/>
                <w:lang w:val="es-ES_tradnl"/>
              </w:rPr>
            </w:pPr>
            <w:bookmarkStart w:id="610" w:name="lt_pId3268"/>
            <w:r w:rsidRPr="009669BD">
              <w:rPr>
                <w:sz w:val="20"/>
                <w:lang w:val="es-ES_tradnl"/>
              </w:rPr>
              <w:t>793-805 MHz</w:t>
            </w:r>
            <w:bookmarkEnd w:id="610"/>
          </w:p>
        </w:tc>
        <w:tc>
          <w:tcPr>
            <w:tcW w:w="1417" w:type="dxa"/>
          </w:tcPr>
          <w:p w:rsidR="00C4413D" w:rsidRPr="009669BD" w:rsidRDefault="00C4413D" w:rsidP="0054639F">
            <w:pPr>
              <w:pStyle w:val="Tabletext"/>
              <w:jc w:val="center"/>
              <w:rPr>
                <w:sz w:val="20"/>
                <w:lang w:val="es-ES_tradnl"/>
              </w:rPr>
            </w:pPr>
            <w:bookmarkStart w:id="611" w:name="lt_pId3269"/>
            <w:r w:rsidRPr="009669BD">
              <w:rPr>
                <w:sz w:val="20"/>
                <w:lang w:val="es-ES_tradnl"/>
              </w:rPr>
              <w:t>–46 dBm</w:t>
            </w:r>
            <w:bookmarkEnd w:id="611"/>
          </w:p>
        </w:tc>
        <w:tc>
          <w:tcPr>
            <w:tcW w:w="1757" w:type="dxa"/>
          </w:tcPr>
          <w:p w:rsidR="00C4413D" w:rsidRPr="009669BD" w:rsidRDefault="00C4413D" w:rsidP="0054639F">
            <w:pPr>
              <w:pStyle w:val="Tabletext"/>
              <w:jc w:val="center"/>
              <w:rPr>
                <w:sz w:val="20"/>
                <w:lang w:val="es-ES_tradnl"/>
              </w:rPr>
            </w:pPr>
            <w:bookmarkStart w:id="612" w:name="lt_pId3270"/>
            <w:r w:rsidRPr="009669BD">
              <w:rPr>
                <w:sz w:val="20"/>
                <w:lang w:val="es-ES_tradnl"/>
              </w:rPr>
              <w:t>6,25 kHz</w:t>
            </w:r>
            <w:bookmarkEnd w:id="612"/>
          </w:p>
        </w:tc>
        <w:tc>
          <w:tcPr>
            <w:tcW w:w="1984"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041" w:type="dxa"/>
          </w:tcPr>
          <w:p w:rsidR="00C4413D" w:rsidRPr="009669BD" w:rsidRDefault="00C4413D" w:rsidP="0054639F">
            <w:pPr>
              <w:pStyle w:val="Tabletext"/>
              <w:jc w:val="center"/>
              <w:rPr>
                <w:sz w:val="20"/>
                <w:lang w:val="es-ES_tradnl"/>
              </w:rPr>
            </w:pPr>
            <w:r w:rsidRPr="009669BD">
              <w:rPr>
                <w:sz w:val="20"/>
                <w:lang w:val="es-ES_tradnl"/>
              </w:rPr>
              <w:t>14</w:t>
            </w:r>
          </w:p>
        </w:tc>
        <w:tc>
          <w:tcPr>
            <w:tcW w:w="2436" w:type="dxa"/>
          </w:tcPr>
          <w:p w:rsidR="00C4413D" w:rsidRPr="009669BD" w:rsidRDefault="00C4413D" w:rsidP="0054639F">
            <w:pPr>
              <w:pStyle w:val="Tabletext"/>
              <w:jc w:val="center"/>
              <w:rPr>
                <w:sz w:val="20"/>
                <w:lang w:val="es-ES_tradnl"/>
              </w:rPr>
            </w:pPr>
            <w:bookmarkStart w:id="613" w:name="lt_pId3273"/>
            <w:r w:rsidRPr="009669BD">
              <w:rPr>
                <w:sz w:val="20"/>
                <w:lang w:val="es-ES_tradnl"/>
              </w:rPr>
              <w:t>769-775 MHz</w:t>
            </w:r>
            <w:bookmarkEnd w:id="613"/>
          </w:p>
        </w:tc>
        <w:tc>
          <w:tcPr>
            <w:tcW w:w="1417" w:type="dxa"/>
          </w:tcPr>
          <w:p w:rsidR="00C4413D" w:rsidRPr="009669BD" w:rsidRDefault="00C4413D" w:rsidP="0054639F">
            <w:pPr>
              <w:pStyle w:val="Tabletext"/>
              <w:jc w:val="center"/>
              <w:rPr>
                <w:sz w:val="20"/>
                <w:lang w:val="es-ES_tradnl"/>
              </w:rPr>
            </w:pPr>
            <w:bookmarkStart w:id="614" w:name="lt_pId3274"/>
            <w:r w:rsidRPr="009669BD">
              <w:rPr>
                <w:sz w:val="20"/>
                <w:lang w:val="es-ES_tradnl"/>
              </w:rPr>
              <w:t>–46 dBm</w:t>
            </w:r>
            <w:bookmarkEnd w:id="614"/>
          </w:p>
        </w:tc>
        <w:tc>
          <w:tcPr>
            <w:tcW w:w="1757" w:type="dxa"/>
          </w:tcPr>
          <w:p w:rsidR="00C4413D" w:rsidRPr="009669BD" w:rsidRDefault="00C4413D" w:rsidP="0054639F">
            <w:pPr>
              <w:pStyle w:val="Tabletext"/>
              <w:jc w:val="center"/>
              <w:rPr>
                <w:sz w:val="20"/>
                <w:lang w:val="es-ES_tradnl"/>
              </w:rPr>
            </w:pPr>
            <w:bookmarkStart w:id="615" w:name="lt_pId3275"/>
            <w:r w:rsidRPr="009669BD">
              <w:rPr>
                <w:sz w:val="20"/>
                <w:lang w:val="es-ES_tradnl"/>
              </w:rPr>
              <w:t>6,25 kHz</w:t>
            </w:r>
            <w:bookmarkEnd w:id="615"/>
          </w:p>
        </w:tc>
        <w:tc>
          <w:tcPr>
            <w:tcW w:w="1984"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041" w:type="dxa"/>
          </w:tcPr>
          <w:p w:rsidR="00C4413D" w:rsidRPr="009669BD" w:rsidRDefault="00C4413D" w:rsidP="0054639F">
            <w:pPr>
              <w:pStyle w:val="Tabletext"/>
              <w:jc w:val="center"/>
              <w:rPr>
                <w:sz w:val="20"/>
                <w:lang w:val="es-ES_tradnl"/>
              </w:rPr>
            </w:pPr>
            <w:r w:rsidRPr="009669BD">
              <w:rPr>
                <w:sz w:val="20"/>
                <w:lang w:val="es-ES_tradnl"/>
              </w:rPr>
              <w:t>14</w:t>
            </w:r>
          </w:p>
        </w:tc>
        <w:tc>
          <w:tcPr>
            <w:tcW w:w="2436" w:type="dxa"/>
          </w:tcPr>
          <w:p w:rsidR="00C4413D" w:rsidRPr="009669BD" w:rsidRDefault="00C4413D" w:rsidP="0054639F">
            <w:pPr>
              <w:pStyle w:val="Tabletext"/>
              <w:jc w:val="center"/>
              <w:rPr>
                <w:sz w:val="20"/>
                <w:lang w:val="es-ES_tradnl"/>
              </w:rPr>
            </w:pPr>
            <w:bookmarkStart w:id="616" w:name="lt_pId3278"/>
            <w:r w:rsidRPr="009669BD">
              <w:rPr>
                <w:sz w:val="20"/>
                <w:lang w:val="es-ES_tradnl"/>
              </w:rPr>
              <w:t>799-805 MHz</w:t>
            </w:r>
            <w:bookmarkEnd w:id="616"/>
          </w:p>
        </w:tc>
        <w:tc>
          <w:tcPr>
            <w:tcW w:w="1417" w:type="dxa"/>
          </w:tcPr>
          <w:p w:rsidR="00C4413D" w:rsidRPr="009669BD" w:rsidRDefault="00C4413D" w:rsidP="0054639F">
            <w:pPr>
              <w:pStyle w:val="Tabletext"/>
              <w:jc w:val="center"/>
              <w:rPr>
                <w:sz w:val="20"/>
                <w:lang w:val="es-ES_tradnl"/>
              </w:rPr>
            </w:pPr>
            <w:bookmarkStart w:id="617" w:name="lt_pId3279"/>
            <w:r w:rsidRPr="009669BD">
              <w:rPr>
                <w:sz w:val="20"/>
                <w:lang w:val="es-ES_tradnl"/>
              </w:rPr>
              <w:t>–46 dBm</w:t>
            </w:r>
            <w:bookmarkEnd w:id="617"/>
          </w:p>
        </w:tc>
        <w:tc>
          <w:tcPr>
            <w:tcW w:w="1757" w:type="dxa"/>
          </w:tcPr>
          <w:p w:rsidR="00C4413D" w:rsidRPr="009669BD" w:rsidRDefault="00C4413D" w:rsidP="0054639F">
            <w:pPr>
              <w:pStyle w:val="Tabletext"/>
              <w:jc w:val="center"/>
              <w:rPr>
                <w:sz w:val="20"/>
                <w:lang w:val="es-ES_tradnl"/>
              </w:rPr>
            </w:pPr>
            <w:bookmarkStart w:id="618" w:name="lt_pId3280"/>
            <w:r w:rsidRPr="009669BD">
              <w:rPr>
                <w:sz w:val="20"/>
                <w:lang w:val="es-ES_tradnl"/>
              </w:rPr>
              <w:t>6,25 kHz</w:t>
            </w:r>
            <w:bookmarkEnd w:id="618"/>
          </w:p>
        </w:tc>
        <w:tc>
          <w:tcPr>
            <w:tcW w:w="1984" w:type="dxa"/>
          </w:tcPr>
          <w:p w:rsidR="00C4413D" w:rsidRPr="009669BD" w:rsidRDefault="00C4413D" w:rsidP="0054639F">
            <w:pPr>
              <w:pStyle w:val="Tabletext"/>
              <w:jc w:val="center"/>
              <w:rPr>
                <w:sz w:val="20"/>
                <w:lang w:val="es-ES_tradnl"/>
              </w:rPr>
            </w:pPr>
            <w:r w:rsidRPr="009669BD">
              <w:rPr>
                <w:sz w:val="20"/>
                <w:lang w:val="es-ES_tradnl"/>
              </w:rPr>
              <w:t>–</w:t>
            </w:r>
          </w:p>
        </w:tc>
      </w:tr>
    </w:tbl>
    <w:p w:rsidR="00C4413D" w:rsidRPr="009669BD" w:rsidRDefault="00C4413D" w:rsidP="00C4413D">
      <w:pPr>
        <w:pStyle w:val="Tablefin"/>
        <w:rPr>
          <w:lang w:val="es-ES_tradnl"/>
        </w:rPr>
      </w:pPr>
      <w:bookmarkStart w:id="619" w:name="lt_pId3282"/>
    </w:p>
    <w:p w:rsidR="00C4413D" w:rsidRPr="009669BD" w:rsidRDefault="00C4413D" w:rsidP="00C4413D">
      <w:pPr>
        <w:rPr>
          <w:lang w:val="es-ES_tradnl"/>
        </w:rPr>
      </w:pPr>
      <w:r w:rsidRPr="009669BD">
        <w:rPr>
          <w:lang w:val="es-ES_tradnl"/>
        </w:rPr>
        <w:t xml:space="preserve">Los siguientes requisitos se aplicarán a las EB E-UTRA que funcionen en la banda 26 para proteger adecuadamente las operaciones de seguridad pública en 800 MHz </w:t>
      </w:r>
      <w:bookmarkEnd w:id="619"/>
      <w:r w:rsidRPr="009669BD">
        <w:rPr>
          <w:lang w:val="es-ES_tradnl"/>
        </w:rPr>
        <w:t>frente a las interferencias. Este requisito también es aplicable a la gama de frecuencias comprendida entre 10 MHz por debajo de la frecuencia inferior de la banda de funcionamiento del transmisor de la EB y 10 MHz por encima de la frecuencia más alta de dicha banda.</w:t>
      </w:r>
    </w:p>
    <w:p w:rsidR="00C4413D" w:rsidRPr="009669BD" w:rsidRDefault="00C4413D" w:rsidP="00C4413D">
      <w:pPr>
        <w:rPr>
          <w:lang w:val="es-ES_tradnl"/>
        </w:rPr>
      </w:pPr>
      <w:bookmarkStart w:id="620" w:name="lt_pId3284"/>
      <w:r w:rsidRPr="009669BD">
        <w:rPr>
          <w:lang w:val="es-ES_tradnl"/>
        </w:rPr>
        <w:t>La potencia de las emisiones no esenciales no deberá superar los límites siguientes:</w:t>
      </w:r>
      <w:bookmarkEnd w:id="620"/>
    </w:p>
    <w:p w:rsidR="00C4413D" w:rsidRPr="009669BD" w:rsidRDefault="00C4413D" w:rsidP="00C4413D">
      <w:pPr>
        <w:pStyle w:val="TableNo"/>
        <w:rPr>
          <w:lang w:val="es-ES_tradnl"/>
        </w:rPr>
      </w:pPr>
      <w:bookmarkStart w:id="621" w:name="lt_pId3285"/>
      <w:r w:rsidRPr="009669BD">
        <w:rPr>
          <w:lang w:val="es-ES_tradnl"/>
        </w:rPr>
        <w:t>CUADRO 2.6.4-5</w:t>
      </w:r>
      <w:bookmarkEnd w:id="621"/>
    </w:p>
    <w:p w:rsidR="00C4413D" w:rsidRPr="009669BD" w:rsidRDefault="00C4413D" w:rsidP="00C4413D">
      <w:pPr>
        <w:pStyle w:val="Tabletitle"/>
        <w:rPr>
          <w:lang w:val="es-ES_tradnl"/>
        </w:rPr>
      </w:pPr>
      <w:bookmarkStart w:id="622" w:name="lt_pId3286"/>
      <w:r w:rsidRPr="009669BD">
        <w:rPr>
          <w:lang w:val="es-ES_tradnl"/>
        </w:rPr>
        <w:t>Límites de las emisiones no esenciales de las EB para la protección</w:t>
      </w:r>
      <w:r w:rsidRPr="009669BD">
        <w:rPr>
          <w:lang w:val="es-ES_tradnl"/>
        </w:rPr>
        <w:br/>
        <w:t>de las operaciones de seguridad pública en 800 MHz</w:t>
      </w:r>
      <w:bookmarkEnd w:id="62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14"/>
        <w:gridCol w:w="1814"/>
        <w:gridCol w:w="1701"/>
        <w:gridCol w:w="1757"/>
        <w:gridCol w:w="2551"/>
      </w:tblGrid>
      <w:tr w:rsidR="00C4413D" w:rsidRPr="009669BD" w:rsidTr="0054639F">
        <w:trPr>
          <w:cantSplit/>
          <w:jc w:val="center"/>
        </w:trPr>
        <w:tc>
          <w:tcPr>
            <w:tcW w:w="1814" w:type="dxa"/>
            <w:tcBorders>
              <w:top w:val="single" w:sz="6" w:space="0" w:color="000000"/>
              <w:left w:val="single" w:sz="6" w:space="0" w:color="000000"/>
              <w:bottom w:val="single" w:sz="6" w:space="0" w:color="000000"/>
              <w:right w:val="single" w:sz="6" w:space="0" w:color="000000"/>
            </w:tcBorders>
            <w:vAlign w:val="center"/>
          </w:tcPr>
          <w:p w:rsidR="00C4413D" w:rsidRPr="009669BD" w:rsidRDefault="00C4413D" w:rsidP="0054639F">
            <w:pPr>
              <w:pStyle w:val="Tablehead"/>
              <w:rPr>
                <w:sz w:val="20"/>
                <w:lang w:val="es-ES_tradnl"/>
              </w:rPr>
            </w:pPr>
            <w:r w:rsidRPr="009669BD">
              <w:rPr>
                <w:sz w:val="20"/>
                <w:lang w:val="es-ES_tradnl"/>
              </w:rPr>
              <w:t>Banda de funcionamiento</w:t>
            </w:r>
          </w:p>
        </w:tc>
        <w:tc>
          <w:tcPr>
            <w:tcW w:w="1814" w:type="dxa"/>
            <w:tcBorders>
              <w:top w:val="single" w:sz="6" w:space="0" w:color="000000"/>
              <w:left w:val="single" w:sz="6" w:space="0" w:color="000000"/>
              <w:bottom w:val="single" w:sz="6" w:space="0" w:color="000000"/>
              <w:right w:val="single" w:sz="6" w:space="0" w:color="000000"/>
            </w:tcBorders>
            <w:vAlign w:val="center"/>
          </w:tcPr>
          <w:p w:rsidR="00C4413D" w:rsidRPr="009669BD" w:rsidRDefault="00C4413D" w:rsidP="0054639F">
            <w:pPr>
              <w:pStyle w:val="Tablehead"/>
              <w:rPr>
                <w:sz w:val="20"/>
                <w:szCs w:val="22"/>
                <w:lang w:val="es-ES_tradnl"/>
              </w:rPr>
            </w:pPr>
            <w:r w:rsidRPr="009669BD">
              <w:rPr>
                <w:sz w:val="20"/>
                <w:szCs w:val="22"/>
                <w:lang w:val="es-ES_tradnl"/>
              </w:rPr>
              <w:t>Gama de frecuencias</w:t>
            </w:r>
          </w:p>
        </w:tc>
        <w:tc>
          <w:tcPr>
            <w:tcW w:w="1701" w:type="dxa"/>
            <w:tcBorders>
              <w:top w:val="single" w:sz="6" w:space="0" w:color="000000"/>
              <w:left w:val="single" w:sz="6" w:space="0" w:color="000000"/>
              <w:bottom w:val="single" w:sz="6" w:space="0" w:color="000000"/>
              <w:right w:val="single" w:sz="6" w:space="0" w:color="000000"/>
            </w:tcBorders>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1757" w:type="dxa"/>
            <w:tcBorders>
              <w:top w:val="single" w:sz="6" w:space="0" w:color="000000"/>
              <w:left w:val="single" w:sz="6" w:space="0" w:color="000000"/>
              <w:bottom w:val="single" w:sz="6" w:space="0" w:color="000000"/>
              <w:right w:val="single" w:sz="6" w:space="0" w:color="000000"/>
            </w:tcBorders>
            <w:vAlign w:val="center"/>
          </w:tcPr>
          <w:p w:rsidR="00C4413D" w:rsidRPr="009669BD" w:rsidRDefault="00C4413D" w:rsidP="0054639F">
            <w:pPr>
              <w:pStyle w:val="Tablehead"/>
              <w:rPr>
                <w:sz w:val="20"/>
                <w:lang w:val="es-ES_tradnl"/>
              </w:rPr>
            </w:pPr>
            <w:r w:rsidRPr="009669BD">
              <w:rPr>
                <w:sz w:val="20"/>
                <w:lang w:val="es-ES_tradnl"/>
              </w:rPr>
              <w:t>Ancho de banda de medición</w:t>
            </w:r>
          </w:p>
        </w:tc>
        <w:tc>
          <w:tcPr>
            <w:tcW w:w="2551" w:type="dxa"/>
            <w:tcBorders>
              <w:top w:val="single" w:sz="6" w:space="0" w:color="000000"/>
              <w:left w:val="single" w:sz="6" w:space="0" w:color="000000"/>
              <w:bottom w:val="single" w:sz="6" w:space="0" w:color="000000"/>
              <w:right w:val="single" w:sz="6" w:space="0" w:color="000000"/>
            </w:tcBorders>
            <w:vAlign w:val="center"/>
          </w:tcPr>
          <w:p w:rsidR="00C4413D" w:rsidRPr="009669BD" w:rsidRDefault="00C4413D" w:rsidP="0054639F">
            <w:pPr>
              <w:pStyle w:val="Tablehead"/>
              <w:rPr>
                <w:sz w:val="20"/>
                <w:lang w:val="es-ES_tradnl"/>
              </w:rPr>
            </w:pPr>
            <w:r w:rsidRPr="009669BD">
              <w:rPr>
                <w:sz w:val="20"/>
                <w:lang w:val="es-ES_tradnl"/>
              </w:rPr>
              <w:t>Nota</w:t>
            </w:r>
          </w:p>
        </w:tc>
      </w:tr>
      <w:tr w:rsidR="00C4413D" w:rsidRPr="00606B9C" w:rsidTr="0054639F">
        <w:trPr>
          <w:cantSplit/>
          <w:jc w:val="center"/>
        </w:trPr>
        <w:tc>
          <w:tcPr>
            <w:tcW w:w="1814" w:type="dxa"/>
            <w:tcBorders>
              <w:top w:val="single" w:sz="6" w:space="0" w:color="000000"/>
              <w:left w:val="single" w:sz="6" w:space="0" w:color="000000"/>
              <w:bottom w:val="single" w:sz="6" w:space="0" w:color="000000"/>
              <w:right w:val="single" w:sz="6" w:space="0" w:color="000000"/>
            </w:tcBorders>
          </w:tcPr>
          <w:p w:rsidR="00C4413D" w:rsidRPr="009669BD" w:rsidRDefault="00C4413D" w:rsidP="0054639F">
            <w:pPr>
              <w:pStyle w:val="Tabletext"/>
              <w:jc w:val="center"/>
              <w:rPr>
                <w:sz w:val="20"/>
                <w:lang w:val="es-ES_tradnl"/>
              </w:rPr>
            </w:pPr>
            <w:r w:rsidRPr="009669BD">
              <w:rPr>
                <w:sz w:val="20"/>
                <w:lang w:val="es-ES_tradnl"/>
              </w:rPr>
              <w:t>26</w:t>
            </w:r>
          </w:p>
        </w:tc>
        <w:tc>
          <w:tcPr>
            <w:tcW w:w="1814" w:type="dxa"/>
            <w:tcBorders>
              <w:top w:val="single" w:sz="6" w:space="0" w:color="000000"/>
              <w:left w:val="single" w:sz="6" w:space="0" w:color="000000"/>
              <w:bottom w:val="single" w:sz="6" w:space="0" w:color="000000"/>
              <w:right w:val="single" w:sz="6" w:space="0" w:color="000000"/>
            </w:tcBorders>
          </w:tcPr>
          <w:p w:rsidR="00C4413D" w:rsidRPr="009669BD" w:rsidRDefault="00C4413D" w:rsidP="0054639F">
            <w:pPr>
              <w:pStyle w:val="Tabletext"/>
              <w:jc w:val="center"/>
              <w:rPr>
                <w:sz w:val="20"/>
                <w:lang w:val="es-ES_tradnl"/>
              </w:rPr>
            </w:pPr>
            <w:bookmarkStart w:id="623" w:name="lt_pId3293"/>
            <w:r w:rsidRPr="009669BD">
              <w:rPr>
                <w:sz w:val="20"/>
                <w:lang w:val="es-ES_tradnl"/>
              </w:rPr>
              <w:t>851-859 MHz</w:t>
            </w:r>
            <w:bookmarkEnd w:id="623"/>
          </w:p>
        </w:tc>
        <w:tc>
          <w:tcPr>
            <w:tcW w:w="1701" w:type="dxa"/>
            <w:tcBorders>
              <w:top w:val="single" w:sz="6" w:space="0" w:color="000000"/>
              <w:left w:val="single" w:sz="6" w:space="0" w:color="000000"/>
              <w:bottom w:val="single" w:sz="6" w:space="0" w:color="000000"/>
              <w:right w:val="single" w:sz="6" w:space="0" w:color="000000"/>
            </w:tcBorders>
          </w:tcPr>
          <w:p w:rsidR="00C4413D" w:rsidRPr="009669BD" w:rsidRDefault="00C4413D" w:rsidP="0054639F">
            <w:pPr>
              <w:pStyle w:val="Tabletext"/>
              <w:jc w:val="center"/>
              <w:rPr>
                <w:sz w:val="20"/>
                <w:lang w:val="es-ES_tradnl"/>
              </w:rPr>
            </w:pPr>
            <w:bookmarkStart w:id="624" w:name="lt_pId3294"/>
            <w:r w:rsidRPr="009669BD">
              <w:rPr>
                <w:sz w:val="20"/>
                <w:lang w:val="es-ES_tradnl"/>
              </w:rPr>
              <w:t>–13 dBm</w:t>
            </w:r>
            <w:bookmarkEnd w:id="624"/>
          </w:p>
        </w:tc>
        <w:tc>
          <w:tcPr>
            <w:tcW w:w="1757" w:type="dxa"/>
            <w:tcBorders>
              <w:top w:val="single" w:sz="6" w:space="0" w:color="000000"/>
              <w:left w:val="single" w:sz="6" w:space="0" w:color="000000"/>
              <w:bottom w:val="single" w:sz="6" w:space="0" w:color="000000"/>
              <w:right w:val="single" w:sz="6" w:space="0" w:color="000000"/>
            </w:tcBorders>
          </w:tcPr>
          <w:p w:rsidR="00C4413D" w:rsidRPr="009669BD" w:rsidRDefault="00C4413D" w:rsidP="0054639F">
            <w:pPr>
              <w:pStyle w:val="Tabletext"/>
              <w:jc w:val="center"/>
              <w:rPr>
                <w:sz w:val="20"/>
                <w:lang w:val="es-ES_tradnl"/>
              </w:rPr>
            </w:pPr>
            <w:bookmarkStart w:id="625" w:name="lt_pId3295"/>
            <w:r w:rsidRPr="009669BD">
              <w:rPr>
                <w:sz w:val="20"/>
                <w:lang w:val="es-ES_tradnl"/>
              </w:rPr>
              <w:t>100 kHz</w:t>
            </w:r>
            <w:bookmarkEnd w:id="625"/>
          </w:p>
        </w:tc>
        <w:tc>
          <w:tcPr>
            <w:tcW w:w="2551" w:type="dxa"/>
            <w:tcBorders>
              <w:top w:val="single" w:sz="6" w:space="0" w:color="000000"/>
              <w:left w:val="single" w:sz="6" w:space="0" w:color="000000"/>
              <w:bottom w:val="single" w:sz="6" w:space="0" w:color="000000"/>
              <w:right w:val="single" w:sz="6" w:space="0" w:color="000000"/>
            </w:tcBorders>
          </w:tcPr>
          <w:p w:rsidR="00C4413D" w:rsidRPr="009669BD" w:rsidRDefault="00C4413D" w:rsidP="0054639F">
            <w:pPr>
              <w:pStyle w:val="Tabletext"/>
              <w:jc w:val="left"/>
              <w:rPr>
                <w:sz w:val="20"/>
                <w:lang w:val="es-ES_tradnl"/>
              </w:rPr>
            </w:pPr>
            <w:bookmarkStart w:id="626" w:name="lt_pId3296"/>
            <w:r w:rsidRPr="009669BD">
              <w:rPr>
                <w:sz w:val="20"/>
                <w:lang w:val="es-ES_tradnl"/>
              </w:rPr>
              <w:t>Aplicable a separaciones &gt; 37,5 kHz con respecto al borde del canal</w:t>
            </w:r>
            <w:bookmarkEnd w:id="626"/>
            <w:r>
              <w:rPr>
                <w:sz w:val="20"/>
                <w:lang w:val="es-ES_tradnl"/>
              </w:rPr>
              <w:t>.</w:t>
            </w:r>
          </w:p>
        </w:tc>
      </w:tr>
    </w:tbl>
    <w:p w:rsidR="00C4413D" w:rsidRPr="009669BD" w:rsidRDefault="00C4413D" w:rsidP="00C4413D">
      <w:pPr>
        <w:pStyle w:val="Tablefin"/>
        <w:rPr>
          <w:lang w:val="es-ES_tradnl"/>
        </w:rPr>
      </w:pPr>
      <w:bookmarkStart w:id="627" w:name="lt_pId3297"/>
    </w:p>
    <w:p w:rsidR="00C4413D" w:rsidRPr="009669BD" w:rsidRDefault="00C4413D" w:rsidP="00C4413D">
      <w:pPr>
        <w:rPr>
          <w:lang w:val="es-ES_tradnl"/>
        </w:rPr>
      </w:pPr>
      <w:r w:rsidRPr="009669BD">
        <w:rPr>
          <w:lang w:val="es-ES_tradnl"/>
        </w:rPr>
        <w:lastRenderedPageBreak/>
        <w:t>Los siguientes requisitos se aplicarán a la</w:t>
      </w:r>
      <w:r>
        <w:rPr>
          <w:lang w:val="es-ES_tradnl"/>
        </w:rPr>
        <w:t>s EB E-UTRA que funcionen en la</w:t>
      </w:r>
      <w:r w:rsidRPr="009669BD">
        <w:rPr>
          <w:lang w:val="es-ES_tradnl"/>
        </w:rPr>
        <w:t xml:space="preserve"> banda 41 en determinadas regiones.</w:t>
      </w:r>
      <w:bookmarkEnd w:id="627"/>
      <w:r w:rsidRPr="009669BD">
        <w:rPr>
          <w:lang w:val="es-ES_tradnl"/>
        </w:rPr>
        <w:t xml:space="preserve"> Este requisito también es aplicable a la gama de frecuencias comprendida entre 10 MHz por debajo de la frecuencia inferior de la banda de funcionamiento del transmisor de la EB y 10 MHz por encima de la frecuencia más alta de dicha banda.</w:t>
      </w:r>
    </w:p>
    <w:p w:rsidR="00C4413D" w:rsidRPr="009669BD" w:rsidRDefault="00C4413D" w:rsidP="00C4413D">
      <w:pPr>
        <w:keepNext/>
        <w:keepLines/>
        <w:rPr>
          <w:lang w:val="es-ES_tradnl"/>
        </w:rPr>
      </w:pPr>
      <w:bookmarkStart w:id="628" w:name="lt_pId3299"/>
      <w:r w:rsidRPr="009669BD">
        <w:rPr>
          <w:lang w:val="es-ES_tradnl"/>
        </w:rPr>
        <w:t>La potencia de las emisiones no esenciales no deberá superar los límites siguientes:</w:t>
      </w:r>
      <w:bookmarkEnd w:id="628"/>
    </w:p>
    <w:p w:rsidR="00C4413D" w:rsidRPr="009669BD" w:rsidRDefault="00C4413D" w:rsidP="00C4413D">
      <w:pPr>
        <w:pStyle w:val="TableNo"/>
        <w:rPr>
          <w:lang w:val="es-ES_tradnl"/>
        </w:rPr>
      </w:pPr>
      <w:bookmarkStart w:id="629" w:name="lt_pId3300"/>
      <w:r w:rsidRPr="009669BD">
        <w:rPr>
          <w:lang w:val="es-ES_tradnl"/>
        </w:rPr>
        <w:t>CUADRO 2.6.4-6</w:t>
      </w:r>
      <w:bookmarkEnd w:id="629"/>
    </w:p>
    <w:p w:rsidR="00C4413D" w:rsidRPr="009669BD" w:rsidRDefault="00C4413D" w:rsidP="00C4413D">
      <w:pPr>
        <w:pStyle w:val="Tabletitle"/>
        <w:rPr>
          <w:lang w:val="es-ES_tradnl"/>
        </w:rPr>
      </w:pPr>
      <w:bookmarkStart w:id="630" w:name="lt_pId3301"/>
      <w:r w:rsidRPr="009669BD">
        <w:rPr>
          <w:lang w:val="es-ES_tradnl"/>
        </w:rPr>
        <w:t>Límites adicionales de las emisiones no esenciales de las EB E-UTRA en la banda 41</w:t>
      </w:r>
      <w:bookmarkEnd w:id="630"/>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08"/>
        <w:gridCol w:w="1701"/>
        <w:gridCol w:w="1814"/>
        <w:gridCol w:w="3516"/>
      </w:tblGrid>
      <w:tr w:rsidR="00C4413D" w:rsidRPr="009669BD" w:rsidTr="0054639F">
        <w:trPr>
          <w:cantSplit/>
          <w:jc w:val="center"/>
        </w:trPr>
        <w:tc>
          <w:tcPr>
            <w:tcW w:w="2608" w:type="dxa"/>
            <w:vAlign w:val="center"/>
          </w:tcPr>
          <w:p w:rsidR="00C4413D" w:rsidRPr="009669BD" w:rsidRDefault="00C4413D" w:rsidP="0054639F">
            <w:pPr>
              <w:pStyle w:val="Tablehead"/>
              <w:rPr>
                <w:sz w:val="20"/>
                <w:lang w:val="es-ES_tradnl"/>
              </w:rPr>
            </w:pPr>
            <w:r w:rsidRPr="009669BD">
              <w:rPr>
                <w:sz w:val="20"/>
                <w:lang w:val="es-ES_tradnl"/>
              </w:rPr>
              <w:t>Gama de frecuencias</w:t>
            </w:r>
          </w:p>
        </w:tc>
        <w:tc>
          <w:tcPr>
            <w:tcW w:w="1701" w:type="dxa"/>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1814" w:type="dxa"/>
            <w:vAlign w:val="center"/>
          </w:tcPr>
          <w:p w:rsidR="00C4413D" w:rsidRPr="009669BD" w:rsidRDefault="00C4413D" w:rsidP="0054639F">
            <w:pPr>
              <w:pStyle w:val="Tablehead"/>
              <w:rPr>
                <w:sz w:val="20"/>
                <w:lang w:val="es-ES_tradnl"/>
              </w:rPr>
            </w:pPr>
            <w:r w:rsidRPr="009669BD">
              <w:rPr>
                <w:sz w:val="20"/>
                <w:lang w:val="es-ES_tradnl"/>
              </w:rPr>
              <w:t>Ancho de banda de medición</w:t>
            </w:r>
          </w:p>
        </w:tc>
        <w:tc>
          <w:tcPr>
            <w:tcW w:w="3516" w:type="dxa"/>
            <w:vAlign w:val="center"/>
          </w:tcPr>
          <w:p w:rsidR="00C4413D" w:rsidRPr="009669BD" w:rsidRDefault="00C4413D" w:rsidP="0054639F">
            <w:pPr>
              <w:pStyle w:val="Tablehead"/>
              <w:rPr>
                <w:rFonts w:eastAsia="SimSun"/>
                <w:sz w:val="20"/>
                <w:lang w:val="es-ES_tradnl"/>
              </w:rPr>
            </w:pPr>
            <w:r w:rsidRPr="009669BD">
              <w:rPr>
                <w:sz w:val="20"/>
                <w:lang w:val="es-ES_tradnl"/>
              </w:rPr>
              <w:t>Nota</w:t>
            </w:r>
          </w:p>
        </w:tc>
      </w:tr>
      <w:tr w:rsidR="00C4413D" w:rsidRPr="009669BD" w:rsidTr="0054639F">
        <w:trPr>
          <w:cantSplit/>
          <w:jc w:val="center"/>
        </w:trPr>
        <w:tc>
          <w:tcPr>
            <w:tcW w:w="2608" w:type="dxa"/>
          </w:tcPr>
          <w:p w:rsidR="00C4413D" w:rsidRPr="009669BD" w:rsidRDefault="00C4413D" w:rsidP="0054639F">
            <w:pPr>
              <w:pStyle w:val="Tabletext"/>
              <w:keepNext/>
              <w:keepLines/>
              <w:jc w:val="center"/>
              <w:rPr>
                <w:sz w:val="20"/>
                <w:lang w:val="es-ES_tradnl"/>
              </w:rPr>
            </w:pPr>
            <w:bookmarkStart w:id="631" w:name="lt_pId3306"/>
            <w:r>
              <w:rPr>
                <w:sz w:val="20"/>
                <w:lang w:val="es-ES_tradnl"/>
              </w:rPr>
              <w:t>2 505 MHz </w:t>
            </w:r>
            <w:r w:rsidRPr="00820717">
              <w:rPr>
                <w:sz w:val="20"/>
                <w:lang w:val="es-ES_tradnl"/>
              </w:rPr>
              <w:t>–</w:t>
            </w:r>
            <w:r>
              <w:rPr>
                <w:sz w:val="20"/>
                <w:lang w:val="es-ES_tradnl"/>
              </w:rPr>
              <w:t> </w:t>
            </w:r>
            <w:r w:rsidRPr="009669BD">
              <w:rPr>
                <w:sz w:val="20"/>
                <w:lang w:val="es-ES_tradnl"/>
              </w:rPr>
              <w:t>2 535 MHz</w:t>
            </w:r>
            <w:bookmarkEnd w:id="631"/>
          </w:p>
        </w:tc>
        <w:tc>
          <w:tcPr>
            <w:tcW w:w="1701" w:type="dxa"/>
          </w:tcPr>
          <w:p w:rsidR="00C4413D" w:rsidRPr="009669BD" w:rsidRDefault="00C4413D" w:rsidP="0054639F">
            <w:pPr>
              <w:pStyle w:val="Tabletext"/>
              <w:keepNext/>
              <w:keepLines/>
              <w:jc w:val="center"/>
              <w:rPr>
                <w:sz w:val="20"/>
                <w:lang w:val="es-ES_tradnl"/>
              </w:rPr>
            </w:pPr>
            <w:bookmarkStart w:id="632" w:name="lt_pId3307"/>
            <w:r w:rsidRPr="009669BD">
              <w:rPr>
                <w:sz w:val="20"/>
                <w:lang w:val="es-ES_tradnl"/>
              </w:rPr>
              <w:t>–42 dBm</w:t>
            </w:r>
            <w:bookmarkEnd w:id="632"/>
          </w:p>
        </w:tc>
        <w:tc>
          <w:tcPr>
            <w:tcW w:w="1814" w:type="dxa"/>
          </w:tcPr>
          <w:p w:rsidR="00C4413D" w:rsidRPr="009669BD" w:rsidRDefault="00C4413D" w:rsidP="0054639F">
            <w:pPr>
              <w:pStyle w:val="Tabletext"/>
              <w:keepNext/>
              <w:keepLines/>
              <w:jc w:val="center"/>
              <w:rPr>
                <w:sz w:val="20"/>
                <w:lang w:val="es-ES_tradnl"/>
              </w:rPr>
            </w:pPr>
            <w:bookmarkStart w:id="633" w:name="lt_pId3308"/>
            <w:r w:rsidRPr="009669BD">
              <w:rPr>
                <w:sz w:val="20"/>
                <w:lang w:val="es-ES_tradnl"/>
              </w:rPr>
              <w:t>1 MHz</w:t>
            </w:r>
            <w:bookmarkEnd w:id="633"/>
          </w:p>
        </w:tc>
        <w:tc>
          <w:tcPr>
            <w:tcW w:w="3516" w:type="dxa"/>
          </w:tcPr>
          <w:p w:rsidR="00C4413D" w:rsidRPr="009669BD" w:rsidRDefault="00C4413D" w:rsidP="0054639F">
            <w:pPr>
              <w:pStyle w:val="Tabletext"/>
              <w:keepNext/>
              <w:keepLines/>
              <w:jc w:val="center"/>
              <w:rPr>
                <w:sz w:val="20"/>
                <w:lang w:val="es-ES_tradnl"/>
              </w:rPr>
            </w:pPr>
            <w:r w:rsidRPr="009669BD">
              <w:rPr>
                <w:sz w:val="20"/>
                <w:lang w:val="es-ES_tradnl"/>
              </w:rPr>
              <w:t>–</w:t>
            </w:r>
          </w:p>
        </w:tc>
      </w:tr>
      <w:tr w:rsidR="00C4413D" w:rsidRPr="00606B9C" w:rsidTr="0054639F">
        <w:trPr>
          <w:cantSplit/>
          <w:jc w:val="center"/>
        </w:trPr>
        <w:tc>
          <w:tcPr>
            <w:tcW w:w="2608" w:type="dxa"/>
          </w:tcPr>
          <w:p w:rsidR="00C4413D" w:rsidRPr="009669BD" w:rsidRDefault="00C4413D" w:rsidP="0054639F">
            <w:pPr>
              <w:pStyle w:val="Tabletext"/>
              <w:jc w:val="center"/>
              <w:rPr>
                <w:sz w:val="20"/>
                <w:lang w:val="es-ES_tradnl"/>
              </w:rPr>
            </w:pPr>
            <w:bookmarkStart w:id="634" w:name="lt_pId3310"/>
            <w:r w:rsidRPr="009669BD">
              <w:rPr>
                <w:sz w:val="20"/>
                <w:lang w:val="es-ES_tradnl"/>
              </w:rPr>
              <w:t>2 535</w:t>
            </w:r>
            <w:r>
              <w:rPr>
                <w:sz w:val="20"/>
                <w:lang w:val="es-ES_tradnl"/>
              </w:rPr>
              <w:t> MHz </w:t>
            </w:r>
            <w:r w:rsidRPr="00820717">
              <w:rPr>
                <w:sz w:val="20"/>
                <w:lang w:val="es-ES_tradnl"/>
              </w:rPr>
              <w:t>–</w:t>
            </w:r>
            <w:r>
              <w:rPr>
                <w:sz w:val="20"/>
                <w:lang w:val="es-ES_tradnl"/>
              </w:rPr>
              <w:t> </w:t>
            </w:r>
            <w:r w:rsidRPr="009669BD">
              <w:rPr>
                <w:sz w:val="20"/>
                <w:lang w:val="es-ES_tradnl"/>
              </w:rPr>
              <w:t xml:space="preserve">2 </w:t>
            </w:r>
            <w:r>
              <w:rPr>
                <w:sz w:val="20"/>
                <w:lang w:val="es-ES_tradnl"/>
              </w:rPr>
              <w:t>655</w:t>
            </w:r>
            <w:r w:rsidRPr="009669BD">
              <w:rPr>
                <w:sz w:val="20"/>
                <w:lang w:val="es-ES_tradnl"/>
              </w:rPr>
              <w:t> MHz</w:t>
            </w:r>
            <w:bookmarkEnd w:id="634"/>
          </w:p>
        </w:tc>
        <w:tc>
          <w:tcPr>
            <w:tcW w:w="1701" w:type="dxa"/>
          </w:tcPr>
          <w:p w:rsidR="00C4413D" w:rsidRPr="009669BD" w:rsidRDefault="00C4413D" w:rsidP="0054639F">
            <w:pPr>
              <w:pStyle w:val="Tabletext"/>
              <w:jc w:val="center"/>
              <w:rPr>
                <w:sz w:val="20"/>
                <w:lang w:val="es-ES_tradnl"/>
              </w:rPr>
            </w:pPr>
            <w:bookmarkStart w:id="635" w:name="lt_pId3311"/>
            <w:r w:rsidRPr="009669BD">
              <w:rPr>
                <w:sz w:val="20"/>
                <w:lang w:val="es-ES_tradnl"/>
              </w:rPr>
              <w:t>–22 dBm</w:t>
            </w:r>
            <w:bookmarkEnd w:id="635"/>
          </w:p>
        </w:tc>
        <w:tc>
          <w:tcPr>
            <w:tcW w:w="1814" w:type="dxa"/>
          </w:tcPr>
          <w:p w:rsidR="00C4413D" w:rsidRPr="009669BD" w:rsidRDefault="00C4413D" w:rsidP="0054639F">
            <w:pPr>
              <w:pStyle w:val="Tabletext"/>
              <w:jc w:val="center"/>
              <w:rPr>
                <w:sz w:val="20"/>
                <w:lang w:val="es-ES_tradnl"/>
              </w:rPr>
            </w:pPr>
            <w:bookmarkStart w:id="636" w:name="lt_pId3312"/>
            <w:r w:rsidRPr="009669BD">
              <w:rPr>
                <w:sz w:val="20"/>
                <w:lang w:val="es-ES_tradnl"/>
              </w:rPr>
              <w:t>1 MHz</w:t>
            </w:r>
            <w:bookmarkEnd w:id="636"/>
          </w:p>
        </w:tc>
        <w:tc>
          <w:tcPr>
            <w:tcW w:w="3516" w:type="dxa"/>
          </w:tcPr>
          <w:p w:rsidR="00C4413D" w:rsidRPr="009669BD" w:rsidRDefault="00C4413D" w:rsidP="0054639F">
            <w:pPr>
              <w:pStyle w:val="Tabletext"/>
              <w:rPr>
                <w:sz w:val="20"/>
                <w:lang w:val="es-ES_tradnl"/>
              </w:rPr>
            </w:pPr>
            <w:r w:rsidRPr="009669BD">
              <w:rPr>
                <w:sz w:val="20"/>
                <w:lang w:val="es-ES_tradnl"/>
              </w:rPr>
              <w:t>Aplicable a desplazamientos de ancho de banda de canal ≥ 250% con respecto a la frecuencia portadora</w:t>
            </w:r>
            <w:r>
              <w:rPr>
                <w:sz w:val="20"/>
                <w:lang w:val="es-ES_tradnl"/>
              </w:rPr>
              <w:t>.</w:t>
            </w:r>
          </w:p>
        </w:tc>
      </w:tr>
      <w:tr w:rsidR="00C4413D" w:rsidRPr="00606B9C" w:rsidTr="0054639F">
        <w:trPr>
          <w:cantSplit/>
          <w:jc w:val="center"/>
        </w:trPr>
        <w:tc>
          <w:tcPr>
            <w:tcW w:w="9639" w:type="dxa"/>
            <w:gridSpan w:val="4"/>
            <w:tcBorders>
              <w:left w:val="nil"/>
              <w:bottom w:val="nil"/>
              <w:right w:val="nil"/>
            </w:tcBorders>
          </w:tcPr>
          <w:p w:rsidR="00C4413D" w:rsidRPr="009669BD" w:rsidRDefault="00C4413D" w:rsidP="0054639F">
            <w:pPr>
              <w:pStyle w:val="TableLegendNote"/>
              <w:ind w:left="0" w:right="0"/>
              <w:rPr>
                <w:sz w:val="20"/>
                <w:lang w:val="es-ES_tradnl"/>
              </w:rPr>
            </w:pPr>
            <w:bookmarkStart w:id="637" w:name="lt_pId3318"/>
            <w:r w:rsidRPr="009669BD">
              <w:rPr>
                <w:sz w:val="20"/>
                <w:lang w:val="es-ES_tradnl"/>
              </w:rPr>
              <w:t>NOTA – Este requisito se aplicará a las portadoras E-UTRA de 10 ó 20 MHz atribuidas en la banda 2 545</w:t>
            </w:r>
            <w:r>
              <w:rPr>
                <w:sz w:val="20"/>
                <w:lang w:val="es-ES_tradnl"/>
              </w:rPr>
              <w:noBreakHyphen/>
            </w:r>
            <w:r w:rsidRPr="009669BD">
              <w:rPr>
                <w:sz w:val="20"/>
                <w:lang w:val="es-ES_tradnl"/>
              </w:rPr>
              <w:t>2 575 MHz</w:t>
            </w:r>
            <w:r>
              <w:rPr>
                <w:lang w:val="es-ES_tradnl"/>
              </w:rPr>
              <w:t xml:space="preserve"> </w:t>
            </w:r>
            <w:r>
              <w:rPr>
                <w:sz w:val="20"/>
                <w:lang w:val="es-ES_tradnl"/>
              </w:rPr>
              <w:t>o</w:t>
            </w:r>
            <w:r w:rsidRPr="003E4A38">
              <w:rPr>
                <w:sz w:val="20"/>
                <w:lang w:val="es-ES_tradnl"/>
              </w:rPr>
              <w:t xml:space="preserve"> 2 595-2 645 MHz</w:t>
            </w:r>
            <w:r w:rsidRPr="009669BD">
              <w:rPr>
                <w:sz w:val="20"/>
                <w:lang w:val="es-ES_tradnl"/>
              </w:rPr>
              <w:t>.</w:t>
            </w:r>
            <w:bookmarkEnd w:id="637"/>
          </w:p>
        </w:tc>
      </w:tr>
    </w:tbl>
    <w:p w:rsidR="00C4413D" w:rsidRPr="009669BD" w:rsidRDefault="00C4413D" w:rsidP="00C4413D">
      <w:pPr>
        <w:pStyle w:val="Tablefin"/>
        <w:rPr>
          <w:lang w:val="es-ES_tradnl"/>
        </w:rPr>
      </w:pPr>
      <w:bookmarkStart w:id="638" w:name="_Toc351733028"/>
    </w:p>
    <w:p w:rsidR="00C4413D" w:rsidRPr="009669BD" w:rsidRDefault="00C4413D" w:rsidP="00C4413D">
      <w:pPr>
        <w:rPr>
          <w:rFonts w:cs="v5.0.0"/>
          <w:lang w:val="es-ES_tradnl" w:eastAsia="zh-CN"/>
        </w:rPr>
      </w:pPr>
      <w:r w:rsidRPr="009669BD">
        <w:rPr>
          <w:lang w:val="es-ES_tradnl"/>
        </w:rPr>
        <w:t>Este requisito se aplicará a las EB UTRA que funcionen en la banda </w:t>
      </w:r>
      <w:r>
        <w:rPr>
          <w:lang w:val="es-ES_tradnl"/>
        </w:rPr>
        <w:t>30</w:t>
      </w:r>
      <w:r w:rsidRPr="009669BD">
        <w:rPr>
          <w:lang w:val="es-ES_tradnl"/>
        </w:rPr>
        <w:t xml:space="preserve"> en determinadas regiones. Este requisito también es aplicable a frecuencias específicas comprendidas en los 10 MHz por debajo de la frecuencia más baja de la banda operativa de enlace descendente de la EB y 10 MHz por encima de la frecuencia más alta de esa misma banda.</w:t>
      </w:r>
    </w:p>
    <w:p w:rsidR="00C4413D" w:rsidRPr="009669BD" w:rsidRDefault="00C4413D" w:rsidP="00C4413D">
      <w:pPr>
        <w:rPr>
          <w:lang w:val="es-ES_tradnl" w:eastAsia="ja-JP"/>
        </w:rPr>
      </w:pPr>
      <w:r w:rsidRPr="009669BD">
        <w:rPr>
          <w:lang w:val="es-ES_tradnl"/>
        </w:rPr>
        <w:t>La potencia de las emisiones no esenciales no deberá superar los límites siguientes:</w:t>
      </w:r>
    </w:p>
    <w:p w:rsidR="00C4413D" w:rsidRPr="002A49E7" w:rsidRDefault="00C4413D" w:rsidP="00C4413D">
      <w:pPr>
        <w:pStyle w:val="TableNo"/>
        <w:rPr>
          <w:lang w:val="es-ES_tradnl"/>
        </w:rPr>
      </w:pPr>
      <w:r w:rsidRPr="002A49E7">
        <w:rPr>
          <w:lang w:val="es-ES_tradnl"/>
        </w:rPr>
        <w:t>CUADRO 2.6</w:t>
      </w:r>
      <w:r w:rsidRPr="002A49E7">
        <w:rPr>
          <w:lang w:val="es-ES_tradnl" w:eastAsia="zh-CN"/>
        </w:rPr>
        <w:t>.4</w:t>
      </w:r>
      <w:r w:rsidRPr="002A49E7">
        <w:rPr>
          <w:lang w:val="es-ES_tradnl"/>
        </w:rPr>
        <w:t>-</w:t>
      </w:r>
      <w:r w:rsidRPr="002A49E7">
        <w:rPr>
          <w:lang w:val="es-ES_tradnl" w:eastAsia="zh-CN"/>
        </w:rPr>
        <w:t>7</w:t>
      </w:r>
    </w:p>
    <w:p w:rsidR="00C4413D" w:rsidRPr="002A49E7" w:rsidRDefault="00C4413D" w:rsidP="00C4413D">
      <w:pPr>
        <w:pStyle w:val="Tabletitle"/>
        <w:rPr>
          <w:lang w:val="es-ES_tradnl"/>
        </w:rPr>
      </w:pPr>
      <w:r w:rsidRPr="002A49E7">
        <w:rPr>
          <w:lang w:val="es-ES_tradnl"/>
        </w:rPr>
        <w:t>Límites adicionales de las emisiones no esenciales de las EB E-UTRA en la banda 30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68"/>
        <w:gridCol w:w="10"/>
        <w:gridCol w:w="2270"/>
        <w:gridCol w:w="1819"/>
        <w:gridCol w:w="1708"/>
      </w:tblGrid>
      <w:tr w:rsidR="00C4413D" w:rsidRPr="00C91F4F" w:rsidTr="0054639F">
        <w:trPr>
          <w:cantSplit/>
          <w:jc w:val="center"/>
        </w:trPr>
        <w:tc>
          <w:tcPr>
            <w:tcW w:w="2678" w:type="dxa"/>
            <w:gridSpan w:val="2"/>
            <w:tcBorders>
              <w:top w:val="single" w:sz="6" w:space="0" w:color="000000"/>
              <w:left w:val="single" w:sz="6" w:space="0" w:color="000000"/>
              <w:bottom w:val="single" w:sz="6" w:space="0" w:color="000000"/>
              <w:right w:val="single" w:sz="6" w:space="0" w:color="000000"/>
            </w:tcBorders>
            <w:vAlign w:val="center"/>
            <w:hideMark/>
          </w:tcPr>
          <w:p w:rsidR="00C4413D" w:rsidRPr="009669BD" w:rsidRDefault="00C4413D" w:rsidP="0054639F">
            <w:pPr>
              <w:pStyle w:val="Tablehead"/>
              <w:rPr>
                <w:sz w:val="20"/>
                <w:lang w:val="es-ES_tradnl"/>
              </w:rPr>
            </w:pPr>
            <w:r w:rsidRPr="009669BD">
              <w:rPr>
                <w:sz w:val="20"/>
                <w:lang w:val="es-ES_tradnl"/>
              </w:rPr>
              <w:t>Gama de frecuencias</w:t>
            </w:r>
          </w:p>
        </w:tc>
        <w:tc>
          <w:tcPr>
            <w:tcW w:w="2270" w:type="dxa"/>
            <w:tcBorders>
              <w:top w:val="single" w:sz="6" w:space="0" w:color="000000"/>
              <w:left w:val="single" w:sz="6" w:space="0" w:color="000000"/>
              <w:bottom w:val="single" w:sz="6" w:space="0" w:color="000000"/>
              <w:right w:val="single" w:sz="6" w:space="0" w:color="000000"/>
            </w:tcBorders>
            <w:vAlign w:val="center"/>
            <w:hideMark/>
          </w:tcPr>
          <w:p w:rsidR="00C4413D" w:rsidRPr="009669BD" w:rsidRDefault="00C4413D" w:rsidP="0054639F">
            <w:pPr>
              <w:pStyle w:val="Tablehead"/>
              <w:rPr>
                <w:sz w:val="20"/>
                <w:lang w:val="es-ES_tradnl"/>
              </w:rPr>
            </w:pPr>
            <w:r w:rsidRPr="009669BD">
              <w:rPr>
                <w:sz w:val="20"/>
                <w:lang w:val="es-ES_tradnl"/>
              </w:rPr>
              <w:t>Nivel máximo</w:t>
            </w:r>
          </w:p>
        </w:tc>
        <w:tc>
          <w:tcPr>
            <w:tcW w:w="1819" w:type="dxa"/>
            <w:tcBorders>
              <w:top w:val="single" w:sz="6" w:space="0" w:color="000000"/>
              <w:left w:val="single" w:sz="6" w:space="0" w:color="000000"/>
              <w:bottom w:val="single" w:sz="6" w:space="0" w:color="000000"/>
              <w:right w:val="single" w:sz="6" w:space="0" w:color="000000"/>
            </w:tcBorders>
            <w:vAlign w:val="center"/>
            <w:hideMark/>
          </w:tcPr>
          <w:p w:rsidR="00C4413D" w:rsidRPr="009669BD" w:rsidRDefault="00C4413D" w:rsidP="0054639F">
            <w:pPr>
              <w:pStyle w:val="Tablehead"/>
              <w:rPr>
                <w:sz w:val="20"/>
                <w:lang w:val="es-ES_tradnl"/>
              </w:rPr>
            </w:pPr>
            <w:r w:rsidRPr="009669BD">
              <w:rPr>
                <w:sz w:val="20"/>
                <w:lang w:val="es-ES_tradnl"/>
              </w:rPr>
              <w:t>Ancho de banda de medición</w:t>
            </w:r>
          </w:p>
        </w:tc>
        <w:tc>
          <w:tcPr>
            <w:tcW w:w="1708" w:type="dxa"/>
            <w:tcBorders>
              <w:top w:val="single" w:sz="6" w:space="0" w:color="000000"/>
              <w:left w:val="single" w:sz="6" w:space="0" w:color="000000"/>
              <w:bottom w:val="single" w:sz="6" w:space="0" w:color="000000"/>
              <w:right w:val="single" w:sz="6" w:space="0" w:color="000000"/>
            </w:tcBorders>
            <w:vAlign w:val="center"/>
            <w:hideMark/>
          </w:tcPr>
          <w:p w:rsidR="00C4413D" w:rsidRPr="009669BD" w:rsidRDefault="00C4413D" w:rsidP="0054639F">
            <w:pPr>
              <w:pStyle w:val="Tablehead"/>
              <w:rPr>
                <w:rFonts w:eastAsia="SimSun"/>
                <w:sz w:val="20"/>
                <w:lang w:val="es-ES_tradnl"/>
              </w:rPr>
            </w:pPr>
            <w:r w:rsidRPr="009669BD">
              <w:rPr>
                <w:sz w:val="20"/>
                <w:lang w:val="es-ES_tradnl"/>
              </w:rPr>
              <w:t>Nota</w:t>
            </w:r>
          </w:p>
        </w:tc>
      </w:tr>
      <w:tr w:rsidR="00C4413D" w:rsidRPr="00C91F4F" w:rsidTr="0054639F">
        <w:trPr>
          <w:cantSplit/>
          <w:jc w:val="center"/>
        </w:trPr>
        <w:tc>
          <w:tcPr>
            <w:tcW w:w="2668" w:type="dxa"/>
            <w:tcBorders>
              <w:top w:val="single" w:sz="6" w:space="0" w:color="000000"/>
              <w:left w:val="single" w:sz="6" w:space="0" w:color="000000"/>
              <w:bottom w:val="single" w:sz="6" w:space="0" w:color="000000"/>
              <w:right w:val="single" w:sz="6" w:space="0" w:color="000000"/>
            </w:tcBorders>
            <w:hideMark/>
          </w:tcPr>
          <w:p w:rsidR="00C4413D" w:rsidRPr="002A49E7" w:rsidRDefault="00C4413D" w:rsidP="0054639F">
            <w:pPr>
              <w:pStyle w:val="Tabletext"/>
              <w:jc w:val="center"/>
              <w:rPr>
                <w:noProof/>
                <w:sz w:val="20"/>
                <w:szCs w:val="18"/>
              </w:rPr>
            </w:pPr>
            <w:r>
              <w:rPr>
                <w:noProof/>
                <w:sz w:val="20"/>
                <w:szCs w:val="18"/>
              </w:rPr>
              <w:t>2 200</w:t>
            </w:r>
            <w:r>
              <w:rPr>
                <w:sz w:val="20"/>
                <w:lang w:val="es-ES_tradnl"/>
              </w:rPr>
              <w:t> MHz </w:t>
            </w:r>
            <w:r w:rsidRPr="00820717">
              <w:rPr>
                <w:sz w:val="20"/>
                <w:lang w:val="es-ES_tradnl"/>
              </w:rPr>
              <w:t>–</w:t>
            </w:r>
            <w:r>
              <w:rPr>
                <w:sz w:val="20"/>
                <w:lang w:val="es-ES_tradnl"/>
              </w:rPr>
              <w:t> </w:t>
            </w:r>
            <w:r w:rsidRPr="002A49E7">
              <w:rPr>
                <w:noProof/>
                <w:sz w:val="20"/>
                <w:szCs w:val="18"/>
              </w:rPr>
              <w:t>2 345 MHz</w:t>
            </w:r>
          </w:p>
        </w:tc>
        <w:tc>
          <w:tcPr>
            <w:tcW w:w="2280" w:type="dxa"/>
            <w:gridSpan w:val="2"/>
            <w:tcBorders>
              <w:top w:val="single" w:sz="6" w:space="0" w:color="000000"/>
              <w:left w:val="single" w:sz="6" w:space="0" w:color="000000"/>
              <w:bottom w:val="single" w:sz="6" w:space="0" w:color="000000"/>
              <w:right w:val="single" w:sz="6" w:space="0" w:color="000000"/>
            </w:tcBorders>
            <w:hideMark/>
          </w:tcPr>
          <w:p w:rsidR="00C4413D" w:rsidRPr="002A49E7" w:rsidRDefault="00C4413D" w:rsidP="0054639F">
            <w:pPr>
              <w:pStyle w:val="Tabletext"/>
              <w:jc w:val="center"/>
              <w:rPr>
                <w:noProof/>
                <w:sz w:val="20"/>
                <w:szCs w:val="18"/>
                <w:lang w:eastAsia="zh-CN"/>
              </w:rPr>
            </w:pPr>
            <w:r w:rsidRPr="002A49E7">
              <w:rPr>
                <w:noProof/>
                <w:sz w:val="20"/>
                <w:szCs w:val="18"/>
              </w:rPr>
              <w:t>–45 dBm</w:t>
            </w:r>
          </w:p>
        </w:tc>
        <w:tc>
          <w:tcPr>
            <w:tcW w:w="1819" w:type="dxa"/>
            <w:tcBorders>
              <w:top w:val="single" w:sz="6" w:space="0" w:color="000000"/>
              <w:left w:val="single" w:sz="6" w:space="0" w:color="000000"/>
              <w:bottom w:val="single" w:sz="6" w:space="0" w:color="000000"/>
              <w:right w:val="single" w:sz="6" w:space="0" w:color="000000"/>
            </w:tcBorders>
            <w:hideMark/>
          </w:tcPr>
          <w:p w:rsidR="00C4413D" w:rsidRPr="002A49E7" w:rsidRDefault="00C4413D" w:rsidP="0054639F">
            <w:pPr>
              <w:pStyle w:val="Tabletext"/>
              <w:jc w:val="center"/>
              <w:rPr>
                <w:rFonts w:cs="v5.0.0"/>
                <w:sz w:val="20"/>
                <w:szCs w:val="18"/>
              </w:rPr>
            </w:pPr>
            <w:r w:rsidRPr="002A49E7">
              <w:rPr>
                <w:rFonts w:cs="v5.0.0"/>
                <w:sz w:val="20"/>
                <w:szCs w:val="18"/>
                <w:lang w:eastAsia="zh-CN"/>
              </w:rPr>
              <w:t>1 MHz</w:t>
            </w:r>
          </w:p>
        </w:tc>
        <w:tc>
          <w:tcPr>
            <w:tcW w:w="1708" w:type="dxa"/>
            <w:tcBorders>
              <w:top w:val="single" w:sz="6" w:space="0" w:color="000000"/>
              <w:left w:val="single" w:sz="6" w:space="0" w:color="000000"/>
              <w:bottom w:val="single" w:sz="6" w:space="0" w:color="000000"/>
              <w:right w:val="single" w:sz="6" w:space="0" w:color="000000"/>
            </w:tcBorders>
          </w:tcPr>
          <w:p w:rsidR="00C4413D" w:rsidRPr="002A49E7" w:rsidRDefault="00C4413D" w:rsidP="0054639F">
            <w:pPr>
              <w:pStyle w:val="Tabletext"/>
              <w:jc w:val="center"/>
              <w:rPr>
                <w:sz w:val="20"/>
                <w:szCs w:val="18"/>
              </w:rPr>
            </w:pPr>
          </w:p>
        </w:tc>
      </w:tr>
      <w:tr w:rsidR="00C4413D" w:rsidRPr="00C91F4F" w:rsidTr="0054639F">
        <w:trPr>
          <w:cantSplit/>
          <w:jc w:val="center"/>
        </w:trPr>
        <w:tc>
          <w:tcPr>
            <w:tcW w:w="2668" w:type="dxa"/>
            <w:tcBorders>
              <w:top w:val="single" w:sz="6" w:space="0" w:color="000000"/>
              <w:left w:val="single" w:sz="6" w:space="0" w:color="000000"/>
              <w:bottom w:val="single" w:sz="6" w:space="0" w:color="000000"/>
              <w:right w:val="single" w:sz="6" w:space="0" w:color="000000"/>
            </w:tcBorders>
            <w:hideMark/>
          </w:tcPr>
          <w:p w:rsidR="00C4413D" w:rsidRPr="002A49E7" w:rsidRDefault="00C4413D" w:rsidP="0054639F">
            <w:pPr>
              <w:pStyle w:val="Tabletext"/>
              <w:jc w:val="center"/>
              <w:rPr>
                <w:noProof/>
                <w:sz w:val="20"/>
                <w:szCs w:val="18"/>
              </w:rPr>
            </w:pPr>
            <w:r w:rsidRPr="002A49E7">
              <w:rPr>
                <w:noProof/>
                <w:sz w:val="20"/>
                <w:szCs w:val="18"/>
              </w:rPr>
              <w:t>2 362</w:t>
            </w:r>
            <w:r>
              <w:rPr>
                <w:noProof/>
                <w:sz w:val="20"/>
                <w:szCs w:val="18"/>
              </w:rPr>
              <w:t>,</w:t>
            </w:r>
            <w:r w:rsidRPr="002A49E7">
              <w:rPr>
                <w:noProof/>
                <w:sz w:val="20"/>
                <w:szCs w:val="18"/>
              </w:rPr>
              <w:t>5</w:t>
            </w:r>
            <w:r>
              <w:rPr>
                <w:sz w:val="20"/>
                <w:lang w:val="es-ES_tradnl"/>
              </w:rPr>
              <w:t> MHz </w:t>
            </w:r>
            <w:r w:rsidRPr="00820717">
              <w:rPr>
                <w:sz w:val="20"/>
                <w:lang w:val="es-ES_tradnl"/>
              </w:rPr>
              <w:t>–</w:t>
            </w:r>
            <w:r>
              <w:rPr>
                <w:sz w:val="20"/>
                <w:lang w:val="es-ES_tradnl"/>
              </w:rPr>
              <w:t> </w:t>
            </w:r>
            <w:r w:rsidRPr="002A49E7">
              <w:rPr>
                <w:noProof/>
                <w:sz w:val="20"/>
                <w:szCs w:val="18"/>
              </w:rPr>
              <w:t>2 365 MHz</w:t>
            </w:r>
          </w:p>
        </w:tc>
        <w:tc>
          <w:tcPr>
            <w:tcW w:w="2280" w:type="dxa"/>
            <w:gridSpan w:val="2"/>
            <w:tcBorders>
              <w:top w:val="single" w:sz="6" w:space="0" w:color="000000"/>
              <w:left w:val="single" w:sz="6" w:space="0" w:color="000000"/>
              <w:bottom w:val="single" w:sz="6" w:space="0" w:color="000000"/>
              <w:right w:val="single" w:sz="6" w:space="0" w:color="000000"/>
            </w:tcBorders>
            <w:hideMark/>
          </w:tcPr>
          <w:p w:rsidR="00C4413D" w:rsidRPr="002A49E7" w:rsidRDefault="00C4413D" w:rsidP="0054639F">
            <w:pPr>
              <w:pStyle w:val="Tabletext"/>
              <w:jc w:val="center"/>
              <w:rPr>
                <w:noProof/>
                <w:sz w:val="20"/>
                <w:szCs w:val="18"/>
                <w:lang w:eastAsia="zh-CN"/>
              </w:rPr>
            </w:pPr>
            <w:r w:rsidRPr="002A49E7">
              <w:rPr>
                <w:noProof/>
                <w:sz w:val="20"/>
                <w:szCs w:val="18"/>
              </w:rPr>
              <w:t>–25 dBm</w:t>
            </w:r>
          </w:p>
        </w:tc>
        <w:tc>
          <w:tcPr>
            <w:tcW w:w="1819" w:type="dxa"/>
            <w:tcBorders>
              <w:top w:val="single" w:sz="6" w:space="0" w:color="000000"/>
              <w:left w:val="single" w:sz="6" w:space="0" w:color="000000"/>
              <w:bottom w:val="single" w:sz="6" w:space="0" w:color="000000"/>
              <w:right w:val="single" w:sz="6" w:space="0" w:color="000000"/>
            </w:tcBorders>
            <w:hideMark/>
          </w:tcPr>
          <w:p w:rsidR="00C4413D" w:rsidRPr="002A49E7" w:rsidRDefault="00C4413D" w:rsidP="0054639F">
            <w:pPr>
              <w:pStyle w:val="Tabletext"/>
              <w:jc w:val="center"/>
              <w:rPr>
                <w:rFonts w:cs="v5.0.0"/>
                <w:sz w:val="20"/>
                <w:szCs w:val="18"/>
              </w:rPr>
            </w:pPr>
            <w:r w:rsidRPr="002A49E7">
              <w:rPr>
                <w:rFonts w:cs="v5.0.0"/>
                <w:sz w:val="20"/>
                <w:szCs w:val="18"/>
                <w:lang w:eastAsia="zh-CN"/>
              </w:rPr>
              <w:t>1 MHz</w:t>
            </w:r>
          </w:p>
        </w:tc>
        <w:tc>
          <w:tcPr>
            <w:tcW w:w="1708" w:type="dxa"/>
            <w:tcBorders>
              <w:top w:val="single" w:sz="6" w:space="0" w:color="000000"/>
              <w:left w:val="single" w:sz="6" w:space="0" w:color="000000"/>
              <w:bottom w:val="single" w:sz="6" w:space="0" w:color="000000"/>
              <w:right w:val="single" w:sz="6" w:space="0" w:color="000000"/>
            </w:tcBorders>
          </w:tcPr>
          <w:p w:rsidR="00C4413D" w:rsidRPr="002A49E7" w:rsidRDefault="00C4413D" w:rsidP="0054639F">
            <w:pPr>
              <w:pStyle w:val="Tabletext"/>
              <w:jc w:val="center"/>
              <w:rPr>
                <w:rFonts w:cs="v5.0.0"/>
                <w:sz w:val="20"/>
                <w:szCs w:val="18"/>
              </w:rPr>
            </w:pPr>
          </w:p>
        </w:tc>
      </w:tr>
      <w:tr w:rsidR="00C4413D" w:rsidRPr="00C91F4F" w:rsidTr="0054639F">
        <w:trPr>
          <w:cantSplit/>
          <w:jc w:val="center"/>
        </w:trPr>
        <w:tc>
          <w:tcPr>
            <w:tcW w:w="2668" w:type="dxa"/>
            <w:tcBorders>
              <w:top w:val="single" w:sz="6" w:space="0" w:color="000000"/>
              <w:left w:val="single" w:sz="6" w:space="0" w:color="000000"/>
              <w:bottom w:val="single" w:sz="6" w:space="0" w:color="000000"/>
              <w:right w:val="single" w:sz="6" w:space="0" w:color="000000"/>
            </w:tcBorders>
            <w:hideMark/>
          </w:tcPr>
          <w:p w:rsidR="00C4413D" w:rsidRPr="002A49E7" w:rsidRDefault="00C4413D" w:rsidP="0054639F">
            <w:pPr>
              <w:pStyle w:val="Tabletext"/>
              <w:jc w:val="center"/>
              <w:rPr>
                <w:noProof/>
                <w:sz w:val="20"/>
                <w:szCs w:val="18"/>
              </w:rPr>
            </w:pPr>
            <w:r w:rsidRPr="002A49E7">
              <w:rPr>
                <w:noProof/>
                <w:sz w:val="20"/>
                <w:szCs w:val="18"/>
              </w:rPr>
              <w:t>2 365</w:t>
            </w:r>
            <w:r>
              <w:rPr>
                <w:sz w:val="20"/>
                <w:lang w:val="es-ES_tradnl"/>
              </w:rPr>
              <w:t> MHz </w:t>
            </w:r>
            <w:r w:rsidRPr="00820717">
              <w:rPr>
                <w:sz w:val="20"/>
                <w:lang w:val="es-ES_tradnl"/>
              </w:rPr>
              <w:t>–</w:t>
            </w:r>
            <w:r>
              <w:rPr>
                <w:sz w:val="20"/>
                <w:lang w:val="es-ES_tradnl"/>
              </w:rPr>
              <w:t> </w:t>
            </w:r>
            <w:r w:rsidRPr="002A49E7">
              <w:rPr>
                <w:noProof/>
                <w:sz w:val="20"/>
                <w:szCs w:val="18"/>
              </w:rPr>
              <w:t>2 367</w:t>
            </w:r>
            <w:r>
              <w:rPr>
                <w:noProof/>
                <w:sz w:val="20"/>
                <w:szCs w:val="18"/>
              </w:rPr>
              <w:t>,</w:t>
            </w:r>
            <w:r w:rsidRPr="002A49E7">
              <w:rPr>
                <w:noProof/>
                <w:sz w:val="20"/>
                <w:szCs w:val="18"/>
              </w:rPr>
              <w:t>5 MHz</w:t>
            </w:r>
          </w:p>
        </w:tc>
        <w:tc>
          <w:tcPr>
            <w:tcW w:w="2280" w:type="dxa"/>
            <w:gridSpan w:val="2"/>
            <w:tcBorders>
              <w:top w:val="single" w:sz="6" w:space="0" w:color="000000"/>
              <w:left w:val="single" w:sz="6" w:space="0" w:color="000000"/>
              <w:bottom w:val="single" w:sz="6" w:space="0" w:color="000000"/>
              <w:right w:val="single" w:sz="6" w:space="0" w:color="000000"/>
            </w:tcBorders>
            <w:hideMark/>
          </w:tcPr>
          <w:p w:rsidR="00C4413D" w:rsidRPr="002A49E7" w:rsidRDefault="00C4413D" w:rsidP="0054639F">
            <w:pPr>
              <w:pStyle w:val="Tabletext"/>
              <w:jc w:val="center"/>
              <w:rPr>
                <w:noProof/>
                <w:sz w:val="20"/>
                <w:szCs w:val="18"/>
              </w:rPr>
            </w:pPr>
            <w:r w:rsidRPr="002A49E7">
              <w:rPr>
                <w:noProof/>
                <w:sz w:val="20"/>
                <w:szCs w:val="18"/>
              </w:rPr>
              <w:t>–40 dBm</w:t>
            </w:r>
          </w:p>
        </w:tc>
        <w:tc>
          <w:tcPr>
            <w:tcW w:w="1819" w:type="dxa"/>
            <w:tcBorders>
              <w:top w:val="single" w:sz="6" w:space="0" w:color="000000"/>
              <w:left w:val="single" w:sz="6" w:space="0" w:color="000000"/>
              <w:bottom w:val="single" w:sz="6" w:space="0" w:color="000000"/>
              <w:right w:val="single" w:sz="6" w:space="0" w:color="000000"/>
            </w:tcBorders>
            <w:hideMark/>
          </w:tcPr>
          <w:p w:rsidR="00C4413D" w:rsidRPr="002A49E7" w:rsidRDefault="00C4413D" w:rsidP="0054639F">
            <w:pPr>
              <w:pStyle w:val="Tabletext"/>
              <w:jc w:val="center"/>
              <w:rPr>
                <w:rFonts w:cs="v5.0.0"/>
                <w:sz w:val="20"/>
                <w:szCs w:val="18"/>
                <w:lang w:eastAsia="zh-CN"/>
              </w:rPr>
            </w:pPr>
            <w:r w:rsidRPr="002A49E7">
              <w:rPr>
                <w:rFonts w:cs="v5.0.0"/>
                <w:sz w:val="20"/>
                <w:szCs w:val="18"/>
                <w:lang w:eastAsia="zh-CN"/>
              </w:rPr>
              <w:t>1 MHz</w:t>
            </w:r>
          </w:p>
        </w:tc>
        <w:tc>
          <w:tcPr>
            <w:tcW w:w="1708" w:type="dxa"/>
            <w:tcBorders>
              <w:top w:val="single" w:sz="6" w:space="0" w:color="000000"/>
              <w:left w:val="single" w:sz="6" w:space="0" w:color="000000"/>
              <w:bottom w:val="single" w:sz="6" w:space="0" w:color="000000"/>
              <w:right w:val="single" w:sz="6" w:space="0" w:color="000000"/>
            </w:tcBorders>
          </w:tcPr>
          <w:p w:rsidR="00C4413D" w:rsidRPr="002A49E7" w:rsidRDefault="00C4413D" w:rsidP="0054639F">
            <w:pPr>
              <w:pStyle w:val="Tabletext"/>
              <w:jc w:val="center"/>
              <w:rPr>
                <w:rFonts w:cs="v5.0.0"/>
                <w:sz w:val="20"/>
                <w:szCs w:val="18"/>
              </w:rPr>
            </w:pPr>
          </w:p>
        </w:tc>
      </w:tr>
      <w:tr w:rsidR="00C4413D" w:rsidRPr="00C91F4F" w:rsidTr="0054639F">
        <w:trPr>
          <w:cantSplit/>
          <w:jc w:val="center"/>
        </w:trPr>
        <w:tc>
          <w:tcPr>
            <w:tcW w:w="2668" w:type="dxa"/>
            <w:tcBorders>
              <w:top w:val="single" w:sz="6" w:space="0" w:color="000000"/>
              <w:left w:val="single" w:sz="6" w:space="0" w:color="000000"/>
              <w:bottom w:val="single" w:sz="6" w:space="0" w:color="000000"/>
              <w:right w:val="single" w:sz="6" w:space="0" w:color="000000"/>
            </w:tcBorders>
            <w:hideMark/>
          </w:tcPr>
          <w:p w:rsidR="00C4413D" w:rsidRPr="002A49E7" w:rsidRDefault="00C4413D" w:rsidP="0054639F">
            <w:pPr>
              <w:pStyle w:val="Tabletext"/>
              <w:jc w:val="center"/>
              <w:rPr>
                <w:noProof/>
                <w:sz w:val="20"/>
                <w:szCs w:val="18"/>
              </w:rPr>
            </w:pPr>
            <w:r w:rsidRPr="002A49E7">
              <w:rPr>
                <w:noProof/>
                <w:sz w:val="20"/>
                <w:szCs w:val="18"/>
              </w:rPr>
              <w:t>2 367</w:t>
            </w:r>
            <w:r>
              <w:rPr>
                <w:noProof/>
                <w:sz w:val="20"/>
                <w:szCs w:val="18"/>
              </w:rPr>
              <w:t>,5</w:t>
            </w:r>
            <w:r>
              <w:rPr>
                <w:sz w:val="20"/>
                <w:lang w:val="es-ES_tradnl"/>
              </w:rPr>
              <w:t xml:space="preserve"> MHz </w:t>
            </w:r>
            <w:r w:rsidRPr="00820717">
              <w:rPr>
                <w:sz w:val="20"/>
                <w:lang w:val="es-ES_tradnl"/>
              </w:rPr>
              <w:t>–</w:t>
            </w:r>
            <w:r>
              <w:rPr>
                <w:sz w:val="20"/>
                <w:lang w:val="es-ES_tradnl"/>
              </w:rPr>
              <w:t> </w:t>
            </w:r>
            <w:r w:rsidRPr="002A49E7">
              <w:rPr>
                <w:noProof/>
                <w:sz w:val="20"/>
                <w:szCs w:val="18"/>
              </w:rPr>
              <w:t>2 370 MHz</w:t>
            </w:r>
          </w:p>
        </w:tc>
        <w:tc>
          <w:tcPr>
            <w:tcW w:w="2280" w:type="dxa"/>
            <w:gridSpan w:val="2"/>
            <w:tcBorders>
              <w:top w:val="single" w:sz="6" w:space="0" w:color="000000"/>
              <w:left w:val="single" w:sz="6" w:space="0" w:color="000000"/>
              <w:bottom w:val="single" w:sz="6" w:space="0" w:color="000000"/>
              <w:right w:val="single" w:sz="6" w:space="0" w:color="000000"/>
            </w:tcBorders>
            <w:hideMark/>
          </w:tcPr>
          <w:p w:rsidR="00C4413D" w:rsidRPr="002A49E7" w:rsidRDefault="00C4413D" w:rsidP="0054639F">
            <w:pPr>
              <w:pStyle w:val="Tabletext"/>
              <w:jc w:val="center"/>
              <w:rPr>
                <w:noProof/>
                <w:sz w:val="20"/>
                <w:szCs w:val="18"/>
              </w:rPr>
            </w:pPr>
            <w:r w:rsidRPr="002A49E7">
              <w:rPr>
                <w:noProof/>
                <w:sz w:val="20"/>
                <w:szCs w:val="18"/>
              </w:rPr>
              <w:t>–42 dBm</w:t>
            </w:r>
          </w:p>
        </w:tc>
        <w:tc>
          <w:tcPr>
            <w:tcW w:w="1819" w:type="dxa"/>
            <w:tcBorders>
              <w:top w:val="single" w:sz="6" w:space="0" w:color="000000"/>
              <w:left w:val="single" w:sz="6" w:space="0" w:color="000000"/>
              <w:bottom w:val="single" w:sz="6" w:space="0" w:color="000000"/>
              <w:right w:val="single" w:sz="6" w:space="0" w:color="000000"/>
            </w:tcBorders>
            <w:hideMark/>
          </w:tcPr>
          <w:p w:rsidR="00C4413D" w:rsidRPr="002A49E7" w:rsidRDefault="00C4413D" w:rsidP="0054639F">
            <w:pPr>
              <w:pStyle w:val="Tabletext"/>
              <w:jc w:val="center"/>
              <w:rPr>
                <w:rFonts w:cs="v5.0.0"/>
                <w:sz w:val="20"/>
                <w:szCs w:val="18"/>
                <w:lang w:eastAsia="zh-CN"/>
              </w:rPr>
            </w:pPr>
            <w:r w:rsidRPr="002A49E7">
              <w:rPr>
                <w:rFonts w:cs="v5.0.0"/>
                <w:sz w:val="20"/>
                <w:szCs w:val="18"/>
                <w:lang w:eastAsia="zh-CN"/>
              </w:rPr>
              <w:t>1 MHz</w:t>
            </w:r>
          </w:p>
        </w:tc>
        <w:tc>
          <w:tcPr>
            <w:tcW w:w="1708" w:type="dxa"/>
            <w:tcBorders>
              <w:top w:val="single" w:sz="6" w:space="0" w:color="000000"/>
              <w:left w:val="single" w:sz="6" w:space="0" w:color="000000"/>
              <w:bottom w:val="single" w:sz="6" w:space="0" w:color="000000"/>
              <w:right w:val="single" w:sz="6" w:space="0" w:color="000000"/>
            </w:tcBorders>
          </w:tcPr>
          <w:p w:rsidR="00C4413D" w:rsidRPr="002A49E7" w:rsidRDefault="00C4413D" w:rsidP="0054639F">
            <w:pPr>
              <w:pStyle w:val="Tabletext"/>
              <w:jc w:val="center"/>
              <w:rPr>
                <w:rFonts w:cs="v5.0.0"/>
                <w:sz w:val="20"/>
                <w:szCs w:val="18"/>
              </w:rPr>
            </w:pPr>
          </w:p>
        </w:tc>
      </w:tr>
      <w:tr w:rsidR="00C4413D" w:rsidRPr="00C91F4F" w:rsidTr="0054639F">
        <w:trPr>
          <w:cantSplit/>
          <w:jc w:val="center"/>
        </w:trPr>
        <w:tc>
          <w:tcPr>
            <w:tcW w:w="2668" w:type="dxa"/>
            <w:tcBorders>
              <w:top w:val="single" w:sz="6" w:space="0" w:color="000000"/>
              <w:left w:val="single" w:sz="6" w:space="0" w:color="000000"/>
              <w:bottom w:val="single" w:sz="6" w:space="0" w:color="000000"/>
              <w:right w:val="single" w:sz="6" w:space="0" w:color="000000"/>
            </w:tcBorders>
            <w:hideMark/>
          </w:tcPr>
          <w:p w:rsidR="00C4413D" w:rsidRPr="002A49E7" w:rsidRDefault="00C4413D" w:rsidP="0054639F">
            <w:pPr>
              <w:pStyle w:val="Tabletext"/>
              <w:jc w:val="center"/>
              <w:rPr>
                <w:noProof/>
                <w:sz w:val="20"/>
                <w:szCs w:val="18"/>
              </w:rPr>
            </w:pPr>
            <w:r>
              <w:rPr>
                <w:noProof/>
                <w:sz w:val="20"/>
                <w:szCs w:val="18"/>
              </w:rPr>
              <w:t>2 370</w:t>
            </w:r>
            <w:r>
              <w:rPr>
                <w:sz w:val="20"/>
                <w:lang w:val="es-ES_tradnl"/>
              </w:rPr>
              <w:t xml:space="preserve"> MHz </w:t>
            </w:r>
            <w:r w:rsidRPr="00820717">
              <w:rPr>
                <w:sz w:val="20"/>
                <w:lang w:val="es-ES_tradnl"/>
              </w:rPr>
              <w:t>–</w:t>
            </w:r>
            <w:r>
              <w:rPr>
                <w:sz w:val="20"/>
                <w:lang w:val="es-ES_tradnl"/>
              </w:rPr>
              <w:t> </w:t>
            </w:r>
            <w:r w:rsidRPr="002A49E7">
              <w:rPr>
                <w:noProof/>
                <w:sz w:val="20"/>
                <w:szCs w:val="18"/>
              </w:rPr>
              <w:t>2 395 MHz</w:t>
            </w:r>
          </w:p>
        </w:tc>
        <w:tc>
          <w:tcPr>
            <w:tcW w:w="2280" w:type="dxa"/>
            <w:gridSpan w:val="2"/>
            <w:tcBorders>
              <w:top w:val="single" w:sz="6" w:space="0" w:color="000000"/>
              <w:left w:val="single" w:sz="6" w:space="0" w:color="000000"/>
              <w:bottom w:val="single" w:sz="6" w:space="0" w:color="000000"/>
              <w:right w:val="single" w:sz="6" w:space="0" w:color="000000"/>
            </w:tcBorders>
            <w:hideMark/>
          </w:tcPr>
          <w:p w:rsidR="00C4413D" w:rsidRPr="002A49E7" w:rsidRDefault="00C4413D" w:rsidP="0054639F">
            <w:pPr>
              <w:pStyle w:val="Tabletext"/>
              <w:jc w:val="center"/>
              <w:rPr>
                <w:noProof/>
                <w:sz w:val="20"/>
                <w:szCs w:val="18"/>
              </w:rPr>
            </w:pPr>
            <w:r w:rsidRPr="002A49E7">
              <w:rPr>
                <w:noProof/>
                <w:sz w:val="20"/>
                <w:szCs w:val="18"/>
              </w:rPr>
              <w:t>–45 dBm</w:t>
            </w:r>
          </w:p>
        </w:tc>
        <w:tc>
          <w:tcPr>
            <w:tcW w:w="1819" w:type="dxa"/>
            <w:tcBorders>
              <w:top w:val="single" w:sz="6" w:space="0" w:color="000000"/>
              <w:left w:val="single" w:sz="6" w:space="0" w:color="000000"/>
              <w:bottom w:val="single" w:sz="6" w:space="0" w:color="000000"/>
              <w:right w:val="single" w:sz="6" w:space="0" w:color="000000"/>
            </w:tcBorders>
            <w:hideMark/>
          </w:tcPr>
          <w:p w:rsidR="00C4413D" w:rsidRPr="002A49E7" w:rsidRDefault="00C4413D" w:rsidP="0054639F">
            <w:pPr>
              <w:pStyle w:val="Tabletext"/>
              <w:jc w:val="center"/>
              <w:rPr>
                <w:rFonts w:cs="v5.0.0"/>
                <w:sz w:val="20"/>
                <w:szCs w:val="18"/>
                <w:lang w:eastAsia="zh-CN"/>
              </w:rPr>
            </w:pPr>
            <w:r w:rsidRPr="002A49E7">
              <w:rPr>
                <w:rFonts w:cs="v5.0.0"/>
                <w:sz w:val="20"/>
                <w:szCs w:val="18"/>
                <w:lang w:eastAsia="zh-CN"/>
              </w:rPr>
              <w:t>1 MHz</w:t>
            </w:r>
          </w:p>
        </w:tc>
        <w:tc>
          <w:tcPr>
            <w:tcW w:w="1708" w:type="dxa"/>
            <w:tcBorders>
              <w:top w:val="single" w:sz="6" w:space="0" w:color="000000"/>
              <w:left w:val="single" w:sz="6" w:space="0" w:color="000000"/>
              <w:bottom w:val="single" w:sz="6" w:space="0" w:color="000000"/>
              <w:right w:val="single" w:sz="6" w:space="0" w:color="000000"/>
            </w:tcBorders>
          </w:tcPr>
          <w:p w:rsidR="00C4413D" w:rsidRPr="002A49E7" w:rsidRDefault="00C4413D" w:rsidP="0054639F">
            <w:pPr>
              <w:pStyle w:val="Tabletext"/>
              <w:jc w:val="center"/>
              <w:rPr>
                <w:rFonts w:cs="v5.0.0"/>
                <w:sz w:val="20"/>
                <w:szCs w:val="18"/>
              </w:rPr>
            </w:pPr>
          </w:p>
        </w:tc>
      </w:tr>
    </w:tbl>
    <w:p w:rsidR="00C4413D" w:rsidRDefault="00C4413D" w:rsidP="00C4413D">
      <w:pPr>
        <w:pStyle w:val="Tablefin"/>
      </w:pPr>
    </w:p>
    <w:p w:rsidR="00C4413D" w:rsidRPr="009669BD" w:rsidRDefault="00C4413D" w:rsidP="00C4413D">
      <w:pPr>
        <w:pStyle w:val="Heading3"/>
        <w:textAlignment w:val="auto"/>
        <w:rPr>
          <w:lang w:val="es-ES_tradnl"/>
        </w:rPr>
      </w:pPr>
      <w:r w:rsidRPr="009669BD">
        <w:rPr>
          <w:lang w:val="es-ES_tradnl"/>
        </w:rPr>
        <w:t>2.6.5</w:t>
      </w:r>
      <w:r w:rsidRPr="009669BD">
        <w:rPr>
          <w:lang w:val="es-ES_tradnl"/>
        </w:rPr>
        <w:tab/>
      </w:r>
      <w:bookmarkEnd w:id="638"/>
      <w:r w:rsidRPr="009669BD">
        <w:rPr>
          <w:lang w:val="es-ES_tradnl"/>
        </w:rPr>
        <w:t>Compartición de emplazamiento con otras estaciones base</w:t>
      </w:r>
    </w:p>
    <w:p w:rsidR="00C4413D" w:rsidRPr="009669BD" w:rsidRDefault="00C4413D" w:rsidP="00C4413D">
      <w:pPr>
        <w:rPr>
          <w:lang w:val="es-ES_tradnl"/>
        </w:rPr>
      </w:pPr>
      <w:r w:rsidRPr="009669BD">
        <w:rPr>
          <w:lang w:val="es-ES_tradnl"/>
        </w:rPr>
        <w:t>Estos requisitos podrán aplicarse para proteger los receptores de otras EB cuando haya EB GSM 900, DCS 1800, PCS 1900, GSM 850, CDMA850, UTRA DDF, UTRA DDT y/o E-UTRA en el mismo emplazamiento que una EB E-UTRA.</w:t>
      </w:r>
    </w:p>
    <w:p w:rsidR="00C4413D" w:rsidRPr="009669BD" w:rsidRDefault="00C4413D" w:rsidP="00C4413D">
      <w:pPr>
        <w:rPr>
          <w:lang w:val="es-ES_tradnl"/>
        </w:rPr>
      </w:pPr>
      <w:bookmarkStart w:id="639" w:name="lt_pId3323"/>
      <w:r w:rsidRPr="009669BD">
        <w:rPr>
          <w:lang w:val="es-ES_tradnl"/>
        </w:rPr>
        <w:t>En estos requisitos se suponen unas pérdidas de acoplamiento entre transmisor y receptor de 30 dB, correspondientes a la compartición de emplazamiento con estaciones base de la misma clase.</w:t>
      </w:r>
    </w:p>
    <w:p w:rsidR="00C4413D" w:rsidRPr="002A49E7" w:rsidRDefault="00C4413D" w:rsidP="00C4413D">
      <w:pPr>
        <w:rPr>
          <w:lang w:val="es-ES_tradnl"/>
        </w:rPr>
      </w:pPr>
      <w:r w:rsidRPr="009669BD">
        <w:rPr>
          <w:lang w:val="es-ES_tradnl"/>
        </w:rPr>
        <w:t xml:space="preserve">La potencia de las emisiones no esenciales no deberá superar los límites del Cuadro 2.6.5-1 </w:t>
      </w:r>
      <w:bookmarkEnd w:id="639"/>
      <w:r>
        <w:rPr>
          <w:lang w:val="es-ES_tradnl"/>
        </w:rPr>
        <w:t xml:space="preserve">para una EB de área amplia </w:t>
      </w:r>
      <w:r w:rsidRPr="009669BD">
        <w:rPr>
          <w:lang w:val="es-ES_tradnl"/>
        </w:rPr>
        <w:t>cuando sean de aplicación los requisitos de compartición de emplazamiento con el tipo de EB indicado en la primera columna.</w:t>
      </w:r>
      <w:r>
        <w:rPr>
          <w:lang w:val="es-ES_tradnl"/>
        </w:rPr>
        <w:t xml:space="preserve"> </w:t>
      </w:r>
      <w:r w:rsidRPr="003C0C27">
        <w:rPr>
          <w:lang w:val="es-ES_tradnl"/>
        </w:rPr>
        <w:t xml:space="preserve">Para las EB que pueden funcionar en </w:t>
      </w:r>
      <w:r w:rsidRPr="002A49E7">
        <w:rPr>
          <w:lang w:val="es-ES_tradnl"/>
        </w:rPr>
        <w:t>m</w:t>
      </w:r>
      <w:r>
        <w:rPr>
          <w:lang w:val="es-ES_tradnl"/>
        </w:rPr>
        <w:t>ú</w:t>
      </w:r>
      <w:r w:rsidRPr="002A49E7">
        <w:rPr>
          <w:lang w:val="es-ES_tradnl"/>
        </w:rPr>
        <w:t>ltiples bandas, se aplicarán las exclusion</w:t>
      </w:r>
      <w:r>
        <w:rPr>
          <w:lang w:val="es-ES_tradnl"/>
        </w:rPr>
        <w:t>e</w:t>
      </w:r>
      <w:r w:rsidRPr="002A49E7">
        <w:rPr>
          <w:lang w:val="es-ES_tradnl"/>
        </w:rPr>
        <w:t xml:space="preserve">s y condiciones de la columna Notas del Cuadro 2.6.5-1 </w:t>
      </w:r>
      <w:r>
        <w:rPr>
          <w:lang w:val="es-ES_tradnl"/>
        </w:rPr>
        <w:t xml:space="preserve">a cada banda operativa soportada. Para las EB que pueden funcionar en múltiples bandas, cuando se dividen entre </w:t>
      </w:r>
      <w:r>
        <w:rPr>
          <w:lang w:val="es-ES_tradnl"/>
        </w:rPr>
        <w:lastRenderedPageBreak/>
        <w:t>distintos conectores de antena, se aplicarán las exclusiones y condiciones de la columna Notas del Cuadro</w:t>
      </w:r>
      <w:r w:rsidRPr="002A49E7">
        <w:rPr>
          <w:lang w:val="es-ES_tradnl"/>
        </w:rPr>
        <w:t> 2.6.5-1 a cada banda operativ</w:t>
      </w:r>
      <w:r>
        <w:rPr>
          <w:lang w:val="es-ES_tradnl"/>
        </w:rPr>
        <w:t>a soportada en el conector de antena en cuestión</w:t>
      </w:r>
      <w:r w:rsidRPr="002A49E7">
        <w:rPr>
          <w:lang w:val="es-ES_tradnl"/>
        </w:rPr>
        <w:t>.</w:t>
      </w:r>
    </w:p>
    <w:p w:rsidR="00C4413D" w:rsidRPr="009669BD" w:rsidRDefault="00C4413D" w:rsidP="00C4413D">
      <w:pPr>
        <w:pStyle w:val="TableNo"/>
        <w:rPr>
          <w:lang w:val="es-ES_tradnl"/>
        </w:rPr>
      </w:pPr>
      <w:bookmarkStart w:id="640" w:name="lt_pId3324"/>
      <w:r w:rsidRPr="009669BD">
        <w:rPr>
          <w:lang w:val="es-ES_tradnl"/>
        </w:rPr>
        <w:t>CUADRO 2.6.5-1</w:t>
      </w:r>
      <w:bookmarkEnd w:id="640"/>
    </w:p>
    <w:p w:rsidR="00C4413D" w:rsidRPr="009669BD" w:rsidRDefault="00C4413D" w:rsidP="00C4413D">
      <w:pPr>
        <w:pStyle w:val="Tabletitle"/>
        <w:rPr>
          <w:lang w:val="es-ES_tradnl"/>
        </w:rPr>
      </w:pPr>
      <w:r w:rsidRPr="009669BD">
        <w:rPr>
          <w:lang w:val="es-ES_tradnl"/>
        </w:rPr>
        <w:t xml:space="preserve">Límites de las emisiones no esenciales de una EB de área amplia </w:t>
      </w:r>
      <w:r w:rsidRPr="009669BD">
        <w:rPr>
          <w:lang w:val="es-ES_tradnl"/>
        </w:rPr>
        <w:br/>
        <w:t>que comparta emplazamiento con otra EB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2211"/>
        <w:gridCol w:w="1191"/>
        <w:gridCol w:w="1191"/>
        <w:gridCol w:w="2211"/>
      </w:tblGrid>
      <w:tr w:rsidR="00C4413D" w:rsidRPr="009669BD" w:rsidTr="0054639F">
        <w:trPr>
          <w:cantSplit/>
          <w:jc w:val="center"/>
        </w:trPr>
        <w:tc>
          <w:tcPr>
            <w:tcW w:w="2835" w:type="dxa"/>
            <w:vAlign w:val="center"/>
          </w:tcPr>
          <w:p w:rsidR="00C4413D" w:rsidRPr="009669BD" w:rsidRDefault="00C4413D" w:rsidP="0054639F">
            <w:pPr>
              <w:pStyle w:val="Tablehead"/>
              <w:rPr>
                <w:sz w:val="20"/>
                <w:lang w:val="es-ES_tradnl"/>
              </w:rPr>
            </w:pPr>
            <w:r w:rsidRPr="009669BD">
              <w:rPr>
                <w:sz w:val="20"/>
                <w:lang w:val="es-ES_tradnl"/>
              </w:rPr>
              <w:t>Tipo de EB en el mismo emplazamiento</w:t>
            </w:r>
          </w:p>
        </w:tc>
        <w:tc>
          <w:tcPr>
            <w:tcW w:w="2211" w:type="dxa"/>
            <w:vAlign w:val="center"/>
          </w:tcPr>
          <w:p w:rsidR="00C4413D" w:rsidRPr="009669BD" w:rsidRDefault="00C4413D" w:rsidP="0054639F">
            <w:pPr>
              <w:pStyle w:val="Tablehead"/>
              <w:rPr>
                <w:sz w:val="20"/>
                <w:lang w:val="es-ES_tradnl"/>
              </w:rPr>
            </w:pPr>
            <w:r w:rsidRPr="009669BD">
              <w:rPr>
                <w:sz w:val="20"/>
                <w:lang w:val="es-ES_tradnl"/>
              </w:rPr>
              <w:t>Banda correspondiente al requisito de compartición de emplazamiento</w:t>
            </w:r>
          </w:p>
        </w:tc>
        <w:tc>
          <w:tcPr>
            <w:tcW w:w="1191" w:type="dxa"/>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1191" w:type="dxa"/>
            <w:vAlign w:val="center"/>
          </w:tcPr>
          <w:p w:rsidR="00C4413D" w:rsidRPr="009669BD" w:rsidRDefault="00C4413D" w:rsidP="0054639F">
            <w:pPr>
              <w:pStyle w:val="Tablehead"/>
              <w:rPr>
                <w:sz w:val="20"/>
                <w:lang w:val="es-ES_tradnl"/>
              </w:rPr>
            </w:pPr>
            <w:r w:rsidRPr="009669BD">
              <w:rPr>
                <w:sz w:val="20"/>
                <w:lang w:val="es-ES_tradnl"/>
              </w:rPr>
              <w:t>Ancho de banda de medición</w:t>
            </w:r>
          </w:p>
        </w:tc>
        <w:tc>
          <w:tcPr>
            <w:tcW w:w="2211" w:type="dxa"/>
            <w:vAlign w:val="center"/>
          </w:tcPr>
          <w:p w:rsidR="00C4413D" w:rsidRPr="009669BD" w:rsidRDefault="00C4413D" w:rsidP="0054639F">
            <w:pPr>
              <w:pStyle w:val="Tablehead"/>
              <w:rPr>
                <w:sz w:val="20"/>
                <w:lang w:val="es-ES_tradnl"/>
              </w:rPr>
            </w:pPr>
            <w:r w:rsidRPr="009669BD">
              <w:rPr>
                <w:sz w:val="20"/>
                <w:lang w:val="es-ES_tradnl"/>
              </w:rPr>
              <w:t>Nota</w:t>
            </w:r>
          </w:p>
        </w:tc>
      </w:tr>
      <w:tr w:rsidR="00C4413D" w:rsidRPr="009669BD" w:rsidTr="0054639F">
        <w:trPr>
          <w:cantSplit/>
          <w:jc w:val="center"/>
        </w:trPr>
        <w:tc>
          <w:tcPr>
            <w:tcW w:w="2835" w:type="dxa"/>
          </w:tcPr>
          <w:p w:rsidR="00C4413D" w:rsidRPr="009669BD" w:rsidRDefault="00C4413D" w:rsidP="0054639F">
            <w:pPr>
              <w:pStyle w:val="Tabletext"/>
              <w:jc w:val="left"/>
              <w:rPr>
                <w:sz w:val="20"/>
                <w:lang w:val="es-ES_tradnl"/>
              </w:rPr>
            </w:pPr>
            <w:r w:rsidRPr="009669BD">
              <w:rPr>
                <w:sz w:val="20"/>
                <w:lang w:val="es-ES_tradnl"/>
              </w:rPr>
              <w:t>Macro GSM 900</w:t>
            </w:r>
          </w:p>
        </w:tc>
        <w:tc>
          <w:tcPr>
            <w:tcW w:w="2211" w:type="dxa"/>
          </w:tcPr>
          <w:p w:rsidR="00C4413D" w:rsidRPr="009669BD" w:rsidRDefault="00C4413D" w:rsidP="0054639F">
            <w:pPr>
              <w:pStyle w:val="Tabletext"/>
              <w:jc w:val="center"/>
              <w:rPr>
                <w:sz w:val="20"/>
                <w:lang w:val="es-ES_tradnl"/>
              </w:rPr>
            </w:pPr>
            <w:bookmarkStart w:id="641" w:name="lt_pId3332"/>
            <w:r w:rsidRPr="009669BD">
              <w:rPr>
                <w:sz w:val="20"/>
                <w:lang w:val="es-ES_tradnl"/>
              </w:rPr>
              <w:t>876-915 MHz</w:t>
            </w:r>
            <w:bookmarkEnd w:id="641"/>
          </w:p>
        </w:tc>
        <w:tc>
          <w:tcPr>
            <w:tcW w:w="1191" w:type="dxa"/>
          </w:tcPr>
          <w:p w:rsidR="00C4413D" w:rsidRPr="009669BD" w:rsidRDefault="00C4413D" w:rsidP="0054639F">
            <w:pPr>
              <w:pStyle w:val="Tabletext"/>
              <w:jc w:val="center"/>
              <w:rPr>
                <w:sz w:val="20"/>
                <w:lang w:val="es-ES_tradnl"/>
              </w:rPr>
            </w:pPr>
            <w:bookmarkStart w:id="642" w:name="lt_pId3333"/>
            <w:r w:rsidRPr="009669BD">
              <w:rPr>
                <w:sz w:val="20"/>
                <w:lang w:val="es-ES_tradnl"/>
              </w:rPr>
              <w:t>–98 dBm</w:t>
            </w:r>
            <w:bookmarkEnd w:id="642"/>
          </w:p>
        </w:tc>
        <w:tc>
          <w:tcPr>
            <w:tcW w:w="1191" w:type="dxa"/>
          </w:tcPr>
          <w:p w:rsidR="00C4413D" w:rsidRPr="009669BD" w:rsidRDefault="00C4413D" w:rsidP="0054639F">
            <w:pPr>
              <w:pStyle w:val="Tabletext"/>
              <w:jc w:val="center"/>
              <w:rPr>
                <w:sz w:val="20"/>
                <w:lang w:val="es-ES_tradnl"/>
              </w:rPr>
            </w:pPr>
            <w:bookmarkStart w:id="643" w:name="lt_pId3334"/>
            <w:r w:rsidRPr="009669BD">
              <w:rPr>
                <w:sz w:val="20"/>
                <w:lang w:val="es-ES_tradnl"/>
              </w:rPr>
              <w:t>100 kHz</w:t>
            </w:r>
            <w:bookmarkEnd w:id="643"/>
          </w:p>
        </w:tc>
        <w:tc>
          <w:tcPr>
            <w:tcW w:w="2211"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835" w:type="dxa"/>
          </w:tcPr>
          <w:p w:rsidR="00C4413D" w:rsidRPr="009669BD" w:rsidRDefault="00C4413D" w:rsidP="0054639F">
            <w:pPr>
              <w:pStyle w:val="Tabletext"/>
              <w:jc w:val="left"/>
              <w:rPr>
                <w:sz w:val="20"/>
                <w:lang w:val="es-ES_tradnl"/>
              </w:rPr>
            </w:pPr>
            <w:r w:rsidRPr="009669BD">
              <w:rPr>
                <w:sz w:val="20"/>
                <w:lang w:val="es-ES_tradnl"/>
              </w:rPr>
              <w:t>Macro DCS 1800</w:t>
            </w:r>
          </w:p>
        </w:tc>
        <w:tc>
          <w:tcPr>
            <w:tcW w:w="2211" w:type="dxa"/>
          </w:tcPr>
          <w:p w:rsidR="00C4413D" w:rsidRPr="009669BD" w:rsidRDefault="00C4413D" w:rsidP="0054639F">
            <w:pPr>
              <w:pStyle w:val="Tabletext"/>
              <w:jc w:val="center"/>
              <w:rPr>
                <w:sz w:val="20"/>
                <w:lang w:val="es-ES_tradnl"/>
              </w:rPr>
            </w:pPr>
            <w:bookmarkStart w:id="644" w:name="lt_pId3337"/>
            <w:r w:rsidRPr="009669BD">
              <w:rPr>
                <w:sz w:val="20"/>
                <w:lang w:val="es-ES_tradnl"/>
              </w:rPr>
              <w:t>1 710-1 785 MHz</w:t>
            </w:r>
            <w:bookmarkEnd w:id="644"/>
          </w:p>
        </w:tc>
        <w:tc>
          <w:tcPr>
            <w:tcW w:w="1191" w:type="dxa"/>
          </w:tcPr>
          <w:p w:rsidR="00C4413D" w:rsidRPr="009669BD" w:rsidRDefault="00C4413D" w:rsidP="0054639F">
            <w:pPr>
              <w:pStyle w:val="Tabletext"/>
              <w:jc w:val="center"/>
              <w:rPr>
                <w:sz w:val="20"/>
                <w:lang w:val="es-ES_tradnl"/>
              </w:rPr>
            </w:pPr>
            <w:bookmarkStart w:id="645" w:name="lt_pId3338"/>
            <w:r w:rsidRPr="009669BD">
              <w:rPr>
                <w:sz w:val="20"/>
                <w:lang w:val="es-ES_tradnl"/>
              </w:rPr>
              <w:t>–98 dBm</w:t>
            </w:r>
            <w:bookmarkEnd w:id="645"/>
          </w:p>
        </w:tc>
        <w:tc>
          <w:tcPr>
            <w:tcW w:w="1191" w:type="dxa"/>
          </w:tcPr>
          <w:p w:rsidR="00C4413D" w:rsidRPr="009669BD" w:rsidRDefault="00C4413D" w:rsidP="0054639F">
            <w:pPr>
              <w:pStyle w:val="Tabletext"/>
              <w:jc w:val="center"/>
              <w:rPr>
                <w:sz w:val="20"/>
                <w:lang w:val="es-ES_tradnl"/>
              </w:rPr>
            </w:pPr>
            <w:bookmarkStart w:id="646" w:name="lt_pId3339"/>
            <w:r w:rsidRPr="009669BD">
              <w:rPr>
                <w:sz w:val="20"/>
                <w:lang w:val="es-ES_tradnl"/>
              </w:rPr>
              <w:t>100 kHz</w:t>
            </w:r>
            <w:bookmarkEnd w:id="646"/>
          </w:p>
        </w:tc>
        <w:tc>
          <w:tcPr>
            <w:tcW w:w="2211"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835" w:type="dxa"/>
          </w:tcPr>
          <w:p w:rsidR="00C4413D" w:rsidRPr="009669BD" w:rsidRDefault="00C4413D" w:rsidP="0054639F">
            <w:pPr>
              <w:pStyle w:val="Tabletext"/>
              <w:jc w:val="left"/>
              <w:rPr>
                <w:sz w:val="20"/>
                <w:lang w:val="es-ES_tradnl"/>
              </w:rPr>
            </w:pPr>
            <w:r w:rsidRPr="009669BD">
              <w:rPr>
                <w:sz w:val="20"/>
                <w:lang w:val="es-ES_tradnl"/>
              </w:rPr>
              <w:t>Macro PCS 1900</w:t>
            </w:r>
          </w:p>
        </w:tc>
        <w:tc>
          <w:tcPr>
            <w:tcW w:w="2211" w:type="dxa"/>
          </w:tcPr>
          <w:p w:rsidR="00C4413D" w:rsidRPr="009669BD" w:rsidRDefault="00C4413D" w:rsidP="0054639F">
            <w:pPr>
              <w:pStyle w:val="Tabletext"/>
              <w:jc w:val="center"/>
              <w:rPr>
                <w:sz w:val="20"/>
                <w:lang w:val="es-ES_tradnl"/>
              </w:rPr>
            </w:pPr>
            <w:bookmarkStart w:id="647" w:name="lt_pId3342"/>
            <w:r w:rsidRPr="009669BD">
              <w:rPr>
                <w:sz w:val="20"/>
                <w:lang w:val="es-ES_tradnl"/>
              </w:rPr>
              <w:t>1 850-1 910 MHz</w:t>
            </w:r>
            <w:bookmarkEnd w:id="647"/>
          </w:p>
        </w:tc>
        <w:tc>
          <w:tcPr>
            <w:tcW w:w="1191" w:type="dxa"/>
          </w:tcPr>
          <w:p w:rsidR="00C4413D" w:rsidRPr="009669BD" w:rsidRDefault="00C4413D" w:rsidP="0054639F">
            <w:pPr>
              <w:pStyle w:val="Tabletext"/>
              <w:jc w:val="center"/>
              <w:rPr>
                <w:sz w:val="20"/>
                <w:lang w:val="es-ES_tradnl"/>
              </w:rPr>
            </w:pPr>
            <w:bookmarkStart w:id="648" w:name="lt_pId3343"/>
            <w:r w:rsidRPr="009669BD">
              <w:rPr>
                <w:sz w:val="20"/>
                <w:lang w:val="es-ES_tradnl"/>
              </w:rPr>
              <w:t>–98 dBm</w:t>
            </w:r>
            <w:bookmarkEnd w:id="648"/>
          </w:p>
        </w:tc>
        <w:tc>
          <w:tcPr>
            <w:tcW w:w="1191" w:type="dxa"/>
          </w:tcPr>
          <w:p w:rsidR="00C4413D" w:rsidRPr="009669BD" w:rsidRDefault="00C4413D" w:rsidP="0054639F">
            <w:pPr>
              <w:pStyle w:val="Tabletext"/>
              <w:jc w:val="center"/>
              <w:rPr>
                <w:sz w:val="20"/>
                <w:lang w:val="es-ES_tradnl"/>
              </w:rPr>
            </w:pPr>
            <w:bookmarkStart w:id="649" w:name="lt_pId3344"/>
            <w:r w:rsidRPr="009669BD">
              <w:rPr>
                <w:sz w:val="20"/>
                <w:lang w:val="es-ES_tradnl"/>
              </w:rPr>
              <w:t>100 kHz</w:t>
            </w:r>
            <w:bookmarkEnd w:id="649"/>
          </w:p>
        </w:tc>
        <w:tc>
          <w:tcPr>
            <w:tcW w:w="2211"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835" w:type="dxa"/>
          </w:tcPr>
          <w:p w:rsidR="00C4413D" w:rsidRPr="009669BD" w:rsidRDefault="00C4413D" w:rsidP="0054639F">
            <w:pPr>
              <w:pStyle w:val="Tabletext"/>
              <w:jc w:val="left"/>
              <w:rPr>
                <w:sz w:val="20"/>
                <w:lang w:val="es-ES_tradnl"/>
              </w:rPr>
            </w:pPr>
            <w:r w:rsidRPr="009669BD">
              <w:rPr>
                <w:sz w:val="20"/>
                <w:lang w:val="es-ES_tradnl"/>
              </w:rPr>
              <w:t>Macro GSM 850 o CDMA 850</w:t>
            </w:r>
          </w:p>
        </w:tc>
        <w:tc>
          <w:tcPr>
            <w:tcW w:w="2211" w:type="dxa"/>
          </w:tcPr>
          <w:p w:rsidR="00C4413D" w:rsidRPr="009669BD" w:rsidRDefault="00C4413D" w:rsidP="0054639F">
            <w:pPr>
              <w:pStyle w:val="Tabletext"/>
              <w:jc w:val="center"/>
              <w:rPr>
                <w:sz w:val="20"/>
                <w:lang w:val="es-ES_tradnl"/>
              </w:rPr>
            </w:pPr>
            <w:bookmarkStart w:id="650" w:name="lt_pId3347"/>
            <w:r w:rsidRPr="009669BD">
              <w:rPr>
                <w:sz w:val="20"/>
                <w:lang w:val="es-ES_tradnl"/>
              </w:rPr>
              <w:t>824-849 MHz</w:t>
            </w:r>
            <w:bookmarkEnd w:id="650"/>
          </w:p>
        </w:tc>
        <w:tc>
          <w:tcPr>
            <w:tcW w:w="1191" w:type="dxa"/>
          </w:tcPr>
          <w:p w:rsidR="00C4413D" w:rsidRPr="009669BD" w:rsidRDefault="00C4413D" w:rsidP="0054639F">
            <w:pPr>
              <w:pStyle w:val="Tabletext"/>
              <w:jc w:val="center"/>
              <w:rPr>
                <w:sz w:val="20"/>
                <w:lang w:val="es-ES_tradnl"/>
              </w:rPr>
            </w:pPr>
            <w:bookmarkStart w:id="651" w:name="lt_pId3348"/>
            <w:r w:rsidRPr="009669BD">
              <w:rPr>
                <w:sz w:val="20"/>
                <w:lang w:val="es-ES_tradnl"/>
              </w:rPr>
              <w:t>–98 dBm</w:t>
            </w:r>
            <w:bookmarkEnd w:id="651"/>
          </w:p>
        </w:tc>
        <w:tc>
          <w:tcPr>
            <w:tcW w:w="1191" w:type="dxa"/>
          </w:tcPr>
          <w:p w:rsidR="00C4413D" w:rsidRPr="009669BD" w:rsidRDefault="00C4413D" w:rsidP="0054639F">
            <w:pPr>
              <w:pStyle w:val="Tabletext"/>
              <w:jc w:val="center"/>
              <w:rPr>
                <w:sz w:val="20"/>
                <w:lang w:val="es-ES_tradnl"/>
              </w:rPr>
            </w:pPr>
            <w:bookmarkStart w:id="652" w:name="lt_pId3349"/>
            <w:r w:rsidRPr="009669BD">
              <w:rPr>
                <w:sz w:val="20"/>
                <w:lang w:val="es-ES_tradnl"/>
              </w:rPr>
              <w:t>100 kHz</w:t>
            </w:r>
            <w:bookmarkEnd w:id="652"/>
          </w:p>
        </w:tc>
        <w:tc>
          <w:tcPr>
            <w:tcW w:w="2211"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2E1FAB" w:rsidTr="0054639F">
        <w:trPr>
          <w:cantSplit/>
          <w:jc w:val="center"/>
        </w:trPr>
        <w:tc>
          <w:tcPr>
            <w:tcW w:w="2835" w:type="dxa"/>
          </w:tcPr>
          <w:p w:rsidR="00C4413D" w:rsidRPr="009669BD" w:rsidRDefault="00C4413D" w:rsidP="0054639F">
            <w:pPr>
              <w:pStyle w:val="Tabletext"/>
              <w:jc w:val="left"/>
              <w:rPr>
                <w:sz w:val="20"/>
                <w:lang w:val="es-ES_tradnl"/>
              </w:rPr>
            </w:pPr>
            <w:r w:rsidRPr="009669BD">
              <w:rPr>
                <w:sz w:val="20"/>
                <w:lang w:val="es-ES_tradnl"/>
              </w:rPr>
              <w:t>UTRA DDF ZA Banda I o</w:t>
            </w:r>
            <w:r>
              <w:rPr>
                <w:sz w:val="20"/>
                <w:lang w:val="es-ES_tradnl"/>
              </w:rPr>
              <w:br/>
            </w:r>
            <w:r w:rsidRPr="009669BD">
              <w:rPr>
                <w:sz w:val="20"/>
                <w:lang w:val="es-ES_tradnl"/>
              </w:rPr>
              <w:t>E-UTRA banda 1</w:t>
            </w:r>
          </w:p>
        </w:tc>
        <w:tc>
          <w:tcPr>
            <w:tcW w:w="2211" w:type="dxa"/>
          </w:tcPr>
          <w:p w:rsidR="00C4413D" w:rsidRPr="009669BD" w:rsidRDefault="00C4413D" w:rsidP="0054639F">
            <w:pPr>
              <w:pStyle w:val="Tabletext"/>
              <w:jc w:val="center"/>
              <w:rPr>
                <w:sz w:val="20"/>
                <w:lang w:val="es-ES_tradnl"/>
              </w:rPr>
            </w:pPr>
            <w:bookmarkStart w:id="653" w:name="lt_pId3352"/>
            <w:r w:rsidRPr="009669BD">
              <w:rPr>
                <w:sz w:val="20"/>
                <w:lang w:val="es-ES_tradnl"/>
              </w:rPr>
              <w:t>1 920-1 980 MHz</w:t>
            </w:r>
            <w:bookmarkEnd w:id="653"/>
          </w:p>
        </w:tc>
        <w:tc>
          <w:tcPr>
            <w:tcW w:w="1191" w:type="dxa"/>
          </w:tcPr>
          <w:p w:rsidR="00C4413D" w:rsidRPr="009669BD" w:rsidRDefault="00C4413D" w:rsidP="0054639F">
            <w:pPr>
              <w:pStyle w:val="Tabletext"/>
              <w:jc w:val="center"/>
              <w:rPr>
                <w:sz w:val="20"/>
                <w:lang w:val="es-ES_tradnl"/>
              </w:rPr>
            </w:pPr>
            <w:bookmarkStart w:id="654" w:name="lt_pId3353"/>
            <w:r w:rsidRPr="009669BD">
              <w:rPr>
                <w:sz w:val="20"/>
                <w:lang w:val="es-ES_tradnl"/>
              </w:rPr>
              <w:t>–96 dBm</w:t>
            </w:r>
            <w:bookmarkEnd w:id="654"/>
          </w:p>
        </w:tc>
        <w:tc>
          <w:tcPr>
            <w:tcW w:w="1191" w:type="dxa"/>
          </w:tcPr>
          <w:p w:rsidR="00C4413D" w:rsidRPr="009669BD" w:rsidRDefault="00C4413D" w:rsidP="0054639F">
            <w:pPr>
              <w:pStyle w:val="Tabletext"/>
              <w:jc w:val="center"/>
              <w:rPr>
                <w:sz w:val="20"/>
                <w:lang w:val="es-ES_tradnl"/>
              </w:rPr>
            </w:pPr>
            <w:bookmarkStart w:id="655" w:name="lt_pId3354"/>
            <w:r w:rsidRPr="009669BD">
              <w:rPr>
                <w:sz w:val="20"/>
                <w:lang w:val="es-ES_tradnl"/>
              </w:rPr>
              <w:t>100 kHz</w:t>
            </w:r>
            <w:bookmarkEnd w:id="655"/>
          </w:p>
        </w:tc>
        <w:tc>
          <w:tcPr>
            <w:tcW w:w="2211"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2E1FAB" w:rsidTr="0054639F">
        <w:trPr>
          <w:cantSplit/>
          <w:jc w:val="center"/>
        </w:trPr>
        <w:tc>
          <w:tcPr>
            <w:tcW w:w="2835" w:type="dxa"/>
          </w:tcPr>
          <w:p w:rsidR="00C4413D" w:rsidRPr="009669BD" w:rsidRDefault="00C4413D" w:rsidP="0054639F">
            <w:pPr>
              <w:pStyle w:val="Tabletext"/>
              <w:jc w:val="left"/>
              <w:rPr>
                <w:sz w:val="20"/>
                <w:lang w:val="es-ES_tradnl"/>
              </w:rPr>
            </w:pPr>
            <w:r w:rsidRPr="009669BD">
              <w:rPr>
                <w:sz w:val="20"/>
                <w:lang w:val="es-ES_tradnl"/>
              </w:rPr>
              <w:t xml:space="preserve">UTRA DDF ZA Banda II o </w:t>
            </w:r>
            <w:r>
              <w:rPr>
                <w:sz w:val="20"/>
                <w:lang w:val="es-ES_tradnl"/>
              </w:rPr>
              <w:br/>
            </w:r>
            <w:r w:rsidRPr="009669BD">
              <w:rPr>
                <w:sz w:val="20"/>
                <w:lang w:val="es-ES_tradnl"/>
              </w:rPr>
              <w:t>E-UTRA banda</w:t>
            </w:r>
            <w:r>
              <w:rPr>
                <w:sz w:val="20"/>
                <w:lang w:val="es-ES_tradnl"/>
              </w:rPr>
              <w:t xml:space="preserve"> 2</w:t>
            </w:r>
          </w:p>
        </w:tc>
        <w:tc>
          <w:tcPr>
            <w:tcW w:w="2211" w:type="dxa"/>
          </w:tcPr>
          <w:p w:rsidR="00C4413D" w:rsidRPr="009669BD" w:rsidRDefault="00C4413D" w:rsidP="0054639F">
            <w:pPr>
              <w:pStyle w:val="Tabletext"/>
              <w:jc w:val="center"/>
              <w:rPr>
                <w:sz w:val="20"/>
                <w:lang w:val="es-ES_tradnl"/>
              </w:rPr>
            </w:pPr>
            <w:bookmarkStart w:id="656" w:name="lt_pId3357"/>
            <w:r w:rsidRPr="009669BD">
              <w:rPr>
                <w:sz w:val="20"/>
                <w:lang w:val="es-ES_tradnl"/>
              </w:rPr>
              <w:t>1 850-1 910 MHz</w:t>
            </w:r>
            <w:bookmarkEnd w:id="656"/>
          </w:p>
        </w:tc>
        <w:tc>
          <w:tcPr>
            <w:tcW w:w="1191" w:type="dxa"/>
          </w:tcPr>
          <w:p w:rsidR="00C4413D" w:rsidRPr="009669BD" w:rsidRDefault="00C4413D" w:rsidP="0054639F">
            <w:pPr>
              <w:pStyle w:val="Tabletext"/>
              <w:jc w:val="center"/>
              <w:rPr>
                <w:sz w:val="20"/>
                <w:lang w:val="es-ES_tradnl"/>
              </w:rPr>
            </w:pPr>
            <w:bookmarkStart w:id="657" w:name="lt_pId3358"/>
            <w:r w:rsidRPr="009669BD">
              <w:rPr>
                <w:sz w:val="20"/>
                <w:lang w:val="es-ES_tradnl"/>
              </w:rPr>
              <w:t>–96 dBm</w:t>
            </w:r>
            <w:bookmarkEnd w:id="657"/>
          </w:p>
        </w:tc>
        <w:tc>
          <w:tcPr>
            <w:tcW w:w="1191" w:type="dxa"/>
          </w:tcPr>
          <w:p w:rsidR="00C4413D" w:rsidRPr="009669BD" w:rsidRDefault="00C4413D" w:rsidP="0054639F">
            <w:pPr>
              <w:pStyle w:val="Tabletext"/>
              <w:jc w:val="center"/>
              <w:rPr>
                <w:sz w:val="20"/>
                <w:lang w:val="es-ES_tradnl"/>
              </w:rPr>
            </w:pPr>
            <w:bookmarkStart w:id="658" w:name="lt_pId3359"/>
            <w:r w:rsidRPr="009669BD">
              <w:rPr>
                <w:sz w:val="20"/>
                <w:lang w:val="es-ES_tradnl"/>
              </w:rPr>
              <w:t>100 kHz</w:t>
            </w:r>
            <w:bookmarkEnd w:id="658"/>
          </w:p>
        </w:tc>
        <w:tc>
          <w:tcPr>
            <w:tcW w:w="2211"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2E1FAB" w:rsidTr="0054639F">
        <w:trPr>
          <w:cantSplit/>
          <w:jc w:val="center"/>
        </w:trPr>
        <w:tc>
          <w:tcPr>
            <w:tcW w:w="2835" w:type="dxa"/>
          </w:tcPr>
          <w:p w:rsidR="00C4413D" w:rsidRPr="009669BD" w:rsidRDefault="00C4413D" w:rsidP="0054639F">
            <w:pPr>
              <w:pStyle w:val="Tabletext"/>
              <w:jc w:val="left"/>
              <w:rPr>
                <w:sz w:val="20"/>
                <w:lang w:val="es-ES_tradnl"/>
              </w:rPr>
            </w:pPr>
            <w:r w:rsidRPr="009669BD">
              <w:rPr>
                <w:sz w:val="20"/>
                <w:lang w:val="es-ES_tradnl"/>
              </w:rPr>
              <w:t xml:space="preserve">UTRA DDF ZA Banda III o </w:t>
            </w:r>
            <w:r>
              <w:rPr>
                <w:sz w:val="20"/>
                <w:lang w:val="es-ES_tradnl"/>
              </w:rPr>
              <w:br/>
            </w:r>
            <w:r w:rsidRPr="009669BD">
              <w:rPr>
                <w:sz w:val="20"/>
                <w:lang w:val="es-ES_tradnl"/>
              </w:rPr>
              <w:t>E-UTRA banda 3</w:t>
            </w:r>
          </w:p>
        </w:tc>
        <w:tc>
          <w:tcPr>
            <w:tcW w:w="2211" w:type="dxa"/>
          </w:tcPr>
          <w:p w:rsidR="00C4413D" w:rsidRPr="009669BD" w:rsidRDefault="00C4413D" w:rsidP="0054639F">
            <w:pPr>
              <w:pStyle w:val="Tabletext"/>
              <w:jc w:val="center"/>
              <w:rPr>
                <w:sz w:val="20"/>
                <w:lang w:val="es-ES_tradnl"/>
              </w:rPr>
            </w:pPr>
            <w:bookmarkStart w:id="659" w:name="lt_pId3362"/>
            <w:r w:rsidRPr="009669BD">
              <w:rPr>
                <w:sz w:val="20"/>
                <w:lang w:val="es-ES_tradnl"/>
              </w:rPr>
              <w:t>1 710-1 785 MHz</w:t>
            </w:r>
            <w:bookmarkEnd w:id="659"/>
          </w:p>
        </w:tc>
        <w:tc>
          <w:tcPr>
            <w:tcW w:w="1191" w:type="dxa"/>
          </w:tcPr>
          <w:p w:rsidR="00C4413D" w:rsidRPr="009669BD" w:rsidRDefault="00C4413D" w:rsidP="0054639F">
            <w:pPr>
              <w:pStyle w:val="Tabletext"/>
              <w:jc w:val="center"/>
              <w:rPr>
                <w:sz w:val="20"/>
                <w:lang w:val="es-ES_tradnl"/>
              </w:rPr>
            </w:pPr>
            <w:bookmarkStart w:id="660" w:name="lt_pId3363"/>
            <w:r w:rsidRPr="009669BD">
              <w:rPr>
                <w:sz w:val="20"/>
                <w:lang w:val="es-ES_tradnl"/>
              </w:rPr>
              <w:t>–96 dBm</w:t>
            </w:r>
            <w:bookmarkEnd w:id="660"/>
          </w:p>
        </w:tc>
        <w:tc>
          <w:tcPr>
            <w:tcW w:w="1191" w:type="dxa"/>
          </w:tcPr>
          <w:p w:rsidR="00C4413D" w:rsidRPr="009669BD" w:rsidRDefault="00C4413D" w:rsidP="0054639F">
            <w:pPr>
              <w:pStyle w:val="Tabletext"/>
              <w:jc w:val="center"/>
              <w:rPr>
                <w:sz w:val="20"/>
                <w:lang w:val="es-ES_tradnl"/>
              </w:rPr>
            </w:pPr>
            <w:bookmarkStart w:id="661" w:name="lt_pId3364"/>
            <w:r w:rsidRPr="009669BD">
              <w:rPr>
                <w:sz w:val="20"/>
                <w:lang w:val="es-ES_tradnl"/>
              </w:rPr>
              <w:t>100 kHz</w:t>
            </w:r>
            <w:bookmarkEnd w:id="661"/>
          </w:p>
        </w:tc>
        <w:tc>
          <w:tcPr>
            <w:tcW w:w="2211"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2E1FAB" w:rsidTr="0054639F">
        <w:trPr>
          <w:cantSplit/>
          <w:jc w:val="center"/>
        </w:trPr>
        <w:tc>
          <w:tcPr>
            <w:tcW w:w="2835" w:type="dxa"/>
          </w:tcPr>
          <w:p w:rsidR="00C4413D" w:rsidRPr="009669BD" w:rsidRDefault="00C4413D" w:rsidP="0054639F">
            <w:pPr>
              <w:pStyle w:val="Tabletext"/>
              <w:jc w:val="left"/>
              <w:rPr>
                <w:sz w:val="20"/>
                <w:lang w:val="es-ES_tradnl"/>
              </w:rPr>
            </w:pPr>
            <w:r w:rsidRPr="009669BD">
              <w:rPr>
                <w:sz w:val="20"/>
                <w:lang w:val="es-ES_tradnl"/>
              </w:rPr>
              <w:t xml:space="preserve">UTRA DDF ZA Banda IV o </w:t>
            </w:r>
            <w:r>
              <w:rPr>
                <w:sz w:val="20"/>
                <w:lang w:val="es-ES_tradnl"/>
              </w:rPr>
              <w:br/>
            </w:r>
            <w:r w:rsidRPr="009669BD">
              <w:rPr>
                <w:sz w:val="20"/>
                <w:lang w:val="es-ES_tradnl"/>
              </w:rPr>
              <w:t>E-UTRA banda 4</w:t>
            </w:r>
          </w:p>
        </w:tc>
        <w:tc>
          <w:tcPr>
            <w:tcW w:w="2211" w:type="dxa"/>
          </w:tcPr>
          <w:p w:rsidR="00C4413D" w:rsidRPr="009669BD" w:rsidRDefault="00C4413D" w:rsidP="0054639F">
            <w:pPr>
              <w:pStyle w:val="Tabletext"/>
              <w:jc w:val="center"/>
              <w:rPr>
                <w:sz w:val="20"/>
                <w:lang w:val="es-ES_tradnl"/>
              </w:rPr>
            </w:pPr>
            <w:bookmarkStart w:id="662" w:name="lt_pId3367"/>
            <w:r w:rsidRPr="009669BD">
              <w:rPr>
                <w:sz w:val="20"/>
                <w:lang w:val="es-ES_tradnl"/>
              </w:rPr>
              <w:t>1 710-1 755 MHz</w:t>
            </w:r>
            <w:bookmarkEnd w:id="662"/>
          </w:p>
        </w:tc>
        <w:tc>
          <w:tcPr>
            <w:tcW w:w="1191" w:type="dxa"/>
          </w:tcPr>
          <w:p w:rsidR="00C4413D" w:rsidRPr="009669BD" w:rsidRDefault="00C4413D" w:rsidP="0054639F">
            <w:pPr>
              <w:pStyle w:val="Tabletext"/>
              <w:jc w:val="center"/>
              <w:rPr>
                <w:sz w:val="20"/>
                <w:lang w:val="es-ES_tradnl"/>
              </w:rPr>
            </w:pPr>
            <w:bookmarkStart w:id="663" w:name="lt_pId3368"/>
            <w:r w:rsidRPr="009669BD">
              <w:rPr>
                <w:sz w:val="20"/>
                <w:lang w:val="es-ES_tradnl"/>
              </w:rPr>
              <w:t>–96 dBm</w:t>
            </w:r>
            <w:bookmarkEnd w:id="663"/>
          </w:p>
        </w:tc>
        <w:tc>
          <w:tcPr>
            <w:tcW w:w="1191" w:type="dxa"/>
          </w:tcPr>
          <w:p w:rsidR="00C4413D" w:rsidRPr="009669BD" w:rsidRDefault="00C4413D" w:rsidP="0054639F">
            <w:pPr>
              <w:pStyle w:val="Tabletext"/>
              <w:jc w:val="center"/>
              <w:rPr>
                <w:sz w:val="20"/>
                <w:lang w:val="es-ES_tradnl"/>
              </w:rPr>
            </w:pPr>
            <w:bookmarkStart w:id="664" w:name="lt_pId3369"/>
            <w:r w:rsidRPr="009669BD">
              <w:rPr>
                <w:sz w:val="20"/>
                <w:lang w:val="es-ES_tradnl"/>
              </w:rPr>
              <w:t>100 kHz</w:t>
            </w:r>
            <w:bookmarkEnd w:id="664"/>
          </w:p>
        </w:tc>
        <w:tc>
          <w:tcPr>
            <w:tcW w:w="2211"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2E1FAB" w:rsidTr="0054639F">
        <w:trPr>
          <w:cantSplit/>
          <w:jc w:val="center"/>
        </w:trPr>
        <w:tc>
          <w:tcPr>
            <w:tcW w:w="2835" w:type="dxa"/>
          </w:tcPr>
          <w:p w:rsidR="00C4413D" w:rsidRPr="009669BD" w:rsidRDefault="00C4413D" w:rsidP="0054639F">
            <w:pPr>
              <w:pStyle w:val="Tabletext"/>
              <w:jc w:val="left"/>
              <w:rPr>
                <w:sz w:val="20"/>
                <w:lang w:val="es-ES_tradnl"/>
              </w:rPr>
            </w:pPr>
            <w:r w:rsidRPr="009669BD">
              <w:rPr>
                <w:sz w:val="20"/>
                <w:lang w:val="es-ES_tradnl"/>
              </w:rPr>
              <w:t xml:space="preserve">UTRA DDF ZA Banda V o </w:t>
            </w:r>
            <w:r>
              <w:rPr>
                <w:sz w:val="20"/>
                <w:lang w:val="es-ES_tradnl"/>
              </w:rPr>
              <w:br/>
            </w:r>
            <w:r w:rsidRPr="009669BD">
              <w:rPr>
                <w:sz w:val="20"/>
                <w:lang w:val="es-ES_tradnl"/>
              </w:rPr>
              <w:t>E-UTRA</w:t>
            </w:r>
            <w:r>
              <w:rPr>
                <w:sz w:val="20"/>
                <w:lang w:val="es-ES_tradnl"/>
              </w:rPr>
              <w:t xml:space="preserve"> </w:t>
            </w:r>
            <w:r w:rsidRPr="009669BD">
              <w:rPr>
                <w:sz w:val="20"/>
                <w:lang w:val="es-ES_tradnl"/>
              </w:rPr>
              <w:t>banda 5</w:t>
            </w:r>
          </w:p>
        </w:tc>
        <w:tc>
          <w:tcPr>
            <w:tcW w:w="2211" w:type="dxa"/>
          </w:tcPr>
          <w:p w:rsidR="00C4413D" w:rsidRPr="009669BD" w:rsidRDefault="00C4413D" w:rsidP="0054639F">
            <w:pPr>
              <w:pStyle w:val="Tabletext"/>
              <w:jc w:val="center"/>
              <w:rPr>
                <w:sz w:val="20"/>
                <w:lang w:val="es-ES_tradnl"/>
              </w:rPr>
            </w:pPr>
            <w:bookmarkStart w:id="665" w:name="lt_pId3372"/>
            <w:r w:rsidRPr="009669BD">
              <w:rPr>
                <w:sz w:val="20"/>
                <w:lang w:val="es-ES_tradnl"/>
              </w:rPr>
              <w:t>824-849 MHz</w:t>
            </w:r>
            <w:bookmarkEnd w:id="665"/>
          </w:p>
        </w:tc>
        <w:tc>
          <w:tcPr>
            <w:tcW w:w="1191" w:type="dxa"/>
          </w:tcPr>
          <w:p w:rsidR="00C4413D" w:rsidRPr="009669BD" w:rsidRDefault="00C4413D" w:rsidP="0054639F">
            <w:pPr>
              <w:pStyle w:val="Tabletext"/>
              <w:jc w:val="center"/>
              <w:rPr>
                <w:sz w:val="20"/>
                <w:lang w:val="es-ES_tradnl"/>
              </w:rPr>
            </w:pPr>
            <w:bookmarkStart w:id="666" w:name="lt_pId3373"/>
            <w:r w:rsidRPr="009669BD">
              <w:rPr>
                <w:sz w:val="20"/>
                <w:lang w:val="es-ES_tradnl"/>
              </w:rPr>
              <w:t>–96 dBm</w:t>
            </w:r>
            <w:bookmarkEnd w:id="666"/>
          </w:p>
        </w:tc>
        <w:tc>
          <w:tcPr>
            <w:tcW w:w="1191" w:type="dxa"/>
          </w:tcPr>
          <w:p w:rsidR="00C4413D" w:rsidRPr="009669BD" w:rsidRDefault="00C4413D" w:rsidP="0054639F">
            <w:pPr>
              <w:pStyle w:val="Tabletext"/>
              <w:jc w:val="center"/>
              <w:rPr>
                <w:sz w:val="20"/>
                <w:lang w:val="es-ES_tradnl"/>
              </w:rPr>
            </w:pPr>
            <w:bookmarkStart w:id="667" w:name="lt_pId3374"/>
            <w:r w:rsidRPr="009669BD">
              <w:rPr>
                <w:sz w:val="20"/>
                <w:lang w:val="es-ES_tradnl"/>
              </w:rPr>
              <w:t>100 kHz</w:t>
            </w:r>
            <w:bookmarkEnd w:id="667"/>
          </w:p>
        </w:tc>
        <w:tc>
          <w:tcPr>
            <w:tcW w:w="2211"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2E1FAB" w:rsidTr="0054639F">
        <w:trPr>
          <w:cantSplit/>
          <w:jc w:val="center"/>
        </w:trPr>
        <w:tc>
          <w:tcPr>
            <w:tcW w:w="2835" w:type="dxa"/>
            <w:tcBorders>
              <w:bottom w:val="single" w:sz="4" w:space="0" w:color="auto"/>
            </w:tcBorders>
          </w:tcPr>
          <w:p w:rsidR="00C4413D" w:rsidRPr="009669BD" w:rsidRDefault="00C4413D" w:rsidP="0054639F">
            <w:pPr>
              <w:pStyle w:val="Tabletext"/>
              <w:jc w:val="left"/>
              <w:rPr>
                <w:sz w:val="20"/>
                <w:lang w:val="es-ES_tradnl"/>
              </w:rPr>
            </w:pPr>
            <w:r w:rsidRPr="009669BD">
              <w:rPr>
                <w:sz w:val="20"/>
                <w:lang w:val="es-ES_tradnl"/>
              </w:rPr>
              <w:t>UTRA DDF ZA Bandas VI, XIX o E-UTRA bandas 6, 19</w:t>
            </w:r>
          </w:p>
        </w:tc>
        <w:tc>
          <w:tcPr>
            <w:tcW w:w="2211" w:type="dxa"/>
            <w:tcBorders>
              <w:bottom w:val="single" w:sz="4" w:space="0" w:color="auto"/>
            </w:tcBorders>
          </w:tcPr>
          <w:p w:rsidR="00C4413D" w:rsidRPr="009669BD" w:rsidRDefault="00C4413D" w:rsidP="0054639F">
            <w:pPr>
              <w:pStyle w:val="Tabletext"/>
              <w:jc w:val="center"/>
              <w:rPr>
                <w:sz w:val="20"/>
                <w:lang w:val="es-ES_tradnl"/>
              </w:rPr>
            </w:pPr>
            <w:bookmarkStart w:id="668" w:name="lt_pId3378"/>
            <w:r w:rsidRPr="009669BD">
              <w:rPr>
                <w:sz w:val="20"/>
                <w:lang w:val="es-ES_tradnl"/>
              </w:rPr>
              <w:t>830-845 MHz</w:t>
            </w:r>
            <w:bookmarkEnd w:id="668"/>
          </w:p>
        </w:tc>
        <w:tc>
          <w:tcPr>
            <w:tcW w:w="1191" w:type="dxa"/>
            <w:tcBorders>
              <w:bottom w:val="single" w:sz="4" w:space="0" w:color="auto"/>
            </w:tcBorders>
          </w:tcPr>
          <w:p w:rsidR="00C4413D" w:rsidRPr="009669BD" w:rsidRDefault="00C4413D" w:rsidP="0054639F">
            <w:pPr>
              <w:pStyle w:val="Tabletext"/>
              <w:jc w:val="center"/>
              <w:rPr>
                <w:sz w:val="20"/>
                <w:lang w:val="es-ES_tradnl"/>
              </w:rPr>
            </w:pPr>
            <w:bookmarkStart w:id="669" w:name="lt_pId3379"/>
            <w:r w:rsidRPr="009669BD">
              <w:rPr>
                <w:sz w:val="20"/>
                <w:lang w:val="es-ES_tradnl"/>
              </w:rPr>
              <w:t>–96 dBm</w:t>
            </w:r>
            <w:bookmarkEnd w:id="669"/>
          </w:p>
        </w:tc>
        <w:tc>
          <w:tcPr>
            <w:tcW w:w="1191" w:type="dxa"/>
            <w:tcBorders>
              <w:bottom w:val="single" w:sz="4" w:space="0" w:color="auto"/>
            </w:tcBorders>
          </w:tcPr>
          <w:p w:rsidR="00C4413D" w:rsidRPr="009669BD" w:rsidRDefault="00C4413D" w:rsidP="0054639F">
            <w:pPr>
              <w:pStyle w:val="Tabletext"/>
              <w:jc w:val="center"/>
              <w:rPr>
                <w:sz w:val="20"/>
                <w:lang w:val="es-ES_tradnl"/>
              </w:rPr>
            </w:pPr>
            <w:bookmarkStart w:id="670" w:name="lt_pId3380"/>
            <w:r w:rsidRPr="009669BD">
              <w:rPr>
                <w:sz w:val="20"/>
                <w:lang w:val="es-ES_tradnl"/>
              </w:rPr>
              <w:t>100 kHz</w:t>
            </w:r>
            <w:bookmarkEnd w:id="670"/>
          </w:p>
        </w:tc>
        <w:tc>
          <w:tcPr>
            <w:tcW w:w="2211"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2E1FAB" w:rsidTr="0054639F">
        <w:trPr>
          <w:cantSplit/>
          <w:jc w:val="center"/>
        </w:trPr>
        <w:tc>
          <w:tcPr>
            <w:tcW w:w="2835" w:type="dxa"/>
            <w:tcBorders>
              <w:bottom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UTRA DDF ZA Banda VII o </w:t>
            </w:r>
            <w:r>
              <w:rPr>
                <w:sz w:val="20"/>
                <w:lang w:val="es-ES_tradnl"/>
              </w:rPr>
              <w:br/>
            </w:r>
            <w:r w:rsidRPr="009669BD">
              <w:rPr>
                <w:sz w:val="20"/>
                <w:lang w:val="es-ES_tradnl"/>
              </w:rPr>
              <w:t>E-UTRA banda 7</w:t>
            </w:r>
          </w:p>
        </w:tc>
        <w:tc>
          <w:tcPr>
            <w:tcW w:w="2211" w:type="dxa"/>
            <w:tcBorders>
              <w:bottom w:val="single" w:sz="4" w:space="0" w:color="auto"/>
            </w:tcBorders>
          </w:tcPr>
          <w:p w:rsidR="00C4413D" w:rsidRPr="009669BD" w:rsidRDefault="00C4413D" w:rsidP="0054639F">
            <w:pPr>
              <w:pStyle w:val="Tabletext"/>
              <w:jc w:val="center"/>
              <w:rPr>
                <w:sz w:val="20"/>
                <w:lang w:val="es-ES_tradnl"/>
              </w:rPr>
            </w:pPr>
            <w:bookmarkStart w:id="671" w:name="lt_pId3383"/>
            <w:r w:rsidRPr="009669BD">
              <w:rPr>
                <w:sz w:val="20"/>
                <w:lang w:val="es-ES_tradnl"/>
              </w:rPr>
              <w:t>2 500-2 570 MHz</w:t>
            </w:r>
            <w:bookmarkEnd w:id="671"/>
          </w:p>
        </w:tc>
        <w:tc>
          <w:tcPr>
            <w:tcW w:w="1191" w:type="dxa"/>
            <w:tcBorders>
              <w:bottom w:val="single" w:sz="4" w:space="0" w:color="auto"/>
            </w:tcBorders>
          </w:tcPr>
          <w:p w:rsidR="00C4413D" w:rsidRPr="009669BD" w:rsidRDefault="00C4413D" w:rsidP="0054639F">
            <w:pPr>
              <w:pStyle w:val="Tabletext"/>
              <w:jc w:val="center"/>
              <w:rPr>
                <w:sz w:val="20"/>
                <w:lang w:val="es-ES_tradnl"/>
              </w:rPr>
            </w:pPr>
            <w:bookmarkStart w:id="672" w:name="lt_pId3384"/>
            <w:r w:rsidRPr="009669BD">
              <w:rPr>
                <w:sz w:val="20"/>
                <w:lang w:val="es-ES_tradnl"/>
              </w:rPr>
              <w:t>–96 dBm</w:t>
            </w:r>
            <w:bookmarkEnd w:id="672"/>
          </w:p>
        </w:tc>
        <w:tc>
          <w:tcPr>
            <w:tcW w:w="1191" w:type="dxa"/>
            <w:tcBorders>
              <w:bottom w:val="single" w:sz="4" w:space="0" w:color="auto"/>
            </w:tcBorders>
          </w:tcPr>
          <w:p w:rsidR="00C4413D" w:rsidRPr="009669BD" w:rsidRDefault="00C4413D" w:rsidP="0054639F">
            <w:pPr>
              <w:pStyle w:val="Tabletext"/>
              <w:jc w:val="center"/>
              <w:rPr>
                <w:sz w:val="20"/>
                <w:lang w:val="es-ES_tradnl"/>
              </w:rPr>
            </w:pPr>
            <w:bookmarkStart w:id="673" w:name="lt_pId3385"/>
            <w:r w:rsidRPr="009669BD">
              <w:rPr>
                <w:sz w:val="20"/>
                <w:lang w:val="es-ES_tradnl"/>
              </w:rPr>
              <w:t>100 kHz</w:t>
            </w:r>
            <w:bookmarkEnd w:id="673"/>
          </w:p>
        </w:tc>
        <w:tc>
          <w:tcPr>
            <w:tcW w:w="2211"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2E1FAB" w:rsidTr="0054639F">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UTRA DDF ZA Banda VIII o </w:t>
            </w:r>
            <w:r>
              <w:rPr>
                <w:sz w:val="20"/>
                <w:lang w:val="es-ES_tradnl"/>
              </w:rPr>
              <w:br/>
            </w:r>
            <w:r w:rsidRPr="009669BD">
              <w:rPr>
                <w:sz w:val="20"/>
                <w:lang w:val="es-ES_tradnl"/>
              </w:rPr>
              <w:t>E-UTRA banda 8</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674" w:name="lt_pId3394"/>
            <w:r w:rsidRPr="009669BD">
              <w:rPr>
                <w:sz w:val="20"/>
                <w:lang w:val="es-ES_tradnl"/>
              </w:rPr>
              <w:t>880-915 MHz</w:t>
            </w:r>
            <w:bookmarkEnd w:id="674"/>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675" w:name="lt_pId3395"/>
            <w:r w:rsidRPr="009669BD">
              <w:rPr>
                <w:sz w:val="20"/>
                <w:lang w:val="es-ES_tradnl"/>
              </w:rPr>
              <w:t>–96 dBm</w:t>
            </w:r>
            <w:bookmarkEnd w:id="675"/>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676" w:name="lt_pId3396"/>
            <w:r w:rsidRPr="009669BD">
              <w:rPr>
                <w:sz w:val="20"/>
                <w:lang w:val="es-ES_tradnl"/>
              </w:rPr>
              <w:t>100 kHz</w:t>
            </w:r>
            <w:bookmarkEnd w:id="676"/>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2E1FAB" w:rsidTr="0054639F">
        <w:trPr>
          <w:cantSplit/>
          <w:jc w:val="center"/>
        </w:trPr>
        <w:tc>
          <w:tcPr>
            <w:tcW w:w="2835" w:type="dxa"/>
          </w:tcPr>
          <w:p w:rsidR="00C4413D" w:rsidRPr="009669BD" w:rsidRDefault="00C4413D" w:rsidP="0054639F">
            <w:pPr>
              <w:pStyle w:val="Tabletext"/>
              <w:jc w:val="left"/>
              <w:rPr>
                <w:sz w:val="20"/>
                <w:lang w:val="es-ES_tradnl"/>
              </w:rPr>
            </w:pPr>
            <w:r w:rsidRPr="009669BD">
              <w:rPr>
                <w:sz w:val="20"/>
                <w:lang w:val="es-ES_tradnl"/>
              </w:rPr>
              <w:t xml:space="preserve">UTRA DDF ZA Banda IX o </w:t>
            </w:r>
            <w:r>
              <w:rPr>
                <w:sz w:val="20"/>
                <w:lang w:val="es-ES_tradnl"/>
              </w:rPr>
              <w:br/>
            </w:r>
            <w:r w:rsidRPr="009669BD">
              <w:rPr>
                <w:sz w:val="20"/>
                <w:lang w:val="es-ES_tradnl"/>
              </w:rPr>
              <w:t>E-UTRA</w:t>
            </w:r>
            <w:r>
              <w:rPr>
                <w:sz w:val="20"/>
                <w:lang w:val="es-ES_tradnl"/>
              </w:rPr>
              <w:t xml:space="preserve"> </w:t>
            </w:r>
            <w:r w:rsidRPr="009669BD">
              <w:rPr>
                <w:sz w:val="20"/>
                <w:lang w:val="es-ES_tradnl"/>
              </w:rPr>
              <w:t>banda 9</w:t>
            </w:r>
          </w:p>
        </w:tc>
        <w:tc>
          <w:tcPr>
            <w:tcW w:w="2211" w:type="dxa"/>
          </w:tcPr>
          <w:p w:rsidR="00C4413D" w:rsidRPr="009669BD" w:rsidRDefault="00C4413D" w:rsidP="0054639F">
            <w:pPr>
              <w:pStyle w:val="Tabletext"/>
              <w:jc w:val="center"/>
              <w:rPr>
                <w:sz w:val="20"/>
                <w:lang w:val="es-ES_tradnl"/>
              </w:rPr>
            </w:pPr>
            <w:bookmarkStart w:id="677" w:name="lt_pId3399"/>
            <w:r>
              <w:rPr>
                <w:sz w:val="20"/>
                <w:lang w:val="es-ES_tradnl"/>
              </w:rPr>
              <w:t>1 749,</w:t>
            </w:r>
            <w:r w:rsidRPr="009669BD">
              <w:rPr>
                <w:sz w:val="20"/>
                <w:lang w:val="es-ES_tradnl"/>
              </w:rPr>
              <w:t>9-1 784,9 MHz</w:t>
            </w:r>
            <w:bookmarkEnd w:id="677"/>
          </w:p>
        </w:tc>
        <w:tc>
          <w:tcPr>
            <w:tcW w:w="1191" w:type="dxa"/>
          </w:tcPr>
          <w:p w:rsidR="00C4413D" w:rsidRPr="009669BD" w:rsidRDefault="00C4413D" w:rsidP="0054639F">
            <w:pPr>
              <w:pStyle w:val="Tabletext"/>
              <w:jc w:val="center"/>
              <w:rPr>
                <w:sz w:val="20"/>
                <w:lang w:val="es-ES_tradnl"/>
              </w:rPr>
            </w:pPr>
            <w:bookmarkStart w:id="678" w:name="lt_pId3400"/>
            <w:r w:rsidRPr="009669BD">
              <w:rPr>
                <w:sz w:val="20"/>
                <w:lang w:val="es-ES_tradnl"/>
              </w:rPr>
              <w:t>–96 dBm</w:t>
            </w:r>
            <w:bookmarkEnd w:id="678"/>
          </w:p>
        </w:tc>
        <w:tc>
          <w:tcPr>
            <w:tcW w:w="1191" w:type="dxa"/>
          </w:tcPr>
          <w:p w:rsidR="00C4413D" w:rsidRPr="009669BD" w:rsidRDefault="00C4413D" w:rsidP="0054639F">
            <w:pPr>
              <w:pStyle w:val="Tabletext"/>
              <w:jc w:val="center"/>
              <w:rPr>
                <w:sz w:val="20"/>
                <w:lang w:val="es-ES_tradnl"/>
              </w:rPr>
            </w:pPr>
            <w:bookmarkStart w:id="679" w:name="lt_pId3401"/>
            <w:r w:rsidRPr="009669BD">
              <w:rPr>
                <w:sz w:val="20"/>
                <w:lang w:val="es-ES_tradnl"/>
              </w:rPr>
              <w:t>100 kHz</w:t>
            </w:r>
            <w:bookmarkEnd w:id="679"/>
          </w:p>
        </w:tc>
        <w:tc>
          <w:tcPr>
            <w:tcW w:w="2211"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2E1FAB" w:rsidTr="0054639F">
        <w:trPr>
          <w:cantSplit/>
          <w:jc w:val="center"/>
        </w:trPr>
        <w:tc>
          <w:tcPr>
            <w:tcW w:w="2835" w:type="dxa"/>
          </w:tcPr>
          <w:p w:rsidR="00C4413D" w:rsidRPr="009669BD" w:rsidRDefault="00C4413D" w:rsidP="0054639F">
            <w:pPr>
              <w:pStyle w:val="Tabletext"/>
              <w:jc w:val="left"/>
              <w:rPr>
                <w:sz w:val="20"/>
                <w:lang w:val="es-ES_tradnl"/>
              </w:rPr>
            </w:pPr>
            <w:r w:rsidRPr="009669BD">
              <w:rPr>
                <w:sz w:val="20"/>
                <w:lang w:val="es-ES_tradnl"/>
              </w:rPr>
              <w:t xml:space="preserve">UTRA DDF ZA Banda X o </w:t>
            </w:r>
            <w:r>
              <w:rPr>
                <w:sz w:val="20"/>
                <w:lang w:val="es-ES_tradnl"/>
              </w:rPr>
              <w:br/>
            </w:r>
            <w:r w:rsidRPr="009669BD">
              <w:rPr>
                <w:sz w:val="20"/>
                <w:lang w:val="es-ES_tradnl"/>
              </w:rPr>
              <w:t>E-UTRA</w:t>
            </w:r>
            <w:r>
              <w:rPr>
                <w:sz w:val="20"/>
                <w:lang w:val="es-ES_tradnl"/>
              </w:rPr>
              <w:t xml:space="preserve"> </w:t>
            </w:r>
            <w:r w:rsidRPr="009669BD">
              <w:rPr>
                <w:sz w:val="20"/>
                <w:lang w:val="es-ES_tradnl"/>
              </w:rPr>
              <w:t>banda 10</w:t>
            </w:r>
          </w:p>
        </w:tc>
        <w:tc>
          <w:tcPr>
            <w:tcW w:w="2211" w:type="dxa"/>
          </w:tcPr>
          <w:p w:rsidR="00C4413D" w:rsidRPr="009669BD" w:rsidRDefault="00C4413D" w:rsidP="0054639F">
            <w:pPr>
              <w:pStyle w:val="Tabletext"/>
              <w:jc w:val="center"/>
              <w:rPr>
                <w:sz w:val="20"/>
                <w:lang w:val="es-ES_tradnl"/>
              </w:rPr>
            </w:pPr>
            <w:bookmarkStart w:id="680" w:name="lt_pId3404"/>
            <w:r w:rsidRPr="009669BD">
              <w:rPr>
                <w:sz w:val="20"/>
                <w:lang w:val="es-ES_tradnl"/>
              </w:rPr>
              <w:t>1 710-1 770 MHz</w:t>
            </w:r>
            <w:bookmarkEnd w:id="680"/>
          </w:p>
        </w:tc>
        <w:tc>
          <w:tcPr>
            <w:tcW w:w="1191" w:type="dxa"/>
          </w:tcPr>
          <w:p w:rsidR="00C4413D" w:rsidRPr="009669BD" w:rsidRDefault="00C4413D" w:rsidP="0054639F">
            <w:pPr>
              <w:pStyle w:val="Tabletext"/>
              <w:jc w:val="center"/>
              <w:rPr>
                <w:sz w:val="20"/>
                <w:lang w:val="es-ES_tradnl"/>
              </w:rPr>
            </w:pPr>
            <w:bookmarkStart w:id="681" w:name="lt_pId3405"/>
            <w:r w:rsidRPr="009669BD">
              <w:rPr>
                <w:sz w:val="20"/>
                <w:lang w:val="es-ES_tradnl"/>
              </w:rPr>
              <w:t>–96 dBm</w:t>
            </w:r>
            <w:bookmarkEnd w:id="681"/>
          </w:p>
        </w:tc>
        <w:tc>
          <w:tcPr>
            <w:tcW w:w="1191" w:type="dxa"/>
          </w:tcPr>
          <w:p w:rsidR="00C4413D" w:rsidRPr="009669BD" w:rsidRDefault="00C4413D" w:rsidP="0054639F">
            <w:pPr>
              <w:pStyle w:val="Tabletext"/>
              <w:jc w:val="center"/>
              <w:rPr>
                <w:sz w:val="20"/>
                <w:lang w:val="es-ES_tradnl"/>
              </w:rPr>
            </w:pPr>
            <w:bookmarkStart w:id="682" w:name="lt_pId3406"/>
            <w:r w:rsidRPr="009669BD">
              <w:rPr>
                <w:sz w:val="20"/>
                <w:lang w:val="es-ES_tradnl"/>
              </w:rPr>
              <w:t>100 kHz</w:t>
            </w:r>
            <w:bookmarkEnd w:id="682"/>
          </w:p>
        </w:tc>
        <w:tc>
          <w:tcPr>
            <w:tcW w:w="2211"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2E1FAB" w:rsidTr="0054639F">
        <w:trPr>
          <w:cantSplit/>
          <w:jc w:val="center"/>
        </w:trPr>
        <w:tc>
          <w:tcPr>
            <w:tcW w:w="2835" w:type="dxa"/>
          </w:tcPr>
          <w:p w:rsidR="00C4413D" w:rsidRPr="009669BD" w:rsidRDefault="00C4413D" w:rsidP="0054639F">
            <w:pPr>
              <w:pStyle w:val="Tabletext"/>
              <w:jc w:val="left"/>
              <w:rPr>
                <w:sz w:val="20"/>
                <w:lang w:val="es-ES_tradnl"/>
              </w:rPr>
            </w:pPr>
            <w:r w:rsidRPr="009669BD">
              <w:rPr>
                <w:sz w:val="20"/>
                <w:lang w:val="es-ES_tradnl"/>
              </w:rPr>
              <w:t xml:space="preserve">UTRA DDF ZA Banda XI o </w:t>
            </w:r>
            <w:r>
              <w:rPr>
                <w:sz w:val="20"/>
                <w:lang w:val="es-ES_tradnl"/>
              </w:rPr>
              <w:br/>
            </w:r>
            <w:r w:rsidRPr="009669BD">
              <w:rPr>
                <w:sz w:val="20"/>
                <w:lang w:val="es-ES_tradnl"/>
              </w:rPr>
              <w:t>E-UTRA</w:t>
            </w:r>
            <w:r>
              <w:rPr>
                <w:sz w:val="20"/>
                <w:lang w:val="es-ES_tradnl"/>
              </w:rPr>
              <w:t xml:space="preserve"> </w:t>
            </w:r>
            <w:r w:rsidRPr="009669BD">
              <w:rPr>
                <w:sz w:val="20"/>
                <w:lang w:val="es-ES_tradnl"/>
              </w:rPr>
              <w:t>banda 11</w:t>
            </w:r>
          </w:p>
        </w:tc>
        <w:tc>
          <w:tcPr>
            <w:tcW w:w="2211" w:type="dxa"/>
          </w:tcPr>
          <w:p w:rsidR="00C4413D" w:rsidRPr="009669BD" w:rsidRDefault="00C4413D" w:rsidP="0054639F">
            <w:pPr>
              <w:pStyle w:val="Tabletext"/>
              <w:jc w:val="center"/>
              <w:rPr>
                <w:sz w:val="20"/>
                <w:lang w:val="es-ES_tradnl"/>
              </w:rPr>
            </w:pPr>
            <w:bookmarkStart w:id="683" w:name="lt_pId3409"/>
            <w:r w:rsidRPr="009669BD">
              <w:rPr>
                <w:sz w:val="20"/>
                <w:lang w:val="es-ES_tradnl"/>
              </w:rPr>
              <w:t>1 427,9-1 447,9 MHz</w:t>
            </w:r>
            <w:bookmarkEnd w:id="683"/>
          </w:p>
        </w:tc>
        <w:tc>
          <w:tcPr>
            <w:tcW w:w="1191" w:type="dxa"/>
          </w:tcPr>
          <w:p w:rsidR="00C4413D" w:rsidRPr="009669BD" w:rsidRDefault="00C4413D" w:rsidP="0054639F">
            <w:pPr>
              <w:pStyle w:val="Tabletext"/>
              <w:jc w:val="center"/>
              <w:rPr>
                <w:sz w:val="20"/>
                <w:lang w:val="es-ES_tradnl"/>
              </w:rPr>
            </w:pPr>
            <w:bookmarkStart w:id="684" w:name="lt_pId3410"/>
            <w:r w:rsidRPr="009669BD">
              <w:rPr>
                <w:sz w:val="20"/>
                <w:lang w:val="es-ES_tradnl"/>
              </w:rPr>
              <w:t>–96 dBm</w:t>
            </w:r>
            <w:bookmarkEnd w:id="684"/>
          </w:p>
        </w:tc>
        <w:tc>
          <w:tcPr>
            <w:tcW w:w="1191" w:type="dxa"/>
          </w:tcPr>
          <w:p w:rsidR="00C4413D" w:rsidRPr="009669BD" w:rsidRDefault="00C4413D" w:rsidP="0054639F">
            <w:pPr>
              <w:pStyle w:val="Tabletext"/>
              <w:jc w:val="center"/>
              <w:rPr>
                <w:sz w:val="20"/>
                <w:lang w:val="es-ES_tradnl"/>
              </w:rPr>
            </w:pPr>
            <w:bookmarkStart w:id="685" w:name="lt_pId3411"/>
            <w:r w:rsidRPr="009669BD">
              <w:rPr>
                <w:sz w:val="20"/>
                <w:lang w:val="es-ES_tradnl"/>
              </w:rPr>
              <w:t>100 kHz</w:t>
            </w:r>
            <w:bookmarkEnd w:id="685"/>
          </w:p>
        </w:tc>
        <w:tc>
          <w:tcPr>
            <w:tcW w:w="2211"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2E1FAB" w:rsidTr="0054639F">
        <w:trPr>
          <w:cantSplit/>
          <w:jc w:val="center"/>
        </w:trPr>
        <w:tc>
          <w:tcPr>
            <w:tcW w:w="2835" w:type="dxa"/>
          </w:tcPr>
          <w:p w:rsidR="00C4413D" w:rsidRPr="009669BD" w:rsidRDefault="00C4413D" w:rsidP="0054639F">
            <w:pPr>
              <w:pStyle w:val="Tabletext"/>
              <w:jc w:val="left"/>
              <w:rPr>
                <w:sz w:val="20"/>
                <w:lang w:val="es-ES_tradnl"/>
              </w:rPr>
            </w:pPr>
            <w:r w:rsidRPr="009669BD">
              <w:rPr>
                <w:sz w:val="20"/>
                <w:lang w:val="es-ES_tradnl"/>
              </w:rPr>
              <w:t xml:space="preserve">UTRA DDF ZA Banda XII o </w:t>
            </w:r>
            <w:r>
              <w:rPr>
                <w:sz w:val="20"/>
                <w:lang w:val="es-ES_tradnl"/>
              </w:rPr>
              <w:br/>
            </w:r>
            <w:r w:rsidRPr="009669BD">
              <w:rPr>
                <w:sz w:val="20"/>
                <w:lang w:val="es-ES_tradnl"/>
              </w:rPr>
              <w:t>E-UTRA</w:t>
            </w:r>
            <w:r>
              <w:rPr>
                <w:sz w:val="20"/>
                <w:lang w:val="es-ES_tradnl"/>
              </w:rPr>
              <w:t xml:space="preserve"> </w:t>
            </w:r>
            <w:r w:rsidRPr="009669BD">
              <w:rPr>
                <w:sz w:val="20"/>
                <w:lang w:val="es-ES_tradnl"/>
              </w:rPr>
              <w:t>banda 12</w:t>
            </w:r>
          </w:p>
        </w:tc>
        <w:tc>
          <w:tcPr>
            <w:tcW w:w="2211" w:type="dxa"/>
          </w:tcPr>
          <w:p w:rsidR="00C4413D" w:rsidRPr="009669BD" w:rsidRDefault="00C4413D" w:rsidP="0054639F">
            <w:pPr>
              <w:pStyle w:val="Tabletext"/>
              <w:jc w:val="center"/>
              <w:rPr>
                <w:sz w:val="20"/>
                <w:lang w:val="es-ES_tradnl"/>
              </w:rPr>
            </w:pPr>
            <w:bookmarkStart w:id="686" w:name="lt_pId3415"/>
            <w:r w:rsidRPr="009669BD">
              <w:rPr>
                <w:sz w:val="20"/>
                <w:lang w:val="es-ES_tradnl"/>
              </w:rPr>
              <w:t>699-716 MHz</w:t>
            </w:r>
            <w:bookmarkEnd w:id="686"/>
          </w:p>
        </w:tc>
        <w:tc>
          <w:tcPr>
            <w:tcW w:w="1191" w:type="dxa"/>
          </w:tcPr>
          <w:p w:rsidR="00C4413D" w:rsidRPr="009669BD" w:rsidRDefault="00C4413D" w:rsidP="0054639F">
            <w:pPr>
              <w:pStyle w:val="Tabletext"/>
              <w:jc w:val="center"/>
              <w:rPr>
                <w:sz w:val="20"/>
                <w:lang w:val="es-ES_tradnl"/>
              </w:rPr>
            </w:pPr>
            <w:bookmarkStart w:id="687" w:name="lt_pId3416"/>
            <w:r w:rsidRPr="009669BD">
              <w:rPr>
                <w:sz w:val="20"/>
                <w:lang w:val="es-ES_tradnl"/>
              </w:rPr>
              <w:t>–96 dBm</w:t>
            </w:r>
            <w:bookmarkEnd w:id="687"/>
          </w:p>
        </w:tc>
        <w:tc>
          <w:tcPr>
            <w:tcW w:w="1191" w:type="dxa"/>
          </w:tcPr>
          <w:p w:rsidR="00C4413D" w:rsidRPr="009669BD" w:rsidRDefault="00C4413D" w:rsidP="0054639F">
            <w:pPr>
              <w:pStyle w:val="Tabletext"/>
              <w:jc w:val="center"/>
              <w:rPr>
                <w:sz w:val="20"/>
                <w:lang w:val="es-ES_tradnl"/>
              </w:rPr>
            </w:pPr>
            <w:bookmarkStart w:id="688" w:name="lt_pId3417"/>
            <w:r w:rsidRPr="009669BD">
              <w:rPr>
                <w:sz w:val="20"/>
                <w:lang w:val="es-ES_tradnl"/>
              </w:rPr>
              <w:t>100 kHz</w:t>
            </w:r>
            <w:bookmarkEnd w:id="688"/>
          </w:p>
        </w:tc>
        <w:tc>
          <w:tcPr>
            <w:tcW w:w="2211"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42789A" w:rsidTr="0054639F">
        <w:trPr>
          <w:cantSplit/>
          <w:jc w:val="center"/>
        </w:trPr>
        <w:tc>
          <w:tcPr>
            <w:tcW w:w="2835" w:type="dxa"/>
          </w:tcPr>
          <w:p w:rsidR="00C4413D" w:rsidRPr="009669BD" w:rsidRDefault="00C4413D" w:rsidP="0054639F">
            <w:pPr>
              <w:pStyle w:val="Tabletext"/>
              <w:jc w:val="left"/>
              <w:rPr>
                <w:sz w:val="20"/>
                <w:lang w:val="es-ES_tradnl"/>
              </w:rPr>
            </w:pPr>
            <w:r w:rsidRPr="009669BD">
              <w:rPr>
                <w:sz w:val="20"/>
                <w:lang w:val="es-ES_tradnl"/>
              </w:rPr>
              <w:t xml:space="preserve">UTRA DDF ZA Banda XIII o </w:t>
            </w:r>
            <w:r>
              <w:rPr>
                <w:sz w:val="20"/>
                <w:lang w:val="es-ES_tradnl"/>
              </w:rPr>
              <w:br/>
            </w:r>
            <w:r w:rsidRPr="009669BD">
              <w:rPr>
                <w:sz w:val="20"/>
                <w:lang w:val="es-ES_tradnl"/>
              </w:rPr>
              <w:t>E-UTRA</w:t>
            </w:r>
            <w:r>
              <w:rPr>
                <w:sz w:val="20"/>
                <w:lang w:val="es-ES_tradnl"/>
              </w:rPr>
              <w:t xml:space="preserve"> </w:t>
            </w:r>
            <w:r w:rsidRPr="009669BD">
              <w:rPr>
                <w:sz w:val="20"/>
                <w:lang w:val="es-ES_tradnl"/>
              </w:rPr>
              <w:t>banda 13</w:t>
            </w:r>
          </w:p>
        </w:tc>
        <w:tc>
          <w:tcPr>
            <w:tcW w:w="2211" w:type="dxa"/>
          </w:tcPr>
          <w:p w:rsidR="00C4413D" w:rsidRPr="009669BD" w:rsidRDefault="00C4413D" w:rsidP="0054639F">
            <w:pPr>
              <w:pStyle w:val="Tabletext"/>
              <w:jc w:val="center"/>
              <w:rPr>
                <w:sz w:val="20"/>
                <w:lang w:val="es-ES_tradnl"/>
              </w:rPr>
            </w:pPr>
            <w:bookmarkStart w:id="689" w:name="lt_pId3421"/>
            <w:r w:rsidRPr="009669BD">
              <w:rPr>
                <w:sz w:val="20"/>
                <w:lang w:val="es-ES_tradnl"/>
              </w:rPr>
              <w:t>777-787 MHz</w:t>
            </w:r>
            <w:bookmarkEnd w:id="689"/>
          </w:p>
        </w:tc>
        <w:tc>
          <w:tcPr>
            <w:tcW w:w="1191" w:type="dxa"/>
          </w:tcPr>
          <w:p w:rsidR="00C4413D" w:rsidRPr="009669BD" w:rsidRDefault="00C4413D" w:rsidP="0054639F">
            <w:pPr>
              <w:pStyle w:val="Tabletext"/>
              <w:jc w:val="center"/>
              <w:rPr>
                <w:sz w:val="20"/>
                <w:lang w:val="es-ES_tradnl"/>
              </w:rPr>
            </w:pPr>
            <w:bookmarkStart w:id="690" w:name="lt_pId3422"/>
            <w:r w:rsidRPr="009669BD">
              <w:rPr>
                <w:sz w:val="20"/>
                <w:lang w:val="es-ES_tradnl"/>
              </w:rPr>
              <w:t>–96 dBm</w:t>
            </w:r>
            <w:bookmarkEnd w:id="690"/>
          </w:p>
        </w:tc>
        <w:tc>
          <w:tcPr>
            <w:tcW w:w="1191" w:type="dxa"/>
          </w:tcPr>
          <w:p w:rsidR="00C4413D" w:rsidRPr="009669BD" w:rsidRDefault="00C4413D" w:rsidP="0054639F">
            <w:pPr>
              <w:pStyle w:val="Tabletext"/>
              <w:jc w:val="center"/>
              <w:rPr>
                <w:sz w:val="20"/>
                <w:lang w:val="es-ES_tradnl"/>
              </w:rPr>
            </w:pPr>
            <w:bookmarkStart w:id="691" w:name="lt_pId3423"/>
            <w:r w:rsidRPr="009669BD">
              <w:rPr>
                <w:sz w:val="20"/>
                <w:lang w:val="es-ES_tradnl"/>
              </w:rPr>
              <w:t>100 kHz</w:t>
            </w:r>
            <w:bookmarkEnd w:id="691"/>
          </w:p>
        </w:tc>
        <w:tc>
          <w:tcPr>
            <w:tcW w:w="2211"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42789A" w:rsidTr="0054639F">
        <w:trPr>
          <w:cantSplit/>
          <w:jc w:val="center"/>
        </w:trPr>
        <w:tc>
          <w:tcPr>
            <w:tcW w:w="2835" w:type="dxa"/>
          </w:tcPr>
          <w:p w:rsidR="00C4413D" w:rsidRPr="009669BD" w:rsidRDefault="00C4413D" w:rsidP="0054639F">
            <w:pPr>
              <w:pStyle w:val="Tabletext"/>
              <w:jc w:val="left"/>
              <w:rPr>
                <w:sz w:val="20"/>
                <w:lang w:val="es-ES_tradnl"/>
              </w:rPr>
            </w:pPr>
            <w:r w:rsidRPr="009669BD">
              <w:rPr>
                <w:sz w:val="20"/>
                <w:lang w:val="es-ES_tradnl"/>
              </w:rPr>
              <w:t xml:space="preserve">UTRA DDF ZA Banda XIV o </w:t>
            </w:r>
            <w:r>
              <w:rPr>
                <w:sz w:val="20"/>
                <w:lang w:val="es-ES_tradnl"/>
              </w:rPr>
              <w:br/>
            </w:r>
            <w:r w:rsidRPr="009669BD">
              <w:rPr>
                <w:sz w:val="20"/>
                <w:lang w:val="es-ES_tradnl"/>
              </w:rPr>
              <w:t>E-UTRA</w:t>
            </w:r>
            <w:r>
              <w:rPr>
                <w:sz w:val="20"/>
                <w:lang w:val="es-ES_tradnl"/>
              </w:rPr>
              <w:t xml:space="preserve"> </w:t>
            </w:r>
            <w:r w:rsidRPr="009669BD">
              <w:rPr>
                <w:sz w:val="20"/>
                <w:lang w:val="es-ES_tradnl"/>
              </w:rPr>
              <w:t>banda 14</w:t>
            </w:r>
          </w:p>
        </w:tc>
        <w:tc>
          <w:tcPr>
            <w:tcW w:w="2211" w:type="dxa"/>
          </w:tcPr>
          <w:p w:rsidR="00C4413D" w:rsidRPr="009669BD" w:rsidRDefault="00C4413D" w:rsidP="0054639F">
            <w:pPr>
              <w:pStyle w:val="Tabletext"/>
              <w:jc w:val="center"/>
              <w:rPr>
                <w:sz w:val="20"/>
                <w:lang w:val="es-ES_tradnl"/>
              </w:rPr>
            </w:pPr>
            <w:bookmarkStart w:id="692" w:name="lt_pId3427"/>
            <w:r w:rsidRPr="009669BD">
              <w:rPr>
                <w:sz w:val="20"/>
                <w:lang w:val="es-ES_tradnl"/>
              </w:rPr>
              <w:t>788-798 MHz</w:t>
            </w:r>
            <w:bookmarkEnd w:id="692"/>
          </w:p>
        </w:tc>
        <w:tc>
          <w:tcPr>
            <w:tcW w:w="1191" w:type="dxa"/>
          </w:tcPr>
          <w:p w:rsidR="00C4413D" w:rsidRPr="009669BD" w:rsidRDefault="00C4413D" w:rsidP="0054639F">
            <w:pPr>
              <w:pStyle w:val="Tabletext"/>
              <w:jc w:val="center"/>
              <w:rPr>
                <w:sz w:val="20"/>
                <w:lang w:val="es-ES_tradnl"/>
              </w:rPr>
            </w:pPr>
            <w:bookmarkStart w:id="693" w:name="lt_pId3428"/>
            <w:r w:rsidRPr="009669BD">
              <w:rPr>
                <w:sz w:val="20"/>
                <w:lang w:val="es-ES_tradnl"/>
              </w:rPr>
              <w:t>–96 dBm</w:t>
            </w:r>
            <w:bookmarkEnd w:id="693"/>
          </w:p>
        </w:tc>
        <w:tc>
          <w:tcPr>
            <w:tcW w:w="1191" w:type="dxa"/>
          </w:tcPr>
          <w:p w:rsidR="00C4413D" w:rsidRPr="009669BD" w:rsidRDefault="00C4413D" w:rsidP="0054639F">
            <w:pPr>
              <w:pStyle w:val="Tabletext"/>
              <w:jc w:val="center"/>
              <w:rPr>
                <w:sz w:val="20"/>
                <w:lang w:val="es-ES_tradnl"/>
              </w:rPr>
            </w:pPr>
            <w:bookmarkStart w:id="694" w:name="lt_pId3429"/>
            <w:r w:rsidRPr="009669BD">
              <w:rPr>
                <w:sz w:val="20"/>
                <w:lang w:val="es-ES_tradnl"/>
              </w:rPr>
              <w:t>100 kHz</w:t>
            </w:r>
            <w:bookmarkEnd w:id="694"/>
          </w:p>
        </w:tc>
        <w:tc>
          <w:tcPr>
            <w:tcW w:w="2211"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ZA</w:t>
            </w:r>
            <w:r>
              <w:rPr>
                <w:sz w:val="20"/>
                <w:lang w:val="es-ES_tradnl"/>
              </w:rPr>
              <w:t xml:space="preserve"> b</w:t>
            </w:r>
            <w:r w:rsidRPr="009669BD">
              <w:rPr>
                <w:sz w:val="20"/>
                <w:lang w:val="es-ES_tradnl"/>
              </w:rPr>
              <w:t>anda 17</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695" w:name="lt_pId3432"/>
            <w:r w:rsidRPr="009669BD">
              <w:rPr>
                <w:sz w:val="20"/>
                <w:lang w:val="es-ES_tradnl"/>
              </w:rPr>
              <w:t>704-716 MHz</w:t>
            </w:r>
            <w:bookmarkEnd w:id="695"/>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696" w:name="lt_pId3433"/>
            <w:r w:rsidRPr="009669BD">
              <w:rPr>
                <w:sz w:val="20"/>
                <w:lang w:val="es-ES_tradnl"/>
              </w:rPr>
              <w:t>–96 dBm</w:t>
            </w:r>
            <w:bookmarkEnd w:id="696"/>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697" w:name="lt_pId3434"/>
            <w:r w:rsidRPr="009669BD">
              <w:rPr>
                <w:sz w:val="20"/>
                <w:lang w:val="es-ES_tradnl"/>
              </w:rPr>
              <w:t>100 kHz</w:t>
            </w:r>
            <w:bookmarkEnd w:id="697"/>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ZA</w:t>
            </w:r>
            <w:r>
              <w:rPr>
                <w:sz w:val="20"/>
                <w:lang w:val="es-ES_tradnl"/>
              </w:rPr>
              <w:t xml:space="preserve"> b</w:t>
            </w:r>
            <w:r w:rsidRPr="009669BD">
              <w:rPr>
                <w:sz w:val="20"/>
                <w:lang w:val="es-ES_tradnl"/>
              </w:rPr>
              <w:t>anda 18</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698" w:name="lt_pId3437"/>
            <w:r w:rsidRPr="009669BD">
              <w:rPr>
                <w:sz w:val="20"/>
                <w:lang w:val="es-ES_tradnl"/>
              </w:rPr>
              <w:t>815-830 MHz</w:t>
            </w:r>
            <w:bookmarkEnd w:id="698"/>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699" w:name="lt_pId3438"/>
            <w:r w:rsidRPr="009669BD">
              <w:rPr>
                <w:sz w:val="20"/>
                <w:lang w:val="es-ES_tradnl"/>
              </w:rPr>
              <w:t>–96 dBm</w:t>
            </w:r>
            <w:bookmarkEnd w:id="699"/>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00" w:name="lt_pId3439"/>
            <w:r w:rsidRPr="009669BD">
              <w:rPr>
                <w:sz w:val="20"/>
                <w:lang w:val="es-ES_tradnl"/>
              </w:rPr>
              <w:t>100 kHz</w:t>
            </w:r>
            <w:bookmarkEnd w:id="700"/>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42789A" w:rsidTr="0054639F">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UTRA DDF ZA Banda XX o </w:t>
            </w:r>
            <w:r>
              <w:rPr>
                <w:sz w:val="20"/>
                <w:lang w:val="es-ES_tradnl"/>
              </w:rPr>
              <w:br/>
            </w:r>
            <w:r w:rsidRPr="009669BD">
              <w:rPr>
                <w:sz w:val="20"/>
                <w:lang w:val="es-ES_tradnl"/>
              </w:rPr>
              <w:t>E-UTRA</w:t>
            </w:r>
            <w:r>
              <w:rPr>
                <w:sz w:val="20"/>
                <w:lang w:val="es-ES_tradnl"/>
              </w:rPr>
              <w:t xml:space="preserve"> </w:t>
            </w:r>
            <w:r w:rsidRPr="009669BD">
              <w:rPr>
                <w:sz w:val="20"/>
                <w:lang w:val="es-ES_tradnl"/>
              </w:rPr>
              <w:t>banda 20</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01" w:name="lt_pId3442"/>
            <w:r w:rsidRPr="009669BD">
              <w:rPr>
                <w:sz w:val="20"/>
                <w:lang w:val="es-ES_tradnl"/>
              </w:rPr>
              <w:t>832-862 MHz</w:t>
            </w:r>
            <w:bookmarkEnd w:id="701"/>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02" w:name="lt_pId3443"/>
            <w:r w:rsidRPr="009669BD">
              <w:rPr>
                <w:sz w:val="20"/>
                <w:lang w:val="es-ES_tradnl"/>
              </w:rPr>
              <w:t>–96 dBm</w:t>
            </w:r>
            <w:bookmarkEnd w:id="702"/>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03" w:name="lt_pId3444"/>
            <w:r w:rsidRPr="009669BD">
              <w:rPr>
                <w:sz w:val="20"/>
                <w:lang w:val="es-ES_tradnl"/>
              </w:rPr>
              <w:t>100 kHz</w:t>
            </w:r>
            <w:bookmarkEnd w:id="703"/>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42789A" w:rsidTr="000533FC">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ZA</w:t>
            </w:r>
            <w:r>
              <w:rPr>
                <w:sz w:val="20"/>
                <w:lang w:val="es-ES_tradnl"/>
              </w:rPr>
              <w:t xml:space="preserve"> b</w:t>
            </w:r>
            <w:r w:rsidRPr="009669BD">
              <w:rPr>
                <w:sz w:val="20"/>
                <w:lang w:val="es-ES_tradnl"/>
              </w:rPr>
              <w:t>anda 24</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04" w:name="lt_pId3447"/>
            <w:r w:rsidRPr="009669BD">
              <w:rPr>
                <w:sz w:val="20"/>
                <w:lang w:val="es-ES_tradnl"/>
              </w:rPr>
              <w:t>1 626,5-1 660,5 MHz</w:t>
            </w:r>
            <w:bookmarkEnd w:id="704"/>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05" w:name="lt_pId3448"/>
            <w:r w:rsidRPr="009669BD">
              <w:rPr>
                <w:sz w:val="20"/>
                <w:lang w:val="es-ES_tradnl"/>
              </w:rPr>
              <w:t>–96 dBm</w:t>
            </w:r>
            <w:bookmarkEnd w:id="705"/>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06" w:name="lt_pId3449"/>
            <w:r w:rsidRPr="009669BD">
              <w:rPr>
                <w:sz w:val="20"/>
                <w:lang w:val="es-ES_tradnl"/>
              </w:rPr>
              <w:t>100 kHz</w:t>
            </w:r>
            <w:bookmarkEnd w:id="706"/>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42789A" w:rsidTr="000533FC">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UTRA DDF ZA Banda XXI o </w:t>
            </w:r>
            <w:r>
              <w:rPr>
                <w:sz w:val="20"/>
                <w:lang w:val="es-ES_tradnl"/>
              </w:rPr>
              <w:br/>
            </w:r>
            <w:r w:rsidRPr="009669BD">
              <w:rPr>
                <w:sz w:val="20"/>
                <w:lang w:val="es-ES_tradnl"/>
              </w:rPr>
              <w:t>E-UTRA</w:t>
            </w:r>
            <w:r>
              <w:rPr>
                <w:sz w:val="20"/>
                <w:lang w:val="es-ES_tradnl"/>
              </w:rPr>
              <w:t xml:space="preserve"> </w:t>
            </w:r>
            <w:r w:rsidRPr="009669BD">
              <w:rPr>
                <w:sz w:val="20"/>
                <w:lang w:val="es-ES_tradnl"/>
              </w:rPr>
              <w:t>banda 21</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07" w:name="lt_pId3453"/>
            <w:r w:rsidRPr="009669BD">
              <w:rPr>
                <w:sz w:val="20"/>
                <w:lang w:val="es-ES_tradnl"/>
              </w:rPr>
              <w:t>1 447,9-1 462,9 MHz</w:t>
            </w:r>
            <w:bookmarkEnd w:id="707"/>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08" w:name="lt_pId3454"/>
            <w:r w:rsidRPr="009669BD">
              <w:rPr>
                <w:sz w:val="20"/>
                <w:lang w:val="es-ES_tradnl"/>
              </w:rPr>
              <w:t>–96 dBm</w:t>
            </w:r>
            <w:bookmarkEnd w:id="708"/>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09" w:name="lt_pId3455"/>
            <w:r w:rsidRPr="009669BD">
              <w:rPr>
                <w:sz w:val="20"/>
                <w:lang w:val="es-ES_tradnl"/>
              </w:rPr>
              <w:t>100 kHz</w:t>
            </w:r>
            <w:bookmarkEnd w:id="709"/>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bl>
    <w:p w:rsidR="00C4413D" w:rsidRPr="009669BD" w:rsidRDefault="00C4413D" w:rsidP="00C4413D">
      <w:pPr>
        <w:pStyle w:val="TableNo"/>
        <w:rPr>
          <w:lang w:val="es-ES_tradnl"/>
        </w:rPr>
      </w:pPr>
      <w:r w:rsidRPr="009669BD">
        <w:rPr>
          <w:lang w:val="es-ES_tradnl"/>
        </w:rPr>
        <w:lastRenderedPageBreak/>
        <w:t xml:space="preserve">CUADRO 2.6.5-1 </w:t>
      </w:r>
      <w:r w:rsidRPr="0060217B">
        <w:rPr>
          <w:lang w:val="es-ES_tradnl"/>
        </w:rPr>
        <w:t>(</w:t>
      </w:r>
      <w:r>
        <w:rPr>
          <w:i/>
          <w:iCs/>
          <w:lang w:val="es-ES_tradnl"/>
        </w:rPr>
        <w:t>c</w:t>
      </w:r>
      <w:r w:rsidRPr="009669BD">
        <w:rPr>
          <w:i/>
          <w:iCs/>
          <w:lang w:val="es-ES_tradnl"/>
        </w:rPr>
        <w:t>ontinuación</w:t>
      </w:r>
      <w:r w:rsidRPr="0060217B">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2211"/>
        <w:gridCol w:w="1191"/>
        <w:gridCol w:w="1191"/>
        <w:gridCol w:w="2211"/>
      </w:tblGrid>
      <w:tr w:rsidR="00C4413D" w:rsidRPr="009669BD" w:rsidTr="0054639F">
        <w:trPr>
          <w:cantSplit/>
          <w:jc w:val="center"/>
        </w:trPr>
        <w:tc>
          <w:tcPr>
            <w:tcW w:w="2835" w:type="dxa"/>
            <w:vAlign w:val="center"/>
          </w:tcPr>
          <w:p w:rsidR="00C4413D" w:rsidRPr="009669BD" w:rsidRDefault="00C4413D" w:rsidP="0054639F">
            <w:pPr>
              <w:pStyle w:val="Tablehead"/>
              <w:rPr>
                <w:sz w:val="20"/>
                <w:lang w:val="es-ES_tradnl"/>
              </w:rPr>
            </w:pPr>
            <w:r w:rsidRPr="009669BD">
              <w:rPr>
                <w:sz w:val="20"/>
                <w:lang w:val="es-ES_tradnl"/>
              </w:rPr>
              <w:t>Tipo de EB en el mismo emplazamiento</w:t>
            </w:r>
          </w:p>
        </w:tc>
        <w:tc>
          <w:tcPr>
            <w:tcW w:w="2211" w:type="dxa"/>
            <w:vAlign w:val="center"/>
          </w:tcPr>
          <w:p w:rsidR="00C4413D" w:rsidRPr="009669BD" w:rsidRDefault="00C4413D" w:rsidP="0054639F">
            <w:pPr>
              <w:pStyle w:val="Tablehead"/>
              <w:rPr>
                <w:sz w:val="20"/>
                <w:lang w:val="es-ES_tradnl"/>
              </w:rPr>
            </w:pPr>
            <w:r w:rsidRPr="009669BD">
              <w:rPr>
                <w:sz w:val="20"/>
                <w:lang w:val="es-ES_tradnl"/>
              </w:rPr>
              <w:t>Banda correspondiente al requisito de compartición de emplazamiento</w:t>
            </w:r>
          </w:p>
        </w:tc>
        <w:tc>
          <w:tcPr>
            <w:tcW w:w="1191" w:type="dxa"/>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1191" w:type="dxa"/>
            <w:vAlign w:val="center"/>
          </w:tcPr>
          <w:p w:rsidR="00C4413D" w:rsidRPr="009669BD" w:rsidRDefault="00C4413D" w:rsidP="0054639F">
            <w:pPr>
              <w:pStyle w:val="Tablehead"/>
              <w:rPr>
                <w:sz w:val="20"/>
                <w:lang w:val="es-ES_tradnl"/>
              </w:rPr>
            </w:pPr>
            <w:r w:rsidRPr="009669BD">
              <w:rPr>
                <w:sz w:val="20"/>
                <w:lang w:val="es-ES_tradnl"/>
              </w:rPr>
              <w:t>Ancho de banda de medición</w:t>
            </w:r>
          </w:p>
        </w:tc>
        <w:tc>
          <w:tcPr>
            <w:tcW w:w="2211" w:type="dxa"/>
            <w:vAlign w:val="center"/>
          </w:tcPr>
          <w:p w:rsidR="00C4413D" w:rsidRPr="009669BD" w:rsidRDefault="00C4413D" w:rsidP="0054639F">
            <w:pPr>
              <w:pStyle w:val="Tablehead"/>
              <w:rPr>
                <w:sz w:val="20"/>
                <w:lang w:val="es-ES_tradnl"/>
              </w:rPr>
            </w:pPr>
            <w:r w:rsidRPr="009669BD">
              <w:rPr>
                <w:sz w:val="20"/>
                <w:lang w:val="es-ES_tradnl"/>
              </w:rPr>
              <w:t>Nota</w:t>
            </w:r>
          </w:p>
        </w:tc>
      </w:tr>
      <w:tr w:rsidR="00C4413D" w:rsidRPr="00606B9C" w:rsidTr="0054639F">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UTRA DDF ZA Banda XXII o </w:t>
            </w:r>
            <w:r>
              <w:rPr>
                <w:sz w:val="20"/>
                <w:lang w:val="es-ES_tradnl"/>
              </w:rPr>
              <w:br/>
            </w:r>
            <w:r w:rsidRPr="009669BD">
              <w:rPr>
                <w:sz w:val="20"/>
                <w:lang w:val="es-ES_tradnl"/>
              </w:rPr>
              <w:t>E</w:t>
            </w:r>
            <w:r w:rsidRPr="009669BD">
              <w:rPr>
                <w:sz w:val="20"/>
                <w:lang w:val="es-ES_tradnl"/>
              </w:rPr>
              <w:noBreakHyphen/>
              <w:t>UTRA banda 22</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10" w:name="lt_pId3458"/>
            <w:r w:rsidRPr="009669BD">
              <w:rPr>
                <w:sz w:val="20"/>
                <w:lang w:val="es-ES_tradnl"/>
              </w:rPr>
              <w:t>3 410-3 490 MHz</w:t>
            </w:r>
            <w:bookmarkEnd w:id="710"/>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11" w:name="lt_pId3459"/>
            <w:r w:rsidRPr="009669BD">
              <w:rPr>
                <w:sz w:val="20"/>
                <w:lang w:val="es-ES_tradnl"/>
              </w:rPr>
              <w:t>–96 dBm</w:t>
            </w:r>
            <w:bookmarkEnd w:id="711"/>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12" w:name="lt_pId3460"/>
            <w:r w:rsidRPr="009669BD">
              <w:rPr>
                <w:sz w:val="20"/>
                <w:lang w:val="es-ES_tradnl"/>
              </w:rPr>
              <w:t>100 kHz</w:t>
            </w:r>
            <w:bookmarkEnd w:id="712"/>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es aplicable a las EB E-UTRA que funcionen en la banda 42</w:t>
            </w:r>
            <w:r>
              <w:rPr>
                <w:sz w:val="20"/>
                <w:lang w:val="es-ES_tradnl"/>
              </w:rPr>
              <w:t>.</w:t>
            </w:r>
          </w:p>
        </w:tc>
      </w:tr>
      <w:tr w:rsidR="00C4413D" w:rsidRPr="009669BD" w:rsidTr="0054639F">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E-UTRA ZA </w:t>
            </w:r>
            <w:r>
              <w:rPr>
                <w:sz w:val="20"/>
                <w:lang w:val="es-ES_tradnl"/>
              </w:rPr>
              <w:t>b</w:t>
            </w:r>
            <w:r w:rsidRPr="009669BD">
              <w:rPr>
                <w:sz w:val="20"/>
                <w:lang w:val="es-ES_tradnl"/>
              </w:rPr>
              <w:t>anda 23</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13" w:name="lt_pId3463"/>
            <w:r w:rsidRPr="009669BD">
              <w:rPr>
                <w:sz w:val="20"/>
                <w:lang w:val="es-ES_tradnl"/>
              </w:rPr>
              <w:t>2 000-2 020 MHz</w:t>
            </w:r>
            <w:bookmarkEnd w:id="713"/>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14" w:name="lt_pId3464"/>
            <w:r w:rsidRPr="009669BD">
              <w:rPr>
                <w:sz w:val="20"/>
                <w:lang w:val="es-ES_tradnl"/>
              </w:rPr>
              <w:t>–96 dBm</w:t>
            </w:r>
            <w:bookmarkEnd w:id="714"/>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15" w:name="lt_pId3465"/>
            <w:r w:rsidRPr="009669BD">
              <w:rPr>
                <w:sz w:val="20"/>
                <w:lang w:val="es-ES_tradnl"/>
              </w:rPr>
              <w:t>100 kHz</w:t>
            </w:r>
            <w:bookmarkEnd w:id="715"/>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42789A" w:rsidTr="0054639F">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UTRA DDF ZA Banda XXVI o </w:t>
            </w:r>
            <w:r>
              <w:rPr>
                <w:sz w:val="20"/>
                <w:lang w:val="es-ES_tradnl"/>
              </w:rPr>
              <w:br/>
            </w:r>
            <w:r w:rsidRPr="009669BD">
              <w:rPr>
                <w:sz w:val="20"/>
                <w:lang w:val="es-ES_tradnl"/>
              </w:rPr>
              <w:t>E</w:t>
            </w:r>
            <w:r w:rsidRPr="009669BD">
              <w:rPr>
                <w:sz w:val="20"/>
                <w:lang w:val="es-ES_tradnl"/>
              </w:rPr>
              <w:noBreakHyphen/>
              <w:t>UTRA</w:t>
            </w:r>
            <w:r>
              <w:rPr>
                <w:sz w:val="20"/>
                <w:lang w:val="es-ES_tradnl"/>
              </w:rPr>
              <w:t xml:space="preserve"> </w:t>
            </w:r>
            <w:r w:rsidRPr="009669BD">
              <w:rPr>
                <w:sz w:val="20"/>
                <w:lang w:val="es-ES_tradnl"/>
              </w:rPr>
              <w:t>banda 26</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16" w:name="lt_pId3469"/>
            <w:r w:rsidRPr="009669BD">
              <w:rPr>
                <w:sz w:val="20"/>
                <w:lang w:val="es-ES_tradnl"/>
              </w:rPr>
              <w:t>814-849 MHz</w:t>
            </w:r>
            <w:bookmarkEnd w:id="716"/>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17" w:name="lt_pId3470"/>
            <w:r w:rsidRPr="009669BD">
              <w:rPr>
                <w:sz w:val="20"/>
                <w:lang w:val="es-ES_tradnl"/>
              </w:rPr>
              <w:t>–96 dBm</w:t>
            </w:r>
            <w:bookmarkEnd w:id="717"/>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18" w:name="lt_pId3471"/>
            <w:r w:rsidRPr="009669BD">
              <w:rPr>
                <w:sz w:val="20"/>
                <w:lang w:val="es-ES_tradnl"/>
              </w:rPr>
              <w:t>100 kHz</w:t>
            </w:r>
            <w:bookmarkEnd w:id="718"/>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42789A" w:rsidTr="0054639F">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ZA</w:t>
            </w:r>
            <w:r>
              <w:rPr>
                <w:sz w:val="20"/>
                <w:lang w:val="es-ES_tradnl"/>
              </w:rPr>
              <w:t xml:space="preserve"> b</w:t>
            </w:r>
            <w:r w:rsidRPr="009669BD">
              <w:rPr>
                <w:sz w:val="20"/>
                <w:lang w:val="es-ES_tradnl"/>
              </w:rPr>
              <w:t>anda 27</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19" w:name="lt_pId3474"/>
            <w:r w:rsidRPr="009669BD">
              <w:rPr>
                <w:sz w:val="20"/>
                <w:lang w:val="es-ES_tradnl"/>
              </w:rPr>
              <w:t>807-824 MHz</w:t>
            </w:r>
            <w:bookmarkEnd w:id="719"/>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20" w:name="lt_pId3475"/>
            <w:r w:rsidRPr="009669BD">
              <w:rPr>
                <w:sz w:val="20"/>
                <w:lang w:val="es-ES_tradnl"/>
              </w:rPr>
              <w:t>–96 dBm</w:t>
            </w:r>
            <w:bookmarkEnd w:id="720"/>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21" w:name="lt_pId3476"/>
            <w:r w:rsidRPr="009669BD">
              <w:rPr>
                <w:sz w:val="20"/>
                <w:lang w:val="es-ES_tradnl"/>
              </w:rPr>
              <w:t>100 kHz</w:t>
            </w:r>
            <w:bookmarkEnd w:id="721"/>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606B9C" w:rsidTr="0054639F">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ZA</w:t>
            </w:r>
            <w:r>
              <w:rPr>
                <w:sz w:val="20"/>
                <w:lang w:val="es-ES_tradnl"/>
              </w:rPr>
              <w:t xml:space="preserve"> b</w:t>
            </w:r>
            <w:r w:rsidRPr="009669BD">
              <w:rPr>
                <w:sz w:val="20"/>
                <w:lang w:val="es-ES_tradnl"/>
              </w:rPr>
              <w:t>anda 28</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22" w:name="lt_pId3479"/>
            <w:r w:rsidRPr="009669BD">
              <w:rPr>
                <w:sz w:val="20"/>
                <w:lang w:val="es-ES_tradnl"/>
              </w:rPr>
              <w:t>703-748 MHz</w:t>
            </w:r>
            <w:bookmarkEnd w:id="722"/>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23" w:name="lt_pId3480"/>
            <w:r w:rsidRPr="009669BD">
              <w:rPr>
                <w:sz w:val="20"/>
                <w:lang w:val="es-ES_tradnl"/>
              </w:rPr>
              <w:t>–96 dBm</w:t>
            </w:r>
            <w:bookmarkEnd w:id="723"/>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24" w:name="lt_pId3481"/>
            <w:r w:rsidRPr="009669BD">
              <w:rPr>
                <w:sz w:val="20"/>
                <w:lang w:val="es-ES_tradnl"/>
              </w:rPr>
              <w:t>100 kHz</w:t>
            </w:r>
            <w:bookmarkEnd w:id="724"/>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es aplicable a las EB E-UTRA que funcionen en la banda 44</w:t>
            </w:r>
            <w:r>
              <w:rPr>
                <w:sz w:val="20"/>
                <w:lang w:val="es-ES_tradnl"/>
              </w:rPr>
              <w:t>.</w:t>
            </w:r>
          </w:p>
        </w:tc>
      </w:tr>
      <w:tr w:rsidR="00C4413D" w:rsidRPr="00606B9C" w:rsidTr="0054639F">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C91F4F">
              <w:rPr>
                <w:sz w:val="20"/>
                <w:lang w:val="es-ES_tradnl"/>
              </w:rPr>
              <w:t>E-UTRA ZA</w:t>
            </w:r>
            <w:r>
              <w:rPr>
                <w:sz w:val="20"/>
                <w:lang w:val="es-ES_tradnl"/>
              </w:rPr>
              <w:t xml:space="preserve"> b</w:t>
            </w:r>
            <w:r w:rsidRPr="00C91F4F">
              <w:rPr>
                <w:sz w:val="20"/>
                <w:lang w:val="es-ES_tradnl"/>
              </w:rPr>
              <w:t xml:space="preserve">anda </w:t>
            </w:r>
            <w:r>
              <w:rPr>
                <w:sz w:val="20"/>
                <w:lang w:val="es-ES_tradnl"/>
              </w:rPr>
              <w:t>30</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C91F4F">
              <w:rPr>
                <w:sz w:val="20"/>
                <w:lang w:val="en-US"/>
              </w:rPr>
              <w:t>2 305-2 315 MHz</w:t>
            </w:r>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C91F4F">
              <w:rPr>
                <w:sz w:val="20"/>
                <w:lang w:val="en-US"/>
              </w:rPr>
              <w:t>–96 dBm</w:t>
            </w:r>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C91F4F">
              <w:rPr>
                <w:sz w:val="20"/>
                <w:lang w:val="en-US"/>
              </w:rPr>
              <w:t>100 kHz</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C91F4F">
              <w:rPr>
                <w:sz w:val="20"/>
                <w:lang w:val="es-ES_tradnl"/>
              </w:rPr>
              <w:t>No es aplicable a las EB E-UTRA que funcionen en la banda 4</w:t>
            </w:r>
            <w:r>
              <w:rPr>
                <w:sz w:val="20"/>
                <w:lang w:val="es-ES_tradnl"/>
              </w:rPr>
              <w:t>0.</w:t>
            </w:r>
          </w:p>
        </w:tc>
      </w:tr>
      <w:tr w:rsidR="00C4413D" w:rsidRPr="000B67B8" w:rsidTr="0054639F">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C91F4F">
              <w:rPr>
                <w:sz w:val="20"/>
                <w:lang w:val="es-ES_tradnl"/>
              </w:rPr>
              <w:t>E-UTRA ZA</w:t>
            </w:r>
            <w:r>
              <w:rPr>
                <w:sz w:val="20"/>
                <w:lang w:val="es-ES_tradnl"/>
              </w:rPr>
              <w:t xml:space="preserve"> b</w:t>
            </w:r>
            <w:r w:rsidRPr="00C91F4F">
              <w:rPr>
                <w:sz w:val="20"/>
                <w:lang w:val="es-ES_tradnl"/>
              </w:rPr>
              <w:t xml:space="preserve">anda </w:t>
            </w:r>
            <w:r>
              <w:rPr>
                <w:sz w:val="20"/>
                <w:lang w:val="es-ES_tradnl"/>
              </w:rPr>
              <w:t>31</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C91F4F">
              <w:rPr>
                <w:sz w:val="20"/>
              </w:rPr>
              <w:t>452</w:t>
            </w:r>
            <w:r>
              <w:rPr>
                <w:sz w:val="20"/>
              </w:rPr>
              <w:t>,</w:t>
            </w:r>
            <w:r w:rsidRPr="00C91F4F">
              <w:rPr>
                <w:sz w:val="20"/>
              </w:rPr>
              <w:t>5-457</w:t>
            </w:r>
            <w:r>
              <w:rPr>
                <w:sz w:val="20"/>
              </w:rPr>
              <w:t>,</w:t>
            </w:r>
            <w:r w:rsidRPr="00C91F4F">
              <w:rPr>
                <w:sz w:val="20"/>
              </w:rPr>
              <w:t>5 MHz</w:t>
            </w:r>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C91F4F">
              <w:rPr>
                <w:sz w:val="20"/>
                <w:lang w:val="en-US"/>
              </w:rPr>
              <w:t>–96 dBm</w:t>
            </w:r>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C91F4F">
              <w:rPr>
                <w:sz w:val="20"/>
                <w:lang w:val="en-US"/>
              </w:rPr>
              <w:t>100 kHz</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606B9C" w:rsidTr="0054639F">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UTRA DDF ZA Banda a) o </w:t>
            </w:r>
            <w:r>
              <w:rPr>
                <w:sz w:val="20"/>
                <w:lang w:val="es-ES_tradnl"/>
              </w:rPr>
              <w:br/>
            </w:r>
            <w:r w:rsidRPr="009669BD">
              <w:rPr>
                <w:sz w:val="20"/>
                <w:lang w:val="es-ES_tradnl"/>
              </w:rPr>
              <w:t>E-UTRA</w:t>
            </w:r>
            <w:r>
              <w:rPr>
                <w:sz w:val="20"/>
                <w:lang w:val="es-ES_tradnl"/>
              </w:rPr>
              <w:t xml:space="preserve"> </w:t>
            </w:r>
            <w:r w:rsidRPr="009669BD">
              <w:rPr>
                <w:sz w:val="20"/>
                <w:lang w:val="es-ES_tradnl"/>
              </w:rPr>
              <w:t>banda 33</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25" w:name="lt_pId3484"/>
            <w:r w:rsidRPr="009669BD">
              <w:rPr>
                <w:sz w:val="20"/>
                <w:lang w:val="es-ES_tradnl"/>
              </w:rPr>
              <w:t>1 900-1 920 MHz</w:t>
            </w:r>
            <w:bookmarkEnd w:id="725"/>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26" w:name="lt_pId3485"/>
            <w:r w:rsidRPr="009669BD">
              <w:rPr>
                <w:sz w:val="20"/>
                <w:lang w:val="es-ES_tradnl"/>
              </w:rPr>
              <w:t>–96 dBm</w:t>
            </w:r>
            <w:bookmarkEnd w:id="726"/>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27" w:name="lt_pId3486"/>
            <w:r w:rsidRPr="009669BD">
              <w:rPr>
                <w:sz w:val="20"/>
                <w:lang w:val="es-ES_tradnl"/>
              </w:rPr>
              <w:t>100 kHz</w:t>
            </w:r>
            <w:bookmarkEnd w:id="727"/>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es aplicable a las EB E-UTRA que funcionen en la banda 33</w:t>
            </w:r>
            <w:r>
              <w:rPr>
                <w:sz w:val="20"/>
                <w:lang w:val="es-ES_tradnl"/>
              </w:rPr>
              <w:t>.</w:t>
            </w:r>
          </w:p>
        </w:tc>
      </w:tr>
      <w:tr w:rsidR="00C4413D" w:rsidRPr="00606B9C" w:rsidTr="0054639F">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UTRA DDF ZA Banda a) o </w:t>
            </w:r>
            <w:r>
              <w:rPr>
                <w:sz w:val="20"/>
                <w:lang w:val="es-ES_tradnl"/>
              </w:rPr>
              <w:br/>
            </w:r>
            <w:r w:rsidRPr="009669BD">
              <w:rPr>
                <w:sz w:val="20"/>
                <w:lang w:val="es-ES_tradnl"/>
              </w:rPr>
              <w:t>E-UTRA</w:t>
            </w:r>
            <w:r>
              <w:rPr>
                <w:sz w:val="20"/>
                <w:lang w:val="es-ES_tradnl"/>
              </w:rPr>
              <w:t xml:space="preserve"> </w:t>
            </w:r>
            <w:r w:rsidRPr="009669BD">
              <w:rPr>
                <w:sz w:val="20"/>
                <w:lang w:val="es-ES_tradnl"/>
              </w:rPr>
              <w:t>banda 34</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28" w:name="lt_pId3489"/>
            <w:r w:rsidRPr="009669BD">
              <w:rPr>
                <w:sz w:val="20"/>
                <w:lang w:val="es-ES_tradnl"/>
              </w:rPr>
              <w:t>2 010-2 025 MHz</w:t>
            </w:r>
            <w:bookmarkEnd w:id="728"/>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29" w:name="lt_pId3490"/>
            <w:r w:rsidRPr="009669BD">
              <w:rPr>
                <w:sz w:val="20"/>
                <w:lang w:val="es-ES_tradnl"/>
              </w:rPr>
              <w:t>–96 dBm</w:t>
            </w:r>
            <w:bookmarkEnd w:id="729"/>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30" w:name="lt_pId3491"/>
            <w:r w:rsidRPr="009669BD">
              <w:rPr>
                <w:sz w:val="20"/>
                <w:lang w:val="es-ES_tradnl"/>
              </w:rPr>
              <w:t>100 kHz</w:t>
            </w:r>
            <w:bookmarkEnd w:id="730"/>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es aplicable a las EB E-UTRA que funcionen en la banda 34</w:t>
            </w:r>
            <w:r>
              <w:rPr>
                <w:sz w:val="20"/>
                <w:lang w:val="es-ES_tradnl"/>
              </w:rPr>
              <w:t>.</w:t>
            </w:r>
          </w:p>
        </w:tc>
      </w:tr>
      <w:tr w:rsidR="00C4413D" w:rsidRPr="00606B9C" w:rsidTr="0054639F">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UTRA DDF ZA Banda b) o </w:t>
            </w:r>
            <w:r>
              <w:rPr>
                <w:sz w:val="20"/>
                <w:lang w:val="es-ES_tradnl"/>
              </w:rPr>
              <w:br/>
            </w:r>
            <w:r w:rsidRPr="009669BD">
              <w:rPr>
                <w:sz w:val="20"/>
                <w:lang w:val="es-ES_tradnl"/>
              </w:rPr>
              <w:t>E-UTRA</w:t>
            </w:r>
            <w:r>
              <w:rPr>
                <w:sz w:val="20"/>
                <w:lang w:val="es-ES_tradnl"/>
              </w:rPr>
              <w:t xml:space="preserve"> </w:t>
            </w:r>
            <w:r w:rsidRPr="009669BD">
              <w:rPr>
                <w:sz w:val="20"/>
                <w:lang w:val="es-ES_tradnl"/>
              </w:rPr>
              <w:t>banda 35</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31" w:name="lt_pId3494"/>
            <w:r w:rsidRPr="009669BD">
              <w:rPr>
                <w:sz w:val="20"/>
                <w:lang w:val="es-ES_tradnl"/>
              </w:rPr>
              <w:t>1 850-1 910 MHz</w:t>
            </w:r>
            <w:bookmarkEnd w:id="731"/>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32" w:name="lt_pId3495"/>
            <w:r w:rsidRPr="009669BD">
              <w:rPr>
                <w:sz w:val="20"/>
                <w:lang w:val="es-ES_tradnl"/>
              </w:rPr>
              <w:t>–96 dBm</w:t>
            </w:r>
            <w:bookmarkEnd w:id="732"/>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33" w:name="lt_pId3496"/>
            <w:r w:rsidRPr="009669BD">
              <w:rPr>
                <w:sz w:val="20"/>
                <w:lang w:val="es-ES_tradnl"/>
              </w:rPr>
              <w:t>100 kHz</w:t>
            </w:r>
            <w:bookmarkEnd w:id="733"/>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es aplicable a las EB E-UTRA que funcionen en la banda 35</w:t>
            </w:r>
            <w:r>
              <w:rPr>
                <w:sz w:val="20"/>
                <w:lang w:val="es-ES_tradnl"/>
              </w:rPr>
              <w:t>.</w:t>
            </w:r>
          </w:p>
        </w:tc>
      </w:tr>
      <w:tr w:rsidR="00C4413D" w:rsidRPr="00606B9C" w:rsidTr="0054639F">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UTRA DDF ZA Banda b) o </w:t>
            </w:r>
            <w:r>
              <w:rPr>
                <w:sz w:val="20"/>
                <w:lang w:val="es-ES_tradnl"/>
              </w:rPr>
              <w:br/>
            </w:r>
            <w:r w:rsidRPr="009669BD">
              <w:rPr>
                <w:sz w:val="20"/>
                <w:lang w:val="es-ES_tradnl"/>
              </w:rPr>
              <w:t>E-UTRA</w:t>
            </w:r>
            <w:r>
              <w:rPr>
                <w:sz w:val="20"/>
                <w:lang w:val="es-ES_tradnl"/>
              </w:rPr>
              <w:t xml:space="preserve"> </w:t>
            </w:r>
            <w:r w:rsidRPr="009669BD">
              <w:rPr>
                <w:sz w:val="20"/>
                <w:lang w:val="es-ES_tradnl"/>
              </w:rPr>
              <w:t>banda 36</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34" w:name="lt_pId3505"/>
            <w:r w:rsidRPr="009669BD">
              <w:rPr>
                <w:sz w:val="20"/>
                <w:lang w:val="es-ES_tradnl"/>
              </w:rPr>
              <w:t>1 930-1 990 MHz</w:t>
            </w:r>
            <w:bookmarkEnd w:id="734"/>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35" w:name="lt_pId3506"/>
            <w:r w:rsidRPr="009669BD">
              <w:rPr>
                <w:sz w:val="20"/>
                <w:lang w:val="es-ES_tradnl"/>
              </w:rPr>
              <w:t>–96 dBm</w:t>
            </w:r>
            <w:bookmarkEnd w:id="735"/>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36" w:name="lt_pId3507"/>
            <w:r w:rsidRPr="009669BD">
              <w:rPr>
                <w:sz w:val="20"/>
                <w:lang w:val="es-ES_tradnl"/>
              </w:rPr>
              <w:t>100 kHz</w:t>
            </w:r>
            <w:bookmarkEnd w:id="736"/>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bookmarkStart w:id="737" w:name="lt_pId3508"/>
            <w:r w:rsidRPr="009669BD">
              <w:rPr>
                <w:sz w:val="20"/>
                <w:lang w:val="es-ES_tradnl"/>
              </w:rPr>
              <w:t>No es aplicable a las EB E-UTRA que funcionen en la</w:t>
            </w:r>
            <w:r>
              <w:rPr>
                <w:sz w:val="20"/>
                <w:lang w:val="es-ES_tradnl"/>
              </w:rPr>
              <w:t>s</w:t>
            </w:r>
            <w:r w:rsidRPr="009669BD">
              <w:rPr>
                <w:sz w:val="20"/>
                <w:lang w:val="es-ES_tradnl"/>
              </w:rPr>
              <w:t xml:space="preserve"> banda</w:t>
            </w:r>
            <w:r>
              <w:rPr>
                <w:sz w:val="20"/>
                <w:lang w:val="es-ES_tradnl"/>
              </w:rPr>
              <w:t>s</w:t>
            </w:r>
            <w:r w:rsidRPr="009669BD">
              <w:rPr>
                <w:sz w:val="20"/>
                <w:lang w:val="es-ES_tradnl"/>
              </w:rPr>
              <w:t xml:space="preserve"> 2 </w:t>
            </w:r>
            <w:r>
              <w:rPr>
                <w:sz w:val="20"/>
                <w:lang w:val="es-ES_tradnl"/>
              </w:rPr>
              <w:t>ó</w:t>
            </w:r>
            <w:r w:rsidRPr="009669BD">
              <w:rPr>
                <w:sz w:val="20"/>
                <w:lang w:val="es-ES_tradnl"/>
              </w:rPr>
              <w:t xml:space="preserve"> 36</w:t>
            </w:r>
            <w:bookmarkEnd w:id="737"/>
            <w:r>
              <w:rPr>
                <w:sz w:val="20"/>
                <w:lang w:val="es-ES_tradnl"/>
              </w:rPr>
              <w:t>.</w:t>
            </w:r>
          </w:p>
        </w:tc>
      </w:tr>
      <w:tr w:rsidR="00C4413D" w:rsidRPr="00606B9C" w:rsidTr="0054639F">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UTRA DDF ZA Banda c) o </w:t>
            </w:r>
            <w:r>
              <w:rPr>
                <w:sz w:val="20"/>
                <w:lang w:val="es-ES_tradnl"/>
              </w:rPr>
              <w:br/>
            </w:r>
            <w:r w:rsidRPr="009669BD">
              <w:rPr>
                <w:sz w:val="20"/>
                <w:lang w:val="es-ES_tradnl"/>
              </w:rPr>
              <w:t>E-UTRA</w:t>
            </w:r>
            <w:r>
              <w:rPr>
                <w:sz w:val="20"/>
                <w:lang w:val="es-ES_tradnl"/>
              </w:rPr>
              <w:t xml:space="preserve"> </w:t>
            </w:r>
            <w:r w:rsidRPr="009669BD">
              <w:rPr>
                <w:sz w:val="20"/>
                <w:lang w:val="es-ES_tradnl"/>
              </w:rPr>
              <w:t>banda 37</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38" w:name="lt_pId3510"/>
            <w:r w:rsidRPr="009669BD">
              <w:rPr>
                <w:sz w:val="20"/>
                <w:lang w:val="es-ES_tradnl"/>
              </w:rPr>
              <w:t>1 910-1 930 MHz</w:t>
            </w:r>
            <w:bookmarkEnd w:id="738"/>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39" w:name="lt_pId3511"/>
            <w:r w:rsidRPr="009669BD">
              <w:rPr>
                <w:sz w:val="20"/>
                <w:lang w:val="es-ES_tradnl"/>
              </w:rPr>
              <w:t>–96 dBm</w:t>
            </w:r>
            <w:bookmarkEnd w:id="739"/>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40" w:name="lt_pId3512"/>
            <w:r w:rsidRPr="009669BD">
              <w:rPr>
                <w:sz w:val="20"/>
                <w:lang w:val="es-ES_tradnl"/>
              </w:rPr>
              <w:t>100 kHz</w:t>
            </w:r>
            <w:bookmarkEnd w:id="740"/>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bookmarkStart w:id="741" w:name="lt_pId3513"/>
            <w:r w:rsidRPr="009669BD">
              <w:rPr>
                <w:sz w:val="20"/>
                <w:lang w:val="es-ES_tradnl"/>
              </w:rPr>
              <w:t>No es aplicable a las EB E-UTRA que funcionen en la banda 37.</w:t>
            </w:r>
            <w:bookmarkEnd w:id="741"/>
            <w:r w:rsidRPr="009669BD">
              <w:rPr>
                <w:sz w:val="20"/>
                <w:lang w:val="es-ES_tradnl"/>
              </w:rPr>
              <w:t xml:space="preserve"> </w:t>
            </w:r>
            <w:bookmarkStart w:id="742" w:name="lt_pId3514"/>
            <w:r w:rsidRPr="009669BD">
              <w:rPr>
                <w:sz w:val="20"/>
                <w:lang w:val="es-ES_tradnl"/>
              </w:rPr>
              <w:t>Esta banda no emparejada está definida en UIT</w:t>
            </w:r>
            <w:r w:rsidRPr="009669BD">
              <w:rPr>
                <w:sz w:val="20"/>
                <w:lang w:val="es-ES_tradnl"/>
              </w:rPr>
              <w:noBreakHyphen/>
              <w:t>R M.1036, pero está pendiente de futuras implantaciones</w:t>
            </w:r>
            <w:bookmarkEnd w:id="742"/>
            <w:r>
              <w:rPr>
                <w:sz w:val="20"/>
                <w:lang w:val="es-ES_tradnl"/>
              </w:rPr>
              <w:t>.</w:t>
            </w:r>
          </w:p>
        </w:tc>
      </w:tr>
      <w:tr w:rsidR="00C4413D" w:rsidRPr="00606B9C" w:rsidTr="0054639F">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UTRA DDF ZA Banda d) o </w:t>
            </w:r>
            <w:r>
              <w:rPr>
                <w:sz w:val="20"/>
                <w:lang w:val="es-ES_tradnl"/>
              </w:rPr>
              <w:br/>
            </w:r>
            <w:r w:rsidRPr="009669BD">
              <w:rPr>
                <w:sz w:val="20"/>
                <w:lang w:val="es-ES_tradnl"/>
              </w:rPr>
              <w:t>E-UTRA</w:t>
            </w:r>
            <w:r>
              <w:rPr>
                <w:sz w:val="20"/>
                <w:lang w:val="es-ES_tradnl"/>
              </w:rPr>
              <w:t xml:space="preserve"> </w:t>
            </w:r>
            <w:r w:rsidRPr="009669BD">
              <w:rPr>
                <w:sz w:val="20"/>
                <w:lang w:val="es-ES_tradnl"/>
              </w:rPr>
              <w:t>banda 38</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43" w:name="lt_pId3516"/>
            <w:r w:rsidRPr="009669BD">
              <w:rPr>
                <w:sz w:val="20"/>
                <w:lang w:val="es-ES_tradnl"/>
              </w:rPr>
              <w:t>2 570-2 620 MHz</w:t>
            </w:r>
            <w:bookmarkEnd w:id="743"/>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44" w:name="lt_pId3517"/>
            <w:r w:rsidRPr="009669BD">
              <w:rPr>
                <w:sz w:val="20"/>
                <w:lang w:val="es-ES_tradnl"/>
              </w:rPr>
              <w:t>–96 dBm</w:t>
            </w:r>
            <w:bookmarkEnd w:id="744"/>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45" w:name="lt_pId3518"/>
            <w:r w:rsidRPr="009669BD">
              <w:rPr>
                <w:sz w:val="20"/>
                <w:lang w:val="es-ES_tradnl"/>
              </w:rPr>
              <w:t>100 kHz</w:t>
            </w:r>
            <w:bookmarkEnd w:id="745"/>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es aplicable a las EB E-UTRA que funcionen en la banda 38</w:t>
            </w:r>
            <w:r>
              <w:rPr>
                <w:sz w:val="20"/>
                <w:lang w:val="es-ES_tradnl"/>
              </w:rPr>
              <w:t>.</w:t>
            </w:r>
          </w:p>
        </w:tc>
      </w:tr>
      <w:tr w:rsidR="00C4413D" w:rsidRPr="00606B9C" w:rsidTr="0054639F">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UTRA DDF ZA Banda f) o </w:t>
            </w:r>
            <w:r>
              <w:rPr>
                <w:sz w:val="20"/>
                <w:lang w:val="es-ES_tradnl"/>
              </w:rPr>
              <w:br/>
            </w:r>
            <w:r w:rsidRPr="009669BD">
              <w:rPr>
                <w:sz w:val="20"/>
                <w:lang w:val="es-ES_tradnl"/>
              </w:rPr>
              <w:t>E-UTRA</w:t>
            </w:r>
            <w:r>
              <w:rPr>
                <w:sz w:val="20"/>
                <w:lang w:val="es-ES_tradnl"/>
              </w:rPr>
              <w:t xml:space="preserve"> </w:t>
            </w:r>
            <w:r w:rsidRPr="009669BD">
              <w:rPr>
                <w:sz w:val="20"/>
                <w:lang w:val="es-ES_tradnl"/>
              </w:rPr>
              <w:t>banda 39</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46" w:name="lt_pId3521"/>
            <w:r w:rsidRPr="009669BD">
              <w:rPr>
                <w:sz w:val="20"/>
                <w:lang w:val="es-ES_tradnl"/>
              </w:rPr>
              <w:t>1 880-1 920 MHz</w:t>
            </w:r>
            <w:bookmarkEnd w:id="746"/>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47" w:name="lt_pId3522"/>
            <w:r w:rsidRPr="009669BD">
              <w:rPr>
                <w:sz w:val="20"/>
                <w:lang w:val="es-ES_tradnl"/>
              </w:rPr>
              <w:t>–96 dBm</w:t>
            </w:r>
            <w:bookmarkEnd w:id="747"/>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48" w:name="lt_pId3523"/>
            <w:r w:rsidRPr="009669BD">
              <w:rPr>
                <w:sz w:val="20"/>
                <w:lang w:val="es-ES_tradnl"/>
              </w:rPr>
              <w:t>100 kHz</w:t>
            </w:r>
            <w:bookmarkEnd w:id="748"/>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es aplicable a las EB E-UTRA que funcionen en la</w:t>
            </w:r>
            <w:r>
              <w:rPr>
                <w:sz w:val="20"/>
                <w:lang w:val="es-ES_tradnl"/>
              </w:rPr>
              <w:t>s</w:t>
            </w:r>
            <w:r w:rsidRPr="009669BD">
              <w:rPr>
                <w:sz w:val="20"/>
                <w:lang w:val="es-ES_tradnl"/>
              </w:rPr>
              <w:t xml:space="preserve"> banda</w:t>
            </w:r>
            <w:r>
              <w:rPr>
                <w:sz w:val="20"/>
                <w:lang w:val="es-ES_tradnl"/>
              </w:rPr>
              <w:t>s</w:t>
            </w:r>
            <w:r w:rsidRPr="009669BD">
              <w:rPr>
                <w:sz w:val="20"/>
                <w:lang w:val="es-ES_tradnl"/>
              </w:rPr>
              <w:t> 33 ó 39</w:t>
            </w:r>
            <w:r>
              <w:rPr>
                <w:sz w:val="20"/>
                <w:lang w:val="es-ES_tradnl"/>
              </w:rPr>
              <w:t>.</w:t>
            </w:r>
          </w:p>
        </w:tc>
      </w:tr>
      <w:tr w:rsidR="00C4413D" w:rsidRPr="00606B9C" w:rsidTr="0054639F">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UTRA DDF ZA Banda e) o </w:t>
            </w:r>
            <w:r>
              <w:rPr>
                <w:sz w:val="20"/>
                <w:lang w:val="es-ES_tradnl"/>
              </w:rPr>
              <w:br/>
            </w:r>
            <w:r w:rsidRPr="009669BD">
              <w:rPr>
                <w:sz w:val="20"/>
                <w:lang w:val="es-ES_tradnl"/>
              </w:rPr>
              <w:t>E-UTRA</w:t>
            </w:r>
            <w:r>
              <w:rPr>
                <w:sz w:val="20"/>
                <w:lang w:val="es-ES_tradnl"/>
              </w:rPr>
              <w:t xml:space="preserve"> </w:t>
            </w:r>
            <w:r w:rsidRPr="009669BD">
              <w:rPr>
                <w:sz w:val="20"/>
                <w:lang w:val="es-ES_tradnl"/>
              </w:rPr>
              <w:t>banda 40</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49" w:name="lt_pId3526"/>
            <w:r w:rsidRPr="009669BD">
              <w:rPr>
                <w:sz w:val="20"/>
                <w:lang w:val="es-ES_tradnl"/>
              </w:rPr>
              <w:t>2 300-2 400 MHz</w:t>
            </w:r>
            <w:bookmarkEnd w:id="749"/>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50" w:name="lt_pId3527"/>
            <w:r w:rsidRPr="009669BD">
              <w:rPr>
                <w:sz w:val="20"/>
                <w:lang w:val="es-ES_tradnl"/>
              </w:rPr>
              <w:t>–96 dBm</w:t>
            </w:r>
            <w:bookmarkEnd w:id="750"/>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51" w:name="lt_pId3528"/>
            <w:r w:rsidRPr="009669BD">
              <w:rPr>
                <w:sz w:val="20"/>
                <w:lang w:val="es-ES_tradnl"/>
              </w:rPr>
              <w:t>100 kHz</w:t>
            </w:r>
            <w:bookmarkEnd w:id="751"/>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es aplicable a las EB E-UTRA que funcionen en la</w:t>
            </w:r>
            <w:r>
              <w:rPr>
                <w:sz w:val="20"/>
                <w:lang w:val="es-ES_tradnl"/>
              </w:rPr>
              <w:t>s</w:t>
            </w:r>
            <w:r w:rsidRPr="009669BD">
              <w:rPr>
                <w:sz w:val="20"/>
                <w:lang w:val="es-ES_tradnl"/>
              </w:rPr>
              <w:t xml:space="preserve"> banda</w:t>
            </w:r>
            <w:r>
              <w:rPr>
                <w:sz w:val="20"/>
                <w:lang w:val="es-ES_tradnl"/>
              </w:rPr>
              <w:t>s</w:t>
            </w:r>
            <w:r w:rsidRPr="009669BD">
              <w:rPr>
                <w:sz w:val="20"/>
                <w:lang w:val="es-ES_tradnl"/>
              </w:rPr>
              <w:t> </w:t>
            </w:r>
            <w:r>
              <w:rPr>
                <w:sz w:val="20"/>
                <w:lang w:val="es-ES_tradnl"/>
              </w:rPr>
              <w:t xml:space="preserve">30 ó </w:t>
            </w:r>
            <w:r w:rsidRPr="009669BD">
              <w:rPr>
                <w:sz w:val="20"/>
                <w:lang w:val="es-ES_tradnl"/>
              </w:rPr>
              <w:t>40</w:t>
            </w:r>
            <w:r>
              <w:rPr>
                <w:sz w:val="20"/>
                <w:lang w:val="es-ES_tradnl"/>
              </w:rPr>
              <w:t>.</w:t>
            </w:r>
          </w:p>
        </w:tc>
      </w:tr>
      <w:tr w:rsidR="00C4413D" w:rsidRPr="00606B9C" w:rsidTr="0054639F">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ZA</w:t>
            </w:r>
            <w:r>
              <w:rPr>
                <w:sz w:val="20"/>
                <w:lang w:val="es-ES_tradnl"/>
              </w:rPr>
              <w:t xml:space="preserve"> b</w:t>
            </w:r>
            <w:r w:rsidRPr="009669BD">
              <w:rPr>
                <w:sz w:val="20"/>
                <w:lang w:val="es-ES_tradnl"/>
              </w:rPr>
              <w:t>anda 41</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52" w:name="lt_pId3531"/>
            <w:r w:rsidRPr="009669BD">
              <w:rPr>
                <w:sz w:val="20"/>
                <w:lang w:val="es-ES_tradnl"/>
              </w:rPr>
              <w:t>2 496-2 690 MHz</w:t>
            </w:r>
            <w:bookmarkEnd w:id="752"/>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53" w:name="lt_pId3532"/>
            <w:r w:rsidRPr="009669BD">
              <w:rPr>
                <w:sz w:val="20"/>
                <w:lang w:val="es-ES_tradnl"/>
              </w:rPr>
              <w:t>–96 dBm</w:t>
            </w:r>
            <w:bookmarkEnd w:id="753"/>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54" w:name="lt_pId3533"/>
            <w:r w:rsidRPr="009669BD">
              <w:rPr>
                <w:sz w:val="20"/>
                <w:lang w:val="es-ES_tradnl"/>
              </w:rPr>
              <w:t>100 kHz</w:t>
            </w:r>
            <w:bookmarkEnd w:id="754"/>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es aplicable a las EB E-UTRA que funcionen en la banda 41</w:t>
            </w:r>
            <w:r>
              <w:rPr>
                <w:sz w:val="20"/>
                <w:lang w:val="es-ES_tradnl"/>
              </w:rPr>
              <w:t>.</w:t>
            </w:r>
          </w:p>
        </w:tc>
      </w:tr>
    </w:tbl>
    <w:p w:rsidR="00C4413D" w:rsidRPr="00DD762F" w:rsidRDefault="00C4413D" w:rsidP="00C4413D">
      <w:pPr>
        <w:pStyle w:val="Tablefin"/>
        <w:rPr>
          <w:lang w:val="es-ES_tradnl"/>
        </w:rPr>
      </w:pPr>
    </w:p>
    <w:p w:rsidR="00C4413D" w:rsidRPr="009669BD" w:rsidRDefault="00C4413D" w:rsidP="00C4413D">
      <w:pPr>
        <w:pStyle w:val="TableNo"/>
        <w:rPr>
          <w:lang w:val="es-ES_tradnl"/>
        </w:rPr>
      </w:pPr>
      <w:r w:rsidRPr="009669BD">
        <w:rPr>
          <w:lang w:val="es-ES_tradnl"/>
        </w:rPr>
        <w:lastRenderedPageBreak/>
        <w:t xml:space="preserve">CUADRO 2.6.5-1 </w:t>
      </w:r>
      <w:r w:rsidRPr="0060217B">
        <w:rPr>
          <w:lang w:val="es-ES_tradnl"/>
        </w:rPr>
        <w:t>(</w:t>
      </w:r>
      <w:r>
        <w:rPr>
          <w:i/>
          <w:iCs/>
          <w:lang w:val="es-ES_tradnl"/>
        </w:rPr>
        <w:t>f</w:t>
      </w:r>
      <w:r w:rsidRPr="009669BD">
        <w:rPr>
          <w:i/>
          <w:iCs/>
          <w:lang w:val="es-ES_tradnl"/>
        </w:rPr>
        <w:t>in</w:t>
      </w:r>
      <w:r w:rsidRPr="0060217B">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2211"/>
        <w:gridCol w:w="1191"/>
        <w:gridCol w:w="1191"/>
        <w:gridCol w:w="2211"/>
      </w:tblGrid>
      <w:tr w:rsidR="00C4413D" w:rsidRPr="009669BD" w:rsidTr="0054639F">
        <w:trPr>
          <w:cantSplit/>
          <w:jc w:val="center"/>
        </w:trPr>
        <w:tc>
          <w:tcPr>
            <w:tcW w:w="2835" w:type="dxa"/>
            <w:vAlign w:val="center"/>
          </w:tcPr>
          <w:p w:rsidR="00C4413D" w:rsidRPr="009669BD" w:rsidRDefault="00C4413D" w:rsidP="0054639F">
            <w:pPr>
              <w:pStyle w:val="Tablehead"/>
              <w:rPr>
                <w:sz w:val="20"/>
                <w:lang w:val="es-ES_tradnl"/>
              </w:rPr>
            </w:pPr>
            <w:r w:rsidRPr="009669BD">
              <w:rPr>
                <w:sz w:val="20"/>
                <w:lang w:val="es-ES_tradnl"/>
              </w:rPr>
              <w:t>Tipo de EB en el mismo emplazamiento</w:t>
            </w:r>
          </w:p>
        </w:tc>
        <w:tc>
          <w:tcPr>
            <w:tcW w:w="2211" w:type="dxa"/>
            <w:vAlign w:val="center"/>
          </w:tcPr>
          <w:p w:rsidR="00C4413D" w:rsidRPr="009669BD" w:rsidRDefault="00C4413D" w:rsidP="0054639F">
            <w:pPr>
              <w:pStyle w:val="Tablehead"/>
              <w:rPr>
                <w:sz w:val="20"/>
                <w:lang w:val="es-ES_tradnl"/>
              </w:rPr>
            </w:pPr>
            <w:r w:rsidRPr="009669BD">
              <w:rPr>
                <w:sz w:val="20"/>
                <w:lang w:val="es-ES_tradnl"/>
              </w:rPr>
              <w:t>Banda correspondiente al requisito de compartición de emplazamiento</w:t>
            </w:r>
          </w:p>
        </w:tc>
        <w:tc>
          <w:tcPr>
            <w:tcW w:w="1191" w:type="dxa"/>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1191" w:type="dxa"/>
            <w:vAlign w:val="center"/>
          </w:tcPr>
          <w:p w:rsidR="00C4413D" w:rsidRPr="009669BD" w:rsidRDefault="00C4413D" w:rsidP="0054639F">
            <w:pPr>
              <w:pStyle w:val="Tablehead"/>
              <w:rPr>
                <w:sz w:val="20"/>
                <w:lang w:val="es-ES_tradnl"/>
              </w:rPr>
            </w:pPr>
            <w:r w:rsidRPr="009669BD">
              <w:rPr>
                <w:sz w:val="20"/>
                <w:lang w:val="es-ES_tradnl"/>
              </w:rPr>
              <w:t>Ancho de banda de medición</w:t>
            </w:r>
          </w:p>
        </w:tc>
        <w:tc>
          <w:tcPr>
            <w:tcW w:w="2211" w:type="dxa"/>
            <w:vAlign w:val="center"/>
          </w:tcPr>
          <w:p w:rsidR="00C4413D" w:rsidRPr="009669BD" w:rsidRDefault="00C4413D" w:rsidP="0054639F">
            <w:pPr>
              <w:pStyle w:val="Tablehead"/>
              <w:rPr>
                <w:sz w:val="20"/>
                <w:lang w:val="es-ES_tradnl"/>
              </w:rPr>
            </w:pPr>
            <w:r w:rsidRPr="009669BD">
              <w:rPr>
                <w:sz w:val="20"/>
                <w:lang w:val="es-ES_tradnl"/>
              </w:rPr>
              <w:t>Nota</w:t>
            </w:r>
          </w:p>
        </w:tc>
      </w:tr>
      <w:tr w:rsidR="00C4413D" w:rsidRPr="00606B9C" w:rsidTr="0054639F">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ZA</w:t>
            </w:r>
            <w:r>
              <w:rPr>
                <w:sz w:val="20"/>
                <w:lang w:val="es-ES_tradnl"/>
              </w:rPr>
              <w:t xml:space="preserve"> b</w:t>
            </w:r>
            <w:r w:rsidRPr="009669BD">
              <w:rPr>
                <w:sz w:val="20"/>
                <w:lang w:val="es-ES_tradnl"/>
              </w:rPr>
              <w:t>anda 42</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55" w:name="lt_pId3536"/>
            <w:r w:rsidRPr="009669BD">
              <w:rPr>
                <w:sz w:val="20"/>
                <w:lang w:val="es-ES_tradnl"/>
              </w:rPr>
              <w:t>3 400-3 600 MHz</w:t>
            </w:r>
            <w:bookmarkEnd w:id="755"/>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56" w:name="lt_pId3537"/>
            <w:r w:rsidRPr="009669BD">
              <w:rPr>
                <w:sz w:val="20"/>
                <w:lang w:val="es-ES_tradnl"/>
              </w:rPr>
              <w:t>–96 dBm</w:t>
            </w:r>
            <w:bookmarkEnd w:id="756"/>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57" w:name="lt_pId3538"/>
            <w:r w:rsidRPr="009669BD">
              <w:rPr>
                <w:sz w:val="20"/>
                <w:lang w:val="es-ES_tradnl"/>
              </w:rPr>
              <w:t>100 kHz</w:t>
            </w:r>
            <w:bookmarkEnd w:id="757"/>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es aplicable a las EB E-UTRA que funcionen en la</w:t>
            </w:r>
            <w:r>
              <w:rPr>
                <w:sz w:val="20"/>
                <w:lang w:val="es-ES_tradnl"/>
              </w:rPr>
              <w:t>s</w:t>
            </w:r>
            <w:r w:rsidRPr="009669BD">
              <w:rPr>
                <w:sz w:val="20"/>
                <w:lang w:val="es-ES_tradnl"/>
              </w:rPr>
              <w:t xml:space="preserve"> banda</w:t>
            </w:r>
            <w:r>
              <w:rPr>
                <w:sz w:val="20"/>
                <w:lang w:val="es-ES_tradnl"/>
              </w:rPr>
              <w:t>s</w:t>
            </w:r>
            <w:r w:rsidRPr="009669BD">
              <w:rPr>
                <w:sz w:val="20"/>
                <w:lang w:val="es-ES_tradnl"/>
              </w:rPr>
              <w:t> 42 ó 43</w:t>
            </w:r>
            <w:r>
              <w:rPr>
                <w:sz w:val="20"/>
                <w:lang w:val="es-ES_tradnl"/>
              </w:rPr>
              <w:t>.</w:t>
            </w:r>
          </w:p>
        </w:tc>
      </w:tr>
      <w:tr w:rsidR="00C4413D" w:rsidRPr="00606B9C" w:rsidTr="0054639F">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ZA</w:t>
            </w:r>
            <w:r>
              <w:rPr>
                <w:sz w:val="20"/>
                <w:lang w:val="es-ES_tradnl"/>
              </w:rPr>
              <w:t xml:space="preserve"> b</w:t>
            </w:r>
            <w:r w:rsidRPr="009669BD">
              <w:rPr>
                <w:sz w:val="20"/>
                <w:lang w:val="es-ES_tradnl"/>
              </w:rPr>
              <w:t>anda 43</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58" w:name="lt_pId3541"/>
            <w:r w:rsidRPr="009669BD">
              <w:rPr>
                <w:sz w:val="20"/>
                <w:lang w:val="es-ES_tradnl"/>
              </w:rPr>
              <w:t>3 600-3 800 MHz</w:t>
            </w:r>
            <w:bookmarkEnd w:id="758"/>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59" w:name="lt_pId3542"/>
            <w:r w:rsidRPr="009669BD">
              <w:rPr>
                <w:sz w:val="20"/>
                <w:lang w:val="es-ES_tradnl"/>
              </w:rPr>
              <w:t>–96 dBm</w:t>
            </w:r>
            <w:bookmarkEnd w:id="759"/>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60" w:name="lt_pId3543"/>
            <w:r w:rsidRPr="009669BD">
              <w:rPr>
                <w:sz w:val="20"/>
                <w:lang w:val="es-ES_tradnl"/>
              </w:rPr>
              <w:t>100 kHz</w:t>
            </w:r>
            <w:bookmarkEnd w:id="760"/>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es aplicable a las EB E-UTRA que funcionen en la</w:t>
            </w:r>
            <w:r>
              <w:rPr>
                <w:sz w:val="20"/>
                <w:lang w:val="es-ES_tradnl"/>
              </w:rPr>
              <w:t>s</w:t>
            </w:r>
            <w:r w:rsidRPr="009669BD">
              <w:rPr>
                <w:sz w:val="20"/>
                <w:lang w:val="es-ES_tradnl"/>
              </w:rPr>
              <w:t xml:space="preserve"> banda</w:t>
            </w:r>
            <w:r>
              <w:rPr>
                <w:sz w:val="20"/>
                <w:lang w:val="es-ES_tradnl"/>
              </w:rPr>
              <w:t>s</w:t>
            </w:r>
            <w:r w:rsidRPr="009669BD">
              <w:rPr>
                <w:sz w:val="20"/>
                <w:lang w:val="es-ES_tradnl"/>
              </w:rPr>
              <w:t> 42 ó 43</w:t>
            </w:r>
            <w:r>
              <w:rPr>
                <w:sz w:val="20"/>
                <w:lang w:val="es-ES_tradnl"/>
              </w:rPr>
              <w:t>.</w:t>
            </w:r>
          </w:p>
        </w:tc>
      </w:tr>
      <w:tr w:rsidR="00C4413D" w:rsidRPr="00606B9C" w:rsidTr="0054639F">
        <w:trPr>
          <w:cantSplit/>
          <w:jc w:val="center"/>
        </w:trPr>
        <w:tc>
          <w:tcPr>
            <w:tcW w:w="2835"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ZA</w:t>
            </w:r>
            <w:r>
              <w:rPr>
                <w:sz w:val="20"/>
                <w:lang w:val="es-ES_tradnl"/>
              </w:rPr>
              <w:t xml:space="preserve"> b</w:t>
            </w:r>
            <w:r w:rsidRPr="009669BD">
              <w:rPr>
                <w:sz w:val="20"/>
                <w:lang w:val="es-ES_tradnl"/>
              </w:rPr>
              <w:t>anda 44</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61" w:name="lt_pId3546"/>
            <w:r w:rsidRPr="009669BD">
              <w:rPr>
                <w:sz w:val="20"/>
                <w:lang w:val="es-ES_tradnl"/>
              </w:rPr>
              <w:t>703-803 MHz</w:t>
            </w:r>
            <w:bookmarkEnd w:id="761"/>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62" w:name="lt_pId3547"/>
            <w:r w:rsidRPr="009669BD">
              <w:rPr>
                <w:sz w:val="20"/>
                <w:lang w:val="es-ES_tradnl"/>
              </w:rPr>
              <w:t>–96 dBm</w:t>
            </w:r>
            <w:bookmarkEnd w:id="762"/>
          </w:p>
        </w:tc>
        <w:tc>
          <w:tcPr>
            <w:tcW w:w="11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bookmarkStart w:id="763" w:name="lt_pId3548"/>
            <w:r w:rsidRPr="009669BD">
              <w:rPr>
                <w:sz w:val="20"/>
                <w:lang w:val="es-ES_tradnl"/>
              </w:rPr>
              <w:t>100 kHz</w:t>
            </w:r>
            <w:bookmarkEnd w:id="763"/>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es aplicable a las EB E-UTRA que funcionen en la</w:t>
            </w:r>
            <w:r>
              <w:rPr>
                <w:sz w:val="20"/>
                <w:lang w:val="es-ES_tradnl"/>
              </w:rPr>
              <w:t>s</w:t>
            </w:r>
            <w:r w:rsidRPr="009669BD">
              <w:rPr>
                <w:sz w:val="20"/>
                <w:lang w:val="es-ES_tradnl"/>
              </w:rPr>
              <w:t xml:space="preserve"> banda</w:t>
            </w:r>
            <w:r>
              <w:rPr>
                <w:sz w:val="20"/>
                <w:lang w:val="es-ES_tradnl"/>
              </w:rPr>
              <w:t>s</w:t>
            </w:r>
            <w:r w:rsidRPr="009669BD">
              <w:rPr>
                <w:sz w:val="20"/>
                <w:lang w:val="es-ES_tradnl"/>
              </w:rPr>
              <w:t> 28 ó 44</w:t>
            </w:r>
            <w:r>
              <w:rPr>
                <w:sz w:val="20"/>
                <w:lang w:val="es-ES_tradnl"/>
              </w:rPr>
              <w:t>.</w:t>
            </w:r>
          </w:p>
        </w:tc>
      </w:tr>
    </w:tbl>
    <w:p w:rsidR="00C4413D" w:rsidRPr="00B82132" w:rsidRDefault="00C4413D" w:rsidP="00C4413D">
      <w:pPr>
        <w:pStyle w:val="Tablefin"/>
        <w:rPr>
          <w:sz w:val="8"/>
          <w:szCs w:val="8"/>
          <w:lang w:val="es-ES_tradnl"/>
        </w:rPr>
      </w:pPr>
      <w:bookmarkStart w:id="764" w:name="lt_pId3550"/>
    </w:p>
    <w:p w:rsidR="00C4413D" w:rsidRPr="003C0C27" w:rsidRDefault="00C4413D" w:rsidP="00C4413D">
      <w:pPr>
        <w:rPr>
          <w:lang w:val="es-ES_tradnl"/>
        </w:rPr>
      </w:pPr>
      <w:r w:rsidRPr="009669BD">
        <w:rPr>
          <w:lang w:val="es-ES_tradnl"/>
        </w:rPr>
        <w:t xml:space="preserve">La potencia de las emisiones no esenciales no deberá superar los límites del Cuadro 2.6.5-2 </w:t>
      </w:r>
      <w:bookmarkEnd w:id="764"/>
      <w:r w:rsidRPr="009669BD">
        <w:rPr>
          <w:lang w:val="es-ES_tradnl"/>
        </w:rPr>
        <w:t>para una EB de área local cuando sean de aplicación los requisitos de compartición de emplazamiento con una EB del tipo indicado en la primera columna.</w:t>
      </w:r>
      <w:r>
        <w:rPr>
          <w:lang w:val="es-ES_tradnl"/>
        </w:rPr>
        <w:t xml:space="preserve"> </w:t>
      </w:r>
      <w:r w:rsidRPr="003C0C27">
        <w:rPr>
          <w:lang w:val="es-ES_tradnl"/>
        </w:rPr>
        <w:t xml:space="preserve">Para las EB que pueden funcionar en </w:t>
      </w:r>
      <w:r w:rsidRPr="002A49E7">
        <w:rPr>
          <w:lang w:val="es-ES_tradnl"/>
        </w:rPr>
        <w:t>m</w:t>
      </w:r>
      <w:r>
        <w:rPr>
          <w:lang w:val="es-ES_tradnl"/>
        </w:rPr>
        <w:t>ú</w:t>
      </w:r>
      <w:r w:rsidRPr="002A49E7">
        <w:rPr>
          <w:lang w:val="es-ES_tradnl"/>
        </w:rPr>
        <w:t>ltiples bandas, se aplicarán las exclusiones y condiciones de la colum</w:t>
      </w:r>
      <w:r>
        <w:rPr>
          <w:lang w:val="es-ES_tradnl"/>
        </w:rPr>
        <w:t>n</w:t>
      </w:r>
      <w:r w:rsidRPr="002A49E7">
        <w:rPr>
          <w:lang w:val="es-ES_tradnl"/>
        </w:rPr>
        <w:t>a Nota del Cuadro 2.6.5-2 a</w:t>
      </w:r>
      <w:r>
        <w:rPr>
          <w:lang w:val="es-ES_tradnl"/>
        </w:rPr>
        <w:t xml:space="preserve"> cada banda operativa soportada. Para las EB que pueden funcionar en múltiples bandas, cuando las bandas se dividen entre distintos conectores de antena, se aplicarán las exclusiones y condiciones de la columna Nota del Cuadro</w:t>
      </w:r>
      <w:r w:rsidRPr="002A49E7">
        <w:rPr>
          <w:lang w:val="es-ES_tradnl"/>
        </w:rPr>
        <w:t> 2.6.5-2 a la banda operativa soportada en el conector de antena en cuesti</w:t>
      </w:r>
      <w:r>
        <w:rPr>
          <w:lang w:val="es-ES_tradnl"/>
        </w:rPr>
        <w:t>ón</w:t>
      </w:r>
      <w:r w:rsidRPr="002A49E7">
        <w:rPr>
          <w:lang w:val="es-ES_tradnl"/>
        </w:rPr>
        <w:t>.</w:t>
      </w:r>
    </w:p>
    <w:bookmarkEnd w:id="46"/>
    <w:p w:rsidR="00C4413D" w:rsidRPr="009669BD" w:rsidRDefault="00C4413D" w:rsidP="00C4413D">
      <w:pPr>
        <w:pStyle w:val="TableNo"/>
        <w:rPr>
          <w:lang w:val="es-ES_tradnl"/>
        </w:rPr>
      </w:pPr>
      <w:r w:rsidRPr="009669BD">
        <w:rPr>
          <w:lang w:val="es-ES_tradnl"/>
        </w:rPr>
        <w:t>CUADRO 2.6.5-2</w:t>
      </w:r>
    </w:p>
    <w:p w:rsidR="00C4413D" w:rsidRPr="009669BD" w:rsidRDefault="00C4413D" w:rsidP="00C4413D">
      <w:pPr>
        <w:pStyle w:val="Tabletitle"/>
        <w:keepLines/>
        <w:rPr>
          <w:lang w:val="es-ES_tradnl"/>
        </w:rPr>
      </w:pPr>
      <w:r w:rsidRPr="009669BD">
        <w:rPr>
          <w:lang w:val="es-ES_tradnl"/>
        </w:rPr>
        <w:t>Límites de las emisiones no esenciales para una EB de área local</w:t>
      </w:r>
      <w:r w:rsidRPr="009669BD">
        <w:rPr>
          <w:lang w:val="es-ES_tradnl"/>
        </w:rPr>
        <w:br/>
        <w:t>que comparta emplazamiento con otra EB</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1984"/>
        <w:gridCol w:w="1276"/>
        <w:gridCol w:w="1418"/>
        <w:gridCol w:w="2415"/>
      </w:tblGrid>
      <w:tr w:rsidR="00C4413D" w:rsidRPr="009669BD" w:rsidTr="0054639F">
        <w:trPr>
          <w:cantSplit/>
          <w:jc w:val="center"/>
        </w:trPr>
        <w:tc>
          <w:tcPr>
            <w:tcW w:w="2547" w:type="dxa"/>
            <w:vAlign w:val="center"/>
          </w:tcPr>
          <w:p w:rsidR="00C4413D" w:rsidRPr="009669BD" w:rsidRDefault="00C4413D" w:rsidP="0054639F">
            <w:pPr>
              <w:pStyle w:val="Tablehead"/>
              <w:rPr>
                <w:sz w:val="20"/>
                <w:lang w:val="es-ES_tradnl"/>
              </w:rPr>
            </w:pPr>
            <w:r w:rsidRPr="009669BD">
              <w:rPr>
                <w:sz w:val="20"/>
                <w:lang w:val="es-ES_tradnl"/>
              </w:rPr>
              <w:t>Tipo de EB en el mismo emplazamiento</w:t>
            </w:r>
          </w:p>
        </w:tc>
        <w:tc>
          <w:tcPr>
            <w:tcW w:w="1984" w:type="dxa"/>
            <w:vAlign w:val="center"/>
          </w:tcPr>
          <w:p w:rsidR="00C4413D" w:rsidRPr="009669BD" w:rsidRDefault="00C4413D" w:rsidP="0054639F">
            <w:pPr>
              <w:pStyle w:val="Tablehead"/>
              <w:rPr>
                <w:sz w:val="20"/>
                <w:lang w:val="es-ES_tradnl"/>
              </w:rPr>
            </w:pPr>
            <w:r w:rsidRPr="009669BD">
              <w:rPr>
                <w:sz w:val="20"/>
                <w:lang w:val="es-ES_tradnl"/>
              </w:rPr>
              <w:t>Banda correspondiente al requisito de compartición de emplazamiento</w:t>
            </w:r>
          </w:p>
        </w:tc>
        <w:tc>
          <w:tcPr>
            <w:tcW w:w="1276" w:type="dxa"/>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1418" w:type="dxa"/>
            <w:vAlign w:val="center"/>
          </w:tcPr>
          <w:p w:rsidR="00C4413D" w:rsidRPr="009669BD" w:rsidRDefault="00C4413D" w:rsidP="0054639F">
            <w:pPr>
              <w:pStyle w:val="Tablehead"/>
              <w:rPr>
                <w:sz w:val="20"/>
                <w:lang w:val="es-ES_tradnl"/>
              </w:rPr>
            </w:pPr>
            <w:r w:rsidRPr="009669BD">
              <w:rPr>
                <w:sz w:val="20"/>
                <w:lang w:val="es-ES_tradnl"/>
              </w:rPr>
              <w:t>Ancho de banda de medición</w:t>
            </w:r>
          </w:p>
        </w:tc>
        <w:tc>
          <w:tcPr>
            <w:tcW w:w="2415" w:type="dxa"/>
            <w:vAlign w:val="center"/>
          </w:tcPr>
          <w:p w:rsidR="00C4413D" w:rsidRPr="009669BD" w:rsidRDefault="00C4413D" w:rsidP="0054639F">
            <w:pPr>
              <w:pStyle w:val="Tablehead"/>
              <w:rPr>
                <w:sz w:val="20"/>
                <w:lang w:val="es-ES_tradnl"/>
              </w:rPr>
            </w:pPr>
            <w:r w:rsidRPr="009669BD">
              <w:rPr>
                <w:sz w:val="20"/>
                <w:lang w:val="es-ES_tradnl"/>
              </w:rPr>
              <w:t>Nota</w:t>
            </w:r>
          </w:p>
        </w:tc>
      </w:tr>
      <w:tr w:rsidR="00C4413D" w:rsidRPr="009669BD" w:rsidTr="0054639F">
        <w:trPr>
          <w:cantSplit/>
          <w:jc w:val="center"/>
        </w:trPr>
        <w:tc>
          <w:tcPr>
            <w:tcW w:w="2547" w:type="dxa"/>
          </w:tcPr>
          <w:p w:rsidR="00C4413D" w:rsidRPr="009669BD" w:rsidRDefault="00C4413D" w:rsidP="0054639F">
            <w:pPr>
              <w:pStyle w:val="Tabletext"/>
              <w:keepNext/>
              <w:keepLines/>
              <w:jc w:val="left"/>
              <w:rPr>
                <w:sz w:val="20"/>
                <w:lang w:val="es-ES_tradnl"/>
              </w:rPr>
            </w:pPr>
            <w:r w:rsidRPr="009669BD">
              <w:rPr>
                <w:sz w:val="20"/>
                <w:lang w:val="es-ES_tradnl"/>
              </w:rPr>
              <w:t>Pico GSM 900</w:t>
            </w:r>
          </w:p>
        </w:tc>
        <w:tc>
          <w:tcPr>
            <w:tcW w:w="1984" w:type="dxa"/>
          </w:tcPr>
          <w:p w:rsidR="00C4413D" w:rsidRPr="009669BD" w:rsidRDefault="00C4413D" w:rsidP="0054639F">
            <w:pPr>
              <w:pStyle w:val="Tabletext"/>
              <w:keepNext/>
              <w:keepLines/>
              <w:jc w:val="center"/>
              <w:rPr>
                <w:sz w:val="20"/>
                <w:lang w:val="es-ES_tradnl"/>
              </w:rPr>
            </w:pPr>
            <w:r w:rsidRPr="009669BD">
              <w:rPr>
                <w:sz w:val="20"/>
                <w:lang w:val="es-ES_tradnl"/>
              </w:rPr>
              <w:t>876-915 MHz</w:t>
            </w:r>
          </w:p>
        </w:tc>
        <w:tc>
          <w:tcPr>
            <w:tcW w:w="1276" w:type="dxa"/>
          </w:tcPr>
          <w:p w:rsidR="00C4413D" w:rsidRPr="009669BD" w:rsidRDefault="00C4413D" w:rsidP="0054639F">
            <w:pPr>
              <w:pStyle w:val="Tabletext"/>
              <w:keepNext/>
              <w:keepLines/>
              <w:jc w:val="center"/>
              <w:rPr>
                <w:sz w:val="20"/>
                <w:lang w:val="es-ES_tradnl"/>
              </w:rPr>
            </w:pPr>
            <w:r w:rsidRPr="009669BD">
              <w:rPr>
                <w:sz w:val="20"/>
                <w:lang w:val="es-ES_tradnl"/>
              </w:rPr>
              <w:t>–70 dBm</w:t>
            </w:r>
          </w:p>
        </w:tc>
        <w:tc>
          <w:tcPr>
            <w:tcW w:w="1418" w:type="dxa"/>
          </w:tcPr>
          <w:p w:rsidR="00C4413D" w:rsidRPr="009669BD" w:rsidRDefault="00C4413D" w:rsidP="0054639F">
            <w:pPr>
              <w:pStyle w:val="Tabletext"/>
              <w:keepNext/>
              <w:keepLines/>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keepNext/>
              <w:keepLines/>
              <w:jc w:val="center"/>
              <w:rPr>
                <w:sz w:val="20"/>
                <w:lang w:val="es-ES_tradnl"/>
              </w:rPr>
            </w:pPr>
            <w:r w:rsidRPr="009669BD">
              <w:rPr>
                <w:sz w:val="20"/>
                <w:lang w:val="es-ES_tradnl"/>
              </w:rPr>
              <w:t>–</w:t>
            </w:r>
          </w:p>
        </w:tc>
      </w:tr>
      <w:tr w:rsidR="00C4413D" w:rsidRPr="009669BD" w:rsidTr="0054639F">
        <w:trPr>
          <w:cantSplit/>
          <w:jc w:val="center"/>
        </w:trPr>
        <w:tc>
          <w:tcPr>
            <w:tcW w:w="2547" w:type="dxa"/>
          </w:tcPr>
          <w:p w:rsidR="00C4413D" w:rsidRPr="009669BD" w:rsidRDefault="00C4413D" w:rsidP="0054639F">
            <w:pPr>
              <w:pStyle w:val="Tabletext"/>
              <w:keepNext/>
              <w:keepLines/>
              <w:jc w:val="left"/>
              <w:rPr>
                <w:sz w:val="20"/>
                <w:lang w:val="es-ES_tradnl"/>
              </w:rPr>
            </w:pPr>
            <w:r w:rsidRPr="009669BD">
              <w:rPr>
                <w:sz w:val="20"/>
                <w:lang w:val="es-ES_tradnl"/>
              </w:rPr>
              <w:t>Pico DCS 1800</w:t>
            </w:r>
          </w:p>
        </w:tc>
        <w:tc>
          <w:tcPr>
            <w:tcW w:w="1984" w:type="dxa"/>
          </w:tcPr>
          <w:p w:rsidR="00C4413D" w:rsidRPr="009669BD" w:rsidRDefault="00C4413D" w:rsidP="0054639F">
            <w:pPr>
              <w:pStyle w:val="Tabletext"/>
              <w:keepNext/>
              <w:keepLines/>
              <w:jc w:val="center"/>
              <w:rPr>
                <w:sz w:val="20"/>
                <w:lang w:val="es-ES_tradnl"/>
              </w:rPr>
            </w:pPr>
            <w:r w:rsidRPr="009669BD">
              <w:rPr>
                <w:sz w:val="20"/>
                <w:lang w:val="es-ES_tradnl"/>
              </w:rPr>
              <w:t>1 710-1 785 MHz</w:t>
            </w:r>
          </w:p>
        </w:tc>
        <w:tc>
          <w:tcPr>
            <w:tcW w:w="1276" w:type="dxa"/>
          </w:tcPr>
          <w:p w:rsidR="00C4413D" w:rsidRPr="009669BD" w:rsidRDefault="00C4413D" w:rsidP="0054639F">
            <w:pPr>
              <w:pStyle w:val="Tabletext"/>
              <w:keepNext/>
              <w:keepLines/>
              <w:jc w:val="center"/>
              <w:rPr>
                <w:sz w:val="20"/>
                <w:lang w:val="es-ES_tradnl"/>
              </w:rPr>
            </w:pPr>
            <w:r w:rsidRPr="009669BD">
              <w:rPr>
                <w:sz w:val="20"/>
                <w:lang w:val="es-ES_tradnl"/>
              </w:rPr>
              <w:t>–80 dBm</w:t>
            </w:r>
          </w:p>
        </w:tc>
        <w:tc>
          <w:tcPr>
            <w:tcW w:w="1418" w:type="dxa"/>
          </w:tcPr>
          <w:p w:rsidR="00C4413D" w:rsidRPr="009669BD" w:rsidRDefault="00C4413D" w:rsidP="0054639F">
            <w:pPr>
              <w:pStyle w:val="Tabletext"/>
              <w:keepNext/>
              <w:keepLines/>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keepNext/>
              <w:keepLines/>
              <w:jc w:val="center"/>
              <w:rPr>
                <w:sz w:val="20"/>
                <w:lang w:val="es-ES_tradnl"/>
              </w:rPr>
            </w:pPr>
            <w:r w:rsidRPr="009669BD">
              <w:rPr>
                <w:sz w:val="20"/>
                <w:lang w:val="es-ES_tradnl"/>
              </w:rPr>
              <w:t>–</w:t>
            </w:r>
          </w:p>
        </w:tc>
      </w:tr>
      <w:tr w:rsidR="00C4413D" w:rsidRPr="009669BD" w:rsidTr="0054639F">
        <w:trPr>
          <w:cantSplit/>
          <w:jc w:val="center"/>
        </w:trPr>
        <w:tc>
          <w:tcPr>
            <w:tcW w:w="2547" w:type="dxa"/>
          </w:tcPr>
          <w:p w:rsidR="00C4413D" w:rsidRPr="009669BD" w:rsidRDefault="00C4413D" w:rsidP="0054639F">
            <w:pPr>
              <w:pStyle w:val="Tabletext"/>
              <w:keepNext/>
              <w:keepLines/>
              <w:jc w:val="left"/>
              <w:rPr>
                <w:sz w:val="20"/>
                <w:lang w:val="es-ES_tradnl"/>
              </w:rPr>
            </w:pPr>
            <w:r w:rsidRPr="009669BD">
              <w:rPr>
                <w:sz w:val="20"/>
                <w:lang w:val="es-ES_tradnl"/>
              </w:rPr>
              <w:t>Pico PCS 1900</w:t>
            </w:r>
          </w:p>
        </w:tc>
        <w:tc>
          <w:tcPr>
            <w:tcW w:w="1984" w:type="dxa"/>
          </w:tcPr>
          <w:p w:rsidR="00C4413D" w:rsidRPr="009669BD" w:rsidRDefault="00C4413D" w:rsidP="0054639F">
            <w:pPr>
              <w:pStyle w:val="Tabletext"/>
              <w:keepNext/>
              <w:keepLines/>
              <w:jc w:val="center"/>
              <w:rPr>
                <w:sz w:val="20"/>
                <w:lang w:val="es-ES_tradnl"/>
              </w:rPr>
            </w:pPr>
            <w:r w:rsidRPr="009669BD">
              <w:rPr>
                <w:sz w:val="20"/>
                <w:lang w:val="es-ES_tradnl"/>
              </w:rPr>
              <w:t>1 850-1 910 MHz</w:t>
            </w:r>
          </w:p>
        </w:tc>
        <w:tc>
          <w:tcPr>
            <w:tcW w:w="1276" w:type="dxa"/>
          </w:tcPr>
          <w:p w:rsidR="00C4413D" w:rsidRPr="009669BD" w:rsidRDefault="00C4413D" w:rsidP="0054639F">
            <w:pPr>
              <w:pStyle w:val="Tabletext"/>
              <w:keepNext/>
              <w:keepLines/>
              <w:jc w:val="center"/>
              <w:rPr>
                <w:sz w:val="20"/>
                <w:lang w:val="es-ES_tradnl"/>
              </w:rPr>
            </w:pPr>
            <w:r w:rsidRPr="009669BD">
              <w:rPr>
                <w:sz w:val="20"/>
                <w:lang w:val="es-ES_tradnl"/>
              </w:rPr>
              <w:t>–80 dBm</w:t>
            </w:r>
          </w:p>
        </w:tc>
        <w:tc>
          <w:tcPr>
            <w:tcW w:w="1418" w:type="dxa"/>
          </w:tcPr>
          <w:p w:rsidR="00C4413D" w:rsidRPr="009669BD" w:rsidRDefault="00C4413D" w:rsidP="0054639F">
            <w:pPr>
              <w:pStyle w:val="Tabletext"/>
              <w:keepNext/>
              <w:keepLines/>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keepNext/>
              <w:keepLines/>
              <w:jc w:val="center"/>
              <w:rPr>
                <w:sz w:val="20"/>
                <w:lang w:val="es-ES_tradnl"/>
              </w:rPr>
            </w:pPr>
            <w:r w:rsidRPr="009669BD">
              <w:rPr>
                <w:sz w:val="20"/>
                <w:lang w:val="es-ES_tradnl"/>
              </w:rPr>
              <w:t>–</w:t>
            </w:r>
          </w:p>
        </w:tc>
      </w:tr>
      <w:tr w:rsidR="00C4413D" w:rsidRPr="009669BD"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Pico GSM 850</w:t>
            </w:r>
          </w:p>
        </w:tc>
        <w:tc>
          <w:tcPr>
            <w:tcW w:w="1984" w:type="dxa"/>
          </w:tcPr>
          <w:p w:rsidR="00C4413D" w:rsidRPr="009669BD" w:rsidRDefault="00C4413D" w:rsidP="0054639F">
            <w:pPr>
              <w:pStyle w:val="Tabletext"/>
              <w:jc w:val="center"/>
              <w:rPr>
                <w:sz w:val="20"/>
                <w:lang w:val="es-ES_tradnl"/>
              </w:rPr>
            </w:pPr>
            <w:r w:rsidRPr="009669BD">
              <w:rPr>
                <w:sz w:val="20"/>
                <w:lang w:val="es-ES_tradnl"/>
              </w:rPr>
              <w:t>824-849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–70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LA UTRA DDF Banda I</w:t>
            </w:r>
            <w:r>
              <w:rPr>
                <w:sz w:val="20"/>
                <w:lang w:val="es-ES_tradnl"/>
              </w:rPr>
              <w:t xml:space="preserve"> o</w:t>
            </w:r>
            <w:r w:rsidRPr="009669BD">
              <w:rPr>
                <w:sz w:val="20"/>
                <w:lang w:val="es-ES_tradnl"/>
              </w:rPr>
              <w:br/>
              <w:t>E-UTRA banda 1</w:t>
            </w:r>
          </w:p>
        </w:tc>
        <w:tc>
          <w:tcPr>
            <w:tcW w:w="1984" w:type="dxa"/>
          </w:tcPr>
          <w:p w:rsidR="00C4413D" w:rsidRPr="009669BD" w:rsidRDefault="00C4413D" w:rsidP="0054639F">
            <w:pPr>
              <w:pStyle w:val="Tabletext"/>
              <w:jc w:val="center"/>
              <w:rPr>
                <w:sz w:val="20"/>
                <w:lang w:val="es-ES_tradnl"/>
              </w:rPr>
            </w:pPr>
            <w:r w:rsidRPr="009669BD">
              <w:rPr>
                <w:sz w:val="20"/>
                <w:lang w:val="es-ES_tradnl"/>
              </w:rPr>
              <w:t>1 920-1 980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CF03C4"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LA UTRA DDF Banda I</w:t>
            </w:r>
            <w:r>
              <w:rPr>
                <w:sz w:val="20"/>
                <w:lang w:val="es-ES_tradnl"/>
              </w:rPr>
              <w:t>I</w:t>
            </w:r>
            <w:r w:rsidRPr="009669BD">
              <w:rPr>
                <w:sz w:val="20"/>
                <w:lang w:val="es-ES_tradnl"/>
              </w:rPr>
              <w:t xml:space="preserve"> </w:t>
            </w:r>
            <w:r>
              <w:rPr>
                <w:sz w:val="20"/>
                <w:lang w:val="es-ES_tradnl"/>
              </w:rPr>
              <w:t>o</w:t>
            </w:r>
            <w:r>
              <w:rPr>
                <w:sz w:val="20"/>
                <w:lang w:val="es-ES_tradnl"/>
              </w:rPr>
              <w:br/>
            </w:r>
            <w:r w:rsidRPr="009669BD">
              <w:rPr>
                <w:sz w:val="20"/>
                <w:lang w:val="es-ES_tradnl"/>
              </w:rPr>
              <w:t>E-UTRA banda 2</w:t>
            </w:r>
          </w:p>
        </w:tc>
        <w:tc>
          <w:tcPr>
            <w:tcW w:w="1984" w:type="dxa"/>
          </w:tcPr>
          <w:p w:rsidR="00C4413D" w:rsidRPr="009669BD" w:rsidRDefault="00C4413D" w:rsidP="0054639F">
            <w:pPr>
              <w:pStyle w:val="Tabletext"/>
              <w:jc w:val="center"/>
              <w:rPr>
                <w:sz w:val="20"/>
                <w:lang w:val="es-ES_tradnl"/>
              </w:rPr>
            </w:pPr>
            <w:r w:rsidRPr="009669BD">
              <w:rPr>
                <w:sz w:val="20"/>
                <w:lang w:val="es-ES_tradnl"/>
              </w:rPr>
              <w:t>1 850-1 910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CF03C4"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LA UTRA DDF Banda I</w:t>
            </w:r>
            <w:r>
              <w:rPr>
                <w:sz w:val="20"/>
                <w:lang w:val="es-ES_tradnl"/>
              </w:rPr>
              <w:t>II o</w:t>
            </w:r>
            <w:r>
              <w:rPr>
                <w:sz w:val="20"/>
                <w:lang w:val="es-ES_tradnl"/>
              </w:rPr>
              <w:br/>
            </w:r>
            <w:r w:rsidRPr="009669BD">
              <w:rPr>
                <w:sz w:val="20"/>
                <w:lang w:val="es-ES_tradnl"/>
              </w:rPr>
              <w:t>E-UTRA banda 3</w:t>
            </w:r>
          </w:p>
        </w:tc>
        <w:tc>
          <w:tcPr>
            <w:tcW w:w="1984" w:type="dxa"/>
          </w:tcPr>
          <w:p w:rsidR="00C4413D" w:rsidRPr="009669BD" w:rsidRDefault="00C4413D" w:rsidP="0054639F">
            <w:pPr>
              <w:pStyle w:val="Tabletext"/>
              <w:jc w:val="center"/>
              <w:rPr>
                <w:sz w:val="20"/>
                <w:lang w:val="es-ES_tradnl"/>
              </w:rPr>
            </w:pPr>
            <w:r w:rsidRPr="009669BD">
              <w:rPr>
                <w:sz w:val="20"/>
                <w:lang w:val="es-ES_tradnl"/>
              </w:rPr>
              <w:t>1 710-1 785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LA UTRA DDF Banda I</w:t>
            </w:r>
            <w:r>
              <w:rPr>
                <w:sz w:val="20"/>
                <w:lang w:val="es-ES_tradnl"/>
              </w:rPr>
              <w:t>V</w:t>
            </w:r>
            <w:r w:rsidRPr="009669BD">
              <w:rPr>
                <w:sz w:val="20"/>
                <w:lang w:val="es-ES_tradnl"/>
              </w:rPr>
              <w:t xml:space="preserve"> o</w:t>
            </w:r>
            <w:r>
              <w:rPr>
                <w:sz w:val="20"/>
                <w:lang w:val="es-ES_tradnl"/>
              </w:rPr>
              <w:br/>
            </w:r>
            <w:r w:rsidRPr="009669BD">
              <w:rPr>
                <w:sz w:val="20"/>
                <w:lang w:val="es-ES_tradnl"/>
              </w:rPr>
              <w:t>E-UTRA banda 4</w:t>
            </w:r>
          </w:p>
        </w:tc>
        <w:tc>
          <w:tcPr>
            <w:tcW w:w="1984" w:type="dxa"/>
          </w:tcPr>
          <w:p w:rsidR="00C4413D" w:rsidRPr="009669BD" w:rsidRDefault="00C4413D" w:rsidP="0054639F">
            <w:pPr>
              <w:pStyle w:val="Tabletext"/>
              <w:jc w:val="center"/>
              <w:rPr>
                <w:sz w:val="20"/>
                <w:lang w:val="es-ES_tradnl"/>
              </w:rPr>
            </w:pPr>
            <w:r w:rsidRPr="009669BD">
              <w:rPr>
                <w:sz w:val="20"/>
                <w:lang w:val="es-ES_tradnl"/>
              </w:rPr>
              <w:t>1 710-1 755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 xml:space="preserve">LA UTRA DDF Banda </w:t>
            </w:r>
            <w:r>
              <w:rPr>
                <w:sz w:val="20"/>
                <w:lang w:val="es-ES_tradnl"/>
              </w:rPr>
              <w:t>V</w:t>
            </w:r>
            <w:r w:rsidRPr="009669BD">
              <w:rPr>
                <w:sz w:val="20"/>
                <w:lang w:val="es-ES_tradnl"/>
              </w:rPr>
              <w:t xml:space="preserve"> o</w:t>
            </w:r>
            <w:r>
              <w:rPr>
                <w:sz w:val="20"/>
                <w:lang w:val="es-ES_tradnl"/>
              </w:rPr>
              <w:br/>
            </w:r>
            <w:r w:rsidRPr="009669BD">
              <w:rPr>
                <w:sz w:val="20"/>
                <w:lang w:val="es-ES_tradnl"/>
              </w:rPr>
              <w:t>E-UTRA banda 5</w:t>
            </w:r>
          </w:p>
        </w:tc>
        <w:tc>
          <w:tcPr>
            <w:tcW w:w="1984" w:type="dxa"/>
          </w:tcPr>
          <w:p w:rsidR="00C4413D" w:rsidRPr="009669BD" w:rsidRDefault="00C4413D" w:rsidP="0054639F">
            <w:pPr>
              <w:pStyle w:val="Tabletext"/>
              <w:jc w:val="center"/>
              <w:rPr>
                <w:sz w:val="20"/>
                <w:lang w:val="es-ES_tradnl"/>
              </w:rPr>
            </w:pPr>
            <w:r w:rsidRPr="009669BD">
              <w:rPr>
                <w:sz w:val="20"/>
                <w:lang w:val="es-ES_tradnl"/>
              </w:rPr>
              <w:t>824-849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F85015"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LA UTRA DDF Banda</w:t>
            </w:r>
            <w:r>
              <w:rPr>
                <w:sz w:val="20"/>
                <w:lang w:val="es-ES_tradnl"/>
              </w:rPr>
              <w:t>s VI </w:t>
            </w:r>
            <w:r w:rsidRPr="009669BD">
              <w:rPr>
                <w:sz w:val="20"/>
                <w:lang w:val="es-ES_tradnl"/>
              </w:rPr>
              <w:t>o</w:t>
            </w:r>
            <w:r>
              <w:rPr>
                <w:sz w:val="20"/>
                <w:lang w:val="es-ES_tradnl"/>
              </w:rPr>
              <w:t xml:space="preserve"> </w:t>
            </w:r>
            <w:r w:rsidRPr="009669BD">
              <w:rPr>
                <w:sz w:val="20"/>
                <w:lang w:val="es-ES_tradnl"/>
              </w:rPr>
              <w:t>XIX o E</w:t>
            </w:r>
            <w:r w:rsidRPr="009669BD">
              <w:rPr>
                <w:sz w:val="20"/>
                <w:lang w:val="es-ES_tradnl"/>
              </w:rPr>
              <w:noBreakHyphen/>
              <w:t>UTRA banda</w:t>
            </w:r>
            <w:r>
              <w:rPr>
                <w:sz w:val="20"/>
                <w:lang w:val="es-ES_tradnl"/>
              </w:rPr>
              <w:t>s</w:t>
            </w:r>
            <w:r w:rsidRPr="009669BD">
              <w:rPr>
                <w:sz w:val="20"/>
                <w:lang w:val="es-ES_tradnl"/>
              </w:rPr>
              <w:t xml:space="preserve"> 6</w:t>
            </w:r>
            <w:r>
              <w:rPr>
                <w:sz w:val="20"/>
                <w:lang w:val="es-ES_tradnl"/>
              </w:rPr>
              <w:t xml:space="preserve"> ó</w:t>
            </w:r>
            <w:r w:rsidRPr="009669BD">
              <w:rPr>
                <w:sz w:val="20"/>
                <w:lang w:val="es-ES_tradnl"/>
              </w:rPr>
              <w:t xml:space="preserve"> 19</w:t>
            </w:r>
          </w:p>
        </w:tc>
        <w:tc>
          <w:tcPr>
            <w:tcW w:w="1984" w:type="dxa"/>
          </w:tcPr>
          <w:p w:rsidR="00C4413D" w:rsidRPr="009669BD" w:rsidRDefault="00C4413D" w:rsidP="0054639F">
            <w:pPr>
              <w:pStyle w:val="Tabletext"/>
              <w:jc w:val="center"/>
              <w:rPr>
                <w:sz w:val="20"/>
                <w:lang w:val="es-ES_tradnl"/>
              </w:rPr>
            </w:pPr>
            <w:r w:rsidRPr="009669BD">
              <w:rPr>
                <w:sz w:val="20"/>
                <w:lang w:val="es-ES_tradnl"/>
              </w:rPr>
              <w:t>8</w:t>
            </w:r>
            <w:r>
              <w:rPr>
                <w:sz w:val="20"/>
                <w:lang w:val="es-ES_tradnl"/>
              </w:rPr>
              <w:t>30</w:t>
            </w:r>
            <w:r w:rsidRPr="009669BD">
              <w:rPr>
                <w:sz w:val="20"/>
                <w:lang w:val="es-ES_tradnl"/>
              </w:rPr>
              <w:t>-845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F85015"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 xml:space="preserve">LA UTRA DDF Banda </w:t>
            </w:r>
            <w:r>
              <w:rPr>
                <w:sz w:val="20"/>
                <w:lang w:val="es-ES_tradnl"/>
              </w:rPr>
              <w:t xml:space="preserve">VII </w:t>
            </w:r>
            <w:r>
              <w:rPr>
                <w:sz w:val="20"/>
                <w:lang w:val="es-ES_tradnl"/>
              </w:rPr>
              <w:br/>
            </w:r>
            <w:r w:rsidRPr="009669BD">
              <w:rPr>
                <w:sz w:val="20"/>
                <w:lang w:val="es-ES_tradnl"/>
              </w:rPr>
              <w:t>o E-UTRA banda 7</w:t>
            </w:r>
          </w:p>
        </w:tc>
        <w:tc>
          <w:tcPr>
            <w:tcW w:w="1984" w:type="dxa"/>
          </w:tcPr>
          <w:p w:rsidR="00C4413D" w:rsidRPr="009669BD" w:rsidRDefault="00C4413D" w:rsidP="0054639F">
            <w:pPr>
              <w:pStyle w:val="Tabletext"/>
              <w:jc w:val="center"/>
              <w:rPr>
                <w:sz w:val="20"/>
                <w:lang w:val="es-ES_tradnl"/>
              </w:rPr>
            </w:pPr>
            <w:r w:rsidRPr="009669BD">
              <w:rPr>
                <w:sz w:val="20"/>
                <w:lang w:val="es-ES_tradnl"/>
              </w:rPr>
              <w:t>2 500-2 570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bl>
    <w:p w:rsidR="00C4413D" w:rsidRPr="009669BD" w:rsidRDefault="00C4413D" w:rsidP="00C4413D">
      <w:pPr>
        <w:pStyle w:val="TableNo"/>
        <w:rPr>
          <w:i/>
          <w:iCs/>
          <w:lang w:val="es-ES_tradnl"/>
        </w:rPr>
      </w:pPr>
      <w:r w:rsidRPr="009669BD">
        <w:rPr>
          <w:lang w:val="es-ES_tradnl"/>
        </w:rPr>
        <w:lastRenderedPageBreak/>
        <w:t xml:space="preserve">CUADRO 2.6.5-2 </w:t>
      </w:r>
      <w:r w:rsidRPr="0060217B">
        <w:rPr>
          <w:lang w:val="es-ES_tradnl"/>
        </w:rPr>
        <w:t>(</w:t>
      </w:r>
      <w:r>
        <w:rPr>
          <w:i/>
          <w:iCs/>
          <w:lang w:val="es-ES_tradnl"/>
        </w:rPr>
        <w:t>continuación</w:t>
      </w:r>
      <w:r w:rsidRPr="0060217B">
        <w:rPr>
          <w:lang w:val="es-ES_tradnl"/>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1984"/>
        <w:gridCol w:w="1276"/>
        <w:gridCol w:w="1418"/>
        <w:gridCol w:w="2415"/>
      </w:tblGrid>
      <w:tr w:rsidR="00C4413D" w:rsidRPr="009669BD" w:rsidTr="0054639F">
        <w:trPr>
          <w:cantSplit/>
          <w:jc w:val="center"/>
        </w:trPr>
        <w:tc>
          <w:tcPr>
            <w:tcW w:w="2547" w:type="dxa"/>
            <w:vAlign w:val="center"/>
          </w:tcPr>
          <w:p w:rsidR="00C4413D" w:rsidRPr="009669BD" w:rsidRDefault="00C4413D" w:rsidP="0054639F">
            <w:pPr>
              <w:pStyle w:val="Tablehead"/>
              <w:rPr>
                <w:sz w:val="20"/>
                <w:lang w:val="es-ES_tradnl"/>
              </w:rPr>
            </w:pPr>
            <w:r w:rsidRPr="009669BD">
              <w:rPr>
                <w:sz w:val="20"/>
                <w:lang w:val="es-ES_tradnl"/>
              </w:rPr>
              <w:t>Tipo de EB en el mismo emplazamiento</w:t>
            </w:r>
          </w:p>
        </w:tc>
        <w:tc>
          <w:tcPr>
            <w:tcW w:w="1984" w:type="dxa"/>
            <w:vAlign w:val="center"/>
          </w:tcPr>
          <w:p w:rsidR="00C4413D" w:rsidRPr="009669BD" w:rsidRDefault="00C4413D" w:rsidP="0054639F">
            <w:pPr>
              <w:pStyle w:val="Tablehead"/>
              <w:rPr>
                <w:sz w:val="20"/>
                <w:lang w:val="es-ES_tradnl"/>
              </w:rPr>
            </w:pPr>
            <w:r w:rsidRPr="009669BD">
              <w:rPr>
                <w:sz w:val="20"/>
                <w:lang w:val="es-ES_tradnl"/>
              </w:rPr>
              <w:t>Banda correspondiente al requisito de compartición de emplazamiento</w:t>
            </w:r>
          </w:p>
        </w:tc>
        <w:tc>
          <w:tcPr>
            <w:tcW w:w="1276" w:type="dxa"/>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1418" w:type="dxa"/>
            <w:vAlign w:val="center"/>
          </w:tcPr>
          <w:p w:rsidR="00C4413D" w:rsidRPr="009669BD" w:rsidRDefault="00C4413D" w:rsidP="0054639F">
            <w:pPr>
              <w:pStyle w:val="Tablehead"/>
              <w:rPr>
                <w:sz w:val="20"/>
                <w:lang w:val="es-ES_tradnl"/>
              </w:rPr>
            </w:pPr>
            <w:r w:rsidRPr="009669BD">
              <w:rPr>
                <w:sz w:val="20"/>
                <w:lang w:val="es-ES_tradnl"/>
              </w:rPr>
              <w:t>Ancho de banda de medición</w:t>
            </w:r>
          </w:p>
        </w:tc>
        <w:tc>
          <w:tcPr>
            <w:tcW w:w="2415" w:type="dxa"/>
            <w:vAlign w:val="center"/>
          </w:tcPr>
          <w:p w:rsidR="00C4413D" w:rsidRPr="009669BD" w:rsidRDefault="00C4413D" w:rsidP="0054639F">
            <w:pPr>
              <w:pStyle w:val="Tablehead"/>
              <w:rPr>
                <w:sz w:val="20"/>
                <w:lang w:val="es-ES_tradnl"/>
              </w:rPr>
            </w:pPr>
            <w:r w:rsidRPr="009669BD">
              <w:rPr>
                <w:sz w:val="20"/>
                <w:lang w:val="es-ES_tradnl"/>
              </w:rPr>
              <w:t>Nota</w:t>
            </w:r>
          </w:p>
        </w:tc>
      </w:tr>
      <w:tr w:rsidR="00C4413D" w:rsidRPr="009669BD"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 xml:space="preserve">LA UTRA DDF Banda </w:t>
            </w:r>
            <w:r>
              <w:rPr>
                <w:sz w:val="20"/>
                <w:lang w:val="es-ES_tradnl"/>
              </w:rPr>
              <w:t>VIII</w:t>
            </w:r>
            <w:r>
              <w:rPr>
                <w:sz w:val="20"/>
                <w:lang w:val="es-ES_tradnl"/>
              </w:rPr>
              <w:br/>
            </w:r>
            <w:r w:rsidRPr="009669BD">
              <w:rPr>
                <w:sz w:val="20"/>
                <w:lang w:val="es-ES_tradnl"/>
              </w:rPr>
              <w:t>o E-UTRA banda 8</w:t>
            </w:r>
          </w:p>
        </w:tc>
        <w:tc>
          <w:tcPr>
            <w:tcW w:w="1984" w:type="dxa"/>
          </w:tcPr>
          <w:p w:rsidR="00C4413D" w:rsidRPr="009669BD" w:rsidRDefault="00C4413D" w:rsidP="0054639F">
            <w:pPr>
              <w:pStyle w:val="Tabletext"/>
              <w:jc w:val="center"/>
              <w:rPr>
                <w:sz w:val="20"/>
                <w:lang w:val="es-ES_tradnl"/>
              </w:rPr>
            </w:pPr>
            <w:r w:rsidRPr="009669BD">
              <w:rPr>
                <w:sz w:val="20"/>
                <w:lang w:val="es-ES_tradnl"/>
              </w:rPr>
              <w:t>880-915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LA UTRA DDF Banda IX</w:t>
            </w:r>
            <w:r>
              <w:rPr>
                <w:sz w:val="20"/>
                <w:lang w:val="es-ES_tradnl"/>
              </w:rPr>
              <w:t xml:space="preserve"> o</w:t>
            </w:r>
            <w:r>
              <w:rPr>
                <w:sz w:val="20"/>
                <w:lang w:val="es-ES_tradnl"/>
              </w:rPr>
              <w:br/>
            </w:r>
            <w:r w:rsidRPr="009669BD">
              <w:rPr>
                <w:sz w:val="20"/>
                <w:lang w:val="es-ES_tradnl"/>
              </w:rPr>
              <w:t>E-UTRA banda 9</w:t>
            </w:r>
          </w:p>
        </w:tc>
        <w:tc>
          <w:tcPr>
            <w:tcW w:w="1984" w:type="dxa"/>
          </w:tcPr>
          <w:p w:rsidR="00C4413D" w:rsidRPr="009669BD" w:rsidRDefault="00C4413D" w:rsidP="0054639F">
            <w:pPr>
              <w:pStyle w:val="Tabletext"/>
              <w:jc w:val="center"/>
              <w:rPr>
                <w:sz w:val="20"/>
                <w:lang w:val="es-ES_tradnl"/>
              </w:rPr>
            </w:pPr>
            <w:r w:rsidRPr="009669BD">
              <w:rPr>
                <w:sz w:val="20"/>
                <w:lang w:val="es-ES_tradnl"/>
              </w:rPr>
              <w:t>1 749,9-1 784,9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LA UTRA DDF Banda X</w:t>
            </w:r>
            <w:r>
              <w:rPr>
                <w:sz w:val="20"/>
                <w:lang w:val="es-ES_tradnl"/>
              </w:rPr>
              <w:t xml:space="preserve"> o</w:t>
            </w:r>
            <w:r>
              <w:rPr>
                <w:sz w:val="20"/>
                <w:lang w:val="es-ES_tradnl"/>
              </w:rPr>
              <w:br/>
            </w:r>
            <w:r w:rsidRPr="009669BD">
              <w:rPr>
                <w:sz w:val="20"/>
                <w:lang w:val="es-ES_tradnl"/>
              </w:rPr>
              <w:t>E-UTRA banda 10</w:t>
            </w:r>
          </w:p>
        </w:tc>
        <w:tc>
          <w:tcPr>
            <w:tcW w:w="1984" w:type="dxa"/>
          </w:tcPr>
          <w:p w:rsidR="00C4413D" w:rsidRPr="009669BD" w:rsidRDefault="00C4413D" w:rsidP="0054639F">
            <w:pPr>
              <w:pStyle w:val="Tabletext"/>
              <w:jc w:val="center"/>
              <w:rPr>
                <w:sz w:val="20"/>
                <w:lang w:val="es-ES_tradnl"/>
              </w:rPr>
            </w:pPr>
            <w:r w:rsidRPr="009669BD">
              <w:rPr>
                <w:sz w:val="20"/>
                <w:lang w:val="es-ES_tradnl"/>
              </w:rPr>
              <w:t>1 710-1 770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LA UTRA DDF Banda X</w:t>
            </w:r>
            <w:r>
              <w:rPr>
                <w:sz w:val="20"/>
                <w:lang w:val="es-ES_tradnl"/>
              </w:rPr>
              <w:t>I o</w:t>
            </w:r>
            <w:r>
              <w:rPr>
                <w:sz w:val="20"/>
                <w:lang w:val="es-ES_tradnl"/>
              </w:rPr>
              <w:br/>
            </w:r>
            <w:r w:rsidRPr="009669BD">
              <w:rPr>
                <w:sz w:val="20"/>
                <w:lang w:val="es-ES_tradnl"/>
              </w:rPr>
              <w:t>E-UTRA banda 11</w:t>
            </w:r>
          </w:p>
        </w:tc>
        <w:tc>
          <w:tcPr>
            <w:tcW w:w="1984" w:type="dxa"/>
          </w:tcPr>
          <w:p w:rsidR="00C4413D" w:rsidRPr="009669BD" w:rsidRDefault="00C4413D" w:rsidP="0054639F">
            <w:pPr>
              <w:pStyle w:val="Tabletext"/>
              <w:jc w:val="center"/>
              <w:rPr>
                <w:sz w:val="20"/>
                <w:lang w:val="es-ES_tradnl"/>
              </w:rPr>
            </w:pPr>
            <w:r w:rsidRPr="009669BD">
              <w:rPr>
                <w:sz w:val="20"/>
                <w:lang w:val="es-ES_tradnl"/>
              </w:rPr>
              <w:t>1 427,9-1 447,9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LA UTRA DDF Banda X</w:t>
            </w:r>
            <w:r>
              <w:rPr>
                <w:sz w:val="20"/>
                <w:lang w:val="es-ES_tradnl"/>
              </w:rPr>
              <w:t>II</w:t>
            </w:r>
            <w:r>
              <w:rPr>
                <w:sz w:val="20"/>
                <w:lang w:val="es-ES_tradnl"/>
              </w:rPr>
              <w:br/>
            </w:r>
            <w:r w:rsidRPr="009669BD">
              <w:rPr>
                <w:sz w:val="20"/>
                <w:lang w:val="es-ES_tradnl"/>
              </w:rPr>
              <w:t>o E-UTRA banda 12</w:t>
            </w:r>
          </w:p>
        </w:tc>
        <w:tc>
          <w:tcPr>
            <w:tcW w:w="1984" w:type="dxa"/>
          </w:tcPr>
          <w:p w:rsidR="00C4413D" w:rsidRPr="009669BD" w:rsidRDefault="00C4413D" w:rsidP="0054639F">
            <w:pPr>
              <w:pStyle w:val="Tabletext"/>
              <w:jc w:val="center"/>
              <w:rPr>
                <w:sz w:val="20"/>
                <w:lang w:val="es-ES_tradnl"/>
              </w:rPr>
            </w:pPr>
            <w:r w:rsidRPr="009669BD">
              <w:rPr>
                <w:sz w:val="20"/>
                <w:lang w:val="es-ES_tradnl"/>
              </w:rPr>
              <w:t>699-716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LA UTRA DDF Banda X</w:t>
            </w:r>
            <w:r>
              <w:rPr>
                <w:sz w:val="20"/>
                <w:lang w:val="es-ES_tradnl"/>
              </w:rPr>
              <w:t>III</w:t>
            </w:r>
            <w:r>
              <w:rPr>
                <w:sz w:val="20"/>
                <w:lang w:val="es-ES_tradnl"/>
              </w:rPr>
              <w:br/>
            </w:r>
            <w:r w:rsidRPr="009669BD">
              <w:rPr>
                <w:sz w:val="20"/>
                <w:lang w:val="es-ES_tradnl"/>
              </w:rPr>
              <w:t>o E-UTRA banda 13</w:t>
            </w:r>
          </w:p>
        </w:tc>
        <w:tc>
          <w:tcPr>
            <w:tcW w:w="1984" w:type="dxa"/>
          </w:tcPr>
          <w:p w:rsidR="00C4413D" w:rsidRPr="009669BD" w:rsidRDefault="00C4413D" w:rsidP="0054639F">
            <w:pPr>
              <w:pStyle w:val="Tabletext"/>
              <w:jc w:val="center"/>
              <w:rPr>
                <w:sz w:val="20"/>
                <w:lang w:val="es-ES_tradnl"/>
              </w:rPr>
            </w:pPr>
            <w:r w:rsidRPr="009669BD">
              <w:rPr>
                <w:sz w:val="20"/>
                <w:lang w:val="es-ES_tradnl"/>
              </w:rPr>
              <w:t>777-787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LA UTRA DDF Banda X</w:t>
            </w:r>
            <w:r>
              <w:rPr>
                <w:sz w:val="20"/>
                <w:lang w:val="es-ES_tradnl"/>
              </w:rPr>
              <w:t>IV</w:t>
            </w:r>
            <w:r>
              <w:rPr>
                <w:sz w:val="20"/>
                <w:lang w:val="es-ES_tradnl"/>
              </w:rPr>
              <w:br/>
            </w:r>
            <w:r w:rsidRPr="009669BD">
              <w:rPr>
                <w:sz w:val="20"/>
                <w:lang w:val="es-ES_tradnl"/>
              </w:rPr>
              <w:t>o E-UTRA banda 14</w:t>
            </w:r>
          </w:p>
        </w:tc>
        <w:tc>
          <w:tcPr>
            <w:tcW w:w="1984" w:type="dxa"/>
          </w:tcPr>
          <w:p w:rsidR="00C4413D" w:rsidRPr="009669BD" w:rsidRDefault="00C4413D" w:rsidP="0054639F">
            <w:pPr>
              <w:pStyle w:val="Tabletext"/>
              <w:jc w:val="center"/>
              <w:rPr>
                <w:sz w:val="20"/>
                <w:lang w:val="es-ES_tradnl"/>
              </w:rPr>
            </w:pPr>
            <w:r w:rsidRPr="009669BD">
              <w:rPr>
                <w:sz w:val="20"/>
                <w:lang w:val="es-ES_tradnl"/>
              </w:rPr>
              <w:t>788-798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 xml:space="preserve">LA E-UTRA </w:t>
            </w:r>
            <w:r>
              <w:rPr>
                <w:sz w:val="20"/>
                <w:lang w:val="es-ES_tradnl"/>
              </w:rPr>
              <w:t>b</w:t>
            </w:r>
            <w:r w:rsidRPr="009669BD">
              <w:rPr>
                <w:sz w:val="20"/>
                <w:lang w:val="es-ES_tradnl"/>
              </w:rPr>
              <w:t xml:space="preserve">anda </w:t>
            </w:r>
            <w:r>
              <w:rPr>
                <w:sz w:val="20"/>
                <w:lang w:val="es-ES_tradnl"/>
              </w:rPr>
              <w:t>17</w:t>
            </w:r>
          </w:p>
        </w:tc>
        <w:tc>
          <w:tcPr>
            <w:tcW w:w="1984" w:type="dxa"/>
          </w:tcPr>
          <w:p w:rsidR="00C4413D" w:rsidRPr="009669BD" w:rsidRDefault="00C4413D" w:rsidP="0054639F">
            <w:pPr>
              <w:pStyle w:val="Tabletext"/>
              <w:jc w:val="center"/>
              <w:rPr>
                <w:sz w:val="20"/>
                <w:lang w:val="es-ES_tradnl"/>
              </w:rPr>
            </w:pPr>
            <w:r w:rsidRPr="005028BD">
              <w:rPr>
                <w:sz w:val="20"/>
                <w:lang w:val="es-ES_tradnl"/>
              </w:rPr>
              <w:t>704-716 MHz</w:t>
            </w:r>
          </w:p>
        </w:tc>
        <w:tc>
          <w:tcPr>
            <w:tcW w:w="1276" w:type="dxa"/>
          </w:tcPr>
          <w:p w:rsidR="00C4413D" w:rsidRPr="009669BD" w:rsidRDefault="00C4413D" w:rsidP="0054639F">
            <w:pPr>
              <w:pStyle w:val="Tabletext"/>
              <w:jc w:val="center"/>
              <w:rPr>
                <w:sz w:val="20"/>
                <w:lang w:val="es-ES_tradnl"/>
              </w:rPr>
            </w:pPr>
            <w:r w:rsidRPr="005028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 xml:space="preserve">LA E-UTRA </w:t>
            </w:r>
            <w:r>
              <w:rPr>
                <w:sz w:val="20"/>
                <w:lang w:val="es-ES_tradnl"/>
              </w:rPr>
              <w:t>b</w:t>
            </w:r>
            <w:r w:rsidRPr="009669BD">
              <w:rPr>
                <w:sz w:val="20"/>
                <w:lang w:val="es-ES_tradnl"/>
              </w:rPr>
              <w:t xml:space="preserve">anda </w:t>
            </w:r>
            <w:r>
              <w:rPr>
                <w:sz w:val="20"/>
                <w:lang w:val="es-ES_tradnl"/>
              </w:rPr>
              <w:t>18</w:t>
            </w:r>
          </w:p>
        </w:tc>
        <w:tc>
          <w:tcPr>
            <w:tcW w:w="1984" w:type="dxa"/>
          </w:tcPr>
          <w:p w:rsidR="00C4413D" w:rsidRPr="009669BD" w:rsidRDefault="00C4413D" w:rsidP="0054639F">
            <w:pPr>
              <w:pStyle w:val="Tabletext"/>
              <w:jc w:val="center"/>
              <w:rPr>
                <w:sz w:val="20"/>
                <w:lang w:val="es-ES_tradnl"/>
              </w:rPr>
            </w:pPr>
            <w:r w:rsidRPr="005028BD">
              <w:rPr>
                <w:sz w:val="20"/>
                <w:lang w:val="es-ES_tradnl"/>
              </w:rPr>
              <w:t>815-830 MHz</w:t>
            </w:r>
          </w:p>
        </w:tc>
        <w:tc>
          <w:tcPr>
            <w:tcW w:w="1276" w:type="dxa"/>
          </w:tcPr>
          <w:p w:rsidR="00C4413D" w:rsidRPr="009669BD" w:rsidRDefault="00C4413D" w:rsidP="0054639F">
            <w:pPr>
              <w:pStyle w:val="Tabletext"/>
              <w:jc w:val="center"/>
              <w:rPr>
                <w:sz w:val="20"/>
                <w:lang w:val="es-ES_tradnl"/>
              </w:rPr>
            </w:pPr>
            <w:r w:rsidRPr="005028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LA UTRA DDF Banda X</w:t>
            </w:r>
            <w:r>
              <w:rPr>
                <w:sz w:val="20"/>
                <w:lang w:val="es-ES_tradnl"/>
              </w:rPr>
              <w:t>X</w:t>
            </w:r>
            <w:r w:rsidRPr="009669BD">
              <w:rPr>
                <w:sz w:val="20"/>
                <w:lang w:val="es-ES_tradnl"/>
              </w:rPr>
              <w:t xml:space="preserve"> </w:t>
            </w:r>
            <w:r w:rsidRPr="005028BD">
              <w:rPr>
                <w:sz w:val="20"/>
                <w:lang w:val="es-ES_tradnl"/>
              </w:rPr>
              <w:t xml:space="preserve">o E-UTRA banda </w:t>
            </w:r>
            <w:r>
              <w:rPr>
                <w:sz w:val="20"/>
                <w:lang w:val="es-ES_tradnl"/>
              </w:rPr>
              <w:t>20</w:t>
            </w:r>
          </w:p>
        </w:tc>
        <w:tc>
          <w:tcPr>
            <w:tcW w:w="1984" w:type="dxa"/>
          </w:tcPr>
          <w:p w:rsidR="00C4413D" w:rsidRPr="009669BD" w:rsidRDefault="00C4413D" w:rsidP="0054639F">
            <w:pPr>
              <w:pStyle w:val="Tabletext"/>
              <w:jc w:val="center"/>
              <w:rPr>
                <w:sz w:val="20"/>
                <w:lang w:val="es-ES_tradnl"/>
              </w:rPr>
            </w:pPr>
            <w:r w:rsidRPr="009669BD">
              <w:rPr>
                <w:sz w:val="20"/>
                <w:lang w:val="es-ES_tradnl"/>
              </w:rPr>
              <w:t>832-862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LA UTRA DDF Banda X</w:t>
            </w:r>
            <w:r>
              <w:rPr>
                <w:sz w:val="20"/>
                <w:lang w:val="es-ES_tradnl"/>
              </w:rPr>
              <w:t>XI</w:t>
            </w:r>
            <w:r>
              <w:rPr>
                <w:sz w:val="20"/>
                <w:lang w:val="es-ES_tradnl"/>
              </w:rPr>
              <w:br/>
            </w:r>
            <w:r w:rsidRPr="009669BD">
              <w:rPr>
                <w:sz w:val="20"/>
                <w:lang w:val="es-ES_tradnl"/>
              </w:rPr>
              <w:t>o E-UTRA banda 21</w:t>
            </w:r>
          </w:p>
        </w:tc>
        <w:tc>
          <w:tcPr>
            <w:tcW w:w="1984" w:type="dxa"/>
          </w:tcPr>
          <w:p w:rsidR="00C4413D" w:rsidRPr="009669BD" w:rsidRDefault="00C4413D" w:rsidP="0054639F">
            <w:pPr>
              <w:pStyle w:val="Tabletext"/>
              <w:jc w:val="center"/>
              <w:rPr>
                <w:sz w:val="20"/>
                <w:lang w:val="es-ES_tradnl"/>
              </w:rPr>
            </w:pPr>
            <w:r w:rsidRPr="009669BD">
              <w:rPr>
                <w:sz w:val="20"/>
                <w:lang w:val="es-ES_tradnl"/>
              </w:rPr>
              <w:t>1 447,9-1 462,9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606B9C" w:rsidTr="0054639F">
        <w:trPr>
          <w:cantSplit/>
          <w:jc w:val="center"/>
        </w:trPr>
        <w:tc>
          <w:tcPr>
            <w:tcW w:w="2547" w:type="dxa"/>
          </w:tcPr>
          <w:p w:rsidR="00C4413D" w:rsidRPr="009669BD" w:rsidRDefault="00C4413D" w:rsidP="0054639F">
            <w:pPr>
              <w:pStyle w:val="Tabletext"/>
              <w:ind w:right="-113"/>
              <w:jc w:val="left"/>
              <w:rPr>
                <w:sz w:val="20"/>
                <w:lang w:val="es-ES_tradnl"/>
              </w:rPr>
            </w:pPr>
            <w:r w:rsidRPr="009669BD">
              <w:rPr>
                <w:sz w:val="20"/>
                <w:lang w:val="es-ES_tradnl"/>
              </w:rPr>
              <w:t>LA</w:t>
            </w:r>
            <w:r>
              <w:rPr>
                <w:sz w:val="20"/>
                <w:lang w:val="es-ES_tradnl"/>
              </w:rPr>
              <w:t> </w:t>
            </w:r>
            <w:r w:rsidRPr="009669BD">
              <w:rPr>
                <w:sz w:val="20"/>
                <w:lang w:val="es-ES_tradnl"/>
              </w:rPr>
              <w:t>UTRA DDF Banda X</w:t>
            </w:r>
            <w:r>
              <w:rPr>
                <w:sz w:val="20"/>
                <w:lang w:val="es-ES_tradnl"/>
              </w:rPr>
              <w:t>XII</w:t>
            </w:r>
            <w:r w:rsidRPr="009669BD">
              <w:rPr>
                <w:sz w:val="20"/>
                <w:lang w:val="es-ES_tradnl"/>
              </w:rPr>
              <w:t xml:space="preserve"> o</w:t>
            </w:r>
            <w:r>
              <w:rPr>
                <w:sz w:val="20"/>
                <w:lang w:val="es-ES_tradnl"/>
              </w:rPr>
              <w:t xml:space="preserve"> </w:t>
            </w:r>
            <w:r w:rsidRPr="009669BD">
              <w:rPr>
                <w:sz w:val="20"/>
                <w:lang w:val="es-ES_tradnl"/>
              </w:rPr>
              <w:t>E-UTRA banda 22</w:t>
            </w:r>
          </w:p>
        </w:tc>
        <w:tc>
          <w:tcPr>
            <w:tcW w:w="1984" w:type="dxa"/>
          </w:tcPr>
          <w:p w:rsidR="00C4413D" w:rsidRPr="009669BD" w:rsidRDefault="00C4413D" w:rsidP="0054639F">
            <w:pPr>
              <w:pStyle w:val="Tabletext"/>
              <w:jc w:val="center"/>
              <w:rPr>
                <w:sz w:val="20"/>
                <w:lang w:val="es-ES_tradnl"/>
              </w:rPr>
            </w:pPr>
            <w:r w:rsidRPr="009669BD">
              <w:rPr>
                <w:sz w:val="20"/>
                <w:lang w:val="es-ES_tradnl"/>
              </w:rPr>
              <w:t>3 410-3 490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left"/>
              <w:rPr>
                <w:sz w:val="20"/>
                <w:lang w:val="es-ES_tradnl"/>
              </w:rPr>
            </w:pPr>
            <w:r w:rsidRPr="005028BD">
              <w:rPr>
                <w:sz w:val="20"/>
                <w:lang w:val="es-ES_tradnl"/>
              </w:rPr>
              <w:t>No aplicable a las EB</w:t>
            </w:r>
            <w:r>
              <w:rPr>
                <w:sz w:val="20"/>
                <w:lang w:val="es-ES_tradnl"/>
              </w:rPr>
              <w:t xml:space="preserve"> </w:t>
            </w:r>
            <w:r w:rsidRPr="005028BD">
              <w:rPr>
                <w:sz w:val="20"/>
                <w:lang w:val="es-ES_tradnl"/>
              </w:rPr>
              <w:t>E</w:t>
            </w:r>
            <w:r>
              <w:rPr>
                <w:sz w:val="20"/>
                <w:lang w:val="es-ES_tradnl"/>
              </w:rPr>
              <w:noBreakHyphen/>
            </w:r>
            <w:r w:rsidRPr="005028BD">
              <w:rPr>
                <w:sz w:val="20"/>
                <w:lang w:val="es-ES_tradnl"/>
              </w:rPr>
              <w:t>UTRA que funcionen en la banda 4</w:t>
            </w:r>
            <w:r>
              <w:rPr>
                <w:sz w:val="20"/>
                <w:lang w:val="es-ES_tradnl"/>
              </w:rPr>
              <w:t>2.</w:t>
            </w:r>
          </w:p>
        </w:tc>
      </w:tr>
      <w:tr w:rsidR="00C4413D" w:rsidRPr="009669BD"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 xml:space="preserve">LA E-UTRA </w:t>
            </w:r>
            <w:r>
              <w:rPr>
                <w:sz w:val="20"/>
                <w:lang w:val="es-ES_tradnl"/>
              </w:rPr>
              <w:t>b</w:t>
            </w:r>
            <w:r w:rsidRPr="009669BD">
              <w:rPr>
                <w:sz w:val="20"/>
                <w:lang w:val="es-ES_tradnl"/>
              </w:rPr>
              <w:t>anda 23</w:t>
            </w:r>
          </w:p>
        </w:tc>
        <w:tc>
          <w:tcPr>
            <w:tcW w:w="1984" w:type="dxa"/>
          </w:tcPr>
          <w:p w:rsidR="00C4413D" w:rsidRPr="009669BD" w:rsidRDefault="00C4413D" w:rsidP="0054639F">
            <w:pPr>
              <w:pStyle w:val="Tabletext"/>
              <w:jc w:val="center"/>
              <w:rPr>
                <w:sz w:val="20"/>
                <w:lang w:val="es-ES_tradnl"/>
              </w:rPr>
            </w:pPr>
            <w:r w:rsidRPr="009669BD">
              <w:rPr>
                <w:sz w:val="20"/>
                <w:lang w:val="es-ES_tradnl"/>
              </w:rPr>
              <w:t>2 000-2 020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LA E-UTRA</w:t>
            </w:r>
            <w:r>
              <w:rPr>
                <w:sz w:val="20"/>
                <w:lang w:val="es-ES_tradnl"/>
              </w:rPr>
              <w:t xml:space="preserve"> b</w:t>
            </w:r>
            <w:r w:rsidRPr="009669BD">
              <w:rPr>
                <w:sz w:val="20"/>
                <w:lang w:val="es-ES_tradnl"/>
              </w:rPr>
              <w:t>anda 24</w:t>
            </w:r>
          </w:p>
        </w:tc>
        <w:tc>
          <w:tcPr>
            <w:tcW w:w="1984" w:type="dxa"/>
          </w:tcPr>
          <w:p w:rsidR="00C4413D" w:rsidRPr="009669BD" w:rsidRDefault="00C4413D" w:rsidP="0054639F">
            <w:pPr>
              <w:pStyle w:val="Tabletext"/>
              <w:jc w:val="center"/>
              <w:rPr>
                <w:sz w:val="20"/>
                <w:lang w:val="es-ES_tradnl"/>
              </w:rPr>
            </w:pPr>
            <w:r w:rsidRPr="009669BD">
              <w:rPr>
                <w:sz w:val="20"/>
                <w:lang w:val="es-ES_tradnl"/>
              </w:rPr>
              <w:t>1 626,5-1 660,5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7322C2"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LA UTRA DDF Banda</w:t>
            </w:r>
            <w:r>
              <w:rPr>
                <w:sz w:val="20"/>
                <w:lang w:val="es-ES_tradnl"/>
              </w:rPr>
              <w:t> </w:t>
            </w:r>
            <w:r w:rsidRPr="009669BD">
              <w:rPr>
                <w:sz w:val="20"/>
                <w:lang w:val="es-ES_tradnl"/>
              </w:rPr>
              <w:t>X</w:t>
            </w:r>
            <w:r>
              <w:rPr>
                <w:sz w:val="20"/>
                <w:lang w:val="es-ES_tradnl"/>
              </w:rPr>
              <w:t>XV</w:t>
            </w:r>
            <w:r w:rsidRPr="009669BD">
              <w:rPr>
                <w:sz w:val="20"/>
                <w:lang w:val="es-ES_tradnl"/>
              </w:rPr>
              <w:t xml:space="preserve"> o </w:t>
            </w:r>
            <w:r>
              <w:rPr>
                <w:sz w:val="20"/>
                <w:lang w:val="es-ES_tradnl"/>
              </w:rPr>
              <w:br/>
            </w:r>
            <w:r w:rsidRPr="009669BD">
              <w:rPr>
                <w:sz w:val="20"/>
                <w:lang w:val="es-ES_tradnl"/>
              </w:rPr>
              <w:t>E-UTRA banda 25</w:t>
            </w:r>
          </w:p>
        </w:tc>
        <w:tc>
          <w:tcPr>
            <w:tcW w:w="1984" w:type="dxa"/>
          </w:tcPr>
          <w:p w:rsidR="00C4413D" w:rsidRPr="009669BD" w:rsidRDefault="00C4413D" w:rsidP="0054639F">
            <w:pPr>
              <w:pStyle w:val="Tabletext"/>
              <w:jc w:val="center"/>
              <w:rPr>
                <w:sz w:val="20"/>
                <w:lang w:val="es-ES_tradnl"/>
              </w:rPr>
            </w:pPr>
            <w:r w:rsidRPr="009669BD">
              <w:rPr>
                <w:sz w:val="20"/>
                <w:lang w:val="es-ES_tradnl"/>
              </w:rPr>
              <w:t>1 850-1 91</w:t>
            </w:r>
            <w:r w:rsidRPr="009669BD">
              <w:rPr>
                <w:sz w:val="20"/>
                <w:lang w:val="es-ES_tradnl" w:eastAsia="zh-CN"/>
              </w:rPr>
              <w:t>5</w:t>
            </w:r>
            <w:r w:rsidRPr="009669BD">
              <w:rPr>
                <w:sz w:val="20"/>
                <w:lang w:val="es-ES_tradnl"/>
              </w:rPr>
              <w:t>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7322C2"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LA UTRA DDF Banda</w:t>
            </w:r>
            <w:r>
              <w:rPr>
                <w:sz w:val="20"/>
                <w:lang w:val="es-ES_tradnl"/>
              </w:rPr>
              <w:t> </w:t>
            </w:r>
            <w:r w:rsidRPr="009669BD">
              <w:rPr>
                <w:sz w:val="20"/>
                <w:lang w:val="es-ES_tradnl"/>
              </w:rPr>
              <w:t>X</w:t>
            </w:r>
            <w:r>
              <w:rPr>
                <w:sz w:val="20"/>
                <w:lang w:val="es-ES_tradnl"/>
              </w:rPr>
              <w:t>X</w:t>
            </w:r>
            <w:r w:rsidRPr="009669BD">
              <w:rPr>
                <w:sz w:val="20"/>
                <w:lang w:val="es-ES_tradnl"/>
              </w:rPr>
              <w:t xml:space="preserve">VI o </w:t>
            </w:r>
            <w:r>
              <w:rPr>
                <w:sz w:val="20"/>
                <w:lang w:val="es-ES_tradnl"/>
              </w:rPr>
              <w:br/>
            </w:r>
            <w:r w:rsidRPr="009669BD">
              <w:rPr>
                <w:sz w:val="20"/>
                <w:lang w:val="es-ES_tradnl"/>
              </w:rPr>
              <w:t>E-UTRA banda 26</w:t>
            </w:r>
          </w:p>
        </w:tc>
        <w:tc>
          <w:tcPr>
            <w:tcW w:w="1984" w:type="dxa"/>
          </w:tcPr>
          <w:p w:rsidR="00C4413D" w:rsidRPr="009669BD" w:rsidRDefault="00C4413D" w:rsidP="0054639F">
            <w:pPr>
              <w:pStyle w:val="Tabletext"/>
              <w:jc w:val="center"/>
              <w:rPr>
                <w:sz w:val="20"/>
                <w:lang w:val="es-ES_tradnl"/>
              </w:rPr>
            </w:pPr>
            <w:r w:rsidRPr="009669BD">
              <w:rPr>
                <w:sz w:val="20"/>
                <w:lang w:val="es-ES_tradnl"/>
              </w:rPr>
              <w:t>814-849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 xml:space="preserve">LA E-UTRA </w:t>
            </w:r>
            <w:r>
              <w:rPr>
                <w:sz w:val="20"/>
                <w:lang w:val="es-ES_tradnl"/>
              </w:rPr>
              <w:t>b</w:t>
            </w:r>
            <w:r w:rsidRPr="009669BD">
              <w:rPr>
                <w:sz w:val="20"/>
                <w:lang w:val="es-ES_tradnl"/>
              </w:rPr>
              <w:t>anda 27</w:t>
            </w:r>
          </w:p>
        </w:tc>
        <w:tc>
          <w:tcPr>
            <w:tcW w:w="1984" w:type="dxa"/>
          </w:tcPr>
          <w:p w:rsidR="00C4413D" w:rsidRPr="009669BD" w:rsidRDefault="00C4413D" w:rsidP="0054639F">
            <w:pPr>
              <w:pStyle w:val="Tabletext"/>
              <w:jc w:val="center"/>
              <w:rPr>
                <w:sz w:val="20"/>
                <w:lang w:val="es-ES_tradnl"/>
              </w:rPr>
            </w:pPr>
            <w:r w:rsidRPr="009669BD">
              <w:rPr>
                <w:sz w:val="20"/>
                <w:lang w:val="es-ES_tradnl"/>
              </w:rPr>
              <w:t>807-824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606B9C"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 xml:space="preserve">LA E-UTRA </w:t>
            </w:r>
            <w:r>
              <w:rPr>
                <w:sz w:val="20"/>
                <w:lang w:val="es-ES_tradnl"/>
              </w:rPr>
              <w:t>b</w:t>
            </w:r>
            <w:r w:rsidRPr="009669BD">
              <w:rPr>
                <w:sz w:val="20"/>
                <w:lang w:val="es-ES_tradnl"/>
              </w:rPr>
              <w:t>anda 28</w:t>
            </w:r>
          </w:p>
        </w:tc>
        <w:tc>
          <w:tcPr>
            <w:tcW w:w="1984" w:type="dxa"/>
          </w:tcPr>
          <w:p w:rsidR="00C4413D" w:rsidRPr="009669BD" w:rsidRDefault="00C4413D" w:rsidP="0054639F">
            <w:pPr>
              <w:pStyle w:val="Tabletext"/>
              <w:jc w:val="center"/>
              <w:rPr>
                <w:sz w:val="20"/>
                <w:lang w:val="es-ES_tradnl"/>
              </w:rPr>
            </w:pPr>
            <w:r w:rsidRPr="009669BD">
              <w:rPr>
                <w:sz w:val="20"/>
                <w:lang w:val="es-ES_tradnl"/>
              </w:rPr>
              <w:t>703-748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 xml:space="preserve">100 </w:t>
            </w:r>
            <w:r>
              <w:rPr>
                <w:sz w:val="20"/>
                <w:lang w:val="es-ES_tradnl"/>
              </w:rPr>
              <w:t>k</w:t>
            </w:r>
            <w:r w:rsidRPr="009669BD">
              <w:rPr>
                <w:sz w:val="20"/>
                <w:lang w:val="es-ES_tradnl"/>
              </w:rPr>
              <w:t>Hz</w:t>
            </w:r>
          </w:p>
        </w:tc>
        <w:tc>
          <w:tcPr>
            <w:tcW w:w="2415" w:type="dxa"/>
          </w:tcPr>
          <w:p w:rsidR="00C4413D" w:rsidRPr="009669BD" w:rsidRDefault="00C4413D" w:rsidP="0054639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44</w:t>
            </w:r>
            <w:r>
              <w:rPr>
                <w:sz w:val="20"/>
                <w:lang w:val="es-ES_tradnl"/>
              </w:rPr>
              <w:t>.</w:t>
            </w:r>
          </w:p>
        </w:tc>
      </w:tr>
      <w:tr w:rsidR="00C4413D" w:rsidRPr="00606B9C"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 xml:space="preserve">LA E-UTRA </w:t>
            </w:r>
            <w:r>
              <w:rPr>
                <w:sz w:val="20"/>
                <w:lang w:val="es-ES_tradnl"/>
              </w:rPr>
              <w:t>b</w:t>
            </w:r>
            <w:r w:rsidRPr="009669BD">
              <w:rPr>
                <w:sz w:val="20"/>
                <w:lang w:val="es-ES_tradnl"/>
              </w:rPr>
              <w:t xml:space="preserve">anda </w:t>
            </w:r>
            <w:r>
              <w:rPr>
                <w:sz w:val="20"/>
                <w:lang w:val="es-ES_tradnl"/>
              </w:rPr>
              <w:t>30</w:t>
            </w:r>
          </w:p>
        </w:tc>
        <w:tc>
          <w:tcPr>
            <w:tcW w:w="1984" w:type="dxa"/>
          </w:tcPr>
          <w:p w:rsidR="00C4413D" w:rsidRPr="009669BD" w:rsidRDefault="00C4413D" w:rsidP="0054639F">
            <w:pPr>
              <w:pStyle w:val="Tabletext"/>
              <w:jc w:val="center"/>
              <w:rPr>
                <w:sz w:val="20"/>
                <w:lang w:val="es-ES_tradnl"/>
              </w:rPr>
            </w:pPr>
            <w:r w:rsidRPr="009669BD">
              <w:rPr>
                <w:sz w:val="20"/>
                <w:lang w:val="es-ES_tradnl"/>
              </w:rPr>
              <w:t xml:space="preserve">2 </w:t>
            </w:r>
            <w:r>
              <w:rPr>
                <w:sz w:val="20"/>
                <w:lang w:val="es-ES_tradnl"/>
              </w:rPr>
              <w:t>305</w:t>
            </w:r>
            <w:r w:rsidRPr="009669BD">
              <w:rPr>
                <w:sz w:val="20"/>
                <w:lang w:val="es-ES_tradnl"/>
              </w:rPr>
              <w:t xml:space="preserve">-2 </w:t>
            </w:r>
            <w:r>
              <w:rPr>
                <w:sz w:val="20"/>
                <w:lang w:val="es-ES_tradnl"/>
              </w:rPr>
              <w:t>315</w:t>
            </w:r>
            <w:r w:rsidRPr="009669BD">
              <w:rPr>
                <w:sz w:val="20"/>
                <w:lang w:val="es-ES_tradnl"/>
              </w:rPr>
              <w:t>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C91F4F">
              <w:rPr>
                <w:sz w:val="20"/>
                <w:lang w:val="en-US"/>
              </w:rPr>
              <w:t>100 kHz</w:t>
            </w:r>
          </w:p>
        </w:tc>
        <w:tc>
          <w:tcPr>
            <w:tcW w:w="2415" w:type="dxa"/>
          </w:tcPr>
          <w:p w:rsidR="00C4413D" w:rsidRPr="009669BD" w:rsidRDefault="00C4413D" w:rsidP="0054639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w:t>
            </w:r>
            <w:r>
              <w:rPr>
                <w:sz w:val="20"/>
                <w:lang w:val="es-ES_tradnl"/>
              </w:rPr>
              <w:t>40.</w:t>
            </w:r>
          </w:p>
        </w:tc>
      </w:tr>
      <w:tr w:rsidR="00C4413D" w:rsidRPr="000B67B8"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 xml:space="preserve">LA E-UTRA </w:t>
            </w:r>
            <w:r>
              <w:rPr>
                <w:sz w:val="20"/>
                <w:lang w:val="es-ES_tradnl"/>
              </w:rPr>
              <w:t>b</w:t>
            </w:r>
            <w:r w:rsidRPr="009669BD">
              <w:rPr>
                <w:sz w:val="20"/>
                <w:lang w:val="es-ES_tradnl"/>
              </w:rPr>
              <w:t xml:space="preserve">anda </w:t>
            </w:r>
            <w:r>
              <w:rPr>
                <w:sz w:val="20"/>
                <w:lang w:val="es-ES_tradnl"/>
              </w:rPr>
              <w:t>31</w:t>
            </w:r>
          </w:p>
        </w:tc>
        <w:tc>
          <w:tcPr>
            <w:tcW w:w="1984" w:type="dxa"/>
          </w:tcPr>
          <w:p w:rsidR="00C4413D" w:rsidRPr="009669BD" w:rsidRDefault="00C4413D" w:rsidP="0054639F">
            <w:pPr>
              <w:pStyle w:val="Tabletext"/>
              <w:jc w:val="center"/>
              <w:rPr>
                <w:sz w:val="20"/>
                <w:lang w:val="es-ES_tradnl"/>
              </w:rPr>
            </w:pPr>
            <w:r w:rsidRPr="0016613C">
              <w:rPr>
                <w:sz w:val="20"/>
              </w:rPr>
              <w:t>452</w:t>
            </w:r>
            <w:r>
              <w:rPr>
                <w:sz w:val="20"/>
              </w:rPr>
              <w:t>,</w:t>
            </w:r>
            <w:r w:rsidRPr="0016613C">
              <w:rPr>
                <w:sz w:val="20"/>
              </w:rPr>
              <w:t>5-457</w:t>
            </w:r>
            <w:r>
              <w:rPr>
                <w:sz w:val="20"/>
              </w:rPr>
              <w:t>,</w:t>
            </w:r>
            <w:r w:rsidRPr="0016613C">
              <w:rPr>
                <w:sz w:val="20"/>
              </w:rPr>
              <w:t>5</w:t>
            </w:r>
            <w:r w:rsidRPr="009669BD">
              <w:rPr>
                <w:sz w:val="20"/>
                <w:lang w:val="es-ES_tradnl"/>
              </w:rPr>
              <w:t>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606B9C"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 xml:space="preserve">LA UTRA DDG Banda </w:t>
            </w:r>
            <w:r>
              <w:rPr>
                <w:sz w:val="20"/>
                <w:lang w:val="es-ES_tradnl"/>
              </w:rPr>
              <w:t>a</w:t>
            </w:r>
            <w:r w:rsidRPr="009669BD">
              <w:rPr>
                <w:sz w:val="20"/>
                <w:lang w:val="es-ES_tradnl"/>
              </w:rPr>
              <w:t xml:space="preserve">) o E-UTRA banda </w:t>
            </w:r>
            <w:r>
              <w:rPr>
                <w:sz w:val="20"/>
                <w:lang w:val="es-ES_tradnl"/>
              </w:rPr>
              <w:t>33</w:t>
            </w:r>
          </w:p>
        </w:tc>
        <w:tc>
          <w:tcPr>
            <w:tcW w:w="1984" w:type="dxa"/>
          </w:tcPr>
          <w:p w:rsidR="00C4413D" w:rsidRPr="009669BD" w:rsidRDefault="00C4413D" w:rsidP="0054639F">
            <w:pPr>
              <w:pStyle w:val="Tabletext"/>
              <w:jc w:val="center"/>
              <w:rPr>
                <w:sz w:val="20"/>
                <w:lang w:val="es-ES_tradnl"/>
              </w:rPr>
            </w:pPr>
            <w:r w:rsidRPr="009669BD">
              <w:rPr>
                <w:sz w:val="20"/>
                <w:lang w:val="es-ES_tradnl"/>
              </w:rPr>
              <w:t xml:space="preserve">1 </w:t>
            </w:r>
            <w:r>
              <w:rPr>
                <w:sz w:val="20"/>
                <w:lang w:val="es-ES_tradnl"/>
              </w:rPr>
              <w:t>900</w:t>
            </w:r>
            <w:r w:rsidRPr="009669BD">
              <w:rPr>
                <w:sz w:val="20"/>
                <w:lang w:val="es-ES_tradnl"/>
              </w:rPr>
              <w:t xml:space="preserve">-1 </w:t>
            </w:r>
            <w:r>
              <w:rPr>
                <w:sz w:val="20"/>
                <w:lang w:val="es-ES_tradnl"/>
              </w:rPr>
              <w:t>920</w:t>
            </w:r>
            <w:r w:rsidRPr="009669BD">
              <w:rPr>
                <w:sz w:val="20"/>
                <w:lang w:val="es-ES_tradnl"/>
              </w:rPr>
              <w:t>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415" w:type="dxa"/>
          </w:tcPr>
          <w:p w:rsidR="00C4413D" w:rsidRPr="009669BD" w:rsidRDefault="00C4413D" w:rsidP="0054639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w:t>
            </w:r>
            <w:r>
              <w:rPr>
                <w:sz w:val="20"/>
                <w:lang w:val="es-ES_tradnl"/>
              </w:rPr>
              <w:t>33.</w:t>
            </w:r>
          </w:p>
        </w:tc>
      </w:tr>
      <w:tr w:rsidR="00C4413D" w:rsidRPr="00606B9C"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 xml:space="preserve">LA UTRA DDG Banda </w:t>
            </w:r>
            <w:r>
              <w:rPr>
                <w:sz w:val="20"/>
                <w:lang w:val="es-ES_tradnl"/>
              </w:rPr>
              <w:t>a</w:t>
            </w:r>
            <w:r w:rsidRPr="009669BD">
              <w:rPr>
                <w:sz w:val="20"/>
                <w:lang w:val="es-ES_tradnl"/>
              </w:rPr>
              <w:t xml:space="preserve">) o E-UTRA banda </w:t>
            </w:r>
            <w:r>
              <w:rPr>
                <w:sz w:val="20"/>
                <w:lang w:val="es-ES_tradnl"/>
              </w:rPr>
              <w:t>34</w:t>
            </w:r>
          </w:p>
        </w:tc>
        <w:tc>
          <w:tcPr>
            <w:tcW w:w="1984" w:type="dxa"/>
          </w:tcPr>
          <w:p w:rsidR="00C4413D" w:rsidRPr="009669BD" w:rsidRDefault="00C4413D" w:rsidP="0054639F">
            <w:pPr>
              <w:pStyle w:val="Tabletext"/>
              <w:jc w:val="center"/>
              <w:rPr>
                <w:sz w:val="20"/>
                <w:lang w:val="es-ES_tradnl"/>
              </w:rPr>
            </w:pPr>
            <w:r w:rsidRPr="009669BD">
              <w:rPr>
                <w:sz w:val="20"/>
                <w:lang w:val="es-ES_tradnl"/>
              </w:rPr>
              <w:t xml:space="preserve">2 </w:t>
            </w:r>
            <w:r>
              <w:rPr>
                <w:sz w:val="20"/>
                <w:lang w:val="es-ES_tradnl"/>
              </w:rPr>
              <w:t>010</w:t>
            </w:r>
            <w:r w:rsidRPr="009669BD">
              <w:rPr>
                <w:sz w:val="20"/>
                <w:lang w:val="es-ES_tradnl"/>
              </w:rPr>
              <w:t xml:space="preserve">-2 </w:t>
            </w:r>
            <w:r>
              <w:rPr>
                <w:sz w:val="20"/>
                <w:lang w:val="es-ES_tradnl"/>
              </w:rPr>
              <w:t>025</w:t>
            </w:r>
            <w:r w:rsidRPr="009669BD">
              <w:rPr>
                <w:sz w:val="20"/>
                <w:lang w:val="es-ES_tradnl"/>
              </w:rPr>
              <w:t>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EB49B9">
              <w:rPr>
                <w:sz w:val="20"/>
                <w:lang w:val="es-ES_tradnl"/>
              </w:rPr>
              <w:t>100 kHz</w:t>
            </w:r>
          </w:p>
        </w:tc>
        <w:tc>
          <w:tcPr>
            <w:tcW w:w="2415" w:type="dxa"/>
          </w:tcPr>
          <w:p w:rsidR="00C4413D" w:rsidRPr="009669BD" w:rsidRDefault="00C4413D" w:rsidP="0054639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w:t>
            </w:r>
            <w:r>
              <w:rPr>
                <w:sz w:val="20"/>
                <w:lang w:val="es-ES_tradnl"/>
              </w:rPr>
              <w:t>34.</w:t>
            </w:r>
          </w:p>
        </w:tc>
      </w:tr>
    </w:tbl>
    <w:p w:rsidR="00C4413D" w:rsidRPr="009669BD" w:rsidRDefault="00C4413D" w:rsidP="00C4413D">
      <w:pPr>
        <w:pStyle w:val="TableNo"/>
        <w:rPr>
          <w:i/>
          <w:iCs/>
          <w:lang w:val="es-ES_tradnl"/>
        </w:rPr>
      </w:pPr>
      <w:r w:rsidRPr="009669BD">
        <w:rPr>
          <w:lang w:val="es-ES_tradnl"/>
        </w:rPr>
        <w:lastRenderedPageBreak/>
        <w:t xml:space="preserve">CUADRO 2.6.5-2 </w:t>
      </w:r>
      <w:r w:rsidRPr="0060217B">
        <w:rPr>
          <w:lang w:val="es-ES_tradnl"/>
        </w:rPr>
        <w:t>(</w:t>
      </w:r>
      <w:r w:rsidRPr="0060217B">
        <w:rPr>
          <w:i/>
          <w:iCs/>
          <w:lang w:val="es-ES_tradnl"/>
        </w:rPr>
        <w:t>f</w:t>
      </w:r>
      <w:r w:rsidRPr="009669BD">
        <w:rPr>
          <w:i/>
          <w:iCs/>
          <w:lang w:val="es-ES_tradnl"/>
        </w:rPr>
        <w:t>in</w:t>
      </w:r>
      <w:r w:rsidRPr="0060217B">
        <w:rPr>
          <w:lang w:val="es-ES_tradnl"/>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7"/>
        <w:gridCol w:w="1984"/>
        <w:gridCol w:w="1276"/>
        <w:gridCol w:w="1418"/>
        <w:gridCol w:w="2415"/>
      </w:tblGrid>
      <w:tr w:rsidR="00C4413D" w:rsidRPr="009669BD" w:rsidTr="0054639F">
        <w:trPr>
          <w:cantSplit/>
          <w:jc w:val="center"/>
        </w:trPr>
        <w:tc>
          <w:tcPr>
            <w:tcW w:w="2547" w:type="dxa"/>
            <w:vAlign w:val="center"/>
          </w:tcPr>
          <w:p w:rsidR="00C4413D" w:rsidRPr="009669BD" w:rsidRDefault="00C4413D" w:rsidP="0054639F">
            <w:pPr>
              <w:pStyle w:val="Tablehead"/>
              <w:rPr>
                <w:sz w:val="20"/>
                <w:lang w:val="es-ES_tradnl"/>
              </w:rPr>
            </w:pPr>
            <w:r w:rsidRPr="009669BD">
              <w:rPr>
                <w:sz w:val="20"/>
                <w:lang w:val="es-ES_tradnl"/>
              </w:rPr>
              <w:t>Tipo de EB en el mismo emplazamiento</w:t>
            </w:r>
          </w:p>
        </w:tc>
        <w:tc>
          <w:tcPr>
            <w:tcW w:w="1984" w:type="dxa"/>
            <w:vAlign w:val="center"/>
          </w:tcPr>
          <w:p w:rsidR="00C4413D" w:rsidRPr="009669BD" w:rsidRDefault="00C4413D" w:rsidP="0054639F">
            <w:pPr>
              <w:pStyle w:val="Tablehead"/>
              <w:rPr>
                <w:sz w:val="20"/>
                <w:lang w:val="es-ES_tradnl"/>
              </w:rPr>
            </w:pPr>
            <w:r w:rsidRPr="009669BD">
              <w:rPr>
                <w:sz w:val="20"/>
                <w:lang w:val="es-ES_tradnl"/>
              </w:rPr>
              <w:t>Banda correspondiente al requisito de compartición de emplazamiento</w:t>
            </w:r>
          </w:p>
        </w:tc>
        <w:tc>
          <w:tcPr>
            <w:tcW w:w="1276" w:type="dxa"/>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1418" w:type="dxa"/>
            <w:vAlign w:val="center"/>
          </w:tcPr>
          <w:p w:rsidR="00C4413D" w:rsidRPr="009669BD" w:rsidRDefault="00C4413D" w:rsidP="0054639F">
            <w:pPr>
              <w:pStyle w:val="Tablehead"/>
              <w:rPr>
                <w:sz w:val="20"/>
                <w:lang w:val="es-ES_tradnl"/>
              </w:rPr>
            </w:pPr>
            <w:r w:rsidRPr="009669BD">
              <w:rPr>
                <w:sz w:val="20"/>
                <w:lang w:val="es-ES_tradnl"/>
              </w:rPr>
              <w:t>Ancho de banda de medición</w:t>
            </w:r>
          </w:p>
        </w:tc>
        <w:tc>
          <w:tcPr>
            <w:tcW w:w="2415" w:type="dxa"/>
            <w:vAlign w:val="center"/>
          </w:tcPr>
          <w:p w:rsidR="00C4413D" w:rsidRPr="009669BD" w:rsidRDefault="00C4413D" w:rsidP="0054639F">
            <w:pPr>
              <w:pStyle w:val="Tablehead"/>
              <w:rPr>
                <w:sz w:val="20"/>
                <w:lang w:val="es-ES_tradnl"/>
              </w:rPr>
            </w:pPr>
            <w:r w:rsidRPr="009669BD">
              <w:rPr>
                <w:sz w:val="20"/>
                <w:lang w:val="es-ES_tradnl"/>
              </w:rPr>
              <w:t>Nota</w:t>
            </w:r>
          </w:p>
        </w:tc>
      </w:tr>
      <w:tr w:rsidR="00C4413D" w:rsidRPr="00606B9C"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 xml:space="preserve">LA UTRA DDG Banda </w:t>
            </w:r>
            <w:r>
              <w:rPr>
                <w:sz w:val="20"/>
                <w:lang w:val="es-ES_tradnl"/>
              </w:rPr>
              <w:t>b</w:t>
            </w:r>
            <w:r w:rsidRPr="009669BD">
              <w:rPr>
                <w:sz w:val="20"/>
                <w:lang w:val="es-ES_tradnl"/>
              </w:rPr>
              <w:t xml:space="preserve">) o E-UTRA banda </w:t>
            </w:r>
            <w:r>
              <w:rPr>
                <w:sz w:val="20"/>
                <w:lang w:val="es-ES_tradnl"/>
              </w:rPr>
              <w:t>35</w:t>
            </w:r>
          </w:p>
        </w:tc>
        <w:tc>
          <w:tcPr>
            <w:tcW w:w="1984" w:type="dxa"/>
          </w:tcPr>
          <w:p w:rsidR="00C4413D" w:rsidRPr="009669BD" w:rsidRDefault="00C4413D" w:rsidP="0054639F">
            <w:pPr>
              <w:pStyle w:val="Tabletext"/>
              <w:jc w:val="center"/>
              <w:rPr>
                <w:sz w:val="20"/>
                <w:lang w:val="es-ES_tradnl"/>
              </w:rPr>
            </w:pPr>
            <w:r w:rsidRPr="009669BD">
              <w:rPr>
                <w:sz w:val="20"/>
                <w:lang w:val="es-ES_tradnl"/>
              </w:rPr>
              <w:t xml:space="preserve">1 </w:t>
            </w:r>
            <w:r>
              <w:rPr>
                <w:sz w:val="20"/>
                <w:lang w:val="es-ES_tradnl"/>
              </w:rPr>
              <w:t>850</w:t>
            </w:r>
            <w:r w:rsidRPr="009669BD">
              <w:rPr>
                <w:sz w:val="20"/>
                <w:lang w:val="es-ES_tradnl"/>
              </w:rPr>
              <w:t xml:space="preserve">-1 </w:t>
            </w:r>
            <w:r>
              <w:rPr>
                <w:sz w:val="20"/>
                <w:lang w:val="es-ES_tradnl"/>
              </w:rPr>
              <w:t>910</w:t>
            </w:r>
            <w:r w:rsidRPr="009669BD">
              <w:rPr>
                <w:sz w:val="20"/>
                <w:lang w:val="es-ES_tradnl"/>
              </w:rPr>
              <w:t>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EB49B9">
              <w:rPr>
                <w:sz w:val="20"/>
                <w:lang w:val="es-ES_tradnl"/>
              </w:rPr>
              <w:t>100 kHz</w:t>
            </w:r>
          </w:p>
        </w:tc>
        <w:tc>
          <w:tcPr>
            <w:tcW w:w="2415" w:type="dxa"/>
          </w:tcPr>
          <w:p w:rsidR="00C4413D" w:rsidRPr="009669BD" w:rsidRDefault="00C4413D" w:rsidP="0054639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w:t>
            </w:r>
            <w:r>
              <w:rPr>
                <w:sz w:val="20"/>
                <w:lang w:val="es-ES_tradnl"/>
              </w:rPr>
              <w:t>35.</w:t>
            </w:r>
          </w:p>
        </w:tc>
      </w:tr>
      <w:tr w:rsidR="00C4413D" w:rsidRPr="00606B9C"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 xml:space="preserve">LA UTRA DDG Banda </w:t>
            </w:r>
            <w:r>
              <w:rPr>
                <w:sz w:val="20"/>
                <w:lang w:val="es-ES_tradnl"/>
              </w:rPr>
              <w:t>b</w:t>
            </w:r>
            <w:r w:rsidRPr="009669BD">
              <w:rPr>
                <w:sz w:val="20"/>
                <w:lang w:val="es-ES_tradnl"/>
              </w:rPr>
              <w:t xml:space="preserve">) o E-UTRA banda </w:t>
            </w:r>
            <w:r>
              <w:rPr>
                <w:sz w:val="20"/>
                <w:lang w:val="es-ES_tradnl"/>
              </w:rPr>
              <w:t>36</w:t>
            </w:r>
          </w:p>
        </w:tc>
        <w:tc>
          <w:tcPr>
            <w:tcW w:w="1984" w:type="dxa"/>
          </w:tcPr>
          <w:p w:rsidR="00C4413D" w:rsidRPr="009669BD" w:rsidRDefault="00C4413D" w:rsidP="0054639F">
            <w:pPr>
              <w:pStyle w:val="Tabletext"/>
              <w:jc w:val="center"/>
              <w:rPr>
                <w:sz w:val="20"/>
                <w:lang w:val="es-ES_tradnl"/>
              </w:rPr>
            </w:pPr>
            <w:r w:rsidRPr="0052114B">
              <w:rPr>
                <w:sz w:val="20"/>
                <w:lang w:val="en-US"/>
              </w:rPr>
              <w:t>1 930-1 990</w:t>
            </w:r>
            <w:r w:rsidRPr="009669BD">
              <w:rPr>
                <w:sz w:val="20"/>
                <w:lang w:val="es-ES_tradnl"/>
              </w:rPr>
              <w:t>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EB49B9">
              <w:rPr>
                <w:sz w:val="20"/>
                <w:lang w:val="es-ES_tradnl"/>
              </w:rPr>
              <w:t>100 kHz</w:t>
            </w:r>
          </w:p>
        </w:tc>
        <w:tc>
          <w:tcPr>
            <w:tcW w:w="2415" w:type="dxa"/>
          </w:tcPr>
          <w:p w:rsidR="00C4413D" w:rsidRPr="009669BD" w:rsidRDefault="00C4413D" w:rsidP="0054639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w:t>
            </w:r>
            <w:r>
              <w:rPr>
                <w:sz w:val="20"/>
                <w:lang w:val="es-ES_tradnl"/>
              </w:rPr>
              <w:t>s</w:t>
            </w:r>
            <w:r w:rsidRPr="009669BD">
              <w:rPr>
                <w:sz w:val="20"/>
                <w:lang w:val="es-ES_tradnl"/>
              </w:rPr>
              <w:t xml:space="preserve"> banda</w:t>
            </w:r>
            <w:r>
              <w:rPr>
                <w:sz w:val="20"/>
                <w:lang w:val="es-ES_tradnl"/>
              </w:rPr>
              <w:t>s</w:t>
            </w:r>
            <w:r w:rsidRPr="009669BD">
              <w:rPr>
                <w:sz w:val="20"/>
                <w:lang w:val="es-ES_tradnl"/>
              </w:rPr>
              <w:t> </w:t>
            </w:r>
            <w:r>
              <w:rPr>
                <w:sz w:val="20"/>
                <w:lang w:val="es-ES_tradnl"/>
              </w:rPr>
              <w:t>2 y 36.</w:t>
            </w:r>
          </w:p>
        </w:tc>
      </w:tr>
      <w:tr w:rsidR="00C4413D" w:rsidRPr="00606B9C" w:rsidTr="0054639F">
        <w:trPr>
          <w:cantSplit/>
          <w:jc w:val="center"/>
        </w:trPr>
        <w:tc>
          <w:tcPr>
            <w:tcW w:w="2547" w:type="dxa"/>
          </w:tcPr>
          <w:p w:rsidR="00C4413D" w:rsidRPr="001740E5" w:rsidRDefault="00C4413D" w:rsidP="0054639F">
            <w:pPr>
              <w:pStyle w:val="Tabletext"/>
              <w:jc w:val="left"/>
              <w:rPr>
                <w:sz w:val="20"/>
                <w:lang w:val="es-ES_tradnl"/>
              </w:rPr>
            </w:pPr>
            <w:r>
              <w:rPr>
                <w:sz w:val="20"/>
                <w:lang w:val="sv-SE"/>
              </w:rPr>
              <w:t xml:space="preserve">LA UTRA DDG </w:t>
            </w:r>
            <w:r w:rsidRPr="00EB49B9">
              <w:rPr>
                <w:sz w:val="20"/>
                <w:lang w:val="sv-SE"/>
              </w:rPr>
              <w:t>Band</w:t>
            </w:r>
            <w:r>
              <w:rPr>
                <w:sz w:val="20"/>
                <w:lang w:val="sv-SE"/>
              </w:rPr>
              <w:t>a</w:t>
            </w:r>
            <w:r w:rsidRPr="00EB49B9">
              <w:rPr>
                <w:sz w:val="20"/>
                <w:lang w:val="sv-SE"/>
              </w:rPr>
              <w:t xml:space="preserve"> c)</w:t>
            </w:r>
            <w:r>
              <w:rPr>
                <w:sz w:val="20"/>
                <w:lang w:val="sv-SE"/>
              </w:rPr>
              <w:t xml:space="preserve"> o</w:t>
            </w:r>
            <w:r w:rsidRPr="00EB49B9">
              <w:rPr>
                <w:sz w:val="20"/>
                <w:lang w:val="sv-SE"/>
              </w:rPr>
              <w:t xml:space="preserve"> E-UTRA</w:t>
            </w:r>
            <w:r>
              <w:rPr>
                <w:sz w:val="20"/>
                <w:lang w:val="sv-SE"/>
              </w:rPr>
              <w:t xml:space="preserve"> b</w:t>
            </w:r>
            <w:r w:rsidRPr="00EB49B9">
              <w:rPr>
                <w:sz w:val="20"/>
                <w:lang w:val="sv-SE"/>
              </w:rPr>
              <w:t>and</w:t>
            </w:r>
            <w:r>
              <w:rPr>
                <w:sz w:val="20"/>
                <w:lang w:val="sv-SE"/>
              </w:rPr>
              <w:t>a</w:t>
            </w:r>
            <w:r w:rsidRPr="00EB49B9">
              <w:rPr>
                <w:sz w:val="20"/>
                <w:lang w:val="sv-SE"/>
              </w:rPr>
              <w:t xml:space="preserve"> 37</w:t>
            </w:r>
          </w:p>
        </w:tc>
        <w:tc>
          <w:tcPr>
            <w:tcW w:w="1984" w:type="dxa"/>
          </w:tcPr>
          <w:p w:rsidR="00C4413D" w:rsidRPr="002A49E7" w:rsidDel="0052114B" w:rsidRDefault="00C4413D" w:rsidP="0054639F">
            <w:pPr>
              <w:pStyle w:val="Tabletext"/>
              <w:jc w:val="center"/>
              <w:rPr>
                <w:sz w:val="20"/>
                <w:lang w:val="en-GB"/>
              </w:rPr>
            </w:pPr>
            <w:r w:rsidRPr="00EB49B9">
              <w:rPr>
                <w:sz w:val="20"/>
                <w:lang w:val="en-US"/>
              </w:rPr>
              <w:t>1 910-1 930 MHz</w:t>
            </w:r>
          </w:p>
        </w:tc>
        <w:tc>
          <w:tcPr>
            <w:tcW w:w="1276" w:type="dxa"/>
          </w:tcPr>
          <w:p w:rsidR="00C4413D" w:rsidRPr="002A49E7" w:rsidRDefault="00C4413D" w:rsidP="0054639F">
            <w:pPr>
              <w:pStyle w:val="Tabletext"/>
              <w:jc w:val="center"/>
              <w:rPr>
                <w:sz w:val="20"/>
                <w:lang w:val="en-GB"/>
              </w:rPr>
            </w:pPr>
            <w:r w:rsidRPr="00EB49B9">
              <w:rPr>
                <w:sz w:val="20"/>
                <w:lang w:val="en-GB"/>
              </w:rPr>
              <w:t>–88 dBm</w:t>
            </w:r>
          </w:p>
        </w:tc>
        <w:tc>
          <w:tcPr>
            <w:tcW w:w="1418" w:type="dxa"/>
          </w:tcPr>
          <w:p w:rsidR="00C4413D" w:rsidRPr="002A49E7" w:rsidRDefault="00C4413D" w:rsidP="0054639F">
            <w:pPr>
              <w:pStyle w:val="Tabletext"/>
              <w:jc w:val="center"/>
              <w:rPr>
                <w:sz w:val="20"/>
                <w:lang w:val="en-GB"/>
              </w:rPr>
            </w:pPr>
            <w:r w:rsidRPr="00EB49B9">
              <w:rPr>
                <w:sz w:val="20"/>
                <w:lang w:val="en-GB"/>
              </w:rPr>
              <w:t>100 kHz</w:t>
            </w:r>
          </w:p>
        </w:tc>
        <w:tc>
          <w:tcPr>
            <w:tcW w:w="2415" w:type="dxa"/>
          </w:tcPr>
          <w:p w:rsidR="00C4413D" w:rsidRPr="00EB49B9" w:rsidRDefault="00C4413D" w:rsidP="0054639F">
            <w:pPr>
              <w:pStyle w:val="Tabletext"/>
              <w:jc w:val="left"/>
              <w:rPr>
                <w:sz w:val="20"/>
                <w:lang w:val="es-ES_tradnl"/>
              </w:rPr>
            </w:pPr>
            <w:r w:rsidRPr="002A49E7">
              <w:rPr>
                <w:sz w:val="20"/>
                <w:lang w:val="es-ES_tradnl"/>
              </w:rPr>
              <w:t>No es aplicable a las EB E</w:t>
            </w:r>
            <w:r>
              <w:rPr>
                <w:sz w:val="20"/>
                <w:lang w:val="es-ES_tradnl"/>
              </w:rPr>
              <w:noBreakHyphen/>
            </w:r>
            <w:r w:rsidRPr="002A49E7">
              <w:rPr>
                <w:sz w:val="20"/>
                <w:lang w:val="es-ES_tradnl"/>
              </w:rPr>
              <w:t>UTRA que funcionen en la banda 37. Esta banda no emparejada está definida en UIT</w:t>
            </w:r>
            <w:r>
              <w:rPr>
                <w:sz w:val="20"/>
                <w:lang w:val="es-ES_tradnl"/>
              </w:rPr>
              <w:noBreakHyphen/>
            </w:r>
            <w:r w:rsidRPr="002A49E7">
              <w:rPr>
                <w:sz w:val="20"/>
                <w:lang w:val="es-ES_tradnl"/>
              </w:rPr>
              <w:t>R M.1036, pero está pendiente de futuras implantaciones</w:t>
            </w:r>
            <w:r>
              <w:rPr>
                <w:sz w:val="20"/>
                <w:lang w:val="es-ES_tradnl"/>
              </w:rPr>
              <w:t>.</w:t>
            </w:r>
          </w:p>
        </w:tc>
      </w:tr>
      <w:tr w:rsidR="00C4413D" w:rsidRPr="00606B9C" w:rsidTr="0054639F">
        <w:trPr>
          <w:cantSplit/>
          <w:jc w:val="center"/>
        </w:trPr>
        <w:tc>
          <w:tcPr>
            <w:tcW w:w="2547" w:type="dxa"/>
          </w:tcPr>
          <w:p w:rsidR="00C4413D" w:rsidRPr="00EB49B9" w:rsidRDefault="00C4413D" w:rsidP="0054639F">
            <w:pPr>
              <w:pStyle w:val="Tabletext"/>
              <w:jc w:val="left"/>
              <w:rPr>
                <w:sz w:val="20"/>
                <w:lang w:val="es-ES_tradnl"/>
              </w:rPr>
            </w:pPr>
            <w:r w:rsidRPr="002A49E7">
              <w:rPr>
                <w:sz w:val="20"/>
                <w:lang w:val="es-ES_tradnl"/>
              </w:rPr>
              <w:t xml:space="preserve">LA UTRA </w:t>
            </w:r>
            <w:r>
              <w:rPr>
                <w:sz w:val="20"/>
                <w:lang w:val="es-ES_tradnl"/>
              </w:rPr>
              <w:t xml:space="preserve">DDG </w:t>
            </w:r>
            <w:r w:rsidRPr="002A49E7">
              <w:rPr>
                <w:sz w:val="20"/>
                <w:lang w:val="es-ES_tradnl"/>
              </w:rPr>
              <w:t xml:space="preserve">Banda d) </w:t>
            </w:r>
            <w:r>
              <w:rPr>
                <w:sz w:val="20"/>
                <w:lang w:val="es-ES_tradnl"/>
              </w:rPr>
              <w:t>o</w:t>
            </w:r>
            <w:r w:rsidRPr="002A49E7">
              <w:rPr>
                <w:sz w:val="20"/>
                <w:lang w:val="es-ES_tradnl"/>
              </w:rPr>
              <w:t xml:space="preserve"> </w:t>
            </w:r>
            <w:r>
              <w:rPr>
                <w:sz w:val="20"/>
                <w:lang w:val="es-ES_tradnl"/>
              </w:rPr>
              <w:t>E-UTRA b</w:t>
            </w:r>
            <w:r w:rsidRPr="00695449">
              <w:rPr>
                <w:sz w:val="20"/>
                <w:lang w:val="es-ES_tradnl"/>
              </w:rPr>
              <w:t>and</w:t>
            </w:r>
            <w:r>
              <w:rPr>
                <w:sz w:val="20"/>
                <w:lang w:val="es-ES_tradnl"/>
              </w:rPr>
              <w:t>a</w:t>
            </w:r>
            <w:r w:rsidRPr="00695449">
              <w:rPr>
                <w:sz w:val="20"/>
                <w:lang w:val="es-ES_tradnl"/>
              </w:rPr>
              <w:t xml:space="preserve"> 38</w:t>
            </w:r>
          </w:p>
        </w:tc>
        <w:tc>
          <w:tcPr>
            <w:tcW w:w="1984" w:type="dxa"/>
          </w:tcPr>
          <w:p w:rsidR="00C4413D" w:rsidRPr="002A49E7" w:rsidDel="0052114B" w:rsidRDefault="00C4413D" w:rsidP="0054639F">
            <w:pPr>
              <w:pStyle w:val="Tabletext"/>
              <w:jc w:val="center"/>
              <w:rPr>
                <w:sz w:val="20"/>
                <w:lang w:val="en-GB"/>
              </w:rPr>
            </w:pPr>
            <w:r w:rsidRPr="00EB49B9">
              <w:rPr>
                <w:sz w:val="20"/>
                <w:lang w:val="en-GB"/>
              </w:rPr>
              <w:t>2 570-2 620 MHz</w:t>
            </w:r>
          </w:p>
        </w:tc>
        <w:tc>
          <w:tcPr>
            <w:tcW w:w="1276" w:type="dxa"/>
          </w:tcPr>
          <w:p w:rsidR="00C4413D" w:rsidRPr="002A49E7" w:rsidRDefault="00C4413D" w:rsidP="0054639F">
            <w:pPr>
              <w:pStyle w:val="Tabletext"/>
              <w:jc w:val="center"/>
              <w:rPr>
                <w:sz w:val="20"/>
                <w:lang w:val="en-GB"/>
              </w:rPr>
            </w:pPr>
            <w:r w:rsidRPr="00EB49B9">
              <w:rPr>
                <w:sz w:val="20"/>
                <w:lang w:val="en-GB"/>
              </w:rPr>
              <w:t>–88 dBm</w:t>
            </w:r>
          </w:p>
        </w:tc>
        <w:tc>
          <w:tcPr>
            <w:tcW w:w="1418" w:type="dxa"/>
          </w:tcPr>
          <w:p w:rsidR="00C4413D" w:rsidRPr="002A49E7" w:rsidRDefault="00C4413D" w:rsidP="0054639F">
            <w:pPr>
              <w:pStyle w:val="Tabletext"/>
              <w:jc w:val="center"/>
              <w:rPr>
                <w:sz w:val="20"/>
                <w:lang w:val="en-GB"/>
              </w:rPr>
            </w:pPr>
            <w:r w:rsidRPr="00EB49B9">
              <w:rPr>
                <w:sz w:val="20"/>
                <w:lang w:val="en-GB"/>
              </w:rPr>
              <w:t>100 kHz</w:t>
            </w:r>
          </w:p>
        </w:tc>
        <w:tc>
          <w:tcPr>
            <w:tcW w:w="2415" w:type="dxa"/>
          </w:tcPr>
          <w:p w:rsidR="00C4413D" w:rsidRPr="00EB49B9" w:rsidRDefault="00C4413D" w:rsidP="0054639F">
            <w:pPr>
              <w:pStyle w:val="Tabletext"/>
              <w:jc w:val="left"/>
              <w:rPr>
                <w:sz w:val="20"/>
                <w:lang w:val="es-ES_tradnl"/>
              </w:rPr>
            </w:pPr>
            <w:r w:rsidRPr="002A49E7">
              <w:rPr>
                <w:sz w:val="20"/>
                <w:lang w:val="es-ES_tradnl"/>
              </w:rPr>
              <w:t>No aplicable a las EB E</w:t>
            </w:r>
            <w:r>
              <w:rPr>
                <w:sz w:val="20"/>
                <w:lang w:val="es-ES_tradnl"/>
              </w:rPr>
              <w:noBreakHyphen/>
            </w:r>
            <w:r w:rsidRPr="002A49E7">
              <w:rPr>
                <w:sz w:val="20"/>
                <w:lang w:val="es-ES_tradnl"/>
              </w:rPr>
              <w:t xml:space="preserve">UTRA que funcionen en la banda </w:t>
            </w:r>
            <w:r>
              <w:rPr>
                <w:sz w:val="20"/>
                <w:lang w:val="es-ES_tradnl"/>
              </w:rPr>
              <w:t>38.</w:t>
            </w:r>
          </w:p>
        </w:tc>
      </w:tr>
      <w:tr w:rsidR="00C4413D" w:rsidRPr="00606B9C" w:rsidTr="0054639F">
        <w:trPr>
          <w:cantSplit/>
          <w:jc w:val="center"/>
        </w:trPr>
        <w:tc>
          <w:tcPr>
            <w:tcW w:w="2547" w:type="dxa"/>
          </w:tcPr>
          <w:p w:rsidR="00C4413D" w:rsidRPr="001740E5" w:rsidRDefault="00C4413D" w:rsidP="0054639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90"/>
              </w:tabs>
              <w:jc w:val="left"/>
              <w:rPr>
                <w:sz w:val="20"/>
                <w:lang w:val="es-ES_tradnl"/>
              </w:rPr>
            </w:pPr>
            <w:r w:rsidRPr="002A49E7">
              <w:rPr>
                <w:sz w:val="20"/>
                <w:lang w:val="es-ES_tradnl"/>
              </w:rPr>
              <w:t xml:space="preserve">LA UTRA </w:t>
            </w:r>
            <w:r>
              <w:rPr>
                <w:sz w:val="20"/>
                <w:lang w:val="es-ES_tradnl"/>
              </w:rPr>
              <w:t xml:space="preserve">DDG </w:t>
            </w:r>
            <w:r w:rsidRPr="006C18A5">
              <w:rPr>
                <w:sz w:val="20"/>
                <w:lang w:val="es-ES_tradnl"/>
              </w:rPr>
              <w:t>Banda f)</w:t>
            </w:r>
            <w:r>
              <w:rPr>
                <w:sz w:val="20"/>
                <w:lang w:val="es-ES_tradnl"/>
              </w:rPr>
              <w:t xml:space="preserve"> o</w:t>
            </w:r>
            <w:r w:rsidRPr="002A49E7">
              <w:rPr>
                <w:sz w:val="20"/>
                <w:lang w:val="es-ES_tradnl"/>
              </w:rPr>
              <w:t xml:space="preserve"> E-UTRA</w:t>
            </w:r>
            <w:r>
              <w:rPr>
                <w:sz w:val="20"/>
                <w:lang w:val="es-ES_tradnl"/>
              </w:rPr>
              <w:t xml:space="preserve"> banda 39</w:t>
            </w:r>
          </w:p>
        </w:tc>
        <w:tc>
          <w:tcPr>
            <w:tcW w:w="1984" w:type="dxa"/>
          </w:tcPr>
          <w:p w:rsidR="00C4413D" w:rsidRPr="002A49E7" w:rsidDel="0052114B" w:rsidRDefault="00C4413D" w:rsidP="0054639F">
            <w:pPr>
              <w:pStyle w:val="Tabletext"/>
              <w:jc w:val="center"/>
              <w:rPr>
                <w:sz w:val="20"/>
                <w:lang w:val="en-GB"/>
              </w:rPr>
            </w:pPr>
            <w:r w:rsidRPr="00EB49B9">
              <w:rPr>
                <w:sz w:val="20"/>
                <w:lang w:val="en-GB"/>
              </w:rPr>
              <w:t>1 880-1 920 MHz</w:t>
            </w:r>
          </w:p>
        </w:tc>
        <w:tc>
          <w:tcPr>
            <w:tcW w:w="1276" w:type="dxa"/>
          </w:tcPr>
          <w:p w:rsidR="00C4413D" w:rsidRPr="002A49E7" w:rsidRDefault="00C4413D" w:rsidP="0054639F">
            <w:pPr>
              <w:pStyle w:val="Tabletext"/>
              <w:jc w:val="center"/>
              <w:rPr>
                <w:sz w:val="20"/>
                <w:lang w:val="en-GB"/>
              </w:rPr>
            </w:pPr>
            <w:r w:rsidRPr="00EB49B9">
              <w:rPr>
                <w:sz w:val="20"/>
                <w:lang w:val="en-GB"/>
              </w:rPr>
              <w:t>–88 dBm</w:t>
            </w:r>
          </w:p>
        </w:tc>
        <w:tc>
          <w:tcPr>
            <w:tcW w:w="1418" w:type="dxa"/>
          </w:tcPr>
          <w:p w:rsidR="00C4413D" w:rsidRPr="002A49E7" w:rsidRDefault="00C4413D" w:rsidP="0054639F">
            <w:pPr>
              <w:pStyle w:val="Tabletext"/>
              <w:jc w:val="center"/>
              <w:rPr>
                <w:sz w:val="20"/>
                <w:lang w:val="en-GB"/>
              </w:rPr>
            </w:pPr>
            <w:r w:rsidRPr="00EB49B9">
              <w:rPr>
                <w:sz w:val="20"/>
                <w:lang w:val="en-GB"/>
              </w:rPr>
              <w:t>100 kHz</w:t>
            </w:r>
          </w:p>
        </w:tc>
        <w:tc>
          <w:tcPr>
            <w:tcW w:w="2415" w:type="dxa"/>
          </w:tcPr>
          <w:p w:rsidR="00C4413D" w:rsidRPr="00EB49B9" w:rsidRDefault="00C4413D" w:rsidP="0054639F">
            <w:pPr>
              <w:pStyle w:val="Tabletext"/>
              <w:jc w:val="left"/>
              <w:rPr>
                <w:sz w:val="20"/>
                <w:lang w:val="es-ES_tradnl"/>
              </w:rPr>
            </w:pPr>
            <w:r w:rsidRPr="00DA5D26">
              <w:rPr>
                <w:sz w:val="20"/>
                <w:lang w:val="es-ES_tradnl"/>
              </w:rPr>
              <w:t>No aplicable a las EB E</w:t>
            </w:r>
            <w:r>
              <w:rPr>
                <w:sz w:val="20"/>
                <w:lang w:val="es-ES_tradnl"/>
              </w:rPr>
              <w:noBreakHyphen/>
            </w:r>
            <w:r w:rsidRPr="00DA5D26">
              <w:rPr>
                <w:sz w:val="20"/>
                <w:lang w:val="es-ES_tradnl"/>
              </w:rPr>
              <w:t>UTRA que funcionen en la</w:t>
            </w:r>
            <w:r>
              <w:rPr>
                <w:sz w:val="20"/>
                <w:lang w:val="es-ES_tradnl"/>
              </w:rPr>
              <w:t>s</w:t>
            </w:r>
            <w:r w:rsidRPr="00DA5D26">
              <w:rPr>
                <w:sz w:val="20"/>
                <w:lang w:val="es-ES_tradnl"/>
              </w:rPr>
              <w:t xml:space="preserve"> banda</w:t>
            </w:r>
            <w:r>
              <w:rPr>
                <w:sz w:val="20"/>
                <w:lang w:val="es-ES_tradnl"/>
              </w:rPr>
              <w:t>s</w:t>
            </w:r>
            <w:r w:rsidRPr="00DA5D26">
              <w:rPr>
                <w:sz w:val="20"/>
                <w:lang w:val="es-ES_tradnl"/>
              </w:rPr>
              <w:t xml:space="preserve"> </w:t>
            </w:r>
            <w:r>
              <w:rPr>
                <w:sz w:val="20"/>
                <w:lang w:val="es-ES_tradnl"/>
              </w:rPr>
              <w:t>33 y 39.</w:t>
            </w:r>
          </w:p>
        </w:tc>
      </w:tr>
      <w:tr w:rsidR="00C4413D" w:rsidRPr="00606B9C" w:rsidTr="0054639F">
        <w:trPr>
          <w:cantSplit/>
          <w:jc w:val="center"/>
        </w:trPr>
        <w:tc>
          <w:tcPr>
            <w:tcW w:w="2547" w:type="dxa"/>
          </w:tcPr>
          <w:p w:rsidR="00C4413D" w:rsidRPr="001740E5" w:rsidRDefault="00C4413D" w:rsidP="0054639F">
            <w:pPr>
              <w:pStyle w:val="Tabletext"/>
              <w:jc w:val="left"/>
              <w:rPr>
                <w:sz w:val="20"/>
                <w:lang w:val="es-ES_tradnl"/>
              </w:rPr>
            </w:pPr>
            <w:r w:rsidRPr="002A49E7">
              <w:rPr>
                <w:sz w:val="20"/>
                <w:lang w:val="es-ES_tradnl"/>
              </w:rPr>
              <w:t xml:space="preserve">LA UTRA DDG Banda e) </w:t>
            </w:r>
            <w:r>
              <w:rPr>
                <w:sz w:val="20"/>
                <w:lang w:val="es-ES_tradnl"/>
              </w:rPr>
              <w:t>o</w:t>
            </w:r>
            <w:r w:rsidRPr="002A49E7">
              <w:rPr>
                <w:sz w:val="20"/>
                <w:lang w:val="es-ES_tradnl"/>
              </w:rPr>
              <w:t xml:space="preserve"> E-UTRA</w:t>
            </w:r>
            <w:r>
              <w:rPr>
                <w:sz w:val="20"/>
                <w:lang w:val="es-ES_tradnl"/>
              </w:rPr>
              <w:t xml:space="preserve"> b</w:t>
            </w:r>
            <w:r w:rsidRPr="0002538B">
              <w:rPr>
                <w:sz w:val="20"/>
                <w:lang w:val="es-ES_tradnl"/>
              </w:rPr>
              <w:t>and</w:t>
            </w:r>
            <w:r>
              <w:rPr>
                <w:sz w:val="20"/>
                <w:lang w:val="es-ES_tradnl"/>
              </w:rPr>
              <w:t>a</w:t>
            </w:r>
            <w:r w:rsidRPr="0002538B">
              <w:rPr>
                <w:sz w:val="20"/>
                <w:lang w:val="es-ES_tradnl"/>
              </w:rPr>
              <w:t xml:space="preserve"> 40</w:t>
            </w:r>
          </w:p>
        </w:tc>
        <w:tc>
          <w:tcPr>
            <w:tcW w:w="1984" w:type="dxa"/>
          </w:tcPr>
          <w:p w:rsidR="00C4413D" w:rsidRPr="00DA5D26" w:rsidDel="0052114B" w:rsidRDefault="00C4413D" w:rsidP="0054639F">
            <w:pPr>
              <w:pStyle w:val="Tabletext"/>
              <w:jc w:val="center"/>
              <w:rPr>
                <w:sz w:val="20"/>
                <w:lang w:val="en-GB"/>
              </w:rPr>
            </w:pPr>
            <w:r w:rsidRPr="00EB49B9">
              <w:rPr>
                <w:sz w:val="20"/>
                <w:lang w:val="en-GB"/>
              </w:rPr>
              <w:t>2 300-2 400 MHz</w:t>
            </w:r>
          </w:p>
        </w:tc>
        <w:tc>
          <w:tcPr>
            <w:tcW w:w="1276" w:type="dxa"/>
          </w:tcPr>
          <w:p w:rsidR="00C4413D" w:rsidRPr="002A49E7" w:rsidRDefault="00C4413D" w:rsidP="0054639F">
            <w:pPr>
              <w:pStyle w:val="Tabletext"/>
              <w:jc w:val="center"/>
              <w:rPr>
                <w:sz w:val="20"/>
                <w:lang w:val="en-GB"/>
              </w:rPr>
            </w:pPr>
            <w:r w:rsidRPr="00EB49B9">
              <w:rPr>
                <w:sz w:val="20"/>
                <w:lang w:val="en-GB"/>
              </w:rPr>
              <w:t>–88 dBm</w:t>
            </w:r>
          </w:p>
        </w:tc>
        <w:tc>
          <w:tcPr>
            <w:tcW w:w="1418" w:type="dxa"/>
          </w:tcPr>
          <w:p w:rsidR="00C4413D" w:rsidRPr="00DA5D26" w:rsidRDefault="00C4413D" w:rsidP="0054639F">
            <w:pPr>
              <w:pStyle w:val="Tabletext"/>
              <w:jc w:val="center"/>
              <w:rPr>
                <w:sz w:val="20"/>
                <w:lang w:val="en-GB"/>
              </w:rPr>
            </w:pPr>
            <w:r w:rsidRPr="00EB49B9">
              <w:rPr>
                <w:sz w:val="20"/>
                <w:lang w:val="en-GB"/>
              </w:rPr>
              <w:t>100 kHz</w:t>
            </w:r>
          </w:p>
        </w:tc>
        <w:tc>
          <w:tcPr>
            <w:tcW w:w="2415" w:type="dxa"/>
          </w:tcPr>
          <w:p w:rsidR="00C4413D" w:rsidRPr="00EB49B9" w:rsidRDefault="00C4413D" w:rsidP="0054639F">
            <w:pPr>
              <w:pStyle w:val="Tabletext"/>
              <w:jc w:val="left"/>
              <w:rPr>
                <w:sz w:val="20"/>
                <w:lang w:val="es-ES_tradnl"/>
              </w:rPr>
            </w:pPr>
            <w:r w:rsidRPr="002A49E7">
              <w:rPr>
                <w:sz w:val="20"/>
                <w:lang w:val="es-ES_tradnl"/>
              </w:rPr>
              <w:t>No aplicable a las EB E</w:t>
            </w:r>
            <w:r>
              <w:rPr>
                <w:sz w:val="20"/>
                <w:lang w:val="es-ES_tradnl"/>
              </w:rPr>
              <w:noBreakHyphen/>
            </w:r>
            <w:r w:rsidRPr="002A49E7">
              <w:rPr>
                <w:sz w:val="20"/>
                <w:lang w:val="es-ES_tradnl"/>
              </w:rPr>
              <w:t>UTRA que funcionen en la</w:t>
            </w:r>
            <w:r>
              <w:rPr>
                <w:sz w:val="20"/>
                <w:lang w:val="es-ES_tradnl"/>
              </w:rPr>
              <w:t>s</w:t>
            </w:r>
            <w:r w:rsidRPr="002A49E7">
              <w:rPr>
                <w:sz w:val="20"/>
                <w:lang w:val="es-ES_tradnl"/>
              </w:rPr>
              <w:t xml:space="preserve"> banda</w:t>
            </w:r>
            <w:r>
              <w:rPr>
                <w:sz w:val="20"/>
                <w:lang w:val="es-ES_tradnl"/>
              </w:rPr>
              <w:t>s</w:t>
            </w:r>
            <w:r w:rsidRPr="002A49E7">
              <w:rPr>
                <w:sz w:val="20"/>
                <w:lang w:val="es-ES_tradnl"/>
              </w:rPr>
              <w:t xml:space="preserve"> </w:t>
            </w:r>
            <w:r>
              <w:rPr>
                <w:sz w:val="20"/>
                <w:lang w:val="es-ES_tradnl"/>
              </w:rPr>
              <w:t xml:space="preserve">30 ó </w:t>
            </w:r>
            <w:r w:rsidRPr="002A49E7">
              <w:rPr>
                <w:sz w:val="20"/>
                <w:lang w:val="es-ES_tradnl"/>
              </w:rPr>
              <w:t>4</w:t>
            </w:r>
            <w:r>
              <w:rPr>
                <w:sz w:val="20"/>
                <w:lang w:val="es-ES_tradnl"/>
              </w:rPr>
              <w:t>0.</w:t>
            </w:r>
          </w:p>
        </w:tc>
      </w:tr>
      <w:tr w:rsidR="00C4413D" w:rsidRPr="00606B9C"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 xml:space="preserve">LA E-UTRA </w:t>
            </w:r>
            <w:r>
              <w:rPr>
                <w:sz w:val="20"/>
                <w:lang w:val="es-ES_tradnl"/>
              </w:rPr>
              <w:t>b</w:t>
            </w:r>
            <w:r w:rsidRPr="009669BD">
              <w:rPr>
                <w:sz w:val="20"/>
                <w:lang w:val="es-ES_tradnl"/>
              </w:rPr>
              <w:t>anda 41</w:t>
            </w:r>
          </w:p>
        </w:tc>
        <w:tc>
          <w:tcPr>
            <w:tcW w:w="1984" w:type="dxa"/>
          </w:tcPr>
          <w:p w:rsidR="00C4413D" w:rsidRPr="009669BD" w:rsidRDefault="00C4413D" w:rsidP="0054639F">
            <w:pPr>
              <w:pStyle w:val="Tabletext"/>
              <w:jc w:val="center"/>
              <w:rPr>
                <w:sz w:val="20"/>
                <w:lang w:val="es-ES_tradnl"/>
              </w:rPr>
            </w:pPr>
            <w:r w:rsidRPr="009669BD">
              <w:rPr>
                <w:sz w:val="20"/>
                <w:lang w:val="es-ES_tradnl"/>
              </w:rPr>
              <w:t>2 496-2 690 MHz</w:t>
            </w:r>
          </w:p>
        </w:tc>
        <w:tc>
          <w:tcPr>
            <w:tcW w:w="1276" w:type="dxa"/>
          </w:tcPr>
          <w:p w:rsidR="00C4413D" w:rsidRPr="002A49E7" w:rsidRDefault="00C4413D" w:rsidP="0054639F">
            <w:pPr>
              <w:pStyle w:val="Tabletext"/>
              <w:jc w:val="center"/>
              <w:rPr>
                <w:sz w:val="20"/>
                <w:lang w:val="en-GB"/>
              </w:rPr>
            </w:pPr>
            <w:r w:rsidRPr="00EB49B9">
              <w:rPr>
                <w:sz w:val="20"/>
                <w:lang w:val="en-GB"/>
              </w:rPr>
              <w:t>–88 dBm</w:t>
            </w:r>
          </w:p>
        </w:tc>
        <w:tc>
          <w:tcPr>
            <w:tcW w:w="1418" w:type="dxa"/>
          </w:tcPr>
          <w:p w:rsidR="00C4413D" w:rsidRPr="009669BD" w:rsidRDefault="00C4413D" w:rsidP="0054639F">
            <w:pPr>
              <w:pStyle w:val="Tabletext"/>
              <w:jc w:val="center"/>
              <w:rPr>
                <w:sz w:val="20"/>
                <w:lang w:val="es-ES_tradnl"/>
              </w:rPr>
            </w:pPr>
            <w:r w:rsidRPr="00EB49B9">
              <w:rPr>
                <w:sz w:val="20"/>
                <w:lang w:val="es-ES_tradnl"/>
              </w:rPr>
              <w:t>100 kHz</w:t>
            </w:r>
          </w:p>
        </w:tc>
        <w:tc>
          <w:tcPr>
            <w:tcW w:w="2415" w:type="dxa"/>
          </w:tcPr>
          <w:p w:rsidR="00C4413D" w:rsidRPr="009669BD" w:rsidRDefault="00C4413D" w:rsidP="0054639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41</w:t>
            </w:r>
            <w:r>
              <w:rPr>
                <w:sz w:val="20"/>
                <w:lang w:val="es-ES_tradnl"/>
              </w:rPr>
              <w:t>.</w:t>
            </w:r>
          </w:p>
        </w:tc>
      </w:tr>
      <w:tr w:rsidR="00C4413D" w:rsidRPr="00606B9C"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 xml:space="preserve">LA E-UTRA </w:t>
            </w:r>
            <w:r>
              <w:rPr>
                <w:sz w:val="20"/>
                <w:lang w:val="es-ES_tradnl"/>
              </w:rPr>
              <w:t>b</w:t>
            </w:r>
            <w:r w:rsidRPr="009669BD">
              <w:rPr>
                <w:sz w:val="20"/>
                <w:lang w:val="es-ES_tradnl"/>
              </w:rPr>
              <w:t>anda 42</w:t>
            </w:r>
          </w:p>
        </w:tc>
        <w:tc>
          <w:tcPr>
            <w:tcW w:w="1984" w:type="dxa"/>
          </w:tcPr>
          <w:p w:rsidR="00C4413D" w:rsidRPr="009669BD" w:rsidRDefault="00C4413D" w:rsidP="0054639F">
            <w:pPr>
              <w:pStyle w:val="Tabletext"/>
              <w:jc w:val="center"/>
              <w:rPr>
                <w:sz w:val="20"/>
                <w:lang w:val="es-ES_tradnl"/>
              </w:rPr>
            </w:pPr>
            <w:r w:rsidRPr="009669BD">
              <w:rPr>
                <w:sz w:val="20"/>
                <w:lang w:val="es-ES_tradnl"/>
              </w:rPr>
              <w:t>3 400-3 600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EB49B9">
              <w:rPr>
                <w:sz w:val="20"/>
                <w:lang w:val="es-ES_tradnl"/>
              </w:rPr>
              <w:t>100 kHz</w:t>
            </w:r>
          </w:p>
        </w:tc>
        <w:tc>
          <w:tcPr>
            <w:tcW w:w="2415" w:type="dxa"/>
          </w:tcPr>
          <w:p w:rsidR="00C4413D" w:rsidRPr="009669BD" w:rsidRDefault="00C4413D" w:rsidP="0054639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w:t>
            </w:r>
            <w:r>
              <w:rPr>
                <w:sz w:val="20"/>
                <w:lang w:val="es-ES_tradnl"/>
              </w:rPr>
              <w:t>s bandas</w:t>
            </w:r>
            <w:r w:rsidRPr="009669BD">
              <w:rPr>
                <w:sz w:val="20"/>
                <w:lang w:val="es-ES_tradnl"/>
              </w:rPr>
              <w:t> 42 ó 43</w:t>
            </w:r>
            <w:r>
              <w:rPr>
                <w:sz w:val="20"/>
                <w:lang w:val="es-ES_tradnl"/>
              </w:rPr>
              <w:t>.</w:t>
            </w:r>
          </w:p>
        </w:tc>
      </w:tr>
      <w:tr w:rsidR="00C4413D" w:rsidRPr="00606B9C"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LA E-UTRA</w:t>
            </w:r>
            <w:r>
              <w:rPr>
                <w:sz w:val="20"/>
                <w:lang w:val="es-ES_tradnl"/>
              </w:rPr>
              <w:t xml:space="preserve"> b</w:t>
            </w:r>
            <w:r w:rsidRPr="009669BD">
              <w:rPr>
                <w:sz w:val="20"/>
                <w:lang w:val="es-ES_tradnl"/>
              </w:rPr>
              <w:t>anda 43</w:t>
            </w:r>
          </w:p>
        </w:tc>
        <w:tc>
          <w:tcPr>
            <w:tcW w:w="1984" w:type="dxa"/>
          </w:tcPr>
          <w:p w:rsidR="00C4413D" w:rsidRPr="009669BD" w:rsidRDefault="00C4413D" w:rsidP="0054639F">
            <w:pPr>
              <w:pStyle w:val="Tabletext"/>
              <w:jc w:val="center"/>
              <w:rPr>
                <w:sz w:val="20"/>
                <w:lang w:val="es-ES_tradnl"/>
              </w:rPr>
            </w:pPr>
            <w:r w:rsidRPr="009669BD">
              <w:rPr>
                <w:sz w:val="20"/>
                <w:lang w:val="es-ES_tradnl"/>
              </w:rPr>
              <w:t>3 600-3 800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EB49B9">
              <w:rPr>
                <w:sz w:val="20"/>
                <w:lang w:val="es-ES_tradnl"/>
              </w:rPr>
              <w:t>100 kHz</w:t>
            </w:r>
          </w:p>
        </w:tc>
        <w:tc>
          <w:tcPr>
            <w:tcW w:w="2415" w:type="dxa"/>
          </w:tcPr>
          <w:p w:rsidR="00C4413D" w:rsidRPr="009669BD" w:rsidRDefault="00C4413D" w:rsidP="0054639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w:t>
            </w:r>
            <w:r>
              <w:rPr>
                <w:sz w:val="20"/>
                <w:lang w:val="es-ES_tradnl"/>
              </w:rPr>
              <w:t>s</w:t>
            </w:r>
            <w:r w:rsidRPr="009669BD">
              <w:rPr>
                <w:sz w:val="20"/>
                <w:lang w:val="es-ES_tradnl"/>
              </w:rPr>
              <w:t xml:space="preserve"> banda</w:t>
            </w:r>
            <w:r>
              <w:rPr>
                <w:sz w:val="20"/>
                <w:lang w:val="es-ES_tradnl"/>
              </w:rPr>
              <w:t>s</w:t>
            </w:r>
            <w:r w:rsidRPr="009669BD">
              <w:rPr>
                <w:sz w:val="20"/>
                <w:lang w:val="es-ES_tradnl"/>
              </w:rPr>
              <w:t> 42 ó 43</w:t>
            </w:r>
            <w:r>
              <w:rPr>
                <w:sz w:val="20"/>
                <w:lang w:val="es-ES_tradnl"/>
              </w:rPr>
              <w:t>.</w:t>
            </w:r>
          </w:p>
        </w:tc>
      </w:tr>
      <w:tr w:rsidR="00C4413D" w:rsidRPr="00606B9C" w:rsidTr="0054639F">
        <w:trPr>
          <w:cantSplit/>
          <w:jc w:val="center"/>
        </w:trPr>
        <w:tc>
          <w:tcPr>
            <w:tcW w:w="2547" w:type="dxa"/>
          </w:tcPr>
          <w:p w:rsidR="00C4413D" w:rsidRPr="009669BD" w:rsidRDefault="00C4413D" w:rsidP="0054639F">
            <w:pPr>
              <w:pStyle w:val="Tabletext"/>
              <w:jc w:val="left"/>
              <w:rPr>
                <w:sz w:val="20"/>
                <w:lang w:val="es-ES_tradnl"/>
              </w:rPr>
            </w:pPr>
            <w:r w:rsidRPr="009669BD">
              <w:rPr>
                <w:sz w:val="20"/>
                <w:lang w:val="es-ES_tradnl"/>
              </w:rPr>
              <w:t>LA E-UTRA</w:t>
            </w:r>
            <w:r>
              <w:rPr>
                <w:sz w:val="20"/>
                <w:lang w:val="es-ES_tradnl"/>
              </w:rPr>
              <w:t xml:space="preserve"> b</w:t>
            </w:r>
            <w:r w:rsidRPr="009669BD">
              <w:rPr>
                <w:sz w:val="20"/>
                <w:lang w:val="es-ES_tradnl"/>
              </w:rPr>
              <w:t>anda 44</w:t>
            </w:r>
          </w:p>
        </w:tc>
        <w:tc>
          <w:tcPr>
            <w:tcW w:w="1984" w:type="dxa"/>
          </w:tcPr>
          <w:p w:rsidR="00C4413D" w:rsidRPr="009669BD" w:rsidRDefault="00C4413D" w:rsidP="0054639F">
            <w:pPr>
              <w:pStyle w:val="Tabletext"/>
              <w:jc w:val="center"/>
              <w:rPr>
                <w:sz w:val="20"/>
                <w:lang w:val="es-ES_tradnl"/>
              </w:rPr>
            </w:pPr>
            <w:r w:rsidRPr="009669BD">
              <w:rPr>
                <w:sz w:val="20"/>
                <w:lang w:val="es-ES_tradnl"/>
              </w:rPr>
              <w:t>703-803 MHz</w:t>
            </w:r>
          </w:p>
        </w:tc>
        <w:tc>
          <w:tcPr>
            <w:tcW w:w="1276" w:type="dxa"/>
          </w:tcPr>
          <w:p w:rsidR="00C4413D" w:rsidRPr="009669BD" w:rsidRDefault="00C4413D" w:rsidP="0054639F">
            <w:pPr>
              <w:pStyle w:val="Tabletext"/>
              <w:jc w:val="center"/>
              <w:rPr>
                <w:sz w:val="20"/>
                <w:lang w:val="es-ES_tradnl"/>
              </w:rPr>
            </w:pPr>
            <w:r w:rsidRPr="009669BD">
              <w:rPr>
                <w:sz w:val="20"/>
                <w:lang w:val="es-ES_tradnl"/>
              </w:rPr>
              <w:t>–88 dBm</w:t>
            </w:r>
          </w:p>
        </w:tc>
        <w:tc>
          <w:tcPr>
            <w:tcW w:w="1418" w:type="dxa"/>
          </w:tcPr>
          <w:p w:rsidR="00C4413D" w:rsidRPr="009669BD" w:rsidRDefault="00C4413D" w:rsidP="0054639F">
            <w:pPr>
              <w:pStyle w:val="Tabletext"/>
              <w:jc w:val="center"/>
              <w:rPr>
                <w:sz w:val="20"/>
                <w:lang w:val="es-ES_tradnl"/>
              </w:rPr>
            </w:pPr>
            <w:r w:rsidRPr="00EB49B9">
              <w:rPr>
                <w:sz w:val="20"/>
                <w:lang w:val="es-ES_tradnl"/>
              </w:rPr>
              <w:t>100 kHz</w:t>
            </w:r>
          </w:p>
        </w:tc>
        <w:tc>
          <w:tcPr>
            <w:tcW w:w="2415" w:type="dxa"/>
          </w:tcPr>
          <w:p w:rsidR="00C4413D" w:rsidRPr="009669BD" w:rsidRDefault="00C4413D" w:rsidP="0054639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w:t>
            </w:r>
            <w:r>
              <w:rPr>
                <w:sz w:val="20"/>
                <w:lang w:val="es-ES_tradnl"/>
              </w:rPr>
              <w:t>s bandas</w:t>
            </w:r>
            <w:r w:rsidRPr="009669BD">
              <w:rPr>
                <w:sz w:val="20"/>
                <w:lang w:val="es-ES_tradnl"/>
              </w:rPr>
              <w:t> 28 ó 44</w:t>
            </w:r>
            <w:r>
              <w:rPr>
                <w:sz w:val="20"/>
                <w:lang w:val="es-ES_tradnl"/>
              </w:rPr>
              <w:t>.</w:t>
            </w:r>
          </w:p>
        </w:tc>
      </w:tr>
    </w:tbl>
    <w:p w:rsidR="00C4413D" w:rsidRPr="003A4A8C" w:rsidRDefault="00C4413D" w:rsidP="00C4413D">
      <w:pPr>
        <w:pStyle w:val="Tablefin"/>
        <w:rPr>
          <w:lang w:val="es-ES_tradnl"/>
        </w:rPr>
      </w:pPr>
    </w:p>
    <w:p w:rsidR="00C4413D" w:rsidRPr="003C0C27" w:rsidRDefault="00C4413D" w:rsidP="00C4413D">
      <w:pPr>
        <w:rPr>
          <w:lang w:val="es-ES_tradnl"/>
        </w:rPr>
      </w:pPr>
      <w:r w:rsidRPr="009669BD">
        <w:rPr>
          <w:lang w:val="es-ES_tradnl"/>
        </w:rPr>
        <w:t>La potencia de las emisiones no esenciales no deberá superar los límites del Cuadro 2.6.5-3 para una EB de área local cuando se apliquen los requisitos de compartición de emplazamiento con una EB del tipo indicado en la primera columna.</w:t>
      </w:r>
      <w:r>
        <w:rPr>
          <w:lang w:val="es-ES_tradnl"/>
        </w:rPr>
        <w:t xml:space="preserve"> </w:t>
      </w:r>
      <w:r w:rsidRPr="003C0C27">
        <w:rPr>
          <w:lang w:val="es-ES_tradnl"/>
        </w:rPr>
        <w:t xml:space="preserve">Para las EB que pueden funcionar en </w:t>
      </w:r>
      <w:r w:rsidRPr="002A49E7">
        <w:rPr>
          <w:lang w:val="es-ES_tradnl"/>
        </w:rPr>
        <w:t>m</w:t>
      </w:r>
      <w:r>
        <w:rPr>
          <w:lang w:val="es-ES_tradnl"/>
        </w:rPr>
        <w:t>ú</w:t>
      </w:r>
      <w:r w:rsidRPr="002A49E7">
        <w:rPr>
          <w:lang w:val="es-ES_tradnl"/>
        </w:rPr>
        <w:t>ltiples bandas, se aplicarán las exclusiones y condiciones de la columna Nota del Cuadro 2.6.5-3 a</w:t>
      </w:r>
      <w:r>
        <w:rPr>
          <w:lang w:val="es-ES_tradnl"/>
        </w:rPr>
        <w:t xml:space="preserve"> cada banda operativa soportada. Para las EB que pueden funcionar en múltiples bandas, cuando las bandas se dividen entre distintos conectores de antena, se aplicarán las exclusiones y condiciones de la columna Nota del Cuadro</w:t>
      </w:r>
      <w:r w:rsidRPr="002A49E7">
        <w:rPr>
          <w:lang w:val="es-ES_tradnl"/>
        </w:rPr>
        <w:t> 2.6.5-3 a la banda operativ</w:t>
      </w:r>
      <w:r>
        <w:rPr>
          <w:lang w:val="es-ES_tradnl"/>
        </w:rPr>
        <w:t>a soportada por el conector de antena en cuestión.</w:t>
      </w:r>
    </w:p>
    <w:p w:rsidR="00C4413D" w:rsidRPr="009669BD" w:rsidRDefault="00C4413D" w:rsidP="00C4413D">
      <w:pPr>
        <w:pStyle w:val="TableNo"/>
        <w:rPr>
          <w:lang w:val="es-ES_tradnl"/>
        </w:rPr>
      </w:pPr>
      <w:r w:rsidRPr="009669BD">
        <w:rPr>
          <w:lang w:val="es-ES_tradnl"/>
        </w:rPr>
        <w:lastRenderedPageBreak/>
        <w:t>CUADRO 2.6.</w:t>
      </w:r>
      <w:r w:rsidRPr="009669BD">
        <w:rPr>
          <w:lang w:val="es-ES_tradnl" w:eastAsia="zh-CN"/>
        </w:rPr>
        <w:t>5</w:t>
      </w:r>
      <w:r w:rsidRPr="009669BD">
        <w:rPr>
          <w:lang w:val="es-ES_tradnl"/>
        </w:rPr>
        <w:t>-</w:t>
      </w:r>
      <w:r w:rsidRPr="009669BD">
        <w:rPr>
          <w:lang w:val="es-ES_tradnl" w:eastAsia="zh-CN"/>
        </w:rPr>
        <w:t>3</w:t>
      </w:r>
    </w:p>
    <w:p w:rsidR="00C4413D" w:rsidRPr="009669BD" w:rsidRDefault="00C4413D" w:rsidP="00C4413D">
      <w:pPr>
        <w:pStyle w:val="Tabletitle"/>
        <w:rPr>
          <w:lang w:val="es-ES_tradnl"/>
        </w:rPr>
      </w:pPr>
      <w:r w:rsidRPr="009669BD">
        <w:rPr>
          <w:lang w:val="es-ES_tradnl"/>
        </w:rPr>
        <w:t xml:space="preserve">Límites de las emisiones no esenciales para una EB de área local </w:t>
      </w:r>
      <w:r w:rsidRPr="009669BD">
        <w:rPr>
          <w:lang w:val="es-ES_tradnl"/>
        </w:rPr>
        <w:br/>
        <w:t>que comparta emplazamiento con otra EB</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08"/>
        <w:gridCol w:w="2211"/>
        <w:gridCol w:w="1134"/>
        <w:gridCol w:w="1361"/>
        <w:gridCol w:w="2324"/>
      </w:tblGrid>
      <w:tr w:rsidR="00C4413D" w:rsidRPr="009669BD" w:rsidTr="0054639F">
        <w:trPr>
          <w:cantSplit/>
          <w:jc w:val="center"/>
        </w:trPr>
        <w:tc>
          <w:tcPr>
            <w:tcW w:w="2608" w:type="dxa"/>
            <w:vAlign w:val="center"/>
          </w:tcPr>
          <w:p w:rsidR="00C4413D" w:rsidRPr="009669BD" w:rsidRDefault="00C4413D" w:rsidP="0054639F">
            <w:pPr>
              <w:pStyle w:val="Tablehead"/>
              <w:rPr>
                <w:sz w:val="20"/>
                <w:lang w:val="es-ES_tradnl"/>
              </w:rPr>
            </w:pPr>
            <w:r w:rsidRPr="009669BD">
              <w:rPr>
                <w:sz w:val="20"/>
                <w:lang w:val="es-ES_tradnl"/>
              </w:rPr>
              <w:t>Tipo de EB en el mismo emplazamiento</w:t>
            </w:r>
          </w:p>
        </w:tc>
        <w:tc>
          <w:tcPr>
            <w:tcW w:w="2211" w:type="dxa"/>
            <w:vAlign w:val="center"/>
          </w:tcPr>
          <w:p w:rsidR="00C4413D" w:rsidRPr="009669BD" w:rsidRDefault="00C4413D" w:rsidP="0054639F">
            <w:pPr>
              <w:pStyle w:val="Tablehead"/>
              <w:rPr>
                <w:sz w:val="20"/>
                <w:lang w:val="es-ES_tradnl"/>
              </w:rPr>
            </w:pPr>
            <w:r w:rsidRPr="009669BD">
              <w:rPr>
                <w:sz w:val="20"/>
                <w:lang w:val="es-ES_tradnl"/>
              </w:rPr>
              <w:t>Banda correspondiente al requisito de compartición de emplazamiento</w:t>
            </w:r>
          </w:p>
        </w:tc>
        <w:tc>
          <w:tcPr>
            <w:tcW w:w="1134" w:type="dxa"/>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1361" w:type="dxa"/>
            <w:vAlign w:val="center"/>
          </w:tcPr>
          <w:p w:rsidR="00C4413D" w:rsidRPr="009669BD" w:rsidRDefault="00C4413D" w:rsidP="0054639F">
            <w:pPr>
              <w:pStyle w:val="Tablehead"/>
              <w:rPr>
                <w:sz w:val="20"/>
                <w:lang w:val="es-ES_tradnl"/>
              </w:rPr>
            </w:pPr>
            <w:r w:rsidRPr="009669BD">
              <w:rPr>
                <w:sz w:val="20"/>
                <w:lang w:val="es-ES_tradnl"/>
              </w:rPr>
              <w:t>Ancho de banda de medición</w:t>
            </w:r>
          </w:p>
        </w:tc>
        <w:tc>
          <w:tcPr>
            <w:tcW w:w="2324" w:type="dxa"/>
            <w:vAlign w:val="center"/>
          </w:tcPr>
          <w:p w:rsidR="00C4413D" w:rsidRPr="009669BD" w:rsidRDefault="00C4413D" w:rsidP="0054639F">
            <w:pPr>
              <w:pStyle w:val="Tablehead"/>
              <w:rPr>
                <w:sz w:val="20"/>
                <w:lang w:val="es-ES_tradnl"/>
              </w:rPr>
            </w:pPr>
            <w:r w:rsidRPr="009669BD">
              <w:rPr>
                <w:sz w:val="20"/>
                <w:lang w:val="es-ES_tradnl"/>
              </w:rPr>
              <w:t>Nota</w:t>
            </w:r>
          </w:p>
        </w:tc>
      </w:tr>
      <w:tr w:rsidR="00C4413D" w:rsidRPr="009669BD" w:rsidTr="0054639F">
        <w:trPr>
          <w:cantSplit/>
          <w:jc w:val="center"/>
        </w:trPr>
        <w:tc>
          <w:tcPr>
            <w:tcW w:w="2608" w:type="dxa"/>
          </w:tcPr>
          <w:p w:rsidR="00C4413D" w:rsidRPr="009669BD" w:rsidRDefault="00C4413D" w:rsidP="0054639F">
            <w:pPr>
              <w:pStyle w:val="Tabletext"/>
              <w:jc w:val="left"/>
              <w:rPr>
                <w:sz w:val="20"/>
                <w:lang w:val="es-ES_tradnl"/>
              </w:rPr>
            </w:pPr>
            <w:r w:rsidRPr="009669BD">
              <w:rPr>
                <w:sz w:val="20"/>
                <w:lang w:val="es-ES_tradnl"/>
              </w:rPr>
              <w:t>Micro/MR GSM900</w:t>
            </w:r>
          </w:p>
        </w:tc>
        <w:tc>
          <w:tcPr>
            <w:tcW w:w="2211" w:type="dxa"/>
          </w:tcPr>
          <w:p w:rsidR="00C4413D" w:rsidRPr="009669BD" w:rsidRDefault="00C4413D" w:rsidP="0054639F">
            <w:pPr>
              <w:pStyle w:val="Tabletext"/>
              <w:jc w:val="center"/>
              <w:rPr>
                <w:sz w:val="20"/>
                <w:lang w:val="es-ES_tradnl"/>
              </w:rPr>
            </w:pPr>
            <w:r w:rsidRPr="009669BD">
              <w:rPr>
                <w:sz w:val="20"/>
                <w:lang w:val="es-ES_tradnl"/>
              </w:rPr>
              <w:t>876-915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608" w:type="dxa"/>
          </w:tcPr>
          <w:p w:rsidR="00C4413D" w:rsidRPr="009669BD" w:rsidRDefault="00C4413D" w:rsidP="0054639F">
            <w:pPr>
              <w:pStyle w:val="Tabletext"/>
              <w:jc w:val="left"/>
              <w:rPr>
                <w:sz w:val="20"/>
                <w:lang w:val="es-ES_tradnl"/>
              </w:rPr>
            </w:pPr>
            <w:r w:rsidRPr="009669BD">
              <w:rPr>
                <w:sz w:val="20"/>
                <w:lang w:val="es-ES_tradnl"/>
              </w:rPr>
              <w:t>Micro/MR DCS1800</w:t>
            </w:r>
          </w:p>
        </w:tc>
        <w:tc>
          <w:tcPr>
            <w:tcW w:w="2211" w:type="dxa"/>
          </w:tcPr>
          <w:p w:rsidR="00C4413D" w:rsidRPr="009669BD" w:rsidRDefault="00C4413D" w:rsidP="0054639F">
            <w:pPr>
              <w:pStyle w:val="Tabletext"/>
              <w:jc w:val="center"/>
              <w:rPr>
                <w:sz w:val="20"/>
                <w:lang w:val="es-ES_tradnl"/>
              </w:rPr>
            </w:pPr>
            <w:r w:rsidRPr="009669BD">
              <w:rPr>
                <w:sz w:val="20"/>
                <w:lang w:val="es-ES_tradnl"/>
              </w:rPr>
              <w:t>1 710-1 785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608" w:type="dxa"/>
          </w:tcPr>
          <w:p w:rsidR="00C4413D" w:rsidRPr="009669BD" w:rsidRDefault="00C4413D" w:rsidP="0054639F">
            <w:pPr>
              <w:pStyle w:val="Tabletext"/>
              <w:jc w:val="left"/>
              <w:rPr>
                <w:sz w:val="20"/>
                <w:lang w:val="es-ES_tradnl"/>
              </w:rPr>
            </w:pPr>
            <w:r w:rsidRPr="009669BD">
              <w:rPr>
                <w:sz w:val="20"/>
                <w:lang w:val="es-ES_tradnl"/>
              </w:rPr>
              <w:t>Micro/MR PCS1900</w:t>
            </w:r>
          </w:p>
        </w:tc>
        <w:tc>
          <w:tcPr>
            <w:tcW w:w="2211" w:type="dxa"/>
          </w:tcPr>
          <w:p w:rsidR="00C4413D" w:rsidRPr="009669BD" w:rsidRDefault="00C4413D" w:rsidP="0054639F">
            <w:pPr>
              <w:pStyle w:val="Tabletext"/>
              <w:jc w:val="center"/>
              <w:rPr>
                <w:sz w:val="20"/>
                <w:lang w:val="es-ES_tradnl"/>
              </w:rPr>
            </w:pPr>
            <w:r w:rsidRPr="009669BD">
              <w:rPr>
                <w:sz w:val="20"/>
                <w:lang w:val="es-ES_tradnl"/>
              </w:rPr>
              <w:t>1 850-1 910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608" w:type="dxa"/>
          </w:tcPr>
          <w:p w:rsidR="00C4413D" w:rsidRPr="009669BD" w:rsidRDefault="00C4413D" w:rsidP="0054639F">
            <w:pPr>
              <w:pStyle w:val="Tabletext"/>
              <w:jc w:val="left"/>
              <w:rPr>
                <w:sz w:val="20"/>
                <w:lang w:val="es-ES_tradnl"/>
              </w:rPr>
            </w:pPr>
            <w:r w:rsidRPr="009669BD">
              <w:rPr>
                <w:sz w:val="20"/>
                <w:lang w:val="es-ES_tradnl"/>
              </w:rPr>
              <w:t>Micro/MR GSM850</w:t>
            </w:r>
          </w:p>
        </w:tc>
        <w:tc>
          <w:tcPr>
            <w:tcW w:w="2211" w:type="dxa"/>
          </w:tcPr>
          <w:p w:rsidR="00C4413D" w:rsidRPr="009669BD" w:rsidRDefault="00C4413D" w:rsidP="0054639F">
            <w:pPr>
              <w:pStyle w:val="Tabletext"/>
              <w:jc w:val="center"/>
              <w:rPr>
                <w:sz w:val="20"/>
                <w:lang w:val="es-ES_tradnl"/>
              </w:rPr>
            </w:pPr>
            <w:r w:rsidRPr="009669BD">
              <w:rPr>
                <w:sz w:val="20"/>
                <w:lang w:val="es-ES_tradnl"/>
              </w:rPr>
              <w:t>824-849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608" w:type="dxa"/>
          </w:tcPr>
          <w:p w:rsidR="00C4413D" w:rsidRPr="009669BD" w:rsidRDefault="00C4413D" w:rsidP="0054639F">
            <w:pPr>
              <w:pStyle w:val="Tabletext"/>
              <w:jc w:val="left"/>
              <w:rPr>
                <w:sz w:val="20"/>
                <w:lang w:val="es-ES_tradnl"/>
              </w:rPr>
            </w:pPr>
            <w:r w:rsidRPr="009669BD">
              <w:rPr>
                <w:sz w:val="20"/>
                <w:lang w:val="es-ES_tradnl"/>
              </w:rPr>
              <w:t>MR UTRA DDF Banda I o E-UTRA banda 1</w:t>
            </w:r>
          </w:p>
        </w:tc>
        <w:tc>
          <w:tcPr>
            <w:tcW w:w="2211" w:type="dxa"/>
          </w:tcPr>
          <w:p w:rsidR="00C4413D" w:rsidRPr="009669BD" w:rsidRDefault="00C4413D" w:rsidP="0054639F">
            <w:pPr>
              <w:pStyle w:val="Tabletext"/>
              <w:jc w:val="center"/>
              <w:rPr>
                <w:sz w:val="20"/>
                <w:lang w:val="es-ES_tradnl"/>
              </w:rPr>
            </w:pPr>
            <w:r w:rsidRPr="009669BD">
              <w:rPr>
                <w:sz w:val="20"/>
                <w:lang w:val="es-ES_tradnl"/>
              </w:rPr>
              <w:t>1 920-1 980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608" w:type="dxa"/>
          </w:tcPr>
          <w:p w:rsidR="00C4413D" w:rsidRPr="009669BD" w:rsidRDefault="00C4413D" w:rsidP="0054639F">
            <w:pPr>
              <w:pStyle w:val="Tabletext"/>
              <w:jc w:val="left"/>
              <w:rPr>
                <w:sz w:val="20"/>
                <w:lang w:val="es-ES_tradnl"/>
              </w:rPr>
            </w:pPr>
            <w:r w:rsidRPr="009669BD">
              <w:rPr>
                <w:sz w:val="20"/>
                <w:lang w:val="es-ES_tradnl"/>
              </w:rPr>
              <w:t>MR UTRA DDF Banda II o E-UTRA banda 2</w:t>
            </w:r>
          </w:p>
        </w:tc>
        <w:tc>
          <w:tcPr>
            <w:tcW w:w="2211" w:type="dxa"/>
          </w:tcPr>
          <w:p w:rsidR="00C4413D" w:rsidRPr="009669BD" w:rsidRDefault="00C4413D" w:rsidP="0054639F">
            <w:pPr>
              <w:pStyle w:val="Tabletext"/>
              <w:jc w:val="center"/>
              <w:rPr>
                <w:sz w:val="20"/>
                <w:lang w:val="es-ES_tradnl"/>
              </w:rPr>
            </w:pPr>
            <w:r w:rsidRPr="009669BD">
              <w:rPr>
                <w:sz w:val="20"/>
                <w:lang w:val="es-ES_tradnl"/>
              </w:rPr>
              <w:t>1 850-1 910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608" w:type="dxa"/>
          </w:tcPr>
          <w:p w:rsidR="00C4413D" w:rsidRPr="009669BD" w:rsidRDefault="00C4413D" w:rsidP="0054639F">
            <w:pPr>
              <w:pStyle w:val="Tabletext"/>
              <w:jc w:val="left"/>
              <w:rPr>
                <w:sz w:val="20"/>
                <w:lang w:val="es-ES_tradnl"/>
              </w:rPr>
            </w:pPr>
            <w:r w:rsidRPr="009669BD">
              <w:rPr>
                <w:sz w:val="20"/>
                <w:lang w:val="es-ES_tradnl"/>
              </w:rPr>
              <w:t>MR UTRA DDF Banda III o E-UTRA banda 3</w:t>
            </w:r>
          </w:p>
        </w:tc>
        <w:tc>
          <w:tcPr>
            <w:tcW w:w="2211" w:type="dxa"/>
          </w:tcPr>
          <w:p w:rsidR="00C4413D" w:rsidRPr="009669BD" w:rsidRDefault="00C4413D" w:rsidP="0054639F">
            <w:pPr>
              <w:pStyle w:val="Tabletext"/>
              <w:jc w:val="center"/>
              <w:rPr>
                <w:sz w:val="20"/>
                <w:lang w:val="es-ES_tradnl"/>
              </w:rPr>
            </w:pPr>
            <w:r w:rsidRPr="009669BD">
              <w:rPr>
                <w:sz w:val="20"/>
                <w:lang w:val="es-ES_tradnl"/>
              </w:rPr>
              <w:t>1 710-1 785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608" w:type="dxa"/>
          </w:tcPr>
          <w:p w:rsidR="00C4413D" w:rsidRPr="009669BD" w:rsidRDefault="00C4413D" w:rsidP="0054639F">
            <w:pPr>
              <w:pStyle w:val="Tabletext"/>
              <w:jc w:val="left"/>
              <w:rPr>
                <w:sz w:val="20"/>
                <w:lang w:val="es-ES_tradnl"/>
              </w:rPr>
            </w:pPr>
            <w:r w:rsidRPr="009669BD">
              <w:rPr>
                <w:sz w:val="20"/>
                <w:lang w:val="es-ES_tradnl"/>
              </w:rPr>
              <w:t>MR UTRA DDF Banda IV o E-UTRA banda 4</w:t>
            </w:r>
          </w:p>
        </w:tc>
        <w:tc>
          <w:tcPr>
            <w:tcW w:w="2211" w:type="dxa"/>
          </w:tcPr>
          <w:p w:rsidR="00C4413D" w:rsidRPr="009669BD" w:rsidRDefault="00C4413D" w:rsidP="0054639F">
            <w:pPr>
              <w:pStyle w:val="Tabletext"/>
              <w:jc w:val="center"/>
              <w:rPr>
                <w:sz w:val="20"/>
                <w:lang w:val="es-ES_tradnl"/>
              </w:rPr>
            </w:pPr>
            <w:r w:rsidRPr="009669BD">
              <w:rPr>
                <w:sz w:val="20"/>
                <w:lang w:val="es-ES_tradnl"/>
              </w:rPr>
              <w:t>1 710-1 755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608" w:type="dxa"/>
          </w:tcPr>
          <w:p w:rsidR="00C4413D" w:rsidRPr="009669BD" w:rsidRDefault="00C4413D" w:rsidP="0054639F">
            <w:pPr>
              <w:pStyle w:val="Tabletext"/>
              <w:jc w:val="left"/>
              <w:rPr>
                <w:sz w:val="20"/>
                <w:lang w:val="es-ES_tradnl"/>
              </w:rPr>
            </w:pPr>
            <w:r w:rsidRPr="009669BD">
              <w:rPr>
                <w:sz w:val="20"/>
                <w:lang w:val="es-ES_tradnl"/>
              </w:rPr>
              <w:t>MR UTRA DDF Banda V o E-UTRA banda 5</w:t>
            </w:r>
          </w:p>
        </w:tc>
        <w:tc>
          <w:tcPr>
            <w:tcW w:w="2211" w:type="dxa"/>
          </w:tcPr>
          <w:p w:rsidR="00C4413D" w:rsidRPr="009669BD" w:rsidRDefault="00C4413D" w:rsidP="0054639F">
            <w:pPr>
              <w:pStyle w:val="Tabletext"/>
              <w:jc w:val="center"/>
              <w:rPr>
                <w:sz w:val="20"/>
                <w:lang w:val="es-ES_tradnl"/>
              </w:rPr>
            </w:pPr>
            <w:r w:rsidRPr="009669BD">
              <w:rPr>
                <w:sz w:val="20"/>
                <w:lang w:val="es-ES_tradnl"/>
              </w:rPr>
              <w:t>824-849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608" w:type="dxa"/>
          </w:tcPr>
          <w:p w:rsidR="00C4413D" w:rsidRPr="009669BD" w:rsidRDefault="00C4413D" w:rsidP="0054639F">
            <w:pPr>
              <w:pStyle w:val="Tabletext"/>
              <w:jc w:val="left"/>
              <w:rPr>
                <w:sz w:val="20"/>
                <w:lang w:val="es-ES_tradnl"/>
              </w:rPr>
            </w:pPr>
            <w:r w:rsidRPr="009669BD">
              <w:rPr>
                <w:sz w:val="20"/>
                <w:lang w:val="es-ES_tradnl"/>
              </w:rPr>
              <w:t>MR UTRA DDF Banda</w:t>
            </w:r>
            <w:r>
              <w:rPr>
                <w:sz w:val="20"/>
                <w:lang w:val="es-ES_tradnl"/>
              </w:rPr>
              <w:t>s</w:t>
            </w:r>
            <w:r w:rsidRPr="009669BD">
              <w:rPr>
                <w:sz w:val="20"/>
                <w:lang w:val="es-ES_tradnl"/>
              </w:rPr>
              <w:t> VI, XIX o E-UTRA bandas 6, 19</w:t>
            </w:r>
          </w:p>
        </w:tc>
        <w:tc>
          <w:tcPr>
            <w:tcW w:w="2211" w:type="dxa"/>
          </w:tcPr>
          <w:p w:rsidR="00C4413D" w:rsidRPr="009669BD" w:rsidRDefault="00C4413D" w:rsidP="0054639F">
            <w:pPr>
              <w:pStyle w:val="Tabletext"/>
              <w:jc w:val="center"/>
              <w:rPr>
                <w:sz w:val="20"/>
                <w:lang w:val="es-ES_tradnl"/>
              </w:rPr>
            </w:pPr>
            <w:r w:rsidRPr="009669BD">
              <w:rPr>
                <w:sz w:val="20"/>
                <w:lang w:val="es-ES_tradnl"/>
              </w:rPr>
              <w:t>830-850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608" w:type="dxa"/>
          </w:tcPr>
          <w:p w:rsidR="00C4413D" w:rsidRPr="009669BD" w:rsidRDefault="00C4413D" w:rsidP="0054639F">
            <w:pPr>
              <w:pStyle w:val="Tabletext"/>
              <w:jc w:val="left"/>
              <w:rPr>
                <w:sz w:val="20"/>
                <w:lang w:val="es-ES_tradnl"/>
              </w:rPr>
            </w:pPr>
            <w:r w:rsidRPr="009669BD">
              <w:rPr>
                <w:sz w:val="20"/>
                <w:lang w:val="es-ES_tradnl"/>
              </w:rPr>
              <w:t>MR UTRA DDF Banda VII o E-UTRA banda 7</w:t>
            </w:r>
          </w:p>
        </w:tc>
        <w:tc>
          <w:tcPr>
            <w:tcW w:w="2211" w:type="dxa"/>
          </w:tcPr>
          <w:p w:rsidR="00C4413D" w:rsidRPr="009669BD" w:rsidRDefault="00C4413D" w:rsidP="0054639F">
            <w:pPr>
              <w:pStyle w:val="Tabletext"/>
              <w:jc w:val="center"/>
              <w:rPr>
                <w:sz w:val="20"/>
                <w:lang w:val="es-ES_tradnl"/>
              </w:rPr>
            </w:pPr>
            <w:r w:rsidRPr="009669BD">
              <w:rPr>
                <w:sz w:val="20"/>
                <w:lang w:val="es-ES_tradnl"/>
              </w:rPr>
              <w:t>2 500-2 570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Pr>
          <w:p w:rsidR="00C4413D" w:rsidRPr="009669BD" w:rsidRDefault="00C4413D" w:rsidP="0054639F">
            <w:pPr>
              <w:pStyle w:val="Tabletext"/>
              <w:jc w:val="center"/>
              <w:rPr>
                <w:sz w:val="20"/>
                <w:lang w:val="es-ES_tradnl"/>
              </w:rPr>
            </w:pPr>
            <w:r w:rsidRPr="009669BD">
              <w:rPr>
                <w:sz w:val="20"/>
                <w:lang w:val="es-ES_tradnl"/>
              </w:rPr>
              <w:t xml:space="preserve">100 </w:t>
            </w:r>
            <w:r>
              <w:rPr>
                <w:sz w:val="20"/>
                <w:lang w:val="es-ES_tradnl"/>
              </w:rPr>
              <w:t>k</w:t>
            </w:r>
            <w:r w:rsidRPr="009669BD">
              <w:rPr>
                <w:sz w:val="20"/>
                <w:lang w:val="es-ES_tradnl"/>
              </w:rPr>
              <w:t>Hz</w:t>
            </w:r>
          </w:p>
        </w:tc>
        <w:tc>
          <w:tcPr>
            <w:tcW w:w="2324"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MR UTRA DDF Banda VIII o E-UTRA banda 8</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880-915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100 </w:t>
            </w:r>
            <w:r>
              <w:rPr>
                <w:sz w:val="20"/>
                <w:lang w:val="es-ES_tradnl"/>
              </w:rPr>
              <w:t>k</w:t>
            </w:r>
            <w:r w:rsidRPr="009669BD">
              <w:rPr>
                <w:sz w:val="20"/>
                <w:lang w:val="es-ES_tradnl"/>
              </w:rPr>
              <w:t>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608" w:type="dxa"/>
          </w:tcPr>
          <w:p w:rsidR="00C4413D" w:rsidRPr="009669BD" w:rsidRDefault="00C4413D" w:rsidP="0054639F">
            <w:pPr>
              <w:pStyle w:val="Tabletext"/>
              <w:jc w:val="left"/>
              <w:rPr>
                <w:sz w:val="20"/>
                <w:lang w:val="es-ES_tradnl"/>
              </w:rPr>
            </w:pPr>
            <w:r w:rsidRPr="009669BD">
              <w:rPr>
                <w:sz w:val="20"/>
                <w:lang w:val="es-ES_tradnl"/>
              </w:rPr>
              <w:t>MR UTRA DDF Banda IX o E-UTRA banda 9</w:t>
            </w:r>
          </w:p>
        </w:tc>
        <w:tc>
          <w:tcPr>
            <w:tcW w:w="2211" w:type="dxa"/>
          </w:tcPr>
          <w:p w:rsidR="00C4413D" w:rsidRPr="009669BD" w:rsidRDefault="00C4413D" w:rsidP="0054639F">
            <w:pPr>
              <w:pStyle w:val="Tabletext"/>
              <w:jc w:val="center"/>
              <w:rPr>
                <w:sz w:val="20"/>
                <w:lang w:val="es-ES_tradnl"/>
              </w:rPr>
            </w:pPr>
            <w:r w:rsidRPr="009669BD">
              <w:rPr>
                <w:sz w:val="20"/>
                <w:lang w:val="es-ES_tradnl"/>
              </w:rPr>
              <w:t>1 749,9-1 784,9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Pr>
          <w:p w:rsidR="00C4413D" w:rsidRPr="009669BD" w:rsidRDefault="00C4413D" w:rsidP="0054639F">
            <w:pPr>
              <w:pStyle w:val="Tabletext"/>
              <w:jc w:val="center"/>
              <w:rPr>
                <w:sz w:val="20"/>
                <w:lang w:val="es-ES_tradnl"/>
              </w:rPr>
            </w:pPr>
            <w:r w:rsidRPr="009669BD">
              <w:rPr>
                <w:sz w:val="20"/>
                <w:lang w:val="es-ES_tradnl"/>
              </w:rPr>
              <w:t xml:space="preserve">100 </w:t>
            </w:r>
            <w:r>
              <w:rPr>
                <w:sz w:val="20"/>
                <w:lang w:val="es-ES_tradnl"/>
              </w:rPr>
              <w:t>k</w:t>
            </w:r>
            <w:r w:rsidRPr="009669BD">
              <w:rPr>
                <w:sz w:val="20"/>
                <w:lang w:val="es-ES_tradnl"/>
              </w:rPr>
              <w:t>Hz</w:t>
            </w:r>
          </w:p>
        </w:tc>
        <w:tc>
          <w:tcPr>
            <w:tcW w:w="2324"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608" w:type="dxa"/>
          </w:tcPr>
          <w:p w:rsidR="00C4413D" w:rsidRPr="009669BD" w:rsidRDefault="00C4413D" w:rsidP="0054639F">
            <w:pPr>
              <w:pStyle w:val="Tabletext"/>
              <w:jc w:val="left"/>
              <w:rPr>
                <w:sz w:val="20"/>
                <w:lang w:val="es-ES_tradnl"/>
              </w:rPr>
            </w:pPr>
            <w:r w:rsidRPr="009669BD">
              <w:rPr>
                <w:sz w:val="20"/>
                <w:lang w:val="es-ES_tradnl"/>
              </w:rPr>
              <w:t>MR UTRA DDF Banda X o E-UTRA banda 10</w:t>
            </w:r>
          </w:p>
        </w:tc>
        <w:tc>
          <w:tcPr>
            <w:tcW w:w="2211" w:type="dxa"/>
          </w:tcPr>
          <w:p w:rsidR="00C4413D" w:rsidRPr="009669BD" w:rsidRDefault="00C4413D" w:rsidP="0054639F">
            <w:pPr>
              <w:pStyle w:val="Tabletext"/>
              <w:jc w:val="center"/>
              <w:rPr>
                <w:sz w:val="20"/>
                <w:lang w:val="es-ES_tradnl"/>
              </w:rPr>
            </w:pPr>
            <w:r w:rsidRPr="009669BD">
              <w:rPr>
                <w:sz w:val="20"/>
                <w:lang w:val="es-ES_tradnl"/>
              </w:rPr>
              <w:t>1 710-1 770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608" w:type="dxa"/>
          </w:tcPr>
          <w:p w:rsidR="00C4413D" w:rsidRPr="009669BD" w:rsidRDefault="00C4413D" w:rsidP="0054639F">
            <w:pPr>
              <w:pStyle w:val="Tabletext"/>
              <w:jc w:val="left"/>
              <w:rPr>
                <w:sz w:val="20"/>
                <w:lang w:val="es-ES_tradnl"/>
              </w:rPr>
            </w:pPr>
            <w:r w:rsidRPr="009669BD">
              <w:rPr>
                <w:sz w:val="20"/>
                <w:lang w:val="es-ES_tradnl"/>
              </w:rPr>
              <w:t>MR UTRA DDF Banda XI o E-UTRA banda 11</w:t>
            </w:r>
          </w:p>
        </w:tc>
        <w:tc>
          <w:tcPr>
            <w:tcW w:w="2211" w:type="dxa"/>
          </w:tcPr>
          <w:p w:rsidR="00C4413D" w:rsidRPr="009669BD" w:rsidRDefault="00C4413D" w:rsidP="0054639F">
            <w:pPr>
              <w:pStyle w:val="Tabletext"/>
              <w:jc w:val="center"/>
              <w:rPr>
                <w:sz w:val="20"/>
                <w:lang w:val="es-ES_tradnl"/>
              </w:rPr>
            </w:pPr>
            <w:r w:rsidRPr="009669BD">
              <w:rPr>
                <w:sz w:val="20"/>
                <w:lang w:val="es-ES_tradnl"/>
              </w:rPr>
              <w:t>1 427,9-1 447,9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608" w:type="dxa"/>
          </w:tcPr>
          <w:p w:rsidR="00C4413D" w:rsidRPr="009669BD" w:rsidRDefault="00C4413D" w:rsidP="0054639F">
            <w:pPr>
              <w:pStyle w:val="Tabletext"/>
              <w:jc w:val="left"/>
              <w:rPr>
                <w:sz w:val="20"/>
                <w:lang w:val="es-ES_tradnl"/>
              </w:rPr>
            </w:pPr>
            <w:r w:rsidRPr="009669BD">
              <w:rPr>
                <w:sz w:val="20"/>
                <w:lang w:val="es-ES_tradnl"/>
              </w:rPr>
              <w:t>MR UTRA DDF Banda XII o E-UTRA banda 12</w:t>
            </w:r>
          </w:p>
        </w:tc>
        <w:tc>
          <w:tcPr>
            <w:tcW w:w="2211" w:type="dxa"/>
          </w:tcPr>
          <w:p w:rsidR="00C4413D" w:rsidRPr="009669BD" w:rsidRDefault="00C4413D" w:rsidP="0054639F">
            <w:pPr>
              <w:pStyle w:val="Tabletext"/>
              <w:jc w:val="center"/>
              <w:rPr>
                <w:sz w:val="20"/>
                <w:lang w:val="es-ES_tradnl"/>
              </w:rPr>
            </w:pPr>
            <w:r w:rsidRPr="009669BD">
              <w:rPr>
                <w:sz w:val="20"/>
                <w:lang w:val="es-ES_tradnl"/>
              </w:rPr>
              <w:t>699-716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608" w:type="dxa"/>
          </w:tcPr>
          <w:p w:rsidR="00C4413D" w:rsidRPr="009669BD" w:rsidRDefault="00C4413D" w:rsidP="0054639F">
            <w:pPr>
              <w:pStyle w:val="Tabletext"/>
              <w:jc w:val="left"/>
              <w:rPr>
                <w:sz w:val="20"/>
                <w:lang w:val="es-ES_tradnl"/>
              </w:rPr>
            </w:pPr>
            <w:r w:rsidRPr="009669BD">
              <w:rPr>
                <w:sz w:val="20"/>
                <w:lang w:val="es-ES_tradnl"/>
              </w:rPr>
              <w:t>MR UTRA DDF Banda XIII o E-UTRA banda 13</w:t>
            </w:r>
          </w:p>
        </w:tc>
        <w:tc>
          <w:tcPr>
            <w:tcW w:w="2211" w:type="dxa"/>
          </w:tcPr>
          <w:p w:rsidR="00C4413D" w:rsidRPr="009669BD" w:rsidRDefault="00C4413D" w:rsidP="0054639F">
            <w:pPr>
              <w:pStyle w:val="Tabletext"/>
              <w:jc w:val="center"/>
              <w:rPr>
                <w:sz w:val="20"/>
                <w:lang w:val="es-ES_tradnl"/>
              </w:rPr>
            </w:pPr>
            <w:r w:rsidRPr="009669BD">
              <w:rPr>
                <w:sz w:val="20"/>
                <w:lang w:val="es-ES_tradnl"/>
              </w:rPr>
              <w:t>777-787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608" w:type="dxa"/>
          </w:tcPr>
          <w:p w:rsidR="00C4413D" w:rsidRPr="009669BD" w:rsidRDefault="00C4413D" w:rsidP="0054639F">
            <w:pPr>
              <w:pStyle w:val="Tabletext"/>
              <w:jc w:val="left"/>
              <w:rPr>
                <w:sz w:val="20"/>
                <w:lang w:val="es-ES_tradnl"/>
              </w:rPr>
            </w:pPr>
            <w:r w:rsidRPr="009669BD">
              <w:rPr>
                <w:sz w:val="20"/>
                <w:lang w:val="es-ES_tradnl"/>
              </w:rPr>
              <w:t>MR UTRA DDF Banda XIV o E-UTRA banda 14</w:t>
            </w:r>
          </w:p>
        </w:tc>
        <w:tc>
          <w:tcPr>
            <w:tcW w:w="2211" w:type="dxa"/>
          </w:tcPr>
          <w:p w:rsidR="00C4413D" w:rsidRPr="009669BD" w:rsidRDefault="00C4413D" w:rsidP="0054639F">
            <w:pPr>
              <w:pStyle w:val="Tabletext"/>
              <w:jc w:val="center"/>
              <w:rPr>
                <w:sz w:val="20"/>
                <w:lang w:val="es-ES_tradnl"/>
              </w:rPr>
            </w:pPr>
            <w:r w:rsidRPr="009669BD">
              <w:rPr>
                <w:sz w:val="20"/>
                <w:lang w:val="es-ES_tradnl"/>
              </w:rPr>
              <w:t>788-798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MR E-UTRA banda 17</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704-716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MR E-UTRA banda 18</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815-830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100 </w:t>
            </w:r>
            <w:r>
              <w:rPr>
                <w:sz w:val="20"/>
                <w:lang w:val="es-ES_tradnl"/>
              </w:rPr>
              <w:t>k</w:t>
            </w:r>
            <w:r w:rsidRPr="009669BD">
              <w:rPr>
                <w:sz w:val="20"/>
                <w:lang w:val="es-ES_tradnl"/>
              </w:rPr>
              <w:t>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MR UTRA DDF Banda XX o E-UTRA banda 20</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832-862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100 </w:t>
            </w:r>
            <w:r>
              <w:rPr>
                <w:sz w:val="20"/>
                <w:lang w:val="es-ES_tradnl"/>
              </w:rPr>
              <w:t>k</w:t>
            </w:r>
            <w:r w:rsidRPr="009669BD">
              <w:rPr>
                <w:sz w:val="20"/>
                <w:lang w:val="es-ES_tradnl"/>
              </w:rPr>
              <w:t>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MR UTRA DDF Banda XXI o E-UTRA banda 21</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1 447,9-1 462,9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100 </w:t>
            </w:r>
            <w:r>
              <w:rPr>
                <w:sz w:val="20"/>
                <w:lang w:val="es-ES_tradnl"/>
              </w:rPr>
              <w:t>k</w:t>
            </w:r>
            <w:r w:rsidRPr="009669BD">
              <w:rPr>
                <w:sz w:val="20"/>
                <w:lang w:val="es-ES_tradnl"/>
              </w:rPr>
              <w:t>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606B9C"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MR UTRA DDF Banda XXII o E-UTRA banda 22</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3 410-3 490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42</w:t>
            </w:r>
            <w:r>
              <w:rPr>
                <w:sz w:val="20"/>
                <w:lang w:val="es-ES_tradnl"/>
              </w:rPr>
              <w:t>.</w:t>
            </w:r>
          </w:p>
        </w:tc>
      </w:tr>
      <w:tr w:rsidR="00C4413D" w:rsidRPr="009669BD"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MR E-UTRA banda 23</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2 000-2 020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bl>
    <w:p w:rsidR="00C4413D" w:rsidRPr="009669BD" w:rsidRDefault="00C4413D" w:rsidP="00C4413D">
      <w:pPr>
        <w:pStyle w:val="TableNo"/>
        <w:rPr>
          <w:lang w:val="es-ES_tradnl"/>
        </w:rPr>
      </w:pPr>
      <w:r w:rsidRPr="009669BD">
        <w:rPr>
          <w:lang w:val="es-ES_tradnl"/>
        </w:rPr>
        <w:lastRenderedPageBreak/>
        <w:t>CUADRO 2.6.</w:t>
      </w:r>
      <w:r w:rsidRPr="009669BD">
        <w:rPr>
          <w:lang w:val="es-ES_tradnl" w:eastAsia="zh-CN"/>
        </w:rPr>
        <w:t>5</w:t>
      </w:r>
      <w:r w:rsidRPr="009669BD">
        <w:rPr>
          <w:lang w:val="es-ES_tradnl"/>
        </w:rPr>
        <w:t>-</w:t>
      </w:r>
      <w:r w:rsidRPr="009669BD">
        <w:rPr>
          <w:lang w:val="es-ES_tradnl" w:eastAsia="zh-CN"/>
        </w:rPr>
        <w:t>3 (</w:t>
      </w:r>
      <w:r>
        <w:rPr>
          <w:i/>
          <w:iCs/>
          <w:lang w:val="es-ES_tradnl" w:eastAsia="zh-CN"/>
        </w:rPr>
        <w:t>c</w:t>
      </w:r>
      <w:r w:rsidRPr="009669BD">
        <w:rPr>
          <w:i/>
          <w:iCs/>
          <w:lang w:val="es-ES_tradnl" w:eastAsia="zh-CN"/>
        </w:rPr>
        <w:t>ontinuación</w:t>
      </w:r>
      <w:r w:rsidRPr="009669BD">
        <w:rPr>
          <w:lang w:val="es-ES_tradnl" w:eastAsia="zh-CN"/>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08"/>
        <w:gridCol w:w="2211"/>
        <w:gridCol w:w="1134"/>
        <w:gridCol w:w="1361"/>
        <w:gridCol w:w="2324"/>
      </w:tblGrid>
      <w:tr w:rsidR="00C4413D" w:rsidRPr="009669BD" w:rsidTr="0054639F">
        <w:trPr>
          <w:cantSplit/>
          <w:jc w:val="center"/>
        </w:trPr>
        <w:tc>
          <w:tcPr>
            <w:tcW w:w="2608" w:type="dxa"/>
            <w:vAlign w:val="center"/>
          </w:tcPr>
          <w:p w:rsidR="00C4413D" w:rsidRPr="009669BD" w:rsidRDefault="00C4413D" w:rsidP="0054639F">
            <w:pPr>
              <w:pStyle w:val="Tablehead"/>
              <w:rPr>
                <w:sz w:val="20"/>
                <w:lang w:val="es-ES_tradnl"/>
              </w:rPr>
            </w:pPr>
            <w:r w:rsidRPr="009669BD">
              <w:rPr>
                <w:sz w:val="20"/>
                <w:lang w:val="es-ES_tradnl"/>
              </w:rPr>
              <w:t>Tipo de EB en el mismo emplazamiento</w:t>
            </w:r>
          </w:p>
        </w:tc>
        <w:tc>
          <w:tcPr>
            <w:tcW w:w="2211" w:type="dxa"/>
            <w:vAlign w:val="center"/>
          </w:tcPr>
          <w:p w:rsidR="00C4413D" w:rsidRPr="009669BD" w:rsidRDefault="00C4413D" w:rsidP="0054639F">
            <w:pPr>
              <w:pStyle w:val="Tablehead"/>
              <w:rPr>
                <w:sz w:val="20"/>
                <w:lang w:val="es-ES_tradnl"/>
              </w:rPr>
            </w:pPr>
            <w:r w:rsidRPr="009669BD">
              <w:rPr>
                <w:sz w:val="20"/>
                <w:lang w:val="es-ES_tradnl"/>
              </w:rPr>
              <w:t>Banda correspondiente al requisito de compartición de emplazamiento</w:t>
            </w:r>
          </w:p>
        </w:tc>
        <w:tc>
          <w:tcPr>
            <w:tcW w:w="1134" w:type="dxa"/>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1361" w:type="dxa"/>
            <w:vAlign w:val="center"/>
          </w:tcPr>
          <w:p w:rsidR="00C4413D" w:rsidRPr="009669BD" w:rsidRDefault="00C4413D" w:rsidP="0054639F">
            <w:pPr>
              <w:pStyle w:val="Tablehead"/>
              <w:rPr>
                <w:sz w:val="20"/>
                <w:lang w:val="es-ES_tradnl"/>
              </w:rPr>
            </w:pPr>
            <w:r w:rsidRPr="009669BD">
              <w:rPr>
                <w:sz w:val="20"/>
                <w:lang w:val="es-ES_tradnl"/>
              </w:rPr>
              <w:t>Ancho de banda de medición</w:t>
            </w:r>
          </w:p>
        </w:tc>
        <w:tc>
          <w:tcPr>
            <w:tcW w:w="2324" w:type="dxa"/>
            <w:vAlign w:val="center"/>
          </w:tcPr>
          <w:p w:rsidR="00C4413D" w:rsidRPr="009669BD" w:rsidRDefault="00C4413D" w:rsidP="0054639F">
            <w:pPr>
              <w:pStyle w:val="Tablehead"/>
              <w:rPr>
                <w:sz w:val="20"/>
                <w:lang w:val="es-ES_tradnl"/>
              </w:rPr>
            </w:pPr>
            <w:r w:rsidRPr="009669BD">
              <w:rPr>
                <w:sz w:val="20"/>
                <w:lang w:val="es-ES_tradnl"/>
              </w:rPr>
              <w:t>Nota</w:t>
            </w:r>
          </w:p>
        </w:tc>
      </w:tr>
      <w:tr w:rsidR="00C4413D" w:rsidRPr="009669BD"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MR E-UTRA banda 24</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1 626</w:t>
            </w:r>
            <w:r>
              <w:rPr>
                <w:sz w:val="20"/>
                <w:lang w:val="es-ES_tradnl"/>
              </w:rPr>
              <w:t>,</w:t>
            </w:r>
            <w:r w:rsidRPr="009669BD">
              <w:rPr>
                <w:sz w:val="20"/>
                <w:lang w:val="es-ES_tradnl"/>
              </w:rPr>
              <w:t>5-1 660,5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100 </w:t>
            </w:r>
            <w:r>
              <w:rPr>
                <w:sz w:val="20"/>
                <w:lang w:val="es-ES_tradnl"/>
              </w:rPr>
              <w:t>k</w:t>
            </w:r>
            <w:r w:rsidRPr="009669BD">
              <w:rPr>
                <w:sz w:val="20"/>
                <w:lang w:val="es-ES_tradnl"/>
              </w:rPr>
              <w:t>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MR UTRA DDF Banda XXV o E-UTRA banda 25</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1 850-1 915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MR UTRA DDF Banda XXVI o E-UTRA banda 26</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814-849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MR E-UTRA banda 27</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807-824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606B9C"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MR E-UTRA banda 28</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703-748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100 </w:t>
            </w:r>
            <w:r>
              <w:rPr>
                <w:sz w:val="20"/>
                <w:lang w:val="es-ES_tradnl"/>
              </w:rPr>
              <w:t>k</w:t>
            </w:r>
            <w:r w:rsidRPr="009669BD">
              <w:rPr>
                <w:sz w:val="20"/>
                <w:lang w:val="es-ES_tradnl"/>
              </w:rPr>
              <w:t>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44</w:t>
            </w:r>
            <w:r>
              <w:rPr>
                <w:sz w:val="20"/>
                <w:lang w:val="es-ES_tradnl"/>
              </w:rPr>
              <w:t>.</w:t>
            </w:r>
          </w:p>
        </w:tc>
      </w:tr>
      <w:tr w:rsidR="00C4413D" w:rsidRPr="00606B9C"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1740E5">
              <w:rPr>
                <w:sz w:val="20"/>
                <w:lang w:val="es-ES_tradnl"/>
              </w:rPr>
              <w:t xml:space="preserve">MR E-UTRA banda </w:t>
            </w:r>
            <w:r>
              <w:rPr>
                <w:sz w:val="20"/>
                <w:lang w:val="es-ES_tradnl"/>
              </w:rPr>
              <w:t>30</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1740E5">
              <w:rPr>
                <w:sz w:val="20"/>
                <w:lang w:val="en-US"/>
              </w:rPr>
              <w:t>2 305-2 315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1740E5">
              <w:rPr>
                <w:sz w:val="20"/>
                <w:lang w:val="en-US"/>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1740E5">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1740E5">
              <w:rPr>
                <w:sz w:val="20"/>
                <w:lang w:val="es-ES_tradnl"/>
              </w:rPr>
              <w:t>No aplicable a las EB E</w:t>
            </w:r>
            <w:r w:rsidRPr="001740E5">
              <w:rPr>
                <w:sz w:val="20"/>
                <w:lang w:val="es-ES_tradnl"/>
              </w:rPr>
              <w:noBreakHyphen/>
              <w:t>UTRA que funcionen en la banda 4</w:t>
            </w:r>
            <w:r>
              <w:rPr>
                <w:sz w:val="20"/>
                <w:lang w:val="es-ES_tradnl"/>
              </w:rPr>
              <w:t>0.</w:t>
            </w:r>
          </w:p>
        </w:tc>
      </w:tr>
      <w:tr w:rsidR="00C4413D" w:rsidRPr="000B67B8"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1740E5">
              <w:rPr>
                <w:sz w:val="20"/>
                <w:lang w:val="es-ES_tradnl"/>
              </w:rPr>
              <w:t>MR E-UTRA banda 3</w:t>
            </w:r>
            <w:r>
              <w:rPr>
                <w:sz w:val="20"/>
                <w:lang w:val="es-ES_tradnl"/>
              </w:rPr>
              <w:t>1</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1740E5">
              <w:rPr>
                <w:sz w:val="20"/>
              </w:rPr>
              <w:t>452</w:t>
            </w:r>
            <w:r>
              <w:rPr>
                <w:sz w:val="20"/>
              </w:rPr>
              <w:t>,</w:t>
            </w:r>
            <w:r w:rsidRPr="001740E5">
              <w:rPr>
                <w:sz w:val="20"/>
              </w:rPr>
              <w:t>5-457</w:t>
            </w:r>
            <w:r>
              <w:rPr>
                <w:sz w:val="20"/>
              </w:rPr>
              <w:t>,</w:t>
            </w:r>
            <w:r w:rsidRPr="001740E5">
              <w:rPr>
                <w:sz w:val="20"/>
              </w:rPr>
              <w:t>5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1740E5">
              <w:rPr>
                <w:sz w:val="20"/>
                <w:lang w:val="en-US"/>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1740E5">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606B9C"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MR E-UTRA banda 33</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1 900-1 920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33</w:t>
            </w:r>
            <w:r>
              <w:rPr>
                <w:sz w:val="20"/>
                <w:lang w:val="es-ES_tradnl"/>
              </w:rPr>
              <w:t>.</w:t>
            </w:r>
          </w:p>
        </w:tc>
      </w:tr>
      <w:tr w:rsidR="00C4413D" w:rsidRPr="00606B9C"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MR E-UTRA banda 34</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2 010-2 025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34</w:t>
            </w:r>
            <w:r>
              <w:rPr>
                <w:sz w:val="20"/>
                <w:lang w:val="es-ES_tradnl"/>
              </w:rPr>
              <w:t>.</w:t>
            </w:r>
          </w:p>
        </w:tc>
      </w:tr>
      <w:tr w:rsidR="00C4413D" w:rsidRPr="00606B9C"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MR E-UTRA banda 35</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1 850-1 910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aplicable a las EB E</w:t>
            </w:r>
            <w:r w:rsidRPr="009669BD">
              <w:rPr>
                <w:sz w:val="20"/>
                <w:lang w:val="es-ES_tradnl"/>
              </w:rPr>
              <w:noBreakHyphen/>
            </w:r>
            <w:r>
              <w:rPr>
                <w:sz w:val="20"/>
                <w:lang w:val="es-ES_tradnl"/>
              </w:rPr>
              <w:t>UTRA que funcionen en la banda </w:t>
            </w:r>
            <w:r w:rsidRPr="009669BD">
              <w:rPr>
                <w:sz w:val="20"/>
                <w:lang w:val="es-ES_tradnl"/>
              </w:rPr>
              <w:t>35</w:t>
            </w:r>
            <w:r>
              <w:rPr>
                <w:sz w:val="20"/>
                <w:lang w:val="es-ES_tradnl"/>
              </w:rPr>
              <w:t>.</w:t>
            </w:r>
          </w:p>
        </w:tc>
      </w:tr>
      <w:tr w:rsidR="00C4413D" w:rsidRPr="00606B9C"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MR E-UTRA banda 36</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1 930-1 990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las bandas 2 y 36</w:t>
            </w:r>
            <w:r>
              <w:rPr>
                <w:sz w:val="20"/>
                <w:lang w:val="es-ES_tradnl"/>
              </w:rPr>
              <w:t>.</w:t>
            </w:r>
          </w:p>
        </w:tc>
      </w:tr>
      <w:tr w:rsidR="00C4413D" w:rsidRPr="00606B9C"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MR E-UTRA banda 37</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1 910-1 930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37. Esta banda no apareada se define en la Recomendación UIT</w:t>
            </w:r>
            <w:r w:rsidRPr="009669BD">
              <w:rPr>
                <w:sz w:val="20"/>
                <w:lang w:val="es-ES_tradnl"/>
              </w:rPr>
              <w:noBreakHyphen/>
              <w:t>R M.1036, pero queda pendiente su implantación futura</w:t>
            </w:r>
            <w:r>
              <w:rPr>
                <w:sz w:val="20"/>
                <w:lang w:val="es-ES_tradnl"/>
              </w:rPr>
              <w:t>.</w:t>
            </w:r>
          </w:p>
        </w:tc>
      </w:tr>
      <w:tr w:rsidR="00C4413D" w:rsidRPr="00606B9C"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MR E-UTRA banda 38</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2 570-2 620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38</w:t>
            </w:r>
            <w:r>
              <w:rPr>
                <w:sz w:val="20"/>
                <w:lang w:val="es-ES_tradnl"/>
              </w:rPr>
              <w:t>.</w:t>
            </w:r>
          </w:p>
        </w:tc>
      </w:tr>
      <w:tr w:rsidR="00C4413D" w:rsidRPr="00606B9C"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MR E-UTRA banda 39</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1 880-1 920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las bandas 33 y 39</w:t>
            </w:r>
            <w:r>
              <w:rPr>
                <w:sz w:val="20"/>
                <w:lang w:val="es-ES_tradnl"/>
              </w:rPr>
              <w:t>.</w:t>
            </w:r>
          </w:p>
        </w:tc>
      </w:tr>
      <w:tr w:rsidR="00C4413D" w:rsidRPr="00606B9C"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MR E-UTRA banda 40</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2 300-2 400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w:t>
            </w:r>
            <w:r>
              <w:rPr>
                <w:sz w:val="20"/>
                <w:lang w:val="es-ES_tradnl"/>
              </w:rPr>
              <w:t>s</w:t>
            </w:r>
            <w:r w:rsidRPr="009669BD">
              <w:rPr>
                <w:sz w:val="20"/>
                <w:lang w:val="es-ES_tradnl"/>
              </w:rPr>
              <w:t xml:space="preserve"> banda</w:t>
            </w:r>
            <w:r>
              <w:rPr>
                <w:sz w:val="20"/>
                <w:lang w:val="es-ES_tradnl"/>
              </w:rPr>
              <w:t>s</w:t>
            </w:r>
            <w:r w:rsidRPr="009669BD">
              <w:rPr>
                <w:sz w:val="20"/>
                <w:lang w:val="es-ES_tradnl"/>
              </w:rPr>
              <w:t> </w:t>
            </w:r>
            <w:r>
              <w:rPr>
                <w:sz w:val="20"/>
                <w:lang w:val="es-ES_tradnl"/>
              </w:rPr>
              <w:t xml:space="preserve">30 ó </w:t>
            </w:r>
            <w:r w:rsidRPr="009669BD">
              <w:rPr>
                <w:sz w:val="20"/>
                <w:lang w:val="es-ES_tradnl"/>
              </w:rPr>
              <w:t>40</w:t>
            </w:r>
            <w:r>
              <w:rPr>
                <w:sz w:val="20"/>
                <w:lang w:val="es-ES_tradnl"/>
              </w:rPr>
              <w:t>.</w:t>
            </w:r>
          </w:p>
        </w:tc>
      </w:tr>
    </w:tbl>
    <w:p w:rsidR="00C4413D" w:rsidRPr="009669BD" w:rsidRDefault="00C4413D" w:rsidP="00C4413D">
      <w:pPr>
        <w:pStyle w:val="Tablefin"/>
        <w:rPr>
          <w:lang w:val="es-ES_tradnl"/>
        </w:rPr>
      </w:pPr>
    </w:p>
    <w:p w:rsidR="00C4413D" w:rsidRPr="009669BD" w:rsidRDefault="00C4413D" w:rsidP="00C4413D">
      <w:pPr>
        <w:pStyle w:val="TableNo"/>
        <w:rPr>
          <w:lang w:val="es-ES_tradnl"/>
        </w:rPr>
      </w:pPr>
      <w:r w:rsidRPr="009669BD">
        <w:rPr>
          <w:lang w:val="es-ES_tradnl"/>
        </w:rPr>
        <w:lastRenderedPageBreak/>
        <w:t>CUADRO 2.6.</w:t>
      </w:r>
      <w:r w:rsidRPr="009669BD">
        <w:rPr>
          <w:lang w:val="es-ES_tradnl" w:eastAsia="zh-CN"/>
        </w:rPr>
        <w:t>5</w:t>
      </w:r>
      <w:r w:rsidRPr="009669BD">
        <w:rPr>
          <w:lang w:val="es-ES_tradnl"/>
        </w:rPr>
        <w:t>-</w:t>
      </w:r>
      <w:r w:rsidRPr="009669BD">
        <w:rPr>
          <w:lang w:val="es-ES_tradnl" w:eastAsia="zh-CN"/>
        </w:rPr>
        <w:t>3 (</w:t>
      </w:r>
      <w:r>
        <w:rPr>
          <w:i/>
          <w:iCs/>
          <w:lang w:val="es-ES_tradnl" w:eastAsia="zh-CN"/>
        </w:rPr>
        <w:t>f</w:t>
      </w:r>
      <w:r w:rsidRPr="009669BD">
        <w:rPr>
          <w:i/>
          <w:iCs/>
          <w:lang w:val="es-ES_tradnl" w:eastAsia="zh-CN"/>
        </w:rPr>
        <w:t>in</w:t>
      </w:r>
      <w:r w:rsidRPr="009669BD">
        <w:rPr>
          <w:lang w:val="es-ES_tradnl" w:eastAsia="zh-CN"/>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08"/>
        <w:gridCol w:w="2211"/>
        <w:gridCol w:w="1134"/>
        <w:gridCol w:w="1361"/>
        <w:gridCol w:w="2324"/>
      </w:tblGrid>
      <w:tr w:rsidR="00C4413D" w:rsidRPr="009669BD" w:rsidTr="0054639F">
        <w:trPr>
          <w:cantSplit/>
          <w:jc w:val="center"/>
        </w:trPr>
        <w:tc>
          <w:tcPr>
            <w:tcW w:w="2608" w:type="dxa"/>
            <w:vAlign w:val="center"/>
          </w:tcPr>
          <w:p w:rsidR="00C4413D" w:rsidRPr="009669BD" w:rsidRDefault="00C4413D" w:rsidP="0054639F">
            <w:pPr>
              <w:pStyle w:val="Tablehead"/>
              <w:rPr>
                <w:sz w:val="20"/>
                <w:lang w:val="es-ES_tradnl"/>
              </w:rPr>
            </w:pPr>
            <w:r w:rsidRPr="009669BD">
              <w:rPr>
                <w:sz w:val="20"/>
                <w:lang w:val="es-ES_tradnl"/>
              </w:rPr>
              <w:t>Tipo de EB en el mismo emplazamiento</w:t>
            </w:r>
          </w:p>
        </w:tc>
        <w:tc>
          <w:tcPr>
            <w:tcW w:w="2211" w:type="dxa"/>
            <w:vAlign w:val="center"/>
          </w:tcPr>
          <w:p w:rsidR="00C4413D" w:rsidRPr="009669BD" w:rsidRDefault="00C4413D" w:rsidP="0054639F">
            <w:pPr>
              <w:pStyle w:val="Tablehead"/>
              <w:rPr>
                <w:sz w:val="20"/>
                <w:lang w:val="es-ES_tradnl"/>
              </w:rPr>
            </w:pPr>
            <w:r w:rsidRPr="009669BD">
              <w:rPr>
                <w:sz w:val="20"/>
                <w:lang w:val="es-ES_tradnl"/>
              </w:rPr>
              <w:t>Banda correspondiente al requisito de compartición de emplazamiento</w:t>
            </w:r>
          </w:p>
        </w:tc>
        <w:tc>
          <w:tcPr>
            <w:tcW w:w="1134" w:type="dxa"/>
            <w:vAlign w:val="center"/>
          </w:tcPr>
          <w:p w:rsidR="00C4413D" w:rsidRPr="009669BD" w:rsidRDefault="00C4413D" w:rsidP="0054639F">
            <w:pPr>
              <w:pStyle w:val="Tablehead"/>
              <w:rPr>
                <w:sz w:val="20"/>
                <w:lang w:val="es-ES_tradnl"/>
              </w:rPr>
            </w:pPr>
            <w:r w:rsidRPr="009669BD">
              <w:rPr>
                <w:sz w:val="20"/>
                <w:lang w:val="es-ES_tradnl"/>
              </w:rPr>
              <w:t>Nivel máximo</w:t>
            </w:r>
          </w:p>
        </w:tc>
        <w:tc>
          <w:tcPr>
            <w:tcW w:w="1361" w:type="dxa"/>
            <w:vAlign w:val="center"/>
          </w:tcPr>
          <w:p w:rsidR="00C4413D" w:rsidRPr="009669BD" w:rsidRDefault="00C4413D" w:rsidP="0054639F">
            <w:pPr>
              <w:pStyle w:val="Tablehead"/>
              <w:rPr>
                <w:sz w:val="20"/>
                <w:lang w:val="es-ES_tradnl"/>
              </w:rPr>
            </w:pPr>
            <w:r w:rsidRPr="009669BD">
              <w:rPr>
                <w:sz w:val="20"/>
                <w:lang w:val="es-ES_tradnl"/>
              </w:rPr>
              <w:t>Ancho de banda de medición</w:t>
            </w:r>
          </w:p>
        </w:tc>
        <w:tc>
          <w:tcPr>
            <w:tcW w:w="2324" w:type="dxa"/>
            <w:vAlign w:val="center"/>
          </w:tcPr>
          <w:p w:rsidR="00C4413D" w:rsidRPr="009669BD" w:rsidRDefault="00C4413D" w:rsidP="0054639F">
            <w:pPr>
              <w:pStyle w:val="Tablehead"/>
              <w:rPr>
                <w:sz w:val="20"/>
                <w:lang w:val="es-ES_tradnl"/>
              </w:rPr>
            </w:pPr>
            <w:r w:rsidRPr="009669BD">
              <w:rPr>
                <w:sz w:val="20"/>
                <w:lang w:val="es-ES_tradnl"/>
              </w:rPr>
              <w:t>Nota</w:t>
            </w:r>
          </w:p>
        </w:tc>
      </w:tr>
      <w:tr w:rsidR="00C4413D" w:rsidRPr="00606B9C"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MR E-UTRA banda 41</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2 496-2 690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 banda 41</w:t>
            </w:r>
            <w:r>
              <w:rPr>
                <w:sz w:val="20"/>
                <w:lang w:val="es-ES_tradnl"/>
              </w:rPr>
              <w:t>.</w:t>
            </w:r>
          </w:p>
        </w:tc>
      </w:tr>
      <w:tr w:rsidR="00C4413D" w:rsidRPr="00606B9C"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MR E-UTRA banda 42</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3 400-3 600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w:t>
            </w:r>
            <w:r>
              <w:rPr>
                <w:sz w:val="20"/>
                <w:lang w:val="es-ES_tradnl"/>
              </w:rPr>
              <w:t>s bandas</w:t>
            </w:r>
            <w:r w:rsidRPr="009669BD">
              <w:rPr>
                <w:sz w:val="20"/>
                <w:lang w:val="es-ES_tradnl"/>
              </w:rPr>
              <w:t> 42 ó 43</w:t>
            </w:r>
            <w:r>
              <w:rPr>
                <w:sz w:val="20"/>
                <w:lang w:val="es-ES_tradnl"/>
              </w:rPr>
              <w:t>.</w:t>
            </w:r>
          </w:p>
        </w:tc>
      </w:tr>
      <w:tr w:rsidR="00C4413D" w:rsidRPr="00606B9C"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MR E-UTRA banda 43</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3 600-3 800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w:t>
            </w:r>
            <w:r>
              <w:rPr>
                <w:sz w:val="20"/>
                <w:lang w:val="es-ES_tradnl"/>
              </w:rPr>
              <w:t>s</w:t>
            </w:r>
            <w:r w:rsidRPr="009669BD">
              <w:rPr>
                <w:sz w:val="20"/>
                <w:lang w:val="es-ES_tradnl"/>
              </w:rPr>
              <w:t xml:space="preserve"> banda</w:t>
            </w:r>
            <w:r>
              <w:rPr>
                <w:sz w:val="20"/>
                <w:lang w:val="es-ES_tradnl"/>
              </w:rPr>
              <w:t>s</w:t>
            </w:r>
            <w:r w:rsidRPr="009669BD">
              <w:rPr>
                <w:sz w:val="20"/>
                <w:lang w:val="es-ES_tradnl"/>
              </w:rPr>
              <w:t> 42 ó 43</w:t>
            </w:r>
            <w:r>
              <w:rPr>
                <w:sz w:val="20"/>
                <w:lang w:val="es-ES_tradnl"/>
              </w:rPr>
              <w:t>.</w:t>
            </w:r>
          </w:p>
        </w:tc>
      </w:tr>
      <w:tr w:rsidR="00C4413D" w:rsidRPr="00606B9C" w:rsidTr="0054639F">
        <w:trPr>
          <w:cantSplit/>
          <w:jc w:val="center"/>
        </w:trPr>
        <w:tc>
          <w:tcPr>
            <w:tcW w:w="260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MR E-UTRA banda 44</w:t>
            </w:r>
          </w:p>
        </w:tc>
        <w:tc>
          <w:tcPr>
            <w:tcW w:w="221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703-803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–91 dBm</w:t>
            </w:r>
          </w:p>
        </w:tc>
        <w:tc>
          <w:tcPr>
            <w:tcW w:w="136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232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No aplicable a las EB E</w:t>
            </w:r>
            <w:r w:rsidRPr="009669BD">
              <w:rPr>
                <w:sz w:val="20"/>
                <w:lang w:val="es-ES_tradnl"/>
              </w:rPr>
              <w:noBreakHyphen/>
              <w:t>UTRA que funcionen en la</w:t>
            </w:r>
            <w:r>
              <w:rPr>
                <w:sz w:val="20"/>
                <w:lang w:val="es-ES_tradnl"/>
              </w:rPr>
              <w:t>s bandas</w:t>
            </w:r>
            <w:r w:rsidRPr="009669BD">
              <w:rPr>
                <w:sz w:val="20"/>
                <w:lang w:val="es-ES_tradnl"/>
              </w:rPr>
              <w:t> 28 ó 44</w:t>
            </w:r>
            <w:r>
              <w:rPr>
                <w:sz w:val="20"/>
                <w:lang w:val="es-ES_tradnl"/>
              </w:rPr>
              <w:t>.</w:t>
            </w:r>
          </w:p>
        </w:tc>
      </w:tr>
    </w:tbl>
    <w:p w:rsidR="00C4413D" w:rsidRPr="009669BD" w:rsidRDefault="00C4413D" w:rsidP="00C4413D">
      <w:pPr>
        <w:pStyle w:val="Note"/>
        <w:rPr>
          <w:lang w:val="es-ES_tradnl"/>
        </w:rPr>
      </w:pPr>
      <w:r w:rsidRPr="009669BD">
        <w:rPr>
          <w:lang w:val="es-ES_tradnl"/>
        </w:rPr>
        <w:t>NOTA 1 – De acuerdo con la definición de emisiones no esenciales de esta cláusula, los requisitos para la compartición de emplazamiento de los Cuadros 2.6.5-1 a 2.6.5-3 no son aplicables a la gama de frecuencias de 10 MHz yuxtapuesta a la gama de frecuencias de transmisión de la EB en la banda de funcionamiento del enlace descendente (véase el Cuadro 1-1). La tecnología más avanzada actualmente no ofrece una sola solución genérica para la compartición de emplazamiento con otros sistemas en frecuencias adyacentes con unas pérdidas de acoplamiento mínimas EB-EB de 30 dB</w:t>
      </w:r>
      <w:proofErr w:type="gramStart"/>
      <w:r w:rsidRPr="009669BD">
        <w:rPr>
          <w:lang w:val="es-ES_tradnl"/>
        </w:rPr>
        <w:t>.</w:t>
      </w:r>
      <w:proofErr w:type="gramEnd"/>
      <w:r w:rsidRPr="009669BD">
        <w:rPr>
          <w:lang w:val="es-ES_tradnl"/>
        </w:rPr>
        <w:t xml:space="preserve"> Sin embargo existen ciertas soluciones de ingeniería de emplazamientos a las que se puede recurrir. Estas técnicas se tratan en 3GPP TR 25.942.</w:t>
      </w:r>
    </w:p>
    <w:p w:rsidR="00C4413D" w:rsidRPr="009669BD" w:rsidRDefault="00C4413D" w:rsidP="00C4413D">
      <w:pPr>
        <w:pStyle w:val="Note"/>
        <w:rPr>
          <w:lang w:val="es-ES_tradnl"/>
        </w:rPr>
      </w:pPr>
      <w:r w:rsidRPr="009669BD">
        <w:rPr>
          <w:lang w:val="es-ES_tradnl"/>
        </w:rPr>
        <w:t>NOTA 2 – En los Cuadros 2.6.5-1 a 2.6.5-3 se supone que las dos bandas de funcionamiento, donde las correspondientes gamas de frecuencias de transmisión y recepción del eNodo B del Cuadro 1-1 se solaparían, no se despliegan en la misma zona geográfica. En este caso de funcionamiento con un esquema de frecuencias solapadas en la misma zona geográfica, es posible que haya que aplicar requisitos especiales de compartición de emplazamiento no previstos en la presente especificación.</w:t>
      </w:r>
    </w:p>
    <w:p w:rsidR="00C4413D" w:rsidRPr="009669BD" w:rsidRDefault="00C4413D" w:rsidP="00C4413D">
      <w:pPr>
        <w:pStyle w:val="Note"/>
        <w:rPr>
          <w:lang w:val="es-ES_tradnl"/>
        </w:rPr>
      </w:pPr>
      <w:r w:rsidRPr="009669BD">
        <w:rPr>
          <w:lang w:val="es-ES_tradnl"/>
        </w:rPr>
        <w:t>NOTA 3 – Las estaciones base DDT que compartan emplazamiento y estén sincronizadas en la misma banda de funcionamiento pueden transmitir sin requisitos especiales de compartición de emplazamiento. Para las estaciones de base no sincronizadas, es posible que haya que aplicar requisitos especiales de compartición de emplazamiento no previstos en la presente especificación.</w:t>
      </w:r>
    </w:p>
    <w:p w:rsidR="00C4413D" w:rsidRPr="009669BD" w:rsidRDefault="00C4413D" w:rsidP="00C4413D">
      <w:pPr>
        <w:pStyle w:val="Heading2"/>
        <w:rPr>
          <w:lang w:val="es-ES_tradnl"/>
        </w:rPr>
      </w:pPr>
      <w:r w:rsidRPr="009669BD">
        <w:rPr>
          <w:lang w:val="es-ES_tradnl"/>
        </w:rPr>
        <w:t>2.7</w:t>
      </w:r>
      <w:r w:rsidRPr="009669BD">
        <w:rPr>
          <w:lang w:val="es-ES_tradnl"/>
        </w:rPr>
        <w:tab/>
        <w:t>Emisiones no esenciales del receptor</w:t>
      </w:r>
    </w:p>
    <w:p w:rsidR="00C4413D" w:rsidRPr="009669BD" w:rsidRDefault="00C4413D" w:rsidP="00C4413D">
      <w:pPr>
        <w:rPr>
          <w:lang w:val="es-ES_tradnl"/>
        </w:rPr>
      </w:pPr>
      <w:r w:rsidRPr="009669BD">
        <w:rPr>
          <w:lang w:val="es-ES_tradnl"/>
        </w:rPr>
        <w:t>La potencia de las emisiones no esenciales no deberá superar el límite especificado en el Cuadro 2.7</w:t>
      </w:r>
      <w:r w:rsidRPr="009669BD">
        <w:rPr>
          <w:lang w:val="es-ES_tradnl"/>
        </w:rPr>
        <w:noBreakHyphen/>
        <w:t>1.</w:t>
      </w:r>
    </w:p>
    <w:p w:rsidR="00C4413D" w:rsidRPr="009669BD" w:rsidRDefault="00C4413D" w:rsidP="00C4413D">
      <w:pPr>
        <w:rPr>
          <w:lang w:val="es-ES_tradnl"/>
        </w:rPr>
      </w:pPr>
      <w:r w:rsidRPr="009669BD">
        <w:rPr>
          <w:rFonts w:eastAsia="MS Mincho"/>
          <w:lang w:val="es-ES_tradnl"/>
        </w:rPr>
        <w:t>Además de los requisitos del Cuadro</w:t>
      </w:r>
      <w:r w:rsidRPr="009669BD">
        <w:rPr>
          <w:lang w:val="es-ES_tradnl"/>
        </w:rPr>
        <w:t> </w:t>
      </w:r>
      <w:r w:rsidRPr="009669BD">
        <w:rPr>
          <w:rFonts w:cs="v5.0.0"/>
          <w:lang w:val="es-ES_tradnl"/>
        </w:rPr>
        <w:t>2.7</w:t>
      </w:r>
      <w:r w:rsidRPr="009669BD">
        <w:rPr>
          <w:rFonts w:cs="v5.0.0"/>
          <w:lang w:val="es-ES_tradnl"/>
        </w:rPr>
        <w:noBreakHyphen/>
        <w:t>1</w:t>
      </w:r>
      <w:r w:rsidRPr="009669BD">
        <w:rPr>
          <w:lang w:val="es-ES_tradnl"/>
        </w:rPr>
        <w:t xml:space="preserve">, la potencia de las emisiones no esenciales no deberá superar los niveles especificados en </w:t>
      </w:r>
      <w:r>
        <w:rPr>
          <w:lang w:val="es-ES_tradnl"/>
        </w:rPr>
        <w:t xml:space="preserve">el </w:t>
      </w:r>
      <w:r w:rsidRPr="009669BD">
        <w:rPr>
          <w:lang w:val="es-ES_tradnl"/>
        </w:rPr>
        <w:t>§ 2.6.3 para proteger el receptor de la EB E</w:t>
      </w:r>
      <w:r w:rsidRPr="009669BD">
        <w:rPr>
          <w:lang w:val="es-ES_tradnl"/>
        </w:rPr>
        <w:noBreakHyphen/>
        <w:t xml:space="preserve">UTRA DDF frente a la propia EB o a otra distinta y los definidos en </w:t>
      </w:r>
      <w:r>
        <w:rPr>
          <w:lang w:val="es-ES_tradnl"/>
        </w:rPr>
        <w:t xml:space="preserve">el </w:t>
      </w:r>
      <w:r w:rsidRPr="009669BD">
        <w:rPr>
          <w:lang w:val="es-ES_tradnl"/>
        </w:rPr>
        <w:t xml:space="preserve">§ 2.6.4 para la coexistencia con otros sistemas en la misma zona geográfica. Es posible además que también deban aplicarse los requisitos de coexistencia especificados en </w:t>
      </w:r>
      <w:r>
        <w:rPr>
          <w:lang w:val="es-ES_tradnl"/>
        </w:rPr>
        <w:t xml:space="preserve">el </w:t>
      </w:r>
      <w:r w:rsidRPr="009669BD">
        <w:rPr>
          <w:lang w:val="es-ES_tradnl"/>
        </w:rPr>
        <w:t>§ </w:t>
      </w:r>
      <w:r w:rsidRPr="009669BD">
        <w:rPr>
          <w:rFonts w:cs="v5.0.0"/>
          <w:lang w:val="es-ES_tradnl"/>
        </w:rPr>
        <w:t xml:space="preserve">2.6.5 </w:t>
      </w:r>
      <w:r w:rsidRPr="009669BD">
        <w:rPr>
          <w:lang w:val="es-ES_tradnl"/>
        </w:rPr>
        <w:t>para las estaciones de base que comparten emplazamiento.</w:t>
      </w:r>
    </w:p>
    <w:p w:rsidR="00C4413D" w:rsidRDefault="00C4413D" w:rsidP="00C4413D">
      <w:pPr>
        <w:tabs>
          <w:tab w:val="clear" w:pos="794"/>
          <w:tab w:val="clear" w:pos="1191"/>
          <w:tab w:val="clear" w:pos="1588"/>
          <w:tab w:val="clear" w:pos="1985"/>
        </w:tabs>
        <w:overflowPunct/>
        <w:autoSpaceDE/>
        <w:autoSpaceDN/>
        <w:adjustRightInd/>
        <w:spacing w:before="0"/>
        <w:jc w:val="left"/>
        <w:textAlignment w:val="auto"/>
        <w:rPr>
          <w:lang w:val="es-ES_tradnl"/>
        </w:rPr>
      </w:pPr>
      <w:bookmarkStart w:id="765" w:name="_Toc269477861"/>
      <w:bookmarkStart w:id="766" w:name="_Toc269478262"/>
      <w:r>
        <w:rPr>
          <w:lang w:val="es-ES_tradnl"/>
        </w:rPr>
        <w:br w:type="page"/>
      </w:r>
    </w:p>
    <w:p w:rsidR="00C4413D" w:rsidRPr="009669BD" w:rsidRDefault="00C4413D" w:rsidP="00C4413D">
      <w:pPr>
        <w:pStyle w:val="TableNo"/>
        <w:keepLines/>
        <w:rPr>
          <w:lang w:val="es-ES_tradnl"/>
        </w:rPr>
      </w:pPr>
      <w:r w:rsidRPr="009669BD">
        <w:rPr>
          <w:lang w:val="es-ES_tradnl"/>
        </w:rPr>
        <w:lastRenderedPageBreak/>
        <w:t xml:space="preserve">CUADRO </w:t>
      </w:r>
      <w:bookmarkEnd w:id="765"/>
      <w:bookmarkEnd w:id="766"/>
      <w:r w:rsidRPr="009669BD">
        <w:rPr>
          <w:lang w:val="es-ES_tradnl"/>
        </w:rPr>
        <w:t>2.7-1</w:t>
      </w:r>
    </w:p>
    <w:p w:rsidR="00C4413D" w:rsidRPr="009669BD" w:rsidRDefault="00C4413D" w:rsidP="00C4413D">
      <w:pPr>
        <w:pStyle w:val="Tabletitle"/>
        <w:keepLines/>
        <w:rPr>
          <w:lang w:val="es-ES_tradnl"/>
        </w:rPr>
      </w:pPr>
      <w:r w:rsidRPr="009669BD">
        <w:rPr>
          <w:szCs w:val="22"/>
          <w:lang w:val="es-ES_tradnl"/>
        </w:rPr>
        <w:t>Requisitos generales de la prueba de emisiones no esenciales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1"/>
        <w:gridCol w:w="1928"/>
        <w:gridCol w:w="2098"/>
        <w:gridCol w:w="2892"/>
      </w:tblGrid>
      <w:tr w:rsidR="00C4413D" w:rsidRPr="009669BD" w:rsidTr="0054639F">
        <w:trPr>
          <w:jc w:val="center"/>
        </w:trPr>
        <w:tc>
          <w:tcPr>
            <w:tcW w:w="2721" w:type="dxa"/>
            <w:tcBorders>
              <w:top w:val="single" w:sz="4" w:space="0" w:color="auto"/>
              <w:bottom w:val="single" w:sz="4" w:space="0" w:color="auto"/>
              <w:right w:val="single" w:sz="4" w:space="0" w:color="auto"/>
            </w:tcBorders>
            <w:vAlign w:val="center"/>
          </w:tcPr>
          <w:p w:rsidR="00C4413D" w:rsidRPr="009669BD" w:rsidRDefault="00C4413D" w:rsidP="0054639F">
            <w:pPr>
              <w:pStyle w:val="Tablehead"/>
              <w:keepLines/>
              <w:rPr>
                <w:sz w:val="20"/>
                <w:lang w:val="es-ES_tradnl"/>
              </w:rPr>
            </w:pPr>
            <w:r w:rsidRPr="009669BD">
              <w:rPr>
                <w:sz w:val="20"/>
                <w:lang w:val="es-ES_tradnl"/>
              </w:rPr>
              <w:t>Banda</w:t>
            </w:r>
          </w:p>
        </w:tc>
        <w:tc>
          <w:tcPr>
            <w:tcW w:w="1928"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keepLines/>
              <w:rPr>
                <w:sz w:val="20"/>
                <w:lang w:val="es-ES_tradnl"/>
              </w:rPr>
            </w:pPr>
            <w:r w:rsidRPr="009669BD">
              <w:rPr>
                <w:sz w:val="20"/>
                <w:lang w:val="es-ES_tradnl"/>
              </w:rPr>
              <w:t>Nivel máximo</w:t>
            </w:r>
          </w:p>
        </w:tc>
        <w:tc>
          <w:tcPr>
            <w:tcW w:w="2098" w:type="dxa"/>
            <w:tcBorders>
              <w:top w:val="single" w:sz="4" w:space="0" w:color="auto"/>
              <w:left w:val="single" w:sz="4" w:space="0" w:color="auto"/>
              <w:bottom w:val="single" w:sz="4" w:space="0" w:color="auto"/>
              <w:right w:val="single" w:sz="4" w:space="0" w:color="auto"/>
            </w:tcBorders>
            <w:vAlign w:val="center"/>
          </w:tcPr>
          <w:p w:rsidR="00C4413D" w:rsidRPr="009669BD" w:rsidRDefault="00C4413D" w:rsidP="0054639F">
            <w:pPr>
              <w:pStyle w:val="Tablehead"/>
              <w:keepLines/>
              <w:rPr>
                <w:sz w:val="20"/>
                <w:lang w:val="es-ES_tradnl"/>
              </w:rPr>
            </w:pPr>
            <w:r w:rsidRPr="009669BD">
              <w:rPr>
                <w:sz w:val="20"/>
                <w:lang w:val="es-ES_tradnl"/>
              </w:rPr>
              <w:t>Ancho de banda</w:t>
            </w:r>
            <w:r w:rsidRPr="009669BD">
              <w:rPr>
                <w:sz w:val="20"/>
                <w:lang w:val="es-ES_tradnl"/>
              </w:rPr>
              <w:br/>
              <w:t>de medición</w:t>
            </w:r>
          </w:p>
        </w:tc>
        <w:tc>
          <w:tcPr>
            <w:tcW w:w="2891" w:type="dxa"/>
            <w:tcBorders>
              <w:top w:val="single" w:sz="4" w:space="0" w:color="auto"/>
              <w:left w:val="single" w:sz="4" w:space="0" w:color="auto"/>
              <w:bottom w:val="single" w:sz="4" w:space="0" w:color="auto"/>
            </w:tcBorders>
            <w:vAlign w:val="center"/>
          </w:tcPr>
          <w:p w:rsidR="00C4413D" w:rsidRPr="009669BD" w:rsidRDefault="00C4413D" w:rsidP="0054639F">
            <w:pPr>
              <w:pStyle w:val="Tablehead"/>
              <w:keepLines/>
              <w:rPr>
                <w:sz w:val="20"/>
                <w:lang w:val="es-ES_tradnl"/>
              </w:rPr>
            </w:pPr>
            <w:r w:rsidRPr="009669BD">
              <w:rPr>
                <w:sz w:val="20"/>
                <w:lang w:val="es-ES_tradnl"/>
              </w:rPr>
              <w:t>Nota</w:t>
            </w:r>
          </w:p>
        </w:tc>
      </w:tr>
      <w:tr w:rsidR="00C4413D" w:rsidRPr="009669BD" w:rsidTr="0054639F">
        <w:trPr>
          <w:jc w:val="center"/>
        </w:trPr>
        <w:tc>
          <w:tcPr>
            <w:tcW w:w="2721" w:type="dxa"/>
            <w:tcBorders>
              <w:top w:val="single" w:sz="4" w:space="0" w:color="auto"/>
              <w:bottom w:val="single" w:sz="4" w:space="0" w:color="auto"/>
              <w:right w:val="single" w:sz="4" w:space="0" w:color="auto"/>
            </w:tcBorders>
          </w:tcPr>
          <w:p w:rsidR="00C4413D" w:rsidRPr="009669BD" w:rsidRDefault="00C4413D" w:rsidP="0054639F">
            <w:pPr>
              <w:pStyle w:val="Tabletext"/>
              <w:keepNext/>
              <w:keepLines/>
              <w:jc w:val="center"/>
              <w:rPr>
                <w:sz w:val="20"/>
                <w:lang w:val="es-ES_tradnl"/>
              </w:rPr>
            </w:pPr>
            <w:r w:rsidRPr="009669BD">
              <w:rPr>
                <w:sz w:val="20"/>
                <w:lang w:val="es-ES_tradnl"/>
              </w:rPr>
              <w:t>30 MHz</w:t>
            </w:r>
            <w:r>
              <w:rPr>
                <w:sz w:val="20"/>
                <w:lang w:val="es-ES_tradnl"/>
              </w:rPr>
              <w:t xml:space="preserve"> </w:t>
            </w:r>
            <w:r w:rsidRPr="004C5175">
              <w:rPr>
                <w:sz w:val="20"/>
                <w:lang w:val="es-ES_tradnl"/>
              </w:rPr>
              <w:t>–</w:t>
            </w:r>
            <w:r>
              <w:rPr>
                <w:sz w:val="20"/>
                <w:lang w:val="es-ES_tradnl"/>
              </w:rPr>
              <w:t xml:space="preserve"> </w:t>
            </w:r>
            <w:r w:rsidRPr="009669BD">
              <w:rPr>
                <w:sz w:val="20"/>
                <w:lang w:val="es-ES_tradnl"/>
              </w:rPr>
              <w:t>1 GHz</w:t>
            </w:r>
          </w:p>
        </w:tc>
        <w:tc>
          <w:tcPr>
            <w:tcW w:w="192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keepNext/>
              <w:keepLines/>
              <w:jc w:val="center"/>
              <w:rPr>
                <w:sz w:val="20"/>
                <w:lang w:val="es-ES_tradnl"/>
              </w:rPr>
            </w:pPr>
            <w:r w:rsidRPr="009669BD">
              <w:rPr>
                <w:sz w:val="20"/>
                <w:lang w:val="es-ES_tradnl"/>
              </w:rPr>
              <w:t>–57 dBm</w:t>
            </w:r>
          </w:p>
        </w:tc>
        <w:tc>
          <w:tcPr>
            <w:tcW w:w="209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keepNext/>
              <w:keepLines/>
              <w:jc w:val="center"/>
              <w:rPr>
                <w:sz w:val="20"/>
                <w:lang w:val="es-ES_tradnl"/>
              </w:rPr>
            </w:pPr>
            <w:r w:rsidRPr="009669BD">
              <w:rPr>
                <w:sz w:val="20"/>
                <w:lang w:val="es-ES_tradnl"/>
              </w:rPr>
              <w:t>100 kHz</w:t>
            </w:r>
          </w:p>
        </w:tc>
        <w:tc>
          <w:tcPr>
            <w:tcW w:w="2891" w:type="dxa"/>
            <w:tcBorders>
              <w:left w:val="single" w:sz="4" w:space="0" w:color="auto"/>
              <w:bottom w:val="single" w:sz="4" w:space="0" w:color="auto"/>
            </w:tcBorders>
          </w:tcPr>
          <w:p w:rsidR="00C4413D" w:rsidRPr="009669BD" w:rsidRDefault="00C4413D" w:rsidP="0054639F">
            <w:pPr>
              <w:pStyle w:val="Tabletext"/>
              <w:keepNext/>
              <w:keepLines/>
              <w:jc w:val="center"/>
              <w:rPr>
                <w:sz w:val="20"/>
                <w:lang w:val="es-ES_tradnl"/>
              </w:rPr>
            </w:pPr>
            <w:r w:rsidRPr="009669BD">
              <w:rPr>
                <w:sz w:val="20"/>
                <w:lang w:val="es-ES_tradnl"/>
              </w:rPr>
              <w:t>–</w:t>
            </w:r>
          </w:p>
        </w:tc>
      </w:tr>
      <w:tr w:rsidR="00C4413D" w:rsidRPr="009669BD" w:rsidTr="0054639F">
        <w:trPr>
          <w:jc w:val="center"/>
        </w:trPr>
        <w:tc>
          <w:tcPr>
            <w:tcW w:w="2721" w:type="dxa"/>
            <w:tcBorders>
              <w:top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1-12,75 GHz</w:t>
            </w:r>
          </w:p>
        </w:tc>
        <w:tc>
          <w:tcPr>
            <w:tcW w:w="192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–47 dBm</w:t>
            </w:r>
          </w:p>
        </w:tc>
        <w:tc>
          <w:tcPr>
            <w:tcW w:w="209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MHz</w:t>
            </w:r>
          </w:p>
        </w:tc>
        <w:tc>
          <w:tcPr>
            <w:tcW w:w="2891" w:type="dxa"/>
            <w:tcBorders>
              <w:top w:val="single" w:sz="4" w:space="0" w:color="auto"/>
              <w:left w:val="single" w:sz="4" w:space="0" w:color="auto"/>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606B9C" w:rsidTr="0054639F">
        <w:trPr>
          <w:jc w:val="center"/>
        </w:trPr>
        <w:tc>
          <w:tcPr>
            <w:tcW w:w="2721" w:type="dxa"/>
            <w:tcBorders>
              <w:top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12,75 GHz – 5° armónico del límite superior de frecuencia de la banda UL operativa en GHz</w:t>
            </w:r>
          </w:p>
        </w:tc>
        <w:tc>
          <w:tcPr>
            <w:tcW w:w="192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–47 dBm</w:t>
            </w:r>
          </w:p>
        </w:tc>
        <w:tc>
          <w:tcPr>
            <w:tcW w:w="209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MHz</w:t>
            </w:r>
          </w:p>
        </w:tc>
        <w:tc>
          <w:tcPr>
            <w:tcW w:w="2891" w:type="dxa"/>
            <w:tcBorders>
              <w:top w:val="single" w:sz="4" w:space="0" w:color="auto"/>
              <w:left w:val="single" w:sz="4" w:space="0" w:color="auto"/>
              <w:bottom w:val="single" w:sz="4" w:space="0" w:color="auto"/>
            </w:tcBorders>
          </w:tcPr>
          <w:p w:rsidR="00C4413D" w:rsidRPr="009669BD" w:rsidRDefault="00C4413D" w:rsidP="0054639F">
            <w:pPr>
              <w:pStyle w:val="Tabletext"/>
              <w:rPr>
                <w:sz w:val="20"/>
                <w:lang w:val="es-ES_tradnl"/>
              </w:rPr>
            </w:pPr>
            <w:r w:rsidRPr="009669BD">
              <w:rPr>
                <w:sz w:val="20"/>
                <w:lang w:val="es-ES_tradnl"/>
              </w:rPr>
              <w:t>Aplicable sólo a las bandas 22, 42 y 43</w:t>
            </w:r>
            <w:r>
              <w:rPr>
                <w:sz w:val="20"/>
                <w:lang w:val="es-ES_tradnl"/>
              </w:rPr>
              <w:t>.</w:t>
            </w:r>
          </w:p>
        </w:tc>
      </w:tr>
      <w:tr w:rsidR="00C4413D" w:rsidRPr="00606B9C" w:rsidTr="0054639F">
        <w:trPr>
          <w:jc w:val="center"/>
        </w:trPr>
        <w:tc>
          <w:tcPr>
            <w:tcW w:w="9639" w:type="dxa"/>
            <w:gridSpan w:val="4"/>
            <w:tcBorders>
              <w:top w:val="single" w:sz="4" w:space="0" w:color="auto"/>
              <w:left w:val="nil"/>
              <w:bottom w:val="nil"/>
              <w:right w:val="nil"/>
            </w:tcBorders>
          </w:tcPr>
          <w:p w:rsidR="00C4413D" w:rsidRDefault="00C4413D" w:rsidP="0054639F">
            <w:pPr>
              <w:pStyle w:val="TableLegendNote"/>
              <w:ind w:left="0" w:right="0"/>
              <w:rPr>
                <w:sz w:val="20"/>
                <w:lang w:val="es-ES_tradnl"/>
              </w:rPr>
            </w:pPr>
            <w:r w:rsidRPr="009669BD">
              <w:rPr>
                <w:sz w:val="20"/>
                <w:lang w:val="es-ES_tradnl"/>
              </w:rPr>
              <w:t>NOTA – Puede excluirse del requisito la gama de frecuencias entre 2,5 * </w:t>
            </w:r>
            <w:r w:rsidRPr="009669BD">
              <w:rPr>
                <w:i/>
                <w:iCs/>
                <w:sz w:val="20"/>
                <w:lang w:val="es-ES_tradnl"/>
              </w:rPr>
              <w:t>BW</w:t>
            </w:r>
            <w:r w:rsidRPr="009669BD">
              <w:rPr>
                <w:i/>
                <w:iCs/>
                <w:sz w:val="20"/>
                <w:vertAlign w:val="subscript"/>
                <w:lang w:val="es-ES_tradnl"/>
              </w:rPr>
              <w:t>canal</w:t>
            </w:r>
            <w:r w:rsidRPr="009669BD">
              <w:rPr>
                <w:sz w:val="20"/>
                <w:lang w:val="es-ES_tradnl"/>
              </w:rPr>
              <w:t xml:space="preserve"> por debajo de la primera frecuencia de portadora transmitida por la EB y 2,5 * </w:t>
            </w:r>
            <w:r w:rsidRPr="009669BD">
              <w:rPr>
                <w:i/>
                <w:iCs/>
                <w:sz w:val="20"/>
                <w:lang w:val="es-ES_tradnl"/>
              </w:rPr>
              <w:t>BW</w:t>
            </w:r>
            <w:r w:rsidRPr="009669BD">
              <w:rPr>
                <w:i/>
                <w:iCs/>
                <w:sz w:val="20"/>
                <w:vertAlign w:val="subscript"/>
                <w:lang w:val="es-ES_tradnl"/>
              </w:rPr>
              <w:t>canal</w:t>
            </w:r>
            <w:r w:rsidRPr="009669BD">
              <w:rPr>
                <w:sz w:val="20"/>
                <w:lang w:val="es-ES_tradnl"/>
              </w:rPr>
              <w:t xml:space="preserve"> por encima de la frecuencia de la última, siendo </w:t>
            </w:r>
            <w:r w:rsidRPr="009669BD">
              <w:rPr>
                <w:i/>
                <w:iCs/>
                <w:sz w:val="20"/>
                <w:lang w:val="es-ES_tradnl"/>
              </w:rPr>
              <w:t>BW</w:t>
            </w:r>
            <w:r w:rsidRPr="009669BD">
              <w:rPr>
                <w:i/>
                <w:iCs/>
                <w:sz w:val="20"/>
                <w:vertAlign w:val="subscript"/>
                <w:lang w:val="es-ES_tradnl"/>
              </w:rPr>
              <w:t>canal</w:t>
            </w:r>
            <w:r w:rsidRPr="009669BD">
              <w:rPr>
                <w:sz w:val="20"/>
                <w:lang w:val="es-ES_tradnl"/>
              </w:rPr>
              <w:t xml:space="preserve"> el ancho de banda del canal. Sin embargo, no se excluirán del requisito las frecuencias situadas más de 10 MHz por debajo de la frecuencia más baja de la banda de funcionamiento de enlace descendente de la EB o más de 10 MHz por encima de la frecuencia más alta de dicha banda (véase el Cuadro 1-1).</w:t>
            </w:r>
          </w:p>
          <w:p w:rsidR="00C4413D" w:rsidRPr="002A49E7" w:rsidDel="00602473" w:rsidRDefault="00C4413D" w:rsidP="0054639F">
            <w:pPr>
              <w:pStyle w:val="TableLegendNote"/>
              <w:ind w:left="0" w:right="0"/>
              <w:rPr>
                <w:rFonts w:eastAsia="SimSun"/>
                <w:lang w:val="es-ES_tradnl"/>
              </w:rPr>
            </w:pPr>
            <w:r w:rsidRPr="002A49E7">
              <w:rPr>
                <w:sz w:val="20"/>
                <w:lang w:val="es-ES_tradnl"/>
              </w:rPr>
              <w:t>Para las EB que pueden funcionar en m</w:t>
            </w:r>
            <w:r>
              <w:rPr>
                <w:sz w:val="20"/>
                <w:lang w:val="es-ES_tradnl"/>
              </w:rPr>
              <w:t>ú</w:t>
            </w:r>
            <w:r w:rsidRPr="002A49E7">
              <w:rPr>
                <w:sz w:val="20"/>
                <w:lang w:val="es-ES_tradnl"/>
              </w:rPr>
              <w:t xml:space="preserve">ltiples bandas, la gama de frecuencias excluida se aplica a todas las bandas operativas soportadas. </w:t>
            </w:r>
            <w:r w:rsidRPr="00473548">
              <w:rPr>
                <w:sz w:val="20"/>
                <w:lang w:val="es-ES_tradnl"/>
              </w:rPr>
              <w:t xml:space="preserve">Para las EB que pueden funcionar en </w:t>
            </w:r>
            <w:r w:rsidRPr="002A49E7">
              <w:rPr>
                <w:sz w:val="20"/>
                <w:lang w:val="es-ES_tradnl"/>
              </w:rPr>
              <w:t>m</w:t>
            </w:r>
            <w:r>
              <w:rPr>
                <w:sz w:val="20"/>
                <w:lang w:val="es-ES_tradnl"/>
              </w:rPr>
              <w:t>ú</w:t>
            </w:r>
            <w:r w:rsidRPr="002A49E7">
              <w:rPr>
                <w:sz w:val="20"/>
                <w:lang w:val="es-ES_tradnl"/>
              </w:rPr>
              <w:t>ltiples bandas, cuando las bandas se dividen entre distintos conectores de antena, se aplican los requisitos de una sola banda y la gama de frecuencias excluida s</w:t>
            </w:r>
            <w:r>
              <w:rPr>
                <w:sz w:val="20"/>
                <w:lang w:val="es-ES_tradnl"/>
              </w:rPr>
              <w:t>ólo se aplica a la banda operativa soportada en cada conector de antena</w:t>
            </w:r>
            <w:r w:rsidRPr="00657FEF">
              <w:rPr>
                <w:sz w:val="20"/>
                <w:lang w:val="es-ES_tradnl"/>
              </w:rPr>
              <w:t>.</w:t>
            </w:r>
          </w:p>
        </w:tc>
      </w:tr>
    </w:tbl>
    <w:p w:rsidR="00C4413D" w:rsidRPr="009669BD" w:rsidRDefault="00C4413D" w:rsidP="00C4413D">
      <w:pPr>
        <w:pStyle w:val="Heading1"/>
        <w:rPr>
          <w:lang w:val="es-ES_tradnl"/>
        </w:rPr>
      </w:pPr>
      <w:r w:rsidRPr="009669BD">
        <w:rPr>
          <w:szCs w:val="24"/>
          <w:lang w:val="es-ES_tradnl"/>
        </w:rPr>
        <w:t>3</w:t>
      </w:r>
      <w:r w:rsidRPr="009669BD">
        <w:rPr>
          <w:szCs w:val="24"/>
          <w:lang w:val="es-ES_tradnl"/>
        </w:rPr>
        <w:tab/>
        <w:t>Características genéricas de las emisiones no deseadas MSR</w:t>
      </w:r>
    </w:p>
    <w:p w:rsidR="00C4413D" w:rsidRPr="009669BD" w:rsidRDefault="00C4413D" w:rsidP="00C4413D">
      <w:pPr>
        <w:rPr>
          <w:lang w:val="es-ES_tradnl"/>
        </w:rPr>
      </w:pPr>
      <w:bookmarkStart w:id="767" w:name="_Toc351733547"/>
      <w:r w:rsidRPr="009669BD">
        <w:rPr>
          <w:lang w:val="es-ES_tradnl"/>
        </w:rPr>
        <w:t>Los requisitos MSR del presente documento comprenden el funcionamiento multiRAT y RAT E</w:t>
      </w:r>
      <w:r w:rsidRPr="009669BD">
        <w:rPr>
          <w:lang w:val="es-ES_tradnl"/>
        </w:rPr>
        <w:noBreakHyphen/>
        <w:t>UTRA. Para definir los requisitos de las EB MSR se dividen las bandas operativas en las siguientes tres categorías:</w:t>
      </w:r>
    </w:p>
    <w:p w:rsidR="00C4413D" w:rsidRPr="009669BD" w:rsidRDefault="00C4413D" w:rsidP="00C4413D">
      <w:pPr>
        <w:pStyle w:val="enumlev1"/>
        <w:rPr>
          <w:lang w:val="es-ES_tradnl"/>
        </w:rPr>
      </w:pPr>
      <w:r w:rsidRPr="009669BD">
        <w:rPr>
          <w:lang w:val="es-ES_tradnl"/>
        </w:rPr>
        <w:t>–</w:t>
      </w:r>
      <w:r w:rsidRPr="009669BD">
        <w:rPr>
          <w:lang w:val="es-ES_tradnl"/>
        </w:rPr>
        <w:tab/>
        <w:t>Categoría de banda 1 (BC1): Bandas para el funcionamiento DDF E-UTRA y DDF UTRA.</w:t>
      </w:r>
    </w:p>
    <w:p w:rsidR="00C4413D" w:rsidRPr="009669BD" w:rsidRDefault="00C4413D" w:rsidP="00C4413D">
      <w:pPr>
        <w:pStyle w:val="enumlev1"/>
        <w:rPr>
          <w:lang w:val="es-ES_tradnl"/>
        </w:rPr>
      </w:pPr>
      <w:r w:rsidRPr="009669BD">
        <w:rPr>
          <w:lang w:val="es-ES_tradnl"/>
        </w:rPr>
        <w:t>–</w:t>
      </w:r>
      <w:r w:rsidRPr="009669BD">
        <w:rPr>
          <w:lang w:val="es-ES_tradnl"/>
        </w:rPr>
        <w:tab/>
        <w:t>Categoría de banda 2 (BC2): Bandas para el funcionamiento DDF E-UTRA, DDF UTRA y GSM/EDGE.</w:t>
      </w:r>
    </w:p>
    <w:p w:rsidR="00C4413D" w:rsidRPr="009669BD" w:rsidRDefault="00C4413D" w:rsidP="00C4413D">
      <w:pPr>
        <w:pStyle w:val="enumlev1"/>
        <w:rPr>
          <w:lang w:val="es-ES_tradnl"/>
        </w:rPr>
      </w:pPr>
      <w:r w:rsidRPr="009669BD">
        <w:rPr>
          <w:lang w:val="es-ES_tradnl"/>
        </w:rPr>
        <w:t>–</w:t>
      </w:r>
      <w:r w:rsidRPr="009669BD">
        <w:rPr>
          <w:lang w:val="es-ES_tradnl"/>
        </w:rPr>
        <w:tab/>
        <w:t>Categoría de banda 3 (BC3): Bandas para el funcionamiento DDT E-UTRA y DDT UTRA.</w:t>
      </w:r>
    </w:p>
    <w:p w:rsidR="00C4413D" w:rsidRPr="009669BD" w:rsidRDefault="00C4413D" w:rsidP="00C4413D">
      <w:pPr>
        <w:pStyle w:val="Headingb"/>
        <w:rPr>
          <w:lang w:val="es-ES_tradnl"/>
        </w:rPr>
      </w:pPr>
      <w:r w:rsidRPr="009669BD">
        <w:rPr>
          <w:lang w:val="es-ES_tradnl"/>
        </w:rPr>
        <w:t>Categoría de banda 1 (BC1)</w:t>
      </w:r>
      <w:bookmarkEnd w:id="767"/>
    </w:p>
    <w:p w:rsidR="00C4413D" w:rsidRPr="009669BD" w:rsidRDefault="00C4413D" w:rsidP="00C4413D">
      <w:pPr>
        <w:rPr>
          <w:lang w:val="es-ES_tradnl"/>
        </w:rPr>
      </w:pPr>
      <w:r>
        <w:rPr>
          <w:lang w:val="es-ES_tradnl"/>
        </w:rPr>
        <w:t>Para cada banda BC1, l</w:t>
      </w:r>
      <w:r w:rsidRPr="009669BD">
        <w:rPr>
          <w:lang w:val="es-ES_tradnl"/>
        </w:rPr>
        <w:t>os requisitos BC1 para el receptor y el transmisor se aplicarán con una separación en frecuencia</w:t>
      </w:r>
      <w:r>
        <w:rPr>
          <w:lang w:val="es-ES_tradnl"/>
        </w:rPr>
        <w:t xml:space="preserve">, </w:t>
      </w:r>
      <w:r w:rsidRPr="002A49E7">
        <w:rPr>
          <w:b/>
          <w:i/>
          <w:iCs/>
          <w:lang w:val="es-ES_tradnl"/>
        </w:rPr>
        <w:t>F</w:t>
      </w:r>
      <w:r w:rsidRPr="002A49E7">
        <w:rPr>
          <w:b/>
          <w:i/>
          <w:iCs/>
          <w:vertAlign w:val="subscript"/>
          <w:lang w:val="es-ES_tradnl"/>
        </w:rPr>
        <w:t>offset, RAT</w:t>
      </w:r>
      <w:r>
        <w:rPr>
          <w:b/>
          <w:vertAlign w:val="subscript"/>
          <w:lang w:val="es-ES_tradnl"/>
        </w:rPr>
        <w:t>,</w:t>
      </w:r>
      <w:r w:rsidRPr="009669BD">
        <w:rPr>
          <w:lang w:val="es-ES_tradnl"/>
        </w:rPr>
        <w:t xml:space="preserve"> entre las portadoras más alta y más baja y los límites del ancho de banda de RF </w:t>
      </w:r>
      <w:r>
        <w:rPr>
          <w:lang w:val="es-ES_tradnl"/>
        </w:rPr>
        <w:t>y los límites de los subbloques (de haberlos</w:t>
      </w:r>
      <w:r w:rsidRPr="009669BD">
        <w:rPr>
          <w:lang w:val="es-ES_tradnl"/>
        </w:rPr>
        <w:t>), como se define en el Cuadro 3-1.</w:t>
      </w:r>
    </w:p>
    <w:p w:rsidR="00C4413D" w:rsidRPr="009669BD" w:rsidRDefault="00C4413D" w:rsidP="00C4413D">
      <w:pPr>
        <w:pStyle w:val="TableNo"/>
        <w:rPr>
          <w:lang w:val="es-ES_tradnl"/>
        </w:rPr>
      </w:pPr>
      <w:bookmarkStart w:id="768" w:name="_Toc351733548"/>
      <w:r w:rsidRPr="009669BD">
        <w:rPr>
          <w:lang w:val="es-ES_tradnl"/>
        </w:rPr>
        <w:t>CUADRO 3-1</w:t>
      </w:r>
    </w:p>
    <w:p w:rsidR="00C4413D" w:rsidRPr="009669BD" w:rsidRDefault="00C4413D" w:rsidP="00C4413D">
      <w:pPr>
        <w:pStyle w:val="Tabletitle"/>
        <w:rPr>
          <w:lang w:val="es-ES_tradnl"/>
        </w:rPr>
      </w:pPr>
      <w:r w:rsidRPr="009669BD">
        <w:rPr>
          <w:rFonts w:cs="Arial"/>
          <w:bCs/>
          <w:i/>
          <w:iCs/>
          <w:lang w:val="es-ES_tradnl"/>
        </w:rPr>
        <w:t>F</w:t>
      </w:r>
      <w:r w:rsidRPr="009669BD">
        <w:rPr>
          <w:rFonts w:cs="Arial"/>
          <w:bCs/>
          <w:i/>
          <w:iCs/>
          <w:vertAlign w:val="subscript"/>
          <w:lang w:val="es-ES_tradnl"/>
        </w:rPr>
        <w:t>offset, RAT</w:t>
      </w:r>
      <w:r w:rsidRPr="009669BD">
        <w:rPr>
          <w:rFonts w:cs="Arial"/>
          <w:vertAlign w:val="subscript"/>
          <w:lang w:val="es-ES_tradnl"/>
        </w:rPr>
        <w:t xml:space="preserve"> </w:t>
      </w:r>
      <w:r w:rsidRPr="009669BD">
        <w:rPr>
          <w:lang w:val="es-ES_tradnl"/>
        </w:rPr>
        <w:t>para la Categoría de banda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3117"/>
      </w:tblGrid>
      <w:tr w:rsidR="00C4413D" w:rsidRPr="009669BD" w:rsidTr="0054639F">
        <w:trPr>
          <w:jc w:val="center"/>
        </w:trPr>
        <w:tc>
          <w:tcPr>
            <w:tcW w:w="4533" w:type="dxa"/>
          </w:tcPr>
          <w:p w:rsidR="00C4413D" w:rsidRPr="009669BD" w:rsidRDefault="00C4413D" w:rsidP="0054639F">
            <w:pPr>
              <w:pStyle w:val="Tablehead"/>
              <w:rPr>
                <w:sz w:val="20"/>
                <w:lang w:val="es-ES_tradnl"/>
              </w:rPr>
            </w:pPr>
            <w:r w:rsidRPr="009669BD">
              <w:rPr>
                <w:sz w:val="20"/>
                <w:lang w:val="es-ES_tradnl"/>
              </w:rPr>
              <w:t>RAT</w:t>
            </w:r>
          </w:p>
        </w:tc>
        <w:tc>
          <w:tcPr>
            <w:tcW w:w="3117" w:type="dxa"/>
          </w:tcPr>
          <w:p w:rsidR="00C4413D" w:rsidRPr="009669BD" w:rsidRDefault="00C4413D" w:rsidP="0054639F">
            <w:pPr>
              <w:pStyle w:val="Tablehead"/>
              <w:rPr>
                <w:bCs/>
                <w:i/>
                <w:iCs/>
                <w:sz w:val="20"/>
                <w:lang w:val="es-ES_tradnl"/>
              </w:rPr>
            </w:pPr>
            <w:r w:rsidRPr="009669BD">
              <w:rPr>
                <w:bCs/>
                <w:i/>
                <w:iCs/>
                <w:sz w:val="20"/>
                <w:lang w:val="es-ES_tradnl"/>
              </w:rPr>
              <w:t>F</w:t>
            </w:r>
            <w:r w:rsidRPr="009669BD">
              <w:rPr>
                <w:bCs/>
                <w:i/>
                <w:iCs/>
                <w:sz w:val="20"/>
                <w:vertAlign w:val="subscript"/>
                <w:lang w:val="es-ES_tradnl"/>
              </w:rPr>
              <w:t>offset, RAT</w:t>
            </w:r>
          </w:p>
        </w:tc>
      </w:tr>
      <w:tr w:rsidR="00C4413D" w:rsidRPr="009669BD" w:rsidTr="0054639F">
        <w:trPr>
          <w:jc w:val="center"/>
        </w:trPr>
        <w:tc>
          <w:tcPr>
            <w:tcW w:w="4533" w:type="dxa"/>
          </w:tcPr>
          <w:p w:rsidR="00C4413D" w:rsidRPr="009669BD" w:rsidRDefault="00C4413D" w:rsidP="0054639F">
            <w:pPr>
              <w:pStyle w:val="Tabletext"/>
              <w:jc w:val="center"/>
              <w:rPr>
                <w:sz w:val="20"/>
                <w:lang w:val="es-ES_tradnl"/>
              </w:rPr>
            </w:pPr>
            <w:r w:rsidRPr="009669BD">
              <w:rPr>
                <w:sz w:val="20"/>
                <w:lang w:val="es-ES_tradnl"/>
              </w:rPr>
              <w:t>1</w:t>
            </w:r>
            <w:r>
              <w:rPr>
                <w:sz w:val="20"/>
                <w:lang w:val="es-ES_tradnl"/>
              </w:rPr>
              <w:t>,</w:t>
            </w:r>
            <w:r w:rsidRPr="009669BD">
              <w:rPr>
                <w:sz w:val="20"/>
                <w:lang w:val="es-ES_tradnl"/>
              </w:rPr>
              <w:t>4, 3 MHz E-UTRA</w:t>
            </w:r>
          </w:p>
        </w:tc>
        <w:tc>
          <w:tcPr>
            <w:tcW w:w="3117" w:type="dxa"/>
          </w:tcPr>
          <w:p w:rsidR="00C4413D" w:rsidRPr="009669BD" w:rsidRDefault="00C4413D" w:rsidP="0054639F">
            <w:pPr>
              <w:pStyle w:val="Tabletext"/>
              <w:jc w:val="center"/>
              <w:rPr>
                <w:sz w:val="20"/>
                <w:lang w:val="es-ES_tradnl"/>
              </w:rPr>
            </w:pPr>
            <w:r w:rsidRPr="009669BD">
              <w:rPr>
                <w:i/>
                <w:iCs/>
                <w:sz w:val="20"/>
                <w:lang w:val="es-ES_tradnl"/>
              </w:rPr>
              <w:t>BW</w:t>
            </w:r>
            <w:r w:rsidRPr="009669BD">
              <w:rPr>
                <w:i/>
                <w:iCs/>
                <w:sz w:val="20"/>
                <w:vertAlign w:val="subscript"/>
                <w:lang w:val="es-ES_tradnl"/>
              </w:rPr>
              <w:t>canal</w:t>
            </w:r>
            <w:r w:rsidRPr="009669BD">
              <w:rPr>
                <w:rFonts w:eastAsia="SimSun"/>
                <w:kern w:val="2"/>
                <w:sz w:val="20"/>
                <w:lang w:val="es-ES_tradnl" w:eastAsia="zh-CN"/>
              </w:rPr>
              <w:t>/2 + 200 kHz</w:t>
            </w:r>
          </w:p>
        </w:tc>
      </w:tr>
      <w:tr w:rsidR="00C4413D" w:rsidRPr="009669BD" w:rsidTr="0054639F">
        <w:trPr>
          <w:jc w:val="center"/>
        </w:trPr>
        <w:tc>
          <w:tcPr>
            <w:tcW w:w="4533" w:type="dxa"/>
          </w:tcPr>
          <w:p w:rsidR="00C4413D" w:rsidRPr="009669BD" w:rsidRDefault="00C4413D" w:rsidP="0054639F">
            <w:pPr>
              <w:pStyle w:val="Tabletext"/>
              <w:jc w:val="center"/>
              <w:rPr>
                <w:sz w:val="20"/>
                <w:lang w:val="es-ES_tradnl"/>
              </w:rPr>
            </w:pPr>
            <w:r w:rsidRPr="009669BD">
              <w:rPr>
                <w:sz w:val="20"/>
                <w:lang w:val="es-ES_tradnl"/>
              </w:rPr>
              <w:t>5, 10, 15, 20 MHz E-UTRA</w:t>
            </w:r>
          </w:p>
        </w:tc>
        <w:tc>
          <w:tcPr>
            <w:tcW w:w="3117" w:type="dxa"/>
          </w:tcPr>
          <w:p w:rsidR="00C4413D" w:rsidRPr="009669BD" w:rsidRDefault="00C4413D" w:rsidP="0054639F">
            <w:pPr>
              <w:pStyle w:val="Tabletext"/>
              <w:jc w:val="center"/>
              <w:rPr>
                <w:sz w:val="20"/>
                <w:lang w:val="es-ES_tradnl"/>
              </w:rPr>
            </w:pPr>
            <w:r w:rsidRPr="009669BD">
              <w:rPr>
                <w:i/>
                <w:iCs/>
                <w:sz w:val="20"/>
                <w:lang w:val="es-ES_tradnl"/>
              </w:rPr>
              <w:t>BW</w:t>
            </w:r>
            <w:r w:rsidRPr="009669BD">
              <w:rPr>
                <w:i/>
                <w:iCs/>
                <w:sz w:val="20"/>
                <w:vertAlign w:val="subscript"/>
                <w:lang w:val="es-ES_tradnl"/>
              </w:rPr>
              <w:t>canal</w:t>
            </w:r>
            <w:r w:rsidRPr="009669BD">
              <w:rPr>
                <w:rFonts w:eastAsia="SimSun"/>
                <w:kern w:val="2"/>
                <w:sz w:val="20"/>
                <w:lang w:val="es-ES_tradnl" w:eastAsia="zh-CN"/>
              </w:rPr>
              <w:t>/2</w:t>
            </w:r>
          </w:p>
        </w:tc>
      </w:tr>
      <w:tr w:rsidR="00C4413D" w:rsidRPr="009669BD" w:rsidTr="0054639F">
        <w:trPr>
          <w:jc w:val="center"/>
        </w:trPr>
        <w:tc>
          <w:tcPr>
            <w:tcW w:w="4533" w:type="dxa"/>
          </w:tcPr>
          <w:p w:rsidR="00C4413D" w:rsidRPr="009669BD" w:rsidRDefault="00C4413D" w:rsidP="0054639F">
            <w:pPr>
              <w:pStyle w:val="Tabletext"/>
              <w:jc w:val="center"/>
              <w:rPr>
                <w:sz w:val="20"/>
                <w:lang w:val="es-ES_tradnl"/>
              </w:rPr>
            </w:pPr>
            <w:r w:rsidRPr="009669BD">
              <w:rPr>
                <w:sz w:val="20"/>
                <w:lang w:val="es-ES_tradnl"/>
              </w:rPr>
              <w:t>DDF UTRA</w:t>
            </w:r>
          </w:p>
        </w:tc>
        <w:tc>
          <w:tcPr>
            <w:tcW w:w="3117" w:type="dxa"/>
          </w:tcPr>
          <w:p w:rsidR="00C4413D" w:rsidRPr="009669BD" w:rsidRDefault="00C4413D" w:rsidP="0054639F">
            <w:pPr>
              <w:pStyle w:val="Tabletext"/>
              <w:jc w:val="center"/>
              <w:rPr>
                <w:sz w:val="20"/>
                <w:lang w:val="es-ES_tradnl"/>
              </w:rPr>
            </w:pPr>
            <w:r w:rsidRPr="009669BD">
              <w:rPr>
                <w:sz w:val="20"/>
                <w:lang w:val="es-ES_tradnl"/>
              </w:rPr>
              <w:t>2,5 MHz</w:t>
            </w:r>
          </w:p>
        </w:tc>
      </w:tr>
    </w:tbl>
    <w:p w:rsidR="00C4413D" w:rsidRPr="009669BD" w:rsidRDefault="00C4413D" w:rsidP="00C4413D">
      <w:pPr>
        <w:pStyle w:val="Tablefin"/>
        <w:rPr>
          <w:lang w:val="es-ES_tradnl"/>
        </w:rPr>
      </w:pPr>
    </w:p>
    <w:p w:rsidR="00C4413D" w:rsidRPr="009669BD" w:rsidRDefault="00C4413D" w:rsidP="00C4413D">
      <w:pPr>
        <w:pStyle w:val="Headingb"/>
        <w:rPr>
          <w:lang w:val="es-ES_tradnl"/>
        </w:rPr>
      </w:pPr>
      <w:r w:rsidRPr="009669BD">
        <w:rPr>
          <w:lang w:val="es-ES_tradnl"/>
        </w:rPr>
        <w:t>Categoría de banda 2 (BC2)</w:t>
      </w:r>
      <w:bookmarkEnd w:id="768"/>
    </w:p>
    <w:p w:rsidR="00C4413D" w:rsidRPr="009669BD" w:rsidRDefault="00C4413D" w:rsidP="00C4413D">
      <w:pPr>
        <w:rPr>
          <w:lang w:val="es-ES_tradnl"/>
        </w:rPr>
      </w:pPr>
      <w:r>
        <w:rPr>
          <w:lang w:val="es-ES_tradnl"/>
        </w:rPr>
        <w:t>Para cada banda BC2, l</w:t>
      </w:r>
      <w:r w:rsidRPr="009669BD">
        <w:rPr>
          <w:lang w:val="es-ES_tradnl"/>
        </w:rPr>
        <w:t>os requisitos BC2 para el receptor y el</w:t>
      </w:r>
      <w:r>
        <w:rPr>
          <w:lang w:val="es-ES_tradnl"/>
        </w:rPr>
        <w:t xml:space="preserve"> transmisor se aplicarán con un</w:t>
      </w:r>
      <w:r w:rsidRPr="009669BD">
        <w:rPr>
          <w:lang w:val="es-ES_tradnl"/>
        </w:rPr>
        <w:t>a separación en frecuencia</w:t>
      </w:r>
      <w:r>
        <w:rPr>
          <w:lang w:val="es-ES_tradnl"/>
        </w:rPr>
        <w:t xml:space="preserve">, </w:t>
      </w:r>
      <w:r w:rsidRPr="002A49E7">
        <w:rPr>
          <w:b/>
          <w:i/>
          <w:iCs/>
          <w:lang w:val="es-ES_tradnl"/>
        </w:rPr>
        <w:t>F</w:t>
      </w:r>
      <w:r w:rsidRPr="002A49E7">
        <w:rPr>
          <w:b/>
          <w:i/>
          <w:iCs/>
          <w:vertAlign w:val="subscript"/>
          <w:lang w:val="es-ES_tradnl"/>
        </w:rPr>
        <w:t>offset, RAT</w:t>
      </w:r>
      <w:r>
        <w:rPr>
          <w:b/>
          <w:vertAlign w:val="subscript"/>
          <w:lang w:val="es-ES_tradnl"/>
        </w:rPr>
        <w:t>,</w:t>
      </w:r>
      <w:r w:rsidRPr="009669BD">
        <w:rPr>
          <w:lang w:val="es-ES_tradnl"/>
        </w:rPr>
        <w:t xml:space="preserve"> entre las portadoras más alta y más baja y los límites del ancho de banda de RF </w:t>
      </w:r>
      <w:r>
        <w:rPr>
          <w:lang w:val="es-ES_tradnl"/>
        </w:rPr>
        <w:t>y los límites de los subbloques (de haberlos</w:t>
      </w:r>
      <w:r w:rsidRPr="009669BD">
        <w:rPr>
          <w:lang w:val="es-ES_tradnl"/>
        </w:rPr>
        <w:t>), como se define en el Cuadro 3-2.</w:t>
      </w:r>
    </w:p>
    <w:p w:rsidR="00C4413D" w:rsidRPr="009669BD" w:rsidRDefault="00C4413D" w:rsidP="00C4413D">
      <w:pPr>
        <w:pStyle w:val="TableNo"/>
        <w:rPr>
          <w:lang w:val="es-ES_tradnl"/>
        </w:rPr>
      </w:pPr>
      <w:r w:rsidRPr="009669BD">
        <w:rPr>
          <w:lang w:val="es-ES_tradnl"/>
        </w:rPr>
        <w:lastRenderedPageBreak/>
        <w:t>CUADRO 3-2</w:t>
      </w:r>
    </w:p>
    <w:p w:rsidR="00C4413D" w:rsidRPr="009669BD" w:rsidRDefault="00C4413D" w:rsidP="00C4413D">
      <w:pPr>
        <w:pStyle w:val="Tabletitle"/>
        <w:rPr>
          <w:lang w:val="es-ES_tradnl"/>
        </w:rPr>
      </w:pPr>
      <w:r w:rsidRPr="009669BD">
        <w:rPr>
          <w:rFonts w:cs="Arial"/>
          <w:i/>
          <w:iCs/>
          <w:lang w:val="es-ES_tradnl"/>
        </w:rPr>
        <w:t>F</w:t>
      </w:r>
      <w:r w:rsidRPr="009669BD">
        <w:rPr>
          <w:rFonts w:cs="Arial"/>
          <w:i/>
          <w:iCs/>
          <w:vertAlign w:val="subscript"/>
          <w:lang w:val="es-ES_tradnl"/>
        </w:rPr>
        <w:t>offset, RAT</w:t>
      </w:r>
      <w:r w:rsidRPr="009669BD">
        <w:rPr>
          <w:rFonts w:cs="Arial"/>
          <w:vertAlign w:val="subscript"/>
          <w:lang w:val="es-ES_tradnl"/>
        </w:rPr>
        <w:t xml:space="preserve"> </w:t>
      </w:r>
      <w:r w:rsidRPr="009669BD">
        <w:rPr>
          <w:lang w:val="es-ES_tradnl"/>
        </w:rPr>
        <w:t>para la Categoría de banda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2699"/>
      </w:tblGrid>
      <w:tr w:rsidR="00C4413D" w:rsidRPr="009669BD" w:rsidTr="0054639F">
        <w:trPr>
          <w:jc w:val="center"/>
        </w:trPr>
        <w:tc>
          <w:tcPr>
            <w:tcW w:w="3964" w:type="dxa"/>
          </w:tcPr>
          <w:p w:rsidR="00C4413D" w:rsidRPr="009669BD" w:rsidRDefault="00C4413D" w:rsidP="0054639F">
            <w:pPr>
              <w:pStyle w:val="Tablehead"/>
              <w:rPr>
                <w:sz w:val="20"/>
                <w:lang w:val="es-ES_tradnl"/>
              </w:rPr>
            </w:pPr>
            <w:r w:rsidRPr="009669BD">
              <w:rPr>
                <w:sz w:val="20"/>
                <w:lang w:val="es-ES_tradnl"/>
              </w:rPr>
              <w:t>RAT</w:t>
            </w:r>
          </w:p>
        </w:tc>
        <w:tc>
          <w:tcPr>
            <w:tcW w:w="2699" w:type="dxa"/>
          </w:tcPr>
          <w:p w:rsidR="00C4413D" w:rsidRPr="009669BD" w:rsidRDefault="00C4413D" w:rsidP="0054639F">
            <w:pPr>
              <w:pStyle w:val="Tablehead"/>
              <w:rPr>
                <w:bCs/>
                <w:i/>
                <w:iCs/>
                <w:sz w:val="20"/>
                <w:lang w:val="es-ES_tradnl"/>
              </w:rPr>
            </w:pPr>
            <w:r w:rsidRPr="009669BD">
              <w:rPr>
                <w:bCs/>
                <w:i/>
                <w:iCs/>
                <w:sz w:val="20"/>
                <w:lang w:val="es-ES_tradnl"/>
              </w:rPr>
              <w:t>F</w:t>
            </w:r>
            <w:r w:rsidRPr="009669BD">
              <w:rPr>
                <w:bCs/>
                <w:i/>
                <w:iCs/>
                <w:sz w:val="20"/>
                <w:vertAlign w:val="subscript"/>
                <w:lang w:val="es-ES_tradnl"/>
              </w:rPr>
              <w:t>offset, RAT</w:t>
            </w:r>
          </w:p>
        </w:tc>
      </w:tr>
      <w:tr w:rsidR="00C4413D" w:rsidRPr="009669BD" w:rsidTr="0054639F">
        <w:trPr>
          <w:jc w:val="center"/>
        </w:trPr>
        <w:tc>
          <w:tcPr>
            <w:tcW w:w="3964" w:type="dxa"/>
          </w:tcPr>
          <w:p w:rsidR="00C4413D" w:rsidRPr="009669BD" w:rsidRDefault="00C4413D" w:rsidP="0054639F">
            <w:pPr>
              <w:pStyle w:val="Tabletext"/>
              <w:jc w:val="center"/>
              <w:rPr>
                <w:sz w:val="20"/>
                <w:lang w:val="es-ES_tradnl"/>
              </w:rPr>
            </w:pPr>
            <w:r w:rsidRPr="009669BD">
              <w:rPr>
                <w:sz w:val="20"/>
                <w:lang w:val="es-ES_tradnl"/>
              </w:rPr>
              <w:t>E-UTRA</w:t>
            </w:r>
          </w:p>
        </w:tc>
        <w:tc>
          <w:tcPr>
            <w:tcW w:w="2699" w:type="dxa"/>
          </w:tcPr>
          <w:p w:rsidR="00C4413D" w:rsidRPr="009669BD" w:rsidRDefault="00C4413D" w:rsidP="0054639F">
            <w:pPr>
              <w:pStyle w:val="Tabletext"/>
              <w:jc w:val="center"/>
              <w:rPr>
                <w:sz w:val="20"/>
                <w:lang w:val="es-ES_tradnl"/>
              </w:rPr>
            </w:pPr>
            <w:r w:rsidRPr="009669BD">
              <w:rPr>
                <w:i/>
                <w:iCs/>
                <w:sz w:val="20"/>
                <w:lang w:val="es-ES_tradnl"/>
              </w:rPr>
              <w:t>BW</w:t>
            </w:r>
            <w:r w:rsidRPr="009669BD">
              <w:rPr>
                <w:i/>
                <w:iCs/>
                <w:sz w:val="20"/>
                <w:vertAlign w:val="subscript"/>
                <w:lang w:val="es-ES_tradnl"/>
              </w:rPr>
              <w:t>canal</w:t>
            </w:r>
            <w:r w:rsidRPr="009669BD">
              <w:rPr>
                <w:rFonts w:eastAsia="SimSun"/>
                <w:kern w:val="2"/>
                <w:sz w:val="20"/>
                <w:lang w:val="es-ES_tradnl" w:eastAsia="zh-CN"/>
              </w:rPr>
              <w:t>/2</w:t>
            </w:r>
          </w:p>
        </w:tc>
      </w:tr>
      <w:tr w:rsidR="00C4413D" w:rsidRPr="009669BD" w:rsidTr="0054639F">
        <w:trPr>
          <w:jc w:val="center"/>
        </w:trPr>
        <w:tc>
          <w:tcPr>
            <w:tcW w:w="3964" w:type="dxa"/>
          </w:tcPr>
          <w:p w:rsidR="00C4413D" w:rsidRPr="009669BD" w:rsidRDefault="00C4413D" w:rsidP="0054639F">
            <w:pPr>
              <w:pStyle w:val="Tabletext"/>
              <w:jc w:val="center"/>
              <w:rPr>
                <w:sz w:val="20"/>
                <w:lang w:val="es-ES_tradnl"/>
              </w:rPr>
            </w:pPr>
            <w:r w:rsidRPr="009669BD">
              <w:rPr>
                <w:sz w:val="20"/>
                <w:lang w:val="es-ES_tradnl"/>
              </w:rPr>
              <w:t>DDF UTRA</w:t>
            </w:r>
          </w:p>
        </w:tc>
        <w:tc>
          <w:tcPr>
            <w:tcW w:w="2699" w:type="dxa"/>
          </w:tcPr>
          <w:p w:rsidR="00C4413D" w:rsidRPr="009669BD" w:rsidRDefault="00C4413D" w:rsidP="0054639F">
            <w:pPr>
              <w:pStyle w:val="Tabletext"/>
              <w:jc w:val="center"/>
              <w:rPr>
                <w:sz w:val="20"/>
                <w:lang w:val="es-ES_tradnl"/>
              </w:rPr>
            </w:pPr>
            <w:r w:rsidRPr="009669BD">
              <w:rPr>
                <w:sz w:val="20"/>
                <w:lang w:val="es-ES_tradnl"/>
              </w:rPr>
              <w:t>2,5 MHz</w:t>
            </w:r>
          </w:p>
        </w:tc>
      </w:tr>
      <w:tr w:rsidR="00C4413D" w:rsidRPr="009669BD" w:rsidTr="0054639F">
        <w:trPr>
          <w:jc w:val="center"/>
        </w:trPr>
        <w:tc>
          <w:tcPr>
            <w:tcW w:w="3964" w:type="dxa"/>
          </w:tcPr>
          <w:p w:rsidR="00C4413D" w:rsidRPr="009669BD" w:rsidRDefault="00C4413D" w:rsidP="0054639F">
            <w:pPr>
              <w:pStyle w:val="Tabletext"/>
              <w:jc w:val="center"/>
              <w:rPr>
                <w:sz w:val="20"/>
                <w:lang w:val="es-ES_tradnl"/>
              </w:rPr>
            </w:pPr>
            <w:r w:rsidRPr="009669BD">
              <w:rPr>
                <w:sz w:val="20"/>
                <w:lang w:val="es-ES_tradnl"/>
              </w:rPr>
              <w:t>GSM/EDGE</w:t>
            </w:r>
          </w:p>
        </w:tc>
        <w:tc>
          <w:tcPr>
            <w:tcW w:w="2699" w:type="dxa"/>
          </w:tcPr>
          <w:p w:rsidR="00C4413D" w:rsidRPr="009669BD" w:rsidRDefault="00C4413D" w:rsidP="0054639F">
            <w:pPr>
              <w:pStyle w:val="Tabletext"/>
              <w:jc w:val="center"/>
              <w:rPr>
                <w:sz w:val="20"/>
                <w:lang w:val="es-ES_tradnl"/>
              </w:rPr>
            </w:pPr>
            <w:r w:rsidRPr="009669BD">
              <w:rPr>
                <w:sz w:val="20"/>
                <w:lang w:val="es-ES_tradnl"/>
              </w:rPr>
              <w:t>200 kHz</w:t>
            </w:r>
          </w:p>
        </w:tc>
      </w:tr>
    </w:tbl>
    <w:p w:rsidR="00C4413D" w:rsidRPr="009669BD" w:rsidRDefault="00C4413D" w:rsidP="00C4413D">
      <w:pPr>
        <w:pStyle w:val="Tablefin"/>
        <w:rPr>
          <w:lang w:val="es-ES_tradnl"/>
        </w:rPr>
      </w:pPr>
      <w:bookmarkStart w:id="769" w:name="_Toc351733549"/>
    </w:p>
    <w:p w:rsidR="00C4413D" w:rsidRPr="009669BD" w:rsidRDefault="00C4413D" w:rsidP="00C4413D">
      <w:pPr>
        <w:pStyle w:val="Headingb"/>
        <w:rPr>
          <w:lang w:val="es-ES_tradnl"/>
        </w:rPr>
      </w:pPr>
      <w:r w:rsidRPr="009669BD">
        <w:rPr>
          <w:lang w:val="es-ES_tradnl"/>
        </w:rPr>
        <w:t>Categoría de banda 3 (BC3)</w:t>
      </w:r>
      <w:bookmarkEnd w:id="769"/>
    </w:p>
    <w:p w:rsidR="00C4413D" w:rsidRPr="009669BD" w:rsidRDefault="00C4413D" w:rsidP="00C4413D">
      <w:pPr>
        <w:rPr>
          <w:lang w:val="es-ES_tradnl"/>
        </w:rPr>
      </w:pPr>
      <w:r>
        <w:rPr>
          <w:lang w:val="es-ES_tradnl"/>
        </w:rPr>
        <w:t>Para cada banda BC3, l</w:t>
      </w:r>
      <w:r w:rsidRPr="009669BD">
        <w:rPr>
          <w:lang w:val="es-ES_tradnl"/>
        </w:rPr>
        <w:t>os requisitos BC3 para el receptor y el transmisor se aplicarán con una separación</w:t>
      </w:r>
      <w:bookmarkStart w:id="770" w:name="_GoBack"/>
      <w:bookmarkEnd w:id="770"/>
      <w:r w:rsidRPr="009669BD">
        <w:rPr>
          <w:lang w:val="es-ES_tradnl"/>
        </w:rPr>
        <w:t xml:space="preserve"> en frecuencia</w:t>
      </w:r>
      <w:r>
        <w:rPr>
          <w:lang w:val="es-ES_tradnl"/>
        </w:rPr>
        <w:t xml:space="preserve">, </w:t>
      </w:r>
      <w:r w:rsidRPr="002A49E7">
        <w:rPr>
          <w:b/>
          <w:i/>
          <w:iCs/>
          <w:lang w:val="es-ES_tradnl"/>
        </w:rPr>
        <w:t>F</w:t>
      </w:r>
      <w:r w:rsidRPr="002A49E7">
        <w:rPr>
          <w:b/>
          <w:i/>
          <w:iCs/>
          <w:vertAlign w:val="subscript"/>
          <w:lang w:val="es-ES_tradnl"/>
        </w:rPr>
        <w:t>offset, RAT</w:t>
      </w:r>
      <w:r>
        <w:rPr>
          <w:b/>
          <w:vertAlign w:val="subscript"/>
          <w:lang w:val="es-ES_tradnl"/>
        </w:rPr>
        <w:t>,</w:t>
      </w:r>
      <w:r w:rsidRPr="009669BD">
        <w:rPr>
          <w:lang w:val="es-ES_tradnl"/>
        </w:rPr>
        <w:t xml:space="preserve"> entre las portadoras más alta y más baja y los límites del ancho de banda de RF </w:t>
      </w:r>
      <w:r>
        <w:rPr>
          <w:lang w:val="es-ES_tradnl"/>
        </w:rPr>
        <w:t>y los límites de los subbloques (de haberlos</w:t>
      </w:r>
      <w:r w:rsidRPr="009669BD">
        <w:rPr>
          <w:lang w:val="es-ES_tradnl"/>
        </w:rPr>
        <w:t>), como se define en el Cuadro 3-3.</w:t>
      </w:r>
    </w:p>
    <w:p w:rsidR="00C4413D" w:rsidRPr="009669BD" w:rsidRDefault="00C4413D" w:rsidP="00C4413D">
      <w:pPr>
        <w:pStyle w:val="TableNo"/>
        <w:rPr>
          <w:lang w:val="es-ES_tradnl"/>
        </w:rPr>
      </w:pPr>
      <w:r w:rsidRPr="009669BD">
        <w:rPr>
          <w:lang w:val="es-ES_tradnl"/>
        </w:rPr>
        <w:t>CUADRO 3-3</w:t>
      </w:r>
    </w:p>
    <w:p w:rsidR="00C4413D" w:rsidRPr="009669BD" w:rsidRDefault="00C4413D" w:rsidP="00C4413D">
      <w:pPr>
        <w:pStyle w:val="Tabletitle"/>
        <w:rPr>
          <w:lang w:val="es-ES_tradnl"/>
        </w:rPr>
      </w:pPr>
      <w:r w:rsidRPr="009669BD">
        <w:rPr>
          <w:rFonts w:cs="Arial"/>
          <w:i/>
          <w:iCs/>
          <w:lang w:val="es-ES_tradnl"/>
        </w:rPr>
        <w:t>F</w:t>
      </w:r>
      <w:r w:rsidRPr="009669BD">
        <w:rPr>
          <w:rFonts w:cs="Arial"/>
          <w:i/>
          <w:iCs/>
          <w:vertAlign w:val="subscript"/>
          <w:lang w:val="es-ES_tradnl"/>
        </w:rPr>
        <w:t>offset</w:t>
      </w:r>
      <w:r w:rsidRPr="009669BD">
        <w:rPr>
          <w:rFonts w:cs="Arial"/>
          <w:vertAlign w:val="subscript"/>
          <w:lang w:val="es-ES_tradnl"/>
        </w:rPr>
        <w:t>,</w:t>
      </w:r>
      <w:r w:rsidRPr="009669BD">
        <w:rPr>
          <w:rFonts w:cs="Arial"/>
          <w:i/>
          <w:iCs/>
          <w:vertAlign w:val="subscript"/>
          <w:lang w:val="es-ES_tradnl"/>
        </w:rPr>
        <w:t xml:space="preserve"> RAT</w:t>
      </w:r>
      <w:r w:rsidRPr="009669BD">
        <w:rPr>
          <w:rFonts w:cs="Arial"/>
          <w:vertAlign w:val="subscript"/>
          <w:lang w:val="es-ES_tradnl"/>
        </w:rPr>
        <w:t xml:space="preserve"> </w:t>
      </w:r>
      <w:r w:rsidRPr="009669BD">
        <w:rPr>
          <w:lang w:val="es-ES_tradnl"/>
        </w:rPr>
        <w:t>para la Categoría de banda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2704"/>
      </w:tblGrid>
      <w:tr w:rsidR="00C4413D" w:rsidRPr="009669BD" w:rsidTr="0054639F">
        <w:trPr>
          <w:jc w:val="center"/>
        </w:trPr>
        <w:tc>
          <w:tcPr>
            <w:tcW w:w="3964" w:type="dxa"/>
          </w:tcPr>
          <w:p w:rsidR="00C4413D" w:rsidRPr="009669BD" w:rsidRDefault="00C4413D" w:rsidP="0054639F">
            <w:pPr>
              <w:pStyle w:val="Tablehead"/>
              <w:rPr>
                <w:sz w:val="20"/>
                <w:lang w:val="es-ES_tradnl"/>
              </w:rPr>
            </w:pPr>
            <w:r w:rsidRPr="009669BD">
              <w:rPr>
                <w:sz w:val="20"/>
                <w:lang w:val="es-ES_tradnl"/>
              </w:rPr>
              <w:t>RAT</w:t>
            </w:r>
          </w:p>
        </w:tc>
        <w:tc>
          <w:tcPr>
            <w:tcW w:w="2704" w:type="dxa"/>
          </w:tcPr>
          <w:p w:rsidR="00C4413D" w:rsidRPr="009669BD" w:rsidRDefault="00C4413D" w:rsidP="0054639F">
            <w:pPr>
              <w:pStyle w:val="Tablehead"/>
              <w:rPr>
                <w:i/>
                <w:iCs/>
                <w:sz w:val="20"/>
                <w:lang w:val="es-ES_tradnl"/>
              </w:rPr>
            </w:pPr>
            <w:r w:rsidRPr="009669BD">
              <w:rPr>
                <w:i/>
                <w:iCs/>
                <w:sz w:val="20"/>
                <w:lang w:val="es-ES_tradnl"/>
              </w:rPr>
              <w:t>F</w:t>
            </w:r>
            <w:r w:rsidRPr="009669BD">
              <w:rPr>
                <w:i/>
                <w:iCs/>
                <w:sz w:val="20"/>
                <w:vertAlign w:val="subscript"/>
                <w:lang w:val="es-ES_tradnl"/>
              </w:rPr>
              <w:t>offset, RAT</w:t>
            </w:r>
          </w:p>
        </w:tc>
      </w:tr>
      <w:tr w:rsidR="00C4413D" w:rsidRPr="009669BD" w:rsidTr="0054639F">
        <w:trPr>
          <w:jc w:val="center"/>
        </w:trPr>
        <w:tc>
          <w:tcPr>
            <w:tcW w:w="3964" w:type="dxa"/>
          </w:tcPr>
          <w:p w:rsidR="00C4413D" w:rsidRPr="009669BD" w:rsidRDefault="00C4413D" w:rsidP="0054639F">
            <w:pPr>
              <w:pStyle w:val="Tabletext"/>
              <w:jc w:val="center"/>
              <w:rPr>
                <w:sz w:val="20"/>
                <w:lang w:val="es-ES_tradnl"/>
              </w:rPr>
            </w:pPr>
            <w:r w:rsidRPr="009669BD">
              <w:rPr>
                <w:sz w:val="20"/>
                <w:lang w:val="es-ES_tradnl"/>
              </w:rPr>
              <w:t>1,4, 3 MHz E-UTRA</w:t>
            </w:r>
          </w:p>
        </w:tc>
        <w:tc>
          <w:tcPr>
            <w:tcW w:w="2704" w:type="dxa"/>
          </w:tcPr>
          <w:p w:rsidR="00C4413D" w:rsidRPr="009669BD" w:rsidRDefault="00C4413D" w:rsidP="0054639F">
            <w:pPr>
              <w:pStyle w:val="Tabletext"/>
              <w:jc w:val="center"/>
              <w:rPr>
                <w:sz w:val="20"/>
                <w:lang w:val="es-ES_tradnl"/>
              </w:rPr>
            </w:pPr>
            <w:r w:rsidRPr="009669BD">
              <w:rPr>
                <w:i/>
                <w:iCs/>
                <w:sz w:val="20"/>
                <w:lang w:val="es-ES_tradnl"/>
              </w:rPr>
              <w:t>BW</w:t>
            </w:r>
            <w:r w:rsidRPr="009669BD">
              <w:rPr>
                <w:i/>
                <w:iCs/>
                <w:sz w:val="20"/>
                <w:vertAlign w:val="subscript"/>
                <w:lang w:val="es-ES_tradnl"/>
              </w:rPr>
              <w:t>canal</w:t>
            </w:r>
            <w:r w:rsidRPr="009669BD">
              <w:rPr>
                <w:sz w:val="20"/>
                <w:lang w:val="es-ES_tradnl"/>
              </w:rPr>
              <w:t>/2 + 200 kHz</w:t>
            </w:r>
          </w:p>
        </w:tc>
      </w:tr>
      <w:tr w:rsidR="00C4413D" w:rsidRPr="009669BD" w:rsidTr="0054639F">
        <w:trPr>
          <w:jc w:val="center"/>
        </w:trPr>
        <w:tc>
          <w:tcPr>
            <w:tcW w:w="3964" w:type="dxa"/>
          </w:tcPr>
          <w:p w:rsidR="00C4413D" w:rsidRPr="009669BD" w:rsidRDefault="00C4413D" w:rsidP="0054639F">
            <w:pPr>
              <w:pStyle w:val="Tabletext"/>
              <w:jc w:val="center"/>
              <w:rPr>
                <w:sz w:val="20"/>
                <w:lang w:val="es-ES_tradnl"/>
              </w:rPr>
            </w:pPr>
            <w:r w:rsidRPr="009669BD">
              <w:rPr>
                <w:sz w:val="20"/>
                <w:lang w:val="es-ES_tradnl"/>
              </w:rPr>
              <w:t>5, 10, 15, 20 MHz E-UTRA</w:t>
            </w:r>
          </w:p>
        </w:tc>
        <w:tc>
          <w:tcPr>
            <w:tcW w:w="2704" w:type="dxa"/>
          </w:tcPr>
          <w:p w:rsidR="00C4413D" w:rsidRPr="009669BD" w:rsidRDefault="00C4413D" w:rsidP="0054639F">
            <w:pPr>
              <w:pStyle w:val="Tabletext"/>
              <w:jc w:val="center"/>
              <w:rPr>
                <w:sz w:val="20"/>
                <w:lang w:val="es-ES_tradnl"/>
              </w:rPr>
            </w:pPr>
            <w:r w:rsidRPr="009669BD">
              <w:rPr>
                <w:i/>
                <w:iCs/>
                <w:sz w:val="20"/>
                <w:lang w:val="es-ES_tradnl"/>
              </w:rPr>
              <w:t>BW</w:t>
            </w:r>
            <w:r w:rsidRPr="009669BD">
              <w:rPr>
                <w:i/>
                <w:iCs/>
                <w:sz w:val="20"/>
                <w:vertAlign w:val="subscript"/>
                <w:lang w:val="es-ES_tradnl"/>
              </w:rPr>
              <w:t>canal</w:t>
            </w:r>
            <w:r w:rsidRPr="009669BD">
              <w:rPr>
                <w:sz w:val="20"/>
                <w:lang w:val="es-ES_tradnl"/>
              </w:rPr>
              <w:t>/2</w:t>
            </w:r>
          </w:p>
        </w:tc>
      </w:tr>
      <w:tr w:rsidR="00C4413D" w:rsidRPr="009669BD" w:rsidTr="0054639F">
        <w:trPr>
          <w:jc w:val="center"/>
        </w:trPr>
        <w:tc>
          <w:tcPr>
            <w:tcW w:w="3964" w:type="dxa"/>
          </w:tcPr>
          <w:p w:rsidR="00C4413D" w:rsidRPr="009669BD" w:rsidRDefault="00C4413D" w:rsidP="0054639F">
            <w:pPr>
              <w:pStyle w:val="Tabletext"/>
              <w:jc w:val="center"/>
              <w:rPr>
                <w:sz w:val="20"/>
                <w:lang w:val="es-ES_tradnl"/>
              </w:rPr>
            </w:pPr>
            <w:r w:rsidRPr="009669BD">
              <w:rPr>
                <w:sz w:val="20"/>
                <w:lang w:val="es-ES_tradnl"/>
              </w:rPr>
              <w:t>1,28 Mcps UTRA TDD</w:t>
            </w:r>
          </w:p>
        </w:tc>
        <w:tc>
          <w:tcPr>
            <w:tcW w:w="2704" w:type="dxa"/>
          </w:tcPr>
          <w:p w:rsidR="00C4413D" w:rsidRPr="009669BD" w:rsidRDefault="00C4413D" w:rsidP="0054639F">
            <w:pPr>
              <w:pStyle w:val="Tabletext"/>
              <w:jc w:val="center"/>
              <w:rPr>
                <w:sz w:val="20"/>
                <w:lang w:val="es-ES_tradnl"/>
              </w:rPr>
            </w:pPr>
            <w:r w:rsidRPr="009669BD">
              <w:rPr>
                <w:sz w:val="20"/>
                <w:lang w:val="es-ES_tradnl"/>
              </w:rPr>
              <w:t>1 MHz</w:t>
            </w:r>
          </w:p>
        </w:tc>
      </w:tr>
    </w:tbl>
    <w:p w:rsidR="00C4413D" w:rsidRPr="009669BD" w:rsidRDefault="00C4413D" w:rsidP="00C4413D">
      <w:pPr>
        <w:pStyle w:val="Tablefin"/>
        <w:rPr>
          <w:lang w:val="es-ES_tradnl"/>
        </w:rPr>
      </w:pPr>
    </w:p>
    <w:p w:rsidR="00C4413D" w:rsidRPr="009669BD" w:rsidRDefault="00C4413D" w:rsidP="00C4413D">
      <w:pPr>
        <w:pStyle w:val="Heading2"/>
        <w:rPr>
          <w:lang w:val="es-ES_tradnl"/>
        </w:rPr>
      </w:pPr>
      <w:r w:rsidRPr="009669BD">
        <w:rPr>
          <w:lang w:val="es-ES_tradnl"/>
        </w:rPr>
        <w:t>3.1</w:t>
      </w:r>
      <w:r w:rsidRPr="009669BD">
        <w:rPr>
          <w:lang w:val="es-ES_tradnl"/>
        </w:rPr>
        <w:tab/>
        <w:t>Definiciones</w:t>
      </w:r>
    </w:p>
    <w:p w:rsidR="00C4413D" w:rsidRPr="009669BD" w:rsidRDefault="00C4413D" w:rsidP="00C4413D">
      <w:pPr>
        <w:rPr>
          <w:b/>
          <w:bCs/>
          <w:lang w:val="es-ES_tradnl"/>
        </w:rPr>
      </w:pPr>
      <w:r w:rsidRPr="009669BD">
        <w:rPr>
          <w:b/>
          <w:lang w:val="es-ES_tradnl"/>
        </w:rPr>
        <w:t>Categoría de banda</w:t>
      </w:r>
      <w:r w:rsidRPr="009669BD">
        <w:rPr>
          <w:bCs/>
          <w:lang w:val="es-ES_tradnl"/>
        </w:rPr>
        <w:t>:</w:t>
      </w:r>
      <w:r w:rsidRPr="009669BD">
        <w:rPr>
          <w:lang w:val="es-ES_tradnl"/>
        </w:rPr>
        <w:t xml:space="preserve"> grupo de bandas operativas para las que son aplicables los mismos escenarios MSR.</w:t>
      </w:r>
    </w:p>
    <w:p w:rsidR="00C4413D" w:rsidRPr="009669BD" w:rsidRDefault="00C4413D" w:rsidP="00C4413D">
      <w:pPr>
        <w:rPr>
          <w:lang w:val="es-ES_tradnl"/>
        </w:rPr>
      </w:pPr>
      <w:r w:rsidRPr="009669BD">
        <w:rPr>
          <w:b/>
          <w:lang w:val="es-ES_tradnl"/>
        </w:rPr>
        <w:t>Ancho de banda de RF de la estación base</w:t>
      </w:r>
      <w:r w:rsidRPr="009669BD">
        <w:rPr>
          <w:lang w:val="es-ES_tradnl"/>
        </w:rPr>
        <w:t>: ancho de banda por el que una estación base transmite y recibe varias portadoras y/o RAT simultáneamente</w:t>
      </w:r>
      <w:r w:rsidRPr="00732A1A">
        <w:rPr>
          <w:lang w:val="es-ES_tradnl"/>
        </w:rPr>
        <w:t xml:space="preserve"> dentro de una banda operativa soportada</w:t>
      </w:r>
      <w:r w:rsidRPr="009669BD">
        <w:rPr>
          <w:lang w:val="es-ES_tradnl"/>
        </w:rPr>
        <w:t>.</w:t>
      </w:r>
    </w:p>
    <w:p w:rsidR="00C4413D" w:rsidRPr="009669BD" w:rsidRDefault="00C4413D" w:rsidP="00C4413D">
      <w:pPr>
        <w:rPr>
          <w:lang w:val="es-ES_tradnl"/>
        </w:rPr>
      </w:pPr>
      <w:r w:rsidRPr="009669BD">
        <w:rPr>
          <w:b/>
          <w:lang w:val="es-ES_tradnl"/>
        </w:rPr>
        <w:t>Límite del ancho de banda de RF de la estación base</w:t>
      </w:r>
      <w:r w:rsidRPr="009669BD">
        <w:rPr>
          <w:lang w:val="es-ES_tradnl"/>
        </w:rPr>
        <w:t>: frecuencia de uno de los límites del ancho de banda de RF de la estación base.</w:t>
      </w:r>
    </w:p>
    <w:p w:rsidR="00C4413D" w:rsidRPr="001C5E6F" w:rsidRDefault="00C4413D" w:rsidP="00C4413D">
      <w:pPr>
        <w:rPr>
          <w:lang w:val="es-ES"/>
        </w:rPr>
      </w:pPr>
      <w:r w:rsidRPr="001C5E6F">
        <w:rPr>
          <w:b/>
          <w:snapToGrid w:val="0"/>
          <w:lang w:val="es-ES"/>
        </w:rPr>
        <w:t>Portadora</w:t>
      </w:r>
      <w:r w:rsidRPr="001C5E6F">
        <w:rPr>
          <w:bCs/>
          <w:snapToGrid w:val="0"/>
          <w:lang w:val="es-ES"/>
        </w:rPr>
        <w:t>:</w:t>
      </w:r>
      <w:r w:rsidRPr="00A54D58">
        <w:rPr>
          <w:bCs/>
          <w:lang w:val="es-ES"/>
        </w:rPr>
        <w:t xml:space="preserve"> </w:t>
      </w:r>
      <w:r w:rsidRPr="001C5E6F">
        <w:rPr>
          <w:lang w:val="es-ES"/>
        </w:rPr>
        <w:t>forma de onda modulada que transporta los canales físicos E-UTRA, UTRA o GSM/EDGE.</w:t>
      </w:r>
    </w:p>
    <w:p w:rsidR="00C4413D" w:rsidRDefault="00C4413D" w:rsidP="00C4413D">
      <w:pPr>
        <w:rPr>
          <w:lang w:val="es-ES_tradnl"/>
        </w:rPr>
      </w:pPr>
      <w:r w:rsidRPr="009669BD">
        <w:rPr>
          <w:b/>
          <w:bCs/>
          <w:lang w:val="es-ES_tradnl"/>
        </w:rPr>
        <w:t>Agregación de portadora</w:t>
      </w:r>
      <w:r w:rsidRPr="009669BD">
        <w:rPr>
          <w:lang w:val="es-ES_tradnl"/>
        </w:rPr>
        <w:t>: agregación de dos o más portadoras componentes E-UTRA para soportar anchos de banda de transmisión más grandes.</w:t>
      </w:r>
    </w:p>
    <w:p w:rsidR="00C4413D" w:rsidRPr="003F3BC0" w:rsidRDefault="00C4413D" w:rsidP="00C4413D">
      <w:pPr>
        <w:rPr>
          <w:rFonts w:cs="v5.0.0"/>
          <w:lang w:val="es-ES_tradnl" w:eastAsia="zh-CN"/>
        </w:rPr>
      </w:pPr>
      <w:r w:rsidRPr="003F3BC0">
        <w:rPr>
          <w:b/>
          <w:bCs/>
          <w:lang w:val="es-ES_tradnl"/>
        </w:rPr>
        <w:t>Banda de agregación de portadora</w:t>
      </w:r>
      <w:r w:rsidRPr="00053B9B">
        <w:rPr>
          <w:lang w:val="es-ES_tradnl"/>
        </w:rPr>
        <w:t>:</w:t>
      </w:r>
      <w:r>
        <w:rPr>
          <w:lang w:val="es-ES_tradnl"/>
        </w:rPr>
        <w:t xml:space="preserve"> </w:t>
      </w:r>
      <w:r w:rsidRPr="003F3BC0">
        <w:rPr>
          <w:lang w:val="es-ES_tradnl"/>
        </w:rPr>
        <w:t xml:space="preserve">conjunto de una o más bandas operativas en las que se agregan múltiples portadoras </w:t>
      </w:r>
      <w:r>
        <w:rPr>
          <w:lang w:val="es-ES_tradnl"/>
        </w:rPr>
        <w:t xml:space="preserve">E-UTRA </w:t>
      </w:r>
      <w:r w:rsidRPr="003F3BC0">
        <w:rPr>
          <w:lang w:val="es-ES_tradnl"/>
        </w:rPr>
        <w:t>con una serie de requisitos técnicos concretos</w:t>
      </w:r>
      <w:r w:rsidRPr="003F3BC0">
        <w:rPr>
          <w:rFonts w:cs="v5.0.0"/>
          <w:lang w:val="es-ES_tradnl" w:eastAsia="zh-CN"/>
        </w:rPr>
        <w:t>.</w:t>
      </w:r>
    </w:p>
    <w:p w:rsidR="00C4413D" w:rsidRPr="002A49E7" w:rsidRDefault="00C4413D" w:rsidP="00C4413D">
      <w:pPr>
        <w:pStyle w:val="Note"/>
        <w:rPr>
          <w:b/>
          <w:bCs/>
          <w:lang w:val="es-ES_tradnl"/>
        </w:rPr>
      </w:pPr>
      <w:r w:rsidRPr="002A49E7">
        <w:rPr>
          <w:lang w:val="es-ES_tradnl"/>
        </w:rPr>
        <w:t>NOTA</w:t>
      </w:r>
      <w:r>
        <w:rPr>
          <w:lang w:val="es-ES_tradnl"/>
        </w:rPr>
        <w:t xml:space="preserve"> </w:t>
      </w:r>
      <w:r w:rsidRPr="002A49E7">
        <w:rPr>
          <w:lang w:val="es-ES_tradnl"/>
        </w:rPr>
        <w:t>– Corresponde al fabricante declar</w:t>
      </w:r>
      <w:r>
        <w:rPr>
          <w:lang w:val="es-ES_tradnl"/>
        </w:rPr>
        <w:t>a</w:t>
      </w:r>
      <w:r w:rsidRPr="002A49E7">
        <w:rPr>
          <w:lang w:val="es-ES_tradnl"/>
        </w:rPr>
        <w:t>r la(s) banda(s) de agregación para una EB E-UTRA.</w:t>
      </w:r>
    </w:p>
    <w:p w:rsidR="00C4413D" w:rsidRPr="003F3BC0" w:rsidRDefault="00C4413D" w:rsidP="00C4413D">
      <w:pPr>
        <w:rPr>
          <w:lang w:val="es-ES_tradnl"/>
        </w:rPr>
      </w:pPr>
      <w:r w:rsidRPr="003F3BC0">
        <w:rPr>
          <w:b/>
          <w:lang w:val="es-ES_tradnl"/>
        </w:rPr>
        <w:t>Ancho de banda de canal</w:t>
      </w:r>
      <w:r w:rsidRPr="00053B9B">
        <w:rPr>
          <w:lang w:val="es-ES_tradnl"/>
        </w:rPr>
        <w:t>:</w:t>
      </w:r>
      <w:r w:rsidRPr="003F3BC0">
        <w:rPr>
          <w:lang w:val="es-ES_tradnl"/>
        </w:rPr>
        <w:t xml:space="preserve"> ancho de banda que soporta una única portadora RF E-UTRA</w:t>
      </w:r>
      <w:r>
        <w:rPr>
          <w:lang w:val="es-ES_tradnl"/>
        </w:rPr>
        <w:t>, UTRA o GSM/EDGE</w:t>
      </w:r>
      <w:r w:rsidRPr="003F3BC0">
        <w:rPr>
          <w:lang w:val="es-ES_tradnl"/>
        </w:rPr>
        <w:t xml:space="preserve"> con el ancho de banda de transmisión configurado en el enlace ascendente o descendente de una célula. El ancho de banda de canal se mide en</w:t>
      </w:r>
      <w:r>
        <w:rPr>
          <w:lang w:val="es-ES_tradnl"/>
        </w:rPr>
        <w:t> MHz</w:t>
      </w:r>
      <w:r w:rsidRPr="003F3BC0">
        <w:rPr>
          <w:lang w:val="es-ES_tradnl"/>
        </w:rPr>
        <w:t xml:space="preserve"> y se utiliza como referencia para los requisitos de RF del transmisor y el receptor.</w:t>
      </w:r>
    </w:p>
    <w:p w:rsidR="00C4413D" w:rsidRPr="009669BD" w:rsidRDefault="00C4413D" w:rsidP="00C4413D">
      <w:pPr>
        <w:rPr>
          <w:lang w:val="es-ES_tradnl"/>
        </w:rPr>
      </w:pPr>
      <w:r w:rsidRPr="009669BD">
        <w:rPr>
          <w:b/>
          <w:lang w:val="es-ES_tradnl"/>
        </w:rPr>
        <w:t>Portadoras contiguas</w:t>
      </w:r>
      <w:r w:rsidRPr="00CE0B63">
        <w:rPr>
          <w:lang w:val="es-ES_tradnl"/>
        </w:rPr>
        <w:t>:</w:t>
      </w:r>
      <w:r w:rsidRPr="00C15EE2">
        <w:rPr>
          <w:bCs/>
          <w:lang w:val="es-ES_tradnl" w:eastAsia="zh-CN"/>
        </w:rPr>
        <w:t xml:space="preserve"> </w:t>
      </w:r>
      <w:r w:rsidRPr="009669BD">
        <w:rPr>
          <w:lang w:val="es-ES_tradnl"/>
        </w:rPr>
        <w:t>grupo de dos o más portadoras configuradas en un bloque de espectro al que no se aplican requisitos RF basados en la coexistencia para el funcionamiento no coordinado dentro del bloque de espectro.</w:t>
      </w:r>
    </w:p>
    <w:p w:rsidR="00C4413D" w:rsidRPr="002A49E7" w:rsidRDefault="00C4413D" w:rsidP="00C4413D">
      <w:pPr>
        <w:rPr>
          <w:lang w:val="es-ES_tradnl"/>
        </w:rPr>
      </w:pPr>
      <w:r w:rsidRPr="002A49E7">
        <w:rPr>
          <w:b/>
          <w:lang w:val="es-ES_tradnl"/>
        </w:rPr>
        <w:lastRenderedPageBreak/>
        <w:t>Potencia de portadora</w:t>
      </w:r>
      <w:r w:rsidRPr="002A49E7">
        <w:rPr>
          <w:lang w:val="es-ES_tradnl"/>
        </w:rPr>
        <w:t xml:space="preserve">: </w:t>
      </w:r>
      <w:r w:rsidRPr="00473548">
        <w:rPr>
          <w:lang w:val="es-ES_tradnl"/>
        </w:rPr>
        <w:t xml:space="preserve">potencia </w:t>
      </w:r>
      <w:r w:rsidRPr="002A49E7">
        <w:rPr>
          <w:lang w:val="es-ES_tradnl"/>
        </w:rPr>
        <w:t>en el conector de antena en el ancho de banda de canal de la portadora medida en, al menos, una subtrama para E-UTRA, un interval</w:t>
      </w:r>
      <w:r>
        <w:rPr>
          <w:lang w:val="es-ES_tradnl"/>
        </w:rPr>
        <w:t>o</w:t>
      </w:r>
      <w:r w:rsidRPr="002A49E7">
        <w:rPr>
          <w:lang w:val="es-ES_tradnl"/>
        </w:rPr>
        <w:t xml:space="preserve"> para UTRA </w:t>
      </w:r>
      <w:r>
        <w:rPr>
          <w:lang w:val="es-ES_tradnl"/>
        </w:rPr>
        <w:t>y la parte útil de la ráfaga para</w:t>
      </w:r>
      <w:r w:rsidRPr="002A49E7">
        <w:rPr>
          <w:lang w:val="es-ES_tradnl"/>
        </w:rPr>
        <w:t xml:space="preserve"> GSM/EDGE.</w:t>
      </w:r>
    </w:p>
    <w:p w:rsidR="00C4413D" w:rsidRPr="009669BD" w:rsidRDefault="00C4413D" w:rsidP="00C4413D">
      <w:pPr>
        <w:rPr>
          <w:lang w:val="es-ES_tradnl"/>
        </w:rPr>
      </w:pPr>
      <w:r w:rsidRPr="009669BD">
        <w:rPr>
          <w:b/>
          <w:bCs/>
          <w:lang w:val="es-ES_tradnl"/>
        </w:rPr>
        <w:t>Espectro contiguo</w:t>
      </w:r>
      <w:r w:rsidRPr="009669BD">
        <w:rPr>
          <w:lang w:val="es-ES_tradnl"/>
        </w:rPr>
        <w:t>: espectro formado por un bloque contiguo de espectro sin espacios entre subbloques.</w:t>
      </w:r>
    </w:p>
    <w:p w:rsidR="00C4413D" w:rsidRPr="001C5E6F" w:rsidRDefault="00C4413D" w:rsidP="00C4413D">
      <w:pPr>
        <w:rPr>
          <w:lang w:val="es-ES"/>
        </w:rPr>
      </w:pPr>
      <w:r w:rsidRPr="001C5E6F">
        <w:rPr>
          <w:b/>
          <w:lang w:val="es-ES"/>
        </w:rPr>
        <w:t>Banda de funcionamiento del enlace descendente</w:t>
      </w:r>
      <w:r w:rsidRPr="001C5E6F">
        <w:rPr>
          <w:bCs/>
          <w:lang w:val="es-ES"/>
        </w:rPr>
        <w:t>:</w:t>
      </w:r>
      <w:r w:rsidRPr="001C5E6F">
        <w:rPr>
          <w:lang w:val="es-ES"/>
        </w:rPr>
        <w:t xml:space="preserve"> </w:t>
      </w:r>
      <w:r>
        <w:rPr>
          <w:lang w:val="es-ES"/>
        </w:rPr>
        <w:t>p</w:t>
      </w:r>
      <w:r w:rsidRPr="001C5E6F">
        <w:rPr>
          <w:lang w:val="es-ES"/>
        </w:rPr>
        <w:t>arte de la banda de funcionamiento designada para el enlace descendente.</w:t>
      </w:r>
    </w:p>
    <w:p w:rsidR="00C4413D" w:rsidRPr="002A49E7" w:rsidRDefault="00C4413D" w:rsidP="00C4413D">
      <w:pPr>
        <w:rPr>
          <w:lang w:val="es-ES"/>
        </w:rPr>
      </w:pPr>
      <w:r w:rsidRPr="002A49E7">
        <w:rPr>
          <w:b/>
          <w:bCs/>
          <w:lang w:val="es-ES"/>
        </w:rPr>
        <w:t>Portadora superior</w:t>
      </w:r>
      <w:r w:rsidRPr="002A49E7">
        <w:rPr>
          <w:lang w:val="es-ES"/>
        </w:rPr>
        <w:t>: portadora cuya frecuencia central transmitida/recibida es la más alta en la(s) banda(s) operativ</w:t>
      </w:r>
      <w:r>
        <w:rPr>
          <w:lang w:val="es-ES"/>
        </w:rPr>
        <w:t>a</w:t>
      </w:r>
      <w:r w:rsidRPr="002A49E7">
        <w:rPr>
          <w:lang w:val="es-ES"/>
        </w:rPr>
        <w:t>(s) especificada(s).</w:t>
      </w:r>
    </w:p>
    <w:p w:rsidR="00C4413D" w:rsidRPr="002A49E7" w:rsidRDefault="00C4413D" w:rsidP="00C4413D">
      <w:pPr>
        <w:rPr>
          <w:lang w:val="es-ES"/>
        </w:rPr>
      </w:pPr>
      <w:r w:rsidRPr="002A49E7">
        <w:rPr>
          <w:b/>
          <w:lang w:val="es-ES"/>
        </w:rPr>
        <w:t>Espacio entre anchos de banda RF</w:t>
      </w:r>
      <w:r w:rsidRPr="002A49E7">
        <w:rPr>
          <w:lang w:val="es-ES"/>
        </w:rPr>
        <w:t>: frecuencia libre entre dos anchos de banda RF consecutivos situados en dos bandas operativas soportadas.</w:t>
      </w:r>
    </w:p>
    <w:p w:rsidR="00C4413D" w:rsidRPr="003F3BC0" w:rsidRDefault="00C4413D" w:rsidP="00C4413D">
      <w:pPr>
        <w:rPr>
          <w:b/>
          <w:lang w:val="es-ES_tradnl" w:eastAsia="zh-CN"/>
        </w:rPr>
      </w:pPr>
      <w:r w:rsidRPr="003F3BC0">
        <w:rPr>
          <w:b/>
          <w:lang w:val="es-ES_tradnl"/>
        </w:rPr>
        <w:t>Agregación de portadora interbanda</w:t>
      </w:r>
      <w:r w:rsidRPr="00053B9B">
        <w:rPr>
          <w:lang w:val="es-ES_tradnl"/>
        </w:rPr>
        <w:t>:</w:t>
      </w:r>
      <w:r w:rsidRPr="003F3BC0">
        <w:rPr>
          <w:lang w:val="es-ES_tradnl"/>
        </w:rPr>
        <w:t xml:space="preserve"> agregación de las portadoras componentes </w:t>
      </w:r>
      <w:r>
        <w:rPr>
          <w:lang w:val="es-ES_tradnl"/>
        </w:rPr>
        <w:t xml:space="preserve">E-UTRA </w:t>
      </w:r>
      <w:r w:rsidRPr="003F3BC0">
        <w:rPr>
          <w:lang w:val="es-ES_tradnl"/>
        </w:rPr>
        <w:t>en distintas bandas operativas</w:t>
      </w:r>
      <w:r w:rsidRPr="003F3BC0">
        <w:rPr>
          <w:lang w:val="es-ES_tradnl" w:eastAsia="zh-CN"/>
        </w:rPr>
        <w:t>.</w:t>
      </w:r>
    </w:p>
    <w:p w:rsidR="00C4413D" w:rsidRPr="009669BD" w:rsidRDefault="00C4413D" w:rsidP="00C4413D">
      <w:pPr>
        <w:pStyle w:val="Note"/>
        <w:rPr>
          <w:lang w:val="es-ES_tradnl"/>
        </w:rPr>
      </w:pPr>
      <w:r w:rsidRPr="009669BD">
        <w:rPr>
          <w:lang w:val="es-ES_tradnl"/>
        </w:rPr>
        <w:t>NOTA – Las portadoras agregadas en cada banda pueden ser contiguas o no contiguas.</w:t>
      </w:r>
    </w:p>
    <w:p w:rsidR="00C4413D" w:rsidRPr="003F3BC0" w:rsidRDefault="00C4413D" w:rsidP="00C4413D">
      <w:pPr>
        <w:rPr>
          <w:lang w:val="es-ES_tradnl" w:eastAsia="zh-CN"/>
        </w:rPr>
      </w:pPr>
      <w:r w:rsidRPr="003F3BC0">
        <w:rPr>
          <w:b/>
          <w:lang w:val="es-ES_tradnl"/>
        </w:rPr>
        <w:t>Agregación de portadora contigua intrabanda</w:t>
      </w:r>
      <w:r w:rsidRPr="00053B9B">
        <w:rPr>
          <w:lang w:val="es-ES_tradnl"/>
        </w:rPr>
        <w:t xml:space="preserve">: </w:t>
      </w:r>
      <w:r w:rsidRPr="003F3BC0">
        <w:rPr>
          <w:lang w:val="es-ES_tradnl" w:eastAsia="zh-CN"/>
        </w:rPr>
        <w:t xml:space="preserve">portadoras </w:t>
      </w:r>
      <w:r>
        <w:rPr>
          <w:lang w:val="es-ES_tradnl" w:eastAsia="zh-CN"/>
        </w:rPr>
        <w:t xml:space="preserve">E-UTRA </w:t>
      </w:r>
      <w:r w:rsidRPr="003F3BC0">
        <w:rPr>
          <w:lang w:val="es-ES_tradnl" w:eastAsia="zh-CN"/>
        </w:rPr>
        <w:t>contiguas agregad</w:t>
      </w:r>
      <w:r>
        <w:rPr>
          <w:lang w:val="es-ES_tradnl" w:eastAsia="zh-CN"/>
        </w:rPr>
        <w:t>as en la misma banda operativa.</w:t>
      </w:r>
    </w:p>
    <w:p w:rsidR="00C4413D" w:rsidRDefault="00C4413D" w:rsidP="00C4413D">
      <w:pPr>
        <w:rPr>
          <w:lang w:val="es-ES_tradnl" w:eastAsia="zh-CN"/>
        </w:rPr>
      </w:pPr>
      <w:r w:rsidRPr="003F3BC0">
        <w:rPr>
          <w:b/>
          <w:lang w:val="es-ES_tradnl"/>
        </w:rPr>
        <w:t>Agregación de portadora no contigua intrabanda</w:t>
      </w:r>
      <w:r w:rsidRPr="00053B9B">
        <w:rPr>
          <w:lang w:val="es-ES_tradnl"/>
        </w:rPr>
        <w:t>:</w:t>
      </w:r>
      <w:r>
        <w:rPr>
          <w:lang w:val="es-ES_tradnl"/>
        </w:rPr>
        <w:t xml:space="preserve"> </w:t>
      </w:r>
      <w:r w:rsidRPr="003F3BC0">
        <w:rPr>
          <w:lang w:val="es-ES_tradnl" w:eastAsia="zh-CN"/>
        </w:rPr>
        <w:t xml:space="preserve">portadoras </w:t>
      </w:r>
      <w:r>
        <w:rPr>
          <w:lang w:val="es-ES_tradnl" w:eastAsia="zh-CN"/>
        </w:rPr>
        <w:t xml:space="preserve">E-UTRA </w:t>
      </w:r>
      <w:r w:rsidRPr="003F3BC0">
        <w:rPr>
          <w:lang w:val="es-ES_tradnl" w:eastAsia="zh-CN"/>
        </w:rPr>
        <w:t>no contiguas agregadas en la misma banda operativa.</w:t>
      </w:r>
    </w:p>
    <w:p w:rsidR="00C4413D" w:rsidRPr="002A49E7" w:rsidRDefault="00C4413D" w:rsidP="00C4413D">
      <w:pPr>
        <w:rPr>
          <w:lang w:val="es-ES_tradnl" w:eastAsia="zh-CN"/>
        </w:rPr>
      </w:pPr>
      <w:r w:rsidRPr="00473548">
        <w:rPr>
          <w:b/>
          <w:bCs/>
          <w:lang w:val="es-ES_tradnl" w:eastAsia="zh-CN"/>
        </w:rPr>
        <w:t>Portadora inferior</w:t>
      </w:r>
      <w:r w:rsidRPr="002A49E7">
        <w:rPr>
          <w:lang w:val="es-ES_tradnl" w:eastAsia="zh-CN"/>
        </w:rPr>
        <w:t>: portadora cuya frecuencia central transmitida/recibida es la m</w:t>
      </w:r>
      <w:r>
        <w:rPr>
          <w:lang w:val="es-ES_tradnl" w:eastAsia="zh-CN"/>
        </w:rPr>
        <w:t>ás baja en la(s) banda(s) operativa(s) especificada</w:t>
      </w:r>
      <w:r w:rsidRPr="002A49E7">
        <w:rPr>
          <w:lang w:val="es-ES_tradnl" w:eastAsia="zh-CN"/>
        </w:rPr>
        <w:t>(s).</w:t>
      </w:r>
    </w:p>
    <w:p w:rsidR="00C4413D" w:rsidRPr="009669BD" w:rsidRDefault="00C4413D" w:rsidP="00C4413D">
      <w:pPr>
        <w:rPr>
          <w:lang w:val="es-ES_tradnl"/>
        </w:rPr>
      </w:pPr>
      <w:r w:rsidRPr="009669BD">
        <w:rPr>
          <w:b/>
          <w:lang w:val="es-ES_tradnl"/>
        </w:rPr>
        <w:t>Borde inferior del ancho de banda de RF</w:t>
      </w:r>
      <w:r w:rsidRPr="009669BD">
        <w:rPr>
          <w:bCs/>
          <w:lang w:val="es-ES_tradnl"/>
        </w:rPr>
        <w:t>:</w:t>
      </w:r>
      <w:r w:rsidRPr="009669BD">
        <w:rPr>
          <w:lang w:val="es-ES_tradnl"/>
        </w:rPr>
        <w:t xml:space="preserve"> </w:t>
      </w:r>
      <w:r>
        <w:rPr>
          <w:lang w:val="es-ES_tradnl"/>
        </w:rPr>
        <w:t>f</w:t>
      </w:r>
      <w:r w:rsidRPr="009669BD">
        <w:rPr>
          <w:lang w:val="es-ES_tradnl"/>
        </w:rPr>
        <w:t>recuencia del borde inferior de la anchura de banda de RF de la estación de base, que se utiliza como frecuencia de referencia para los requisitos del transmisor y del receptor.</w:t>
      </w:r>
    </w:p>
    <w:p w:rsidR="00C4413D" w:rsidRDefault="00C4413D" w:rsidP="00C4413D">
      <w:pPr>
        <w:rPr>
          <w:lang w:val="es-ES_tradnl"/>
        </w:rPr>
      </w:pPr>
      <w:r w:rsidRPr="009669BD">
        <w:rPr>
          <w:b/>
          <w:lang w:val="es-ES_tradnl"/>
        </w:rPr>
        <w:t>Borde inferior del subbloque</w:t>
      </w:r>
      <w:r w:rsidRPr="009669BD">
        <w:rPr>
          <w:bCs/>
          <w:lang w:val="es-ES_tradnl"/>
        </w:rPr>
        <w:t>:</w:t>
      </w:r>
      <w:r w:rsidRPr="009669BD">
        <w:rPr>
          <w:lang w:val="es-ES_tradnl"/>
        </w:rPr>
        <w:t xml:space="preserve"> </w:t>
      </w:r>
      <w:r>
        <w:rPr>
          <w:lang w:val="es-ES_tradnl"/>
        </w:rPr>
        <w:t>f</w:t>
      </w:r>
      <w:r w:rsidRPr="009669BD">
        <w:rPr>
          <w:lang w:val="es-ES_tradnl"/>
        </w:rPr>
        <w:t>recuencia del borde inferior de un subbloque, que se utiliza como frecuencia de referencia para los requisitos del transmisor y del receptor.</w:t>
      </w:r>
    </w:p>
    <w:p w:rsidR="00C4413D" w:rsidRPr="001C5E6F" w:rsidRDefault="00C4413D" w:rsidP="00C4413D">
      <w:pPr>
        <w:rPr>
          <w:lang w:val="es-ES"/>
        </w:rPr>
      </w:pPr>
      <w:r w:rsidRPr="001C5E6F">
        <w:rPr>
          <w:b/>
          <w:lang w:val="es-ES"/>
        </w:rPr>
        <w:t>Anch</w:t>
      </w:r>
      <w:r>
        <w:rPr>
          <w:b/>
          <w:lang w:val="es-ES"/>
        </w:rPr>
        <w:t>o</w:t>
      </w:r>
      <w:r w:rsidRPr="001C5E6F">
        <w:rPr>
          <w:b/>
          <w:lang w:val="es-ES"/>
        </w:rPr>
        <w:t xml:space="preserve"> de banda máxim</w:t>
      </w:r>
      <w:r>
        <w:rPr>
          <w:b/>
          <w:lang w:val="es-ES"/>
        </w:rPr>
        <w:t>o</w:t>
      </w:r>
      <w:r w:rsidRPr="001C5E6F">
        <w:rPr>
          <w:b/>
          <w:lang w:val="es-ES"/>
        </w:rPr>
        <w:t xml:space="preserve"> RF de la estación base</w:t>
      </w:r>
      <w:r w:rsidRPr="001C5E6F">
        <w:rPr>
          <w:lang w:val="es-ES"/>
        </w:rPr>
        <w:t xml:space="preserve">: </w:t>
      </w:r>
      <w:r>
        <w:rPr>
          <w:lang w:val="es-ES"/>
        </w:rPr>
        <w:t>a</w:t>
      </w:r>
      <w:r w:rsidRPr="001C5E6F">
        <w:rPr>
          <w:lang w:val="es-ES"/>
        </w:rPr>
        <w:t>nch</w:t>
      </w:r>
      <w:r>
        <w:rPr>
          <w:lang w:val="es-ES"/>
        </w:rPr>
        <w:t>o</w:t>
      </w:r>
      <w:r w:rsidRPr="001C5E6F">
        <w:rPr>
          <w:lang w:val="es-ES"/>
        </w:rPr>
        <w:t xml:space="preserve"> de banda máxim</w:t>
      </w:r>
      <w:r>
        <w:rPr>
          <w:lang w:val="es-ES"/>
        </w:rPr>
        <w:t>o</w:t>
      </w:r>
      <w:r w:rsidRPr="001C5E6F">
        <w:rPr>
          <w:lang w:val="es-ES"/>
        </w:rPr>
        <w:t xml:space="preserve"> RF soportad</w:t>
      </w:r>
      <w:r>
        <w:rPr>
          <w:lang w:val="es-ES"/>
        </w:rPr>
        <w:t>o</w:t>
      </w:r>
      <w:r w:rsidRPr="001C5E6F">
        <w:rPr>
          <w:lang w:val="es-ES"/>
        </w:rPr>
        <w:t xml:space="preserve"> por una</w:t>
      </w:r>
      <w:r>
        <w:rPr>
          <w:lang w:val="es-ES"/>
        </w:rPr>
        <w:t xml:space="preserve"> EB </w:t>
      </w:r>
      <w:r w:rsidRPr="001C5E6F">
        <w:rPr>
          <w:lang w:val="es-ES"/>
        </w:rPr>
        <w:t>en una banda de funcionamiento.</w:t>
      </w:r>
    </w:p>
    <w:p w:rsidR="00C4413D" w:rsidRPr="002A49E7" w:rsidRDefault="00C4413D" w:rsidP="00C4413D">
      <w:pPr>
        <w:pStyle w:val="Note"/>
        <w:rPr>
          <w:b/>
          <w:lang w:val="es-ES_tradnl"/>
        </w:rPr>
      </w:pPr>
      <w:r w:rsidRPr="002A49E7">
        <w:rPr>
          <w:lang w:val="es-ES_tradnl"/>
        </w:rPr>
        <w:t xml:space="preserve">NOTA – </w:t>
      </w:r>
      <w:r w:rsidRPr="00473548">
        <w:rPr>
          <w:lang w:val="es-ES_tradnl"/>
        </w:rPr>
        <w:t>E</w:t>
      </w:r>
      <w:r w:rsidRPr="002A49E7">
        <w:rPr>
          <w:lang w:val="es-ES_tradnl"/>
        </w:rPr>
        <w:t>l ancho de banda máximo RF de la estación de base para las EB configuradas para el funcionamiento contiguo y no contiguo</w:t>
      </w:r>
      <w:r>
        <w:rPr>
          <w:lang w:val="es-ES_tradnl"/>
        </w:rPr>
        <w:t xml:space="preserve"> en cada banda de funcionamiento soportada se declara por separado</w:t>
      </w:r>
      <w:r w:rsidRPr="002A49E7">
        <w:rPr>
          <w:lang w:val="es-ES_tradnl"/>
        </w:rPr>
        <w:t>.</w:t>
      </w:r>
    </w:p>
    <w:p w:rsidR="00C4413D" w:rsidRPr="001C5E6F" w:rsidRDefault="00C4413D" w:rsidP="00C4413D">
      <w:pPr>
        <w:rPr>
          <w:lang w:val="es-ES"/>
        </w:rPr>
      </w:pPr>
      <w:r w:rsidRPr="001C5E6F">
        <w:rPr>
          <w:b/>
          <w:lang w:val="es-ES"/>
        </w:rPr>
        <w:t xml:space="preserve">Potencia </w:t>
      </w:r>
      <w:r>
        <w:rPr>
          <w:b/>
          <w:lang w:val="es-ES"/>
        </w:rPr>
        <w:t xml:space="preserve">de portadora </w:t>
      </w:r>
      <w:r w:rsidRPr="001C5E6F">
        <w:rPr>
          <w:b/>
          <w:lang w:val="es-ES"/>
        </w:rPr>
        <w:t>máxima de salida</w:t>
      </w:r>
      <w:r w:rsidRPr="001C5E6F">
        <w:rPr>
          <w:bCs/>
          <w:lang w:val="es-ES"/>
        </w:rPr>
        <w:t>:</w:t>
      </w:r>
      <w:r w:rsidRPr="001C5E6F">
        <w:rPr>
          <w:lang w:val="es-ES"/>
        </w:rPr>
        <w:t xml:space="preserve"> nivel medio de potencia </w:t>
      </w:r>
      <w:r>
        <w:rPr>
          <w:lang w:val="es-ES"/>
        </w:rPr>
        <w:t>de</w:t>
      </w:r>
      <w:r w:rsidRPr="001C5E6F">
        <w:rPr>
          <w:lang w:val="es-ES"/>
        </w:rPr>
        <w:t xml:space="preserve"> portadora en el conecto</w:t>
      </w:r>
      <w:r>
        <w:rPr>
          <w:lang w:val="es-ES"/>
        </w:rPr>
        <w:t>r</w:t>
      </w:r>
      <w:r w:rsidRPr="001C5E6F">
        <w:rPr>
          <w:lang w:val="es-ES"/>
        </w:rPr>
        <w:t xml:space="preserve"> de</w:t>
      </w:r>
      <w:r>
        <w:rPr>
          <w:lang w:val="es-ES"/>
        </w:rPr>
        <w:t xml:space="preserve"> la</w:t>
      </w:r>
      <w:r w:rsidRPr="001C5E6F">
        <w:rPr>
          <w:lang w:val="es-ES"/>
        </w:rPr>
        <w:t xml:space="preserve"> antena en una cond</w:t>
      </w:r>
      <w:r>
        <w:rPr>
          <w:lang w:val="es-ES"/>
        </w:rPr>
        <w:t>ición de referencia específica.</w:t>
      </w:r>
    </w:p>
    <w:p w:rsidR="00C4413D" w:rsidRPr="002A49E7" w:rsidRDefault="00C4413D" w:rsidP="00C4413D">
      <w:pPr>
        <w:rPr>
          <w:bCs/>
          <w:lang w:val="es-ES_tradnl"/>
        </w:rPr>
      </w:pPr>
      <w:r w:rsidRPr="002A49E7">
        <w:rPr>
          <w:b/>
          <w:bCs/>
          <w:lang w:val="es-ES_tradnl"/>
        </w:rPr>
        <w:t>Ancho de banda radioeléctrico máximo</w:t>
      </w:r>
      <w:r w:rsidRPr="002A49E7">
        <w:rPr>
          <w:lang w:val="es-ES_tradnl"/>
        </w:rPr>
        <w:t xml:space="preserve">: máxima diferencia en frecuencia entre el límite superior de la portadora </w:t>
      </w:r>
      <w:r>
        <w:rPr>
          <w:lang w:val="es-ES_tradnl"/>
        </w:rPr>
        <w:t>superior</w:t>
      </w:r>
      <w:r w:rsidRPr="002A49E7">
        <w:rPr>
          <w:lang w:val="es-ES_tradnl"/>
        </w:rPr>
        <w:t xml:space="preserve"> utilizada y el límite inferior de la portadora </w:t>
      </w:r>
      <w:r>
        <w:rPr>
          <w:lang w:val="es-ES_tradnl"/>
        </w:rPr>
        <w:t>inferior</w:t>
      </w:r>
      <w:r w:rsidRPr="002A49E7">
        <w:rPr>
          <w:lang w:val="es-ES_tradnl"/>
        </w:rPr>
        <w:t xml:space="preserve"> utilizada</w:t>
      </w:r>
      <w:r w:rsidRPr="002A49E7">
        <w:rPr>
          <w:bCs/>
          <w:lang w:val="es-ES_tradnl"/>
        </w:rPr>
        <w:t>.</w:t>
      </w:r>
    </w:p>
    <w:p w:rsidR="00C4413D" w:rsidRPr="001C5E6F" w:rsidRDefault="00C4413D" w:rsidP="00C4413D">
      <w:pPr>
        <w:rPr>
          <w:lang w:val="es-ES"/>
        </w:rPr>
      </w:pPr>
      <w:r w:rsidRPr="001C5E6F">
        <w:rPr>
          <w:b/>
          <w:lang w:val="es-ES"/>
        </w:rPr>
        <w:t>Potencia máxima total de salida</w:t>
      </w:r>
      <w:r w:rsidRPr="001C5E6F">
        <w:rPr>
          <w:bCs/>
          <w:lang w:val="es-ES"/>
        </w:rPr>
        <w:t>:</w:t>
      </w:r>
      <w:r w:rsidRPr="001C5E6F">
        <w:rPr>
          <w:lang w:val="es-ES"/>
        </w:rPr>
        <w:t xml:space="preserve"> </w:t>
      </w:r>
      <w:r>
        <w:rPr>
          <w:lang w:val="es-ES"/>
        </w:rPr>
        <w:t>s</w:t>
      </w:r>
      <w:r w:rsidRPr="001C5E6F">
        <w:rPr>
          <w:lang w:val="es-ES"/>
        </w:rPr>
        <w:t>uma de la potencia de todas las portadoras disponibles en el conector de la antena para una condición de referencia específica.</w:t>
      </w:r>
    </w:p>
    <w:p w:rsidR="00C4413D" w:rsidRPr="00C15FB8" w:rsidRDefault="00C4413D" w:rsidP="00C4413D">
      <w:pPr>
        <w:rPr>
          <w:lang w:val="es-ES"/>
        </w:rPr>
      </w:pPr>
      <w:r w:rsidRPr="00C15FB8">
        <w:rPr>
          <w:b/>
          <w:lang w:val="es-ES"/>
        </w:rPr>
        <w:t xml:space="preserve">Estación base </w:t>
      </w:r>
      <w:r>
        <w:rPr>
          <w:b/>
          <w:lang w:val="es-ES"/>
        </w:rPr>
        <w:t>MB-</w:t>
      </w:r>
      <w:r w:rsidRPr="00C15FB8">
        <w:rPr>
          <w:b/>
          <w:lang w:val="es-ES"/>
        </w:rPr>
        <w:t>MSR</w:t>
      </w:r>
      <w:r w:rsidRPr="00C15FB8">
        <w:rPr>
          <w:lang w:val="es-ES"/>
        </w:rPr>
        <w:t xml:space="preserve">: estación base </w:t>
      </w:r>
      <w:r>
        <w:rPr>
          <w:lang w:val="es-ES"/>
        </w:rPr>
        <w:t xml:space="preserve">MSR </w:t>
      </w:r>
      <w:r w:rsidRPr="00C15FB8">
        <w:rPr>
          <w:lang w:val="es-ES"/>
        </w:rPr>
        <w:t xml:space="preserve">caracterizada por la capacidad de su </w:t>
      </w:r>
      <w:r>
        <w:rPr>
          <w:lang w:val="es-ES"/>
        </w:rPr>
        <w:t xml:space="preserve">transmisor y/o </w:t>
      </w:r>
      <w:r w:rsidRPr="00C15FB8">
        <w:rPr>
          <w:lang w:val="es-ES"/>
        </w:rPr>
        <w:t>receptor de procesar dos o más portadoras en componentes RF activos comunes simultáneamente</w:t>
      </w:r>
      <w:r>
        <w:rPr>
          <w:lang w:val="es-ES"/>
        </w:rPr>
        <w:t>, cuando al menos una portadora está configurada en una banda operativa no solapante diferente a la de las demás portadoras</w:t>
      </w:r>
      <w:r w:rsidRPr="00C15FB8">
        <w:rPr>
          <w:lang w:val="es-ES"/>
        </w:rPr>
        <w:t>.</w:t>
      </w:r>
    </w:p>
    <w:p w:rsidR="00C4413D" w:rsidRPr="002A49E7" w:rsidRDefault="00C4413D" w:rsidP="00C4413D">
      <w:pPr>
        <w:rPr>
          <w:lang w:val="es-ES_tradnl"/>
        </w:rPr>
      </w:pPr>
      <w:r w:rsidRPr="002A49E7">
        <w:rPr>
          <w:b/>
          <w:lang w:val="es-ES_tradnl"/>
        </w:rPr>
        <w:t>Potencia media</w:t>
      </w:r>
      <w:r w:rsidRPr="002A49E7">
        <w:rPr>
          <w:lang w:val="es-ES_tradnl"/>
        </w:rPr>
        <w:t>: potencia medida en el ancho de banda y el periodo de medición aplicable a cada RAT</w:t>
      </w:r>
      <w:r w:rsidRPr="00C15FB8">
        <w:rPr>
          <w:lang w:val="es-ES"/>
        </w:rPr>
        <w:t>.</w:t>
      </w:r>
    </w:p>
    <w:p w:rsidR="00C4413D" w:rsidRPr="004C5175" w:rsidRDefault="00C4413D" w:rsidP="00C4413D">
      <w:pPr>
        <w:pStyle w:val="Note"/>
        <w:rPr>
          <w:lang w:val="es-ES_tradnl"/>
        </w:rPr>
      </w:pPr>
      <w:r w:rsidRPr="004C5175">
        <w:rPr>
          <w:lang w:val="es-ES_tradnl"/>
        </w:rPr>
        <w:t>NOTA – La potencia media de una portadora E-UTRA se define en TS 36.141 y la potencia media de una portadora UTRA se define en TS 25.141. En caso de que haya múltiples portadoras, la potencia media será la suma de las potencias medias de todas las portadoras.</w:t>
      </w:r>
    </w:p>
    <w:p w:rsidR="00C4413D" w:rsidRPr="002A49E7" w:rsidRDefault="00C4413D" w:rsidP="00C4413D">
      <w:pPr>
        <w:rPr>
          <w:lang w:val="es-ES_tradnl"/>
        </w:rPr>
      </w:pPr>
      <w:r w:rsidRPr="002A49E7">
        <w:rPr>
          <w:b/>
          <w:lang w:val="es-ES_tradnl"/>
        </w:rPr>
        <w:lastRenderedPageBreak/>
        <w:t>Ancho de banda de medición</w:t>
      </w:r>
      <w:r w:rsidRPr="002A49E7">
        <w:rPr>
          <w:lang w:val="es-ES_tradnl"/>
        </w:rPr>
        <w:t>: ancho de banda en que se especifica un nivel de emisión.</w:t>
      </w:r>
    </w:p>
    <w:p w:rsidR="00C4413D" w:rsidRPr="009669BD" w:rsidRDefault="00C4413D" w:rsidP="00C4413D">
      <w:pPr>
        <w:rPr>
          <w:lang w:val="es-ES_tradnl"/>
        </w:rPr>
      </w:pPr>
      <w:r w:rsidRPr="009669BD">
        <w:rPr>
          <w:b/>
          <w:lang w:val="es-ES_tradnl"/>
        </w:rPr>
        <w:t>Estación base MSR</w:t>
      </w:r>
      <w:r w:rsidRPr="009669BD">
        <w:rPr>
          <w:lang w:val="es-ES_tradnl"/>
        </w:rPr>
        <w:t>: estación base caracterizada por la capacidad de su receptor y transmisor de procesar dos o más portadoras en componentes RF activos comunes simultáneamente en un ancho de banda RF declarada, con una portadora como mínimo de una RAT distinta a la de las otras.</w:t>
      </w:r>
    </w:p>
    <w:p w:rsidR="00C4413D" w:rsidRPr="002A49E7" w:rsidRDefault="00C4413D" w:rsidP="00C4413D">
      <w:pPr>
        <w:rPr>
          <w:snapToGrid w:val="0"/>
          <w:lang w:val="es-ES_tradnl"/>
        </w:rPr>
      </w:pPr>
      <w:r w:rsidRPr="002A49E7">
        <w:rPr>
          <w:b/>
          <w:bCs/>
          <w:snapToGrid w:val="0"/>
          <w:lang w:val="es-ES_tradnl"/>
        </w:rPr>
        <w:t>Transmisor multibanda</w:t>
      </w:r>
      <w:r w:rsidRPr="002A49E7">
        <w:rPr>
          <w:bCs/>
          <w:snapToGrid w:val="0"/>
          <w:lang w:val="es-ES_tradnl"/>
        </w:rPr>
        <w:t xml:space="preserve">: </w:t>
      </w:r>
      <w:r w:rsidRPr="002A49E7">
        <w:rPr>
          <w:snapToGrid w:val="0"/>
          <w:lang w:val="es-ES_tradnl"/>
        </w:rPr>
        <w:t>transmisor caracterizado por la capacidad de procesar dos o más portadoras en component</w:t>
      </w:r>
      <w:r>
        <w:rPr>
          <w:snapToGrid w:val="0"/>
          <w:lang w:val="es-ES_tradnl"/>
        </w:rPr>
        <w:t>e</w:t>
      </w:r>
      <w:r w:rsidRPr="002A49E7">
        <w:rPr>
          <w:snapToGrid w:val="0"/>
          <w:lang w:val="es-ES_tradnl"/>
        </w:rPr>
        <w:t xml:space="preserve">s RF activos comunes simultáneamente, cuando al menos una portadora está configurada en una banda operativa no solapante distinta de la de las demás portadoras. </w:t>
      </w:r>
    </w:p>
    <w:p w:rsidR="00C4413D" w:rsidRPr="002A49E7" w:rsidRDefault="00C4413D" w:rsidP="00C4413D">
      <w:pPr>
        <w:rPr>
          <w:bCs/>
          <w:snapToGrid w:val="0"/>
          <w:lang w:val="es-ES_tradnl"/>
        </w:rPr>
      </w:pPr>
      <w:r w:rsidRPr="002A49E7">
        <w:rPr>
          <w:b/>
          <w:snapToGrid w:val="0"/>
          <w:lang w:val="es-ES_tradnl"/>
        </w:rPr>
        <w:t>Receptor multibanda</w:t>
      </w:r>
      <w:r w:rsidRPr="002A49E7">
        <w:rPr>
          <w:bCs/>
          <w:snapToGrid w:val="0"/>
          <w:lang w:val="es-ES_tradnl"/>
        </w:rPr>
        <w:t>: receptor</w:t>
      </w:r>
      <w:r w:rsidRPr="00DE5F41">
        <w:rPr>
          <w:snapToGrid w:val="0"/>
          <w:lang w:val="es-ES_tradnl"/>
        </w:rPr>
        <w:t xml:space="preserve"> caracterizado por la capacidad de procesar dos o más portadoras en component</w:t>
      </w:r>
      <w:r>
        <w:rPr>
          <w:snapToGrid w:val="0"/>
          <w:lang w:val="es-ES_tradnl"/>
        </w:rPr>
        <w:t>e</w:t>
      </w:r>
      <w:r w:rsidRPr="00DE5F41">
        <w:rPr>
          <w:snapToGrid w:val="0"/>
          <w:lang w:val="es-ES_tradnl"/>
        </w:rPr>
        <w:t>s RF activos comunes simultáneamente, cuando al menos una portadora está configurada en una banda operativa no solapante distinta de la de las demás portadoras</w:t>
      </w:r>
      <w:r w:rsidRPr="002A49E7">
        <w:rPr>
          <w:bCs/>
          <w:snapToGrid w:val="0"/>
          <w:lang w:val="es-ES_tradnl"/>
        </w:rPr>
        <w:t>.</w:t>
      </w:r>
    </w:p>
    <w:p w:rsidR="00C4413D" w:rsidRPr="002A49E7" w:rsidRDefault="00C4413D" w:rsidP="00C4413D">
      <w:pPr>
        <w:rPr>
          <w:snapToGrid w:val="0"/>
          <w:lang w:val="es-ES_tradnl"/>
        </w:rPr>
      </w:pPr>
      <w:r w:rsidRPr="002A49E7">
        <w:rPr>
          <w:b/>
          <w:snapToGrid w:val="0"/>
          <w:lang w:val="es-ES_tradnl"/>
        </w:rPr>
        <w:t>Espectro no contiguo</w:t>
      </w:r>
      <w:r w:rsidRPr="002A49E7">
        <w:rPr>
          <w:snapToGrid w:val="0"/>
          <w:lang w:val="es-ES_tradnl"/>
        </w:rPr>
        <w:t>: espectro formado por dos o más subbloques separados por espacio(s) de subbloque.</w:t>
      </w:r>
    </w:p>
    <w:p w:rsidR="00C4413D" w:rsidRPr="001C5E6F" w:rsidRDefault="00C4413D" w:rsidP="00C4413D">
      <w:pPr>
        <w:rPr>
          <w:b/>
          <w:snapToGrid w:val="0"/>
          <w:lang w:val="es-ES"/>
        </w:rPr>
      </w:pPr>
      <w:r w:rsidRPr="001C5E6F">
        <w:rPr>
          <w:b/>
          <w:snapToGrid w:val="0"/>
          <w:lang w:val="es-ES"/>
        </w:rPr>
        <w:t>Anch</w:t>
      </w:r>
      <w:r>
        <w:rPr>
          <w:b/>
          <w:snapToGrid w:val="0"/>
          <w:lang w:val="es-ES"/>
        </w:rPr>
        <w:t>o</w:t>
      </w:r>
      <w:r w:rsidRPr="001C5E6F">
        <w:rPr>
          <w:b/>
          <w:snapToGrid w:val="0"/>
          <w:lang w:val="es-ES"/>
        </w:rPr>
        <w:t xml:space="preserve"> de banda ocupad</w:t>
      </w:r>
      <w:r>
        <w:rPr>
          <w:b/>
          <w:snapToGrid w:val="0"/>
          <w:lang w:val="es-ES"/>
        </w:rPr>
        <w:t>o</w:t>
      </w:r>
      <w:r w:rsidRPr="001C5E6F">
        <w:rPr>
          <w:bCs/>
          <w:snapToGrid w:val="0"/>
          <w:lang w:val="es-ES"/>
        </w:rPr>
        <w:t>:</w:t>
      </w:r>
      <w:r w:rsidRPr="001C5E6F">
        <w:rPr>
          <w:snapToGrid w:val="0"/>
          <w:lang w:val="es-ES"/>
        </w:rPr>
        <w:t xml:space="preserve"> </w:t>
      </w:r>
      <w:r>
        <w:rPr>
          <w:snapToGrid w:val="0"/>
          <w:lang w:val="es-ES"/>
        </w:rPr>
        <w:t>a</w:t>
      </w:r>
      <w:r w:rsidRPr="001C5E6F">
        <w:rPr>
          <w:snapToGrid w:val="0"/>
          <w:lang w:val="es-ES"/>
        </w:rPr>
        <w:t>nch</w:t>
      </w:r>
      <w:r>
        <w:rPr>
          <w:snapToGrid w:val="0"/>
          <w:lang w:val="es-ES"/>
        </w:rPr>
        <w:t>o</w:t>
      </w:r>
      <w:r w:rsidRPr="001C5E6F">
        <w:rPr>
          <w:snapToGrid w:val="0"/>
          <w:lang w:val="es-ES"/>
        </w:rPr>
        <w:t xml:space="preserve"> de una banda de frecuencia</w:t>
      </w:r>
      <w:r>
        <w:rPr>
          <w:snapToGrid w:val="0"/>
          <w:lang w:val="es-ES"/>
        </w:rPr>
        <w:t>s</w:t>
      </w:r>
      <w:r w:rsidRPr="001C5E6F">
        <w:rPr>
          <w:snapToGrid w:val="0"/>
          <w:lang w:val="es-ES"/>
        </w:rPr>
        <w:t xml:space="preserve"> </w:t>
      </w:r>
      <w:r>
        <w:rPr>
          <w:snapToGrid w:val="0"/>
          <w:lang w:val="es-ES"/>
        </w:rPr>
        <w:t>tal que</w:t>
      </w:r>
      <w:r w:rsidRPr="001C5E6F">
        <w:rPr>
          <w:snapToGrid w:val="0"/>
          <w:lang w:val="es-ES"/>
        </w:rPr>
        <w:t xml:space="preserve"> por debajo </w:t>
      </w:r>
      <w:r>
        <w:rPr>
          <w:snapToGrid w:val="0"/>
          <w:lang w:val="es-ES"/>
        </w:rPr>
        <w:t>de la frecuencia límite inferior</w:t>
      </w:r>
      <w:r w:rsidRPr="001C5E6F">
        <w:rPr>
          <w:snapToGrid w:val="0"/>
          <w:lang w:val="es-ES"/>
        </w:rPr>
        <w:t xml:space="preserve"> y por encima </w:t>
      </w:r>
      <w:r>
        <w:rPr>
          <w:snapToGrid w:val="0"/>
          <w:lang w:val="es-ES"/>
        </w:rPr>
        <w:t>de la</w:t>
      </w:r>
      <w:r w:rsidRPr="001C5E6F">
        <w:rPr>
          <w:snapToGrid w:val="0"/>
          <w:lang w:val="es-ES"/>
        </w:rPr>
        <w:t xml:space="preserve"> superior, la potencia media emitida es igual a un porcentaje especificado β/2 de la potencia media total de una determinada emisión.</w:t>
      </w:r>
    </w:p>
    <w:p w:rsidR="00C4413D" w:rsidRDefault="00C4413D" w:rsidP="00C4413D">
      <w:pPr>
        <w:rPr>
          <w:snapToGrid w:val="0"/>
          <w:lang w:val="es-ES"/>
        </w:rPr>
      </w:pPr>
      <w:r w:rsidRPr="001C5E6F">
        <w:rPr>
          <w:b/>
          <w:snapToGrid w:val="0"/>
          <w:lang w:val="es-ES"/>
        </w:rPr>
        <w:t>Banda de funcionamiento</w:t>
      </w:r>
      <w:r w:rsidRPr="001C5E6F">
        <w:rPr>
          <w:bCs/>
          <w:snapToGrid w:val="0"/>
          <w:lang w:val="es-ES"/>
        </w:rPr>
        <w:t>:</w:t>
      </w:r>
      <w:r w:rsidRPr="001C5E6F">
        <w:rPr>
          <w:snapToGrid w:val="0"/>
          <w:lang w:val="es-ES"/>
        </w:rPr>
        <w:t xml:space="preserve"> </w:t>
      </w:r>
      <w:r>
        <w:rPr>
          <w:snapToGrid w:val="0"/>
          <w:lang w:val="es-ES"/>
        </w:rPr>
        <w:t>g</w:t>
      </w:r>
      <w:r w:rsidRPr="001C5E6F">
        <w:rPr>
          <w:snapToGrid w:val="0"/>
          <w:lang w:val="es-ES"/>
        </w:rPr>
        <w:t>ama de frecuencia</w:t>
      </w:r>
      <w:r>
        <w:rPr>
          <w:snapToGrid w:val="0"/>
          <w:lang w:val="es-ES"/>
        </w:rPr>
        <w:t>s</w:t>
      </w:r>
      <w:r w:rsidRPr="001C5E6F">
        <w:rPr>
          <w:snapToGrid w:val="0"/>
          <w:lang w:val="es-ES"/>
        </w:rPr>
        <w:t xml:space="preserve"> en la que funciona</w:t>
      </w:r>
      <w:r>
        <w:rPr>
          <w:snapToGrid w:val="0"/>
          <w:lang w:val="es-ES"/>
        </w:rPr>
        <w:t>n</w:t>
      </w:r>
      <w:r w:rsidRPr="001C5E6F">
        <w:rPr>
          <w:snapToGrid w:val="0"/>
          <w:lang w:val="es-ES"/>
        </w:rPr>
        <w:t xml:space="preserve"> E-UTRA</w:t>
      </w:r>
      <w:r>
        <w:rPr>
          <w:snapToGrid w:val="0"/>
          <w:lang w:val="es-ES"/>
        </w:rPr>
        <w:t>, UTRA o GSM/EDGE</w:t>
      </w:r>
      <w:r w:rsidRPr="001C5E6F">
        <w:rPr>
          <w:snapToGrid w:val="0"/>
          <w:lang w:val="es-ES"/>
        </w:rPr>
        <w:t xml:space="preserve"> (</w:t>
      </w:r>
      <w:r>
        <w:rPr>
          <w:snapToGrid w:val="0"/>
          <w:lang w:val="es-ES"/>
        </w:rPr>
        <w:t>apareado</w:t>
      </w:r>
      <w:r w:rsidRPr="001C5E6F">
        <w:rPr>
          <w:snapToGrid w:val="0"/>
          <w:lang w:val="es-ES"/>
        </w:rPr>
        <w:t xml:space="preserve"> o </w:t>
      </w:r>
      <w:r>
        <w:rPr>
          <w:snapToGrid w:val="0"/>
          <w:lang w:val="es-ES"/>
        </w:rPr>
        <w:t>desapareado</w:t>
      </w:r>
      <w:r w:rsidRPr="001C5E6F">
        <w:rPr>
          <w:snapToGrid w:val="0"/>
          <w:lang w:val="es-ES"/>
        </w:rPr>
        <w:t>) que se define con un conjunto específico de requisitos técnicos.</w:t>
      </w:r>
    </w:p>
    <w:p w:rsidR="00C4413D" w:rsidRPr="002A49E7" w:rsidRDefault="00C4413D" w:rsidP="00C4413D">
      <w:pPr>
        <w:pStyle w:val="Note"/>
        <w:rPr>
          <w:snapToGrid w:val="0"/>
          <w:lang w:val="es-ES_tradnl"/>
        </w:rPr>
      </w:pPr>
      <w:r w:rsidRPr="002A49E7">
        <w:rPr>
          <w:snapToGrid w:val="0"/>
          <w:lang w:val="es-ES_tradnl"/>
        </w:rPr>
        <w:t>NOTA – Corresponde al fabricante declar</w:t>
      </w:r>
      <w:r>
        <w:rPr>
          <w:snapToGrid w:val="0"/>
          <w:lang w:val="es-ES_tradnl"/>
        </w:rPr>
        <w:t>a</w:t>
      </w:r>
      <w:r w:rsidRPr="002A49E7">
        <w:rPr>
          <w:snapToGrid w:val="0"/>
          <w:lang w:val="es-ES_tradnl"/>
        </w:rPr>
        <w:t>r la(s) banda(s) operativa(s) para una EB.</w:t>
      </w:r>
    </w:p>
    <w:p w:rsidR="00C4413D" w:rsidRPr="009669BD" w:rsidRDefault="00C4413D" w:rsidP="00C4413D">
      <w:pPr>
        <w:rPr>
          <w:lang w:val="es-ES_tradnl"/>
        </w:rPr>
      </w:pPr>
      <w:r w:rsidRPr="009669BD">
        <w:rPr>
          <w:b/>
          <w:lang w:val="es-ES_tradnl"/>
        </w:rPr>
        <w:t>Subbloque</w:t>
      </w:r>
      <w:r w:rsidRPr="009669BD">
        <w:rPr>
          <w:bCs/>
          <w:lang w:val="es-ES_tradnl"/>
        </w:rPr>
        <w:t xml:space="preserve">: </w:t>
      </w:r>
      <w:r w:rsidRPr="009669BD">
        <w:rPr>
          <w:lang w:val="es-ES_tradnl"/>
        </w:rPr>
        <w:t>bloque de espectro contiguo atribuido para su utilización por la misma estación base. Puede haber múltiples subbloques dentro del ancho de banda de RF.</w:t>
      </w:r>
    </w:p>
    <w:p w:rsidR="00C4413D" w:rsidRPr="009669BD" w:rsidRDefault="00C4413D" w:rsidP="00C4413D">
      <w:pPr>
        <w:rPr>
          <w:lang w:val="es-ES_tradnl"/>
        </w:rPr>
      </w:pPr>
      <w:r w:rsidRPr="009669BD">
        <w:rPr>
          <w:b/>
          <w:lang w:val="es-ES_tradnl"/>
        </w:rPr>
        <w:t>Ancho de banda de subbloque</w:t>
      </w:r>
      <w:r w:rsidRPr="009669BD">
        <w:rPr>
          <w:bCs/>
          <w:lang w:val="es-ES_tradnl"/>
        </w:rPr>
        <w:t>:</w:t>
      </w:r>
      <w:r w:rsidRPr="00CE0B63">
        <w:rPr>
          <w:lang w:val="es-ES_tradnl"/>
        </w:rPr>
        <w:t xml:space="preserve"> </w:t>
      </w:r>
      <w:r w:rsidRPr="009669BD">
        <w:rPr>
          <w:bCs/>
          <w:lang w:val="es-ES_tradnl"/>
        </w:rPr>
        <w:t>ancho de banda de un subbloque</w:t>
      </w:r>
      <w:r w:rsidRPr="009669BD">
        <w:rPr>
          <w:lang w:val="es-ES_tradnl"/>
        </w:rPr>
        <w:t>.</w:t>
      </w:r>
    </w:p>
    <w:p w:rsidR="00C4413D" w:rsidRPr="009669BD" w:rsidRDefault="00C4413D" w:rsidP="00C4413D">
      <w:pPr>
        <w:tabs>
          <w:tab w:val="left" w:pos="2448"/>
          <w:tab w:val="left" w:pos="9468"/>
        </w:tabs>
        <w:rPr>
          <w:b/>
          <w:lang w:val="es-ES_tradnl"/>
        </w:rPr>
      </w:pPr>
      <w:r w:rsidRPr="009669BD">
        <w:rPr>
          <w:b/>
          <w:bCs/>
          <w:lang w:val="es-ES_tradnl"/>
        </w:rPr>
        <w:t>Espacio de subbloque</w:t>
      </w:r>
      <w:r w:rsidRPr="009669BD">
        <w:rPr>
          <w:lang w:val="es-ES_tradnl"/>
        </w:rPr>
        <w:t>: frecuencia libre entre dos subbloques consecutivos dentro de un ancho de banda de RF, donde los requisitos RF del espacio se basan en la coexistencia para el funcionamiento no coordinado.</w:t>
      </w:r>
    </w:p>
    <w:p w:rsidR="00C4413D" w:rsidRPr="002A49E7" w:rsidRDefault="00C4413D" w:rsidP="00C4413D">
      <w:pPr>
        <w:rPr>
          <w:b/>
          <w:lang w:val="es-ES_tradnl"/>
        </w:rPr>
      </w:pPr>
      <w:r w:rsidRPr="002A49E7">
        <w:rPr>
          <w:b/>
          <w:lang w:val="es-ES_tradnl"/>
        </w:rPr>
        <w:t>Funcionamiento con un solo RAT</w:t>
      </w:r>
      <w:r w:rsidRPr="002A49E7">
        <w:rPr>
          <w:lang w:val="es-ES_tradnl"/>
        </w:rPr>
        <w:t>: funcionamiento de una EB en una banda operativ</w:t>
      </w:r>
      <w:r>
        <w:rPr>
          <w:lang w:val="es-ES_tradnl"/>
        </w:rPr>
        <w:t>a</w:t>
      </w:r>
      <w:r w:rsidRPr="002A49E7">
        <w:rPr>
          <w:lang w:val="es-ES_tradnl"/>
        </w:rPr>
        <w:t xml:space="preserve"> con sólo un RAT configurado en esa banda operativa.</w:t>
      </w:r>
    </w:p>
    <w:p w:rsidR="00C4413D" w:rsidRPr="003F3BC0" w:rsidRDefault="00C4413D" w:rsidP="00C4413D">
      <w:pPr>
        <w:rPr>
          <w:lang w:val="es-ES_tradnl"/>
        </w:rPr>
      </w:pPr>
      <w:r w:rsidRPr="003F3BC0">
        <w:rPr>
          <w:b/>
          <w:lang w:val="es-ES_tradnl"/>
        </w:rPr>
        <w:t>Funcionamiento sincronizado</w:t>
      </w:r>
      <w:r w:rsidRPr="00053B9B">
        <w:rPr>
          <w:lang w:val="es-ES_tradnl"/>
        </w:rPr>
        <w:t>:</w:t>
      </w:r>
      <w:r w:rsidRPr="00B1579B">
        <w:rPr>
          <w:lang w:val="es-ES_tradnl"/>
        </w:rPr>
        <w:t xml:space="preserve"> </w:t>
      </w:r>
      <w:r w:rsidRPr="003F3BC0">
        <w:rPr>
          <w:lang w:val="es-ES_tradnl"/>
        </w:rPr>
        <w:t>funcionamiento de DDT en dos sistemas diferentes donde el enlace ascendente y el enlace descendente no son simultáneos.</w:t>
      </w:r>
    </w:p>
    <w:p w:rsidR="00C4413D" w:rsidRPr="003F3BC0" w:rsidRDefault="00C4413D" w:rsidP="00C4413D">
      <w:pPr>
        <w:rPr>
          <w:lang w:val="es-ES_tradnl"/>
        </w:rPr>
      </w:pPr>
      <w:r w:rsidRPr="003F3BC0">
        <w:rPr>
          <w:b/>
          <w:bCs/>
          <w:lang w:val="es-ES_tradnl"/>
        </w:rPr>
        <w:t>Funcionamiento no sincronizado</w:t>
      </w:r>
      <w:r w:rsidRPr="00CC4F4F">
        <w:rPr>
          <w:lang w:val="es-ES_tradnl"/>
        </w:rPr>
        <w:t xml:space="preserve">: </w:t>
      </w:r>
      <w:r w:rsidRPr="003F3BC0">
        <w:rPr>
          <w:lang w:val="es-ES_tradnl"/>
        </w:rPr>
        <w:t>funcionamiento de DDT en dos sistemas diferentes donde no se dan las condiciones para el funcionamiento sincronizado.</w:t>
      </w:r>
    </w:p>
    <w:p w:rsidR="00C4413D" w:rsidRPr="001C5E6F" w:rsidRDefault="00C4413D" w:rsidP="00C4413D">
      <w:pPr>
        <w:rPr>
          <w:lang w:val="es-ES"/>
        </w:rPr>
      </w:pPr>
      <w:r w:rsidRPr="001C5E6F">
        <w:rPr>
          <w:b/>
          <w:lang w:val="es-ES"/>
        </w:rPr>
        <w:t>Banda de funcionamiento del enlace ascendente</w:t>
      </w:r>
      <w:r w:rsidRPr="001C5E6F">
        <w:rPr>
          <w:bCs/>
          <w:lang w:val="es-ES"/>
        </w:rPr>
        <w:t>:</w:t>
      </w:r>
      <w:r w:rsidRPr="001C5E6F">
        <w:rPr>
          <w:lang w:val="es-ES"/>
        </w:rPr>
        <w:t xml:space="preserve"> </w:t>
      </w:r>
      <w:r>
        <w:rPr>
          <w:lang w:val="es-ES"/>
        </w:rPr>
        <w:t>p</w:t>
      </w:r>
      <w:r w:rsidRPr="001C5E6F">
        <w:rPr>
          <w:lang w:val="es-ES"/>
        </w:rPr>
        <w:t>arte de la banda de funcionamiento designada para el enlace ascendente.</w:t>
      </w:r>
    </w:p>
    <w:p w:rsidR="00C4413D" w:rsidRPr="009669BD" w:rsidRDefault="00C4413D" w:rsidP="00C4413D">
      <w:pPr>
        <w:rPr>
          <w:lang w:val="es-ES_tradnl"/>
        </w:rPr>
      </w:pPr>
      <w:r w:rsidRPr="009669BD">
        <w:rPr>
          <w:b/>
          <w:lang w:val="es-ES_tradnl"/>
        </w:rPr>
        <w:t>Borde superior del ancho banda de RF</w:t>
      </w:r>
      <w:r w:rsidRPr="009669BD">
        <w:rPr>
          <w:bCs/>
          <w:lang w:val="es-ES_tradnl"/>
        </w:rPr>
        <w:t>:</w:t>
      </w:r>
      <w:r w:rsidRPr="009669BD">
        <w:rPr>
          <w:lang w:val="es-ES_tradnl"/>
        </w:rPr>
        <w:t xml:space="preserve"> </w:t>
      </w:r>
      <w:r>
        <w:rPr>
          <w:lang w:val="es-ES_tradnl"/>
        </w:rPr>
        <w:t>f</w:t>
      </w:r>
      <w:r w:rsidRPr="009669BD">
        <w:rPr>
          <w:lang w:val="es-ES_tradnl"/>
        </w:rPr>
        <w:t>recuencia del borde superior del ancho de banda de RF de la estación de base, utilizada como frecuencia de referencia para los requisitos del transmisor y el receptor.</w:t>
      </w:r>
    </w:p>
    <w:p w:rsidR="00C4413D" w:rsidRPr="009669BD" w:rsidRDefault="00C4413D" w:rsidP="00C4413D">
      <w:pPr>
        <w:rPr>
          <w:lang w:val="es-ES_tradnl"/>
        </w:rPr>
      </w:pPr>
      <w:r w:rsidRPr="009669BD">
        <w:rPr>
          <w:b/>
          <w:lang w:val="es-ES_tradnl"/>
        </w:rPr>
        <w:t>Borde superior del subbloque</w:t>
      </w:r>
      <w:r w:rsidRPr="009669BD">
        <w:rPr>
          <w:bCs/>
          <w:lang w:val="es-ES_tradnl"/>
        </w:rPr>
        <w:t>:</w:t>
      </w:r>
      <w:r w:rsidRPr="009669BD">
        <w:rPr>
          <w:lang w:val="es-ES_tradnl"/>
        </w:rPr>
        <w:t xml:space="preserve"> </w:t>
      </w:r>
      <w:r>
        <w:rPr>
          <w:lang w:val="es-ES_tradnl"/>
        </w:rPr>
        <w:t>f</w:t>
      </w:r>
      <w:r w:rsidRPr="009669BD">
        <w:rPr>
          <w:lang w:val="es-ES_tradnl"/>
        </w:rPr>
        <w:t>recuencia del borde superior de un subbloque, utilizada como frecuencia de referencia para los requisitos del transmisor y el receptor.</w:t>
      </w:r>
    </w:p>
    <w:p w:rsidR="00C4413D" w:rsidRPr="009669BD" w:rsidRDefault="00C4413D" w:rsidP="00C4413D">
      <w:pPr>
        <w:pStyle w:val="Heading2"/>
        <w:rPr>
          <w:lang w:val="es-ES_tradnl"/>
        </w:rPr>
      </w:pPr>
      <w:r w:rsidRPr="009669BD">
        <w:rPr>
          <w:lang w:val="es-ES_tradnl"/>
        </w:rPr>
        <w:lastRenderedPageBreak/>
        <w:t>3.2</w:t>
      </w:r>
      <w:r w:rsidRPr="009669BD">
        <w:rPr>
          <w:lang w:val="es-ES_tradnl"/>
        </w:rPr>
        <w:tab/>
        <w:t>Símbolos</w:t>
      </w:r>
    </w:p>
    <w:p w:rsidR="00C4413D" w:rsidRPr="009669BD" w:rsidRDefault="00C4413D" w:rsidP="00C4413D">
      <w:pPr>
        <w:keepNext/>
        <w:keepLines/>
        <w:tabs>
          <w:tab w:val="clear" w:pos="794"/>
          <w:tab w:val="clear" w:pos="1191"/>
          <w:tab w:val="clear" w:pos="1588"/>
          <w:tab w:val="clear" w:pos="1985"/>
        </w:tabs>
        <w:ind w:left="1418" w:hanging="1418"/>
        <w:rPr>
          <w:lang w:val="es-ES_tradnl"/>
        </w:rPr>
      </w:pPr>
      <w:r w:rsidRPr="009669BD">
        <w:rPr>
          <w:i/>
          <w:iCs/>
          <w:lang w:val="es-ES_tradnl"/>
        </w:rPr>
        <w:t>BW</w:t>
      </w:r>
      <w:r w:rsidRPr="009669BD">
        <w:rPr>
          <w:i/>
          <w:iCs/>
          <w:vertAlign w:val="subscript"/>
          <w:lang w:val="es-ES_tradnl"/>
        </w:rPr>
        <w:t>canal</w:t>
      </w:r>
      <w:r w:rsidRPr="009669BD">
        <w:rPr>
          <w:lang w:val="es-ES_tradnl"/>
        </w:rPr>
        <w:tab/>
        <w:t>Ancho de banda de canal (para E-UTRA)</w:t>
      </w:r>
    </w:p>
    <w:p w:rsidR="00C4413D" w:rsidRPr="009669BD" w:rsidRDefault="00C4413D" w:rsidP="00C4413D">
      <w:pPr>
        <w:keepNext/>
        <w:keepLines/>
        <w:tabs>
          <w:tab w:val="clear" w:pos="794"/>
          <w:tab w:val="clear" w:pos="1191"/>
          <w:tab w:val="clear" w:pos="1588"/>
          <w:tab w:val="clear" w:pos="1985"/>
        </w:tabs>
        <w:ind w:left="1418" w:hanging="1418"/>
        <w:rPr>
          <w:lang w:val="es-ES_tradnl"/>
        </w:rPr>
      </w:pPr>
      <w:r w:rsidRPr="009669BD">
        <w:rPr>
          <w:i/>
          <w:iCs/>
          <w:lang w:val="es-ES_tradnl"/>
        </w:rPr>
        <w:t>BW</w:t>
      </w:r>
      <w:r w:rsidRPr="009669BD">
        <w:rPr>
          <w:i/>
          <w:iCs/>
          <w:vertAlign w:val="subscript"/>
          <w:lang w:val="es-ES_tradnl"/>
        </w:rPr>
        <w:t>config</w:t>
      </w:r>
      <w:r w:rsidRPr="009669BD">
        <w:rPr>
          <w:lang w:val="es-ES_tradnl"/>
        </w:rPr>
        <w:tab/>
        <w:t xml:space="preserve">Configuración de ancho de banda de transmisión (para E-UTRA), expresada en MHz, donde </w:t>
      </w:r>
      <w:r w:rsidRPr="009669BD">
        <w:rPr>
          <w:i/>
          <w:iCs/>
          <w:lang w:val="es-ES_tradnl"/>
        </w:rPr>
        <w:t>BW</w:t>
      </w:r>
      <w:r w:rsidRPr="009669BD">
        <w:rPr>
          <w:i/>
          <w:iCs/>
          <w:vertAlign w:val="subscript"/>
          <w:lang w:val="es-ES_tradnl"/>
        </w:rPr>
        <w:t>config</w:t>
      </w:r>
      <w:r w:rsidRPr="009669BD">
        <w:rPr>
          <w:lang w:val="es-ES_tradnl"/>
        </w:rPr>
        <w:t> = </w:t>
      </w:r>
      <w:r w:rsidRPr="009669BD">
        <w:rPr>
          <w:i/>
          <w:iCs/>
          <w:lang w:val="es-ES_tradnl"/>
        </w:rPr>
        <w:t>N</w:t>
      </w:r>
      <w:r w:rsidRPr="009669BD">
        <w:rPr>
          <w:vertAlign w:val="subscript"/>
          <w:lang w:val="es-ES_tradnl"/>
        </w:rPr>
        <w:t>RB</w:t>
      </w:r>
      <w:r w:rsidRPr="009669BD">
        <w:rPr>
          <w:lang w:val="es-ES_tradnl"/>
        </w:rPr>
        <w:t> </w:t>
      </w:r>
      <w:r w:rsidRPr="009669BD">
        <w:rPr>
          <w:lang w:val="es-ES_tradnl"/>
        </w:rPr>
        <w:sym w:font="Symbol" w:char="F0B4"/>
      </w:r>
      <w:r w:rsidRPr="009669BD">
        <w:rPr>
          <w:lang w:val="es-ES_tradnl"/>
        </w:rPr>
        <w:t xml:space="preserve"> 180 kHz en el enlace ascendente y </w:t>
      </w:r>
      <w:r w:rsidRPr="009669BD">
        <w:rPr>
          <w:i/>
          <w:iCs/>
          <w:lang w:val="es-ES_tradnl"/>
        </w:rPr>
        <w:t>BW</w:t>
      </w:r>
      <w:r w:rsidRPr="009669BD">
        <w:rPr>
          <w:i/>
          <w:iCs/>
          <w:vertAlign w:val="subscript"/>
          <w:lang w:val="es-ES_tradnl"/>
        </w:rPr>
        <w:t>confi</w:t>
      </w:r>
      <w:r w:rsidRPr="009669BD">
        <w:rPr>
          <w:vertAlign w:val="subscript"/>
          <w:lang w:val="es-ES_tradnl"/>
        </w:rPr>
        <w:t>g</w:t>
      </w:r>
      <w:r w:rsidRPr="009669BD">
        <w:rPr>
          <w:lang w:val="es-ES_tradnl"/>
        </w:rPr>
        <w:t xml:space="preserve"> = 15 kHz + </w:t>
      </w:r>
      <w:r w:rsidRPr="009669BD">
        <w:rPr>
          <w:i/>
          <w:iCs/>
          <w:lang w:val="es-ES_tradnl"/>
        </w:rPr>
        <w:t>N</w:t>
      </w:r>
      <w:r w:rsidRPr="009669BD">
        <w:rPr>
          <w:vertAlign w:val="subscript"/>
          <w:lang w:val="es-ES_tradnl"/>
        </w:rPr>
        <w:t>RB</w:t>
      </w:r>
      <w:r w:rsidRPr="009669BD">
        <w:rPr>
          <w:lang w:val="es-ES_tradnl"/>
        </w:rPr>
        <w:t> </w:t>
      </w:r>
      <w:r w:rsidRPr="009669BD">
        <w:rPr>
          <w:lang w:val="es-ES_tradnl"/>
        </w:rPr>
        <w:sym w:font="Symbol" w:char="F0B4"/>
      </w:r>
      <w:r w:rsidRPr="009669BD">
        <w:rPr>
          <w:lang w:val="es-ES_tradnl"/>
        </w:rPr>
        <w:t> 180 kHz en el enlace descendente</w:t>
      </w:r>
    </w:p>
    <w:p w:rsidR="00C4413D" w:rsidRPr="009669BD" w:rsidRDefault="00C4413D" w:rsidP="00C4413D">
      <w:pPr>
        <w:tabs>
          <w:tab w:val="clear" w:pos="794"/>
          <w:tab w:val="clear" w:pos="1191"/>
          <w:tab w:val="clear" w:pos="1588"/>
          <w:tab w:val="clear" w:pos="1985"/>
        </w:tabs>
        <w:ind w:left="1418" w:hanging="1418"/>
        <w:rPr>
          <w:lang w:val="es-ES_tradnl"/>
        </w:rPr>
      </w:pPr>
      <w:r w:rsidRPr="009669BD">
        <w:rPr>
          <w:lang w:val="es-ES_tradnl"/>
        </w:rPr>
        <w:t>CA_X</w:t>
      </w:r>
      <w:r w:rsidRPr="009669BD">
        <w:rPr>
          <w:lang w:val="es-ES_tradnl"/>
        </w:rPr>
        <w:tab/>
        <w:t>CA para la banda X, donde X es la banda operativa E-UTRA aplicable</w:t>
      </w:r>
    </w:p>
    <w:p w:rsidR="00C4413D" w:rsidRDefault="00C4413D" w:rsidP="00C4413D">
      <w:pPr>
        <w:tabs>
          <w:tab w:val="clear" w:pos="794"/>
          <w:tab w:val="clear" w:pos="1191"/>
          <w:tab w:val="clear" w:pos="1588"/>
          <w:tab w:val="clear" w:pos="1985"/>
        </w:tabs>
        <w:ind w:left="1418" w:hanging="1418"/>
        <w:rPr>
          <w:lang w:val="es-ES_tradnl"/>
        </w:rPr>
      </w:pPr>
      <w:r w:rsidRPr="009669BD">
        <w:rPr>
          <w:lang w:val="es-ES_tradnl"/>
        </w:rPr>
        <w:t>CA_X-Y</w:t>
      </w:r>
      <w:r w:rsidRPr="009669BD">
        <w:rPr>
          <w:lang w:val="es-ES_tradnl"/>
        </w:rPr>
        <w:tab/>
        <w:t>CA para la banda X y la banda Y, donde X e Y son las bandas operativas E-UTRA aplicables</w:t>
      </w:r>
    </w:p>
    <w:p w:rsidR="00C4413D" w:rsidRPr="009669BD" w:rsidRDefault="00C4413D" w:rsidP="00C4413D">
      <w:pPr>
        <w:tabs>
          <w:tab w:val="clear" w:pos="794"/>
          <w:tab w:val="clear" w:pos="1191"/>
          <w:tab w:val="clear" w:pos="1588"/>
          <w:tab w:val="clear" w:pos="1985"/>
        </w:tabs>
        <w:ind w:left="1418" w:hanging="1418"/>
        <w:rPr>
          <w:lang w:val="es-ES_tradnl"/>
        </w:rPr>
      </w:pPr>
      <w:proofErr w:type="gramStart"/>
      <w:r w:rsidRPr="002A49E7">
        <w:rPr>
          <w:i/>
          <w:iCs/>
          <w:lang w:val="es-ES_tradnl"/>
        </w:rPr>
        <w:t>f</w:t>
      </w:r>
      <w:proofErr w:type="gramEnd"/>
      <w:r w:rsidRPr="002A49E7">
        <w:rPr>
          <w:i/>
          <w:iCs/>
          <w:lang w:val="es-ES_tradnl"/>
        </w:rPr>
        <w:tab/>
      </w:r>
      <w:r w:rsidRPr="002A49E7">
        <w:rPr>
          <w:lang w:val="es-ES_tradnl"/>
        </w:rPr>
        <w:t>Fre</w:t>
      </w:r>
      <w:r>
        <w:rPr>
          <w:lang w:val="es-ES_tradnl"/>
        </w:rPr>
        <w:t>cuencia</w:t>
      </w:r>
    </w:p>
    <w:p w:rsidR="00C4413D" w:rsidRPr="009669BD" w:rsidRDefault="00C4413D" w:rsidP="00C4413D">
      <w:pPr>
        <w:tabs>
          <w:tab w:val="clear" w:pos="794"/>
          <w:tab w:val="clear" w:pos="1191"/>
          <w:tab w:val="clear" w:pos="1588"/>
          <w:tab w:val="clear" w:pos="1985"/>
        </w:tabs>
        <w:ind w:left="1418" w:hanging="1418"/>
        <w:rPr>
          <w:lang w:val="es-ES_tradnl"/>
        </w:rPr>
      </w:pPr>
      <w:r w:rsidRPr="009669BD">
        <w:rPr>
          <w:lang w:val="es-ES_tradnl"/>
        </w:rPr>
        <w:sym w:font="Symbol" w:char="F044"/>
      </w:r>
      <w:proofErr w:type="gramStart"/>
      <w:r w:rsidRPr="009669BD">
        <w:rPr>
          <w:i/>
          <w:iCs/>
          <w:lang w:val="es-ES_tradnl"/>
        </w:rPr>
        <w:t>f</w:t>
      </w:r>
      <w:proofErr w:type="gramEnd"/>
      <w:r w:rsidRPr="009669BD">
        <w:rPr>
          <w:lang w:val="es-ES_tradnl"/>
        </w:rPr>
        <w:tab/>
        <w:t>Separación entre la frecuencia límite del ancho de banda de RF de la estación base y el punto nominal de –3 dB del filtro de medición más próximo a la frecuencia de la portadora</w:t>
      </w:r>
    </w:p>
    <w:p w:rsidR="00C4413D" w:rsidRPr="009669BD" w:rsidRDefault="00C4413D" w:rsidP="00C4413D">
      <w:pPr>
        <w:tabs>
          <w:tab w:val="clear" w:pos="794"/>
          <w:tab w:val="clear" w:pos="1191"/>
          <w:tab w:val="clear" w:pos="1588"/>
          <w:tab w:val="clear" w:pos="1985"/>
        </w:tabs>
        <w:ind w:left="1418" w:hanging="1418"/>
        <w:rPr>
          <w:lang w:val="es-ES_tradnl"/>
        </w:rPr>
      </w:pPr>
      <w:r w:rsidRPr="009669BD">
        <w:rPr>
          <w:lang w:val="es-ES_tradnl"/>
        </w:rPr>
        <w:sym w:font="Symbol" w:char="F044"/>
      </w:r>
      <w:proofErr w:type="gramStart"/>
      <w:r w:rsidRPr="009669BD">
        <w:rPr>
          <w:i/>
          <w:iCs/>
          <w:lang w:val="es-ES_tradnl"/>
        </w:rPr>
        <w:t>f</w:t>
      </w:r>
      <w:r w:rsidRPr="009669BD">
        <w:rPr>
          <w:i/>
          <w:vertAlign w:val="subscript"/>
          <w:lang w:val="es-ES_tradnl"/>
        </w:rPr>
        <w:t>máx</w:t>
      </w:r>
      <w:proofErr w:type="gramEnd"/>
      <w:r w:rsidRPr="009669BD">
        <w:rPr>
          <w:lang w:val="es-ES_tradnl"/>
        </w:rPr>
        <w:t xml:space="preserve"> </w:t>
      </w:r>
      <w:r w:rsidRPr="009669BD">
        <w:rPr>
          <w:lang w:val="es-ES_tradnl"/>
        </w:rPr>
        <w:tab/>
        <w:t xml:space="preserve">E mayor valor de </w:t>
      </w:r>
      <w:r w:rsidRPr="009669BD">
        <w:rPr>
          <w:lang w:val="es-ES_tradnl"/>
        </w:rPr>
        <w:sym w:font="Symbol" w:char="F044"/>
      </w:r>
      <w:r w:rsidRPr="009669BD">
        <w:rPr>
          <w:i/>
          <w:iCs/>
          <w:lang w:val="es-ES_tradnl"/>
        </w:rPr>
        <w:t>f</w:t>
      </w:r>
      <w:r w:rsidRPr="009669BD">
        <w:rPr>
          <w:lang w:val="es-ES_tradnl"/>
        </w:rPr>
        <w:t xml:space="preserve"> utilizado para definir el requisito</w:t>
      </w:r>
    </w:p>
    <w:p w:rsidR="00C4413D" w:rsidRPr="009669BD" w:rsidRDefault="00C4413D" w:rsidP="00C4413D">
      <w:pPr>
        <w:tabs>
          <w:tab w:val="clear" w:pos="794"/>
          <w:tab w:val="clear" w:pos="1191"/>
          <w:tab w:val="clear" w:pos="1588"/>
          <w:tab w:val="clear" w:pos="1985"/>
        </w:tabs>
        <w:ind w:left="1418" w:hanging="1418"/>
        <w:rPr>
          <w:lang w:val="es-ES_tradnl"/>
        </w:rPr>
      </w:pPr>
      <w:r w:rsidRPr="009669BD">
        <w:rPr>
          <w:i/>
          <w:iCs/>
          <w:lang w:val="es-ES_tradnl"/>
        </w:rPr>
        <w:t>F</w:t>
      </w:r>
      <w:r w:rsidRPr="009669BD">
        <w:rPr>
          <w:i/>
          <w:iCs/>
          <w:vertAlign w:val="subscript"/>
          <w:lang w:val="es-ES_tradnl"/>
        </w:rPr>
        <w:t>filtro</w:t>
      </w:r>
      <w:r w:rsidRPr="009669BD">
        <w:rPr>
          <w:lang w:val="es-ES_tradnl"/>
        </w:rPr>
        <w:tab/>
        <w:t>Frecuencia central del filtro</w:t>
      </w:r>
    </w:p>
    <w:p w:rsidR="00C4413D" w:rsidRPr="009669BD" w:rsidRDefault="00C4413D" w:rsidP="00C4413D">
      <w:pPr>
        <w:tabs>
          <w:tab w:val="clear" w:pos="794"/>
          <w:tab w:val="clear" w:pos="1191"/>
          <w:tab w:val="clear" w:pos="1588"/>
          <w:tab w:val="clear" w:pos="1985"/>
        </w:tabs>
        <w:ind w:left="1418" w:hanging="1418"/>
        <w:rPr>
          <w:lang w:val="es-ES_tradnl"/>
        </w:rPr>
      </w:pPr>
      <w:r w:rsidRPr="009669BD">
        <w:rPr>
          <w:i/>
          <w:iCs/>
          <w:lang w:val="es-ES_tradnl"/>
        </w:rPr>
        <w:t>f_offset</w:t>
      </w:r>
      <w:r w:rsidRPr="009669BD">
        <w:rPr>
          <w:lang w:val="es-ES_tradnl"/>
        </w:rPr>
        <w:tab/>
        <w:t>Separación entre la frecuencia límite del ancho de banda de RF de la estación base y la central del filtro de medición</w:t>
      </w:r>
    </w:p>
    <w:p w:rsidR="00C4413D" w:rsidRPr="009669BD" w:rsidRDefault="00C4413D" w:rsidP="00C4413D">
      <w:pPr>
        <w:tabs>
          <w:tab w:val="clear" w:pos="794"/>
          <w:tab w:val="clear" w:pos="1191"/>
          <w:tab w:val="clear" w:pos="1588"/>
          <w:tab w:val="clear" w:pos="1985"/>
        </w:tabs>
        <w:ind w:left="1418" w:hanging="1418"/>
        <w:rPr>
          <w:lang w:val="es-ES_tradnl"/>
        </w:rPr>
      </w:pPr>
      <w:r w:rsidRPr="009669BD">
        <w:rPr>
          <w:i/>
          <w:iCs/>
          <w:lang w:val="es-ES_tradnl"/>
        </w:rPr>
        <w:t>f_offset</w:t>
      </w:r>
      <w:r w:rsidRPr="009669BD">
        <w:rPr>
          <w:i/>
          <w:vertAlign w:val="subscript"/>
          <w:lang w:val="es-ES_tradnl"/>
        </w:rPr>
        <w:t>máx</w:t>
      </w:r>
      <w:r w:rsidRPr="009669BD">
        <w:rPr>
          <w:lang w:val="es-ES_tradnl"/>
        </w:rPr>
        <w:tab/>
        <w:t xml:space="preserve">El valor máximo de </w:t>
      </w:r>
      <w:r w:rsidRPr="009669BD">
        <w:rPr>
          <w:i/>
          <w:iCs/>
          <w:lang w:val="es-ES_tradnl"/>
        </w:rPr>
        <w:t>f_offset</w:t>
      </w:r>
      <w:r w:rsidRPr="009669BD">
        <w:rPr>
          <w:lang w:val="es-ES_tradnl"/>
        </w:rPr>
        <w:t xml:space="preserve"> utilizado para definir el requisito</w:t>
      </w:r>
    </w:p>
    <w:p w:rsidR="00C4413D" w:rsidRPr="009669BD" w:rsidRDefault="00C4413D" w:rsidP="00C4413D">
      <w:pPr>
        <w:tabs>
          <w:tab w:val="clear" w:pos="794"/>
          <w:tab w:val="clear" w:pos="1191"/>
          <w:tab w:val="clear" w:pos="1588"/>
          <w:tab w:val="clear" w:pos="1985"/>
        </w:tabs>
        <w:ind w:left="1418" w:hanging="1418"/>
        <w:rPr>
          <w:lang w:val="es-ES_tradnl"/>
        </w:rPr>
      </w:pPr>
      <w:r w:rsidRPr="009669BD">
        <w:rPr>
          <w:i/>
          <w:iCs/>
          <w:lang w:val="es-ES_tradnl"/>
        </w:rPr>
        <w:t>F</w:t>
      </w:r>
      <w:r w:rsidRPr="009669BD">
        <w:rPr>
          <w:i/>
          <w:iCs/>
          <w:vertAlign w:val="subscript"/>
          <w:lang w:val="es-ES_tradnl"/>
        </w:rPr>
        <w:t>offset, RAT</w:t>
      </w:r>
      <w:r w:rsidRPr="009669BD">
        <w:rPr>
          <w:lang w:val="es-ES_tradnl"/>
        </w:rPr>
        <w:tab/>
        <w:t xml:space="preserve">Separación en frecuencia entre la frecuencia central de la portadora </w:t>
      </w:r>
      <w:r w:rsidRPr="009669BD">
        <w:rPr>
          <w:i/>
          <w:iCs/>
          <w:lang w:val="es-ES_tradnl"/>
        </w:rPr>
        <w:t>más alta</w:t>
      </w:r>
      <w:r w:rsidRPr="009669BD">
        <w:rPr>
          <w:lang w:val="es-ES_tradnl"/>
        </w:rPr>
        <w:t xml:space="preserve"> transmitida/recibida y el borde </w:t>
      </w:r>
      <w:r w:rsidRPr="009669BD">
        <w:rPr>
          <w:i/>
          <w:iCs/>
          <w:lang w:val="es-ES_tradnl"/>
        </w:rPr>
        <w:t>superior</w:t>
      </w:r>
      <w:r w:rsidRPr="009669BD">
        <w:rPr>
          <w:lang w:val="es-ES_tradnl"/>
        </w:rPr>
        <w:t xml:space="preserve"> del ancho de banda de RF o el borde de subbloque, o entre la frecuencia central de la portadora </w:t>
      </w:r>
      <w:r w:rsidRPr="009669BD">
        <w:rPr>
          <w:i/>
          <w:iCs/>
          <w:lang w:val="es-ES_tradnl"/>
        </w:rPr>
        <w:t>más baja</w:t>
      </w:r>
      <w:r w:rsidRPr="009669BD">
        <w:rPr>
          <w:lang w:val="es-ES_tradnl"/>
        </w:rPr>
        <w:t xml:space="preserve"> transmitida/recibida y el borde </w:t>
      </w:r>
      <w:r w:rsidRPr="009669BD">
        <w:rPr>
          <w:i/>
          <w:iCs/>
          <w:lang w:val="es-ES_tradnl"/>
        </w:rPr>
        <w:t>inferior</w:t>
      </w:r>
      <w:r w:rsidRPr="009669BD">
        <w:rPr>
          <w:lang w:val="es-ES_tradnl"/>
        </w:rPr>
        <w:t xml:space="preserve"> del ancho de banda de RF o el borde de subbloque para una RAT específica</w:t>
      </w:r>
    </w:p>
    <w:p w:rsidR="00C4413D" w:rsidRPr="009669BD" w:rsidRDefault="00C4413D" w:rsidP="00C4413D">
      <w:pPr>
        <w:tabs>
          <w:tab w:val="clear" w:pos="794"/>
          <w:tab w:val="clear" w:pos="1191"/>
          <w:tab w:val="clear" w:pos="1588"/>
          <w:tab w:val="clear" w:pos="1985"/>
        </w:tabs>
        <w:ind w:left="1418" w:hanging="1418"/>
        <w:rPr>
          <w:lang w:val="es-ES_tradnl"/>
        </w:rPr>
      </w:pPr>
      <w:r w:rsidRPr="009669BD">
        <w:rPr>
          <w:i/>
          <w:iCs/>
          <w:lang w:val="es-ES_tradnl"/>
        </w:rPr>
        <w:t>F</w:t>
      </w:r>
      <w:r w:rsidRPr="009669BD">
        <w:rPr>
          <w:i/>
          <w:iCs/>
          <w:vertAlign w:val="subscript"/>
          <w:lang w:val="es-ES_tradnl"/>
        </w:rPr>
        <w:t>DL_bajo</w:t>
      </w:r>
      <w:r w:rsidRPr="009669BD">
        <w:rPr>
          <w:vertAlign w:val="subscript"/>
          <w:lang w:val="es-ES_tradnl"/>
        </w:rPr>
        <w:tab/>
      </w:r>
      <w:r w:rsidRPr="009669BD">
        <w:rPr>
          <w:lang w:val="es-ES_tradnl"/>
        </w:rPr>
        <w:t>Frecuencia más baja de la banda operativa de enlace descendente</w:t>
      </w:r>
    </w:p>
    <w:p w:rsidR="00C4413D" w:rsidRPr="009669BD" w:rsidRDefault="00C4413D" w:rsidP="00C4413D">
      <w:pPr>
        <w:tabs>
          <w:tab w:val="clear" w:pos="794"/>
          <w:tab w:val="clear" w:pos="1191"/>
          <w:tab w:val="clear" w:pos="1588"/>
          <w:tab w:val="clear" w:pos="1985"/>
        </w:tabs>
        <w:ind w:left="1418" w:hanging="1418"/>
        <w:rPr>
          <w:lang w:val="es-ES_tradnl"/>
        </w:rPr>
      </w:pPr>
      <w:r w:rsidRPr="009669BD">
        <w:rPr>
          <w:i/>
          <w:iCs/>
          <w:lang w:val="es-ES_tradnl"/>
        </w:rPr>
        <w:t>F</w:t>
      </w:r>
      <w:r w:rsidRPr="009669BD">
        <w:rPr>
          <w:i/>
          <w:iCs/>
          <w:vertAlign w:val="subscript"/>
          <w:lang w:val="es-ES_tradnl"/>
        </w:rPr>
        <w:t>DL_alto</w:t>
      </w:r>
      <w:r w:rsidRPr="009669BD">
        <w:rPr>
          <w:vertAlign w:val="subscript"/>
          <w:lang w:val="es-ES_tradnl"/>
        </w:rPr>
        <w:tab/>
      </w:r>
      <w:r w:rsidRPr="009669BD">
        <w:rPr>
          <w:lang w:val="es-ES_tradnl"/>
        </w:rPr>
        <w:t>Frecuencia más alta de la banda operativa de enlace descendente</w:t>
      </w:r>
    </w:p>
    <w:p w:rsidR="00C4413D" w:rsidRPr="009669BD" w:rsidRDefault="00C4413D" w:rsidP="00C4413D">
      <w:pPr>
        <w:tabs>
          <w:tab w:val="clear" w:pos="794"/>
          <w:tab w:val="clear" w:pos="1191"/>
          <w:tab w:val="clear" w:pos="1588"/>
          <w:tab w:val="clear" w:pos="1985"/>
        </w:tabs>
        <w:ind w:left="1418" w:hanging="1418"/>
        <w:rPr>
          <w:lang w:val="es-ES_tradnl"/>
        </w:rPr>
      </w:pPr>
      <w:r w:rsidRPr="009669BD">
        <w:rPr>
          <w:i/>
          <w:iCs/>
          <w:lang w:val="es-ES_tradnl"/>
        </w:rPr>
        <w:t>F</w:t>
      </w:r>
      <w:r w:rsidRPr="009669BD">
        <w:rPr>
          <w:i/>
          <w:iCs/>
          <w:vertAlign w:val="subscript"/>
          <w:lang w:val="es-ES_tradnl"/>
        </w:rPr>
        <w:t>UL_bajo</w:t>
      </w:r>
      <w:r w:rsidRPr="009669BD">
        <w:rPr>
          <w:vertAlign w:val="subscript"/>
          <w:lang w:val="es-ES_tradnl"/>
        </w:rPr>
        <w:tab/>
      </w:r>
      <w:r w:rsidRPr="009669BD">
        <w:rPr>
          <w:lang w:val="es-ES_tradnl"/>
        </w:rPr>
        <w:t>Frecuencia más baja de la banda operativa de enlace ascendente</w:t>
      </w:r>
    </w:p>
    <w:p w:rsidR="00C4413D" w:rsidRDefault="00C4413D" w:rsidP="00C4413D">
      <w:pPr>
        <w:tabs>
          <w:tab w:val="clear" w:pos="794"/>
          <w:tab w:val="clear" w:pos="1191"/>
          <w:tab w:val="clear" w:pos="1588"/>
          <w:tab w:val="clear" w:pos="1985"/>
        </w:tabs>
        <w:ind w:left="1418" w:hanging="1418"/>
        <w:rPr>
          <w:lang w:val="es-ES_tradnl"/>
        </w:rPr>
      </w:pPr>
      <w:r w:rsidRPr="009669BD">
        <w:rPr>
          <w:i/>
          <w:iCs/>
          <w:lang w:val="es-ES_tradnl"/>
        </w:rPr>
        <w:t>F</w:t>
      </w:r>
      <w:r w:rsidRPr="009669BD">
        <w:rPr>
          <w:i/>
          <w:iCs/>
          <w:vertAlign w:val="subscript"/>
          <w:lang w:val="es-ES_tradnl"/>
        </w:rPr>
        <w:t>UL_alto</w:t>
      </w:r>
      <w:r w:rsidRPr="009669BD">
        <w:rPr>
          <w:vertAlign w:val="subscript"/>
          <w:lang w:val="es-ES_tradnl"/>
        </w:rPr>
        <w:tab/>
      </w:r>
      <w:r w:rsidRPr="009669BD">
        <w:rPr>
          <w:lang w:val="es-ES_tradnl"/>
        </w:rPr>
        <w:t>Frecuencia más alta de la banda operativa de enlace ascendente</w:t>
      </w:r>
    </w:p>
    <w:p w:rsidR="00C4413D" w:rsidRPr="00E13C4C" w:rsidRDefault="00C4413D" w:rsidP="00C4413D">
      <w:pPr>
        <w:tabs>
          <w:tab w:val="clear" w:pos="794"/>
          <w:tab w:val="clear" w:pos="1191"/>
          <w:tab w:val="clear" w:pos="1588"/>
          <w:tab w:val="clear" w:pos="1985"/>
        </w:tabs>
        <w:ind w:left="1418" w:hanging="1418"/>
        <w:rPr>
          <w:lang w:val="es-ES_tradnl"/>
        </w:rPr>
      </w:pPr>
      <w:r w:rsidRPr="002A49E7">
        <w:rPr>
          <w:lang w:val="es-ES_tradnl"/>
        </w:rPr>
        <w:t>P</w:t>
      </w:r>
      <w:r w:rsidRPr="002A49E7">
        <w:rPr>
          <w:vertAlign w:val="subscript"/>
          <w:lang w:val="es-ES_tradnl"/>
        </w:rPr>
        <w:t>EM</w:t>
      </w:r>
      <w:proofErr w:type="gramStart"/>
      <w:r w:rsidRPr="002A49E7">
        <w:rPr>
          <w:vertAlign w:val="subscript"/>
          <w:lang w:val="es-ES_tradnl"/>
        </w:rPr>
        <w:t>,B32,ind</w:t>
      </w:r>
      <w:proofErr w:type="gramEnd"/>
      <w:r w:rsidRPr="002A49E7">
        <w:rPr>
          <w:vertAlign w:val="subscript"/>
          <w:lang w:val="es-ES_tradnl"/>
        </w:rPr>
        <w:tab/>
      </w:r>
      <w:r w:rsidRPr="002A49E7">
        <w:rPr>
          <w:lang w:val="es-ES_tradnl"/>
        </w:rPr>
        <w:t>Nivel de emisión declarado en la banda 32, ind = a, b, c, d, e</w:t>
      </w:r>
    </w:p>
    <w:p w:rsidR="00C4413D" w:rsidRPr="009669BD" w:rsidRDefault="00C4413D" w:rsidP="00C4413D">
      <w:pPr>
        <w:tabs>
          <w:tab w:val="clear" w:pos="794"/>
          <w:tab w:val="clear" w:pos="1191"/>
          <w:tab w:val="clear" w:pos="1588"/>
          <w:tab w:val="clear" w:pos="1985"/>
        </w:tabs>
        <w:ind w:left="1418" w:hanging="1418"/>
        <w:rPr>
          <w:lang w:val="es-ES_tradnl"/>
        </w:rPr>
      </w:pPr>
      <w:r w:rsidRPr="009669BD">
        <w:rPr>
          <w:rFonts w:cs="v5.0.0"/>
          <w:i/>
          <w:iCs/>
          <w:lang w:val="es-ES_tradnl"/>
        </w:rPr>
        <w:t>W</w:t>
      </w:r>
      <w:r w:rsidRPr="009669BD">
        <w:rPr>
          <w:rFonts w:cs="v5.0.0"/>
          <w:i/>
          <w:iCs/>
          <w:vertAlign w:val="subscript"/>
          <w:lang w:val="es-ES_tradnl"/>
        </w:rPr>
        <w:t>gap</w:t>
      </w:r>
      <w:r w:rsidRPr="009669BD">
        <w:rPr>
          <w:lang w:val="es-ES_tradnl"/>
        </w:rPr>
        <w:tab/>
        <w:t>Tamaño del espacio de subbloque</w:t>
      </w:r>
    </w:p>
    <w:p w:rsidR="00C4413D" w:rsidRPr="009669BD" w:rsidRDefault="00C4413D" w:rsidP="00C4413D">
      <w:pPr>
        <w:pStyle w:val="Heading2"/>
        <w:rPr>
          <w:lang w:val="es-ES_tradnl"/>
        </w:rPr>
      </w:pPr>
      <w:r w:rsidRPr="009669BD">
        <w:rPr>
          <w:lang w:val="es-ES_tradnl"/>
        </w:rPr>
        <w:t>3.3</w:t>
      </w:r>
      <w:r w:rsidRPr="009669BD">
        <w:rPr>
          <w:lang w:val="es-ES_tradnl"/>
        </w:rPr>
        <w:tab/>
        <w:t>Emisiones no deseadas en la banda operativa</w:t>
      </w:r>
    </w:p>
    <w:p w:rsidR="00C4413D" w:rsidRDefault="00C4413D" w:rsidP="00C4413D">
      <w:pPr>
        <w:rPr>
          <w:rFonts w:cs="v5.0.0"/>
          <w:lang w:val="es-ES_tradnl"/>
        </w:rPr>
      </w:pPr>
      <w:r w:rsidRPr="009669BD">
        <w:rPr>
          <w:lang w:val="es-ES_tradnl"/>
        </w:rPr>
        <w:t xml:space="preserve">Los límites de emisiones no deseadas en la banda de funcionamiento se definen entre 10 MHz por debajo de la frecuencia más baja de </w:t>
      </w:r>
      <w:r>
        <w:rPr>
          <w:lang w:val="es-ES_tradnl"/>
        </w:rPr>
        <w:t>cada</w:t>
      </w:r>
      <w:r w:rsidRPr="009669BD">
        <w:rPr>
          <w:lang w:val="es-ES_tradnl"/>
        </w:rPr>
        <w:t xml:space="preserve"> banda de funcionamiento del enlace descendente </w:t>
      </w:r>
      <w:r>
        <w:rPr>
          <w:lang w:val="es-ES_tradnl"/>
        </w:rPr>
        <w:t xml:space="preserve">soportada </w:t>
      </w:r>
      <w:r w:rsidRPr="009669BD">
        <w:rPr>
          <w:lang w:val="es-ES_tradnl"/>
        </w:rPr>
        <w:t xml:space="preserve">con respecto al borde inferior del ancho de banda de RF en </w:t>
      </w:r>
      <w:r w:rsidRPr="009669BD">
        <w:rPr>
          <w:i/>
          <w:iCs/>
          <w:lang w:val="es-ES_tradnl"/>
        </w:rPr>
        <w:t>F</w:t>
      </w:r>
      <w:r w:rsidRPr="009669BD">
        <w:rPr>
          <w:i/>
          <w:iCs/>
          <w:vertAlign w:val="subscript"/>
          <w:lang w:val="es-ES_tradnl"/>
        </w:rPr>
        <w:t>BW RF</w:t>
      </w:r>
      <w:proofErr w:type="gramStart"/>
      <w:r w:rsidRPr="009669BD">
        <w:rPr>
          <w:i/>
          <w:iCs/>
          <w:vertAlign w:val="subscript"/>
          <w:lang w:val="es-ES_tradnl"/>
        </w:rPr>
        <w:t>,low</w:t>
      </w:r>
      <w:proofErr w:type="gramEnd"/>
      <w:r w:rsidRPr="009669BD">
        <w:rPr>
          <w:lang w:val="es-ES_tradnl"/>
        </w:rPr>
        <w:t xml:space="preserve"> y entre el borde superior del ancho de banda de RF en </w:t>
      </w:r>
      <w:r w:rsidRPr="009669BD">
        <w:rPr>
          <w:i/>
          <w:iCs/>
          <w:lang w:val="es-ES_tradnl"/>
        </w:rPr>
        <w:t>F</w:t>
      </w:r>
      <w:r w:rsidRPr="009669BD">
        <w:rPr>
          <w:i/>
          <w:iCs/>
          <w:vertAlign w:val="subscript"/>
          <w:lang w:val="es-ES_tradnl"/>
        </w:rPr>
        <w:t>BW RF,high</w:t>
      </w:r>
      <w:r w:rsidRPr="009669BD">
        <w:rPr>
          <w:lang w:val="es-ES_tradnl"/>
        </w:rPr>
        <w:t xml:space="preserve"> hasta 10 MHz por encima de la frecuencia más alta de la banda operativa de enlace descendente</w:t>
      </w:r>
      <w:r>
        <w:rPr>
          <w:lang w:val="es-ES_tradnl"/>
        </w:rPr>
        <w:t xml:space="preserve"> soportada</w:t>
      </w:r>
      <w:r w:rsidRPr="009669BD">
        <w:rPr>
          <w:lang w:val="es-ES_tradnl"/>
        </w:rPr>
        <w:t xml:space="preserve">. Además, para una EB operativa </w:t>
      </w:r>
      <w:r>
        <w:rPr>
          <w:lang w:val="es-ES_tradnl"/>
        </w:rPr>
        <w:t>en múltiples bandas</w:t>
      </w:r>
      <w:r w:rsidRPr="009669BD">
        <w:rPr>
          <w:lang w:val="es-ES_tradnl"/>
        </w:rPr>
        <w:t xml:space="preserve">, los límites serán de aplicación </w:t>
      </w:r>
      <w:r>
        <w:rPr>
          <w:lang w:val="es-ES_tradnl"/>
        </w:rPr>
        <w:t>en todos los espacios entre anchos de banda RF</w:t>
      </w:r>
      <w:r w:rsidRPr="009669BD">
        <w:rPr>
          <w:rFonts w:cs="v5.0.0"/>
          <w:lang w:val="es-ES_tradnl"/>
        </w:rPr>
        <w:t>.</w:t>
      </w:r>
    </w:p>
    <w:p w:rsidR="00C4413D" w:rsidRPr="000F3AF6" w:rsidRDefault="00C4413D" w:rsidP="00C4413D">
      <w:pPr>
        <w:rPr>
          <w:lang w:val="es-ES_tradnl"/>
        </w:rPr>
      </w:pPr>
      <w:r w:rsidRPr="000F3AF6">
        <w:rPr>
          <w:lang w:val="es-ES_tradnl"/>
        </w:rPr>
        <w:t>Los requisitos serán de aplicación sea cual sea el tipo de transmisor considerado y el modo de transmisión indicado en las especificaciones del fabricante.</w:t>
      </w:r>
    </w:p>
    <w:p w:rsidR="00C4413D" w:rsidRPr="00601AA8" w:rsidRDefault="00C4413D" w:rsidP="00C4413D">
      <w:pPr>
        <w:rPr>
          <w:lang w:val="es-ES_tradnl"/>
        </w:rPr>
      </w:pPr>
      <w:r w:rsidRPr="002A49E7">
        <w:rPr>
          <w:lang w:val="es-ES_tradnl"/>
        </w:rPr>
        <w:t>Para las EB con capacidad para funcionar en m</w:t>
      </w:r>
      <w:r>
        <w:rPr>
          <w:lang w:val="es-ES_tradnl"/>
        </w:rPr>
        <w:t>ú</w:t>
      </w:r>
      <w:r w:rsidRPr="002A49E7">
        <w:rPr>
          <w:lang w:val="es-ES_tradnl"/>
        </w:rPr>
        <w:t>ltiples bandas, cuando las bandas se dividen entre distintos conectores de antena, se aplicarán los requisitos de una sola banda y no se aplic</w:t>
      </w:r>
      <w:r>
        <w:rPr>
          <w:lang w:val="es-ES_tradnl"/>
        </w:rPr>
        <w:t>a</w:t>
      </w:r>
      <w:r w:rsidRPr="002A49E7">
        <w:rPr>
          <w:lang w:val="es-ES_tradnl"/>
        </w:rPr>
        <w:t>r</w:t>
      </w:r>
      <w:r>
        <w:rPr>
          <w:lang w:val="es-ES_tradnl"/>
        </w:rPr>
        <w:t>á la evaluación cumulativa de los límites de emisión en el espacio entre anchos de banda RF</w:t>
      </w:r>
      <w:r w:rsidRPr="002A49E7">
        <w:rPr>
          <w:lang w:val="es-ES_tradnl"/>
        </w:rPr>
        <w:t>.</w:t>
      </w:r>
    </w:p>
    <w:p w:rsidR="00C4413D" w:rsidRPr="009669BD" w:rsidRDefault="00C4413D" w:rsidP="00C4413D">
      <w:pPr>
        <w:pStyle w:val="Heading3"/>
        <w:rPr>
          <w:lang w:val="es-ES_tradnl"/>
        </w:rPr>
      </w:pPr>
      <w:bookmarkStart w:id="771" w:name="_Toc351733722"/>
      <w:r w:rsidRPr="009669BD">
        <w:rPr>
          <w:lang w:val="es-ES_tradnl"/>
        </w:rPr>
        <w:lastRenderedPageBreak/>
        <w:t>3.3.1</w:t>
      </w:r>
      <w:r w:rsidRPr="009669BD">
        <w:rPr>
          <w:lang w:val="es-ES_tradnl"/>
        </w:rPr>
        <w:tab/>
        <w:t>Emisiones no deseadas en la banda operativa de Categorías de banda 1 y 3</w:t>
      </w:r>
      <w:bookmarkEnd w:id="771"/>
    </w:p>
    <w:p w:rsidR="00C4413D" w:rsidRPr="002A49E7" w:rsidRDefault="00C4413D" w:rsidP="00C4413D">
      <w:pPr>
        <w:rPr>
          <w:lang w:val="es-ES_tradnl"/>
        </w:rPr>
      </w:pPr>
      <w:r w:rsidRPr="009669BD">
        <w:rPr>
          <w:lang w:val="es-ES_tradnl"/>
        </w:rPr>
        <w:t>Para una EB de área amplia que funcione en la Categoría de banda 1 o la 3, el requisito se aplicará fuera de los bordes del ancho de banda de RF. Además, para una EB de área amplia que funcione en espectro no contiguo, será de aplicación dentro de los espacios de subbloque.</w:t>
      </w:r>
      <w:r w:rsidRPr="004C5175">
        <w:rPr>
          <w:lang w:val="es-ES_tradnl"/>
        </w:rPr>
        <w:t xml:space="preserve"> Además, para una EB de área amplia que funcione en m</w:t>
      </w:r>
      <w:r>
        <w:rPr>
          <w:lang w:val="es-ES_tradnl"/>
        </w:rPr>
        <w:t>ú</w:t>
      </w:r>
      <w:r w:rsidRPr="004C5175">
        <w:rPr>
          <w:lang w:val="es-ES_tradnl"/>
        </w:rPr>
        <w:t>ltiples bandas, se aplica dentro de todos los espacios entre anchos de banda RF</w:t>
      </w:r>
      <w:r w:rsidRPr="002A49E7">
        <w:rPr>
          <w:lang w:val="es-ES_tradnl"/>
        </w:rPr>
        <w:t>.</w:t>
      </w:r>
    </w:p>
    <w:p w:rsidR="00C4413D" w:rsidRPr="002A49E7" w:rsidRDefault="00C4413D" w:rsidP="00C4413D">
      <w:pPr>
        <w:rPr>
          <w:lang w:val="es-ES_tradnl"/>
        </w:rPr>
      </w:pPr>
      <w:r w:rsidRPr="009669BD">
        <w:rPr>
          <w:lang w:val="es-ES_tradnl"/>
        </w:rPr>
        <w:t>Para una EB de medio alcance que funcione en la Categoría de banda 1, el requisito se aplicará fuera de los bordes del ancho de banda de RF. Además, para una EB de medio alcance que funcione en espectro no contiguo, será de aplicación dentro de los espacios de subbloque.</w:t>
      </w:r>
      <w:r w:rsidRPr="000F3AF6">
        <w:rPr>
          <w:lang w:val="es-ES_tradnl"/>
        </w:rPr>
        <w:t xml:space="preserve"> </w:t>
      </w:r>
      <w:r>
        <w:rPr>
          <w:lang w:val="es-ES_tradnl"/>
        </w:rPr>
        <w:t>Además, para una EB de gama media que funcione en múltiples bandas, se aplica dentro de todos los espacios entre anchos de banda RF</w:t>
      </w:r>
      <w:r w:rsidRPr="002A49E7">
        <w:rPr>
          <w:lang w:val="es-ES_tradnl"/>
        </w:rPr>
        <w:t>.</w:t>
      </w:r>
    </w:p>
    <w:p w:rsidR="00C4413D" w:rsidRPr="002A49E7" w:rsidRDefault="00C4413D" w:rsidP="00C4413D">
      <w:pPr>
        <w:rPr>
          <w:lang w:val="es-ES_tradnl"/>
        </w:rPr>
      </w:pPr>
      <w:r w:rsidRPr="009669BD">
        <w:rPr>
          <w:lang w:val="es-ES_tradnl"/>
        </w:rPr>
        <w:t>Para una EB de área local que funcione en la Categoría de banda 1, el requisito se aplicará fuera de los bordes del ancho de banda de RF. Además, para una EB de área local que funcione en espectro no contiguo, será de aplicación dentro de los espacios de subbloque.</w:t>
      </w:r>
      <w:r w:rsidRPr="000F3AF6">
        <w:rPr>
          <w:rFonts w:cs="v5.0.0"/>
          <w:lang w:val="es-ES_tradnl" w:eastAsia="zh-CN"/>
        </w:rPr>
        <w:t xml:space="preserve"> </w:t>
      </w:r>
      <w:r w:rsidRPr="00601AA8">
        <w:rPr>
          <w:rFonts w:cs="v5.0.0"/>
          <w:lang w:val="es-ES_tradnl" w:eastAsia="zh-CN"/>
        </w:rPr>
        <w:t>Adem</w:t>
      </w:r>
      <w:r w:rsidRPr="002A49E7">
        <w:rPr>
          <w:rFonts w:cs="v5.0.0"/>
          <w:lang w:val="es-ES_tradnl" w:eastAsia="zh-CN"/>
        </w:rPr>
        <w:t>ás, para una EB de</w:t>
      </w:r>
      <w:r>
        <w:rPr>
          <w:rFonts w:cs="v5.0.0"/>
          <w:lang w:val="es-ES_tradnl" w:eastAsia="zh-CN"/>
        </w:rPr>
        <w:t xml:space="preserve"> </w:t>
      </w:r>
      <w:r w:rsidRPr="002A49E7">
        <w:rPr>
          <w:rFonts w:cs="v5.0.0"/>
          <w:lang w:val="es-ES_tradnl" w:eastAsia="zh-CN"/>
        </w:rPr>
        <w:t>área local que funcione en m</w:t>
      </w:r>
      <w:r>
        <w:rPr>
          <w:lang w:val="es-ES_tradnl"/>
        </w:rPr>
        <w:t>ú</w:t>
      </w:r>
      <w:r w:rsidRPr="002A49E7">
        <w:rPr>
          <w:rFonts w:cs="v5.0.0"/>
          <w:lang w:val="es-ES_tradnl" w:eastAsia="zh-CN"/>
        </w:rPr>
        <w:t>ltiples bandas, se aplica dentro de todos los espacios entre anchos de banda</w:t>
      </w:r>
      <w:r>
        <w:rPr>
          <w:rFonts w:cs="v5.0.0"/>
          <w:lang w:val="es-ES_tradnl" w:eastAsia="zh-CN"/>
        </w:rPr>
        <w:t> </w:t>
      </w:r>
      <w:r w:rsidRPr="002A49E7">
        <w:rPr>
          <w:rFonts w:cs="v5.0.0"/>
          <w:lang w:val="es-ES_tradnl" w:eastAsia="zh-CN"/>
        </w:rPr>
        <w:t>RF</w:t>
      </w:r>
      <w:r w:rsidRPr="002A49E7">
        <w:rPr>
          <w:lang w:val="es-ES_tradnl"/>
        </w:rPr>
        <w:t>.</w:t>
      </w:r>
    </w:p>
    <w:p w:rsidR="00C4413D" w:rsidRPr="009669BD" w:rsidRDefault="00C4413D" w:rsidP="00C4413D">
      <w:pPr>
        <w:rPr>
          <w:lang w:val="es-ES_tradnl"/>
        </w:rPr>
      </w:pPr>
      <w:r w:rsidRPr="009669BD">
        <w:rPr>
          <w:lang w:val="es-ES_tradnl"/>
        </w:rPr>
        <w:t>Fuera de los bordes del ancho de banda de RF las emisiones no rebasarán los niveles máximos especificados en los Cuadros 3.3</w:t>
      </w:r>
      <w:r w:rsidRPr="009669BD">
        <w:rPr>
          <w:lang w:val="es-ES_tradnl" w:eastAsia="zh-CN"/>
        </w:rPr>
        <w:t>.</w:t>
      </w:r>
      <w:r w:rsidRPr="009669BD">
        <w:rPr>
          <w:lang w:val="es-ES_tradnl"/>
        </w:rPr>
        <w:t>1-1 a 3.3.1-4 siguientes, siendo:</w:t>
      </w:r>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lang w:val="es-ES_tradnl"/>
        </w:rPr>
        <w:t xml:space="preserve"> la separación entre la frecuencia del borde del ancho de banda de RF y la del punto nominal de –3 dB del filtro de medición más próximo a la frecuencia de la portadora;</w:t>
      </w:r>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i/>
          <w:iCs/>
          <w:lang w:val="es-ES_tradnl"/>
        </w:rPr>
        <w:t>f</w:t>
      </w:r>
      <w:r w:rsidRPr="009669BD">
        <w:rPr>
          <w:lang w:val="es-ES_tradnl"/>
        </w:rPr>
        <w:t>_</w:t>
      </w:r>
      <w:r w:rsidRPr="009669BD">
        <w:rPr>
          <w:i/>
          <w:iCs/>
          <w:lang w:val="es-ES_tradnl"/>
        </w:rPr>
        <w:t>offset</w:t>
      </w:r>
      <w:r w:rsidRPr="009669BD">
        <w:rPr>
          <w:lang w:val="es-ES_tradnl"/>
        </w:rPr>
        <w:t xml:space="preserve"> la separación entre la frecuencia del borde del ancho de banda de RF y la central del filtro de medición;</w:t>
      </w:r>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i/>
          <w:iCs/>
          <w:lang w:val="es-ES_tradnl"/>
        </w:rPr>
        <w:t>f</w:t>
      </w:r>
      <w:r w:rsidRPr="009669BD">
        <w:rPr>
          <w:lang w:val="es-ES_tradnl"/>
        </w:rPr>
        <w:t>_</w:t>
      </w:r>
      <w:r w:rsidRPr="009669BD">
        <w:rPr>
          <w:i/>
          <w:iCs/>
          <w:lang w:val="es-ES_tradnl"/>
        </w:rPr>
        <w:t>offset</w:t>
      </w:r>
      <w:r w:rsidRPr="009669BD">
        <w:rPr>
          <w:i/>
          <w:iCs/>
          <w:vertAlign w:val="subscript"/>
          <w:lang w:val="es-ES_tradnl"/>
        </w:rPr>
        <w:t>máx</w:t>
      </w:r>
      <w:r w:rsidRPr="009669BD">
        <w:rPr>
          <w:lang w:val="es-ES_tradnl"/>
        </w:rPr>
        <w:t xml:space="preserve"> la separación hasta la frecuencia a 10 MHz fuera de la banda operativa de enlace descendente;</w:t>
      </w:r>
    </w:p>
    <w:p w:rsidR="00C4413D" w:rsidRDefault="00C4413D" w:rsidP="00C4413D">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i/>
          <w:iCs/>
          <w:vertAlign w:val="subscript"/>
          <w:lang w:val="es-ES_tradnl"/>
        </w:rPr>
        <w:t>máx</w:t>
      </w:r>
      <w:r w:rsidRPr="009669BD">
        <w:rPr>
          <w:lang w:val="es-ES_tradnl"/>
        </w:rPr>
        <w:t xml:space="preserve"> igual a </w:t>
      </w:r>
      <w:r w:rsidRPr="009669BD">
        <w:rPr>
          <w:i/>
          <w:iCs/>
          <w:lang w:val="es-ES_tradnl"/>
        </w:rPr>
        <w:t>f</w:t>
      </w:r>
      <w:r w:rsidRPr="009669BD">
        <w:rPr>
          <w:lang w:val="es-ES_tradnl"/>
        </w:rPr>
        <w:t>_</w:t>
      </w:r>
      <w:r w:rsidRPr="009669BD">
        <w:rPr>
          <w:i/>
          <w:iCs/>
          <w:lang w:val="es-ES_tradnl"/>
        </w:rPr>
        <w:t>offset</w:t>
      </w:r>
      <w:r w:rsidRPr="009669BD">
        <w:rPr>
          <w:i/>
          <w:sz w:val="20"/>
          <w:vertAlign w:val="subscript"/>
          <w:lang w:val="es-ES_tradnl"/>
        </w:rPr>
        <w:t>máx</w:t>
      </w:r>
      <w:r w:rsidRPr="009669BD">
        <w:rPr>
          <w:lang w:val="es-ES_tradnl"/>
        </w:rPr>
        <w:t xml:space="preserve"> menos la mitad del ancho de banda del filtro de medición.</w:t>
      </w:r>
    </w:p>
    <w:p w:rsidR="00C4413D" w:rsidRPr="002A49E7" w:rsidRDefault="00C4413D" w:rsidP="00C4413D">
      <w:pPr>
        <w:rPr>
          <w:lang w:val="es-ES_tradnl"/>
        </w:rPr>
      </w:pPr>
      <w:r w:rsidRPr="002A49E7">
        <w:rPr>
          <w:lang w:val="es-ES_tradnl"/>
        </w:rPr>
        <w:t>Para una EB que funcione en m</w:t>
      </w:r>
      <w:r>
        <w:rPr>
          <w:lang w:val="es-ES_tradnl"/>
        </w:rPr>
        <w:t>ú</w:t>
      </w:r>
      <w:r w:rsidRPr="002A49E7">
        <w:rPr>
          <w:lang w:val="es-ES_tradnl"/>
        </w:rPr>
        <w:t>ltiples bandas, dentro de los espacios entre anchos de banda con W</w:t>
      </w:r>
      <w:r w:rsidRPr="002A49E7">
        <w:rPr>
          <w:vertAlign w:val="subscript"/>
          <w:lang w:val="es-ES_tradnl"/>
        </w:rPr>
        <w:t>gap</w:t>
      </w:r>
      <w:r w:rsidRPr="002A49E7">
        <w:rPr>
          <w:lang w:val="es-ES_tradnl"/>
        </w:rPr>
        <w:t xml:space="preserve"> &lt; 20 MHz, las emisiones no rebasarán la suma acumulada de los requisitos de prueba especificados en los bordes del ancho de banda RF a cada lado del espacio entre anchos de banda RF. </w:t>
      </w:r>
      <w:r w:rsidRPr="00601AA8">
        <w:rPr>
          <w:lang w:val="es-ES_tradnl"/>
        </w:rPr>
        <w:t>El requisito de prueba para el borde del ancho de banda RF se especifica en los Cuadros</w:t>
      </w:r>
      <w:r w:rsidRPr="002A49E7">
        <w:rPr>
          <w:lang w:val="es-ES_tradnl"/>
        </w:rPr>
        <w:t xml:space="preserve"> 3.3.1-1 a 3.3.1-4 </w:t>
      </w:r>
      <w:r>
        <w:rPr>
          <w:lang w:val="es-ES_tradnl"/>
        </w:rPr>
        <w:t>siguientes, siendo</w:t>
      </w:r>
      <w:r w:rsidRPr="002A49E7">
        <w:rPr>
          <w:lang w:val="es-ES_tradnl"/>
        </w:rPr>
        <w:t>:</w:t>
      </w:r>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lang w:val="es-ES_tradnl"/>
        </w:rPr>
        <w:t xml:space="preserve"> la separación entre la frecuencia del borde del ancho de banda de RF y la del punto nominal de –3 dB del filtro de medición más próximo a la frecuencia de la portadora;</w:t>
      </w:r>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i/>
          <w:iCs/>
          <w:lang w:val="es-ES_tradnl"/>
        </w:rPr>
        <w:t>f</w:t>
      </w:r>
      <w:r w:rsidRPr="009669BD">
        <w:rPr>
          <w:lang w:val="es-ES_tradnl"/>
        </w:rPr>
        <w:t>_</w:t>
      </w:r>
      <w:r w:rsidRPr="009669BD">
        <w:rPr>
          <w:i/>
          <w:iCs/>
          <w:lang w:val="es-ES_tradnl"/>
        </w:rPr>
        <w:t>offset</w:t>
      </w:r>
      <w:r w:rsidRPr="009669BD">
        <w:rPr>
          <w:lang w:val="es-ES_tradnl"/>
        </w:rPr>
        <w:t xml:space="preserve"> la separación entre la frecuencia del borde del ancho de banda de RF y la central del filtro de medición;</w:t>
      </w:r>
    </w:p>
    <w:p w:rsidR="00C4413D" w:rsidRPr="002A49E7" w:rsidRDefault="00C4413D" w:rsidP="00C4413D">
      <w:pPr>
        <w:pStyle w:val="enumlev1"/>
        <w:rPr>
          <w:lang w:val="es-ES_tradnl"/>
        </w:rPr>
      </w:pPr>
      <w:r w:rsidRPr="002A49E7">
        <w:rPr>
          <w:lang w:val="es-ES_tradnl"/>
        </w:rPr>
        <w:t>–</w:t>
      </w:r>
      <w:r w:rsidRPr="002A49E7">
        <w:rPr>
          <w:lang w:val="es-ES_tradnl"/>
        </w:rPr>
        <w:tab/>
      </w:r>
      <w:r w:rsidRPr="002A49E7">
        <w:rPr>
          <w:i/>
          <w:lang w:val="es-ES_tradnl"/>
        </w:rPr>
        <w:t>f_</w:t>
      </w:r>
      <w:r w:rsidRPr="002A49E7">
        <w:rPr>
          <w:i/>
          <w:iCs/>
          <w:lang w:val="es-ES_tradnl"/>
        </w:rPr>
        <w:t xml:space="preserve"> offset</w:t>
      </w:r>
      <w:r w:rsidRPr="002A49E7">
        <w:rPr>
          <w:i/>
          <w:iCs/>
          <w:vertAlign w:val="subscript"/>
          <w:lang w:val="es-ES_tradnl"/>
        </w:rPr>
        <w:t>m</w:t>
      </w:r>
      <w:r w:rsidRPr="004E1150">
        <w:rPr>
          <w:i/>
          <w:iCs/>
          <w:vertAlign w:val="subscript"/>
          <w:lang w:val="es-ES_tradnl"/>
        </w:rPr>
        <w:t>á</w:t>
      </w:r>
      <w:r w:rsidRPr="002A49E7">
        <w:rPr>
          <w:i/>
          <w:iCs/>
          <w:vertAlign w:val="subscript"/>
          <w:lang w:val="es-ES_tradnl"/>
        </w:rPr>
        <w:t>x</w:t>
      </w:r>
      <w:r w:rsidRPr="002A49E7">
        <w:rPr>
          <w:lang w:val="es-ES_tradnl"/>
        </w:rPr>
        <w:t xml:space="preserve"> igual al espacio entre anchos de banda RF dividido entre dos.</w:t>
      </w:r>
    </w:p>
    <w:p w:rsidR="00C4413D" w:rsidRDefault="00C4413D" w:rsidP="00C4413D">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i/>
          <w:iCs/>
          <w:vertAlign w:val="subscript"/>
          <w:lang w:val="es-ES_tradnl"/>
        </w:rPr>
        <w:t>máx</w:t>
      </w:r>
      <w:r w:rsidRPr="009669BD">
        <w:rPr>
          <w:lang w:val="es-ES_tradnl"/>
        </w:rPr>
        <w:t xml:space="preserve"> igual a </w:t>
      </w:r>
      <w:r w:rsidRPr="009669BD">
        <w:rPr>
          <w:i/>
          <w:iCs/>
          <w:lang w:val="es-ES_tradnl"/>
        </w:rPr>
        <w:t>f</w:t>
      </w:r>
      <w:r w:rsidRPr="009669BD">
        <w:rPr>
          <w:lang w:val="es-ES_tradnl"/>
        </w:rPr>
        <w:t>_</w:t>
      </w:r>
      <w:r w:rsidRPr="009669BD">
        <w:rPr>
          <w:i/>
          <w:iCs/>
          <w:lang w:val="es-ES_tradnl"/>
        </w:rPr>
        <w:t>offset</w:t>
      </w:r>
      <w:r w:rsidRPr="004E1150">
        <w:rPr>
          <w:i/>
          <w:szCs w:val="24"/>
          <w:vertAlign w:val="subscript"/>
          <w:lang w:val="es-ES_tradnl"/>
        </w:rPr>
        <w:t>máx</w:t>
      </w:r>
      <w:r w:rsidRPr="009669BD">
        <w:rPr>
          <w:lang w:val="es-ES_tradnl"/>
        </w:rPr>
        <w:t xml:space="preserve"> menos la mitad del ancho de banda del filtro de medición.</w:t>
      </w:r>
    </w:p>
    <w:p w:rsidR="00C4413D" w:rsidRPr="009669BD" w:rsidRDefault="00C4413D" w:rsidP="00C4413D">
      <w:pPr>
        <w:rPr>
          <w:lang w:val="es-ES_tradnl"/>
        </w:rPr>
      </w:pPr>
      <w:r w:rsidRPr="009669BD">
        <w:rPr>
          <w:lang w:val="es-ES_tradnl"/>
        </w:rPr>
        <w:t>Dentro de cada espacio de subbloque para una EB operativa en espectro no contiguo, las emisiones no rebasarán la suma acumulada de los requisitos de prueba especificados para los subbloques adyacentes a cada lado del espacio de subbloque. Los requisitos de prueba para cada subbloque se especifican en los Cuadros 3.3.1-1 a 3.3.1-4 siguientes, siendo:</w:t>
      </w:r>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lang w:val="es-ES_tradnl"/>
        </w:rPr>
        <w:t xml:space="preserve"> la separación entre la frecuencia del borde del subbloque y la del punto nominal de –3 dB del filtro de medición más próximo a la frecuencia de la portadora;</w:t>
      </w:r>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i/>
          <w:iCs/>
          <w:lang w:val="es-ES_tradnl"/>
        </w:rPr>
        <w:t>f</w:t>
      </w:r>
      <w:r w:rsidRPr="009669BD">
        <w:rPr>
          <w:lang w:val="es-ES_tradnl"/>
        </w:rPr>
        <w:t>_</w:t>
      </w:r>
      <w:r w:rsidRPr="009669BD">
        <w:rPr>
          <w:i/>
          <w:iCs/>
          <w:lang w:val="es-ES_tradnl"/>
        </w:rPr>
        <w:t>offset</w:t>
      </w:r>
      <w:r w:rsidRPr="009669BD">
        <w:rPr>
          <w:lang w:val="es-ES_tradnl"/>
        </w:rPr>
        <w:t xml:space="preserve"> la separación entre la frecuencia del borde del subbloque y la central del filtro de medición;</w:t>
      </w:r>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i/>
          <w:iCs/>
          <w:lang w:val="es-ES_tradnl"/>
        </w:rPr>
        <w:t>f</w:t>
      </w:r>
      <w:r w:rsidRPr="009669BD">
        <w:rPr>
          <w:lang w:val="es-ES_tradnl"/>
        </w:rPr>
        <w:t>_</w:t>
      </w:r>
      <w:r w:rsidRPr="009669BD">
        <w:rPr>
          <w:i/>
          <w:iCs/>
          <w:lang w:val="es-ES_tradnl"/>
        </w:rPr>
        <w:t>offset</w:t>
      </w:r>
      <w:r w:rsidRPr="009669BD">
        <w:rPr>
          <w:i/>
          <w:iCs/>
          <w:vertAlign w:val="subscript"/>
          <w:lang w:val="es-ES_tradnl"/>
        </w:rPr>
        <w:t>máx</w:t>
      </w:r>
      <w:r w:rsidRPr="009669BD">
        <w:rPr>
          <w:lang w:val="es-ES_tradnl"/>
        </w:rPr>
        <w:t xml:space="preserve"> igual al ancho de banda del espacio de subbloque dividido entre dos;</w:t>
      </w:r>
    </w:p>
    <w:p w:rsidR="00C4413D" w:rsidRPr="009669BD" w:rsidRDefault="00C4413D" w:rsidP="00C4413D">
      <w:pPr>
        <w:pStyle w:val="enumlev1"/>
        <w:rPr>
          <w:lang w:val="es-ES_tradnl"/>
        </w:rPr>
      </w:pPr>
      <w:r w:rsidRPr="009669BD">
        <w:rPr>
          <w:lang w:val="es-ES_tradnl"/>
        </w:rPr>
        <w:lastRenderedPageBreak/>
        <w:t>–</w:t>
      </w:r>
      <w:r w:rsidRPr="009669BD">
        <w:rPr>
          <w:lang w:val="es-ES_tradnl"/>
        </w:rPr>
        <w:tab/>
      </w:r>
      <w:r w:rsidRPr="009669BD">
        <w:rPr>
          <w:szCs w:val="24"/>
          <w:lang w:val="es-ES_tradnl"/>
        </w:rPr>
        <w:sym w:font="Symbol" w:char="F044"/>
      </w:r>
      <w:r w:rsidRPr="009669BD">
        <w:rPr>
          <w:i/>
          <w:iCs/>
          <w:lang w:val="es-ES_tradnl"/>
        </w:rPr>
        <w:t>f</w:t>
      </w:r>
      <w:r w:rsidRPr="009669BD">
        <w:rPr>
          <w:i/>
          <w:iCs/>
          <w:vertAlign w:val="subscript"/>
          <w:lang w:val="es-ES_tradnl"/>
        </w:rPr>
        <w:t>máx</w:t>
      </w:r>
      <w:r w:rsidRPr="009669BD">
        <w:rPr>
          <w:lang w:val="es-ES_tradnl"/>
        </w:rPr>
        <w:t xml:space="preserve"> igual a </w:t>
      </w:r>
      <w:r w:rsidRPr="009669BD">
        <w:rPr>
          <w:i/>
          <w:iCs/>
          <w:lang w:val="es-ES_tradnl"/>
        </w:rPr>
        <w:t>f</w:t>
      </w:r>
      <w:r w:rsidRPr="009669BD">
        <w:rPr>
          <w:lang w:val="es-ES_tradnl"/>
        </w:rPr>
        <w:t>_</w:t>
      </w:r>
      <w:r w:rsidRPr="009669BD">
        <w:rPr>
          <w:i/>
          <w:iCs/>
          <w:lang w:val="es-ES_tradnl"/>
        </w:rPr>
        <w:t>offset</w:t>
      </w:r>
      <w:r w:rsidRPr="009669BD">
        <w:rPr>
          <w:i/>
          <w:sz w:val="20"/>
          <w:vertAlign w:val="subscript"/>
          <w:lang w:val="es-ES_tradnl"/>
        </w:rPr>
        <w:t>máx</w:t>
      </w:r>
      <w:r w:rsidRPr="009669BD">
        <w:rPr>
          <w:lang w:val="es-ES_tradnl"/>
        </w:rPr>
        <w:t xml:space="preserve"> menos la mitad del ancho de banda del filtro de medición.</w:t>
      </w:r>
    </w:p>
    <w:p w:rsidR="00C4413D" w:rsidRPr="009669BD" w:rsidRDefault="00C4413D" w:rsidP="00C4413D">
      <w:pPr>
        <w:pStyle w:val="TableNo"/>
        <w:rPr>
          <w:lang w:val="es-ES_tradnl"/>
        </w:rPr>
      </w:pPr>
      <w:r w:rsidRPr="009669BD">
        <w:rPr>
          <w:lang w:val="es-ES_tradnl"/>
        </w:rPr>
        <w:t>CUADRO 3.3</w:t>
      </w:r>
      <w:r w:rsidRPr="009669BD">
        <w:rPr>
          <w:lang w:val="es-ES_tradnl" w:eastAsia="zh-CN"/>
        </w:rPr>
        <w:t>.</w:t>
      </w:r>
      <w:r w:rsidRPr="009669BD">
        <w:rPr>
          <w:lang w:val="es-ES_tradnl"/>
        </w:rPr>
        <w:t>1-1</w:t>
      </w:r>
    </w:p>
    <w:p w:rsidR="00C4413D" w:rsidRPr="009669BD" w:rsidRDefault="00C4413D" w:rsidP="00C4413D">
      <w:pPr>
        <w:pStyle w:val="Tabletitle"/>
        <w:rPr>
          <w:rFonts w:cs="v5.0.0"/>
          <w:lang w:val="es-ES_tradnl"/>
        </w:rPr>
      </w:pPr>
      <w:r w:rsidRPr="009669BD">
        <w:rPr>
          <w:lang w:val="es-ES_tradnl"/>
        </w:rPr>
        <w:t>Máscara de emisiones no deseadas (UEM) en la banda de funcionamiento de EB</w:t>
      </w:r>
      <w:r w:rsidRPr="009669BD">
        <w:rPr>
          <w:lang w:val="es-ES_tradnl"/>
        </w:rPr>
        <w:br/>
        <w:t xml:space="preserve">de área amplia para las bandas de BC1 y BC3 </w:t>
      </w:r>
      <w:r w:rsidRPr="009669BD">
        <w:rPr>
          <w:rFonts w:cs="Arial"/>
          <w:lang w:val="es-ES_tradnl"/>
        </w:rPr>
        <w:t>≤</w:t>
      </w:r>
      <w:r w:rsidRPr="009669BD">
        <w:rPr>
          <w:lang w:val="es-ES_tradnl"/>
        </w:rPr>
        <w:t xml:space="preserve">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2665"/>
        <w:gridCol w:w="3515"/>
        <w:gridCol w:w="1362"/>
      </w:tblGrid>
      <w:tr w:rsidR="00C4413D" w:rsidRPr="001A515B" w:rsidTr="0054639F">
        <w:trPr>
          <w:cantSplit/>
          <w:jc w:val="center"/>
        </w:trPr>
        <w:tc>
          <w:tcPr>
            <w:tcW w:w="2098"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665"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FB4BBB">
              <w:rPr>
                <w:i/>
                <w:iCs/>
                <w:sz w:val="20"/>
                <w:lang w:val="es-ES_tradnl"/>
              </w:rPr>
              <w:t>f_offset</w:t>
            </w:r>
          </w:p>
        </w:tc>
        <w:tc>
          <w:tcPr>
            <w:tcW w:w="3515"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2</w:t>
            </w:r>
            <w:r w:rsidRPr="009669BD">
              <w:rPr>
                <w:sz w:val="20"/>
                <w:lang w:val="es-ES_tradnl"/>
              </w:rPr>
              <w:t>)</w:t>
            </w:r>
          </w:p>
        </w:tc>
        <w:tc>
          <w:tcPr>
            <w:tcW w:w="1362" w:type="dxa"/>
            <w:vAlign w:val="center"/>
          </w:tcPr>
          <w:p w:rsidR="00C4413D" w:rsidRPr="009669BD" w:rsidRDefault="00C4413D" w:rsidP="0054639F">
            <w:pPr>
              <w:pStyle w:val="Tablehead"/>
              <w:rPr>
                <w:sz w:val="20"/>
                <w:lang w:val="es-ES_tradnl"/>
              </w:rPr>
            </w:pPr>
            <w:r w:rsidRPr="009669BD">
              <w:rPr>
                <w:sz w:val="20"/>
                <w:lang w:val="es-ES_tradnl"/>
              </w:rPr>
              <w:t>Ancho de banda de medición (Nota </w:t>
            </w:r>
            <w:r>
              <w:rPr>
                <w:sz w:val="20"/>
                <w:lang w:val="es-ES_tradnl"/>
              </w:rPr>
              <w:t>4</w:t>
            </w:r>
            <w:r w:rsidRPr="009669BD">
              <w:rPr>
                <w:sz w:val="20"/>
                <w:lang w:val="es-ES_tradnl"/>
              </w:rPr>
              <w:t>)</w:t>
            </w:r>
          </w:p>
        </w:tc>
      </w:tr>
      <w:tr w:rsidR="00C4413D" w:rsidRPr="009669BD" w:rsidTr="0054639F">
        <w:trPr>
          <w:cantSplit/>
          <w:jc w:val="center"/>
        </w:trPr>
        <w:tc>
          <w:tcPr>
            <w:tcW w:w="2098"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 xml:space="preserve">f </w:t>
            </w:r>
            <w:r w:rsidRPr="009669BD">
              <w:rPr>
                <w:sz w:val="20"/>
                <w:lang w:val="es-ES_tradnl"/>
              </w:rPr>
              <w:t>&lt; 0,2 MHz</w:t>
            </w:r>
          </w:p>
        </w:tc>
        <w:tc>
          <w:tcPr>
            <w:tcW w:w="2665" w:type="dxa"/>
            <w:vAlign w:val="center"/>
          </w:tcPr>
          <w:p w:rsidR="00C4413D" w:rsidRPr="009669BD" w:rsidRDefault="00C4413D" w:rsidP="0054639F">
            <w:pPr>
              <w:pStyle w:val="Tabletext"/>
              <w:keepNext/>
              <w:keepLines/>
              <w:jc w:val="center"/>
              <w:rPr>
                <w:sz w:val="20"/>
                <w:lang w:val="es-ES_tradnl"/>
              </w:rPr>
            </w:pPr>
            <w:r w:rsidRPr="009669BD">
              <w:rPr>
                <w:sz w:val="20"/>
                <w:lang w:val="es-ES_tradnl"/>
              </w:rPr>
              <w:t xml:space="preserve">0,015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0,215 MHz</w:t>
            </w:r>
          </w:p>
        </w:tc>
        <w:tc>
          <w:tcPr>
            <w:tcW w:w="3515" w:type="dxa"/>
          </w:tcPr>
          <w:p w:rsidR="00C4413D" w:rsidRPr="009669BD" w:rsidRDefault="00C4413D" w:rsidP="0054639F">
            <w:pPr>
              <w:pStyle w:val="Tabletext"/>
              <w:keepNext/>
              <w:keepLines/>
              <w:jc w:val="center"/>
              <w:rPr>
                <w:sz w:val="20"/>
                <w:lang w:val="es-ES_tradnl"/>
              </w:rPr>
            </w:pPr>
            <w:r w:rsidRPr="009669BD">
              <w:rPr>
                <w:sz w:val="20"/>
                <w:lang w:val="es-ES_tradnl"/>
              </w:rPr>
              <w:sym w:font="Symbol" w:char="F02D"/>
            </w:r>
            <w:r w:rsidRPr="009669BD">
              <w:rPr>
                <w:sz w:val="20"/>
                <w:lang w:val="es-ES_tradnl"/>
              </w:rPr>
              <w:t>1</w:t>
            </w:r>
            <w:r w:rsidRPr="009669BD">
              <w:rPr>
                <w:sz w:val="20"/>
                <w:lang w:val="es-ES_tradnl" w:eastAsia="zh-CN"/>
              </w:rPr>
              <w:t>2,5</w:t>
            </w:r>
            <w:r w:rsidRPr="009669BD">
              <w:rPr>
                <w:sz w:val="20"/>
                <w:lang w:val="es-ES_tradnl"/>
              </w:rPr>
              <w:t xml:space="preserve"> dBm</w:t>
            </w:r>
          </w:p>
        </w:tc>
        <w:tc>
          <w:tcPr>
            <w:tcW w:w="1362" w:type="dxa"/>
          </w:tcPr>
          <w:p w:rsidR="00C4413D" w:rsidRPr="009669BD" w:rsidRDefault="00C4413D" w:rsidP="0054639F">
            <w:pPr>
              <w:pStyle w:val="Tabletext"/>
              <w:keepNext/>
              <w:keepLines/>
              <w:jc w:val="center"/>
              <w:rPr>
                <w:sz w:val="20"/>
                <w:lang w:val="es-ES_tradnl"/>
              </w:rPr>
            </w:pPr>
            <w:r w:rsidRPr="009669BD">
              <w:rPr>
                <w:sz w:val="20"/>
                <w:lang w:val="es-ES_tradnl"/>
              </w:rPr>
              <w:t>30 kHz</w:t>
            </w:r>
          </w:p>
        </w:tc>
      </w:tr>
      <w:tr w:rsidR="00C4413D" w:rsidRPr="009669BD" w:rsidTr="0054639F">
        <w:trPr>
          <w:cantSplit/>
          <w:jc w:val="center"/>
        </w:trPr>
        <w:tc>
          <w:tcPr>
            <w:tcW w:w="2098"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0,2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 xml:space="preserve">f </w:t>
            </w:r>
            <w:r w:rsidRPr="009669BD">
              <w:rPr>
                <w:sz w:val="20"/>
                <w:lang w:val="es-ES_tradnl"/>
              </w:rPr>
              <w:t>&lt; 1 MHz</w:t>
            </w:r>
          </w:p>
        </w:tc>
        <w:tc>
          <w:tcPr>
            <w:tcW w:w="2665" w:type="dxa"/>
            <w:vAlign w:val="center"/>
          </w:tcPr>
          <w:p w:rsidR="00C4413D" w:rsidRPr="009669BD" w:rsidRDefault="00C4413D" w:rsidP="0054639F">
            <w:pPr>
              <w:pStyle w:val="Tabletext"/>
              <w:keepNext/>
              <w:keepLines/>
              <w:jc w:val="center"/>
              <w:rPr>
                <w:sz w:val="20"/>
                <w:lang w:val="es-ES_tradnl"/>
              </w:rPr>
            </w:pPr>
            <w:r w:rsidRPr="009669BD">
              <w:rPr>
                <w:sz w:val="20"/>
                <w:lang w:val="es-ES_tradnl"/>
              </w:rPr>
              <w:t xml:space="preserve">0,215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1,015 MHz</w:t>
            </w:r>
          </w:p>
        </w:tc>
        <w:tc>
          <w:tcPr>
            <w:tcW w:w="3515" w:type="dxa"/>
          </w:tcPr>
          <w:p w:rsidR="00C4413D" w:rsidRPr="009669BD" w:rsidRDefault="00C4413D" w:rsidP="0054639F">
            <w:pPr>
              <w:pStyle w:val="Tabletext"/>
              <w:keepNext/>
              <w:keepLines/>
              <w:ind w:left="-113" w:right="-57"/>
              <w:jc w:val="center"/>
              <w:rPr>
                <w:b/>
                <w:bCs/>
                <w:sz w:val="20"/>
                <w:lang w:val="es-ES_tradnl"/>
              </w:rPr>
            </w:pPr>
            <w:r w:rsidRPr="009669BD">
              <w:rPr>
                <w:position w:val="-28"/>
                <w:sz w:val="20"/>
                <w:lang w:val="es-ES_tradnl"/>
              </w:rPr>
              <w:object w:dxaOrig="4020" w:dyaOrig="680">
                <v:shape id="_x0000_i1080" type="#_x0000_t75" style="width:158.4pt;height:28.8pt" o:ole="" fillcolor="window">
                  <v:imagedata r:id="rId115" o:title=""/>
                </v:shape>
                <o:OLEObject Type="Embed" ProgID="Equation.3" ShapeID="_x0000_i1080" DrawAspect="Content" ObjectID="_1571832176" r:id="rId116"/>
              </w:object>
            </w:r>
          </w:p>
        </w:tc>
        <w:tc>
          <w:tcPr>
            <w:tcW w:w="1362" w:type="dxa"/>
          </w:tcPr>
          <w:p w:rsidR="00C4413D" w:rsidRPr="009669BD" w:rsidRDefault="00C4413D" w:rsidP="0054639F">
            <w:pPr>
              <w:pStyle w:val="Tabletext"/>
              <w:keepNext/>
              <w:keepLines/>
              <w:jc w:val="center"/>
              <w:rPr>
                <w:sz w:val="20"/>
                <w:lang w:val="es-ES_tradnl"/>
              </w:rPr>
            </w:pPr>
            <w:r w:rsidRPr="009669BD">
              <w:rPr>
                <w:sz w:val="20"/>
                <w:lang w:val="es-ES_tradnl"/>
              </w:rPr>
              <w:t>30 kHz</w:t>
            </w:r>
          </w:p>
        </w:tc>
      </w:tr>
      <w:tr w:rsidR="00C4413D" w:rsidRPr="009669BD" w:rsidTr="0054639F">
        <w:trPr>
          <w:cantSplit/>
          <w:jc w:val="center"/>
        </w:trPr>
        <w:tc>
          <w:tcPr>
            <w:tcW w:w="2098" w:type="dxa"/>
          </w:tcPr>
          <w:p w:rsidR="00C4413D" w:rsidRPr="009669BD" w:rsidRDefault="00C4413D" w:rsidP="0054639F">
            <w:pPr>
              <w:pStyle w:val="Tabletext"/>
              <w:keepNext/>
              <w:keepLines/>
              <w:jc w:val="center"/>
              <w:rPr>
                <w:sz w:val="20"/>
                <w:lang w:val="es-ES_tradnl"/>
              </w:rPr>
            </w:pPr>
            <w:r w:rsidRPr="009669BD">
              <w:rPr>
                <w:sz w:val="20"/>
                <w:lang w:val="es-ES_tradnl"/>
              </w:rPr>
              <w:t xml:space="preserve">(Nota </w:t>
            </w:r>
            <w:r>
              <w:rPr>
                <w:sz w:val="20"/>
                <w:lang w:val="es-ES_tradnl"/>
              </w:rPr>
              <w:t>3</w:t>
            </w:r>
            <w:r w:rsidRPr="009669BD">
              <w:rPr>
                <w:sz w:val="20"/>
                <w:lang w:val="es-ES_tradnl"/>
              </w:rPr>
              <w:t>)</w:t>
            </w:r>
          </w:p>
        </w:tc>
        <w:tc>
          <w:tcPr>
            <w:tcW w:w="2665" w:type="dxa"/>
            <w:vAlign w:val="center"/>
          </w:tcPr>
          <w:p w:rsidR="00C4413D" w:rsidRPr="009669BD" w:rsidRDefault="00C4413D" w:rsidP="0054639F">
            <w:pPr>
              <w:pStyle w:val="Tabletext"/>
              <w:keepNext/>
              <w:keepLines/>
              <w:jc w:val="center"/>
              <w:rPr>
                <w:sz w:val="20"/>
                <w:lang w:val="es-ES_tradnl"/>
              </w:rPr>
            </w:pPr>
            <w:r w:rsidRPr="009669BD">
              <w:rPr>
                <w:sz w:val="20"/>
                <w:lang w:val="es-ES_tradnl"/>
              </w:rPr>
              <w:t xml:space="preserve">1,015 MHz </w:t>
            </w:r>
            <w:r w:rsidRPr="009669BD">
              <w:rPr>
                <w:sz w:val="20"/>
                <w:lang w:val="es-ES_tradnl"/>
              </w:rPr>
              <w:sym w:font="Symbol" w:char="F0A3"/>
            </w:r>
            <w:r w:rsidRPr="009669BD">
              <w:rPr>
                <w:sz w:val="20"/>
                <w:lang w:val="es-ES_tradnl"/>
              </w:rPr>
              <w:t xml:space="preserve"> </w:t>
            </w:r>
            <w:r w:rsidRPr="009669BD">
              <w:rPr>
                <w:i/>
                <w:iCs/>
                <w:sz w:val="20"/>
                <w:lang w:val="es-ES_tradnl"/>
              </w:rPr>
              <w:t xml:space="preserve">f_offset </w:t>
            </w:r>
            <w:r w:rsidRPr="009669BD">
              <w:rPr>
                <w:sz w:val="20"/>
                <w:lang w:val="es-ES_tradnl"/>
              </w:rPr>
              <w:t xml:space="preserve">&lt; </w:t>
            </w:r>
            <w:r w:rsidRPr="009669BD">
              <w:rPr>
                <w:sz w:val="20"/>
                <w:lang w:val="es-ES_tradnl"/>
              </w:rPr>
              <w:br/>
              <w:t>1,5 MHz</w:t>
            </w:r>
          </w:p>
        </w:tc>
        <w:tc>
          <w:tcPr>
            <w:tcW w:w="3515" w:type="dxa"/>
          </w:tcPr>
          <w:p w:rsidR="00C4413D" w:rsidRPr="009669BD" w:rsidRDefault="00C4413D" w:rsidP="0054639F">
            <w:pPr>
              <w:pStyle w:val="Tabletext"/>
              <w:keepNext/>
              <w:keepLines/>
              <w:jc w:val="center"/>
              <w:rPr>
                <w:sz w:val="20"/>
                <w:lang w:val="es-ES_tradnl"/>
              </w:rPr>
            </w:pPr>
            <w:r w:rsidRPr="009669BD">
              <w:rPr>
                <w:sz w:val="20"/>
                <w:lang w:val="es-ES_tradnl"/>
              </w:rPr>
              <w:sym w:font="Symbol" w:char="F02D"/>
            </w:r>
            <w:r w:rsidRPr="009669BD">
              <w:rPr>
                <w:sz w:val="20"/>
                <w:lang w:val="es-ES_tradnl"/>
              </w:rPr>
              <w:t>2</w:t>
            </w:r>
            <w:r w:rsidRPr="009669BD">
              <w:rPr>
                <w:sz w:val="20"/>
                <w:lang w:val="es-ES_tradnl" w:eastAsia="zh-CN"/>
              </w:rPr>
              <w:t>4,5</w:t>
            </w:r>
            <w:r w:rsidRPr="009669BD">
              <w:rPr>
                <w:sz w:val="20"/>
                <w:lang w:val="es-ES_tradnl"/>
              </w:rPr>
              <w:t xml:space="preserve"> dBm</w:t>
            </w:r>
          </w:p>
        </w:tc>
        <w:tc>
          <w:tcPr>
            <w:tcW w:w="1362" w:type="dxa"/>
          </w:tcPr>
          <w:p w:rsidR="00C4413D" w:rsidRPr="009669BD" w:rsidRDefault="00C4413D" w:rsidP="0054639F">
            <w:pPr>
              <w:pStyle w:val="Tabletext"/>
              <w:keepNext/>
              <w:keepLines/>
              <w:jc w:val="center"/>
              <w:rPr>
                <w:sz w:val="20"/>
                <w:lang w:val="es-ES_tradnl"/>
              </w:rPr>
            </w:pPr>
            <w:r w:rsidRPr="009669BD">
              <w:rPr>
                <w:sz w:val="20"/>
                <w:lang w:val="es-ES_tradnl"/>
              </w:rPr>
              <w:t>30 kHz</w:t>
            </w:r>
          </w:p>
        </w:tc>
      </w:tr>
      <w:tr w:rsidR="00C4413D" w:rsidRPr="009669BD" w:rsidTr="0054639F">
        <w:trPr>
          <w:cantSplit/>
          <w:jc w:val="center"/>
        </w:trPr>
        <w:tc>
          <w:tcPr>
            <w:tcW w:w="2098" w:type="dxa"/>
            <w:tcBorders>
              <w:bottom w:val="single" w:sz="4" w:space="0" w:color="auto"/>
            </w:tcBorders>
          </w:tcPr>
          <w:p w:rsidR="00C4413D" w:rsidRPr="00B46EA8" w:rsidRDefault="00C4413D" w:rsidP="0054639F">
            <w:pPr>
              <w:pStyle w:val="Tabletext"/>
              <w:keepNext/>
              <w:keepLines/>
              <w:jc w:val="center"/>
              <w:rPr>
                <w:sz w:val="20"/>
              </w:rPr>
            </w:pPr>
            <w:r w:rsidRPr="00B46EA8">
              <w:rPr>
                <w:sz w:val="20"/>
              </w:rPr>
              <w:t xml:space="preserve">1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w:t>
            </w:r>
            <w:r w:rsidRPr="009669BD">
              <w:rPr>
                <w:sz w:val="20"/>
                <w:lang w:val="es-ES_tradnl"/>
              </w:rPr>
              <w:sym w:font="Symbol" w:char="F0A3"/>
            </w:r>
            <w:r w:rsidRPr="00B46EA8">
              <w:rPr>
                <w:sz w:val="20"/>
              </w:rPr>
              <w:br/>
            </w:r>
            <w:proofErr w:type="gramStart"/>
            <w:r w:rsidRPr="00B46EA8">
              <w:rPr>
                <w:sz w:val="20"/>
              </w:rPr>
              <w:t>mín(</w:t>
            </w:r>
            <w:proofErr w:type="gramEnd"/>
            <w:r w:rsidRPr="009669BD">
              <w:rPr>
                <w:sz w:val="20"/>
                <w:lang w:val="es-ES_tradnl"/>
              </w:rPr>
              <w:sym w:font="Symbol" w:char="F044"/>
            </w:r>
            <w:r w:rsidRPr="00B46EA8">
              <w:rPr>
                <w:i/>
                <w:iCs/>
                <w:sz w:val="20"/>
              </w:rPr>
              <w:t>f</w:t>
            </w:r>
            <w:r w:rsidRPr="00B46EA8">
              <w:rPr>
                <w:i/>
                <w:sz w:val="20"/>
                <w:vertAlign w:val="subscript"/>
              </w:rPr>
              <w:t>máx</w:t>
            </w:r>
            <w:r w:rsidRPr="00B46EA8">
              <w:rPr>
                <w:sz w:val="20"/>
              </w:rPr>
              <w:t>, 10 MHz)</w:t>
            </w:r>
          </w:p>
        </w:tc>
        <w:tc>
          <w:tcPr>
            <w:tcW w:w="2665" w:type="dxa"/>
            <w:tcBorders>
              <w:bottom w:val="single" w:sz="4" w:space="0" w:color="auto"/>
            </w:tcBorders>
            <w:vAlign w:val="center"/>
          </w:tcPr>
          <w:p w:rsidR="00C4413D" w:rsidRPr="00B46EA8" w:rsidRDefault="00C4413D" w:rsidP="0054639F">
            <w:pPr>
              <w:pStyle w:val="Tabletext"/>
              <w:keepNext/>
              <w:keepLines/>
              <w:jc w:val="center"/>
              <w:rPr>
                <w:sz w:val="20"/>
              </w:rPr>
            </w:pPr>
            <w:r w:rsidRPr="00B46EA8">
              <w:rPr>
                <w:sz w:val="20"/>
              </w:rPr>
              <w:t>1</w:t>
            </w:r>
            <w:r>
              <w:rPr>
                <w:sz w:val="20"/>
              </w:rPr>
              <w:t>,</w:t>
            </w:r>
            <w:r w:rsidRPr="00B46EA8">
              <w:rPr>
                <w:sz w:val="20"/>
              </w:rPr>
              <w:t xml:space="preserve">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r w:rsidRPr="00B46EA8">
              <w:rPr>
                <w:sz w:val="20"/>
              </w:rPr>
              <w:br/>
            </w:r>
            <w:proofErr w:type="gramStart"/>
            <w:r w:rsidRPr="00B46EA8">
              <w:rPr>
                <w:sz w:val="20"/>
              </w:rPr>
              <w:t>mín(</w:t>
            </w:r>
            <w:proofErr w:type="gramEnd"/>
            <w:r w:rsidRPr="00B46EA8">
              <w:rPr>
                <w:i/>
                <w:iCs/>
                <w:sz w:val="20"/>
              </w:rPr>
              <w:t>f_offset</w:t>
            </w:r>
            <w:r w:rsidRPr="00B46EA8">
              <w:rPr>
                <w:i/>
                <w:sz w:val="20"/>
                <w:vertAlign w:val="subscript"/>
              </w:rPr>
              <w:t>máx</w:t>
            </w:r>
            <w:r>
              <w:rPr>
                <w:sz w:val="20"/>
              </w:rPr>
              <w:t>, 10,</w:t>
            </w:r>
            <w:r w:rsidRPr="00B46EA8">
              <w:rPr>
                <w:sz w:val="20"/>
              </w:rPr>
              <w:t>5 MHz)</w:t>
            </w:r>
          </w:p>
        </w:tc>
        <w:tc>
          <w:tcPr>
            <w:tcW w:w="3515" w:type="dxa"/>
            <w:tcBorders>
              <w:bottom w:val="single" w:sz="4" w:space="0" w:color="auto"/>
            </w:tcBorders>
          </w:tcPr>
          <w:p w:rsidR="00C4413D" w:rsidRPr="009669BD" w:rsidRDefault="00C4413D" w:rsidP="0054639F">
            <w:pPr>
              <w:pStyle w:val="Tabletext"/>
              <w:keepNext/>
              <w:keepLines/>
              <w:jc w:val="center"/>
              <w:rPr>
                <w:sz w:val="20"/>
                <w:lang w:val="es-ES_tradnl"/>
              </w:rPr>
            </w:pPr>
            <w:r w:rsidRPr="009669BD">
              <w:rPr>
                <w:sz w:val="20"/>
                <w:lang w:val="es-ES_tradnl"/>
              </w:rPr>
              <w:sym w:font="Symbol" w:char="F02D"/>
            </w:r>
            <w:r w:rsidRPr="009669BD">
              <w:rPr>
                <w:sz w:val="20"/>
                <w:lang w:val="es-ES_tradnl"/>
              </w:rPr>
              <w:t>1</w:t>
            </w:r>
            <w:r w:rsidRPr="009669BD">
              <w:rPr>
                <w:sz w:val="20"/>
                <w:lang w:val="es-ES_tradnl" w:eastAsia="zh-CN"/>
              </w:rPr>
              <w:t>1,5</w:t>
            </w:r>
            <w:r w:rsidRPr="009669BD">
              <w:rPr>
                <w:sz w:val="20"/>
                <w:lang w:val="es-ES_tradnl"/>
              </w:rPr>
              <w:t xml:space="preserve"> dBm</w:t>
            </w:r>
          </w:p>
        </w:tc>
        <w:tc>
          <w:tcPr>
            <w:tcW w:w="1362" w:type="dxa"/>
            <w:tcBorders>
              <w:bottom w:val="single" w:sz="4" w:space="0" w:color="auto"/>
            </w:tcBorders>
          </w:tcPr>
          <w:p w:rsidR="00C4413D" w:rsidRPr="009669BD" w:rsidRDefault="00C4413D" w:rsidP="0054639F">
            <w:pPr>
              <w:pStyle w:val="Tabletext"/>
              <w:keepNext/>
              <w:keepLines/>
              <w:jc w:val="center"/>
              <w:rPr>
                <w:sz w:val="20"/>
                <w:lang w:val="es-ES_tradnl"/>
              </w:rPr>
            </w:pPr>
            <w:r w:rsidRPr="009669BD">
              <w:rPr>
                <w:sz w:val="20"/>
                <w:lang w:val="es-ES_tradnl"/>
              </w:rPr>
              <w:t>1 MHz</w:t>
            </w:r>
          </w:p>
        </w:tc>
      </w:tr>
      <w:tr w:rsidR="00C4413D" w:rsidRPr="009669BD" w:rsidTr="0054639F">
        <w:trPr>
          <w:cantSplit/>
          <w:jc w:val="center"/>
        </w:trPr>
        <w:tc>
          <w:tcPr>
            <w:tcW w:w="2098"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665" w:type="dxa"/>
            <w:tcBorders>
              <w:bottom w:val="single" w:sz="4" w:space="0" w:color="auto"/>
            </w:tcBorders>
            <w:vAlign w:val="center"/>
          </w:tcPr>
          <w:p w:rsidR="00C4413D" w:rsidRPr="00B46EA8" w:rsidRDefault="00C4413D" w:rsidP="0054639F">
            <w:pPr>
              <w:pStyle w:val="Tabletext"/>
              <w:jc w:val="center"/>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sz w:val="20"/>
                <w:lang w:val="en-US"/>
              </w:rPr>
              <w:br/>
            </w:r>
            <w:r w:rsidRPr="00B46EA8">
              <w:rPr>
                <w:i/>
                <w:iCs/>
                <w:sz w:val="20"/>
                <w:lang w:val="en-US"/>
              </w:rPr>
              <w:t>f_offset</w:t>
            </w:r>
            <w:r w:rsidRPr="00B46EA8">
              <w:rPr>
                <w:i/>
                <w:sz w:val="20"/>
                <w:vertAlign w:val="subscript"/>
                <w:lang w:val="en-US"/>
              </w:rPr>
              <w:t>máx</w:t>
            </w:r>
          </w:p>
        </w:tc>
        <w:tc>
          <w:tcPr>
            <w:tcW w:w="3515"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 xml:space="preserve">15 dBm (Nota </w:t>
            </w:r>
            <w:r>
              <w:rPr>
                <w:sz w:val="20"/>
                <w:lang w:val="es-ES_tradnl"/>
              </w:rPr>
              <w:t>5</w:t>
            </w:r>
            <w:r w:rsidRPr="009669BD">
              <w:rPr>
                <w:sz w:val="20"/>
                <w:lang w:val="es-ES_tradnl"/>
              </w:rPr>
              <w:t>)</w:t>
            </w:r>
          </w:p>
        </w:tc>
        <w:tc>
          <w:tcPr>
            <w:tcW w:w="1362"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1A515B" w:rsidTr="0054639F">
        <w:trPr>
          <w:cantSplit/>
          <w:jc w:val="center"/>
        </w:trPr>
        <w:tc>
          <w:tcPr>
            <w:tcW w:w="9639" w:type="dxa"/>
            <w:gridSpan w:val="4"/>
            <w:tcBorders>
              <w:top w:val="single" w:sz="4" w:space="0" w:color="auto"/>
              <w:left w:val="nil"/>
              <w:bottom w:val="nil"/>
              <w:right w:val="nil"/>
            </w:tcBorders>
          </w:tcPr>
          <w:p w:rsidR="00C4413D" w:rsidRDefault="00C4413D" w:rsidP="0054639F">
            <w:pPr>
              <w:pStyle w:val="TableLegendNote"/>
              <w:ind w:left="0" w:right="0"/>
              <w:rPr>
                <w:sz w:val="20"/>
                <w:lang w:val="es-ES_tradnl"/>
              </w:rPr>
            </w:pPr>
            <w:r w:rsidRPr="009669BD">
              <w:rPr>
                <w:rFonts w:eastAsia="??"/>
                <w:sz w:val="20"/>
                <w:lang w:val="es-ES_tradnl"/>
              </w:rPr>
              <w:t>NOTA</w:t>
            </w:r>
            <w:r>
              <w:rPr>
                <w:rFonts w:eastAsia="??"/>
                <w:sz w:val="20"/>
                <w:lang w:val="es-ES_tradnl"/>
              </w:rPr>
              <w:t xml:space="preserve"> 1</w:t>
            </w:r>
            <w:r w:rsidRPr="009669BD">
              <w:rPr>
                <w:rFonts w:eastAsia="??"/>
                <w:sz w:val="20"/>
                <w:lang w:val="es-ES_tradnl"/>
              </w:rPr>
              <w:t xml:space="preserve"> – </w:t>
            </w:r>
            <w:r w:rsidRPr="009669BD">
              <w:rPr>
                <w:sz w:val="20"/>
                <w:lang w:val="es-ES_tradnl"/>
              </w:rPr>
              <w:t>Para una EB MSR que soporte el funcionamiento en espectro no contiguo</w:t>
            </w:r>
            <w:r>
              <w:rPr>
                <w:sz w:val="20"/>
                <w:lang w:val="es-ES_tradnl"/>
              </w:rPr>
              <w:t xml:space="preserve"> en cualquier banda operativa</w:t>
            </w:r>
            <w:r w:rsidRPr="009669BD">
              <w:rPr>
                <w:sz w:val="20"/>
                <w:lang w:val="es-ES_tradnl"/>
              </w:rPr>
              <w:t xml:space="preserve">, el requisito de la prueba en los espacios de subbloque se calcula como la suma acumulada de </w:t>
            </w:r>
            <w:r>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f</w:t>
            </w:r>
            <w:r w:rsidRPr="009669BD">
              <w:rPr>
                <w:sz w:val="20"/>
                <w:lang w:val="es-ES_tradnl"/>
              </w:rPr>
              <w:t xml:space="preserve"> ≥ 10 MHz desde los subbloques adyacentes a cada lado del espacio de subbloque, en cuyo caso el requisito de la prueba en los espacios de subbloque será </w:t>
            </w:r>
            <w:r w:rsidRPr="009669BD">
              <w:rPr>
                <w:sz w:val="20"/>
                <w:lang w:val="es-ES_tradnl"/>
              </w:rPr>
              <w:sym w:font="Symbol" w:char="F02D"/>
            </w:r>
            <w:r w:rsidRPr="009669BD">
              <w:rPr>
                <w:sz w:val="20"/>
                <w:lang w:val="es-ES_tradnl"/>
              </w:rPr>
              <w:t>15 dBm/MHz.</w:t>
            </w:r>
          </w:p>
          <w:p w:rsidR="00C4413D" w:rsidRPr="008A102B" w:rsidRDefault="00C4413D" w:rsidP="0054639F">
            <w:pPr>
              <w:pStyle w:val="TableLegendNote"/>
              <w:ind w:left="0" w:right="0"/>
              <w:rPr>
                <w:lang w:val="es-ES_tradnl"/>
              </w:rPr>
            </w:pPr>
            <w:r w:rsidRPr="00601AA8">
              <w:rPr>
                <w:rFonts w:eastAsia="??"/>
                <w:sz w:val="20"/>
                <w:lang w:val="es-ES_tradnl"/>
              </w:rPr>
              <w:t>NOT</w:t>
            </w:r>
            <w:r w:rsidRPr="008A102B">
              <w:rPr>
                <w:rFonts w:eastAsia="??"/>
                <w:sz w:val="20"/>
                <w:lang w:val="es-ES_tradnl"/>
              </w:rPr>
              <w:t>A</w:t>
            </w:r>
            <w:r w:rsidRPr="00601AA8">
              <w:rPr>
                <w:rFonts w:eastAsia="??"/>
                <w:sz w:val="20"/>
                <w:lang w:val="es-ES_tradnl"/>
              </w:rPr>
              <w:t xml:space="preserve"> 2 – </w:t>
            </w:r>
            <w:r w:rsidRPr="008A102B">
              <w:rPr>
                <w:rFonts w:eastAsia="??"/>
                <w:sz w:val="20"/>
                <w:lang w:val="es-ES_tradnl"/>
              </w:rPr>
              <w:t>Para una EB</w:t>
            </w:r>
            <w:r w:rsidRPr="00601AA8">
              <w:rPr>
                <w:rFonts w:eastAsia="??"/>
                <w:sz w:val="20"/>
                <w:lang w:val="es-ES_tradnl"/>
              </w:rPr>
              <w:t xml:space="preserve"> MSR </w:t>
            </w:r>
            <w:r w:rsidRPr="008A102B">
              <w:rPr>
                <w:rFonts w:eastAsia="??"/>
                <w:sz w:val="20"/>
                <w:lang w:val="es-ES_tradnl"/>
              </w:rPr>
              <w:t>que soporte el funcionamiento en m</w:t>
            </w:r>
            <w:r>
              <w:rPr>
                <w:rFonts w:eastAsia="??"/>
                <w:sz w:val="20"/>
                <w:lang w:val="es-ES_tradnl"/>
              </w:rPr>
              <w:t>ú</w:t>
            </w:r>
            <w:r w:rsidRPr="008A102B">
              <w:rPr>
                <w:rFonts w:eastAsia="??"/>
                <w:sz w:val="20"/>
                <w:lang w:val="es-ES_tradnl"/>
              </w:rPr>
              <w:t>ltiples bandas con un espacio entre anchos de banda RF</w:t>
            </w:r>
            <w:r w:rsidRPr="00601AA8">
              <w:rPr>
                <w:rFonts w:eastAsia="??"/>
                <w:sz w:val="20"/>
                <w:lang w:val="es-ES_tradnl"/>
              </w:rPr>
              <w:t xml:space="preserve"> &lt; 20 MHz</w:t>
            </w:r>
            <w:r w:rsidRPr="008A102B">
              <w:rPr>
                <w:rFonts w:eastAsia="??"/>
                <w:sz w:val="20"/>
                <w:lang w:val="es-ES_tradnl"/>
              </w:rPr>
              <w:t>, el requisito de prueba dentro del espacio entre anchos de banda RF se calcula como la suma acumulada de</w:t>
            </w:r>
            <w:r>
              <w:rPr>
                <w:rFonts w:eastAsia="??"/>
                <w:sz w:val="20"/>
                <w:lang w:val="es-ES_tradnl"/>
              </w:rPr>
              <w:t xml:space="preserve"> </w:t>
            </w:r>
            <w:r w:rsidRPr="008A102B">
              <w:rPr>
                <w:rFonts w:eastAsia="??"/>
                <w:sz w:val="20"/>
                <w:lang w:val="es-ES_tradnl"/>
              </w:rPr>
              <w:t>las contribuciones de los subbloques adyacentes a cada lado del espacio entre anchos de banda RF</w:t>
            </w:r>
            <w:r w:rsidRPr="00601AA8">
              <w:rPr>
                <w:rFonts w:eastAsia="??"/>
                <w:sz w:val="20"/>
                <w:lang w:val="es-ES_tradnl"/>
              </w:rPr>
              <w:t>.</w:t>
            </w:r>
          </w:p>
        </w:tc>
      </w:tr>
    </w:tbl>
    <w:p w:rsidR="00C4413D" w:rsidRPr="00601AA8" w:rsidRDefault="00C4413D" w:rsidP="00C4413D">
      <w:pPr>
        <w:pStyle w:val="Tablefin"/>
        <w:rPr>
          <w:lang w:val="es-ES_tradnl"/>
        </w:rPr>
      </w:pPr>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3.3</w:t>
      </w:r>
      <w:r w:rsidRPr="009669BD">
        <w:rPr>
          <w:lang w:val="es-ES_tradnl" w:eastAsia="zh-CN"/>
        </w:rPr>
        <w:t>.</w:t>
      </w:r>
      <w:r w:rsidRPr="009669BD">
        <w:rPr>
          <w:lang w:val="es-ES_tradnl"/>
        </w:rPr>
        <w:t>1-1a</w:t>
      </w:r>
    </w:p>
    <w:p w:rsidR="00C4413D" w:rsidRPr="009669BD" w:rsidRDefault="00C4413D" w:rsidP="00C4413D">
      <w:pPr>
        <w:pStyle w:val="Tabletitle"/>
        <w:rPr>
          <w:rFonts w:cs="v5.0.0"/>
          <w:lang w:val="es-ES_tradnl"/>
        </w:rPr>
      </w:pPr>
      <w:r w:rsidRPr="009669BD">
        <w:rPr>
          <w:lang w:val="es-ES_tradnl"/>
        </w:rPr>
        <w:t>Máscara de emisiones no deseadas (UEM) en la banda de funcionamiento de EB</w:t>
      </w:r>
      <w:r w:rsidRPr="009669BD">
        <w:rPr>
          <w:lang w:val="es-ES_tradnl"/>
        </w:rPr>
        <w:br/>
        <w:t xml:space="preserve">de área amplia en las bandas de BC1 y BC3 </w:t>
      </w:r>
      <w:r w:rsidRPr="009669BD">
        <w:rPr>
          <w:rFonts w:cs="Arial"/>
          <w:lang w:val="es-ES_tradnl"/>
        </w:rPr>
        <w:t>&gt;</w:t>
      </w:r>
      <w:r w:rsidRPr="009669BD">
        <w:rPr>
          <w:lang w:val="es-ES_tradnl"/>
        </w:rPr>
        <w:t xml:space="preserve">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2665"/>
        <w:gridCol w:w="3515"/>
        <w:gridCol w:w="1362"/>
      </w:tblGrid>
      <w:tr w:rsidR="00C4413D" w:rsidRPr="001A515B" w:rsidTr="0054639F">
        <w:trPr>
          <w:cantSplit/>
          <w:jc w:val="center"/>
        </w:trPr>
        <w:tc>
          <w:tcPr>
            <w:tcW w:w="2098"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665"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515"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xml:space="preserve"> 1</w:t>
            </w:r>
            <w:r>
              <w:rPr>
                <w:sz w:val="20"/>
                <w:lang w:val="es-ES_tradnl"/>
              </w:rPr>
              <w:t>, 2</w:t>
            </w:r>
            <w:r w:rsidRPr="009669BD">
              <w:rPr>
                <w:sz w:val="20"/>
                <w:lang w:val="es-ES_tradnl"/>
              </w:rPr>
              <w:t>)</w:t>
            </w:r>
          </w:p>
        </w:tc>
        <w:tc>
          <w:tcPr>
            <w:tcW w:w="1362" w:type="dxa"/>
            <w:vAlign w:val="center"/>
          </w:tcPr>
          <w:p w:rsidR="00C4413D" w:rsidRPr="009669BD" w:rsidRDefault="00C4413D" w:rsidP="0054639F">
            <w:pPr>
              <w:pStyle w:val="Tablehead"/>
              <w:rPr>
                <w:sz w:val="20"/>
                <w:lang w:val="es-ES_tradnl"/>
              </w:rPr>
            </w:pPr>
            <w:r w:rsidRPr="009669BD">
              <w:rPr>
                <w:sz w:val="20"/>
                <w:lang w:val="es-ES_tradnl"/>
              </w:rPr>
              <w:t>Ancho de banda de medición (Nota </w:t>
            </w:r>
            <w:r>
              <w:rPr>
                <w:sz w:val="20"/>
                <w:lang w:val="es-ES_tradnl"/>
              </w:rPr>
              <w:t>4</w:t>
            </w:r>
            <w:r w:rsidRPr="009669BD">
              <w:rPr>
                <w:sz w:val="20"/>
                <w:lang w:val="es-ES_tradnl"/>
              </w:rPr>
              <w:t>)</w:t>
            </w:r>
          </w:p>
        </w:tc>
      </w:tr>
      <w:tr w:rsidR="00C4413D" w:rsidRPr="009669BD" w:rsidTr="0054639F">
        <w:trPr>
          <w:cantSplit/>
          <w:jc w:val="center"/>
        </w:trPr>
        <w:tc>
          <w:tcPr>
            <w:tcW w:w="2098"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 xml:space="preserve">f </w:t>
            </w:r>
            <w:r w:rsidRPr="009669BD">
              <w:rPr>
                <w:sz w:val="20"/>
                <w:lang w:val="es-ES_tradnl"/>
              </w:rPr>
              <w:t>&lt; 0,2 MHz</w:t>
            </w:r>
          </w:p>
        </w:tc>
        <w:tc>
          <w:tcPr>
            <w:tcW w:w="2665" w:type="dxa"/>
            <w:vAlign w:val="center"/>
          </w:tcPr>
          <w:p w:rsidR="00C4413D" w:rsidRPr="009669BD" w:rsidRDefault="00C4413D" w:rsidP="0054639F">
            <w:pPr>
              <w:pStyle w:val="Tabletext"/>
              <w:jc w:val="center"/>
              <w:rPr>
                <w:sz w:val="20"/>
                <w:lang w:val="es-ES_tradnl"/>
              </w:rPr>
            </w:pPr>
            <w:r w:rsidRPr="009669BD">
              <w:rPr>
                <w:sz w:val="20"/>
                <w:lang w:val="es-ES_tradnl"/>
              </w:rPr>
              <w:t xml:space="preserve">0,015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0,215 MHz</w:t>
            </w:r>
          </w:p>
        </w:tc>
        <w:tc>
          <w:tcPr>
            <w:tcW w:w="3515" w:type="dxa"/>
            <w:vAlign w:val="center"/>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1</w:t>
            </w:r>
            <w:r>
              <w:rPr>
                <w:sz w:val="20"/>
                <w:lang w:val="es-ES_tradnl" w:eastAsia="zh-CN"/>
              </w:rPr>
              <w:t>2,</w:t>
            </w:r>
            <w:r w:rsidRPr="009669BD">
              <w:rPr>
                <w:sz w:val="20"/>
                <w:lang w:val="es-ES_tradnl" w:eastAsia="zh-CN"/>
              </w:rPr>
              <w:t>2</w:t>
            </w:r>
            <w:r w:rsidRPr="009669BD">
              <w:rPr>
                <w:sz w:val="20"/>
                <w:lang w:val="es-ES_tradnl"/>
              </w:rPr>
              <w:t xml:space="preserve"> dBm</w:t>
            </w:r>
          </w:p>
        </w:tc>
        <w:tc>
          <w:tcPr>
            <w:tcW w:w="1362" w:type="dxa"/>
            <w:vAlign w:val="center"/>
          </w:tcPr>
          <w:p w:rsidR="00C4413D" w:rsidRPr="009669BD" w:rsidRDefault="00C4413D" w:rsidP="0054639F">
            <w:pPr>
              <w:pStyle w:val="Tabletext"/>
              <w:jc w:val="center"/>
              <w:rPr>
                <w:sz w:val="20"/>
                <w:lang w:val="es-ES_tradnl"/>
              </w:rPr>
            </w:pPr>
            <w:r w:rsidRPr="009669BD">
              <w:rPr>
                <w:sz w:val="20"/>
                <w:lang w:val="es-ES_tradnl"/>
              </w:rPr>
              <w:t>30 kHz</w:t>
            </w:r>
          </w:p>
        </w:tc>
      </w:tr>
      <w:tr w:rsidR="00C4413D" w:rsidRPr="009669BD" w:rsidTr="0054639F">
        <w:trPr>
          <w:cantSplit/>
          <w:jc w:val="center"/>
        </w:trPr>
        <w:tc>
          <w:tcPr>
            <w:tcW w:w="2098" w:type="dxa"/>
          </w:tcPr>
          <w:p w:rsidR="00C4413D" w:rsidRPr="009669BD" w:rsidRDefault="00C4413D" w:rsidP="0054639F">
            <w:pPr>
              <w:pStyle w:val="Tabletext"/>
              <w:jc w:val="center"/>
              <w:rPr>
                <w:sz w:val="20"/>
                <w:lang w:val="es-ES_tradnl"/>
              </w:rPr>
            </w:pPr>
            <w:r w:rsidRPr="009669BD">
              <w:rPr>
                <w:sz w:val="20"/>
                <w:lang w:val="es-ES_tradnl"/>
              </w:rPr>
              <w:t xml:space="preserve">0,2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 xml:space="preserve">f </w:t>
            </w:r>
            <w:r w:rsidRPr="009669BD">
              <w:rPr>
                <w:sz w:val="20"/>
                <w:lang w:val="es-ES_tradnl"/>
              </w:rPr>
              <w:t>&lt; 1 MHz</w:t>
            </w:r>
          </w:p>
        </w:tc>
        <w:tc>
          <w:tcPr>
            <w:tcW w:w="2665" w:type="dxa"/>
            <w:vAlign w:val="center"/>
          </w:tcPr>
          <w:p w:rsidR="00C4413D" w:rsidRPr="009669BD" w:rsidRDefault="00C4413D" w:rsidP="0054639F">
            <w:pPr>
              <w:pStyle w:val="Tabletext"/>
              <w:jc w:val="center"/>
              <w:rPr>
                <w:sz w:val="20"/>
                <w:lang w:val="es-ES_tradnl"/>
              </w:rPr>
            </w:pPr>
            <w:r w:rsidRPr="009669BD">
              <w:rPr>
                <w:sz w:val="20"/>
                <w:lang w:val="es-ES_tradnl"/>
              </w:rPr>
              <w:t xml:space="preserve">0,215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1,015 MHz</w:t>
            </w:r>
          </w:p>
        </w:tc>
        <w:tc>
          <w:tcPr>
            <w:tcW w:w="3515" w:type="dxa"/>
            <w:vAlign w:val="center"/>
          </w:tcPr>
          <w:p w:rsidR="00C4413D" w:rsidRPr="009669BD" w:rsidRDefault="00C4413D" w:rsidP="0054639F">
            <w:pPr>
              <w:pStyle w:val="Tabletext"/>
              <w:jc w:val="center"/>
              <w:rPr>
                <w:sz w:val="20"/>
                <w:lang w:val="es-ES_tradnl"/>
              </w:rPr>
            </w:pPr>
            <w:r w:rsidRPr="009669BD">
              <w:rPr>
                <w:position w:val="-28"/>
                <w:sz w:val="20"/>
                <w:lang w:val="es-ES_tradnl"/>
              </w:rPr>
              <w:object w:dxaOrig="4040" w:dyaOrig="680">
                <v:shape id="_x0000_i1081" type="#_x0000_t75" style="width:158.4pt;height:28.8pt" o:ole="" fillcolor="window">
                  <v:imagedata r:id="rId117" o:title=""/>
                </v:shape>
                <o:OLEObject Type="Embed" ProgID="Equation.3" ShapeID="_x0000_i1081" DrawAspect="Content" ObjectID="_1571832177" r:id="rId118"/>
              </w:object>
            </w:r>
          </w:p>
        </w:tc>
        <w:tc>
          <w:tcPr>
            <w:tcW w:w="1362" w:type="dxa"/>
            <w:vAlign w:val="center"/>
          </w:tcPr>
          <w:p w:rsidR="00C4413D" w:rsidRPr="009669BD" w:rsidRDefault="00C4413D" w:rsidP="0054639F">
            <w:pPr>
              <w:pStyle w:val="Tabletext"/>
              <w:jc w:val="center"/>
              <w:rPr>
                <w:sz w:val="20"/>
                <w:lang w:val="es-ES_tradnl"/>
              </w:rPr>
            </w:pPr>
            <w:r w:rsidRPr="009669BD">
              <w:rPr>
                <w:sz w:val="20"/>
                <w:lang w:val="es-ES_tradnl"/>
              </w:rPr>
              <w:t>30 kHz</w:t>
            </w:r>
          </w:p>
        </w:tc>
      </w:tr>
      <w:tr w:rsidR="00C4413D" w:rsidRPr="009669BD" w:rsidTr="0054639F">
        <w:trPr>
          <w:cantSplit/>
          <w:jc w:val="center"/>
        </w:trPr>
        <w:tc>
          <w:tcPr>
            <w:tcW w:w="2098" w:type="dxa"/>
          </w:tcPr>
          <w:p w:rsidR="00C4413D" w:rsidRPr="009669BD" w:rsidRDefault="00C4413D" w:rsidP="0054639F">
            <w:pPr>
              <w:pStyle w:val="Tabletext"/>
              <w:jc w:val="center"/>
              <w:rPr>
                <w:sz w:val="20"/>
                <w:lang w:val="es-ES_tradnl"/>
              </w:rPr>
            </w:pPr>
            <w:r w:rsidRPr="009669BD">
              <w:rPr>
                <w:sz w:val="20"/>
                <w:lang w:val="es-ES_tradnl"/>
              </w:rPr>
              <w:t xml:space="preserve">(Nota </w:t>
            </w:r>
            <w:r>
              <w:rPr>
                <w:sz w:val="20"/>
                <w:lang w:val="es-ES_tradnl"/>
              </w:rPr>
              <w:t>3</w:t>
            </w:r>
            <w:r w:rsidRPr="009669BD">
              <w:rPr>
                <w:sz w:val="20"/>
                <w:lang w:val="es-ES_tradnl"/>
              </w:rPr>
              <w:t>)</w:t>
            </w:r>
          </w:p>
        </w:tc>
        <w:tc>
          <w:tcPr>
            <w:tcW w:w="2665" w:type="dxa"/>
            <w:vAlign w:val="center"/>
          </w:tcPr>
          <w:p w:rsidR="00C4413D" w:rsidRPr="009669BD" w:rsidRDefault="00C4413D" w:rsidP="0054639F">
            <w:pPr>
              <w:pStyle w:val="Tabletext"/>
              <w:jc w:val="center"/>
              <w:rPr>
                <w:sz w:val="20"/>
                <w:lang w:val="es-ES_tradnl"/>
              </w:rPr>
            </w:pPr>
            <w:r w:rsidRPr="009669BD">
              <w:rPr>
                <w:sz w:val="20"/>
                <w:lang w:val="es-ES_tradnl"/>
              </w:rPr>
              <w:t xml:space="preserve">1,015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Pr>
                <w:i/>
                <w:iCs/>
                <w:sz w:val="20"/>
                <w:lang w:val="es-ES_tradnl"/>
              </w:rPr>
              <w:t xml:space="preserve"> </w:t>
            </w:r>
            <w:r w:rsidRPr="009669BD">
              <w:rPr>
                <w:sz w:val="20"/>
                <w:lang w:val="es-ES_tradnl"/>
              </w:rPr>
              <w:t>&lt; 1,5 MHz</w:t>
            </w:r>
          </w:p>
        </w:tc>
        <w:tc>
          <w:tcPr>
            <w:tcW w:w="3515" w:type="dxa"/>
            <w:vAlign w:val="center"/>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2</w:t>
            </w:r>
            <w:r w:rsidRPr="009669BD">
              <w:rPr>
                <w:sz w:val="20"/>
                <w:lang w:val="es-ES_tradnl" w:eastAsia="zh-CN"/>
              </w:rPr>
              <w:t>4,2</w:t>
            </w:r>
            <w:r w:rsidRPr="009669BD">
              <w:rPr>
                <w:sz w:val="20"/>
                <w:lang w:val="es-ES_tradnl"/>
              </w:rPr>
              <w:t xml:space="preserve"> dBm</w:t>
            </w:r>
          </w:p>
        </w:tc>
        <w:tc>
          <w:tcPr>
            <w:tcW w:w="1362" w:type="dxa"/>
            <w:vAlign w:val="center"/>
          </w:tcPr>
          <w:p w:rsidR="00C4413D" w:rsidRPr="009669BD" w:rsidRDefault="00C4413D" w:rsidP="0054639F">
            <w:pPr>
              <w:pStyle w:val="Tabletext"/>
              <w:jc w:val="center"/>
              <w:rPr>
                <w:sz w:val="20"/>
                <w:lang w:val="es-ES_tradnl"/>
              </w:rPr>
            </w:pPr>
            <w:r w:rsidRPr="009669BD">
              <w:rPr>
                <w:sz w:val="20"/>
                <w:lang w:val="es-ES_tradnl"/>
              </w:rPr>
              <w:t>30 kHz</w:t>
            </w:r>
          </w:p>
        </w:tc>
      </w:tr>
      <w:tr w:rsidR="00C4413D" w:rsidRPr="009669BD" w:rsidTr="0054639F">
        <w:trPr>
          <w:cantSplit/>
          <w:jc w:val="center"/>
        </w:trPr>
        <w:tc>
          <w:tcPr>
            <w:tcW w:w="2098" w:type="dxa"/>
          </w:tcPr>
          <w:p w:rsidR="00C4413D" w:rsidRPr="00B46EA8" w:rsidRDefault="00C4413D" w:rsidP="0054639F">
            <w:pPr>
              <w:pStyle w:val="Tabletext"/>
              <w:jc w:val="center"/>
              <w:rPr>
                <w:sz w:val="20"/>
              </w:rPr>
            </w:pPr>
            <w:r w:rsidRPr="00B46EA8">
              <w:rPr>
                <w:sz w:val="20"/>
              </w:rPr>
              <w:t xml:space="preserve">1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w:t>
            </w:r>
            <w:r w:rsidRPr="009669BD">
              <w:rPr>
                <w:sz w:val="20"/>
                <w:lang w:val="es-ES_tradnl"/>
              </w:rPr>
              <w:sym w:font="Symbol" w:char="F0A3"/>
            </w:r>
            <w:r w:rsidRPr="00B46EA8">
              <w:rPr>
                <w:sz w:val="20"/>
              </w:rPr>
              <w:t xml:space="preserve"> </w:t>
            </w:r>
            <w:r w:rsidRPr="00B46EA8">
              <w:rPr>
                <w:sz w:val="20"/>
              </w:rPr>
              <w:br/>
            </w:r>
            <w:proofErr w:type="gramStart"/>
            <w:r w:rsidRPr="00B46EA8">
              <w:rPr>
                <w:sz w:val="20"/>
              </w:rPr>
              <w:t>mín(</w:t>
            </w:r>
            <w:proofErr w:type="gramEnd"/>
            <w:r w:rsidRPr="009669BD">
              <w:rPr>
                <w:sz w:val="20"/>
                <w:lang w:val="es-ES_tradnl"/>
              </w:rPr>
              <w:sym w:font="Symbol" w:char="F044"/>
            </w:r>
            <w:r w:rsidRPr="00B46EA8">
              <w:rPr>
                <w:i/>
                <w:iCs/>
                <w:sz w:val="20"/>
              </w:rPr>
              <w:t>f</w:t>
            </w:r>
            <w:r w:rsidRPr="00B46EA8">
              <w:rPr>
                <w:i/>
                <w:sz w:val="20"/>
                <w:vertAlign w:val="subscript"/>
              </w:rPr>
              <w:t>máx</w:t>
            </w:r>
            <w:r w:rsidRPr="00B46EA8">
              <w:rPr>
                <w:sz w:val="20"/>
              </w:rPr>
              <w:t>, 10 MHz)</w:t>
            </w:r>
          </w:p>
        </w:tc>
        <w:tc>
          <w:tcPr>
            <w:tcW w:w="2665" w:type="dxa"/>
            <w:vAlign w:val="center"/>
          </w:tcPr>
          <w:p w:rsidR="00C4413D" w:rsidRPr="00B46EA8" w:rsidRDefault="00C4413D" w:rsidP="0054639F">
            <w:pPr>
              <w:pStyle w:val="Tabletext"/>
              <w:jc w:val="center"/>
              <w:rPr>
                <w:sz w:val="20"/>
              </w:rPr>
            </w:pPr>
            <w:r w:rsidRPr="00B46EA8">
              <w:rPr>
                <w:sz w:val="20"/>
              </w:rPr>
              <w:t xml:space="preserve">1,5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proofErr w:type="gramStart"/>
            <w:r w:rsidRPr="00B46EA8">
              <w:rPr>
                <w:sz w:val="20"/>
              </w:rPr>
              <w:t>mín(</w:t>
            </w:r>
            <w:proofErr w:type="gramEnd"/>
            <w:r w:rsidRPr="00B46EA8">
              <w:rPr>
                <w:i/>
                <w:iCs/>
                <w:sz w:val="20"/>
              </w:rPr>
              <w:t>f_offset</w:t>
            </w:r>
            <w:r w:rsidRPr="00B46EA8">
              <w:rPr>
                <w:i/>
                <w:sz w:val="20"/>
                <w:vertAlign w:val="subscript"/>
              </w:rPr>
              <w:t>máx</w:t>
            </w:r>
            <w:r w:rsidRPr="00B46EA8">
              <w:rPr>
                <w:sz w:val="20"/>
              </w:rPr>
              <w:t>,</w:t>
            </w:r>
            <w:r>
              <w:rPr>
                <w:sz w:val="20"/>
              </w:rPr>
              <w:t xml:space="preserve"> </w:t>
            </w:r>
            <w:r w:rsidRPr="00B46EA8">
              <w:rPr>
                <w:sz w:val="20"/>
              </w:rPr>
              <w:t>10,5 MHz)</w:t>
            </w:r>
          </w:p>
        </w:tc>
        <w:tc>
          <w:tcPr>
            <w:tcW w:w="3515" w:type="dxa"/>
            <w:vAlign w:val="center"/>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1</w:t>
            </w:r>
            <w:r w:rsidRPr="009669BD">
              <w:rPr>
                <w:sz w:val="20"/>
                <w:lang w:val="es-ES_tradnl" w:eastAsia="zh-CN"/>
              </w:rPr>
              <w:t>1,2</w:t>
            </w:r>
            <w:r w:rsidRPr="009669BD">
              <w:rPr>
                <w:sz w:val="20"/>
                <w:lang w:val="es-ES_tradnl"/>
              </w:rPr>
              <w:t xml:space="preserve"> dBm</w:t>
            </w:r>
          </w:p>
        </w:tc>
        <w:tc>
          <w:tcPr>
            <w:tcW w:w="1362" w:type="dxa"/>
            <w:vAlign w:val="center"/>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9669BD" w:rsidTr="0054639F">
        <w:trPr>
          <w:cantSplit/>
          <w:jc w:val="center"/>
        </w:trPr>
        <w:tc>
          <w:tcPr>
            <w:tcW w:w="2098"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665" w:type="dxa"/>
            <w:tcBorders>
              <w:bottom w:val="single" w:sz="4" w:space="0" w:color="auto"/>
            </w:tcBorders>
            <w:vAlign w:val="center"/>
          </w:tcPr>
          <w:p w:rsidR="00C4413D" w:rsidRPr="00B46EA8" w:rsidRDefault="00C4413D" w:rsidP="0054639F">
            <w:pPr>
              <w:pStyle w:val="Tabletext"/>
              <w:jc w:val="center"/>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515" w:type="dxa"/>
            <w:tcBorders>
              <w:bottom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 xml:space="preserve">15 dBm (Nota </w:t>
            </w:r>
            <w:r>
              <w:rPr>
                <w:sz w:val="20"/>
                <w:lang w:val="es-ES_tradnl"/>
              </w:rPr>
              <w:t>5</w:t>
            </w:r>
            <w:r w:rsidRPr="009669BD">
              <w:rPr>
                <w:sz w:val="20"/>
                <w:lang w:val="es-ES_tradnl"/>
              </w:rPr>
              <w:t>)</w:t>
            </w:r>
          </w:p>
        </w:tc>
        <w:tc>
          <w:tcPr>
            <w:tcW w:w="1362" w:type="dxa"/>
            <w:tcBorders>
              <w:bottom w:val="single" w:sz="4" w:space="0" w:color="auto"/>
            </w:tcBorders>
            <w:vAlign w:val="center"/>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1A515B" w:rsidTr="0054639F">
        <w:trPr>
          <w:cantSplit/>
          <w:jc w:val="center"/>
        </w:trPr>
        <w:tc>
          <w:tcPr>
            <w:tcW w:w="9639" w:type="dxa"/>
            <w:gridSpan w:val="4"/>
            <w:tcBorders>
              <w:top w:val="single" w:sz="4" w:space="0" w:color="auto"/>
              <w:left w:val="nil"/>
              <w:bottom w:val="nil"/>
              <w:right w:val="nil"/>
            </w:tcBorders>
          </w:tcPr>
          <w:p w:rsidR="00C4413D" w:rsidRDefault="00C4413D" w:rsidP="0054639F">
            <w:pPr>
              <w:pStyle w:val="TableLegendNote"/>
              <w:ind w:left="0" w:right="0"/>
              <w:rPr>
                <w:sz w:val="20"/>
                <w:lang w:val="es-ES_tradnl"/>
              </w:rPr>
            </w:pPr>
            <w:r w:rsidRPr="009669BD">
              <w:rPr>
                <w:rFonts w:eastAsia="??"/>
                <w:sz w:val="20"/>
                <w:lang w:val="es-ES_tradnl"/>
              </w:rPr>
              <w:t>NOTA</w:t>
            </w:r>
            <w:r>
              <w:rPr>
                <w:rFonts w:eastAsia="??"/>
                <w:sz w:val="20"/>
                <w:lang w:val="es-ES_tradnl"/>
              </w:rPr>
              <w:t xml:space="preserve"> 1</w:t>
            </w:r>
            <w:r w:rsidRPr="009669BD">
              <w:rPr>
                <w:rFonts w:eastAsia="??"/>
                <w:sz w:val="20"/>
                <w:lang w:val="es-ES_tradnl"/>
              </w:rPr>
              <w:t xml:space="preserve"> – </w:t>
            </w:r>
            <w:r w:rsidRPr="009669BD">
              <w:rPr>
                <w:sz w:val="20"/>
                <w:lang w:val="es-ES_tradnl"/>
              </w:rPr>
              <w:t>Para una EB MSR que soporte el funcionamiento en espectro no contiguo</w:t>
            </w:r>
            <w:r>
              <w:rPr>
                <w:sz w:val="20"/>
                <w:lang w:val="es-ES_tradnl"/>
              </w:rPr>
              <w:t xml:space="preserve"> en cualquier banda operativa</w:t>
            </w:r>
            <w:r w:rsidRPr="009669BD">
              <w:rPr>
                <w:sz w:val="20"/>
                <w:lang w:val="es-ES_tradnl"/>
              </w:rPr>
              <w:t xml:space="preserve">, el requisito de la prueba en los espacios de subbloque se calcula como la suma acumulada de </w:t>
            </w:r>
            <w:r>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f</w:t>
            </w:r>
            <w:r w:rsidRPr="009669BD">
              <w:rPr>
                <w:sz w:val="20"/>
                <w:lang w:val="es-ES_tradnl"/>
              </w:rPr>
              <w:t xml:space="preserve"> ≥ 10 MHz desde los subbloques adyacentes a cada lado del espacio de subbloque, en cuyo caso el requisito de la prueba en los espacios de subbloque será –15 dBm/MHz.</w:t>
            </w:r>
          </w:p>
          <w:p w:rsidR="00C4413D" w:rsidRPr="008A102B" w:rsidRDefault="00C4413D" w:rsidP="0054639F">
            <w:pPr>
              <w:pStyle w:val="TableLegendNote"/>
              <w:ind w:left="0" w:right="0"/>
              <w:rPr>
                <w:lang w:val="es-ES_tradnl"/>
              </w:rPr>
            </w:pPr>
            <w:r w:rsidRPr="008A102B">
              <w:rPr>
                <w:rFonts w:eastAsia="??"/>
                <w:sz w:val="20"/>
                <w:lang w:val="es-ES_tradnl"/>
              </w:rPr>
              <w:t xml:space="preserve">NOTA 2 – </w:t>
            </w:r>
            <w:r w:rsidRPr="00DE5F41">
              <w:rPr>
                <w:rFonts w:eastAsia="??"/>
                <w:sz w:val="20"/>
                <w:lang w:val="es-ES_tradnl"/>
              </w:rPr>
              <w:t>Para una EB MSR que soporte el funcionamiento en m</w:t>
            </w:r>
            <w:r>
              <w:rPr>
                <w:rFonts w:eastAsia="??"/>
                <w:sz w:val="20"/>
                <w:lang w:val="es-ES_tradnl"/>
              </w:rPr>
              <w:t>ú</w:t>
            </w:r>
            <w:r w:rsidRPr="00DE5F41">
              <w:rPr>
                <w:rFonts w:eastAsia="??"/>
                <w:sz w:val="20"/>
                <w:lang w:val="es-ES_tradnl"/>
              </w:rPr>
              <w:t>ltiples bandas con un espacio entre anchos de banda RF &lt; 20 MHz, el requisit</w:t>
            </w:r>
            <w:r w:rsidRPr="008A102B">
              <w:rPr>
                <w:rFonts w:eastAsia="??"/>
                <w:sz w:val="20"/>
                <w:lang w:val="es-ES_tradnl"/>
              </w:rPr>
              <w:t>o</w:t>
            </w:r>
            <w:r w:rsidRPr="00DE5F41">
              <w:rPr>
                <w:rFonts w:eastAsia="??"/>
                <w:sz w:val="20"/>
                <w:lang w:val="es-ES_tradnl"/>
              </w:rPr>
              <w:t xml:space="preserve"> de prueba dentro del espacio entre anchos de banda RF se calcula como la suma acumulada de</w:t>
            </w:r>
            <w:r>
              <w:rPr>
                <w:rFonts w:eastAsia="??"/>
                <w:sz w:val="20"/>
                <w:lang w:val="es-ES_tradnl"/>
              </w:rPr>
              <w:t xml:space="preserve"> </w:t>
            </w:r>
            <w:r w:rsidRPr="00DE5F41">
              <w:rPr>
                <w:rFonts w:eastAsia="??"/>
                <w:sz w:val="20"/>
                <w:lang w:val="es-ES_tradnl"/>
              </w:rPr>
              <w:t>las contribuciones de los subbloques adyacentes a cada lado del espacio entre anchos de banda RF</w:t>
            </w:r>
            <w:r w:rsidRPr="008A102B">
              <w:rPr>
                <w:rFonts w:eastAsia="??"/>
                <w:sz w:val="20"/>
                <w:lang w:val="es-ES_tradnl"/>
              </w:rPr>
              <w:t>.</w:t>
            </w:r>
          </w:p>
        </w:tc>
      </w:tr>
    </w:tbl>
    <w:p w:rsidR="00C4413D" w:rsidRPr="00601AA8" w:rsidRDefault="00C4413D" w:rsidP="00C4413D">
      <w:pPr>
        <w:pStyle w:val="Tablefin"/>
        <w:rPr>
          <w:lang w:val="es-ES_tradnl"/>
        </w:rPr>
      </w:pPr>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3.3</w:t>
      </w:r>
      <w:r w:rsidRPr="009669BD">
        <w:rPr>
          <w:lang w:val="es-ES_tradnl" w:eastAsia="zh-CN"/>
        </w:rPr>
        <w:t>.</w:t>
      </w:r>
      <w:r w:rsidRPr="009669BD">
        <w:rPr>
          <w:lang w:val="es-ES_tradnl"/>
        </w:rPr>
        <w:t>1-</w:t>
      </w:r>
      <w:r w:rsidRPr="009669BD">
        <w:rPr>
          <w:lang w:val="es-ES_tradnl" w:eastAsia="zh-CN"/>
        </w:rPr>
        <w:t>2</w:t>
      </w:r>
    </w:p>
    <w:p w:rsidR="00C4413D" w:rsidRPr="009669BD" w:rsidRDefault="00C4413D" w:rsidP="00C4413D">
      <w:pPr>
        <w:pStyle w:val="Tabletitle"/>
        <w:rPr>
          <w:rFonts w:cs="v5.0.0"/>
          <w:lang w:val="es-ES_tradnl"/>
        </w:rPr>
      </w:pPr>
      <w:r w:rsidRPr="009669BD">
        <w:rPr>
          <w:lang w:val="es-ES_tradnl"/>
        </w:rPr>
        <w:t>Máscara de emisiones no deseadas (UEM) en la banda de funcionamiento de EB</w:t>
      </w:r>
      <w:r w:rsidRPr="009669BD">
        <w:rPr>
          <w:lang w:val="es-ES_tradnl"/>
        </w:rPr>
        <w:br/>
        <w:t>de medio alcance en las bandas de BC1</w:t>
      </w:r>
      <w:r w:rsidRPr="009669BD">
        <w:rPr>
          <w:lang w:val="es-ES_tradnl" w:eastAsia="zh-CN"/>
        </w:rPr>
        <w:t xml:space="preserve"> </w:t>
      </w:r>
      <w:r w:rsidRPr="009669BD">
        <w:rPr>
          <w:rFonts w:cs="Arial"/>
          <w:lang w:val="es-ES_tradnl"/>
        </w:rPr>
        <w:t>≤</w:t>
      </w:r>
      <w:r w:rsidRPr="009669BD">
        <w:rPr>
          <w:lang w:val="es-ES_tradnl"/>
        </w:rPr>
        <w:t xml:space="preserve"> </w:t>
      </w:r>
      <w:r w:rsidRPr="009669BD">
        <w:rPr>
          <w:lang w:val="es-ES_tradnl" w:eastAsia="zh-CN"/>
        </w:rPr>
        <w:t>3 GHz</w:t>
      </w:r>
      <w:r w:rsidRPr="009669BD">
        <w:rPr>
          <w:lang w:val="es-ES_tradnl"/>
        </w:rPr>
        <w:t>, máxima potencia de salida</w:t>
      </w:r>
      <w:r w:rsidRPr="009669BD">
        <w:rPr>
          <w:lang w:val="es-ES_tradnl"/>
        </w:rPr>
        <w:br/>
        <w:t xml:space="preserve">de EB 31 &lt;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38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2891"/>
        <w:gridCol w:w="3402"/>
        <w:gridCol w:w="1248"/>
      </w:tblGrid>
      <w:tr w:rsidR="00C4413D" w:rsidRPr="001A515B" w:rsidTr="0054639F">
        <w:trPr>
          <w:cantSplit/>
          <w:jc w:val="center"/>
        </w:trPr>
        <w:tc>
          <w:tcPr>
            <w:tcW w:w="2098"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lang w:val="es-ES_tradnl"/>
              </w:rPr>
              <w:sym w:font="Symbol" w:char="F044"/>
            </w:r>
            <w:r w:rsidRPr="009669BD">
              <w:rPr>
                <w:i/>
                <w:iCs/>
                <w:sz w:val="20"/>
                <w:lang w:val="es-ES_tradnl"/>
              </w:rPr>
              <w:t>f</w:t>
            </w:r>
          </w:p>
        </w:tc>
        <w:tc>
          <w:tcPr>
            <w:tcW w:w="2891" w:type="dxa"/>
            <w:vAlign w:val="center"/>
          </w:tcPr>
          <w:p w:rsidR="00C4413D" w:rsidRPr="009669BD" w:rsidRDefault="00C4413D" w:rsidP="0054639F">
            <w:pPr>
              <w:pStyle w:val="Tablehead"/>
              <w:rPr>
                <w:sz w:val="20"/>
                <w:lang w:val="es-ES_tradnl"/>
              </w:rPr>
            </w:pPr>
            <w:r w:rsidRPr="009669BD">
              <w:rPr>
                <w:sz w:val="20"/>
                <w:lang w:val="es-ES_tradnl"/>
              </w:rPr>
              <w:t>Separación de la frecuencia central del filtro de medición</w:t>
            </w:r>
            <w:r w:rsidRPr="009669BD">
              <w:rPr>
                <w:i/>
                <w:iCs/>
                <w:sz w:val="20"/>
                <w:lang w:val="es-ES_tradnl"/>
              </w:rPr>
              <w:t>, f_offset</w:t>
            </w:r>
          </w:p>
        </w:tc>
        <w:tc>
          <w:tcPr>
            <w:tcW w:w="3402"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sidRPr="009669BD">
              <w:rPr>
                <w:sz w:val="20"/>
                <w:lang w:val="es-ES_tradnl"/>
              </w:rPr>
              <w:br/>
              <w:t>(Nota</w:t>
            </w:r>
            <w:r>
              <w:rPr>
                <w:sz w:val="20"/>
                <w:lang w:val="es-ES_tradnl"/>
              </w:rPr>
              <w:t>s</w:t>
            </w:r>
            <w:r w:rsidRPr="009669BD">
              <w:rPr>
                <w:sz w:val="20"/>
                <w:lang w:val="es-ES_tradnl"/>
              </w:rPr>
              <w:t> 1</w:t>
            </w:r>
            <w:r>
              <w:rPr>
                <w:sz w:val="20"/>
                <w:lang w:val="es-ES_tradnl"/>
              </w:rPr>
              <w:t>, 2</w:t>
            </w:r>
            <w:r w:rsidRPr="009669BD">
              <w:rPr>
                <w:sz w:val="20"/>
                <w:lang w:val="es-ES_tradnl"/>
              </w:rPr>
              <w:t>)</w:t>
            </w:r>
          </w:p>
        </w:tc>
        <w:tc>
          <w:tcPr>
            <w:tcW w:w="1247" w:type="dxa"/>
            <w:vAlign w:val="center"/>
          </w:tcPr>
          <w:p w:rsidR="00C4413D" w:rsidRPr="009669BD" w:rsidRDefault="00C4413D" w:rsidP="0054639F">
            <w:pPr>
              <w:pStyle w:val="Tablehead"/>
              <w:rPr>
                <w:sz w:val="20"/>
                <w:lang w:val="es-ES_tradnl"/>
              </w:rPr>
            </w:pPr>
            <w:r w:rsidRPr="009669BD">
              <w:rPr>
                <w:sz w:val="20"/>
                <w:lang w:val="es-ES_tradnl"/>
              </w:rPr>
              <w:t>Ancho de banda de medición (Nota </w:t>
            </w:r>
            <w:r>
              <w:rPr>
                <w:sz w:val="20"/>
                <w:lang w:val="es-ES_tradnl"/>
              </w:rPr>
              <w:t>4</w:t>
            </w:r>
            <w:r w:rsidRPr="009669BD">
              <w:rPr>
                <w:sz w:val="20"/>
                <w:lang w:val="es-ES_tradnl"/>
              </w:rPr>
              <w:t>)</w:t>
            </w:r>
          </w:p>
        </w:tc>
      </w:tr>
      <w:tr w:rsidR="00C4413D" w:rsidRPr="009669BD" w:rsidTr="0054639F">
        <w:trPr>
          <w:cantSplit/>
          <w:jc w:val="center"/>
        </w:trPr>
        <w:tc>
          <w:tcPr>
            <w:tcW w:w="2098"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0,6 MHz</w:t>
            </w:r>
          </w:p>
        </w:tc>
        <w:tc>
          <w:tcPr>
            <w:tcW w:w="2891" w:type="dxa"/>
          </w:tcPr>
          <w:p w:rsidR="00C4413D" w:rsidRPr="009669BD" w:rsidRDefault="00C4413D" w:rsidP="0054639F">
            <w:pPr>
              <w:pStyle w:val="Tabletext"/>
              <w:jc w:val="center"/>
              <w:rPr>
                <w:sz w:val="20"/>
                <w:lang w:val="es-ES_tradnl"/>
              </w:rPr>
            </w:pPr>
            <w:r w:rsidRPr="009669BD">
              <w:rPr>
                <w:sz w:val="20"/>
                <w:lang w:val="es-ES_tradnl"/>
              </w:rPr>
              <w:t xml:space="preserve">0,015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0,615 MHz</w:t>
            </w:r>
          </w:p>
        </w:tc>
        <w:tc>
          <w:tcPr>
            <w:tcW w:w="3402" w:type="dxa"/>
          </w:tcPr>
          <w:p w:rsidR="00C4413D" w:rsidRPr="009669BD" w:rsidRDefault="00C4413D" w:rsidP="0054639F">
            <w:pPr>
              <w:pStyle w:val="Tabletext"/>
              <w:jc w:val="center"/>
              <w:rPr>
                <w:sz w:val="20"/>
                <w:lang w:val="es-ES_tradnl"/>
              </w:rPr>
            </w:pPr>
            <w:r w:rsidRPr="009669BD">
              <w:rPr>
                <w:position w:val="-28"/>
                <w:sz w:val="20"/>
                <w:lang w:val="es-ES_tradnl"/>
              </w:rPr>
              <w:object w:dxaOrig="3700" w:dyaOrig="680">
                <v:shape id="_x0000_i1082" type="#_x0000_t75" style="width:2in;height:28.8pt" o:ole="" fillcolor="window">
                  <v:imagedata r:id="rId119" o:title=""/>
                </v:shape>
                <o:OLEObject Type="Embed" ProgID="Equation.3" ShapeID="_x0000_i1082" DrawAspect="Content" ObjectID="_1571832178" r:id="rId120"/>
              </w:object>
            </w:r>
          </w:p>
        </w:tc>
        <w:tc>
          <w:tcPr>
            <w:tcW w:w="1247" w:type="dxa"/>
          </w:tcPr>
          <w:p w:rsidR="00C4413D" w:rsidRPr="009669BD" w:rsidRDefault="00C4413D" w:rsidP="0054639F">
            <w:pPr>
              <w:pStyle w:val="Tabletext"/>
              <w:jc w:val="center"/>
              <w:rPr>
                <w:sz w:val="20"/>
                <w:lang w:val="es-ES_tradnl"/>
              </w:rPr>
            </w:pPr>
            <w:r w:rsidRPr="009669BD">
              <w:rPr>
                <w:sz w:val="20"/>
                <w:lang w:val="es-ES_tradnl"/>
              </w:rPr>
              <w:t>30 kHz</w:t>
            </w:r>
          </w:p>
        </w:tc>
      </w:tr>
      <w:tr w:rsidR="00C4413D" w:rsidRPr="009669BD" w:rsidTr="0054639F">
        <w:trPr>
          <w:cantSplit/>
          <w:jc w:val="center"/>
        </w:trPr>
        <w:tc>
          <w:tcPr>
            <w:tcW w:w="2098" w:type="dxa"/>
          </w:tcPr>
          <w:p w:rsidR="00C4413D" w:rsidRPr="009669BD" w:rsidRDefault="00C4413D" w:rsidP="0054639F">
            <w:pPr>
              <w:pStyle w:val="Tabletext"/>
              <w:jc w:val="center"/>
              <w:rPr>
                <w:sz w:val="20"/>
                <w:lang w:val="es-ES_tradnl"/>
              </w:rPr>
            </w:pPr>
            <w:r w:rsidRPr="009669BD">
              <w:rPr>
                <w:sz w:val="20"/>
                <w:lang w:val="es-ES_tradnl"/>
              </w:rPr>
              <w:t xml:space="preserve">0,6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 xml:space="preserve">f </w:t>
            </w:r>
            <w:r w:rsidRPr="009669BD">
              <w:rPr>
                <w:sz w:val="20"/>
                <w:lang w:val="es-ES_tradnl"/>
              </w:rPr>
              <w:t>&lt; 1 MHz</w:t>
            </w:r>
          </w:p>
        </w:tc>
        <w:tc>
          <w:tcPr>
            <w:tcW w:w="2891" w:type="dxa"/>
          </w:tcPr>
          <w:p w:rsidR="00C4413D" w:rsidRPr="009669BD" w:rsidRDefault="00C4413D" w:rsidP="0054639F">
            <w:pPr>
              <w:pStyle w:val="Tabletext"/>
              <w:jc w:val="center"/>
              <w:rPr>
                <w:sz w:val="20"/>
                <w:lang w:val="es-ES_tradnl"/>
              </w:rPr>
            </w:pPr>
            <w:r w:rsidRPr="009669BD">
              <w:rPr>
                <w:sz w:val="20"/>
                <w:lang w:val="es-ES_tradnl"/>
              </w:rPr>
              <w:t xml:space="preserve">0,615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1,015 MHz</w:t>
            </w:r>
          </w:p>
        </w:tc>
        <w:tc>
          <w:tcPr>
            <w:tcW w:w="3402" w:type="dxa"/>
          </w:tcPr>
          <w:p w:rsidR="00C4413D" w:rsidRPr="009669BD" w:rsidRDefault="00C4413D" w:rsidP="0054639F">
            <w:pPr>
              <w:pStyle w:val="Tabletext"/>
              <w:ind w:left="-113" w:right="-57"/>
              <w:jc w:val="center"/>
              <w:rPr>
                <w:sz w:val="20"/>
                <w:lang w:val="es-ES_tradnl"/>
              </w:rPr>
            </w:pPr>
            <w:r w:rsidRPr="009669BD">
              <w:rPr>
                <w:position w:val="-28"/>
                <w:sz w:val="20"/>
                <w:lang w:val="es-ES_tradnl"/>
              </w:rPr>
              <w:object w:dxaOrig="4239" w:dyaOrig="680">
                <v:shape id="_x0000_i1083" type="#_x0000_t75" style="width:164.65pt;height:28.8pt" o:ole="" fillcolor="window">
                  <v:imagedata r:id="rId121" o:title=""/>
                </v:shape>
                <o:OLEObject Type="Embed" ProgID="Equation.3" ShapeID="_x0000_i1083" DrawAspect="Content" ObjectID="_1571832179" r:id="rId122"/>
              </w:object>
            </w:r>
          </w:p>
        </w:tc>
        <w:tc>
          <w:tcPr>
            <w:tcW w:w="1247" w:type="dxa"/>
          </w:tcPr>
          <w:p w:rsidR="00C4413D" w:rsidRPr="009669BD" w:rsidRDefault="00C4413D" w:rsidP="0054639F">
            <w:pPr>
              <w:pStyle w:val="Tabletext"/>
              <w:jc w:val="center"/>
              <w:rPr>
                <w:sz w:val="20"/>
                <w:lang w:val="es-ES_tradnl"/>
              </w:rPr>
            </w:pPr>
            <w:r w:rsidRPr="009669BD">
              <w:rPr>
                <w:sz w:val="20"/>
                <w:lang w:val="es-ES_tradnl"/>
              </w:rPr>
              <w:t>30 kHz</w:t>
            </w:r>
          </w:p>
        </w:tc>
      </w:tr>
      <w:tr w:rsidR="00C4413D" w:rsidRPr="009669BD" w:rsidTr="0054639F">
        <w:trPr>
          <w:cantSplit/>
          <w:jc w:val="center"/>
        </w:trPr>
        <w:tc>
          <w:tcPr>
            <w:tcW w:w="2098" w:type="dxa"/>
          </w:tcPr>
          <w:p w:rsidR="00C4413D" w:rsidRPr="009669BD" w:rsidRDefault="00C4413D" w:rsidP="0054639F">
            <w:pPr>
              <w:pStyle w:val="Tabletext"/>
              <w:jc w:val="center"/>
              <w:rPr>
                <w:sz w:val="20"/>
                <w:lang w:val="es-ES_tradnl"/>
              </w:rPr>
            </w:pPr>
            <w:r w:rsidRPr="009669BD">
              <w:rPr>
                <w:sz w:val="20"/>
                <w:lang w:val="es-ES_tradnl"/>
              </w:rPr>
              <w:t>(Not</w:t>
            </w:r>
            <w:r>
              <w:rPr>
                <w:sz w:val="20"/>
                <w:lang w:val="es-ES_tradnl"/>
              </w:rPr>
              <w:t>a</w:t>
            </w:r>
            <w:r w:rsidRPr="009669BD">
              <w:rPr>
                <w:sz w:val="20"/>
                <w:lang w:val="es-ES_tradnl"/>
              </w:rPr>
              <w:t xml:space="preserve"> </w:t>
            </w:r>
            <w:r>
              <w:rPr>
                <w:sz w:val="20"/>
                <w:lang w:val="es-ES_tradnl"/>
              </w:rPr>
              <w:t>3</w:t>
            </w:r>
            <w:r w:rsidRPr="009669BD">
              <w:rPr>
                <w:sz w:val="20"/>
                <w:lang w:val="es-ES_tradnl"/>
              </w:rPr>
              <w:t>)</w:t>
            </w:r>
          </w:p>
        </w:tc>
        <w:tc>
          <w:tcPr>
            <w:tcW w:w="2891" w:type="dxa"/>
          </w:tcPr>
          <w:p w:rsidR="00C4413D" w:rsidRPr="009669BD" w:rsidRDefault="00C4413D" w:rsidP="0054639F">
            <w:pPr>
              <w:pStyle w:val="Tabletext"/>
              <w:jc w:val="center"/>
              <w:rPr>
                <w:sz w:val="20"/>
                <w:lang w:val="es-ES_tradnl"/>
              </w:rPr>
            </w:pPr>
            <w:r w:rsidRPr="009669BD">
              <w:rPr>
                <w:sz w:val="20"/>
                <w:lang w:val="es-ES_tradnl"/>
              </w:rPr>
              <w:t>1,015</w:t>
            </w:r>
            <w:r>
              <w:rPr>
                <w:sz w:val="20"/>
                <w:lang w:val="es-ES_tradnl"/>
              </w:rPr>
              <w:t> </w:t>
            </w:r>
            <w:r w:rsidRPr="009669BD">
              <w:rPr>
                <w:sz w:val="20"/>
                <w:lang w:val="es-ES_tradnl"/>
              </w:rPr>
              <w:t xml:space="preserve">MHz </w:t>
            </w:r>
            <w:r w:rsidRPr="009669BD">
              <w:rPr>
                <w:sz w:val="20"/>
                <w:lang w:val="es-ES_tradnl"/>
              </w:rPr>
              <w:sym w:font="Symbol" w:char="F0A3"/>
            </w:r>
            <w:r w:rsidRPr="009669BD">
              <w:rPr>
                <w:sz w:val="20"/>
                <w:lang w:val="es-ES_tradnl"/>
              </w:rPr>
              <w:t xml:space="preserve"> </w:t>
            </w:r>
            <w:r w:rsidRPr="009669BD">
              <w:rPr>
                <w:i/>
                <w:iCs/>
                <w:sz w:val="20"/>
                <w:lang w:val="es-ES_tradnl"/>
              </w:rPr>
              <w:t xml:space="preserve">f_offset </w:t>
            </w:r>
            <w:r w:rsidRPr="009669BD">
              <w:rPr>
                <w:sz w:val="20"/>
                <w:lang w:val="es-ES_tradnl"/>
              </w:rPr>
              <w:t>&lt; 1,5 MHz</w:t>
            </w:r>
          </w:p>
        </w:tc>
        <w:tc>
          <w:tcPr>
            <w:tcW w:w="3402" w:type="dxa"/>
          </w:tcPr>
          <w:p w:rsidR="00C4413D" w:rsidRPr="009669BD" w:rsidRDefault="00C4413D" w:rsidP="0054639F">
            <w:pPr>
              <w:pStyle w:val="Tabletext"/>
              <w:jc w:val="center"/>
              <w:rPr>
                <w:sz w:val="20"/>
                <w:lang w:val="es-ES_tradnl"/>
              </w:rPr>
            </w:pPr>
            <w:r w:rsidRPr="009669BD">
              <w:rPr>
                <w:i/>
                <w:iCs/>
                <w:sz w:val="20"/>
                <w:lang w:val="es-ES_tradnl"/>
              </w:rPr>
              <w:t>P</w:t>
            </w:r>
            <w:r w:rsidRPr="009669BD">
              <w:rPr>
                <w:sz w:val="20"/>
                <w:lang w:val="es-ES_tradnl"/>
              </w:rPr>
              <w:t xml:space="preserve"> – 6</w:t>
            </w:r>
            <w:r w:rsidRPr="009669BD">
              <w:rPr>
                <w:sz w:val="20"/>
                <w:lang w:val="es-ES_tradnl" w:eastAsia="zh-CN"/>
              </w:rPr>
              <w:t>3,5</w:t>
            </w:r>
            <w:r w:rsidRPr="009669BD">
              <w:rPr>
                <w:sz w:val="20"/>
                <w:lang w:val="es-ES_tradnl"/>
              </w:rPr>
              <w:t xml:space="preserve"> dB</w:t>
            </w:r>
          </w:p>
        </w:tc>
        <w:tc>
          <w:tcPr>
            <w:tcW w:w="1247" w:type="dxa"/>
          </w:tcPr>
          <w:p w:rsidR="00C4413D" w:rsidRPr="009669BD" w:rsidRDefault="00C4413D" w:rsidP="0054639F">
            <w:pPr>
              <w:pStyle w:val="Tabletext"/>
              <w:jc w:val="center"/>
              <w:rPr>
                <w:sz w:val="20"/>
                <w:lang w:val="es-ES_tradnl"/>
              </w:rPr>
            </w:pPr>
            <w:r w:rsidRPr="009669BD">
              <w:rPr>
                <w:sz w:val="20"/>
                <w:lang w:val="es-ES_tradnl"/>
              </w:rPr>
              <w:t>30 kHz</w:t>
            </w:r>
          </w:p>
        </w:tc>
      </w:tr>
      <w:tr w:rsidR="00C4413D" w:rsidRPr="009669BD" w:rsidTr="0054639F">
        <w:trPr>
          <w:cantSplit/>
          <w:jc w:val="center"/>
        </w:trPr>
        <w:tc>
          <w:tcPr>
            <w:tcW w:w="2098" w:type="dxa"/>
          </w:tcPr>
          <w:p w:rsidR="00C4413D" w:rsidRPr="009669BD" w:rsidRDefault="00C4413D" w:rsidP="0054639F">
            <w:pPr>
              <w:pStyle w:val="Tabletext"/>
              <w:jc w:val="center"/>
              <w:rPr>
                <w:sz w:val="20"/>
                <w:lang w:val="es-ES_tradnl"/>
              </w:rPr>
            </w:pPr>
            <w:r w:rsidRPr="009669BD">
              <w:rPr>
                <w:sz w:val="20"/>
                <w:lang w:val="es-ES_tradnl"/>
              </w:rPr>
              <w:t xml:space="preserve">1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 xml:space="preserve">f </w:t>
            </w:r>
            <w:r w:rsidRPr="009669BD">
              <w:rPr>
                <w:sz w:val="20"/>
                <w:lang w:val="es-ES_tradnl"/>
              </w:rPr>
              <w:sym w:font="Symbol" w:char="F0A3"/>
            </w:r>
            <w:r w:rsidRPr="009669BD">
              <w:rPr>
                <w:sz w:val="20"/>
                <w:lang w:val="es-ES_tradnl"/>
              </w:rPr>
              <w:t xml:space="preserve"> 2,6 MHz</w:t>
            </w:r>
          </w:p>
        </w:tc>
        <w:tc>
          <w:tcPr>
            <w:tcW w:w="2891" w:type="dxa"/>
          </w:tcPr>
          <w:p w:rsidR="00C4413D" w:rsidRPr="009669BD" w:rsidRDefault="00C4413D" w:rsidP="0054639F">
            <w:pPr>
              <w:pStyle w:val="Tabletext"/>
              <w:jc w:val="center"/>
              <w:rPr>
                <w:sz w:val="20"/>
                <w:lang w:val="es-ES_tradnl"/>
              </w:rPr>
            </w:pPr>
            <w:r w:rsidRPr="009669BD">
              <w:rPr>
                <w:sz w:val="20"/>
                <w:lang w:val="es-ES_tradnl"/>
              </w:rPr>
              <w:t xml:space="preserve">1,5 MHz </w:t>
            </w:r>
            <w:r w:rsidRPr="009669BD">
              <w:rPr>
                <w:sz w:val="20"/>
                <w:lang w:val="es-ES_tradnl"/>
              </w:rPr>
              <w:sym w:font="Symbol" w:char="F0A3"/>
            </w:r>
            <w:r w:rsidRPr="009669BD">
              <w:rPr>
                <w:sz w:val="20"/>
                <w:lang w:val="es-ES_tradnl"/>
              </w:rPr>
              <w:t xml:space="preserve"> </w:t>
            </w:r>
            <w:r w:rsidRPr="009669BD">
              <w:rPr>
                <w:i/>
                <w:iCs/>
                <w:sz w:val="20"/>
                <w:lang w:val="es-ES_tradnl"/>
              </w:rPr>
              <w:t xml:space="preserve">f_offset </w:t>
            </w:r>
            <w:r w:rsidRPr="009669BD">
              <w:rPr>
                <w:sz w:val="20"/>
                <w:lang w:val="es-ES_tradnl"/>
              </w:rPr>
              <w:t>&lt; 3,1 MHz</w:t>
            </w:r>
          </w:p>
        </w:tc>
        <w:tc>
          <w:tcPr>
            <w:tcW w:w="3402" w:type="dxa"/>
          </w:tcPr>
          <w:p w:rsidR="00C4413D" w:rsidRPr="009669BD" w:rsidRDefault="00C4413D" w:rsidP="0054639F">
            <w:pPr>
              <w:pStyle w:val="Tabletext"/>
              <w:jc w:val="center"/>
              <w:rPr>
                <w:sz w:val="20"/>
                <w:lang w:val="es-ES_tradnl"/>
              </w:rPr>
            </w:pPr>
            <w:r w:rsidRPr="009669BD">
              <w:rPr>
                <w:i/>
                <w:iCs/>
                <w:sz w:val="20"/>
                <w:lang w:val="es-ES_tradnl"/>
              </w:rPr>
              <w:t>P</w:t>
            </w:r>
            <w:r w:rsidRPr="009669BD">
              <w:rPr>
                <w:sz w:val="20"/>
                <w:lang w:val="es-ES_tradnl"/>
              </w:rPr>
              <w:t xml:space="preserve"> – 5</w:t>
            </w:r>
            <w:r w:rsidRPr="009669BD">
              <w:rPr>
                <w:sz w:val="20"/>
                <w:lang w:val="es-ES_tradnl" w:eastAsia="zh-CN"/>
              </w:rPr>
              <w:t>0,5</w:t>
            </w:r>
            <w:r w:rsidRPr="009669BD">
              <w:rPr>
                <w:sz w:val="20"/>
                <w:lang w:val="es-ES_tradnl"/>
              </w:rPr>
              <w:t xml:space="preserve"> dB</w:t>
            </w:r>
          </w:p>
        </w:tc>
        <w:tc>
          <w:tcPr>
            <w:tcW w:w="1247" w:type="dxa"/>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9669BD" w:rsidTr="0054639F">
        <w:trPr>
          <w:cantSplit/>
          <w:jc w:val="center"/>
        </w:trPr>
        <w:tc>
          <w:tcPr>
            <w:tcW w:w="2098" w:type="dxa"/>
          </w:tcPr>
          <w:p w:rsidR="00C4413D" w:rsidRPr="009669BD" w:rsidRDefault="00C4413D" w:rsidP="0054639F">
            <w:pPr>
              <w:pStyle w:val="Tabletext"/>
              <w:jc w:val="center"/>
              <w:rPr>
                <w:sz w:val="20"/>
                <w:lang w:val="es-ES_tradnl"/>
              </w:rPr>
            </w:pPr>
            <w:r w:rsidRPr="009669BD">
              <w:rPr>
                <w:sz w:val="20"/>
                <w:lang w:val="es-ES_tradnl"/>
              </w:rPr>
              <w:t xml:space="preserve">2,6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 xml:space="preserve">f </w:t>
            </w:r>
            <w:r w:rsidRPr="009669BD">
              <w:rPr>
                <w:sz w:val="20"/>
                <w:lang w:val="es-ES_tradnl"/>
              </w:rPr>
              <w:sym w:font="Symbol" w:char="F0A3"/>
            </w:r>
            <w:r w:rsidRPr="009669BD">
              <w:rPr>
                <w:sz w:val="20"/>
                <w:lang w:val="es-ES_tradnl"/>
              </w:rPr>
              <w:t xml:space="preserve"> 5 MHz</w:t>
            </w:r>
          </w:p>
        </w:tc>
        <w:tc>
          <w:tcPr>
            <w:tcW w:w="2891" w:type="dxa"/>
          </w:tcPr>
          <w:p w:rsidR="00C4413D" w:rsidRPr="009669BD" w:rsidRDefault="00C4413D" w:rsidP="0054639F">
            <w:pPr>
              <w:pStyle w:val="Tabletext"/>
              <w:jc w:val="center"/>
              <w:rPr>
                <w:sz w:val="20"/>
                <w:lang w:val="es-ES_tradnl"/>
              </w:rPr>
            </w:pPr>
            <w:r w:rsidRPr="009669BD">
              <w:rPr>
                <w:sz w:val="20"/>
                <w:lang w:val="es-ES_tradnl"/>
              </w:rPr>
              <w:t xml:space="preserve">3,1 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&lt; 5,5 MHz</w:t>
            </w:r>
          </w:p>
        </w:tc>
        <w:tc>
          <w:tcPr>
            <w:tcW w:w="3402" w:type="dxa"/>
          </w:tcPr>
          <w:p w:rsidR="00C4413D" w:rsidRPr="009669BD" w:rsidRDefault="00C4413D" w:rsidP="0054639F">
            <w:pPr>
              <w:pStyle w:val="Tabletext"/>
              <w:jc w:val="center"/>
              <w:rPr>
                <w:sz w:val="20"/>
                <w:highlight w:val="yellow"/>
                <w:lang w:val="es-ES_tradnl"/>
              </w:rPr>
            </w:pPr>
            <w:r w:rsidRPr="009669BD">
              <w:rPr>
                <w:sz w:val="20"/>
                <w:lang w:val="es-ES_tradnl"/>
              </w:rPr>
              <w:t>mín(</w:t>
            </w:r>
            <w:r w:rsidRPr="009669BD">
              <w:rPr>
                <w:i/>
                <w:iCs/>
                <w:sz w:val="20"/>
                <w:lang w:val="es-ES_tradnl"/>
              </w:rPr>
              <w:t>P</w:t>
            </w:r>
            <w:r w:rsidRPr="009669BD">
              <w:rPr>
                <w:sz w:val="20"/>
                <w:lang w:val="es-ES_tradnl"/>
              </w:rPr>
              <w:t xml:space="preserve"> </w:t>
            </w:r>
            <w:r w:rsidRPr="009669BD">
              <w:rPr>
                <w:sz w:val="20"/>
                <w:lang w:val="es-ES_tradnl"/>
              </w:rPr>
              <w:sym w:font="Symbol" w:char="F02D"/>
            </w:r>
            <w:r w:rsidRPr="009669BD">
              <w:rPr>
                <w:sz w:val="20"/>
                <w:lang w:val="es-ES_tradnl"/>
              </w:rPr>
              <w:t xml:space="preserve"> 5</w:t>
            </w:r>
            <w:r w:rsidRPr="009669BD">
              <w:rPr>
                <w:sz w:val="20"/>
                <w:lang w:val="es-ES_tradnl" w:eastAsia="zh-CN"/>
              </w:rPr>
              <w:t>0,5</w:t>
            </w:r>
            <w:r w:rsidRPr="009669BD">
              <w:rPr>
                <w:sz w:val="20"/>
                <w:lang w:val="es-ES_tradnl"/>
              </w:rPr>
              <w:t xml:space="preserve"> dB, </w:t>
            </w:r>
            <w:r w:rsidRPr="009669BD">
              <w:rPr>
                <w:sz w:val="20"/>
                <w:lang w:val="es-ES_tradnl"/>
              </w:rPr>
              <w:sym w:font="Symbol" w:char="F02D"/>
            </w:r>
            <w:r w:rsidRPr="009669BD">
              <w:rPr>
                <w:sz w:val="20"/>
                <w:lang w:val="es-ES_tradnl"/>
              </w:rPr>
              <w:t>1</w:t>
            </w:r>
            <w:r w:rsidRPr="009669BD">
              <w:rPr>
                <w:sz w:val="20"/>
                <w:lang w:val="es-ES_tradnl" w:eastAsia="zh-CN"/>
              </w:rPr>
              <w:t>3,5</w:t>
            </w:r>
            <w:r>
              <w:rPr>
                <w:sz w:val="20"/>
                <w:lang w:val="es-ES_tradnl" w:eastAsia="zh-CN"/>
              </w:rPr>
              <w:t> </w:t>
            </w:r>
            <w:r w:rsidRPr="009669BD">
              <w:rPr>
                <w:sz w:val="20"/>
                <w:lang w:val="es-ES_tradnl"/>
              </w:rPr>
              <w:t>dBm)</w:t>
            </w:r>
          </w:p>
        </w:tc>
        <w:tc>
          <w:tcPr>
            <w:tcW w:w="1247" w:type="dxa"/>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9669BD" w:rsidTr="0054639F">
        <w:trPr>
          <w:cantSplit/>
          <w:jc w:val="center"/>
        </w:trPr>
        <w:tc>
          <w:tcPr>
            <w:tcW w:w="2098" w:type="dxa"/>
          </w:tcPr>
          <w:p w:rsidR="00C4413D" w:rsidRPr="00B46EA8" w:rsidRDefault="00C4413D" w:rsidP="0054639F">
            <w:pPr>
              <w:pStyle w:val="Tabletext"/>
              <w:jc w:val="center"/>
              <w:rPr>
                <w:sz w:val="20"/>
                <w:lang w:eastAsia="zh-CN"/>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w:t>
            </w:r>
            <w:r w:rsidRPr="009669BD">
              <w:rPr>
                <w:sz w:val="20"/>
                <w:lang w:val="es-ES_tradnl"/>
              </w:rPr>
              <w:sym w:font="Symbol" w:char="F0A3"/>
            </w:r>
            <w:r w:rsidRPr="00B46EA8">
              <w:rPr>
                <w:sz w:val="20"/>
                <w:lang w:eastAsia="zh-CN"/>
              </w:rPr>
              <w:t xml:space="preserve"> </w:t>
            </w:r>
            <w:proofErr w:type="gramStart"/>
            <w:r w:rsidRPr="00B46EA8">
              <w:rPr>
                <w:sz w:val="20"/>
                <w:lang w:eastAsia="zh-CN"/>
              </w:rPr>
              <w:t>mín(</w:t>
            </w:r>
            <w:proofErr w:type="gramEnd"/>
            <w:r w:rsidRPr="009669BD">
              <w:rPr>
                <w:sz w:val="20"/>
                <w:lang w:val="es-ES_tradnl"/>
              </w:rPr>
              <w:sym w:font="Symbol" w:char="F044"/>
            </w:r>
            <w:r w:rsidRPr="00B46EA8">
              <w:rPr>
                <w:i/>
                <w:iCs/>
                <w:sz w:val="20"/>
              </w:rPr>
              <w:t>f</w:t>
            </w:r>
            <w:r w:rsidRPr="00B46EA8">
              <w:rPr>
                <w:i/>
                <w:sz w:val="20"/>
                <w:vertAlign w:val="subscript"/>
              </w:rPr>
              <w:t>máx</w:t>
            </w:r>
            <w:r w:rsidRPr="00B46EA8">
              <w:rPr>
                <w:sz w:val="20"/>
                <w:vertAlign w:val="subscript"/>
                <w:lang w:eastAsia="zh-CN"/>
              </w:rPr>
              <w:t xml:space="preserve">, </w:t>
            </w:r>
            <w:r w:rsidRPr="00B46EA8">
              <w:rPr>
                <w:sz w:val="20"/>
                <w:lang w:eastAsia="zh-CN"/>
              </w:rPr>
              <w:t>10</w:t>
            </w:r>
            <w:r>
              <w:rPr>
                <w:sz w:val="20"/>
                <w:lang w:eastAsia="zh-CN"/>
              </w:rPr>
              <w:t> </w:t>
            </w:r>
            <w:r w:rsidRPr="00B46EA8">
              <w:rPr>
                <w:sz w:val="20"/>
                <w:lang w:eastAsia="zh-CN"/>
              </w:rPr>
              <w:t>MHz)</w:t>
            </w:r>
          </w:p>
        </w:tc>
        <w:tc>
          <w:tcPr>
            <w:tcW w:w="2891" w:type="dxa"/>
          </w:tcPr>
          <w:p w:rsidR="00C4413D" w:rsidRPr="00B46EA8" w:rsidRDefault="00C4413D" w:rsidP="0054639F">
            <w:pPr>
              <w:pStyle w:val="Tabletext"/>
              <w:jc w:val="center"/>
              <w:rPr>
                <w:sz w:val="20"/>
                <w:lang w:eastAsia="zh-CN"/>
              </w:rPr>
            </w:pPr>
            <w:r w:rsidRPr="00B46EA8">
              <w:rPr>
                <w:sz w:val="20"/>
              </w:rPr>
              <w:t xml:space="preserve">5,5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proofErr w:type="gramStart"/>
            <w:r w:rsidRPr="00B46EA8">
              <w:rPr>
                <w:sz w:val="20"/>
                <w:lang w:eastAsia="zh-CN"/>
              </w:rPr>
              <w:t>mín(</w:t>
            </w:r>
            <w:proofErr w:type="gramEnd"/>
            <w:r w:rsidRPr="00B46EA8">
              <w:rPr>
                <w:i/>
                <w:iCs/>
                <w:sz w:val="20"/>
              </w:rPr>
              <w:t>f_offset</w:t>
            </w:r>
            <w:r w:rsidRPr="00B46EA8">
              <w:rPr>
                <w:i/>
                <w:sz w:val="20"/>
                <w:vertAlign w:val="subscript"/>
              </w:rPr>
              <w:t>máx</w:t>
            </w:r>
            <w:r w:rsidRPr="00B46EA8">
              <w:rPr>
                <w:sz w:val="20"/>
              </w:rPr>
              <w:t>, 10,5 MHz</w:t>
            </w:r>
            <w:r w:rsidRPr="00B46EA8">
              <w:rPr>
                <w:sz w:val="20"/>
                <w:lang w:eastAsia="zh-CN"/>
              </w:rPr>
              <w:t>)</w:t>
            </w:r>
          </w:p>
        </w:tc>
        <w:tc>
          <w:tcPr>
            <w:tcW w:w="3402" w:type="dxa"/>
          </w:tcPr>
          <w:p w:rsidR="00C4413D" w:rsidRPr="009669BD" w:rsidRDefault="00C4413D" w:rsidP="0054639F">
            <w:pPr>
              <w:pStyle w:val="Tabletext"/>
              <w:jc w:val="center"/>
              <w:rPr>
                <w:sz w:val="20"/>
                <w:lang w:val="es-ES_tradnl"/>
              </w:rPr>
            </w:pPr>
            <w:r w:rsidRPr="009669BD">
              <w:rPr>
                <w:i/>
                <w:iCs/>
                <w:sz w:val="20"/>
                <w:lang w:val="es-ES_tradnl"/>
              </w:rPr>
              <w:t>P</w:t>
            </w:r>
            <w:r w:rsidRPr="009669BD">
              <w:rPr>
                <w:sz w:val="20"/>
                <w:lang w:val="es-ES_tradnl"/>
              </w:rPr>
              <w:t xml:space="preserve"> </w:t>
            </w:r>
            <w:r w:rsidRPr="009669BD">
              <w:rPr>
                <w:sz w:val="20"/>
                <w:lang w:val="es-ES_tradnl"/>
              </w:rPr>
              <w:sym w:font="Symbol" w:char="F02D"/>
            </w:r>
            <w:r w:rsidRPr="009669BD">
              <w:rPr>
                <w:sz w:val="20"/>
                <w:lang w:val="es-ES_tradnl"/>
              </w:rPr>
              <w:t xml:space="preserve"> 5</w:t>
            </w:r>
            <w:r w:rsidRPr="009669BD">
              <w:rPr>
                <w:sz w:val="20"/>
                <w:lang w:val="es-ES_tradnl" w:eastAsia="zh-CN"/>
              </w:rPr>
              <w:t>4,5</w:t>
            </w:r>
            <w:r w:rsidRPr="009669BD">
              <w:rPr>
                <w:sz w:val="20"/>
                <w:lang w:val="es-ES_tradnl"/>
              </w:rPr>
              <w:t xml:space="preserve"> dB</w:t>
            </w:r>
          </w:p>
        </w:tc>
        <w:tc>
          <w:tcPr>
            <w:tcW w:w="1247" w:type="dxa"/>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9669BD" w:rsidTr="0054639F">
        <w:trPr>
          <w:cantSplit/>
          <w:jc w:val="center"/>
        </w:trPr>
        <w:tc>
          <w:tcPr>
            <w:tcW w:w="2098"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eastAsia="zh-CN"/>
              </w:rPr>
              <w:t>10</w:t>
            </w:r>
            <w:r w:rsidRPr="009669BD">
              <w:rPr>
                <w:sz w:val="20"/>
                <w:lang w:val="es-ES_tradnl"/>
              </w:rPr>
              <w:t xml:space="preserve">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891"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402" w:type="dxa"/>
            <w:tcBorders>
              <w:bottom w:val="single" w:sz="4" w:space="0" w:color="auto"/>
            </w:tcBorders>
          </w:tcPr>
          <w:p w:rsidR="00C4413D" w:rsidRPr="009669BD" w:rsidRDefault="00C4413D" w:rsidP="0054639F">
            <w:pPr>
              <w:pStyle w:val="Tabletext"/>
              <w:jc w:val="center"/>
              <w:rPr>
                <w:sz w:val="20"/>
                <w:lang w:val="es-ES_tradnl" w:eastAsia="zh-CN"/>
              </w:rPr>
            </w:pPr>
            <w:r w:rsidRPr="009669BD">
              <w:rPr>
                <w:i/>
                <w:iCs/>
                <w:sz w:val="20"/>
                <w:lang w:val="es-ES_tradnl" w:eastAsia="zh-CN"/>
              </w:rPr>
              <w:t>P</w:t>
            </w:r>
            <w:r w:rsidRPr="009669BD">
              <w:rPr>
                <w:sz w:val="20"/>
                <w:lang w:val="es-ES_tradnl" w:eastAsia="zh-CN"/>
              </w:rPr>
              <w:t xml:space="preserve"> </w:t>
            </w:r>
            <w:r w:rsidRPr="009669BD">
              <w:rPr>
                <w:sz w:val="20"/>
                <w:lang w:val="es-ES_tradnl"/>
              </w:rPr>
              <w:sym w:font="Symbol" w:char="F02D"/>
            </w:r>
            <w:r w:rsidRPr="009669BD">
              <w:rPr>
                <w:sz w:val="20"/>
                <w:lang w:val="es-ES_tradnl" w:eastAsia="zh-CN"/>
              </w:rPr>
              <w:t xml:space="preserve"> 56</w:t>
            </w:r>
            <w:r>
              <w:rPr>
                <w:sz w:val="20"/>
                <w:lang w:val="es-ES_tradnl" w:eastAsia="zh-CN"/>
              </w:rPr>
              <w:t> </w:t>
            </w:r>
            <w:r w:rsidRPr="009669BD">
              <w:rPr>
                <w:sz w:val="20"/>
                <w:lang w:val="es-ES_tradnl" w:eastAsia="zh-CN"/>
              </w:rPr>
              <w:t xml:space="preserve">dB </w:t>
            </w:r>
            <w:r w:rsidRPr="009669BD">
              <w:rPr>
                <w:sz w:val="20"/>
                <w:lang w:val="es-ES_tradnl"/>
              </w:rPr>
              <w:t xml:space="preserve">(Nota </w:t>
            </w:r>
            <w:r>
              <w:rPr>
                <w:sz w:val="20"/>
                <w:lang w:val="es-ES_tradnl"/>
              </w:rPr>
              <w:t>5</w:t>
            </w:r>
            <w:r w:rsidRPr="009669BD">
              <w:rPr>
                <w:sz w:val="20"/>
                <w:lang w:val="es-ES_tradnl"/>
              </w:rPr>
              <w:t>)</w:t>
            </w:r>
          </w:p>
        </w:tc>
        <w:tc>
          <w:tcPr>
            <w:tcW w:w="1247" w:type="dxa"/>
            <w:tcBorders>
              <w:bottom w:val="single" w:sz="4" w:space="0" w:color="auto"/>
            </w:tcBorders>
          </w:tcPr>
          <w:p w:rsidR="00C4413D" w:rsidRPr="009669BD" w:rsidRDefault="00C4413D" w:rsidP="0054639F">
            <w:pPr>
              <w:pStyle w:val="Tabletext"/>
              <w:jc w:val="center"/>
              <w:rPr>
                <w:sz w:val="20"/>
                <w:lang w:val="es-ES_tradnl" w:eastAsia="zh-CN"/>
              </w:rPr>
            </w:pPr>
            <w:r w:rsidRPr="009669BD">
              <w:rPr>
                <w:sz w:val="20"/>
                <w:lang w:val="es-ES_tradnl" w:eastAsia="zh-CN"/>
              </w:rPr>
              <w:t>1 MHz</w:t>
            </w:r>
          </w:p>
        </w:tc>
      </w:tr>
      <w:tr w:rsidR="00C4413D" w:rsidRPr="001A515B" w:rsidTr="0054639F">
        <w:trPr>
          <w:cantSplit/>
          <w:jc w:val="center"/>
        </w:trPr>
        <w:tc>
          <w:tcPr>
            <w:tcW w:w="9639" w:type="dxa"/>
            <w:gridSpan w:val="4"/>
            <w:tcBorders>
              <w:top w:val="single" w:sz="4" w:space="0" w:color="auto"/>
              <w:left w:val="nil"/>
              <w:bottom w:val="nil"/>
              <w:right w:val="nil"/>
            </w:tcBorders>
          </w:tcPr>
          <w:p w:rsidR="00C4413D" w:rsidRDefault="00C4413D" w:rsidP="0054639F">
            <w:pPr>
              <w:pStyle w:val="TableLegendNote"/>
              <w:ind w:left="0" w:right="0"/>
              <w:rPr>
                <w:sz w:val="20"/>
                <w:lang w:val="es-ES_tradnl"/>
              </w:rPr>
            </w:pPr>
            <w:r w:rsidRPr="009669BD">
              <w:rPr>
                <w:sz w:val="20"/>
                <w:lang w:val="es-ES_tradnl"/>
              </w:rPr>
              <w:t xml:space="preserve">NOTA </w:t>
            </w:r>
            <w:r>
              <w:rPr>
                <w:sz w:val="20"/>
                <w:lang w:val="es-ES_tradnl"/>
              </w:rPr>
              <w:t xml:space="preserve">1 </w:t>
            </w:r>
            <w:r w:rsidRPr="009669BD">
              <w:rPr>
                <w:sz w:val="20"/>
                <w:lang w:val="es-ES_tradnl"/>
              </w:rPr>
              <w:t>– Para una EB MSR que soporte el funcionamiento en espectro no contiguo</w:t>
            </w:r>
            <w:r>
              <w:rPr>
                <w:sz w:val="20"/>
                <w:lang w:val="es-ES_tradnl"/>
              </w:rPr>
              <w:t xml:space="preserve"> en cualquier banda operativa</w:t>
            </w:r>
            <w:r w:rsidRPr="009669BD">
              <w:rPr>
                <w:sz w:val="20"/>
                <w:lang w:val="es-ES_tradnl"/>
              </w:rPr>
              <w:t xml:space="preserve">, el requisito de la prueba en los espacios de subbloque se calcula como la suma acumulada </w:t>
            </w:r>
            <w:r>
              <w:rPr>
                <w:sz w:val="20"/>
                <w:lang w:val="es-ES_tradnl"/>
              </w:rPr>
              <w:t xml:space="preserve">de las contribuciones </w:t>
            </w:r>
            <w:r w:rsidRPr="009669BD">
              <w:rPr>
                <w:sz w:val="20"/>
                <w:lang w:val="es-ES_tradnl"/>
              </w:rPr>
              <w:t>de los subbloques adyacentes a cada lado del espacio de subbloque. Hay una excepción cuando Δ</w:t>
            </w:r>
            <w:r w:rsidRPr="009669BD">
              <w:rPr>
                <w:i/>
                <w:iCs/>
                <w:sz w:val="20"/>
                <w:lang w:val="es-ES_tradnl"/>
              </w:rPr>
              <w:t>f</w:t>
            </w:r>
            <w:r w:rsidRPr="009669BD">
              <w:rPr>
                <w:sz w:val="20"/>
                <w:lang w:val="es-ES_tradnl"/>
              </w:rPr>
              <w:t xml:space="preserve"> ≥ 10 MHz desde los subbloques adyacentes a cada lado del espacio de subbloque, en cuyo caso el requisito de la prueba en los espacios de subbloque será (</w:t>
            </w:r>
            <w:r w:rsidRPr="009669BD">
              <w:rPr>
                <w:i/>
                <w:iCs/>
                <w:sz w:val="20"/>
                <w:lang w:val="es-ES_tradnl"/>
              </w:rPr>
              <w:t>P</w:t>
            </w:r>
            <w:r>
              <w:rPr>
                <w:sz w:val="20"/>
                <w:lang w:val="es-ES_tradnl"/>
              </w:rPr>
              <w:t xml:space="preserve"> – 56) dB/MHz.</w:t>
            </w:r>
          </w:p>
          <w:p w:rsidR="00C4413D" w:rsidRPr="008A102B" w:rsidRDefault="00C4413D" w:rsidP="0054639F">
            <w:pPr>
              <w:pStyle w:val="TableLegendNote"/>
              <w:ind w:left="0" w:right="0"/>
              <w:rPr>
                <w:lang w:val="es-ES_tradnl"/>
              </w:rPr>
            </w:pPr>
            <w:r w:rsidRPr="008A102B">
              <w:rPr>
                <w:sz w:val="20"/>
                <w:lang w:val="es-ES_tradnl"/>
              </w:rPr>
              <w:t xml:space="preserve">NOTA 2 – </w:t>
            </w:r>
            <w:r w:rsidRPr="00DE5F41">
              <w:rPr>
                <w:rFonts w:eastAsia="??"/>
                <w:sz w:val="20"/>
                <w:lang w:val="es-ES_tradnl"/>
              </w:rPr>
              <w:t>Para una EB MSR que soporte el funcionamiento en m</w:t>
            </w:r>
            <w:r>
              <w:rPr>
                <w:rFonts w:eastAsia="??"/>
                <w:sz w:val="20"/>
                <w:lang w:val="es-ES_tradnl"/>
              </w:rPr>
              <w:t>ú</w:t>
            </w:r>
            <w:r w:rsidRPr="00DE5F41">
              <w:rPr>
                <w:rFonts w:eastAsia="??"/>
                <w:sz w:val="20"/>
                <w:lang w:val="es-ES_tradnl"/>
              </w:rPr>
              <w:t>ltiples bandas con un espacio entre anchos de banda RF &lt; 20 MHz, el requisit</w:t>
            </w:r>
            <w:r w:rsidRPr="008A102B">
              <w:rPr>
                <w:rFonts w:eastAsia="??"/>
                <w:sz w:val="20"/>
                <w:lang w:val="es-ES_tradnl"/>
              </w:rPr>
              <w:t>o</w:t>
            </w:r>
            <w:r w:rsidRPr="00DE5F41">
              <w:rPr>
                <w:rFonts w:eastAsia="??"/>
                <w:sz w:val="20"/>
                <w:lang w:val="es-ES_tradnl"/>
              </w:rPr>
              <w:t xml:space="preserve"> de prueba dentro del espacio entre anchos de banda RF se calcula como la suma acumulada de</w:t>
            </w:r>
            <w:r>
              <w:rPr>
                <w:rFonts w:eastAsia="??"/>
                <w:sz w:val="20"/>
                <w:lang w:val="es-ES_tradnl"/>
              </w:rPr>
              <w:t xml:space="preserve"> </w:t>
            </w:r>
            <w:r w:rsidRPr="00DE5F41">
              <w:rPr>
                <w:rFonts w:eastAsia="??"/>
                <w:sz w:val="20"/>
                <w:lang w:val="es-ES_tradnl"/>
              </w:rPr>
              <w:t>las contribuciones de los subbloques adyacentes a cada lado del espacio entre anchos de banda RF</w:t>
            </w:r>
            <w:r w:rsidRPr="008A102B">
              <w:rPr>
                <w:sz w:val="20"/>
                <w:lang w:val="es-ES_tradnl"/>
              </w:rPr>
              <w:t>.</w:t>
            </w:r>
          </w:p>
        </w:tc>
      </w:tr>
    </w:tbl>
    <w:p w:rsidR="00C4413D" w:rsidRPr="00D0467A" w:rsidRDefault="00C4413D" w:rsidP="00C4413D">
      <w:pPr>
        <w:pStyle w:val="Tablefin"/>
        <w:rPr>
          <w:lang w:val="es-ES_tradnl"/>
        </w:rPr>
      </w:pPr>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3.3</w:t>
      </w:r>
      <w:r w:rsidRPr="009669BD">
        <w:rPr>
          <w:lang w:val="es-ES_tradnl" w:eastAsia="zh-CN"/>
        </w:rPr>
        <w:t>.</w:t>
      </w:r>
      <w:r w:rsidRPr="009669BD">
        <w:rPr>
          <w:lang w:val="es-ES_tradnl"/>
        </w:rPr>
        <w:t>1-</w:t>
      </w:r>
      <w:r w:rsidRPr="009669BD">
        <w:rPr>
          <w:lang w:val="es-ES_tradnl" w:eastAsia="zh-CN"/>
        </w:rPr>
        <w:t>2a</w:t>
      </w:r>
    </w:p>
    <w:p w:rsidR="00C4413D" w:rsidRPr="009669BD" w:rsidRDefault="00C4413D" w:rsidP="00C4413D">
      <w:pPr>
        <w:pStyle w:val="Tabletitle"/>
        <w:rPr>
          <w:rFonts w:cs="v5.0.0"/>
          <w:lang w:val="es-ES_tradnl"/>
        </w:rPr>
      </w:pPr>
      <w:r w:rsidRPr="009669BD">
        <w:rPr>
          <w:lang w:val="es-ES_tradnl"/>
        </w:rPr>
        <w:t xml:space="preserve">Máscara de emisiones no deseadas (UEM) en la banda de funcionamiento </w:t>
      </w:r>
      <w:r w:rsidRPr="009669BD">
        <w:rPr>
          <w:lang w:val="es-ES_tradnl"/>
        </w:rPr>
        <w:br/>
        <w:t>de EB de medio alcance en las bandas de BC1</w:t>
      </w:r>
      <w:r w:rsidRPr="009669BD">
        <w:rPr>
          <w:lang w:val="es-ES_tradnl" w:eastAsia="zh-CN"/>
        </w:rPr>
        <w:t xml:space="preserve"> </w:t>
      </w:r>
      <w:r w:rsidRPr="009669BD">
        <w:rPr>
          <w:rFonts w:cs="Arial"/>
          <w:lang w:val="es-ES_tradnl" w:eastAsia="zh-CN"/>
        </w:rPr>
        <w:t>&gt;</w:t>
      </w:r>
      <w:r w:rsidRPr="009669BD">
        <w:rPr>
          <w:lang w:val="es-ES_tradnl"/>
        </w:rPr>
        <w:t xml:space="preserve"> </w:t>
      </w:r>
      <w:r w:rsidRPr="009669BD">
        <w:rPr>
          <w:lang w:val="es-ES_tradnl" w:eastAsia="zh-CN"/>
        </w:rPr>
        <w:t>3 GHz</w:t>
      </w:r>
      <w:r w:rsidRPr="009669BD">
        <w:rPr>
          <w:lang w:val="es-ES_tradnl"/>
        </w:rPr>
        <w:t xml:space="preserve">, </w:t>
      </w:r>
      <w:r w:rsidRPr="009669BD">
        <w:rPr>
          <w:lang w:val="es-ES_tradnl"/>
        </w:rPr>
        <w:br/>
        <w:t xml:space="preserve">máxima potencia de salida de EB 31 &lt;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38 dBm</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1"/>
        <w:gridCol w:w="2891"/>
        <w:gridCol w:w="3402"/>
        <w:gridCol w:w="1134"/>
      </w:tblGrid>
      <w:tr w:rsidR="00C4413D" w:rsidRPr="001A515B" w:rsidTr="0054639F">
        <w:trPr>
          <w:cantSplit/>
          <w:jc w:val="center"/>
        </w:trPr>
        <w:tc>
          <w:tcPr>
            <w:tcW w:w="2211"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w:t>
            </w:r>
            <w:r w:rsidRPr="009669BD">
              <w:rPr>
                <w:sz w:val="20"/>
                <w:lang w:val="es-ES_tradnl"/>
              </w:rPr>
              <w:br/>
              <w:t xml:space="preserve">–3 dB del filtro de medición, </w:t>
            </w:r>
            <w:r w:rsidRPr="009669BD">
              <w:rPr>
                <w:sz w:val="20"/>
                <w:szCs w:val="22"/>
                <w:lang w:val="es-ES_tradnl"/>
              </w:rPr>
              <w:sym w:font="Symbol" w:char="F044"/>
            </w:r>
            <w:r w:rsidRPr="009669BD">
              <w:rPr>
                <w:i/>
                <w:iCs/>
                <w:sz w:val="20"/>
                <w:lang w:val="es-ES_tradnl"/>
              </w:rPr>
              <w:t>f</w:t>
            </w:r>
          </w:p>
        </w:tc>
        <w:tc>
          <w:tcPr>
            <w:tcW w:w="2891"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402" w:type="dxa"/>
            <w:vAlign w:val="center"/>
          </w:tcPr>
          <w:p w:rsidR="00C4413D" w:rsidRPr="009669BD" w:rsidRDefault="00C4413D" w:rsidP="0054639F">
            <w:pPr>
              <w:pStyle w:val="Tablehead"/>
              <w:rPr>
                <w:sz w:val="20"/>
                <w:lang w:val="es-ES_tradnl"/>
              </w:rPr>
            </w:pPr>
            <w:r w:rsidRPr="009669BD">
              <w:rPr>
                <w:sz w:val="20"/>
                <w:lang w:val="es-ES_tradnl"/>
              </w:rPr>
              <w:t>Requisito de la prueba (Nota</w:t>
            </w:r>
            <w:r>
              <w:rPr>
                <w:sz w:val="20"/>
                <w:lang w:val="es-ES_tradnl"/>
              </w:rPr>
              <w:t>s</w:t>
            </w:r>
            <w:r w:rsidRPr="009669BD">
              <w:rPr>
                <w:sz w:val="20"/>
                <w:lang w:val="es-ES_tradnl"/>
              </w:rPr>
              <w:t> 1</w:t>
            </w:r>
            <w:r>
              <w:rPr>
                <w:sz w:val="20"/>
                <w:lang w:val="es-ES_tradnl"/>
              </w:rPr>
              <w:t>, 2</w:t>
            </w:r>
            <w:r w:rsidRPr="009669BD">
              <w:rPr>
                <w:sz w:val="20"/>
                <w:lang w:val="es-ES_tradnl"/>
              </w:rPr>
              <w:t>)</w:t>
            </w:r>
          </w:p>
        </w:tc>
        <w:tc>
          <w:tcPr>
            <w:tcW w:w="1134" w:type="dxa"/>
            <w:vAlign w:val="center"/>
          </w:tcPr>
          <w:p w:rsidR="00C4413D" w:rsidRPr="009669BD" w:rsidRDefault="00C4413D" w:rsidP="0054639F">
            <w:pPr>
              <w:pStyle w:val="Tablehead"/>
              <w:rPr>
                <w:sz w:val="20"/>
                <w:lang w:val="es-ES_tradnl"/>
              </w:rPr>
            </w:pPr>
            <w:r w:rsidRPr="009669BD">
              <w:rPr>
                <w:sz w:val="20"/>
                <w:lang w:val="es-ES_tradnl"/>
              </w:rPr>
              <w:t>Ancho de banda de medición (Nota </w:t>
            </w:r>
            <w:r>
              <w:rPr>
                <w:sz w:val="20"/>
                <w:lang w:val="es-ES_tradnl"/>
              </w:rPr>
              <w:t>4</w:t>
            </w:r>
            <w:r w:rsidRPr="009669BD">
              <w:rPr>
                <w:sz w:val="20"/>
                <w:lang w:val="es-ES_tradnl"/>
              </w:rPr>
              <w:t>)</w:t>
            </w:r>
          </w:p>
        </w:tc>
      </w:tr>
      <w:tr w:rsidR="00C4413D" w:rsidRPr="009669BD" w:rsidTr="0054639F">
        <w:trPr>
          <w:cantSplit/>
          <w:jc w:val="center"/>
        </w:trPr>
        <w:tc>
          <w:tcPr>
            <w:tcW w:w="2211"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 xml:space="preserve">f </w:t>
            </w:r>
            <w:r w:rsidRPr="009669BD">
              <w:rPr>
                <w:sz w:val="20"/>
                <w:lang w:val="es-ES_tradnl"/>
              </w:rPr>
              <w:t>&lt; 0,6 MHz</w:t>
            </w:r>
          </w:p>
        </w:tc>
        <w:tc>
          <w:tcPr>
            <w:tcW w:w="2891" w:type="dxa"/>
          </w:tcPr>
          <w:p w:rsidR="00C4413D" w:rsidRPr="009669BD" w:rsidRDefault="00C4413D" w:rsidP="0054639F">
            <w:pPr>
              <w:pStyle w:val="Tabletext"/>
              <w:jc w:val="center"/>
              <w:rPr>
                <w:sz w:val="20"/>
                <w:lang w:val="es-ES_tradnl"/>
              </w:rPr>
            </w:pPr>
            <w:r w:rsidRPr="009669BD">
              <w:rPr>
                <w:sz w:val="20"/>
                <w:lang w:val="es-ES_tradnl"/>
              </w:rPr>
              <w:t>0,015</w:t>
            </w:r>
            <w:r>
              <w:rPr>
                <w:sz w:val="20"/>
                <w:lang w:val="es-ES_tradnl"/>
              </w:rPr>
              <w:t> </w:t>
            </w:r>
            <w:r w:rsidRPr="009669BD">
              <w:rPr>
                <w:sz w:val="20"/>
                <w:lang w:val="es-ES_tradnl"/>
              </w:rPr>
              <w:t xml:space="preserve">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0,615 MHz</w:t>
            </w:r>
          </w:p>
        </w:tc>
        <w:tc>
          <w:tcPr>
            <w:tcW w:w="3402" w:type="dxa"/>
          </w:tcPr>
          <w:p w:rsidR="00C4413D" w:rsidRPr="009669BD" w:rsidRDefault="00C4413D" w:rsidP="0054639F">
            <w:pPr>
              <w:pStyle w:val="Tabletext"/>
              <w:jc w:val="center"/>
              <w:rPr>
                <w:sz w:val="20"/>
                <w:lang w:val="es-ES_tradnl"/>
              </w:rPr>
            </w:pPr>
            <w:r w:rsidRPr="009669BD">
              <w:rPr>
                <w:position w:val="-28"/>
                <w:sz w:val="20"/>
                <w:szCs w:val="18"/>
                <w:lang w:val="es-ES_tradnl"/>
              </w:rPr>
              <w:object w:dxaOrig="3700" w:dyaOrig="680">
                <v:shape id="_x0000_i1084" type="#_x0000_t75" style="width:2in;height:28.8pt" o:ole="" fillcolor="window">
                  <v:imagedata r:id="rId123" o:title=""/>
                </v:shape>
                <o:OLEObject Type="Embed" ProgID="Equation.3" ShapeID="_x0000_i1084" DrawAspect="Content" ObjectID="_1571832180" r:id="rId124"/>
              </w:object>
            </w:r>
          </w:p>
        </w:tc>
        <w:tc>
          <w:tcPr>
            <w:tcW w:w="1134" w:type="dxa"/>
          </w:tcPr>
          <w:p w:rsidR="00C4413D" w:rsidRPr="009669BD" w:rsidRDefault="00C4413D" w:rsidP="0054639F">
            <w:pPr>
              <w:pStyle w:val="Tabletext"/>
              <w:jc w:val="center"/>
              <w:rPr>
                <w:sz w:val="20"/>
                <w:lang w:val="es-ES_tradnl"/>
              </w:rPr>
            </w:pPr>
            <w:r w:rsidRPr="009669BD">
              <w:rPr>
                <w:sz w:val="20"/>
                <w:lang w:val="es-ES_tradnl"/>
              </w:rPr>
              <w:t>30 kHz</w:t>
            </w:r>
          </w:p>
        </w:tc>
      </w:tr>
      <w:tr w:rsidR="00C4413D" w:rsidRPr="009669BD" w:rsidTr="0054639F">
        <w:trPr>
          <w:cantSplit/>
          <w:jc w:val="center"/>
        </w:trPr>
        <w:tc>
          <w:tcPr>
            <w:tcW w:w="2211" w:type="dxa"/>
          </w:tcPr>
          <w:p w:rsidR="00C4413D" w:rsidRPr="009669BD" w:rsidRDefault="00C4413D" w:rsidP="0054639F">
            <w:pPr>
              <w:pStyle w:val="Tabletext"/>
              <w:jc w:val="center"/>
              <w:rPr>
                <w:sz w:val="20"/>
                <w:lang w:val="es-ES_tradnl"/>
              </w:rPr>
            </w:pPr>
            <w:r w:rsidRPr="009669BD">
              <w:rPr>
                <w:sz w:val="20"/>
                <w:lang w:val="es-ES_tradnl"/>
              </w:rPr>
              <w:t xml:space="preserve">0,6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 xml:space="preserve">f </w:t>
            </w:r>
            <w:r w:rsidRPr="009669BD">
              <w:rPr>
                <w:sz w:val="20"/>
                <w:lang w:val="es-ES_tradnl"/>
              </w:rPr>
              <w:t>&lt; 1 MHz</w:t>
            </w:r>
          </w:p>
        </w:tc>
        <w:tc>
          <w:tcPr>
            <w:tcW w:w="2891" w:type="dxa"/>
          </w:tcPr>
          <w:p w:rsidR="00C4413D" w:rsidRPr="009669BD" w:rsidRDefault="00C4413D" w:rsidP="0054639F">
            <w:pPr>
              <w:pStyle w:val="Tabletext"/>
              <w:jc w:val="center"/>
              <w:rPr>
                <w:sz w:val="20"/>
                <w:lang w:val="es-ES_tradnl"/>
              </w:rPr>
            </w:pPr>
            <w:r w:rsidRPr="009669BD">
              <w:rPr>
                <w:sz w:val="20"/>
                <w:lang w:val="es-ES_tradnl"/>
              </w:rPr>
              <w:t>0</w:t>
            </w:r>
            <w:r>
              <w:rPr>
                <w:sz w:val="20"/>
                <w:lang w:val="es-ES_tradnl"/>
              </w:rPr>
              <w:t>,</w:t>
            </w:r>
            <w:r w:rsidRPr="009669BD">
              <w:rPr>
                <w:sz w:val="20"/>
                <w:lang w:val="es-ES_tradnl"/>
              </w:rPr>
              <w:t>615</w:t>
            </w:r>
            <w:r>
              <w:rPr>
                <w:sz w:val="20"/>
                <w:lang w:val="es-ES_tradnl"/>
              </w:rPr>
              <w:t> </w:t>
            </w:r>
            <w:r w:rsidRPr="009669BD">
              <w:rPr>
                <w:sz w:val="20"/>
                <w:lang w:val="es-ES_tradnl"/>
              </w:rPr>
              <w:t xml:space="preserve">MHz </w:t>
            </w:r>
            <w:r w:rsidRPr="009669BD">
              <w:rPr>
                <w:sz w:val="20"/>
                <w:lang w:val="es-ES_tradnl"/>
              </w:rPr>
              <w:sym w:font="Symbol" w:char="F0A3"/>
            </w:r>
            <w:r w:rsidRPr="009669BD">
              <w:rPr>
                <w:sz w:val="20"/>
                <w:lang w:val="es-ES_tradnl"/>
              </w:rPr>
              <w:t xml:space="preserve"> </w:t>
            </w:r>
            <w:r w:rsidRPr="009669BD">
              <w:rPr>
                <w:i/>
                <w:iCs/>
                <w:sz w:val="20"/>
                <w:lang w:val="es-ES_tradnl"/>
              </w:rPr>
              <w:t>f_offset</w:t>
            </w:r>
            <w:r w:rsidRPr="009669BD">
              <w:rPr>
                <w:sz w:val="20"/>
                <w:lang w:val="es-ES_tradnl"/>
              </w:rPr>
              <w:t xml:space="preserve"> &lt; 1,015 MHz</w:t>
            </w:r>
          </w:p>
        </w:tc>
        <w:tc>
          <w:tcPr>
            <w:tcW w:w="3402" w:type="dxa"/>
          </w:tcPr>
          <w:p w:rsidR="00C4413D" w:rsidRPr="009669BD" w:rsidRDefault="00C4413D" w:rsidP="0054639F">
            <w:pPr>
              <w:pStyle w:val="Tabletext"/>
              <w:jc w:val="center"/>
              <w:rPr>
                <w:sz w:val="20"/>
                <w:szCs w:val="18"/>
                <w:lang w:val="es-ES_tradnl"/>
              </w:rPr>
            </w:pPr>
            <w:r w:rsidRPr="009669BD">
              <w:rPr>
                <w:position w:val="-26"/>
                <w:sz w:val="20"/>
                <w:lang w:val="es-ES_tradnl"/>
              </w:rPr>
              <w:object w:dxaOrig="3879" w:dyaOrig="639">
                <v:shape id="_x0000_i1085" type="#_x0000_t75" style="width:158.4pt;height:28.8pt" o:ole="" fillcolor="window">
                  <v:imagedata r:id="rId125" o:title=""/>
                </v:shape>
                <o:OLEObject Type="Embed" ProgID="Equation.3" ShapeID="_x0000_i1085" DrawAspect="Content" ObjectID="_1571832181" r:id="rId126"/>
              </w:object>
            </w:r>
          </w:p>
        </w:tc>
        <w:tc>
          <w:tcPr>
            <w:tcW w:w="1134" w:type="dxa"/>
          </w:tcPr>
          <w:p w:rsidR="00C4413D" w:rsidRPr="009669BD" w:rsidRDefault="00C4413D" w:rsidP="0054639F">
            <w:pPr>
              <w:pStyle w:val="Tabletext"/>
              <w:jc w:val="center"/>
              <w:rPr>
                <w:sz w:val="20"/>
                <w:lang w:val="es-ES_tradnl"/>
              </w:rPr>
            </w:pPr>
            <w:r w:rsidRPr="009669BD">
              <w:rPr>
                <w:sz w:val="20"/>
                <w:lang w:val="es-ES_tradnl"/>
              </w:rPr>
              <w:t>30 kHz</w:t>
            </w:r>
          </w:p>
        </w:tc>
      </w:tr>
      <w:tr w:rsidR="00C4413D" w:rsidRPr="009669BD" w:rsidTr="0054639F">
        <w:trPr>
          <w:cantSplit/>
          <w:jc w:val="center"/>
        </w:trPr>
        <w:tc>
          <w:tcPr>
            <w:tcW w:w="2211" w:type="dxa"/>
          </w:tcPr>
          <w:p w:rsidR="00C4413D" w:rsidRPr="009669BD" w:rsidRDefault="00C4413D" w:rsidP="0054639F">
            <w:pPr>
              <w:pStyle w:val="Tabletext"/>
              <w:jc w:val="center"/>
              <w:rPr>
                <w:sz w:val="20"/>
                <w:lang w:val="es-ES_tradnl"/>
              </w:rPr>
            </w:pPr>
            <w:r w:rsidRPr="009669BD">
              <w:rPr>
                <w:sz w:val="20"/>
                <w:lang w:val="es-ES_tradnl"/>
              </w:rPr>
              <w:t xml:space="preserve">(Nota </w:t>
            </w:r>
            <w:r>
              <w:rPr>
                <w:sz w:val="20"/>
                <w:lang w:val="es-ES_tradnl"/>
              </w:rPr>
              <w:t>3</w:t>
            </w:r>
            <w:r w:rsidRPr="009669BD">
              <w:rPr>
                <w:sz w:val="20"/>
                <w:lang w:val="es-ES_tradnl"/>
              </w:rPr>
              <w:t>)</w:t>
            </w:r>
          </w:p>
        </w:tc>
        <w:tc>
          <w:tcPr>
            <w:tcW w:w="2891" w:type="dxa"/>
          </w:tcPr>
          <w:p w:rsidR="00C4413D" w:rsidRPr="009669BD" w:rsidRDefault="00C4413D" w:rsidP="0054639F">
            <w:pPr>
              <w:pStyle w:val="Tabletext"/>
              <w:jc w:val="center"/>
              <w:rPr>
                <w:sz w:val="20"/>
                <w:lang w:val="es-ES_tradnl"/>
              </w:rPr>
            </w:pPr>
            <w:r w:rsidRPr="009669BD">
              <w:rPr>
                <w:sz w:val="20"/>
                <w:lang w:val="es-ES_tradnl"/>
              </w:rPr>
              <w:t>1,015</w:t>
            </w:r>
            <w:r>
              <w:rPr>
                <w:sz w:val="20"/>
                <w:lang w:val="es-ES_tradnl"/>
              </w:rPr>
              <w:t> </w:t>
            </w:r>
            <w:r w:rsidRPr="009669BD">
              <w:rPr>
                <w:sz w:val="20"/>
                <w:lang w:val="es-ES_tradnl"/>
              </w:rPr>
              <w:t xml:space="preserve">MHz </w:t>
            </w:r>
            <w:r w:rsidRPr="009669BD">
              <w:rPr>
                <w:sz w:val="20"/>
                <w:lang w:val="es-ES_tradnl"/>
              </w:rPr>
              <w:sym w:font="Symbol" w:char="F0A3"/>
            </w:r>
            <w:r w:rsidRPr="009669BD">
              <w:rPr>
                <w:sz w:val="20"/>
                <w:lang w:val="es-ES_tradnl"/>
              </w:rPr>
              <w:t xml:space="preserve"> </w:t>
            </w:r>
            <w:r w:rsidRPr="009669BD">
              <w:rPr>
                <w:i/>
                <w:iCs/>
                <w:sz w:val="20"/>
                <w:lang w:val="es-ES_tradnl"/>
              </w:rPr>
              <w:t xml:space="preserve">f_offset </w:t>
            </w:r>
            <w:r w:rsidRPr="009669BD">
              <w:rPr>
                <w:sz w:val="20"/>
                <w:lang w:val="es-ES_tradnl"/>
              </w:rPr>
              <w:t>&lt; 1,5 MHz</w:t>
            </w:r>
          </w:p>
        </w:tc>
        <w:tc>
          <w:tcPr>
            <w:tcW w:w="3402" w:type="dxa"/>
          </w:tcPr>
          <w:p w:rsidR="00C4413D" w:rsidRPr="009669BD" w:rsidRDefault="00C4413D" w:rsidP="0054639F">
            <w:pPr>
              <w:pStyle w:val="Tabletext"/>
              <w:jc w:val="center"/>
              <w:rPr>
                <w:sz w:val="20"/>
                <w:lang w:val="es-ES_tradnl"/>
              </w:rPr>
            </w:pPr>
            <w:r w:rsidRPr="009669BD">
              <w:rPr>
                <w:i/>
                <w:iCs/>
                <w:sz w:val="20"/>
                <w:lang w:val="es-ES_tradnl"/>
              </w:rPr>
              <w:t>P</w:t>
            </w:r>
            <w:r w:rsidRPr="009669BD">
              <w:rPr>
                <w:sz w:val="20"/>
                <w:lang w:val="es-ES_tradnl"/>
              </w:rPr>
              <w:t xml:space="preserve"> </w:t>
            </w:r>
            <w:r w:rsidRPr="009669BD">
              <w:rPr>
                <w:sz w:val="20"/>
                <w:lang w:val="es-ES_tradnl"/>
              </w:rPr>
              <w:sym w:font="Symbol" w:char="F02D"/>
            </w:r>
            <w:r w:rsidRPr="009669BD">
              <w:rPr>
                <w:sz w:val="20"/>
                <w:lang w:val="es-ES_tradnl"/>
              </w:rPr>
              <w:t xml:space="preserve"> 6</w:t>
            </w:r>
            <w:r w:rsidRPr="009669BD">
              <w:rPr>
                <w:sz w:val="20"/>
                <w:lang w:val="es-ES_tradnl" w:eastAsia="zh-CN"/>
              </w:rPr>
              <w:t>3,2</w:t>
            </w:r>
            <w:r w:rsidRPr="009669BD">
              <w:rPr>
                <w:sz w:val="20"/>
                <w:lang w:val="es-ES_tradnl"/>
              </w:rPr>
              <w:t xml:space="preserve"> dB</w:t>
            </w:r>
          </w:p>
        </w:tc>
        <w:tc>
          <w:tcPr>
            <w:tcW w:w="1134" w:type="dxa"/>
          </w:tcPr>
          <w:p w:rsidR="00C4413D" w:rsidRPr="009669BD" w:rsidRDefault="00C4413D" w:rsidP="0054639F">
            <w:pPr>
              <w:pStyle w:val="Tabletext"/>
              <w:jc w:val="center"/>
              <w:rPr>
                <w:sz w:val="20"/>
                <w:lang w:val="es-ES_tradnl"/>
              </w:rPr>
            </w:pPr>
            <w:r w:rsidRPr="009669BD">
              <w:rPr>
                <w:sz w:val="20"/>
                <w:lang w:val="es-ES_tradnl"/>
              </w:rPr>
              <w:t>30 kHz</w:t>
            </w:r>
          </w:p>
        </w:tc>
      </w:tr>
      <w:tr w:rsidR="00C4413D" w:rsidRPr="009669BD" w:rsidTr="0054639F">
        <w:trPr>
          <w:cantSplit/>
          <w:jc w:val="center"/>
        </w:trPr>
        <w:tc>
          <w:tcPr>
            <w:tcW w:w="2211" w:type="dxa"/>
          </w:tcPr>
          <w:p w:rsidR="00C4413D" w:rsidRPr="009669BD" w:rsidRDefault="00C4413D" w:rsidP="0054639F">
            <w:pPr>
              <w:pStyle w:val="Tabletext"/>
              <w:jc w:val="center"/>
              <w:rPr>
                <w:sz w:val="20"/>
                <w:lang w:val="es-ES_tradnl"/>
              </w:rPr>
            </w:pPr>
            <w:r w:rsidRPr="009669BD">
              <w:rPr>
                <w:sz w:val="20"/>
                <w:lang w:val="es-ES_tradnl"/>
              </w:rPr>
              <w:t xml:space="preserve">1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 xml:space="preserve">f </w:t>
            </w:r>
            <w:r w:rsidRPr="009669BD">
              <w:rPr>
                <w:sz w:val="20"/>
                <w:lang w:val="es-ES_tradnl"/>
              </w:rPr>
              <w:sym w:font="Symbol" w:char="F0A3"/>
            </w:r>
            <w:r w:rsidRPr="009669BD">
              <w:rPr>
                <w:sz w:val="20"/>
                <w:lang w:val="es-ES_tradnl"/>
              </w:rPr>
              <w:t xml:space="preserve"> 2,6 MHz</w:t>
            </w:r>
          </w:p>
        </w:tc>
        <w:tc>
          <w:tcPr>
            <w:tcW w:w="2891" w:type="dxa"/>
          </w:tcPr>
          <w:p w:rsidR="00C4413D" w:rsidRPr="009669BD" w:rsidRDefault="00C4413D" w:rsidP="0054639F">
            <w:pPr>
              <w:pStyle w:val="Tabletext"/>
              <w:jc w:val="center"/>
              <w:rPr>
                <w:sz w:val="20"/>
                <w:lang w:val="es-ES_tradnl"/>
              </w:rPr>
            </w:pPr>
            <w:r w:rsidRPr="009669BD">
              <w:rPr>
                <w:sz w:val="20"/>
                <w:lang w:val="es-ES_tradnl"/>
              </w:rPr>
              <w:t xml:space="preserve">1,5 MHz </w:t>
            </w:r>
            <w:r w:rsidRPr="009669BD">
              <w:rPr>
                <w:sz w:val="20"/>
                <w:lang w:val="es-ES_tradnl"/>
              </w:rPr>
              <w:sym w:font="Symbol" w:char="F0A3"/>
            </w:r>
            <w:r w:rsidRPr="009669BD">
              <w:rPr>
                <w:sz w:val="20"/>
                <w:lang w:val="es-ES_tradnl"/>
              </w:rPr>
              <w:t xml:space="preserve"> </w:t>
            </w:r>
            <w:r w:rsidRPr="009669BD">
              <w:rPr>
                <w:i/>
                <w:iCs/>
                <w:sz w:val="20"/>
                <w:lang w:val="es-ES_tradnl"/>
              </w:rPr>
              <w:t xml:space="preserve">f_offset </w:t>
            </w:r>
            <w:r w:rsidRPr="009669BD">
              <w:rPr>
                <w:sz w:val="20"/>
                <w:lang w:val="es-ES_tradnl"/>
              </w:rPr>
              <w:t>&lt; 3,1 MHz</w:t>
            </w:r>
          </w:p>
        </w:tc>
        <w:tc>
          <w:tcPr>
            <w:tcW w:w="3402" w:type="dxa"/>
          </w:tcPr>
          <w:p w:rsidR="00C4413D" w:rsidRPr="009669BD" w:rsidRDefault="00C4413D" w:rsidP="0054639F">
            <w:pPr>
              <w:pStyle w:val="Tabletext"/>
              <w:jc w:val="center"/>
              <w:rPr>
                <w:sz w:val="20"/>
                <w:lang w:val="es-ES_tradnl"/>
              </w:rPr>
            </w:pPr>
            <w:r w:rsidRPr="009669BD">
              <w:rPr>
                <w:i/>
                <w:iCs/>
                <w:sz w:val="20"/>
                <w:lang w:val="es-ES_tradnl"/>
              </w:rPr>
              <w:t>P</w:t>
            </w:r>
            <w:r w:rsidRPr="009669BD">
              <w:rPr>
                <w:sz w:val="20"/>
                <w:lang w:val="es-ES_tradnl"/>
              </w:rPr>
              <w:t xml:space="preserve"> </w:t>
            </w:r>
            <w:r w:rsidRPr="009669BD">
              <w:rPr>
                <w:sz w:val="20"/>
                <w:lang w:val="es-ES_tradnl"/>
              </w:rPr>
              <w:sym w:font="Symbol" w:char="F02D"/>
            </w:r>
            <w:r w:rsidRPr="009669BD">
              <w:rPr>
                <w:sz w:val="20"/>
                <w:lang w:val="es-ES_tradnl"/>
              </w:rPr>
              <w:t xml:space="preserve"> 5</w:t>
            </w:r>
            <w:r w:rsidRPr="009669BD">
              <w:rPr>
                <w:sz w:val="20"/>
                <w:lang w:val="es-ES_tradnl" w:eastAsia="zh-CN"/>
              </w:rPr>
              <w:t>0,2</w:t>
            </w:r>
            <w:r w:rsidRPr="009669BD">
              <w:rPr>
                <w:sz w:val="20"/>
                <w:lang w:val="es-ES_tradnl"/>
              </w:rPr>
              <w:t xml:space="preserve"> dB</w:t>
            </w:r>
          </w:p>
        </w:tc>
        <w:tc>
          <w:tcPr>
            <w:tcW w:w="1134" w:type="dxa"/>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9669BD" w:rsidTr="0054639F">
        <w:trPr>
          <w:cantSplit/>
          <w:jc w:val="center"/>
        </w:trPr>
        <w:tc>
          <w:tcPr>
            <w:tcW w:w="2211" w:type="dxa"/>
          </w:tcPr>
          <w:p w:rsidR="00C4413D" w:rsidRPr="009669BD" w:rsidRDefault="00C4413D" w:rsidP="0054639F">
            <w:pPr>
              <w:pStyle w:val="Tabletext"/>
              <w:jc w:val="center"/>
              <w:rPr>
                <w:sz w:val="20"/>
                <w:lang w:val="es-ES_tradnl"/>
              </w:rPr>
            </w:pPr>
            <w:r w:rsidRPr="009669BD">
              <w:rPr>
                <w:sz w:val="20"/>
                <w:lang w:val="es-ES_tradnl"/>
              </w:rPr>
              <w:t xml:space="preserve">2,6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 xml:space="preserve">f </w:t>
            </w:r>
            <w:r w:rsidRPr="009669BD">
              <w:rPr>
                <w:sz w:val="20"/>
                <w:lang w:val="es-ES_tradnl"/>
              </w:rPr>
              <w:sym w:font="Symbol" w:char="F0A3"/>
            </w:r>
            <w:r w:rsidRPr="009669BD">
              <w:rPr>
                <w:sz w:val="20"/>
                <w:lang w:val="es-ES_tradnl"/>
              </w:rPr>
              <w:t xml:space="preserve"> 5 MHz</w:t>
            </w:r>
          </w:p>
        </w:tc>
        <w:tc>
          <w:tcPr>
            <w:tcW w:w="2891" w:type="dxa"/>
          </w:tcPr>
          <w:p w:rsidR="00C4413D" w:rsidRPr="009669BD" w:rsidRDefault="00C4413D" w:rsidP="0054639F">
            <w:pPr>
              <w:pStyle w:val="Tabletext"/>
              <w:jc w:val="center"/>
              <w:rPr>
                <w:sz w:val="20"/>
                <w:lang w:val="es-ES_tradnl"/>
              </w:rPr>
            </w:pPr>
            <w:r w:rsidRPr="009669BD">
              <w:rPr>
                <w:sz w:val="20"/>
                <w:lang w:val="es-ES_tradnl"/>
              </w:rPr>
              <w:t xml:space="preserve">3,1 MHz </w:t>
            </w:r>
            <w:r w:rsidRPr="009669BD">
              <w:rPr>
                <w:sz w:val="20"/>
                <w:lang w:val="es-ES_tradnl"/>
              </w:rPr>
              <w:sym w:font="Symbol" w:char="F0A3"/>
            </w:r>
            <w:r w:rsidRPr="009669BD">
              <w:rPr>
                <w:sz w:val="20"/>
                <w:lang w:val="es-ES_tradnl"/>
              </w:rPr>
              <w:t xml:space="preserve"> </w:t>
            </w:r>
            <w:r w:rsidRPr="009669BD">
              <w:rPr>
                <w:i/>
                <w:iCs/>
                <w:sz w:val="20"/>
                <w:lang w:val="es-ES_tradnl"/>
              </w:rPr>
              <w:t xml:space="preserve">f_offset </w:t>
            </w:r>
            <w:r w:rsidRPr="009669BD">
              <w:rPr>
                <w:sz w:val="20"/>
                <w:lang w:val="es-ES_tradnl"/>
              </w:rPr>
              <w:t>&lt; 5,5 MHz</w:t>
            </w:r>
          </w:p>
        </w:tc>
        <w:tc>
          <w:tcPr>
            <w:tcW w:w="3402" w:type="dxa"/>
          </w:tcPr>
          <w:p w:rsidR="00C4413D" w:rsidRPr="009669BD" w:rsidRDefault="00C4413D" w:rsidP="0054639F">
            <w:pPr>
              <w:pStyle w:val="Tabletext"/>
              <w:jc w:val="center"/>
              <w:rPr>
                <w:sz w:val="20"/>
                <w:lang w:val="es-ES_tradnl"/>
              </w:rPr>
            </w:pPr>
            <w:r w:rsidRPr="009669BD">
              <w:rPr>
                <w:sz w:val="20"/>
                <w:lang w:val="es-ES_tradnl"/>
              </w:rPr>
              <w:t>mín(</w:t>
            </w:r>
            <w:r w:rsidRPr="009669BD">
              <w:rPr>
                <w:i/>
                <w:iCs/>
                <w:sz w:val="20"/>
                <w:lang w:val="es-ES_tradnl"/>
              </w:rPr>
              <w:t>P</w:t>
            </w:r>
            <w:r w:rsidRPr="009669BD">
              <w:rPr>
                <w:sz w:val="20"/>
                <w:lang w:val="es-ES_tradnl"/>
              </w:rPr>
              <w:t xml:space="preserve"> – 5</w:t>
            </w:r>
            <w:r w:rsidRPr="009669BD">
              <w:rPr>
                <w:sz w:val="20"/>
                <w:lang w:val="es-ES_tradnl" w:eastAsia="zh-CN"/>
              </w:rPr>
              <w:t>0,2</w:t>
            </w:r>
            <w:r w:rsidRPr="009669BD">
              <w:rPr>
                <w:sz w:val="20"/>
                <w:lang w:val="es-ES_tradnl"/>
              </w:rPr>
              <w:t xml:space="preserve"> dB, –1</w:t>
            </w:r>
            <w:r w:rsidRPr="009669BD">
              <w:rPr>
                <w:sz w:val="20"/>
                <w:lang w:val="es-ES_tradnl" w:eastAsia="zh-CN"/>
              </w:rPr>
              <w:t>3,2 </w:t>
            </w:r>
            <w:r w:rsidRPr="009669BD">
              <w:rPr>
                <w:sz w:val="20"/>
                <w:lang w:val="es-ES_tradnl"/>
              </w:rPr>
              <w:t>dBm)</w:t>
            </w:r>
          </w:p>
        </w:tc>
        <w:tc>
          <w:tcPr>
            <w:tcW w:w="1134" w:type="dxa"/>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9669BD" w:rsidTr="0054639F">
        <w:trPr>
          <w:cantSplit/>
          <w:jc w:val="center"/>
        </w:trPr>
        <w:tc>
          <w:tcPr>
            <w:tcW w:w="2211" w:type="dxa"/>
          </w:tcPr>
          <w:p w:rsidR="00C4413D" w:rsidRPr="00B46EA8" w:rsidRDefault="00C4413D" w:rsidP="0054639F">
            <w:pPr>
              <w:pStyle w:val="Tabletext"/>
              <w:jc w:val="center"/>
              <w:rPr>
                <w:sz w:val="20"/>
                <w:lang w:eastAsia="zh-CN"/>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w:t>
            </w:r>
            <w:r w:rsidRPr="009669BD">
              <w:rPr>
                <w:sz w:val="20"/>
                <w:lang w:val="es-ES_tradnl"/>
              </w:rPr>
              <w:sym w:font="Symbol" w:char="F0A3"/>
            </w:r>
            <w:r w:rsidRPr="00B46EA8">
              <w:rPr>
                <w:sz w:val="20"/>
              </w:rPr>
              <w:t xml:space="preserve"> </w:t>
            </w:r>
            <w:r w:rsidRPr="00B46EA8">
              <w:rPr>
                <w:sz w:val="20"/>
              </w:rPr>
              <w:br/>
            </w:r>
            <w:proofErr w:type="gramStart"/>
            <w:r w:rsidRPr="00B46EA8">
              <w:rPr>
                <w:sz w:val="20"/>
                <w:lang w:eastAsia="zh-CN"/>
              </w:rPr>
              <w:t>mín(</w:t>
            </w:r>
            <w:proofErr w:type="gramEnd"/>
            <w:r w:rsidRPr="009669BD">
              <w:rPr>
                <w:sz w:val="20"/>
                <w:lang w:val="es-ES_tradnl"/>
              </w:rPr>
              <w:sym w:font="Symbol" w:char="F044"/>
            </w:r>
            <w:r w:rsidRPr="00B46EA8">
              <w:rPr>
                <w:i/>
                <w:iCs/>
                <w:sz w:val="20"/>
              </w:rPr>
              <w:t>f</w:t>
            </w:r>
            <w:r w:rsidRPr="00B46EA8">
              <w:rPr>
                <w:i/>
                <w:sz w:val="20"/>
                <w:vertAlign w:val="subscript"/>
              </w:rPr>
              <w:t>máx</w:t>
            </w:r>
            <w:r w:rsidRPr="00B46EA8">
              <w:rPr>
                <w:sz w:val="20"/>
                <w:lang w:eastAsia="zh-CN"/>
              </w:rPr>
              <w:t>, 10</w:t>
            </w:r>
            <w:r>
              <w:rPr>
                <w:sz w:val="20"/>
                <w:lang w:eastAsia="zh-CN"/>
              </w:rPr>
              <w:t> </w:t>
            </w:r>
            <w:r w:rsidRPr="00B46EA8">
              <w:rPr>
                <w:sz w:val="20"/>
                <w:lang w:eastAsia="zh-CN"/>
              </w:rPr>
              <w:t>MHz)</w:t>
            </w:r>
          </w:p>
        </w:tc>
        <w:tc>
          <w:tcPr>
            <w:tcW w:w="2891" w:type="dxa"/>
          </w:tcPr>
          <w:p w:rsidR="00C4413D" w:rsidRPr="00B46EA8" w:rsidRDefault="00C4413D" w:rsidP="0054639F">
            <w:pPr>
              <w:pStyle w:val="Tabletext"/>
              <w:jc w:val="center"/>
              <w:rPr>
                <w:sz w:val="20"/>
                <w:lang w:eastAsia="zh-CN"/>
              </w:rPr>
            </w:pPr>
            <w:r w:rsidRPr="00B46EA8">
              <w:rPr>
                <w:sz w:val="20"/>
              </w:rPr>
              <w:t>5</w:t>
            </w:r>
            <w:r>
              <w:rPr>
                <w:sz w:val="20"/>
              </w:rPr>
              <w:t>,</w:t>
            </w:r>
            <w:r w:rsidRPr="00B46EA8">
              <w:rPr>
                <w:sz w:val="20"/>
              </w:rPr>
              <w:t xml:space="preserve">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 </w:t>
            </w:r>
            <w:proofErr w:type="gramStart"/>
            <w:r w:rsidRPr="00B46EA8">
              <w:rPr>
                <w:sz w:val="20"/>
                <w:lang w:eastAsia="zh-CN"/>
              </w:rPr>
              <w:t>mín(</w:t>
            </w:r>
            <w:proofErr w:type="gramEnd"/>
            <w:r w:rsidRPr="00B46EA8">
              <w:rPr>
                <w:i/>
                <w:iCs/>
                <w:sz w:val="20"/>
              </w:rPr>
              <w:t>f_offset</w:t>
            </w:r>
            <w:r w:rsidRPr="00B46EA8">
              <w:rPr>
                <w:i/>
                <w:sz w:val="20"/>
                <w:vertAlign w:val="subscript"/>
              </w:rPr>
              <w:t>máx</w:t>
            </w:r>
            <w:r w:rsidRPr="00B46EA8">
              <w:rPr>
                <w:sz w:val="20"/>
                <w:lang w:eastAsia="zh-CN"/>
              </w:rPr>
              <w:t>,10,5 MHz)</w:t>
            </w:r>
          </w:p>
        </w:tc>
        <w:tc>
          <w:tcPr>
            <w:tcW w:w="3402" w:type="dxa"/>
          </w:tcPr>
          <w:p w:rsidR="00C4413D" w:rsidRPr="009669BD" w:rsidRDefault="00C4413D" w:rsidP="0054639F">
            <w:pPr>
              <w:pStyle w:val="Tabletext"/>
              <w:jc w:val="center"/>
              <w:rPr>
                <w:sz w:val="20"/>
                <w:lang w:val="es-ES_tradnl"/>
              </w:rPr>
            </w:pPr>
            <w:r w:rsidRPr="009669BD">
              <w:rPr>
                <w:i/>
                <w:iCs/>
                <w:sz w:val="20"/>
                <w:lang w:val="es-ES_tradnl"/>
              </w:rPr>
              <w:t>P</w:t>
            </w:r>
            <w:r w:rsidRPr="009669BD">
              <w:rPr>
                <w:sz w:val="20"/>
                <w:lang w:val="es-ES_tradnl"/>
              </w:rPr>
              <w:t xml:space="preserve"> – 5</w:t>
            </w:r>
            <w:r w:rsidRPr="009669BD">
              <w:rPr>
                <w:sz w:val="20"/>
                <w:lang w:val="es-ES_tradnl" w:eastAsia="zh-CN"/>
              </w:rPr>
              <w:t>4,2</w:t>
            </w:r>
            <w:r w:rsidRPr="009669BD">
              <w:rPr>
                <w:sz w:val="20"/>
                <w:lang w:val="es-ES_tradnl"/>
              </w:rPr>
              <w:t xml:space="preserve"> dB</w:t>
            </w:r>
          </w:p>
        </w:tc>
        <w:tc>
          <w:tcPr>
            <w:tcW w:w="1134" w:type="dxa"/>
          </w:tcPr>
          <w:p w:rsidR="00C4413D" w:rsidRPr="009669BD" w:rsidRDefault="00C4413D" w:rsidP="0054639F">
            <w:pPr>
              <w:pStyle w:val="Tabletext"/>
              <w:jc w:val="center"/>
              <w:rPr>
                <w:sz w:val="20"/>
                <w:lang w:val="es-ES_tradnl"/>
              </w:rPr>
            </w:pPr>
            <w:r w:rsidRPr="009669BD">
              <w:rPr>
                <w:sz w:val="20"/>
                <w:lang w:val="es-ES_tradnl"/>
              </w:rPr>
              <w:t>1 MHz</w:t>
            </w:r>
          </w:p>
        </w:tc>
      </w:tr>
      <w:tr w:rsidR="00C4413D" w:rsidRPr="009669BD" w:rsidTr="0054639F">
        <w:trPr>
          <w:cantSplit/>
          <w:jc w:val="center"/>
        </w:trPr>
        <w:tc>
          <w:tcPr>
            <w:tcW w:w="2211"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eastAsia="zh-CN"/>
              </w:rPr>
              <w:t>10</w:t>
            </w:r>
            <w:r w:rsidRPr="009669BD">
              <w:rPr>
                <w:sz w:val="20"/>
                <w:lang w:val="es-ES_tradnl"/>
              </w:rPr>
              <w:t xml:space="preserve">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4E2063">
              <w:rPr>
                <w:i/>
                <w:iCs/>
                <w:sz w:val="20"/>
                <w:lang w:val="es-ES_tradnl"/>
              </w:rPr>
              <w:t>f</w:t>
            </w:r>
            <w:r w:rsidRPr="009669BD">
              <w:rPr>
                <w:i/>
                <w:sz w:val="20"/>
                <w:vertAlign w:val="subscript"/>
                <w:lang w:val="es-ES_tradnl"/>
              </w:rPr>
              <w:t>máx</w:t>
            </w:r>
          </w:p>
        </w:tc>
        <w:tc>
          <w:tcPr>
            <w:tcW w:w="2891"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10,5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402" w:type="dxa"/>
            <w:tcBorders>
              <w:bottom w:val="single" w:sz="4" w:space="0" w:color="auto"/>
            </w:tcBorders>
          </w:tcPr>
          <w:p w:rsidR="00C4413D" w:rsidRPr="009669BD" w:rsidRDefault="00C4413D" w:rsidP="0054639F">
            <w:pPr>
              <w:pStyle w:val="Tabletext"/>
              <w:jc w:val="center"/>
              <w:rPr>
                <w:sz w:val="20"/>
                <w:highlight w:val="yellow"/>
                <w:lang w:val="es-ES_tradnl"/>
              </w:rPr>
            </w:pPr>
            <w:r w:rsidRPr="009669BD">
              <w:rPr>
                <w:i/>
                <w:iCs/>
                <w:sz w:val="20"/>
                <w:lang w:val="es-ES_tradnl" w:eastAsia="zh-CN"/>
              </w:rPr>
              <w:t>P</w:t>
            </w:r>
            <w:r w:rsidRPr="009669BD">
              <w:rPr>
                <w:sz w:val="20"/>
                <w:lang w:val="es-ES_tradnl" w:eastAsia="zh-CN"/>
              </w:rPr>
              <w:t xml:space="preserve"> </w:t>
            </w:r>
            <w:r w:rsidRPr="009669BD">
              <w:rPr>
                <w:sz w:val="20"/>
                <w:lang w:val="es-ES_tradnl"/>
              </w:rPr>
              <w:sym w:font="Symbol" w:char="F02D"/>
            </w:r>
            <w:r w:rsidRPr="009669BD">
              <w:rPr>
                <w:sz w:val="20"/>
                <w:lang w:val="es-ES_tradnl"/>
              </w:rPr>
              <w:t xml:space="preserve"> </w:t>
            </w:r>
            <w:r w:rsidRPr="009669BD">
              <w:rPr>
                <w:sz w:val="20"/>
                <w:lang w:val="es-ES_tradnl" w:eastAsia="zh-CN"/>
              </w:rPr>
              <w:t xml:space="preserve">56 dB </w:t>
            </w:r>
            <w:r w:rsidRPr="009669BD">
              <w:rPr>
                <w:sz w:val="20"/>
                <w:lang w:val="es-ES_tradnl"/>
              </w:rPr>
              <w:t xml:space="preserve">(Nota </w:t>
            </w:r>
            <w:r>
              <w:rPr>
                <w:sz w:val="20"/>
                <w:lang w:val="es-ES_tradnl"/>
              </w:rPr>
              <w:t>5</w:t>
            </w:r>
            <w:r w:rsidRPr="009669BD">
              <w:rPr>
                <w:sz w:val="20"/>
                <w:lang w:val="es-ES_tradnl"/>
              </w:rPr>
              <w:t>)</w:t>
            </w:r>
          </w:p>
        </w:tc>
        <w:tc>
          <w:tcPr>
            <w:tcW w:w="1134"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eastAsia="zh-CN"/>
              </w:rPr>
              <w:t>1 MHz</w:t>
            </w:r>
          </w:p>
        </w:tc>
      </w:tr>
      <w:tr w:rsidR="00C4413D" w:rsidRPr="001A515B" w:rsidTr="0054639F">
        <w:trPr>
          <w:cantSplit/>
          <w:jc w:val="center"/>
        </w:trPr>
        <w:tc>
          <w:tcPr>
            <w:tcW w:w="9638" w:type="dxa"/>
            <w:gridSpan w:val="4"/>
            <w:tcBorders>
              <w:top w:val="single" w:sz="4" w:space="0" w:color="auto"/>
              <w:left w:val="nil"/>
              <w:bottom w:val="nil"/>
              <w:right w:val="nil"/>
            </w:tcBorders>
          </w:tcPr>
          <w:p w:rsidR="00C4413D" w:rsidRDefault="00C4413D" w:rsidP="0054639F">
            <w:pPr>
              <w:pStyle w:val="TableLegendNote"/>
              <w:ind w:left="0" w:right="0"/>
              <w:rPr>
                <w:sz w:val="20"/>
                <w:lang w:val="es-ES_tradnl"/>
              </w:rPr>
            </w:pPr>
            <w:r w:rsidRPr="009669BD">
              <w:rPr>
                <w:rFonts w:eastAsia="??"/>
                <w:sz w:val="20"/>
                <w:lang w:val="es-ES_tradnl"/>
              </w:rPr>
              <w:t>NOTA</w:t>
            </w:r>
            <w:r>
              <w:rPr>
                <w:rFonts w:eastAsia="??"/>
                <w:sz w:val="20"/>
                <w:lang w:val="es-ES_tradnl"/>
              </w:rPr>
              <w:t xml:space="preserve"> 1 </w:t>
            </w:r>
            <w:r w:rsidRPr="009669BD">
              <w:rPr>
                <w:rFonts w:eastAsia="??"/>
                <w:sz w:val="20"/>
                <w:lang w:val="es-ES_tradnl"/>
              </w:rPr>
              <w:t xml:space="preserve">– </w:t>
            </w:r>
            <w:r w:rsidRPr="009669BD">
              <w:rPr>
                <w:sz w:val="20"/>
                <w:lang w:val="es-ES_tradnl"/>
              </w:rPr>
              <w:t>Para una EB MSR que soporte el funcionamiento en espectro no contiguo</w:t>
            </w:r>
            <w:r>
              <w:rPr>
                <w:sz w:val="20"/>
                <w:lang w:val="es-ES_tradnl"/>
              </w:rPr>
              <w:t xml:space="preserve"> en cualquier banda operativa</w:t>
            </w:r>
            <w:r w:rsidRPr="009669BD">
              <w:rPr>
                <w:sz w:val="20"/>
                <w:lang w:val="es-ES_tradnl"/>
              </w:rPr>
              <w:t xml:space="preserve">, el requisito de la prueba en los espacios de subbloque se calcula como la suma acumulada de </w:t>
            </w:r>
            <w:r>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f</w:t>
            </w:r>
            <w:r w:rsidRPr="009669BD">
              <w:rPr>
                <w:sz w:val="20"/>
                <w:lang w:val="es-ES_tradnl"/>
              </w:rPr>
              <w:t xml:space="preserve"> ≥ 10 MHz desde los subbloques adyacentes a cada lado del espacio de subbloque, en cuyo caso el requisito de la prueba en los espacio</w:t>
            </w:r>
            <w:r>
              <w:rPr>
                <w:sz w:val="20"/>
                <w:lang w:val="es-ES_tradnl"/>
              </w:rPr>
              <w:t>s de subbloque será (</w:t>
            </w:r>
            <w:r w:rsidRPr="00DA5D26">
              <w:rPr>
                <w:i/>
                <w:iCs/>
                <w:sz w:val="20"/>
                <w:lang w:val="es-ES_tradnl"/>
              </w:rPr>
              <w:t>P </w:t>
            </w:r>
            <w:r>
              <w:rPr>
                <w:sz w:val="20"/>
                <w:lang w:val="es-ES_tradnl"/>
              </w:rPr>
              <w:t>– 56) dB</w:t>
            </w:r>
            <w:r w:rsidRPr="009669BD">
              <w:rPr>
                <w:sz w:val="20"/>
                <w:lang w:val="es-ES_tradnl"/>
              </w:rPr>
              <w:t xml:space="preserve">/MHz. </w:t>
            </w:r>
          </w:p>
          <w:p w:rsidR="00C4413D" w:rsidRPr="008A102B" w:rsidRDefault="00C4413D" w:rsidP="0054639F">
            <w:pPr>
              <w:pStyle w:val="TableLegendNote"/>
              <w:ind w:left="0" w:right="0"/>
              <w:rPr>
                <w:lang w:val="es-ES_tradnl"/>
              </w:rPr>
            </w:pPr>
            <w:r w:rsidRPr="00601AA8">
              <w:rPr>
                <w:rFonts w:eastAsia="??"/>
                <w:sz w:val="20"/>
                <w:lang w:val="es-ES_tradnl"/>
              </w:rPr>
              <w:t>NOT</w:t>
            </w:r>
            <w:r w:rsidRPr="008A102B">
              <w:rPr>
                <w:rFonts w:eastAsia="??"/>
                <w:sz w:val="20"/>
                <w:lang w:val="es-ES_tradnl"/>
              </w:rPr>
              <w:t>A</w:t>
            </w:r>
            <w:r w:rsidRPr="00601AA8">
              <w:rPr>
                <w:rFonts w:eastAsia="??"/>
                <w:sz w:val="20"/>
                <w:lang w:val="es-ES_tradnl"/>
              </w:rPr>
              <w:t xml:space="preserve"> 2 – </w:t>
            </w:r>
            <w:r w:rsidRPr="00DE5F41">
              <w:rPr>
                <w:rFonts w:eastAsia="??"/>
                <w:sz w:val="20"/>
                <w:lang w:val="es-ES_tradnl"/>
              </w:rPr>
              <w:t>Para una EB MSR que soporte el funcionamiento en m</w:t>
            </w:r>
            <w:r>
              <w:rPr>
                <w:rFonts w:eastAsia="??"/>
                <w:sz w:val="20"/>
                <w:lang w:val="es-ES_tradnl"/>
              </w:rPr>
              <w:t>ú</w:t>
            </w:r>
            <w:r w:rsidRPr="00DE5F41">
              <w:rPr>
                <w:rFonts w:eastAsia="??"/>
                <w:sz w:val="20"/>
                <w:lang w:val="es-ES_tradnl"/>
              </w:rPr>
              <w:t>ltiples bandas con un espacio entre anchos de banda RF &lt; 20 MHz, el requisit</w:t>
            </w:r>
            <w:r w:rsidRPr="008A102B">
              <w:rPr>
                <w:rFonts w:eastAsia="??"/>
                <w:sz w:val="20"/>
                <w:lang w:val="es-ES_tradnl"/>
              </w:rPr>
              <w:t>o</w:t>
            </w:r>
            <w:r w:rsidRPr="00DE5F41">
              <w:rPr>
                <w:rFonts w:eastAsia="??"/>
                <w:sz w:val="20"/>
                <w:lang w:val="es-ES_tradnl"/>
              </w:rPr>
              <w:t xml:space="preserve"> de prueba dentro del espacio entre anchos de banda RF se calcula como la suma acumulada de</w:t>
            </w:r>
            <w:r>
              <w:rPr>
                <w:rFonts w:eastAsia="??"/>
                <w:sz w:val="20"/>
                <w:lang w:val="es-ES_tradnl"/>
              </w:rPr>
              <w:t xml:space="preserve"> </w:t>
            </w:r>
            <w:r w:rsidRPr="00DE5F41">
              <w:rPr>
                <w:rFonts w:eastAsia="??"/>
                <w:sz w:val="20"/>
                <w:lang w:val="es-ES_tradnl"/>
              </w:rPr>
              <w:t>las contribuciones de los subbloques adyacentes a cada lado del espacio entre anchos de banda RF</w:t>
            </w:r>
            <w:r w:rsidRPr="00601AA8">
              <w:rPr>
                <w:rFonts w:eastAsia="??"/>
                <w:sz w:val="20"/>
                <w:lang w:val="es-ES_tradnl"/>
              </w:rPr>
              <w:t>.</w:t>
            </w:r>
          </w:p>
        </w:tc>
      </w:tr>
    </w:tbl>
    <w:p w:rsidR="00C4413D" w:rsidRPr="00DD762F" w:rsidRDefault="00C4413D" w:rsidP="00C4413D">
      <w:pPr>
        <w:pStyle w:val="Tablefin"/>
        <w:rPr>
          <w:lang w:val="es-ES_tradnl"/>
        </w:rPr>
      </w:pPr>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3.3</w:t>
      </w:r>
      <w:r w:rsidRPr="009669BD">
        <w:rPr>
          <w:lang w:val="es-ES_tradnl" w:eastAsia="zh-CN"/>
        </w:rPr>
        <w:t>.</w:t>
      </w:r>
      <w:r w:rsidRPr="009669BD">
        <w:rPr>
          <w:lang w:val="es-ES_tradnl"/>
        </w:rPr>
        <w:t>1-</w:t>
      </w:r>
      <w:r w:rsidRPr="009669BD">
        <w:rPr>
          <w:lang w:val="es-ES_tradnl" w:eastAsia="zh-CN"/>
        </w:rPr>
        <w:t>3</w:t>
      </w:r>
    </w:p>
    <w:p w:rsidR="00C4413D" w:rsidRPr="009669BD" w:rsidRDefault="00C4413D" w:rsidP="00C4413D">
      <w:pPr>
        <w:pStyle w:val="Tabletitle"/>
        <w:rPr>
          <w:lang w:val="es-ES_tradnl"/>
        </w:rPr>
      </w:pPr>
      <w:r w:rsidRPr="009669BD">
        <w:rPr>
          <w:lang w:val="es-ES_tradnl"/>
        </w:rPr>
        <w:t>Máscara de emisiones no deseadas (UEM) en la banda de funcionamiento de EB</w:t>
      </w:r>
      <w:r w:rsidRPr="009669BD">
        <w:rPr>
          <w:lang w:val="es-ES_tradnl"/>
        </w:rPr>
        <w:br/>
        <w:t>de medio alcance en las bandas de BC1</w:t>
      </w:r>
      <w:r w:rsidRPr="009669BD">
        <w:rPr>
          <w:lang w:val="es-ES_tradnl" w:eastAsia="zh-CN"/>
        </w:rPr>
        <w:t xml:space="preserve"> </w:t>
      </w:r>
      <w:r w:rsidRPr="009669BD">
        <w:rPr>
          <w:rFonts w:cs="Arial"/>
          <w:lang w:val="es-ES_tradnl"/>
        </w:rPr>
        <w:t>≤</w:t>
      </w:r>
      <w:r w:rsidRPr="009669BD">
        <w:rPr>
          <w:lang w:val="es-ES_tradnl"/>
        </w:rPr>
        <w:t xml:space="preserve"> </w:t>
      </w:r>
      <w:r w:rsidRPr="009669BD">
        <w:rPr>
          <w:lang w:val="es-ES_tradnl" w:eastAsia="zh-CN"/>
        </w:rPr>
        <w:t>3 GHz</w:t>
      </w:r>
      <w:r w:rsidRPr="009669BD">
        <w:rPr>
          <w:lang w:val="es-ES_tradnl"/>
        </w:rPr>
        <w:t>, máxima potencia</w:t>
      </w:r>
      <w:r w:rsidRPr="009669BD">
        <w:rPr>
          <w:lang w:val="es-ES_tradnl"/>
        </w:rPr>
        <w:br/>
        <w:t xml:space="preserve">de salida de EB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31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4"/>
        <w:gridCol w:w="2778"/>
        <w:gridCol w:w="3345"/>
        <w:gridCol w:w="1192"/>
      </w:tblGrid>
      <w:tr w:rsidR="00C4413D" w:rsidRPr="001A515B" w:rsidTr="0054639F">
        <w:trPr>
          <w:cantSplit/>
          <w:jc w:val="center"/>
        </w:trPr>
        <w:tc>
          <w:tcPr>
            <w:tcW w:w="2324" w:type="dxa"/>
            <w:vAlign w:val="center"/>
          </w:tcPr>
          <w:p w:rsidR="00C4413D" w:rsidRPr="00F85015" w:rsidRDefault="00C4413D" w:rsidP="0054639F">
            <w:pPr>
              <w:pStyle w:val="Tablehead"/>
              <w:rPr>
                <w:sz w:val="20"/>
                <w:szCs w:val="18"/>
                <w:lang w:val="es-ES_tradnl"/>
              </w:rPr>
            </w:pPr>
            <w:r w:rsidRPr="00F85015">
              <w:rPr>
                <w:sz w:val="20"/>
                <w:szCs w:val="18"/>
                <w:lang w:val="es-ES_tradnl"/>
              </w:rPr>
              <w:t xml:space="preserve">Separación en frecuencia del punto </w:t>
            </w:r>
            <w:r w:rsidRPr="00F85015">
              <w:rPr>
                <w:sz w:val="20"/>
                <w:szCs w:val="18"/>
                <w:lang w:val="es-ES_tradnl"/>
              </w:rPr>
              <w:br/>
              <w:t xml:space="preserve">–3 dB del filtro de medición, </w:t>
            </w:r>
            <w:r w:rsidRPr="00F85015">
              <w:rPr>
                <w:sz w:val="20"/>
                <w:szCs w:val="18"/>
                <w:lang w:val="es-ES_tradnl"/>
              </w:rPr>
              <w:sym w:font="Symbol" w:char="F044"/>
            </w:r>
            <w:r w:rsidRPr="00F85015">
              <w:rPr>
                <w:i/>
                <w:iCs/>
                <w:sz w:val="20"/>
                <w:szCs w:val="18"/>
                <w:lang w:val="es-ES_tradnl"/>
              </w:rPr>
              <w:t>f</w:t>
            </w:r>
          </w:p>
        </w:tc>
        <w:tc>
          <w:tcPr>
            <w:tcW w:w="2778" w:type="dxa"/>
            <w:vAlign w:val="center"/>
          </w:tcPr>
          <w:p w:rsidR="00C4413D" w:rsidRPr="00F85015" w:rsidRDefault="00C4413D" w:rsidP="0054639F">
            <w:pPr>
              <w:pStyle w:val="Tablehead"/>
              <w:rPr>
                <w:sz w:val="20"/>
                <w:szCs w:val="18"/>
                <w:lang w:val="es-ES_tradnl"/>
              </w:rPr>
            </w:pPr>
            <w:r w:rsidRPr="00F85015">
              <w:rPr>
                <w:sz w:val="20"/>
                <w:szCs w:val="18"/>
                <w:lang w:val="es-ES_tradnl"/>
              </w:rPr>
              <w:t xml:space="preserve">Separación de la frecuencia central del filtro de medición, </w:t>
            </w:r>
            <w:r w:rsidRPr="00F85015">
              <w:rPr>
                <w:i/>
                <w:iCs/>
                <w:sz w:val="20"/>
                <w:szCs w:val="18"/>
                <w:lang w:val="es-ES_tradnl"/>
              </w:rPr>
              <w:t>f_offset</w:t>
            </w:r>
          </w:p>
        </w:tc>
        <w:tc>
          <w:tcPr>
            <w:tcW w:w="3345" w:type="dxa"/>
            <w:vAlign w:val="center"/>
          </w:tcPr>
          <w:p w:rsidR="00C4413D" w:rsidRPr="00F85015" w:rsidRDefault="00C4413D" w:rsidP="0054639F">
            <w:pPr>
              <w:pStyle w:val="Tablehead"/>
              <w:rPr>
                <w:sz w:val="20"/>
                <w:szCs w:val="18"/>
                <w:lang w:val="es-ES_tradnl"/>
              </w:rPr>
            </w:pPr>
            <w:r w:rsidRPr="00F85015">
              <w:rPr>
                <w:sz w:val="20"/>
                <w:szCs w:val="18"/>
                <w:lang w:val="es-ES_tradnl"/>
              </w:rPr>
              <w:t>Requisito de la prueba</w:t>
            </w:r>
            <w:r w:rsidRPr="00F85015">
              <w:rPr>
                <w:sz w:val="20"/>
                <w:szCs w:val="18"/>
                <w:lang w:val="es-ES_tradnl"/>
              </w:rPr>
              <w:br/>
              <w:t>(Notas 1, 2)</w:t>
            </w:r>
          </w:p>
        </w:tc>
        <w:tc>
          <w:tcPr>
            <w:tcW w:w="1192" w:type="dxa"/>
            <w:vAlign w:val="center"/>
          </w:tcPr>
          <w:p w:rsidR="00C4413D" w:rsidRPr="00F85015" w:rsidRDefault="00C4413D" w:rsidP="0054639F">
            <w:pPr>
              <w:pStyle w:val="Tablehead"/>
              <w:rPr>
                <w:sz w:val="20"/>
                <w:szCs w:val="18"/>
                <w:lang w:val="es-ES_tradnl"/>
              </w:rPr>
            </w:pPr>
            <w:r w:rsidRPr="00F85015">
              <w:rPr>
                <w:sz w:val="20"/>
                <w:szCs w:val="18"/>
                <w:lang w:val="es-ES_tradnl"/>
              </w:rPr>
              <w:t>Ancho de banda de medición (Nota 4)</w:t>
            </w:r>
          </w:p>
        </w:tc>
      </w:tr>
      <w:tr w:rsidR="00C4413D" w:rsidRPr="00F85015" w:rsidTr="0054639F">
        <w:trPr>
          <w:cantSplit/>
          <w:jc w:val="center"/>
        </w:trPr>
        <w:tc>
          <w:tcPr>
            <w:tcW w:w="2324"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0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f</w:t>
            </w:r>
            <w:r w:rsidRPr="00F85015">
              <w:rPr>
                <w:sz w:val="20"/>
                <w:szCs w:val="18"/>
                <w:lang w:val="es-ES_tradnl"/>
              </w:rPr>
              <w:t xml:space="preserve"> &lt; 0,6 MHz</w:t>
            </w:r>
          </w:p>
        </w:tc>
        <w:tc>
          <w:tcPr>
            <w:tcW w:w="2778"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0,015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f_offset</w:t>
            </w:r>
            <w:r w:rsidRPr="00F85015">
              <w:rPr>
                <w:sz w:val="20"/>
                <w:szCs w:val="18"/>
                <w:lang w:val="es-ES_tradnl"/>
              </w:rPr>
              <w:t xml:space="preserve"> &lt; 0,615 MHz</w:t>
            </w:r>
          </w:p>
        </w:tc>
        <w:tc>
          <w:tcPr>
            <w:tcW w:w="3345" w:type="dxa"/>
          </w:tcPr>
          <w:p w:rsidR="00C4413D" w:rsidRPr="00F85015" w:rsidRDefault="00C4413D" w:rsidP="0054639F">
            <w:pPr>
              <w:pStyle w:val="Tabletext"/>
              <w:ind w:left="-113" w:right="-113"/>
              <w:jc w:val="center"/>
              <w:rPr>
                <w:sz w:val="20"/>
                <w:szCs w:val="18"/>
                <w:lang w:val="es-ES_tradnl"/>
              </w:rPr>
            </w:pPr>
            <w:r w:rsidRPr="00F85015">
              <w:rPr>
                <w:position w:val="-26"/>
                <w:sz w:val="20"/>
                <w:szCs w:val="18"/>
                <w:lang w:val="es-ES_tradnl"/>
              </w:rPr>
              <w:object w:dxaOrig="3640" w:dyaOrig="639">
                <v:shape id="_x0000_i1086" type="#_x0000_t75" style="width:165.9pt;height:28.8pt" o:ole="" fillcolor="window">
                  <v:imagedata r:id="rId127" o:title=""/>
                </v:shape>
                <o:OLEObject Type="Embed" ProgID="Equation.3" ShapeID="_x0000_i1086" DrawAspect="Content" ObjectID="_1571832182" r:id="rId128"/>
              </w:object>
            </w:r>
          </w:p>
        </w:tc>
        <w:tc>
          <w:tcPr>
            <w:tcW w:w="1192" w:type="dxa"/>
          </w:tcPr>
          <w:p w:rsidR="00C4413D" w:rsidRPr="00F85015" w:rsidRDefault="00C4413D" w:rsidP="0054639F">
            <w:pPr>
              <w:pStyle w:val="Tabletext"/>
              <w:jc w:val="center"/>
              <w:rPr>
                <w:sz w:val="20"/>
                <w:szCs w:val="18"/>
                <w:lang w:val="es-ES_tradnl"/>
              </w:rPr>
            </w:pPr>
            <w:r w:rsidRPr="00F85015">
              <w:rPr>
                <w:sz w:val="20"/>
                <w:szCs w:val="18"/>
                <w:lang w:val="es-ES_tradnl"/>
              </w:rPr>
              <w:t>30 kHz</w:t>
            </w:r>
          </w:p>
        </w:tc>
      </w:tr>
      <w:tr w:rsidR="00C4413D" w:rsidRPr="00F85015" w:rsidTr="0054639F">
        <w:trPr>
          <w:cantSplit/>
          <w:jc w:val="center"/>
        </w:trPr>
        <w:tc>
          <w:tcPr>
            <w:tcW w:w="2324"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0,6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f</w:t>
            </w:r>
            <w:r w:rsidRPr="00F85015">
              <w:rPr>
                <w:sz w:val="20"/>
                <w:szCs w:val="18"/>
                <w:lang w:val="es-ES_tradnl"/>
              </w:rPr>
              <w:t xml:space="preserve"> &lt; 1 MHz</w:t>
            </w:r>
          </w:p>
        </w:tc>
        <w:tc>
          <w:tcPr>
            <w:tcW w:w="2778"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0,615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f_offset</w:t>
            </w:r>
            <w:r w:rsidRPr="00F85015">
              <w:rPr>
                <w:sz w:val="20"/>
                <w:szCs w:val="18"/>
                <w:lang w:val="es-ES_tradnl"/>
              </w:rPr>
              <w:t xml:space="preserve"> &lt; 1,015 MHz</w:t>
            </w:r>
          </w:p>
        </w:tc>
        <w:tc>
          <w:tcPr>
            <w:tcW w:w="3345" w:type="dxa"/>
          </w:tcPr>
          <w:p w:rsidR="00C4413D" w:rsidRPr="00F85015" w:rsidRDefault="00C4413D" w:rsidP="0054639F">
            <w:pPr>
              <w:pStyle w:val="Tabletext"/>
              <w:jc w:val="center"/>
              <w:rPr>
                <w:sz w:val="20"/>
                <w:szCs w:val="18"/>
                <w:lang w:val="es-ES_tradnl"/>
              </w:rPr>
            </w:pPr>
            <w:r w:rsidRPr="00F85015">
              <w:rPr>
                <w:position w:val="-28"/>
                <w:sz w:val="20"/>
                <w:szCs w:val="18"/>
                <w:lang w:val="es-ES_tradnl"/>
              </w:rPr>
              <w:object w:dxaOrig="3860" w:dyaOrig="680">
                <v:shape id="_x0000_i1087" type="#_x0000_t75" style="width:158.4pt;height:28.8pt" o:ole="" fillcolor="window">
                  <v:imagedata r:id="rId129" o:title=""/>
                </v:shape>
                <o:OLEObject Type="Embed" ProgID="Equation.3" ShapeID="_x0000_i1087" DrawAspect="Content" ObjectID="_1571832183" r:id="rId130"/>
              </w:object>
            </w:r>
          </w:p>
        </w:tc>
        <w:tc>
          <w:tcPr>
            <w:tcW w:w="1192" w:type="dxa"/>
          </w:tcPr>
          <w:p w:rsidR="00C4413D" w:rsidRPr="00F85015" w:rsidRDefault="00C4413D" w:rsidP="0054639F">
            <w:pPr>
              <w:pStyle w:val="Tabletext"/>
              <w:jc w:val="center"/>
              <w:rPr>
                <w:sz w:val="20"/>
                <w:szCs w:val="18"/>
                <w:lang w:val="es-ES_tradnl"/>
              </w:rPr>
            </w:pPr>
            <w:r w:rsidRPr="00F85015">
              <w:rPr>
                <w:sz w:val="20"/>
                <w:szCs w:val="18"/>
                <w:lang w:val="es-ES_tradnl"/>
              </w:rPr>
              <w:t>30 kHz</w:t>
            </w:r>
          </w:p>
        </w:tc>
      </w:tr>
      <w:tr w:rsidR="00C4413D" w:rsidRPr="00F85015" w:rsidTr="0054639F">
        <w:trPr>
          <w:cantSplit/>
          <w:jc w:val="center"/>
        </w:trPr>
        <w:tc>
          <w:tcPr>
            <w:tcW w:w="2324" w:type="dxa"/>
          </w:tcPr>
          <w:p w:rsidR="00C4413D" w:rsidRPr="00F85015" w:rsidRDefault="00C4413D" w:rsidP="0054639F">
            <w:pPr>
              <w:pStyle w:val="Tabletext"/>
              <w:jc w:val="center"/>
              <w:rPr>
                <w:sz w:val="20"/>
                <w:szCs w:val="18"/>
                <w:lang w:val="es-ES_tradnl"/>
              </w:rPr>
            </w:pPr>
            <w:r w:rsidRPr="00F85015">
              <w:rPr>
                <w:sz w:val="20"/>
                <w:szCs w:val="18"/>
                <w:lang w:val="es-ES_tradnl"/>
              </w:rPr>
              <w:t>(Nota 3)</w:t>
            </w:r>
          </w:p>
        </w:tc>
        <w:tc>
          <w:tcPr>
            <w:tcW w:w="2778"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1,015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f_offset</w:t>
            </w:r>
            <w:r w:rsidRPr="00F85015">
              <w:rPr>
                <w:sz w:val="20"/>
                <w:szCs w:val="18"/>
                <w:lang w:val="es-ES_tradnl"/>
              </w:rPr>
              <w:t xml:space="preserve"> &lt; 1,5 MHz</w:t>
            </w:r>
          </w:p>
        </w:tc>
        <w:tc>
          <w:tcPr>
            <w:tcW w:w="3345" w:type="dxa"/>
          </w:tcPr>
          <w:p w:rsidR="00C4413D" w:rsidRPr="00F85015" w:rsidRDefault="00C4413D" w:rsidP="0054639F">
            <w:pPr>
              <w:pStyle w:val="Tabletext"/>
              <w:jc w:val="center"/>
              <w:rPr>
                <w:sz w:val="20"/>
                <w:szCs w:val="18"/>
                <w:lang w:val="es-ES_tradnl"/>
              </w:rPr>
            </w:pPr>
            <w:r w:rsidRPr="00F85015">
              <w:rPr>
                <w:sz w:val="20"/>
                <w:szCs w:val="18"/>
                <w:lang w:val="es-ES_tradnl"/>
              </w:rPr>
              <w:sym w:font="Symbol" w:char="F02D"/>
            </w:r>
            <w:r w:rsidRPr="00F85015">
              <w:rPr>
                <w:sz w:val="20"/>
                <w:szCs w:val="18"/>
                <w:lang w:val="es-ES_tradnl"/>
              </w:rPr>
              <w:t>3</w:t>
            </w:r>
            <w:r w:rsidRPr="00F85015">
              <w:rPr>
                <w:sz w:val="20"/>
                <w:szCs w:val="18"/>
                <w:lang w:val="es-ES_tradnl" w:eastAsia="zh-CN"/>
              </w:rPr>
              <w:t>2,5</w:t>
            </w:r>
            <w:r w:rsidRPr="00F85015">
              <w:rPr>
                <w:sz w:val="20"/>
                <w:szCs w:val="18"/>
                <w:lang w:val="es-ES_tradnl"/>
              </w:rPr>
              <w:t xml:space="preserve"> dBm</w:t>
            </w:r>
          </w:p>
        </w:tc>
        <w:tc>
          <w:tcPr>
            <w:tcW w:w="1192" w:type="dxa"/>
          </w:tcPr>
          <w:p w:rsidR="00C4413D" w:rsidRPr="00F85015" w:rsidRDefault="00C4413D" w:rsidP="0054639F">
            <w:pPr>
              <w:pStyle w:val="Tabletext"/>
              <w:jc w:val="center"/>
              <w:rPr>
                <w:sz w:val="20"/>
                <w:szCs w:val="18"/>
                <w:lang w:val="es-ES_tradnl"/>
              </w:rPr>
            </w:pPr>
            <w:r w:rsidRPr="00F85015">
              <w:rPr>
                <w:sz w:val="20"/>
                <w:szCs w:val="18"/>
                <w:lang w:val="es-ES_tradnl"/>
              </w:rPr>
              <w:t>30 kHz</w:t>
            </w:r>
          </w:p>
        </w:tc>
      </w:tr>
      <w:tr w:rsidR="00C4413D" w:rsidRPr="00F85015" w:rsidTr="0054639F">
        <w:trPr>
          <w:cantSplit/>
          <w:jc w:val="center"/>
        </w:trPr>
        <w:tc>
          <w:tcPr>
            <w:tcW w:w="2324"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1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f</w:t>
            </w:r>
            <w:r w:rsidRPr="00F85015">
              <w:rPr>
                <w:sz w:val="20"/>
                <w:szCs w:val="18"/>
                <w:lang w:val="es-ES_tradnl"/>
              </w:rPr>
              <w:t xml:space="preserve"> </w:t>
            </w:r>
            <w:r w:rsidRPr="00F85015">
              <w:rPr>
                <w:sz w:val="20"/>
                <w:szCs w:val="18"/>
                <w:lang w:val="es-ES_tradnl"/>
              </w:rPr>
              <w:sym w:font="Symbol" w:char="F0A3"/>
            </w:r>
            <w:r w:rsidRPr="00F85015">
              <w:rPr>
                <w:sz w:val="20"/>
                <w:szCs w:val="18"/>
                <w:lang w:val="es-ES_tradnl"/>
              </w:rPr>
              <w:t xml:space="preserve"> 5 MHz</w:t>
            </w:r>
          </w:p>
        </w:tc>
        <w:tc>
          <w:tcPr>
            <w:tcW w:w="2778"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1,5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f_offset</w:t>
            </w:r>
            <w:r w:rsidRPr="00F85015">
              <w:rPr>
                <w:sz w:val="20"/>
                <w:szCs w:val="18"/>
                <w:lang w:val="es-ES_tradnl"/>
              </w:rPr>
              <w:t xml:space="preserve"> &lt; 5,5 MHz</w:t>
            </w:r>
          </w:p>
        </w:tc>
        <w:tc>
          <w:tcPr>
            <w:tcW w:w="3345" w:type="dxa"/>
          </w:tcPr>
          <w:p w:rsidR="00C4413D" w:rsidRPr="00F85015" w:rsidRDefault="00C4413D" w:rsidP="0054639F">
            <w:pPr>
              <w:pStyle w:val="Tabletext"/>
              <w:jc w:val="center"/>
              <w:rPr>
                <w:sz w:val="20"/>
                <w:szCs w:val="18"/>
                <w:lang w:val="es-ES_tradnl"/>
              </w:rPr>
            </w:pPr>
            <w:r w:rsidRPr="00F85015">
              <w:rPr>
                <w:sz w:val="20"/>
                <w:szCs w:val="18"/>
                <w:lang w:val="es-ES_tradnl"/>
              </w:rPr>
              <w:sym w:font="Symbol" w:char="F02D"/>
            </w:r>
            <w:r w:rsidRPr="00F85015">
              <w:rPr>
                <w:sz w:val="20"/>
                <w:szCs w:val="18"/>
                <w:lang w:val="es-ES_tradnl"/>
              </w:rPr>
              <w:t>19,5 dBm</w:t>
            </w:r>
          </w:p>
        </w:tc>
        <w:tc>
          <w:tcPr>
            <w:tcW w:w="1192" w:type="dxa"/>
          </w:tcPr>
          <w:p w:rsidR="00C4413D" w:rsidRPr="00F85015" w:rsidRDefault="00C4413D" w:rsidP="0054639F">
            <w:pPr>
              <w:pStyle w:val="Tabletext"/>
              <w:jc w:val="center"/>
              <w:rPr>
                <w:sz w:val="20"/>
                <w:szCs w:val="18"/>
                <w:lang w:val="es-ES_tradnl"/>
              </w:rPr>
            </w:pPr>
            <w:r w:rsidRPr="00F85015">
              <w:rPr>
                <w:sz w:val="20"/>
                <w:szCs w:val="18"/>
                <w:lang w:val="es-ES_tradnl"/>
              </w:rPr>
              <w:t>1 MHz</w:t>
            </w:r>
          </w:p>
        </w:tc>
      </w:tr>
      <w:tr w:rsidR="00C4413D" w:rsidRPr="00F85015" w:rsidTr="0054639F">
        <w:trPr>
          <w:cantSplit/>
          <w:jc w:val="center"/>
        </w:trPr>
        <w:tc>
          <w:tcPr>
            <w:tcW w:w="2324" w:type="dxa"/>
          </w:tcPr>
          <w:p w:rsidR="00C4413D" w:rsidRPr="00F85015" w:rsidRDefault="00C4413D" w:rsidP="0054639F">
            <w:pPr>
              <w:pStyle w:val="Tabletext"/>
              <w:jc w:val="center"/>
              <w:rPr>
                <w:sz w:val="20"/>
                <w:szCs w:val="18"/>
                <w:lang w:eastAsia="zh-CN"/>
              </w:rPr>
            </w:pPr>
            <w:r w:rsidRPr="00F85015">
              <w:rPr>
                <w:sz w:val="20"/>
                <w:szCs w:val="18"/>
              </w:rPr>
              <w:t xml:space="preserve">5 MHz </w:t>
            </w:r>
            <w:r w:rsidRPr="00F85015">
              <w:rPr>
                <w:sz w:val="20"/>
                <w:szCs w:val="18"/>
                <w:lang w:val="es-ES_tradnl"/>
              </w:rPr>
              <w:sym w:font="Symbol" w:char="F0A3"/>
            </w:r>
            <w:r w:rsidRPr="00F85015">
              <w:rPr>
                <w:sz w:val="20"/>
                <w:szCs w:val="18"/>
              </w:rPr>
              <w:t xml:space="preserve"> </w:t>
            </w:r>
            <w:r w:rsidRPr="00F85015">
              <w:rPr>
                <w:sz w:val="20"/>
                <w:szCs w:val="18"/>
                <w:lang w:val="es-ES_tradnl"/>
              </w:rPr>
              <w:sym w:font="Symbol" w:char="F044"/>
            </w:r>
            <w:r w:rsidRPr="00F85015">
              <w:rPr>
                <w:i/>
                <w:iCs/>
                <w:sz w:val="20"/>
                <w:szCs w:val="18"/>
              </w:rPr>
              <w:t>f</w:t>
            </w:r>
            <w:r w:rsidRPr="00F85015">
              <w:rPr>
                <w:sz w:val="20"/>
                <w:szCs w:val="18"/>
              </w:rPr>
              <w:t xml:space="preserve"> </w:t>
            </w:r>
            <w:r w:rsidRPr="00F85015">
              <w:rPr>
                <w:sz w:val="20"/>
                <w:szCs w:val="18"/>
                <w:lang w:val="es-ES_tradnl"/>
              </w:rPr>
              <w:sym w:font="Symbol" w:char="F0A3"/>
            </w:r>
            <w:r w:rsidRPr="00F85015">
              <w:rPr>
                <w:sz w:val="20"/>
                <w:szCs w:val="18"/>
              </w:rPr>
              <w:t xml:space="preserve"> </w:t>
            </w:r>
            <w:proofErr w:type="gramStart"/>
            <w:r w:rsidRPr="00F85015">
              <w:rPr>
                <w:sz w:val="20"/>
                <w:szCs w:val="18"/>
                <w:lang w:eastAsia="zh-CN"/>
              </w:rPr>
              <w:t>mín(</w:t>
            </w:r>
            <w:proofErr w:type="gramEnd"/>
            <w:r w:rsidRPr="00F85015">
              <w:rPr>
                <w:sz w:val="20"/>
                <w:szCs w:val="18"/>
                <w:lang w:val="es-ES_tradnl"/>
              </w:rPr>
              <w:sym w:font="Symbol" w:char="F044"/>
            </w:r>
            <w:r w:rsidRPr="00F85015">
              <w:rPr>
                <w:i/>
                <w:iCs/>
                <w:sz w:val="20"/>
                <w:szCs w:val="18"/>
              </w:rPr>
              <w:t>f</w:t>
            </w:r>
            <w:r w:rsidRPr="00F85015">
              <w:rPr>
                <w:i/>
                <w:sz w:val="20"/>
                <w:szCs w:val="18"/>
                <w:vertAlign w:val="subscript"/>
              </w:rPr>
              <w:t>máx</w:t>
            </w:r>
            <w:r w:rsidRPr="00F85015">
              <w:rPr>
                <w:sz w:val="20"/>
                <w:szCs w:val="18"/>
                <w:lang w:eastAsia="zh-CN"/>
              </w:rPr>
              <w:t>,10 MHz)</w:t>
            </w:r>
          </w:p>
        </w:tc>
        <w:tc>
          <w:tcPr>
            <w:tcW w:w="2778" w:type="dxa"/>
          </w:tcPr>
          <w:p w:rsidR="00C4413D" w:rsidRPr="00F85015" w:rsidRDefault="00C4413D" w:rsidP="0054639F">
            <w:pPr>
              <w:pStyle w:val="Tabletext"/>
              <w:jc w:val="center"/>
              <w:rPr>
                <w:sz w:val="20"/>
                <w:szCs w:val="18"/>
              </w:rPr>
            </w:pPr>
            <w:r w:rsidRPr="00F85015">
              <w:rPr>
                <w:sz w:val="20"/>
                <w:szCs w:val="18"/>
              </w:rPr>
              <w:t xml:space="preserve">5,5 MHz </w:t>
            </w:r>
            <w:r w:rsidRPr="00F85015">
              <w:rPr>
                <w:sz w:val="20"/>
                <w:szCs w:val="18"/>
                <w:lang w:val="es-ES_tradnl"/>
              </w:rPr>
              <w:sym w:font="Symbol" w:char="F0A3"/>
            </w:r>
            <w:r w:rsidRPr="00F85015">
              <w:rPr>
                <w:sz w:val="20"/>
                <w:szCs w:val="18"/>
              </w:rPr>
              <w:t xml:space="preserve"> </w:t>
            </w:r>
            <w:r w:rsidRPr="00F85015">
              <w:rPr>
                <w:i/>
                <w:iCs/>
                <w:sz w:val="20"/>
                <w:szCs w:val="18"/>
              </w:rPr>
              <w:t>f_offset</w:t>
            </w:r>
            <w:r w:rsidRPr="00F85015">
              <w:rPr>
                <w:sz w:val="20"/>
                <w:szCs w:val="18"/>
              </w:rPr>
              <w:t xml:space="preserve"> &lt; </w:t>
            </w:r>
            <w:proofErr w:type="gramStart"/>
            <w:r w:rsidRPr="00F85015">
              <w:rPr>
                <w:sz w:val="20"/>
                <w:szCs w:val="18"/>
                <w:lang w:eastAsia="zh-CN"/>
              </w:rPr>
              <w:t>mín(</w:t>
            </w:r>
            <w:proofErr w:type="gramEnd"/>
            <w:r w:rsidRPr="00F85015">
              <w:rPr>
                <w:i/>
                <w:iCs/>
                <w:sz w:val="20"/>
                <w:szCs w:val="18"/>
              </w:rPr>
              <w:t>f_offset</w:t>
            </w:r>
            <w:r w:rsidRPr="00F85015">
              <w:rPr>
                <w:i/>
                <w:sz w:val="20"/>
                <w:szCs w:val="18"/>
                <w:vertAlign w:val="subscript"/>
              </w:rPr>
              <w:t>máx</w:t>
            </w:r>
            <w:r w:rsidRPr="00F85015">
              <w:rPr>
                <w:sz w:val="20"/>
                <w:szCs w:val="18"/>
                <w:lang w:eastAsia="zh-CN"/>
              </w:rPr>
              <w:t>,10,5 MHz)</w:t>
            </w:r>
          </w:p>
        </w:tc>
        <w:tc>
          <w:tcPr>
            <w:tcW w:w="3345" w:type="dxa"/>
          </w:tcPr>
          <w:p w:rsidR="00C4413D" w:rsidRPr="00F85015" w:rsidRDefault="00C4413D" w:rsidP="0054639F">
            <w:pPr>
              <w:pStyle w:val="Tabletext"/>
              <w:jc w:val="center"/>
              <w:rPr>
                <w:sz w:val="20"/>
                <w:szCs w:val="18"/>
                <w:lang w:val="es-ES_tradnl"/>
              </w:rPr>
            </w:pPr>
            <w:r w:rsidRPr="00F85015">
              <w:rPr>
                <w:sz w:val="20"/>
                <w:szCs w:val="18"/>
                <w:lang w:val="es-ES_tradnl"/>
              </w:rPr>
              <w:sym w:font="Symbol" w:char="F02D"/>
            </w:r>
            <w:r w:rsidRPr="00F85015">
              <w:rPr>
                <w:sz w:val="20"/>
                <w:szCs w:val="18"/>
                <w:lang w:val="es-ES_tradnl"/>
              </w:rPr>
              <w:t>2</w:t>
            </w:r>
            <w:r w:rsidRPr="00F85015">
              <w:rPr>
                <w:sz w:val="20"/>
                <w:szCs w:val="18"/>
                <w:lang w:val="es-ES_tradnl" w:eastAsia="zh-CN"/>
              </w:rPr>
              <w:t>3,</w:t>
            </w:r>
            <w:r w:rsidRPr="00F85015">
              <w:rPr>
                <w:sz w:val="20"/>
                <w:szCs w:val="18"/>
                <w:lang w:val="es-ES_tradnl"/>
              </w:rPr>
              <w:t>5 dBm</w:t>
            </w:r>
          </w:p>
        </w:tc>
        <w:tc>
          <w:tcPr>
            <w:tcW w:w="1192" w:type="dxa"/>
          </w:tcPr>
          <w:p w:rsidR="00C4413D" w:rsidRPr="00F85015" w:rsidRDefault="00C4413D" w:rsidP="0054639F">
            <w:pPr>
              <w:pStyle w:val="Tabletext"/>
              <w:jc w:val="center"/>
              <w:rPr>
                <w:sz w:val="20"/>
                <w:szCs w:val="18"/>
                <w:lang w:val="es-ES_tradnl"/>
              </w:rPr>
            </w:pPr>
            <w:r w:rsidRPr="00F85015">
              <w:rPr>
                <w:sz w:val="20"/>
                <w:szCs w:val="18"/>
                <w:lang w:val="es-ES_tradnl"/>
              </w:rPr>
              <w:t>1 MHz</w:t>
            </w:r>
          </w:p>
        </w:tc>
      </w:tr>
      <w:tr w:rsidR="00C4413D" w:rsidRPr="00F85015" w:rsidTr="0054639F">
        <w:trPr>
          <w:cantSplit/>
          <w:jc w:val="center"/>
        </w:trPr>
        <w:tc>
          <w:tcPr>
            <w:tcW w:w="2324" w:type="dxa"/>
            <w:tcBorders>
              <w:bottom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eastAsia="zh-CN"/>
              </w:rPr>
              <w:t>10</w:t>
            </w:r>
            <w:r w:rsidRPr="00F85015">
              <w:rPr>
                <w:sz w:val="20"/>
                <w:szCs w:val="18"/>
                <w:lang w:val="es-ES_tradnl"/>
              </w:rPr>
              <w:t xml:space="preserve">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f</w:t>
            </w:r>
            <w:r w:rsidRPr="00F85015">
              <w:rPr>
                <w:sz w:val="20"/>
                <w:szCs w:val="18"/>
                <w:lang w:val="es-ES_tradnl"/>
              </w:rPr>
              <w:t xml:space="preserve">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f</w:t>
            </w:r>
            <w:r w:rsidRPr="00F85015">
              <w:rPr>
                <w:i/>
                <w:sz w:val="20"/>
                <w:szCs w:val="18"/>
                <w:vertAlign w:val="subscript"/>
                <w:lang w:val="es-ES_tradnl"/>
              </w:rPr>
              <w:t>máx</w:t>
            </w:r>
          </w:p>
        </w:tc>
        <w:tc>
          <w:tcPr>
            <w:tcW w:w="2778" w:type="dxa"/>
            <w:tcBorders>
              <w:bottom w:val="single" w:sz="4" w:space="0" w:color="auto"/>
            </w:tcBorders>
          </w:tcPr>
          <w:p w:rsidR="00C4413D" w:rsidRPr="00F85015" w:rsidRDefault="00C4413D" w:rsidP="0054639F">
            <w:pPr>
              <w:pStyle w:val="Tabletext"/>
              <w:jc w:val="center"/>
              <w:rPr>
                <w:sz w:val="20"/>
                <w:szCs w:val="18"/>
                <w:lang w:val="en-US"/>
              </w:rPr>
            </w:pPr>
            <w:r w:rsidRPr="00F85015">
              <w:rPr>
                <w:sz w:val="20"/>
                <w:szCs w:val="18"/>
                <w:lang w:val="en-US"/>
              </w:rPr>
              <w:t xml:space="preserve">10,5 MHz </w:t>
            </w:r>
            <w:r w:rsidRPr="00F85015">
              <w:rPr>
                <w:sz w:val="20"/>
                <w:szCs w:val="18"/>
                <w:lang w:val="es-ES_tradnl"/>
              </w:rPr>
              <w:sym w:font="Symbol" w:char="F0A3"/>
            </w:r>
            <w:r w:rsidRPr="00F85015">
              <w:rPr>
                <w:sz w:val="20"/>
                <w:szCs w:val="18"/>
                <w:lang w:val="en-US"/>
              </w:rPr>
              <w:t xml:space="preserve"> </w:t>
            </w:r>
            <w:r w:rsidRPr="00F85015">
              <w:rPr>
                <w:i/>
                <w:iCs/>
                <w:sz w:val="20"/>
                <w:szCs w:val="18"/>
                <w:lang w:val="en-US"/>
              </w:rPr>
              <w:t>f_offset</w:t>
            </w:r>
            <w:r w:rsidRPr="00F85015">
              <w:rPr>
                <w:sz w:val="20"/>
                <w:szCs w:val="18"/>
                <w:lang w:val="en-US"/>
              </w:rPr>
              <w:t xml:space="preserve"> &lt; </w:t>
            </w:r>
            <w:r w:rsidRPr="00F85015">
              <w:rPr>
                <w:i/>
                <w:iCs/>
                <w:sz w:val="20"/>
                <w:szCs w:val="18"/>
                <w:lang w:val="en-US"/>
              </w:rPr>
              <w:t>f_offset</w:t>
            </w:r>
            <w:r w:rsidRPr="00F85015">
              <w:rPr>
                <w:i/>
                <w:sz w:val="20"/>
                <w:szCs w:val="18"/>
                <w:vertAlign w:val="subscript"/>
                <w:lang w:val="en-US"/>
              </w:rPr>
              <w:t>máx</w:t>
            </w:r>
          </w:p>
        </w:tc>
        <w:tc>
          <w:tcPr>
            <w:tcW w:w="3345" w:type="dxa"/>
            <w:tcBorders>
              <w:bottom w:val="single" w:sz="4" w:space="0" w:color="auto"/>
            </w:tcBorders>
          </w:tcPr>
          <w:p w:rsidR="00C4413D" w:rsidRPr="00F85015" w:rsidRDefault="00C4413D" w:rsidP="0054639F">
            <w:pPr>
              <w:pStyle w:val="Tabletext"/>
              <w:jc w:val="center"/>
              <w:rPr>
                <w:sz w:val="20"/>
                <w:szCs w:val="18"/>
                <w:lang w:val="es-ES_tradnl" w:eastAsia="zh-CN"/>
              </w:rPr>
            </w:pPr>
            <w:r w:rsidRPr="00F85015">
              <w:rPr>
                <w:sz w:val="20"/>
                <w:szCs w:val="18"/>
                <w:lang w:val="es-ES_tradnl"/>
              </w:rPr>
              <w:sym w:font="Symbol" w:char="F02D"/>
            </w:r>
            <w:r w:rsidRPr="00F85015">
              <w:rPr>
                <w:sz w:val="20"/>
                <w:szCs w:val="18"/>
                <w:lang w:val="es-ES_tradnl" w:eastAsia="zh-CN"/>
              </w:rPr>
              <w:t xml:space="preserve">25 dBm </w:t>
            </w:r>
            <w:r w:rsidRPr="00F85015">
              <w:rPr>
                <w:sz w:val="20"/>
                <w:szCs w:val="18"/>
                <w:lang w:val="es-ES_tradnl"/>
              </w:rPr>
              <w:t>(Nota 5)</w:t>
            </w:r>
          </w:p>
        </w:tc>
        <w:tc>
          <w:tcPr>
            <w:tcW w:w="1192" w:type="dxa"/>
            <w:tcBorders>
              <w:bottom w:val="single" w:sz="4" w:space="0" w:color="auto"/>
            </w:tcBorders>
          </w:tcPr>
          <w:p w:rsidR="00C4413D" w:rsidRPr="00F85015" w:rsidRDefault="00C4413D" w:rsidP="0054639F">
            <w:pPr>
              <w:pStyle w:val="Tabletext"/>
              <w:jc w:val="center"/>
              <w:rPr>
                <w:sz w:val="20"/>
                <w:szCs w:val="18"/>
                <w:lang w:val="es-ES_tradnl" w:eastAsia="zh-CN"/>
              </w:rPr>
            </w:pPr>
            <w:r w:rsidRPr="00F85015">
              <w:rPr>
                <w:sz w:val="20"/>
                <w:szCs w:val="18"/>
                <w:lang w:val="es-ES_tradnl" w:eastAsia="zh-CN"/>
              </w:rPr>
              <w:t>1 MHz</w:t>
            </w:r>
          </w:p>
        </w:tc>
      </w:tr>
      <w:tr w:rsidR="00C4413D" w:rsidRPr="001A515B" w:rsidTr="0054639F">
        <w:trPr>
          <w:cantSplit/>
          <w:jc w:val="center"/>
        </w:trPr>
        <w:tc>
          <w:tcPr>
            <w:tcW w:w="9639" w:type="dxa"/>
            <w:gridSpan w:val="4"/>
            <w:tcBorders>
              <w:top w:val="single" w:sz="4" w:space="0" w:color="auto"/>
              <w:left w:val="nil"/>
              <w:bottom w:val="nil"/>
              <w:right w:val="nil"/>
            </w:tcBorders>
          </w:tcPr>
          <w:p w:rsidR="00C4413D" w:rsidRPr="00702752" w:rsidRDefault="00C4413D" w:rsidP="0054639F">
            <w:pPr>
              <w:pStyle w:val="TableLegendNote"/>
              <w:ind w:left="0" w:right="0"/>
              <w:rPr>
                <w:sz w:val="20"/>
                <w:szCs w:val="18"/>
                <w:lang w:val="es-ES_tradnl"/>
              </w:rPr>
            </w:pPr>
            <w:r w:rsidRPr="00702752">
              <w:rPr>
                <w:rFonts w:eastAsia="??"/>
                <w:sz w:val="20"/>
                <w:szCs w:val="18"/>
                <w:lang w:val="es-ES_tradnl"/>
              </w:rPr>
              <w:t xml:space="preserve">NOTA 1 – </w:t>
            </w:r>
            <w:r w:rsidRPr="00702752">
              <w:rPr>
                <w:sz w:val="20"/>
                <w:szCs w:val="18"/>
                <w:lang w:val="es-ES_tradnl"/>
              </w:rPr>
              <w:t>Para una EB MSR que soporte el funcionamiento en espectro no contiguo en cualquier banda operativa, el requisito de la prueba en los espacios de subbloque se calcula como la suma acumulada de las contribuciones de los subbloques adyacentes a cada lado del espacio de subbloque. Hay una excepción cuando Δ</w:t>
            </w:r>
            <w:r w:rsidRPr="00702752">
              <w:rPr>
                <w:i/>
                <w:iCs/>
                <w:sz w:val="20"/>
                <w:szCs w:val="18"/>
                <w:lang w:val="es-ES_tradnl"/>
              </w:rPr>
              <w:t>f</w:t>
            </w:r>
            <w:r w:rsidRPr="00702752">
              <w:rPr>
                <w:sz w:val="20"/>
                <w:szCs w:val="18"/>
                <w:lang w:val="es-ES_tradnl"/>
              </w:rPr>
              <w:t xml:space="preserve"> ≥ 10 MHz desde los subbloques adyacentes a cada lado del espacio de subbloque, en cuyo caso el requisito de la prueba en los espacios de subbloque será </w:t>
            </w:r>
            <w:r w:rsidRPr="00702752">
              <w:rPr>
                <w:sz w:val="20"/>
                <w:szCs w:val="18"/>
                <w:lang w:val="es-ES_tradnl"/>
              </w:rPr>
              <w:sym w:font="Symbol" w:char="F02D"/>
            </w:r>
            <w:r>
              <w:rPr>
                <w:sz w:val="20"/>
                <w:szCs w:val="18"/>
                <w:lang w:val="es-ES_tradnl"/>
              </w:rPr>
              <w:t>25 dBm/MHz.</w:t>
            </w:r>
          </w:p>
          <w:p w:rsidR="00C4413D" w:rsidRPr="00790D13" w:rsidRDefault="00C4413D" w:rsidP="0054639F">
            <w:pPr>
              <w:pStyle w:val="TableLegendNote"/>
              <w:ind w:left="0" w:right="0"/>
              <w:rPr>
                <w:sz w:val="20"/>
                <w:lang w:val="es-ES_tradnl"/>
              </w:rPr>
            </w:pPr>
            <w:r w:rsidRPr="00790D13">
              <w:rPr>
                <w:rFonts w:eastAsia="??"/>
                <w:sz w:val="20"/>
                <w:lang w:val="es-ES_tradnl"/>
              </w:rPr>
              <w:t>NOTA 2 – Para una EB MSR que soporte el funcionamiento en múltiples bandas con un espacio entre anchos de banda RF &lt; 20 MHz, el requisito de prueba dentro del espacio entre anchos de banda RF se calcula como la suma acumulada de las contribuciones de los subbloques adyacentes a cada lado del espacio entre anchos de banda RF.</w:t>
            </w:r>
          </w:p>
        </w:tc>
      </w:tr>
    </w:tbl>
    <w:p w:rsidR="00C4413D" w:rsidRPr="00601AA8" w:rsidRDefault="00C4413D" w:rsidP="00C4413D">
      <w:pPr>
        <w:pStyle w:val="Tablefin"/>
        <w:rPr>
          <w:lang w:val="es-ES_tradnl"/>
        </w:rPr>
      </w:pPr>
    </w:p>
    <w:p w:rsidR="00C4413D" w:rsidRPr="009669BD" w:rsidRDefault="00C4413D" w:rsidP="00C4413D">
      <w:pPr>
        <w:pStyle w:val="TableNo"/>
        <w:rPr>
          <w:lang w:val="es-ES_tradnl"/>
        </w:rPr>
      </w:pPr>
      <w:r w:rsidRPr="009669BD">
        <w:rPr>
          <w:lang w:val="es-ES_tradnl"/>
        </w:rPr>
        <w:t>CUADRO 3.3</w:t>
      </w:r>
      <w:r w:rsidRPr="009669BD">
        <w:rPr>
          <w:lang w:val="es-ES_tradnl" w:eastAsia="zh-CN"/>
        </w:rPr>
        <w:t>.</w:t>
      </w:r>
      <w:r w:rsidRPr="009669BD">
        <w:rPr>
          <w:lang w:val="es-ES_tradnl"/>
        </w:rPr>
        <w:t>1-</w:t>
      </w:r>
      <w:r w:rsidRPr="009669BD">
        <w:rPr>
          <w:lang w:val="es-ES_tradnl" w:eastAsia="zh-CN"/>
        </w:rPr>
        <w:t>3a</w:t>
      </w:r>
    </w:p>
    <w:p w:rsidR="00C4413D" w:rsidRPr="009669BD" w:rsidRDefault="00C4413D" w:rsidP="00C4413D">
      <w:pPr>
        <w:pStyle w:val="Tabletitle"/>
        <w:rPr>
          <w:lang w:val="es-ES_tradnl"/>
        </w:rPr>
      </w:pPr>
      <w:r w:rsidRPr="009669BD">
        <w:rPr>
          <w:lang w:val="es-ES_tradnl"/>
        </w:rPr>
        <w:t>Máscara de emisiones no deseadas (UEM) en la banda de funcionamiento de EB</w:t>
      </w:r>
      <w:r w:rsidRPr="009669BD">
        <w:rPr>
          <w:lang w:val="es-ES_tradnl"/>
        </w:rPr>
        <w:br/>
        <w:t>de medio alcance en las bandas de BC1</w:t>
      </w:r>
      <w:r w:rsidRPr="009669BD">
        <w:rPr>
          <w:lang w:val="es-ES_tradnl" w:eastAsia="zh-CN"/>
        </w:rPr>
        <w:t xml:space="preserve"> </w:t>
      </w:r>
      <w:r w:rsidRPr="009669BD">
        <w:rPr>
          <w:rFonts w:cs="Arial"/>
          <w:lang w:val="es-ES_tradnl" w:eastAsia="zh-CN"/>
        </w:rPr>
        <w:t>&gt;</w:t>
      </w:r>
      <w:r w:rsidRPr="009669BD">
        <w:rPr>
          <w:lang w:val="es-ES_tradnl"/>
        </w:rPr>
        <w:t xml:space="preserve"> </w:t>
      </w:r>
      <w:r w:rsidRPr="009669BD">
        <w:rPr>
          <w:lang w:val="es-ES_tradnl" w:eastAsia="zh-CN"/>
        </w:rPr>
        <w:t>3 GHz</w:t>
      </w:r>
      <w:r w:rsidRPr="009669BD">
        <w:rPr>
          <w:lang w:val="es-ES_tradnl"/>
        </w:rPr>
        <w:t>, máxima potencia</w:t>
      </w:r>
      <w:r w:rsidRPr="009669BD">
        <w:rPr>
          <w:lang w:val="es-ES_tradnl"/>
        </w:rPr>
        <w:br/>
        <w:t xml:space="preserve">de salida de EB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2494"/>
        <w:gridCol w:w="3855"/>
        <w:gridCol w:w="1249"/>
      </w:tblGrid>
      <w:tr w:rsidR="00C4413D" w:rsidRPr="001A515B" w:rsidTr="00110E79">
        <w:trPr>
          <w:cantSplit/>
          <w:jc w:val="center"/>
        </w:trPr>
        <w:tc>
          <w:tcPr>
            <w:tcW w:w="2041" w:type="dxa"/>
            <w:vAlign w:val="center"/>
          </w:tcPr>
          <w:p w:rsidR="00C4413D" w:rsidRPr="00F85015" w:rsidRDefault="00C4413D" w:rsidP="0054639F">
            <w:pPr>
              <w:pStyle w:val="Tablehead"/>
              <w:rPr>
                <w:sz w:val="20"/>
                <w:szCs w:val="18"/>
                <w:lang w:val="es-ES_tradnl"/>
              </w:rPr>
            </w:pPr>
            <w:r w:rsidRPr="00F85015">
              <w:rPr>
                <w:sz w:val="20"/>
                <w:szCs w:val="18"/>
                <w:lang w:val="es-ES_tradnl"/>
              </w:rPr>
              <w:t xml:space="preserve">Separación en frecuencia del punto –3 dB del filtro de medición, </w:t>
            </w:r>
            <w:r w:rsidRPr="00F85015">
              <w:rPr>
                <w:sz w:val="20"/>
                <w:szCs w:val="18"/>
                <w:lang w:val="es-ES_tradnl"/>
              </w:rPr>
              <w:sym w:font="Symbol" w:char="F044"/>
            </w:r>
            <w:r w:rsidRPr="00F85015">
              <w:rPr>
                <w:i/>
                <w:iCs/>
                <w:sz w:val="20"/>
                <w:szCs w:val="18"/>
                <w:lang w:val="es-ES_tradnl"/>
              </w:rPr>
              <w:t>f</w:t>
            </w:r>
          </w:p>
        </w:tc>
        <w:tc>
          <w:tcPr>
            <w:tcW w:w="2494" w:type="dxa"/>
            <w:vAlign w:val="center"/>
          </w:tcPr>
          <w:p w:rsidR="00C4413D" w:rsidRPr="00F85015" w:rsidRDefault="00C4413D" w:rsidP="0054639F">
            <w:pPr>
              <w:pStyle w:val="Tablehead"/>
              <w:rPr>
                <w:sz w:val="20"/>
                <w:szCs w:val="18"/>
                <w:lang w:val="es-ES_tradnl"/>
              </w:rPr>
            </w:pPr>
            <w:r w:rsidRPr="00F85015">
              <w:rPr>
                <w:sz w:val="20"/>
                <w:szCs w:val="18"/>
                <w:lang w:val="es-ES_tradnl"/>
              </w:rPr>
              <w:t>Separación de la frecuencia central del filtro de medición,</w:t>
            </w:r>
            <w:r w:rsidRPr="00F85015">
              <w:rPr>
                <w:sz w:val="20"/>
                <w:szCs w:val="18"/>
                <w:lang w:val="es-ES_tradnl"/>
              </w:rPr>
              <w:br/>
            </w:r>
            <w:r w:rsidRPr="00F85015">
              <w:rPr>
                <w:i/>
                <w:iCs/>
                <w:sz w:val="20"/>
                <w:szCs w:val="18"/>
                <w:lang w:val="es-ES_tradnl"/>
              </w:rPr>
              <w:t>f_offset</w:t>
            </w:r>
          </w:p>
        </w:tc>
        <w:tc>
          <w:tcPr>
            <w:tcW w:w="3855" w:type="dxa"/>
            <w:vAlign w:val="center"/>
          </w:tcPr>
          <w:p w:rsidR="00C4413D" w:rsidRPr="00F85015" w:rsidRDefault="00C4413D" w:rsidP="0054639F">
            <w:pPr>
              <w:pStyle w:val="Tablehead"/>
              <w:rPr>
                <w:sz w:val="20"/>
                <w:szCs w:val="18"/>
                <w:lang w:val="es-ES_tradnl"/>
              </w:rPr>
            </w:pPr>
            <w:r w:rsidRPr="00F85015">
              <w:rPr>
                <w:sz w:val="20"/>
                <w:szCs w:val="18"/>
                <w:lang w:val="es-ES_tradnl"/>
              </w:rPr>
              <w:t>Requisito de la prueba</w:t>
            </w:r>
            <w:r w:rsidRPr="00F85015">
              <w:rPr>
                <w:sz w:val="20"/>
                <w:szCs w:val="18"/>
                <w:lang w:val="es-ES_tradnl"/>
              </w:rPr>
              <w:br/>
              <w:t>(Notas 1, 2)</w:t>
            </w:r>
          </w:p>
        </w:tc>
        <w:tc>
          <w:tcPr>
            <w:tcW w:w="1249" w:type="dxa"/>
            <w:vAlign w:val="center"/>
          </w:tcPr>
          <w:p w:rsidR="00C4413D" w:rsidRPr="00F85015" w:rsidRDefault="00C4413D" w:rsidP="0054639F">
            <w:pPr>
              <w:pStyle w:val="Tablehead"/>
              <w:rPr>
                <w:sz w:val="20"/>
                <w:szCs w:val="18"/>
                <w:lang w:val="es-ES_tradnl"/>
              </w:rPr>
            </w:pPr>
            <w:r w:rsidRPr="00F85015">
              <w:rPr>
                <w:sz w:val="20"/>
                <w:szCs w:val="18"/>
                <w:lang w:val="es-ES_tradnl"/>
              </w:rPr>
              <w:t>Ancho de banda de medición (Nota 4)</w:t>
            </w:r>
          </w:p>
        </w:tc>
      </w:tr>
      <w:tr w:rsidR="00C4413D" w:rsidRPr="00F85015" w:rsidTr="00110E79">
        <w:trPr>
          <w:cantSplit/>
          <w:jc w:val="center"/>
        </w:trPr>
        <w:tc>
          <w:tcPr>
            <w:tcW w:w="2041"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0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 xml:space="preserve">f </w:t>
            </w:r>
            <w:r w:rsidRPr="00F85015">
              <w:rPr>
                <w:sz w:val="20"/>
                <w:szCs w:val="18"/>
                <w:lang w:val="es-ES_tradnl"/>
              </w:rPr>
              <w:t>&lt; 0,6 MHz</w:t>
            </w:r>
          </w:p>
        </w:tc>
        <w:tc>
          <w:tcPr>
            <w:tcW w:w="2494"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0,015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 xml:space="preserve">f_offset </w:t>
            </w:r>
            <w:r w:rsidRPr="00F85015">
              <w:rPr>
                <w:sz w:val="20"/>
                <w:szCs w:val="18"/>
                <w:lang w:val="es-ES_tradnl"/>
              </w:rPr>
              <w:t>&lt; 0,615 MHz</w:t>
            </w:r>
          </w:p>
        </w:tc>
        <w:tc>
          <w:tcPr>
            <w:tcW w:w="3855" w:type="dxa"/>
          </w:tcPr>
          <w:p w:rsidR="00C4413D" w:rsidRPr="00F85015" w:rsidRDefault="00C4413D" w:rsidP="0054639F">
            <w:pPr>
              <w:pStyle w:val="Tabletext"/>
              <w:ind w:left="-113" w:right="-113"/>
              <w:jc w:val="center"/>
              <w:rPr>
                <w:sz w:val="20"/>
                <w:szCs w:val="18"/>
                <w:lang w:val="es-ES_tradnl"/>
              </w:rPr>
            </w:pPr>
            <w:r w:rsidRPr="00F85015">
              <w:rPr>
                <w:position w:val="-28"/>
                <w:sz w:val="20"/>
                <w:szCs w:val="18"/>
                <w:lang w:val="es-ES_tradnl"/>
              </w:rPr>
              <w:object w:dxaOrig="3900" w:dyaOrig="680">
                <v:shape id="_x0000_i1088" type="#_x0000_t75" style="width:179.7pt;height:28.8pt" o:ole="" fillcolor="window">
                  <v:imagedata r:id="rId131" o:title=""/>
                </v:shape>
                <o:OLEObject Type="Embed" ProgID="Equation.3" ShapeID="_x0000_i1088" DrawAspect="Content" ObjectID="_1571832184" r:id="rId132"/>
              </w:object>
            </w:r>
          </w:p>
        </w:tc>
        <w:tc>
          <w:tcPr>
            <w:tcW w:w="1249" w:type="dxa"/>
          </w:tcPr>
          <w:p w:rsidR="00C4413D" w:rsidRPr="00F85015" w:rsidRDefault="00C4413D" w:rsidP="0054639F">
            <w:pPr>
              <w:pStyle w:val="Tabletext"/>
              <w:jc w:val="center"/>
              <w:rPr>
                <w:sz w:val="20"/>
                <w:szCs w:val="18"/>
                <w:lang w:val="es-ES_tradnl"/>
              </w:rPr>
            </w:pPr>
            <w:r w:rsidRPr="00F85015">
              <w:rPr>
                <w:sz w:val="20"/>
                <w:szCs w:val="18"/>
                <w:lang w:val="es-ES_tradnl"/>
              </w:rPr>
              <w:t>30 kHz</w:t>
            </w:r>
          </w:p>
        </w:tc>
      </w:tr>
      <w:tr w:rsidR="00C4413D" w:rsidRPr="00F85015" w:rsidTr="00110E79">
        <w:trPr>
          <w:cantSplit/>
          <w:jc w:val="center"/>
        </w:trPr>
        <w:tc>
          <w:tcPr>
            <w:tcW w:w="2041"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0,6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 xml:space="preserve">f </w:t>
            </w:r>
            <w:r w:rsidRPr="00F85015">
              <w:rPr>
                <w:sz w:val="20"/>
                <w:szCs w:val="18"/>
                <w:lang w:val="es-ES_tradnl"/>
              </w:rPr>
              <w:t>&lt; 1 MHz</w:t>
            </w:r>
          </w:p>
        </w:tc>
        <w:tc>
          <w:tcPr>
            <w:tcW w:w="2494"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0,615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 xml:space="preserve">f_offset </w:t>
            </w:r>
            <w:r w:rsidRPr="00F85015">
              <w:rPr>
                <w:sz w:val="20"/>
                <w:szCs w:val="18"/>
                <w:lang w:val="es-ES_tradnl"/>
              </w:rPr>
              <w:t>&lt; 1,015 MHz</w:t>
            </w:r>
          </w:p>
        </w:tc>
        <w:tc>
          <w:tcPr>
            <w:tcW w:w="3855" w:type="dxa"/>
          </w:tcPr>
          <w:p w:rsidR="00C4413D" w:rsidRPr="00F85015" w:rsidRDefault="00C4413D" w:rsidP="0054639F">
            <w:pPr>
              <w:pStyle w:val="Tabletext"/>
              <w:ind w:left="-113" w:right="-113"/>
              <w:jc w:val="center"/>
              <w:rPr>
                <w:sz w:val="20"/>
                <w:szCs w:val="18"/>
                <w:lang w:val="es-ES_tradnl"/>
              </w:rPr>
            </w:pPr>
            <w:r w:rsidRPr="00F85015">
              <w:rPr>
                <w:position w:val="-28"/>
                <w:sz w:val="20"/>
                <w:szCs w:val="18"/>
                <w:lang w:val="es-ES_tradnl"/>
              </w:rPr>
              <w:object w:dxaOrig="4120" w:dyaOrig="680">
                <v:shape id="_x0000_i1089" type="#_x0000_t75" style="width:187.2pt;height:28.8pt" o:ole="" fillcolor="window">
                  <v:imagedata r:id="rId133" o:title=""/>
                </v:shape>
                <o:OLEObject Type="Embed" ProgID="Equation.3" ShapeID="_x0000_i1089" DrawAspect="Content" ObjectID="_1571832185" r:id="rId134"/>
              </w:object>
            </w:r>
          </w:p>
        </w:tc>
        <w:tc>
          <w:tcPr>
            <w:tcW w:w="1249" w:type="dxa"/>
          </w:tcPr>
          <w:p w:rsidR="00C4413D" w:rsidRPr="00F85015" w:rsidRDefault="00C4413D" w:rsidP="0054639F">
            <w:pPr>
              <w:pStyle w:val="Tabletext"/>
              <w:jc w:val="center"/>
              <w:rPr>
                <w:sz w:val="20"/>
                <w:szCs w:val="18"/>
                <w:lang w:val="es-ES_tradnl"/>
              </w:rPr>
            </w:pPr>
            <w:r w:rsidRPr="00F85015">
              <w:rPr>
                <w:sz w:val="20"/>
                <w:szCs w:val="18"/>
                <w:lang w:val="es-ES_tradnl"/>
              </w:rPr>
              <w:t>30 kHz</w:t>
            </w:r>
          </w:p>
        </w:tc>
      </w:tr>
      <w:tr w:rsidR="00C4413D" w:rsidRPr="00F85015" w:rsidTr="00110E79">
        <w:trPr>
          <w:cantSplit/>
          <w:jc w:val="center"/>
        </w:trPr>
        <w:tc>
          <w:tcPr>
            <w:tcW w:w="2041" w:type="dxa"/>
          </w:tcPr>
          <w:p w:rsidR="00C4413D" w:rsidRPr="00F85015" w:rsidRDefault="00C4413D" w:rsidP="0054639F">
            <w:pPr>
              <w:pStyle w:val="Tabletext"/>
              <w:jc w:val="center"/>
              <w:rPr>
                <w:sz w:val="20"/>
                <w:szCs w:val="18"/>
                <w:lang w:val="es-ES_tradnl"/>
              </w:rPr>
            </w:pPr>
            <w:r w:rsidRPr="00F85015">
              <w:rPr>
                <w:sz w:val="20"/>
                <w:szCs w:val="18"/>
                <w:lang w:val="es-ES_tradnl"/>
              </w:rPr>
              <w:t>(Nota 3)</w:t>
            </w:r>
          </w:p>
        </w:tc>
        <w:tc>
          <w:tcPr>
            <w:tcW w:w="2494"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1,015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 xml:space="preserve">f_offset </w:t>
            </w:r>
            <w:r w:rsidRPr="00F85015">
              <w:rPr>
                <w:sz w:val="20"/>
                <w:szCs w:val="18"/>
                <w:lang w:val="es-ES_tradnl"/>
              </w:rPr>
              <w:t>&lt; 1,5 MHz</w:t>
            </w:r>
          </w:p>
        </w:tc>
        <w:tc>
          <w:tcPr>
            <w:tcW w:w="3855" w:type="dxa"/>
          </w:tcPr>
          <w:p w:rsidR="00C4413D" w:rsidRPr="00F85015" w:rsidRDefault="00C4413D" w:rsidP="0054639F">
            <w:pPr>
              <w:pStyle w:val="Tabletext"/>
              <w:jc w:val="center"/>
              <w:rPr>
                <w:sz w:val="20"/>
                <w:szCs w:val="18"/>
                <w:lang w:val="es-ES_tradnl"/>
              </w:rPr>
            </w:pPr>
            <w:r w:rsidRPr="00F85015">
              <w:rPr>
                <w:sz w:val="20"/>
                <w:szCs w:val="18"/>
                <w:lang w:val="es-ES_tradnl"/>
              </w:rPr>
              <w:sym w:font="Symbol" w:char="F02D"/>
            </w:r>
            <w:r w:rsidRPr="00F85015">
              <w:rPr>
                <w:sz w:val="20"/>
                <w:szCs w:val="18"/>
                <w:lang w:val="es-ES_tradnl"/>
              </w:rPr>
              <w:t>3</w:t>
            </w:r>
            <w:r w:rsidRPr="00F85015">
              <w:rPr>
                <w:sz w:val="20"/>
                <w:szCs w:val="18"/>
                <w:lang w:val="es-ES_tradnl" w:eastAsia="zh-CN"/>
              </w:rPr>
              <w:t>2,2</w:t>
            </w:r>
            <w:r w:rsidRPr="00F85015">
              <w:rPr>
                <w:sz w:val="20"/>
                <w:szCs w:val="18"/>
                <w:lang w:val="es-ES_tradnl"/>
              </w:rPr>
              <w:t xml:space="preserve"> dBm</w:t>
            </w:r>
          </w:p>
        </w:tc>
        <w:tc>
          <w:tcPr>
            <w:tcW w:w="1249" w:type="dxa"/>
          </w:tcPr>
          <w:p w:rsidR="00C4413D" w:rsidRPr="00F85015" w:rsidRDefault="00C4413D" w:rsidP="0054639F">
            <w:pPr>
              <w:pStyle w:val="Tabletext"/>
              <w:jc w:val="center"/>
              <w:rPr>
                <w:sz w:val="20"/>
                <w:szCs w:val="18"/>
                <w:lang w:val="es-ES_tradnl"/>
              </w:rPr>
            </w:pPr>
            <w:r w:rsidRPr="00F85015">
              <w:rPr>
                <w:sz w:val="20"/>
                <w:szCs w:val="18"/>
                <w:lang w:val="es-ES_tradnl"/>
              </w:rPr>
              <w:t>30 kHz</w:t>
            </w:r>
          </w:p>
        </w:tc>
      </w:tr>
      <w:tr w:rsidR="00C4413D" w:rsidRPr="00F85015" w:rsidTr="00110E79">
        <w:trPr>
          <w:cantSplit/>
          <w:jc w:val="center"/>
        </w:trPr>
        <w:tc>
          <w:tcPr>
            <w:tcW w:w="2041"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1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 xml:space="preserve">f </w:t>
            </w:r>
            <w:r w:rsidRPr="00F85015">
              <w:rPr>
                <w:sz w:val="20"/>
                <w:szCs w:val="18"/>
                <w:lang w:val="es-ES_tradnl"/>
              </w:rPr>
              <w:sym w:font="Symbol" w:char="F0A3"/>
            </w:r>
            <w:r w:rsidRPr="00F85015">
              <w:rPr>
                <w:sz w:val="20"/>
                <w:szCs w:val="18"/>
                <w:lang w:val="es-ES_tradnl"/>
              </w:rPr>
              <w:t xml:space="preserve"> 5 MHz</w:t>
            </w:r>
          </w:p>
        </w:tc>
        <w:tc>
          <w:tcPr>
            <w:tcW w:w="2494"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1,5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 xml:space="preserve">f_offset </w:t>
            </w:r>
            <w:r w:rsidRPr="00F85015">
              <w:rPr>
                <w:sz w:val="20"/>
                <w:szCs w:val="18"/>
                <w:lang w:val="es-ES_tradnl"/>
              </w:rPr>
              <w:t>&lt; 5,5 MHz</w:t>
            </w:r>
          </w:p>
        </w:tc>
        <w:tc>
          <w:tcPr>
            <w:tcW w:w="3855" w:type="dxa"/>
          </w:tcPr>
          <w:p w:rsidR="00C4413D" w:rsidRPr="00F85015" w:rsidRDefault="00C4413D" w:rsidP="0054639F">
            <w:pPr>
              <w:pStyle w:val="Tabletext"/>
              <w:jc w:val="center"/>
              <w:rPr>
                <w:sz w:val="20"/>
                <w:szCs w:val="18"/>
                <w:lang w:val="es-ES_tradnl"/>
              </w:rPr>
            </w:pPr>
            <w:r w:rsidRPr="00F85015">
              <w:rPr>
                <w:sz w:val="20"/>
                <w:szCs w:val="18"/>
                <w:lang w:val="es-ES_tradnl"/>
              </w:rPr>
              <w:sym w:font="Symbol" w:char="F02D"/>
            </w:r>
            <w:r w:rsidRPr="00F85015">
              <w:rPr>
                <w:sz w:val="20"/>
                <w:szCs w:val="18"/>
                <w:lang w:val="es-ES_tradnl"/>
              </w:rPr>
              <w:t>19,</w:t>
            </w:r>
            <w:r w:rsidRPr="00F85015">
              <w:rPr>
                <w:sz w:val="20"/>
                <w:szCs w:val="18"/>
                <w:lang w:val="es-ES_tradnl" w:eastAsia="zh-CN"/>
              </w:rPr>
              <w:t>2</w:t>
            </w:r>
            <w:r w:rsidRPr="00F85015">
              <w:rPr>
                <w:sz w:val="20"/>
                <w:szCs w:val="18"/>
                <w:lang w:val="es-ES_tradnl"/>
              </w:rPr>
              <w:t xml:space="preserve"> dBm</w:t>
            </w:r>
          </w:p>
        </w:tc>
        <w:tc>
          <w:tcPr>
            <w:tcW w:w="1249" w:type="dxa"/>
          </w:tcPr>
          <w:p w:rsidR="00C4413D" w:rsidRPr="00F85015" w:rsidRDefault="00C4413D" w:rsidP="0054639F">
            <w:pPr>
              <w:pStyle w:val="Tabletext"/>
              <w:jc w:val="center"/>
              <w:rPr>
                <w:sz w:val="20"/>
                <w:szCs w:val="18"/>
                <w:lang w:val="es-ES_tradnl"/>
              </w:rPr>
            </w:pPr>
            <w:r w:rsidRPr="00F85015">
              <w:rPr>
                <w:sz w:val="20"/>
                <w:szCs w:val="18"/>
                <w:lang w:val="es-ES_tradnl"/>
              </w:rPr>
              <w:t>1 MHz</w:t>
            </w:r>
          </w:p>
        </w:tc>
      </w:tr>
    </w:tbl>
    <w:p w:rsidR="00110E79" w:rsidRDefault="00110E79"/>
    <w:p w:rsidR="00110E79" w:rsidRPr="00110E79" w:rsidRDefault="00110E79" w:rsidP="00110E79">
      <w:pPr>
        <w:pStyle w:val="TableNo"/>
        <w:rPr>
          <w:lang w:val="es-ES_tradnl"/>
        </w:rPr>
      </w:pPr>
      <w:r w:rsidRPr="009669BD">
        <w:rPr>
          <w:lang w:val="es-ES_tradnl"/>
        </w:rPr>
        <w:lastRenderedPageBreak/>
        <w:t>CUADRO 3.3</w:t>
      </w:r>
      <w:r w:rsidRPr="009669BD">
        <w:rPr>
          <w:lang w:val="es-ES_tradnl" w:eastAsia="zh-CN"/>
        </w:rPr>
        <w:t>.</w:t>
      </w:r>
      <w:r w:rsidRPr="009669BD">
        <w:rPr>
          <w:lang w:val="es-ES_tradnl"/>
        </w:rPr>
        <w:t>1-</w:t>
      </w:r>
      <w:r w:rsidRPr="009669BD">
        <w:rPr>
          <w:lang w:val="es-ES_tradnl" w:eastAsia="zh-CN"/>
        </w:rPr>
        <w:t>3a</w:t>
      </w:r>
      <w:r>
        <w:rPr>
          <w:lang w:val="es-ES_tradnl" w:eastAsia="zh-CN"/>
        </w:rPr>
        <w:t xml:space="preserve"> (</w:t>
      </w:r>
      <w:r>
        <w:rPr>
          <w:i/>
          <w:iCs/>
          <w:lang w:val="es-ES_tradnl" w:eastAsia="zh-CN"/>
        </w:rPr>
        <w:t>fin</w:t>
      </w:r>
      <w:r>
        <w:rPr>
          <w:lang w:val="es-ES_tradnl"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2494"/>
        <w:gridCol w:w="3855"/>
        <w:gridCol w:w="1249"/>
      </w:tblGrid>
      <w:tr w:rsidR="00C4413D" w:rsidRPr="00F85015" w:rsidTr="0054639F">
        <w:trPr>
          <w:cantSplit/>
          <w:jc w:val="center"/>
        </w:trPr>
        <w:tc>
          <w:tcPr>
            <w:tcW w:w="2041" w:type="dxa"/>
          </w:tcPr>
          <w:p w:rsidR="00C4413D" w:rsidRPr="00110E79" w:rsidRDefault="00C4413D" w:rsidP="0054639F">
            <w:pPr>
              <w:pStyle w:val="Tabletext"/>
              <w:jc w:val="center"/>
              <w:rPr>
                <w:sz w:val="20"/>
                <w:szCs w:val="18"/>
                <w:lang w:val="es-ES_tradnl" w:eastAsia="zh-CN"/>
              </w:rPr>
            </w:pPr>
            <w:r w:rsidRPr="00110E79">
              <w:rPr>
                <w:sz w:val="20"/>
                <w:szCs w:val="18"/>
                <w:lang w:val="es-ES_tradnl"/>
              </w:rPr>
              <w:t xml:space="preserve">5 MHz </w:t>
            </w:r>
            <w:r w:rsidRPr="00F85015">
              <w:rPr>
                <w:sz w:val="20"/>
                <w:szCs w:val="18"/>
                <w:lang w:val="es-ES_tradnl"/>
              </w:rPr>
              <w:sym w:font="Symbol" w:char="F0A3"/>
            </w:r>
            <w:r w:rsidRPr="00110E79">
              <w:rPr>
                <w:sz w:val="20"/>
                <w:szCs w:val="18"/>
                <w:lang w:val="es-ES_tradnl"/>
              </w:rPr>
              <w:t xml:space="preserve"> </w:t>
            </w:r>
            <w:r w:rsidRPr="00F85015">
              <w:rPr>
                <w:sz w:val="20"/>
                <w:szCs w:val="18"/>
                <w:lang w:val="es-ES_tradnl"/>
              </w:rPr>
              <w:sym w:font="Symbol" w:char="F044"/>
            </w:r>
            <w:r w:rsidRPr="00110E79">
              <w:rPr>
                <w:i/>
                <w:iCs/>
                <w:sz w:val="20"/>
                <w:szCs w:val="18"/>
                <w:lang w:val="es-ES_tradnl"/>
              </w:rPr>
              <w:t>f</w:t>
            </w:r>
            <w:r w:rsidRPr="00110E79">
              <w:rPr>
                <w:sz w:val="20"/>
                <w:szCs w:val="18"/>
                <w:lang w:val="es-ES_tradnl"/>
              </w:rPr>
              <w:t xml:space="preserve"> </w:t>
            </w:r>
            <w:r w:rsidRPr="00F85015">
              <w:rPr>
                <w:sz w:val="20"/>
                <w:szCs w:val="18"/>
                <w:lang w:val="es-ES_tradnl"/>
              </w:rPr>
              <w:sym w:font="Symbol" w:char="F0A3"/>
            </w:r>
            <w:r w:rsidRPr="00110E79">
              <w:rPr>
                <w:sz w:val="20"/>
                <w:szCs w:val="18"/>
                <w:lang w:val="es-ES_tradnl"/>
              </w:rPr>
              <w:t xml:space="preserve"> </w:t>
            </w:r>
            <w:r w:rsidRPr="00110E79">
              <w:rPr>
                <w:sz w:val="20"/>
                <w:szCs w:val="18"/>
                <w:lang w:val="es-ES_tradnl" w:eastAsia="zh-CN"/>
              </w:rPr>
              <w:t>mín(</w:t>
            </w:r>
            <w:r w:rsidRPr="00F85015">
              <w:rPr>
                <w:sz w:val="20"/>
                <w:szCs w:val="18"/>
                <w:lang w:val="es-ES_tradnl"/>
              </w:rPr>
              <w:sym w:font="Symbol" w:char="F044"/>
            </w:r>
            <w:r w:rsidRPr="00110E79">
              <w:rPr>
                <w:i/>
                <w:iCs/>
                <w:sz w:val="20"/>
                <w:szCs w:val="18"/>
                <w:lang w:val="es-ES_tradnl"/>
              </w:rPr>
              <w:t>f</w:t>
            </w:r>
            <w:r w:rsidRPr="00110E79">
              <w:rPr>
                <w:i/>
                <w:sz w:val="20"/>
                <w:szCs w:val="18"/>
                <w:vertAlign w:val="subscript"/>
                <w:lang w:val="es-ES_tradnl"/>
              </w:rPr>
              <w:t>máx</w:t>
            </w:r>
            <w:r w:rsidRPr="00110E79">
              <w:rPr>
                <w:sz w:val="20"/>
                <w:szCs w:val="18"/>
                <w:lang w:val="es-ES_tradnl" w:eastAsia="zh-CN"/>
              </w:rPr>
              <w:t>,10 MHz)</w:t>
            </w:r>
          </w:p>
        </w:tc>
        <w:tc>
          <w:tcPr>
            <w:tcW w:w="2494" w:type="dxa"/>
          </w:tcPr>
          <w:p w:rsidR="00C4413D" w:rsidRPr="00F85015" w:rsidRDefault="00C4413D" w:rsidP="0054639F">
            <w:pPr>
              <w:pStyle w:val="Tabletext"/>
              <w:ind w:left="-57" w:right="-57"/>
              <w:jc w:val="center"/>
              <w:rPr>
                <w:sz w:val="20"/>
                <w:szCs w:val="18"/>
              </w:rPr>
            </w:pPr>
            <w:r w:rsidRPr="00F85015">
              <w:rPr>
                <w:sz w:val="20"/>
                <w:szCs w:val="18"/>
              </w:rPr>
              <w:t xml:space="preserve">5,5 MHz </w:t>
            </w:r>
            <w:r w:rsidRPr="00F85015">
              <w:rPr>
                <w:sz w:val="20"/>
                <w:szCs w:val="18"/>
                <w:lang w:val="es-ES_tradnl"/>
              </w:rPr>
              <w:sym w:font="Symbol" w:char="F0A3"/>
            </w:r>
            <w:r w:rsidRPr="00F85015">
              <w:rPr>
                <w:sz w:val="20"/>
                <w:szCs w:val="18"/>
              </w:rPr>
              <w:t xml:space="preserve"> </w:t>
            </w:r>
            <w:r w:rsidRPr="00F85015">
              <w:rPr>
                <w:i/>
                <w:iCs/>
                <w:sz w:val="20"/>
                <w:szCs w:val="18"/>
              </w:rPr>
              <w:t>f_offset</w:t>
            </w:r>
            <w:r w:rsidRPr="00F85015">
              <w:rPr>
                <w:sz w:val="20"/>
                <w:szCs w:val="18"/>
              </w:rPr>
              <w:t xml:space="preserve"> &lt; </w:t>
            </w:r>
            <w:proofErr w:type="gramStart"/>
            <w:r w:rsidRPr="00F85015">
              <w:rPr>
                <w:sz w:val="20"/>
                <w:szCs w:val="18"/>
                <w:lang w:eastAsia="zh-CN"/>
              </w:rPr>
              <w:t>mín(</w:t>
            </w:r>
            <w:proofErr w:type="gramEnd"/>
            <w:r w:rsidRPr="00F85015">
              <w:rPr>
                <w:i/>
                <w:iCs/>
                <w:sz w:val="20"/>
                <w:szCs w:val="18"/>
              </w:rPr>
              <w:t>f_offset</w:t>
            </w:r>
            <w:r w:rsidRPr="00F85015">
              <w:rPr>
                <w:i/>
                <w:sz w:val="20"/>
                <w:szCs w:val="18"/>
                <w:vertAlign w:val="subscript"/>
              </w:rPr>
              <w:t>máx</w:t>
            </w:r>
            <w:r w:rsidRPr="00F85015">
              <w:rPr>
                <w:sz w:val="20"/>
                <w:szCs w:val="18"/>
                <w:lang w:eastAsia="zh-CN"/>
              </w:rPr>
              <w:t>,10,5 MHz)</w:t>
            </w:r>
          </w:p>
        </w:tc>
        <w:tc>
          <w:tcPr>
            <w:tcW w:w="3855" w:type="dxa"/>
          </w:tcPr>
          <w:p w:rsidR="00C4413D" w:rsidRPr="00F85015" w:rsidRDefault="00C4413D" w:rsidP="0054639F">
            <w:pPr>
              <w:pStyle w:val="Tabletext"/>
              <w:jc w:val="center"/>
              <w:rPr>
                <w:sz w:val="20"/>
                <w:szCs w:val="18"/>
                <w:lang w:val="es-ES_tradnl"/>
              </w:rPr>
            </w:pPr>
            <w:r w:rsidRPr="00F85015">
              <w:rPr>
                <w:sz w:val="20"/>
                <w:szCs w:val="18"/>
                <w:lang w:val="es-ES_tradnl"/>
              </w:rPr>
              <w:sym w:font="Symbol" w:char="F02D"/>
            </w:r>
            <w:r w:rsidRPr="00F85015">
              <w:rPr>
                <w:sz w:val="20"/>
                <w:szCs w:val="18"/>
                <w:lang w:val="es-ES_tradnl"/>
              </w:rPr>
              <w:t>2</w:t>
            </w:r>
            <w:r w:rsidRPr="00F85015">
              <w:rPr>
                <w:sz w:val="20"/>
                <w:szCs w:val="18"/>
                <w:lang w:val="es-ES_tradnl" w:eastAsia="zh-CN"/>
              </w:rPr>
              <w:t>3,2</w:t>
            </w:r>
            <w:r w:rsidRPr="00F85015">
              <w:rPr>
                <w:sz w:val="20"/>
                <w:szCs w:val="18"/>
                <w:lang w:val="es-ES_tradnl"/>
              </w:rPr>
              <w:t xml:space="preserve"> dBm</w:t>
            </w:r>
          </w:p>
        </w:tc>
        <w:tc>
          <w:tcPr>
            <w:tcW w:w="1249" w:type="dxa"/>
          </w:tcPr>
          <w:p w:rsidR="00C4413D" w:rsidRPr="00F85015" w:rsidRDefault="00C4413D" w:rsidP="0054639F">
            <w:pPr>
              <w:pStyle w:val="Tabletext"/>
              <w:jc w:val="center"/>
              <w:rPr>
                <w:sz w:val="20"/>
                <w:szCs w:val="18"/>
                <w:lang w:val="es-ES_tradnl"/>
              </w:rPr>
            </w:pPr>
            <w:r w:rsidRPr="00F85015">
              <w:rPr>
                <w:sz w:val="20"/>
                <w:szCs w:val="18"/>
                <w:lang w:val="es-ES_tradnl"/>
              </w:rPr>
              <w:t>1 MHz</w:t>
            </w:r>
          </w:p>
        </w:tc>
      </w:tr>
      <w:tr w:rsidR="00C4413D" w:rsidRPr="00F85015" w:rsidTr="0054639F">
        <w:trPr>
          <w:cantSplit/>
          <w:jc w:val="center"/>
        </w:trPr>
        <w:tc>
          <w:tcPr>
            <w:tcW w:w="2041" w:type="dxa"/>
            <w:tcBorders>
              <w:bottom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eastAsia="zh-CN"/>
              </w:rPr>
              <w:t>10</w:t>
            </w:r>
            <w:r w:rsidRPr="00F85015">
              <w:rPr>
                <w:sz w:val="20"/>
                <w:szCs w:val="18"/>
                <w:lang w:val="es-ES_tradnl"/>
              </w:rPr>
              <w:t xml:space="preserve">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f</w:t>
            </w:r>
            <w:r w:rsidRPr="00F85015">
              <w:rPr>
                <w:sz w:val="20"/>
                <w:szCs w:val="18"/>
                <w:lang w:val="es-ES_tradnl"/>
              </w:rPr>
              <w:t xml:space="preserve">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f</w:t>
            </w:r>
            <w:r w:rsidRPr="00F85015">
              <w:rPr>
                <w:i/>
                <w:sz w:val="20"/>
                <w:szCs w:val="18"/>
                <w:vertAlign w:val="subscript"/>
                <w:lang w:val="es-ES_tradnl"/>
              </w:rPr>
              <w:t>máx</w:t>
            </w:r>
          </w:p>
        </w:tc>
        <w:tc>
          <w:tcPr>
            <w:tcW w:w="2494" w:type="dxa"/>
            <w:tcBorders>
              <w:bottom w:val="single" w:sz="4" w:space="0" w:color="auto"/>
            </w:tcBorders>
          </w:tcPr>
          <w:p w:rsidR="00C4413D" w:rsidRPr="00F85015" w:rsidRDefault="00C4413D" w:rsidP="0054639F">
            <w:pPr>
              <w:pStyle w:val="Tabletext"/>
              <w:jc w:val="center"/>
              <w:rPr>
                <w:sz w:val="20"/>
                <w:szCs w:val="18"/>
                <w:lang w:val="en-US"/>
              </w:rPr>
            </w:pPr>
            <w:r w:rsidRPr="00F85015">
              <w:rPr>
                <w:sz w:val="20"/>
                <w:szCs w:val="18"/>
                <w:lang w:val="en-US"/>
              </w:rPr>
              <w:t xml:space="preserve">10,5 MHz </w:t>
            </w:r>
            <w:r w:rsidRPr="00F85015">
              <w:rPr>
                <w:sz w:val="20"/>
                <w:szCs w:val="18"/>
                <w:lang w:val="es-ES_tradnl"/>
              </w:rPr>
              <w:sym w:font="Symbol" w:char="F0A3"/>
            </w:r>
            <w:r w:rsidRPr="00F85015">
              <w:rPr>
                <w:sz w:val="20"/>
                <w:szCs w:val="18"/>
                <w:lang w:val="en-US"/>
              </w:rPr>
              <w:t xml:space="preserve"> </w:t>
            </w:r>
            <w:r w:rsidRPr="00F85015">
              <w:rPr>
                <w:i/>
                <w:iCs/>
                <w:sz w:val="20"/>
                <w:szCs w:val="18"/>
                <w:lang w:val="en-US"/>
              </w:rPr>
              <w:t>f_offset</w:t>
            </w:r>
            <w:r w:rsidRPr="00F85015">
              <w:rPr>
                <w:sz w:val="20"/>
                <w:szCs w:val="18"/>
                <w:lang w:val="en-US"/>
              </w:rPr>
              <w:t xml:space="preserve"> &lt; </w:t>
            </w:r>
            <w:r w:rsidRPr="00F85015">
              <w:rPr>
                <w:i/>
                <w:iCs/>
                <w:sz w:val="20"/>
                <w:szCs w:val="18"/>
                <w:lang w:val="en-US"/>
              </w:rPr>
              <w:t>f_offset</w:t>
            </w:r>
            <w:r w:rsidRPr="00F85015">
              <w:rPr>
                <w:i/>
                <w:sz w:val="20"/>
                <w:szCs w:val="18"/>
                <w:vertAlign w:val="subscript"/>
                <w:lang w:val="en-US"/>
              </w:rPr>
              <w:t>máx</w:t>
            </w:r>
          </w:p>
        </w:tc>
        <w:tc>
          <w:tcPr>
            <w:tcW w:w="3855" w:type="dxa"/>
            <w:tcBorders>
              <w:bottom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rPr>
              <w:sym w:font="Symbol" w:char="F02D"/>
            </w:r>
            <w:r w:rsidRPr="00F85015">
              <w:rPr>
                <w:sz w:val="20"/>
                <w:szCs w:val="18"/>
                <w:lang w:val="es-ES_tradnl" w:eastAsia="zh-CN"/>
              </w:rPr>
              <w:t xml:space="preserve">25 dBm </w:t>
            </w:r>
            <w:r w:rsidRPr="00F85015">
              <w:rPr>
                <w:sz w:val="20"/>
                <w:szCs w:val="18"/>
                <w:lang w:val="es-ES_tradnl"/>
              </w:rPr>
              <w:t>(Nota 5)</w:t>
            </w:r>
          </w:p>
        </w:tc>
        <w:tc>
          <w:tcPr>
            <w:tcW w:w="1249" w:type="dxa"/>
            <w:tcBorders>
              <w:bottom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eastAsia="zh-CN"/>
              </w:rPr>
              <w:t>1 MHz</w:t>
            </w:r>
          </w:p>
        </w:tc>
      </w:tr>
      <w:tr w:rsidR="00C4413D" w:rsidRPr="001A515B" w:rsidTr="0054639F">
        <w:trPr>
          <w:cantSplit/>
          <w:jc w:val="center"/>
        </w:trPr>
        <w:tc>
          <w:tcPr>
            <w:tcW w:w="9639" w:type="dxa"/>
            <w:gridSpan w:val="4"/>
            <w:tcBorders>
              <w:top w:val="single" w:sz="4" w:space="0" w:color="auto"/>
              <w:left w:val="nil"/>
              <w:bottom w:val="nil"/>
              <w:right w:val="nil"/>
            </w:tcBorders>
          </w:tcPr>
          <w:p w:rsidR="00C4413D" w:rsidRPr="00702752" w:rsidRDefault="00C4413D" w:rsidP="0054639F">
            <w:pPr>
              <w:pStyle w:val="TableLegendNote"/>
              <w:ind w:left="0" w:right="0"/>
              <w:rPr>
                <w:sz w:val="20"/>
                <w:szCs w:val="18"/>
                <w:lang w:val="es-ES_tradnl"/>
              </w:rPr>
            </w:pPr>
            <w:r w:rsidRPr="00702752">
              <w:rPr>
                <w:rFonts w:eastAsia="??"/>
                <w:sz w:val="20"/>
                <w:szCs w:val="18"/>
                <w:lang w:val="es-ES_tradnl"/>
              </w:rPr>
              <w:t xml:space="preserve">NOTA 1 – </w:t>
            </w:r>
            <w:r w:rsidRPr="00702752">
              <w:rPr>
                <w:sz w:val="20"/>
                <w:szCs w:val="18"/>
                <w:lang w:val="es-ES_tradnl"/>
              </w:rPr>
              <w:t>Para una EB MSR que soporte el funcionamiento en espectro no contiguo en cualquier banda operativa, el requisito de la prueba en los espacios de subbloque se calcula como la suma acumulada de las contribuciones de los subbloques adyacentes a cada lado del espacio de subbloque. Hay una excepción cuando Δ</w:t>
            </w:r>
            <w:r w:rsidRPr="00702752">
              <w:rPr>
                <w:i/>
                <w:iCs/>
                <w:sz w:val="20"/>
                <w:szCs w:val="18"/>
                <w:lang w:val="es-ES_tradnl"/>
              </w:rPr>
              <w:t>f</w:t>
            </w:r>
            <w:r w:rsidRPr="00702752">
              <w:rPr>
                <w:sz w:val="20"/>
                <w:szCs w:val="18"/>
                <w:lang w:val="es-ES_tradnl"/>
              </w:rPr>
              <w:t xml:space="preserve"> ≥ 10 MHz desde los subbloques adyacentes a cada lado del espacio de subbloque, en cuyo caso el requisito de la prueba en los espacios de subbloque será </w:t>
            </w:r>
            <w:r w:rsidRPr="00702752">
              <w:rPr>
                <w:sz w:val="20"/>
                <w:szCs w:val="18"/>
                <w:lang w:val="es-ES_tradnl"/>
              </w:rPr>
              <w:sym w:font="Symbol" w:char="F02D"/>
            </w:r>
            <w:r w:rsidRPr="00702752">
              <w:rPr>
                <w:sz w:val="20"/>
                <w:szCs w:val="18"/>
                <w:lang w:val="es-ES_tradnl"/>
              </w:rPr>
              <w:t xml:space="preserve">25 dBm/MHz. </w:t>
            </w:r>
          </w:p>
          <w:p w:rsidR="00C4413D" w:rsidRPr="00702752" w:rsidRDefault="00C4413D" w:rsidP="0054639F">
            <w:pPr>
              <w:pStyle w:val="TableLegendNote"/>
              <w:ind w:left="0" w:right="0"/>
              <w:rPr>
                <w:sz w:val="20"/>
                <w:lang w:val="es-ES_tradnl"/>
              </w:rPr>
            </w:pPr>
            <w:r w:rsidRPr="00702752">
              <w:rPr>
                <w:rFonts w:eastAsia="??"/>
                <w:sz w:val="20"/>
                <w:lang w:val="es-ES_tradnl"/>
              </w:rPr>
              <w:t>NOTA 2 – Para una EB MSR que soporte el funcionamiento en múltiples bandas con un espacio entre anchos de banda RF &lt; 20 MHz, el requisito de prueba dentro del espacio entre anchos de banda RF se calcula como la suma acumulada de las contribuciones de los subbloques adyacentes a cada lado del espacio entre anchos de banda RF.</w:t>
            </w:r>
          </w:p>
        </w:tc>
      </w:tr>
    </w:tbl>
    <w:p w:rsidR="00C4413D" w:rsidRPr="006F3BA6" w:rsidRDefault="00C4413D" w:rsidP="00C4413D">
      <w:pPr>
        <w:pStyle w:val="Tablefin"/>
        <w:rPr>
          <w:lang w:val="es-ES_tradnl"/>
        </w:rPr>
      </w:pPr>
    </w:p>
    <w:p w:rsidR="00C4413D" w:rsidRPr="009669BD" w:rsidRDefault="00C4413D" w:rsidP="00C4413D">
      <w:pPr>
        <w:pStyle w:val="TableNo"/>
        <w:rPr>
          <w:lang w:val="es-ES_tradnl"/>
        </w:rPr>
      </w:pPr>
      <w:r w:rsidRPr="009669BD">
        <w:rPr>
          <w:lang w:val="es-ES_tradnl"/>
        </w:rPr>
        <w:t>CUADRO 3.3</w:t>
      </w:r>
      <w:r w:rsidRPr="009669BD">
        <w:rPr>
          <w:lang w:val="es-ES_tradnl" w:eastAsia="zh-CN"/>
        </w:rPr>
        <w:t>.</w:t>
      </w:r>
      <w:r w:rsidRPr="009669BD">
        <w:rPr>
          <w:lang w:val="es-ES_tradnl"/>
        </w:rPr>
        <w:t>1-</w:t>
      </w:r>
      <w:r w:rsidRPr="009669BD">
        <w:rPr>
          <w:lang w:val="es-ES_tradnl" w:eastAsia="zh-CN"/>
        </w:rPr>
        <w:t>4</w:t>
      </w:r>
    </w:p>
    <w:p w:rsidR="00C4413D" w:rsidRPr="009669BD" w:rsidRDefault="00C4413D" w:rsidP="00C4413D">
      <w:pPr>
        <w:pStyle w:val="Tabletitle"/>
        <w:rPr>
          <w:rFonts w:cs="v5.0.0"/>
          <w:lang w:val="es-ES_tradnl" w:eastAsia="zh-CN"/>
        </w:rPr>
      </w:pPr>
      <w:r w:rsidRPr="009669BD">
        <w:rPr>
          <w:lang w:val="es-ES_tradnl" w:eastAsia="zh-CN"/>
        </w:rPr>
        <w:t xml:space="preserve">Máscara de emisiones no deseadas en la banda de funcionamiento de EB de área </w:t>
      </w:r>
      <w:r w:rsidRPr="009669BD">
        <w:rPr>
          <w:lang w:val="es-ES_tradnl" w:eastAsia="zh-CN"/>
        </w:rPr>
        <w:br/>
        <w:t>local en las bandas de</w:t>
      </w:r>
      <w:r w:rsidRPr="009669BD">
        <w:rPr>
          <w:lang w:val="es-ES_tradnl"/>
        </w:rPr>
        <w:t xml:space="preserve"> BC1 </w:t>
      </w:r>
      <w:r w:rsidRPr="009669BD">
        <w:rPr>
          <w:rFonts w:cs="v5.0.0"/>
          <w:noProof/>
          <w:lang w:val="es-ES_tradnl"/>
        </w:rPr>
        <w:sym w:font="Symbol" w:char="F0A3"/>
      </w:r>
      <w:r w:rsidRPr="009669BD">
        <w:rPr>
          <w:rFonts w:cs="v5.0.0"/>
          <w:noProof/>
          <w:lang w:val="es-ES_tradnl" w:eastAsia="zh-CN"/>
        </w:rPr>
        <w:t xml:space="preserve">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402"/>
        <w:gridCol w:w="1417"/>
      </w:tblGrid>
      <w:tr w:rsidR="00C4413D" w:rsidRPr="001A515B" w:rsidTr="0054639F">
        <w:trPr>
          <w:cantSplit/>
          <w:jc w:val="center"/>
        </w:trPr>
        <w:tc>
          <w:tcPr>
            <w:tcW w:w="2054" w:type="dxa"/>
            <w:vAlign w:val="center"/>
          </w:tcPr>
          <w:p w:rsidR="00C4413D" w:rsidRPr="00F85015" w:rsidRDefault="00C4413D" w:rsidP="0054639F">
            <w:pPr>
              <w:pStyle w:val="Tablehead"/>
              <w:rPr>
                <w:sz w:val="20"/>
                <w:szCs w:val="18"/>
                <w:lang w:val="es-ES_tradnl"/>
              </w:rPr>
            </w:pPr>
            <w:r w:rsidRPr="00F85015">
              <w:rPr>
                <w:sz w:val="20"/>
                <w:szCs w:val="18"/>
                <w:lang w:val="es-ES_tradnl"/>
              </w:rPr>
              <w:t xml:space="preserve">Separación en frecuencia del punto –3 dB del filtro de medición, </w:t>
            </w:r>
            <w:r w:rsidRPr="00F85015">
              <w:rPr>
                <w:sz w:val="20"/>
                <w:szCs w:val="18"/>
                <w:lang w:val="es-ES_tradnl"/>
              </w:rPr>
              <w:sym w:font="Symbol" w:char="F044"/>
            </w:r>
            <w:r w:rsidRPr="00F85015">
              <w:rPr>
                <w:i/>
                <w:iCs/>
                <w:sz w:val="20"/>
                <w:szCs w:val="18"/>
                <w:lang w:val="es-ES_tradnl"/>
              </w:rPr>
              <w:t>f</w:t>
            </w:r>
          </w:p>
        </w:tc>
        <w:tc>
          <w:tcPr>
            <w:tcW w:w="2766" w:type="dxa"/>
            <w:vAlign w:val="center"/>
          </w:tcPr>
          <w:p w:rsidR="00C4413D" w:rsidRPr="00F85015" w:rsidRDefault="00C4413D" w:rsidP="0054639F">
            <w:pPr>
              <w:pStyle w:val="Tablehead"/>
              <w:rPr>
                <w:sz w:val="20"/>
                <w:szCs w:val="18"/>
                <w:lang w:val="es-ES_tradnl"/>
              </w:rPr>
            </w:pPr>
            <w:r w:rsidRPr="00F85015">
              <w:rPr>
                <w:sz w:val="20"/>
                <w:szCs w:val="18"/>
                <w:lang w:val="es-ES_tradnl"/>
              </w:rPr>
              <w:t xml:space="preserve">Separación de la frecuencia central del filtro de medición, </w:t>
            </w:r>
            <w:r w:rsidRPr="00F85015">
              <w:rPr>
                <w:i/>
                <w:iCs/>
                <w:sz w:val="20"/>
                <w:szCs w:val="18"/>
                <w:lang w:val="es-ES_tradnl"/>
              </w:rPr>
              <w:t>f_offset</w:t>
            </w:r>
          </w:p>
        </w:tc>
        <w:tc>
          <w:tcPr>
            <w:tcW w:w="3402" w:type="dxa"/>
            <w:vAlign w:val="center"/>
          </w:tcPr>
          <w:p w:rsidR="00C4413D" w:rsidRPr="00F85015" w:rsidRDefault="00C4413D" w:rsidP="0054639F">
            <w:pPr>
              <w:pStyle w:val="Tablehead"/>
              <w:rPr>
                <w:sz w:val="20"/>
                <w:szCs w:val="18"/>
                <w:lang w:val="es-ES_tradnl"/>
              </w:rPr>
            </w:pPr>
            <w:r w:rsidRPr="00F85015">
              <w:rPr>
                <w:sz w:val="20"/>
                <w:szCs w:val="18"/>
                <w:lang w:val="es-ES_tradnl"/>
              </w:rPr>
              <w:t>Requisito de la prueba</w:t>
            </w:r>
            <w:r w:rsidRPr="00F85015">
              <w:rPr>
                <w:sz w:val="20"/>
                <w:szCs w:val="18"/>
                <w:lang w:val="es-ES_tradnl"/>
              </w:rPr>
              <w:br/>
              <w:t>(Nota 1)</w:t>
            </w:r>
          </w:p>
        </w:tc>
        <w:tc>
          <w:tcPr>
            <w:tcW w:w="1417" w:type="dxa"/>
            <w:vAlign w:val="center"/>
          </w:tcPr>
          <w:p w:rsidR="00C4413D" w:rsidRPr="00F85015" w:rsidRDefault="00C4413D" w:rsidP="0054639F">
            <w:pPr>
              <w:pStyle w:val="Tablehead"/>
              <w:rPr>
                <w:sz w:val="20"/>
                <w:szCs w:val="18"/>
                <w:lang w:val="es-ES_tradnl"/>
              </w:rPr>
            </w:pPr>
            <w:r w:rsidRPr="00F85015">
              <w:rPr>
                <w:sz w:val="20"/>
                <w:szCs w:val="18"/>
                <w:lang w:val="es-ES_tradnl"/>
              </w:rPr>
              <w:t>Ancho de banda de medición (Nota 4)</w:t>
            </w:r>
          </w:p>
        </w:tc>
      </w:tr>
      <w:tr w:rsidR="00C4413D" w:rsidRPr="00F85015" w:rsidTr="0054639F">
        <w:trPr>
          <w:cantSplit/>
          <w:jc w:val="center"/>
        </w:trPr>
        <w:tc>
          <w:tcPr>
            <w:tcW w:w="2054"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0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 xml:space="preserve">f </w:t>
            </w:r>
            <w:r w:rsidRPr="00F85015">
              <w:rPr>
                <w:sz w:val="20"/>
                <w:szCs w:val="18"/>
                <w:lang w:val="es-ES_tradnl"/>
              </w:rPr>
              <w:t>&lt; 5 MHz</w:t>
            </w:r>
          </w:p>
        </w:tc>
        <w:tc>
          <w:tcPr>
            <w:tcW w:w="2766" w:type="dxa"/>
          </w:tcPr>
          <w:p w:rsidR="00C4413D" w:rsidRPr="00F85015" w:rsidRDefault="00C4413D" w:rsidP="0054639F">
            <w:pPr>
              <w:pStyle w:val="Tabletext"/>
              <w:ind w:left="-57" w:right="-57"/>
              <w:jc w:val="center"/>
              <w:rPr>
                <w:sz w:val="20"/>
                <w:szCs w:val="18"/>
                <w:lang w:val="es-ES_tradnl"/>
              </w:rPr>
            </w:pPr>
            <w:r w:rsidRPr="00F85015">
              <w:rPr>
                <w:sz w:val="20"/>
                <w:szCs w:val="18"/>
                <w:lang w:val="es-ES_tradnl"/>
              </w:rPr>
              <w:t xml:space="preserve">0,05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 xml:space="preserve">f_offset </w:t>
            </w:r>
            <w:r w:rsidRPr="00F85015">
              <w:rPr>
                <w:sz w:val="20"/>
                <w:szCs w:val="18"/>
                <w:lang w:val="es-ES_tradnl"/>
              </w:rPr>
              <w:t>&lt; 5,05 MHz</w:t>
            </w:r>
          </w:p>
        </w:tc>
        <w:tc>
          <w:tcPr>
            <w:tcW w:w="3402" w:type="dxa"/>
            <w:vAlign w:val="center"/>
          </w:tcPr>
          <w:p w:rsidR="00C4413D" w:rsidRPr="00F85015" w:rsidRDefault="00C4413D" w:rsidP="0054639F">
            <w:pPr>
              <w:pStyle w:val="Tabletext"/>
              <w:jc w:val="center"/>
              <w:rPr>
                <w:sz w:val="20"/>
                <w:szCs w:val="18"/>
                <w:lang w:val="es-ES_tradnl"/>
              </w:rPr>
            </w:pPr>
            <w:r w:rsidRPr="00F85015">
              <w:rPr>
                <w:position w:val="-28"/>
                <w:sz w:val="20"/>
                <w:szCs w:val="18"/>
                <w:lang w:val="es-ES_tradnl"/>
              </w:rPr>
              <w:object w:dxaOrig="3640" w:dyaOrig="680">
                <v:shape id="_x0000_i1090" type="#_x0000_t75" style="width:158.4pt;height:28.8pt" o:ole="">
                  <v:imagedata r:id="rId135" o:title=""/>
                </v:shape>
                <o:OLEObject Type="Embed" ProgID="Equation.3" ShapeID="_x0000_i1090" DrawAspect="Content" ObjectID="_1571832186" r:id="rId136"/>
              </w:object>
            </w:r>
          </w:p>
        </w:tc>
        <w:tc>
          <w:tcPr>
            <w:tcW w:w="1417" w:type="dxa"/>
          </w:tcPr>
          <w:p w:rsidR="00C4413D" w:rsidRPr="00F85015" w:rsidRDefault="00C4413D" w:rsidP="0054639F">
            <w:pPr>
              <w:pStyle w:val="Tabletext"/>
              <w:jc w:val="center"/>
              <w:rPr>
                <w:sz w:val="20"/>
                <w:szCs w:val="18"/>
                <w:lang w:val="es-ES_tradnl"/>
              </w:rPr>
            </w:pPr>
            <w:r w:rsidRPr="00F85015">
              <w:rPr>
                <w:sz w:val="20"/>
                <w:szCs w:val="18"/>
                <w:lang w:val="es-ES_tradnl"/>
              </w:rPr>
              <w:t>100 kHz</w:t>
            </w:r>
          </w:p>
        </w:tc>
      </w:tr>
      <w:tr w:rsidR="00C4413D" w:rsidRPr="00F85015" w:rsidTr="0054639F">
        <w:trPr>
          <w:cantSplit/>
          <w:jc w:val="center"/>
        </w:trPr>
        <w:tc>
          <w:tcPr>
            <w:tcW w:w="2054" w:type="dxa"/>
          </w:tcPr>
          <w:p w:rsidR="00C4413D" w:rsidRPr="00F85015" w:rsidRDefault="00C4413D" w:rsidP="0054639F">
            <w:pPr>
              <w:pStyle w:val="Tabletext"/>
              <w:jc w:val="center"/>
              <w:rPr>
                <w:sz w:val="20"/>
                <w:szCs w:val="18"/>
              </w:rPr>
            </w:pPr>
            <w:r w:rsidRPr="00F85015">
              <w:rPr>
                <w:sz w:val="20"/>
                <w:szCs w:val="18"/>
              </w:rPr>
              <w:t xml:space="preserve">5 MHz </w:t>
            </w:r>
            <w:r w:rsidRPr="00F85015">
              <w:rPr>
                <w:sz w:val="20"/>
                <w:szCs w:val="18"/>
                <w:lang w:val="es-ES_tradnl"/>
              </w:rPr>
              <w:sym w:font="Symbol" w:char="F0A3"/>
            </w:r>
            <w:r w:rsidRPr="00F85015">
              <w:rPr>
                <w:sz w:val="20"/>
                <w:szCs w:val="18"/>
              </w:rPr>
              <w:t xml:space="preserve"> </w:t>
            </w:r>
            <w:r w:rsidRPr="00F85015">
              <w:rPr>
                <w:sz w:val="20"/>
                <w:szCs w:val="18"/>
                <w:lang w:val="es-ES_tradnl"/>
              </w:rPr>
              <w:sym w:font="Symbol" w:char="F044"/>
            </w:r>
            <w:r w:rsidRPr="00F85015">
              <w:rPr>
                <w:i/>
                <w:iCs/>
                <w:sz w:val="20"/>
                <w:szCs w:val="18"/>
              </w:rPr>
              <w:t>f</w:t>
            </w:r>
            <w:r w:rsidRPr="00F85015">
              <w:rPr>
                <w:sz w:val="20"/>
                <w:szCs w:val="18"/>
              </w:rPr>
              <w:t xml:space="preserve"> &lt; </w:t>
            </w:r>
            <w:proofErr w:type="gramStart"/>
            <w:r w:rsidRPr="00F85015">
              <w:rPr>
                <w:sz w:val="20"/>
                <w:szCs w:val="18"/>
                <w:lang w:eastAsia="zh-CN"/>
              </w:rPr>
              <w:t>mín(</w:t>
            </w:r>
            <w:proofErr w:type="gramEnd"/>
            <w:r w:rsidRPr="00F85015">
              <w:rPr>
                <w:sz w:val="20"/>
                <w:szCs w:val="18"/>
              </w:rPr>
              <w:t>10 MHz</w:t>
            </w:r>
            <w:r w:rsidRPr="00F85015">
              <w:rPr>
                <w:sz w:val="20"/>
                <w:szCs w:val="18"/>
                <w:lang w:eastAsia="zh-CN"/>
              </w:rPr>
              <w:t xml:space="preserve">, </w:t>
            </w:r>
            <w:r w:rsidRPr="00F85015">
              <w:rPr>
                <w:sz w:val="20"/>
                <w:szCs w:val="18"/>
                <w:lang w:val="es-ES_tradnl" w:eastAsia="zh-CN"/>
              </w:rPr>
              <w:t>Δ</w:t>
            </w:r>
            <w:r w:rsidRPr="00F85015">
              <w:rPr>
                <w:i/>
                <w:iCs/>
                <w:sz w:val="20"/>
                <w:szCs w:val="18"/>
                <w:lang w:eastAsia="zh-CN"/>
              </w:rPr>
              <w:t>f</w:t>
            </w:r>
            <w:r w:rsidRPr="00F85015">
              <w:rPr>
                <w:i/>
                <w:sz w:val="20"/>
                <w:szCs w:val="18"/>
                <w:vertAlign w:val="subscript"/>
                <w:lang w:eastAsia="zh-CN"/>
              </w:rPr>
              <w:t>máx</w:t>
            </w:r>
            <w:r w:rsidRPr="00F85015">
              <w:rPr>
                <w:sz w:val="20"/>
                <w:szCs w:val="18"/>
                <w:lang w:eastAsia="zh-CN"/>
              </w:rPr>
              <w:t>)</w:t>
            </w:r>
          </w:p>
        </w:tc>
        <w:tc>
          <w:tcPr>
            <w:tcW w:w="2766" w:type="dxa"/>
          </w:tcPr>
          <w:p w:rsidR="00C4413D" w:rsidRPr="00F85015" w:rsidRDefault="00C4413D" w:rsidP="0054639F">
            <w:pPr>
              <w:pStyle w:val="Tabletext"/>
              <w:jc w:val="center"/>
              <w:rPr>
                <w:sz w:val="20"/>
                <w:szCs w:val="18"/>
              </w:rPr>
            </w:pPr>
            <w:r w:rsidRPr="00F85015">
              <w:rPr>
                <w:sz w:val="20"/>
                <w:szCs w:val="18"/>
              </w:rPr>
              <w:t xml:space="preserve">5,05 MHz </w:t>
            </w:r>
            <w:r w:rsidRPr="00F85015">
              <w:rPr>
                <w:sz w:val="20"/>
                <w:szCs w:val="18"/>
                <w:lang w:val="es-ES_tradnl"/>
              </w:rPr>
              <w:sym w:font="Symbol" w:char="F0A3"/>
            </w:r>
            <w:r w:rsidRPr="00F85015">
              <w:rPr>
                <w:sz w:val="20"/>
                <w:szCs w:val="18"/>
              </w:rPr>
              <w:t xml:space="preserve"> </w:t>
            </w:r>
            <w:r w:rsidRPr="00F85015">
              <w:rPr>
                <w:i/>
                <w:iCs/>
                <w:sz w:val="20"/>
                <w:szCs w:val="18"/>
              </w:rPr>
              <w:t>f_offset</w:t>
            </w:r>
            <w:r w:rsidRPr="00F85015">
              <w:rPr>
                <w:sz w:val="20"/>
                <w:szCs w:val="18"/>
              </w:rPr>
              <w:t xml:space="preserve"> &lt; </w:t>
            </w:r>
            <w:proofErr w:type="gramStart"/>
            <w:r w:rsidRPr="00F85015">
              <w:rPr>
                <w:sz w:val="20"/>
                <w:szCs w:val="18"/>
                <w:lang w:eastAsia="zh-CN"/>
              </w:rPr>
              <w:t>mín(</w:t>
            </w:r>
            <w:proofErr w:type="gramEnd"/>
            <w:r w:rsidRPr="00F85015">
              <w:rPr>
                <w:sz w:val="20"/>
                <w:szCs w:val="18"/>
              </w:rPr>
              <w:t>10,05 MHz</w:t>
            </w:r>
            <w:r w:rsidRPr="00F85015">
              <w:rPr>
                <w:sz w:val="20"/>
                <w:szCs w:val="18"/>
                <w:lang w:eastAsia="zh-CN"/>
              </w:rPr>
              <w:t xml:space="preserve">, </w:t>
            </w:r>
            <w:r w:rsidRPr="00F85015">
              <w:rPr>
                <w:i/>
                <w:iCs/>
                <w:sz w:val="20"/>
                <w:szCs w:val="18"/>
                <w:lang w:eastAsia="zh-CN"/>
              </w:rPr>
              <w:t>f_offset</w:t>
            </w:r>
            <w:r w:rsidRPr="00F85015">
              <w:rPr>
                <w:i/>
                <w:sz w:val="20"/>
                <w:szCs w:val="18"/>
                <w:vertAlign w:val="subscript"/>
                <w:lang w:eastAsia="zh-CN"/>
              </w:rPr>
              <w:t>máx</w:t>
            </w:r>
            <w:r w:rsidRPr="00F85015">
              <w:rPr>
                <w:sz w:val="20"/>
                <w:szCs w:val="18"/>
                <w:lang w:eastAsia="zh-CN"/>
              </w:rPr>
              <w:t>)</w:t>
            </w:r>
          </w:p>
        </w:tc>
        <w:tc>
          <w:tcPr>
            <w:tcW w:w="3402" w:type="dxa"/>
          </w:tcPr>
          <w:p w:rsidR="00C4413D" w:rsidRPr="00F85015" w:rsidRDefault="00C4413D" w:rsidP="0054639F">
            <w:pPr>
              <w:pStyle w:val="Tabletext"/>
              <w:jc w:val="center"/>
              <w:rPr>
                <w:sz w:val="20"/>
                <w:szCs w:val="18"/>
                <w:lang w:val="es-ES_tradnl"/>
              </w:rPr>
            </w:pPr>
            <w:r w:rsidRPr="00F85015">
              <w:rPr>
                <w:sz w:val="20"/>
                <w:szCs w:val="18"/>
                <w:lang w:val="es-ES_tradnl"/>
              </w:rPr>
              <w:sym w:font="Symbol" w:char="F02D"/>
            </w:r>
            <w:r w:rsidRPr="00F85015">
              <w:rPr>
                <w:sz w:val="20"/>
                <w:szCs w:val="18"/>
                <w:lang w:val="es-ES_tradnl" w:eastAsia="zh-CN"/>
              </w:rPr>
              <w:t>35,5</w:t>
            </w:r>
            <w:r w:rsidRPr="00F85015">
              <w:rPr>
                <w:sz w:val="20"/>
                <w:szCs w:val="18"/>
                <w:lang w:val="es-ES_tradnl"/>
              </w:rPr>
              <w:t xml:space="preserve"> dBm</w:t>
            </w:r>
          </w:p>
        </w:tc>
        <w:tc>
          <w:tcPr>
            <w:tcW w:w="1417" w:type="dxa"/>
          </w:tcPr>
          <w:p w:rsidR="00C4413D" w:rsidRPr="00F85015" w:rsidRDefault="00C4413D" w:rsidP="0054639F">
            <w:pPr>
              <w:pStyle w:val="Tabletext"/>
              <w:jc w:val="center"/>
              <w:rPr>
                <w:sz w:val="20"/>
                <w:szCs w:val="18"/>
                <w:lang w:val="es-ES_tradnl"/>
              </w:rPr>
            </w:pPr>
            <w:r w:rsidRPr="00F85015">
              <w:rPr>
                <w:sz w:val="20"/>
                <w:szCs w:val="18"/>
                <w:lang w:val="es-ES_tradnl"/>
              </w:rPr>
              <w:t>100 kHz</w:t>
            </w:r>
          </w:p>
        </w:tc>
      </w:tr>
      <w:tr w:rsidR="00C4413D" w:rsidRPr="00F85015" w:rsidTr="0054639F">
        <w:trPr>
          <w:cantSplit/>
          <w:jc w:val="center"/>
        </w:trPr>
        <w:tc>
          <w:tcPr>
            <w:tcW w:w="2054" w:type="dxa"/>
            <w:tcBorders>
              <w:bottom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rPr>
              <w:t xml:space="preserve">10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f</w:t>
            </w:r>
            <w:r w:rsidRPr="00F85015">
              <w:rPr>
                <w:sz w:val="20"/>
                <w:szCs w:val="18"/>
                <w:lang w:val="es-ES_tradnl"/>
              </w:rPr>
              <w:t xml:space="preserve">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f</w:t>
            </w:r>
            <w:r w:rsidRPr="00F85015">
              <w:rPr>
                <w:i/>
                <w:sz w:val="20"/>
                <w:szCs w:val="18"/>
                <w:vertAlign w:val="subscript"/>
                <w:lang w:val="es-ES_tradnl"/>
              </w:rPr>
              <w:t>máx</w:t>
            </w:r>
          </w:p>
        </w:tc>
        <w:tc>
          <w:tcPr>
            <w:tcW w:w="2766" w:type="dxa"/>
            <w:tcBorders>
              <w:bottom w:val="single" w:sz="4" w:space="0" w:color="auto"/>
            </w:tcBorders>
          </w:tcPr>
          <w:p w:rsidR="00C4413D" w:rsidRPr="00F85015" w:rsidRDefault="00C4413D" w:rsidP="0054639F">
            <w:pPr>
              <w:pStyle w:val="Tabletext"/>
              <w:jc w:val="center"/>
              <w:rPr>
                <w:sz w:val="20"/>
                <w:szCs w:val="18"/>
                <w:lang w:val="en-US"/>
              </w:rPr>
            </w:pPr>
            <w:r w:rsidRPr="00F85015">
              <w:rPr>
                <w:sz w:val="20"/>
                <w:szCs w:val="18"/>
                <w:lang w:val="en-US"/>
              </w:rPr>
              <w:t xml:space="preserve">10,05 MHz </w:t>
            </w:r>
            <w:r w:rsidRPr="00F85015">
              <w:rPr>
                <w:sz w:val="20"/>
                <w:szCs w:val="18"/>
                <w:lang w:val="es-ES_tradnl"/>
              </w:rPr>
              <w:sym w:font="Symbol" w:char="F0A3"/>
            </w:r>
            <w:r w:rsidRPr="00F85015">
              <w:rPr>
                <w:sz w:val="20"/>
                <w:szCs w:val="18"/>
                <w:lang w:val="en-US"/>
              </w:rPr>
              <w:t xml:space="preserve"> </w:t>
            </w:r>
            <w:r w:rsidRPr="00F85015">
              <w:rPr>
                <w:i/>
                <w:iCs/>
                <w:sz w:val="20"/>
                <w:szCs w:val="18"/>
                <w:lang w:val="en-US"/>
              </w:rPr>
              <w:t>f_offset</w:t>
            </w:r>
            <w:r w:rsidRPr="00F85015">
              <w:rPr>
                <w:sz w:val="20"/>
                <w:szCs w:val="18"/>
                <w:lang w:val="en-US"/>
              </w:rPr>
              <w:t xml:space="preserve"> &lt; </w:t>
            </w:r>
            <w:r w:rsidRPr="00F85015">
              <w:rPr>
                <w:i/>
                <w:iCs/>
                <w:sz w:val="20"/>
                <w:szCs w:val="18"/>
                <w:lang w:val="en-US"/>
              </w:rPr>
              <w:t>f_offset</w:t>
            </w:r>
            <w:r w:rsidRPr="00F85015">
              <w:rPr>
                <w:i/>
                <w:sz w:val="20"/>
                <w:szCs w:val="18"/>
                <w:vertAlign w:val="subscript"/>
                <w:lang w:val="en-US"/>
              </w:rPr>
              <w:t>máx</w:t>
            </w:r>
          </w:p>
        </w:tc>
        <w:tc>
          <w:tcPr>
            <w:tcW w:w="3402" w:type="dxa"/>
            <w:tcBorders>
              <w:bottom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rPr>
              <w:sym w:font="Symbol" w:char="F02D"/>
            </w:r>
            <w:r w:rsidRPr="00F85015">
              <w:rPr>
                <w:sz w:val="20"/>
                <w:szCs w:val="18"/>
                <w:lang w:val="es-ES_tradnl" w:eastAsia="zh-CN"/>
              </w:rPr>
              <w:t>37</w:t>
            </w:r>
            <w:r w:rsidRPr="00F85015">
              <w:rPr>
                <w:sz w:val="20"/>
                <w:szCs w:val="18"/>
                <w:lang w:val="es-ES_tradnl"/>
              </w:rPr>
              <w:t xml:space="preserve"> dBm </w:t>
            </w:r>
            <w:r w:rsidRPr="00F85015">
              <w:rPr>
                <w:sz w:val="20"/>
                <w:szCs w:val="18"/>
                <w:lang w:val="es-ES_tradnl" w:eastAsia="zh-CN"/>
              </w:rPr>
              <w:t>(Nota 5)</w:t>
            </w:r>
          </w:p>
        </w:tc>
        <w:tc>
          <w:tcPr>
            <w:tcW w:w="1417" w:type="dxa"/>
            <w:tcBorders>
              <w:bottom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rPr>
              <w:t>100 kHz</w:t>
            </w:r>
          </w:p>
        </w:tc>
      </w:tr>
      <w:tr w:rsidR="00C4413D" w:rsidRPr="001A515B" w:rsidTr="0054639F">
        <w:trPr>
          <w:cantSplit/>
          <w:jc w:val="center"/>
        </w:trPr>
        <w:tc>
          <w:tcPr>
            <w:tcW w:w="9639" w:type="dxa"/>
            <w:gridSpan w:val="4"/>
            <w:tcBorders>
              <w:top w:val="single" w:sz="4" w:space="0" w:color="auto"/>
              <w:left w:val="nil"/>
              <w:bottom w:val="nil"/>
              <w:right w:val="nil"/>
            </w:tcBorders>
          </w:tcPr>
          <w:p w:rsidR="00C4413D" w:rsidRPr="00702752" w:rsidRDefault="00C4413D" w:rsidP="0054639F">
            <w:pPr>
              <w:pStyle w:val="TableLegendNote"/>
              <w:ind w:left="0" w:right="0"/>
              <w:rPr>
                <w:sz w:val="20"/>
                <w:lang w:val="es-ES_tradnl"/>
              </w:rPr>
            </w:pPr>
            <w:r w:rsidRPr="00702752">
              <w:rPr>
                <w:rFonts w:eastAsia="??"/>
                <w:sz w:val="20"/>
                <w:lang w:val="es-ES_tradnl"/>
              </w:rPr>
              <w:t xml:space="preserve">NOTA 1 – </w:t>
            </w:r>
            <w:r w:rsidRPr="00702752">
              <w:rPr>
                <w:sz w:val="20"/>
                <w:lang w:val="es-ES_tradnl"/>
              </w:rPr>
              <w:t xml:space="preserve">Para una EB MSR que soporte el funcionamiento en espectro no contiguo en cualquier banda operativa, el requisito de la prueba en los espacios de subbloque se calcula como la suma acumulada de las contribuciones de los subbloques adyacentes a cada lado del espacio de subbloque. Hay una excepción cuando </w:t>
            </w:r>
            <w:r w:rsidRPr="00702752">
              <w:rPr>
                <w:sz w:val="20"/>
              </w:rPr>
              <w:t>Δ</w:t>
            </w:r>
            <w:r w:rsidRPr="00702752">
              <w:rPr>
                <w:i/>
                <w:iCs/>
                <w:sz w:val="20"/>
                <w:lang w:val="es-ES_tradnl"/>
              </w:rPr>
              <w:t>f</w:t>
            </w:r>
            <w:r w:rsidRPr="00702752">
              <w:rPr>
                <w:sz w:val="20"/>
                <w:lang w:val="es-ES_tradnl"/>
              </w:rPr>
              <w:t> ≥ 10 MHz desde los subbloques adyacentes a cada lado del espacio de subbloque, en cuyo caso el requisito de la prueba en los espacios de subbloque será –37 dBm/100 kHz.</w:t>
            </w:r>
          </w:p>
          <w:p w:rsidR="00C4413D" w:rsidRPr="006F3BA6" w:rsidRDefault="00C4413D" w:rsidP="0054639F">
            <w:pPr>
              <w:pStyle w:val="TableLegendNote"/>
              <w:ind w:left="0" w:right="0"/>
              <w:rPr>
                <w:lang w:val="es-ES_tradnl"/>
              </w:rPr>
            </w:pPr>
            <w:r w:rsidRPr="00702752">
              <w:rPr>
                <w:rFonts w:eastAsia="??"/>
                <w:sz w:val="20"/>
                <w:lang w:val="es-ES_tradnl"/>
              </w:rPr>
              <w:t>NOTA 2 – Para una EB MSR que soporte el funcionamiento en múltiples bandas con un espacio entre anchos de banda RF &lt; 20 MHz, el requisito de prueba dentro del espacio entre anchos de banda RF se calcula como la suma acumulada de las contribuciones de los subbloques adyacentes a cada lado del espacio entre anchos de banda RF.</w:t>
            </w:r>
          </w:p>
        </w:tc>
      </w:tr>
    </w:tbl>
    <w:p w:rsidR="00C4413D" w:rsidRPr="006F3BA6" w:rsidRDefault="00C4413D" w:rsidP="00C4413D">
      <w:pPr>
        <w:pStyle w:val="Tablefin"/>
        <w:rPr>
          <w:lang w:val="es-ES_tradnl"/>
        </w:rPr>
      </w:pPr>
    </w:p>
    <w:p w:rsidR="00110E79" w:rsidRDefault="00110E79" w:rsidP="00C4413D">
      <w:pPr>
        <w:pStyle w:val="TableNo"/>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3.3</w:t>
      </w:r>
      <w:r w:rsidRPr="009669BD">
        <w:rPr>
          <w:lang w:val="es-ES_tradnl" w:eastAsia="zh-CN"/>
        </w:rPr>
        <w:t>.</w:t>
      </w:r>
      <w:r w:rsidRPr="009669BD">
        <w:rPr>
          <w:lang w:val="es-ES_tradnl"/>
        </w:rPr>
        <w:t>1-</w:t>
      </w:r>
      <w:r w:rsidRPr="009669BD">
        <w:rPr>
          <w:lang w:val="es-ES_tradnl" w:eastAsia="zh-CN"/>
        </w:rPr>
        <w:t>4a</w:t>
      </w:r>
    </w:p>
    <w:p w:rsidR="00C4413D" w:rsidRPr="009669BD" w:rsidRDefault="00C4413D" w:rsidP="00C4413D">
      <w:pPr>
        <w:pStyle w:val="Tabletitle"/>
        <w:rPr>
          <w:rFonts w:cs="v5.0.0"/>
          <w:lang w:val="es-ES_tradnl" w:eastAsia="zh-CN"/>
        </w:rPr>
      </w:pPr>
      <w:r w:rsidRPr="009669BD">
        <w:rPr>
          <w:lang w:val="es-ES_tradnl" w:eastAsia="zh-CN"/>
        </w:rPr>
        <w:t>Máscara de emisiones no deseadas (UEM) en la banda de funcionamiento de EB</w:t>
      </w:r>
      <w:r w:rsidRPr="009669BD">
        <w:rPr>
          <w:lang w:val="es-ES_tradnl" w:eastAsia="zh-CN"/>
        </w:rPr>
        <w:br/>
        <w:t>de área local en bandas de</w:t>
      </w:r>
      <w:r w:rsidRPr="009669BD">
        <w:rPr>
          <w:lang w:val="es-ES_tradnl"/>
        </w:rPr>
        <w:t xml:space="preserve"> BC1 </w:t>
      </w:r>
      <w:r w:rsidRPr="009669BD">
        <w:rPr>
          <w:lang w:val="es-ES_tradnl" w:eastAsia="zh-CN"/>
        </w:rPr>
        <w:t>&gt;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948"/>
        <w:gridCol w:w="3402"/>
        <w:gridCol w:w="1235"/>
        <w:gridCol w:w="12"/>
      </w:tblGrid>
      <w:tr w:rsidR="00C4413D" w:rsidRPr="001A515B" w:rsidTr="0054639F">
        <w:trPr>
          <w:cantSplit/>
          <w:jc w:val="center"/>
        </w:trPr>
        <w:tc>
          <w:tcPr>
            <w:tcW w:w="2054" w:type="dxa"/>
            <w:vAlign w:val="center"/>
          </w:tcPr>
          <w:p w:rsidR="00C4413D" w:rsidRPr="009669BD" w:rsidRDefault="00C4413D" w:rsidP="0054639F">
            <w:pPr>
              <w:pStyle w:val="Tablehead"/>
              <w:rPr>
                <w:sz w:val="20"/>
                <w:lang w:val="es-ES_tradnl"/>
              </w:rPr>
            </w:pPr>
            <w:r w:rsidRPr="009669BD">
              <w:rPr>
                <w:sz w:val="20"/>
                <w:lang w:val="es-ES_tradnl"/>
              </w:rPr>
              <w:t xml:space="preserve">Separación en frecuencia del punto –3 dB del filtro de medición, </w:t>
            </w:r>
            <w:r w:rsidRPr="009669BD">
              <w:rPr>
                <w:sz w:val="20"/>
                <w:szCs w:val="22"/>
                <w:lang w:val="es-ES_tradnl"/>
              </w:rPr>
              <w:sym w:font="Symbol" w:char="F044"/>
            </w:r>
            <w:r w:rsidRPr="009669BD">
              <w:rPr>
                <w:i/>
                <w:iCs/>
                <w:sz w:val="20"/>
                <w:lang w:val="es-ES_tradnl"/>
              </w:rPr>
              <w:t>f</w:t>
            </w:r>
          </w:p>
        </w:tc>
        <w:tc>
          <w:tcPr>
            <w:tcW w:w="2948" w:type="dxa"/>
            <w:vAlign w:val="center"/>
          </w:tcPr>
          <w:p w:rsidR="00C4413D" w:rsidRPr="009669BD" w:rsidRDefault="00C4413D" w:rsidP="0054639F">
            <w:pPr>
              <w:pStyle w:val="Tablehead"/>
              <w:rPr>
                <w:sz w:val="20"/>
                <w:lang w:val="es-ES_tradnl"/>
              </w:rPr>
            </w:pPr>
            <w:r w:rsidRPr="009669BD">
              <w:rPr>
                <w:sz w:val="20"/>
                <w:lang w:val="es-ES_tradnl"/>
              </w:rPr>
              <w:t xml:space="preserve">Separación de la frecuencia central del filtro de medición, </w:t>
            </w:r>
            <w:r w:rsidRPr="009669BD">
              <w:rPr>
                <w:i/>
                <w:iCs/>
                <w:sz w:val="20"/>
                <w:lang w:val="es-ES_tradnl"/>
              </w:rPr>
              <w:t>f_offset</w:t>
            </w:r>
          </w:p>
        </w:tc>
        <w:tc>
          <w:tcPr>
            <w:tcW w:w="3402" w:type="dxa"/>
            <w:vAlign w:val="center"/>
          </w:tcPr>
          <w:p w:rsidR="00C4413D" w:rsidRPr="009669BD" w:rsidRDefault="00C4413D" w:rsidP="0054639F">
            <w:pPr>
              <w:pStyle w:val="Tablehead"/>
              <w:rPr>
                <w:sz w:val="20"/>
                <w:lang w:val="es-ES_tradnl"/>
              </w:rPr>
            </w:pPr>
            <w:r w:rsidRPr="009669BD">
              <w:rPr>
                <w:sz w:val="20"/>
                <w:lang w:val="es-ES_tradnl"/>
              </w:rPr>
              <w:t>Requisito de la prueba</w:t>
            </w:r>
            <w:r>
              <w:rPr>
                <w:sz w:val="20"/>
                <w:lang w:val="es-ES_tradnl"/>
              </w:rPr>
              <w:br/>
            </w:r>
            <w:r w:rsidRPr="009669BD">
              <w:rPr>
                <w:sz w:val="20"/>
                <w:lang w:val="es-ES_tradnl"/>
              </w:rPr>
              <w:t>(Nota</w:t>
            </w:r>
            <w:r>
              <w:rPr>
                <w:sz w:val="20"/>
                <w:lang w:val="es-ES_tradnl"/>
              </w:rPr>
              <w:t>s</w:t>
            </w:r>
            <w:r w:rsidRPr="009669BD">
              <w:rPr>
                <w:sz w:val="20"/>
                <w:lang w:val="es-ES_tradnl"/>
              </w:rPr>
              <w:t> 1</w:t>
            </w:r>
            <w:r>
              <w:rPr>
                <w:sz w:val="20"/>
                <w:lang w:val="es-ES_tradnl"/>
              </w:rPr>
              <w:t>, 2</w:t>
            </w:r>
            <w:r w:rsidRPr="009669BD">
              <w:rPr>
                <w:sz w:val="20"/>
                <w:lang w:val="es-ES_tradnl"/>
              </w:rPr>
              <w:t>)</w:t>
            </w:r>
          </w:p>
        </w:tc>
        <w:tc>
          <w:tcPr>
            <w:tcW w:w="1247" w:type="dxa"/>
            <w:gridSpan w:val="2"/>
            <w:vAlign w:val="center"/>
          </w:tcPr>
          <w:p w:rsidR="00C4413D" w:rsidRPr="009669BD" w:rsidRDefault="00C4413D" w:rsidP="0054639F">
            <w:pPr>
              <w:pStyle w:val="Tablehead"/>
              <w:rPr>
                <w:sz w:val="20"/>
                <w:lang w:val="es-ES_tradnl"/>
              </w:rPr>
            </w:pPr>
            <w:r w:rsidRPr="009669BD">
              <w:rPr>
                <w:sz w:val="20"/>
                <w:lang w:val="es-ES_tradnl"/>
              </w:rPr>
              <w:t>Ancho de banda de medición (Nota </w:t>
            </w:r>
            <w:r>
              <w:rPr>
                <w:sz w:val="20"/>
                <w:lang w:val="es-ES_tradnl"/>
              </w:rPr>
              <w:t>4</w:t>
            </w:r>
            <w:r w:rsidRPr="009669BD">
              <w:rPr>
                <w:sz w:val="20"/>
                <w:lang w:val="es-ES_tradnl"/>
              </w:rPr>
              <w:t>)</w:t>
            </w:r>
          </w:p>
        </w:tc>
      </w:tr>
      <w:tr w:rsidR="00C4413D" w:rsidRPr="009669BD" w:rsidTr="0054639F">
        <w:trPr>
          <w:cantSplit/>
          <w:jc w:val="center"/>
        </w:trPr>
        <w:tc>
          <w:tcPr>
            <w:tcW w:w="2054" w:type="dxa"/>
          </w:tcPr>
          <w:p w:rsidR="00C4413D" w:rsidRPr="009669BD" w:rsidRDefault="00C4413D" w:rsidP="0054639F">
            <w:pPr>
              <w:pStyle w:val="Tabletext"/>
              <w:jc w:val="center"/>
              <w:rPr>
                <w:sz w:val="20"/>
                <w:lang w:val="es-ES_tradnl"/>
              </w:rPr>
            </w:pPr>
            <w:r w:rsidRPr="009669BD">
              <w:rPr>
                <w:sz w:val="20"/>
                <w:lang w:val="es-ES_tradnl"/>
              </w:rPr>
              <w:t xml:space="preserve">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&lt; 5 MHz</w:t>
            </w:r>
          </w:p>
        </w:tc>
        <w:tc>
          <w:tcPr>
            <w:tcW w:w="2948" w:type="dxa"/>
          </w:tcPr>
          <w:p w:rsidR="00C4413D" w:rsidRPr="009669BD" w:rsidRDefault="00C4413D" w:rsidP="0054639F">
            <w:pPr>
              <w:pStyle w:val="Tabletext"/>
              <w:jc w:val="center"/>
              <w:rPr>
                <w:sz w:val="20"/>
                <w:lang w:val="es-ES_tradnl"/>
              </w:rPr>
            </w:pPr>
            <w:r w:rsidRPr="009669BD">
              <w:rPr>
                <w:sz w:val="20"/>
                <w:lang w:val="es-ES_tradnl"/>
              </w:rPr>
              <w:t xml:space="preserve">0,05 MHz </w:t>
            </w:r>
            <w:r w:rsidRPr="009669BD">
              <w:rPr>
                <w:sz w:val="20"/>
                <w:lang w:val="es-ES_tradnl"/>
              </w:rPr>
              <w:sym w:font="Symbol" w:char="F0A3"/>
            </w:r>
            <w:r w:rsidRPr="009669BD">
              <w:rPr>
                <w:sz w:val="20"/>
                <w:lang w:val="es-ES_tradnl"/>
              </w:rPr>
              <w:t xml:space="preserve"> </w:t>
            </w:r>
            <w:r w:rsidRPr="009669BD">
              <w:rPr>
                <w:i/>
                <w:iCs/>
                <w:sz w:val="20"/>
                <w:lang w:val="es-ES_tradnl"/>
              </w:rPr>
              <w:t xml:space="preserve">f_offset </w:t>
            </w:r>
            <w:r w:rsidRPr="009669BD">
              <w:rPr>
                <w:sz w:val="20"/>
                <w:lang w:val="es-ES_tradnl"/>
              </w:rPr>
              <w:t>&lt; 5,05 MHz</w:t>
            </w:r>
          </w:p>
        </w:tc>
        <w:tc>
          <w:tcPr>
            <w:tcW w:w="3402" w:type="dxa"/>
            <w:vAlign w:val="center"/>
          </w:tcPr>
          <w:p w:rsidR="00C4413D" w:rsidRPr="009669BD" w:rsidRDefault="00C4413D" w:rsidP="0054639F">
            <w:pPr>
              <w:pStyle w:val="Tabletext"/>
              <w:jc w:val="center"/>
              <w:rPr>
                <w:sz w:val="20"/>
                <w:lang w:val="es-ES_tradnl"/>
              </w:rPr>
            </w:pPr>
            <w:r w:rsidRPr="009669BD">
              <w:rPr>
                <w:position w:val="-26"/>
                <w:sz w:val="20"/>
                <w:lang w:val="es-ES_tradnl"/>
              </w:rPr>
              <w:object w:dxaOrig="3340" w:dyaOrig="639">
                <v:shape id="_x0000_i1091" type="#_x0000_t75" style="width:136.5pt;height:28.8pt" o:ole="">
                  <v:imagedata r:id="rId137" o:title=""/>
                </v:shape>
                <o:OLEObject Type="Embed" ProgID="Equation.3" ShapeID="_x0000_i1091" DrawAspect="Content" ObjectID="_1571832187" r:id="rId138"/>
              </w:object>
            </w:r>
          </w:p>
        </w:tc>
        <w:tc>
          <w:tcPr>
            <w:tcW w:w="1247" w:type="dxa"/>
            <w:gridSpan w:val="2"/>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4" w:type="dxa"/>
          </w:tcPr>
          <w:p w:rsidR="00C4413D" w:rsidRPr="00B46EA8" w:rsidRDefault="00C4413D" w:rsidP="0054639F">
            <w:pPr>
              <w:pStyle w:val="Tabletext"/>
              <w:jc w:val="center"/>
              <w:rPr>
                <w:sz w:val="20"/>
              </w:rPr>
            </w:pPr>
            <w:r w:rsidRPr="00B46EA8">
              <w:rPr>
                <w:sz w:val="20"/>
              </w:rPr>
              <w:t xml:space="preserve">5 MHz </w:t>
            </w:r>
            <w:r w:rsidRPr="009669BD">
              <w:rPr>
                <w:sz w:val="20"/>
                <w:lang w:val="es-ES_tradnl"/>
              </w:rPr>
              <w:sym w:font="Symbol" w:char="F0A3"/>
            </w:r>
            <w:r w:rsidRPr="00B46EA8">
              <w:rPr>
                <w:sz w:val="20"/>
              </w:rPr>
              <w:t xml:space="preserve"> </w:t>
            </w:r>
            <w:r w:rsidRPr="009669BD">
              <w:rPr>
                <w:sz w:val="20"/>
                <w:lang w:val="es-ES_tradnl"/>
              </w:rPr>
              <w:sym w:font="Symbol" w:char="F044"/>
            </w:r>
            <w:r w:rsidRPr="00B46EA8">
              <w:rPr>
                <w:i/>
                <w:iCs/>
                <w:sz w:val="20"/>
              </w:rPr>
              <w:t>f</w:t>
            </w:r>
            <w:r w:rsidRPr="00B46EA8">
              <w:rPr>
                <w:sz w:val="20"/>
              </w:rPr>
              <w:t xml:space="preserve"> &lt; </w:t>
            </w:r>
            <w:proofErr w:type="gramStart"/>
            <w:r w:rsidRPr="00B46EA8">
              <w:rPr>
                <w:sz w:val="20"/>
                <w:lang w:eastAsia="zh-CN"/>
              </w:rPr>
              <w:t>mín(</w:t>
            </w:r>
            <w:proofErr w:type="gramEnd"/>
            <w:r w:rsidRPr="00B46EA8">
              <w:rPr>
                <w:sz w:val="20"/>
              </w:rPr>
              <w:t>10 MHz</w:t>
            </w:r>
            <w:r w:rsidRPr="00B46EA8">
              <w:rPr>
                <w:sz w:val="20"/>
                <w:lang w:eastAsia="zh-CN"/>
              </w:rPr>
              <w:t xml:space="preserve">, </w:t>
            </w:r>
            <w:r w:rsidRPr="009669BD">
              <w:rPr>
                <w:sz w:val="20"/>
                <w:lang w:val="es-ES_tradnl" w:eastAsia="zh-CN"/>
              </w:rPr>
              <w:t>Δ</w:t>
            </w:r>
            <w:r w:rsidRPr="00B46EA8">
              <w:rPr>
                <w:i/>
                <w:iCs/>
                <w:sz w:val="20"/>
                <w:lang w:eastAsia="zh-CN"/>
              </w:rPr>
              <w:t>f</w:t>
            </w:r>
            <w:r w:rsidRPr="00B46EA8">
              <w:rPr>
                <w:i/>
                <w:sz w:val="20"/>
                <w:vertAlign w:val="subscript"/>
                <w:lang w:eastAsia="zh-CN"/>
              </w:rPr>
              <w:t>máx</w:t>
            </w:r>
            <w:r w:rsidRPr="00B46EA8">
              <w:rPr>
                <w:sz w:val="20"/>
                <w:lang w:eastAsia="zh-CN"/>
              </w:rPr>
              <w:t>)</w:t>
            </w:r>
          </w:p>
        </w:tc>
        <w:tc>
          <w:tcPr>
            <w:tcW w:w="2948" w:type="dxa"/>
          </w:tcPr>
          <w:p w:rsidR="00C4413D" w:rsidRPr="00B46EA8" w:rsidRDefault="00C4413D" w:rsidP="0054639F">
            <w:pPr>
              <w:pStyle w:val="Tabletext"/>
              <w:jc w:val="center"/>
              <w:rPr>
                <w:sz w:val="20"/>
              </w:rPr>
            </w:pPr>
            <w:r w:rsidRPr="00B46EA8">
              <w:rPr>
                <w:sz w:val="20"/>
              </w:rPr>
              <w:t xml:space="preserve">5,05 MHz </w:t>
            </w:r>
            <w:r w:rsidRPr="009669BD">
              <w:rPr>
                <w:sz w:val="20"/>
                <w:lang w:val="es-ES_tradnl"/>
              </w:rPr>
              <w:sym w:font="Symbol" w:char="F0A3"/>
            </w:r>
            <w:r w:rsidRPr="00B46EA8">
              <w:rPr>
                <w:sz w:val="20"/>
              </w:rPr>
              <w:t xml:space="preserve"> </w:t>
            </w:r>
            <w:r w:rsidRPr="00B46EA8">
              <w:rPr>
                <w:i/>
                <w:iCs/>
                <w:sz w:val="20"/>
              </w:rPr>
              <w:t>f_offset</w:t>
            </w:r>
            <w:r w:rsidRPr="00B46EA8">
              <w:rPr>
                <w:sz w:val="20"/>
              </w:rPr>
              <w:t xml:space="preserve"> &lt;</w:t>
            </w:r>
            <w:r>
              <w:rPr>
                <w:sz w:val="20"/>
              </w:rPr>
              <w:t xml:space="preserve"> </w:t>
            </w:r>
            <w:proofErr w:type="gramStart"/>
            <w:r w:rsidRPr="00B46EA8">
              <w:rPr>
                <w:sz w:val="20"/>
                <w:lang w:eastAsia="zh-CN"/>
              </w:rPr>
              <w:t>mín(</w:t>
            </w:r>
            <w:proofErr w:type="gramEnd"/>
            <w:r w:rsidRPr="00B46EA8">
              <w:rPr>
                <w:sz w:val="20"/>
              </w:rPr>
              <w:t>10,05 MHz</w:t>
            </w:r>
            <w:r w:rsidRPr="00B46EA8">
              <w:rPr>
                <w:sz w:val="20"/>
                <w:lang w:eastAsia="zh-CN"/>
              </w:rPr>
              <w:t xml:space="preserve">, </w:t>
            </w:r>
            <w:r w:rsidRPr="00B46EA8">
              <w:rPr>
                <w:i/>
                <w:iCs/>
                <w:sz w:val="20"/>
                <w:lang w:eastAsia="zh-CN"/>
              </w:rPr>
              <w:t>f_offset</w:t>
            </w:r>
            <w:r w:rsidRPr="00B46EA8">
              <w:rPr>
                <w:i/>
                <w:sz w:val="20"/>
                <w:vertAlign w:val="subscript"/>
                <w:lang w:eastAsia="zh-CN"/>
              </w:rPr>
              <w:t>máx</w:t>
            </w:r>
            <w:r w:rsidRPr="00B46EA8">
              <w:rPr>
                <w:sz w:val="20"/>
                <w:lang w:eastAsia="zh-CN"/>
              </w:rPr>
              <w:t>)</w:t>
            </w:r>
          </w:p>
        </w:tc>
        <w:tc>
          <w:tcPr>
            <w:tcW w:w="3402"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35,2</w:t>
            </w:r>
            <w:r w:rsidRPr="009669BD">
              <w:rPr>
                <w:sz w:val="20"/>
                <w:lang w:val="es-ES_tradnl"/>
              </w:rPr>
              <w:t xml:space="preserve"> dBm</w:t>
            </w:r>
          </w:p>
        </w:tc>
        <w:tc>
          <w:tcPr>
            <w:tcW w:w="1247" w:type="dxa"/>
            <w:gridSpan w:val="2"/>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9669BD" w:rsidTr="0054639F">
        <w:trPr>
          <w:cantSplit/>
          <w:jc w:val="center"/>
        </w:trPr>
        <w:tc>
          <w:tcPr>
            <w:tcW w:w="2054"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 xml:space="preserve">10 MHz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sz w:val="20"/>
                <w:lang w:val="es-ES_tradnl"/>
              </w:rPr>
              <w:t xml:space="preserve"> </w:t>
            </w:r>
            <w:r w:rsidRPr="009669BD">
              <w:rPr>
                <w:sz w:val="20"/>
                <w:lang w:val="es-ES_tradnl"/>
              </w:rPr>
              <w:sym w:font="Symbol" w:char="F0A3"/>
            </w:r>
            <w:r w:rsidRPr="009669BD">
              <w:rPr>
                <w:sz w:val="20"/>
                <w:lang w:val="es-ES_tradnl"/>
              </w:rPr>
              <w:t xml:space="preserve"> </w:t>
            </w:r>
            <w:r w:rsidRPr="009669BD">
              <w:rPr>
                <w:sz w:val="20"/>
                <w:lang w:val="es-ES_tradnl"/>
              </w:rPr>
              <w:sym w:font="Symbol" w:char="F044"/>
            </w:r>
            <w:r w:rsidRPr="009669BD">
              <w:rPr>
                <w:i/>
                <w:iCs/>
                <w:sz w:val="20"/>
                <w:lang w:val="es-ES_tradnl"/>
              </w:rPr>
              <w:t>f</w:t>
            </w:r>
            <w:r w:rsidRPr="009669BD">
              <w:rPr>
                <w:i/>
                <w:sz w:val="20"/>
                <w:vertAlign w:val="subscript"/>
                <w:lang w:val="es-ES_tradnl"/>
              </w:rPr>
              <w:t>máx</w:t>
            </w:r>
          </w:p>
        </w:tc>
        <w:tc>
          <w:tcPr>
            <w:tcW w:w="2948" w:type="dxa"/>
            <w:tcBorders>
              <w:bottom w:val="single" w:sz="4" w:space="0" w:color="auto"/>
            </w:tcBorders>
          </w:tcPr>
          <w:p w:rsidR="00C4413D" w:rsidRPr="00B46EA8" w:rsidRDefault="00C4413D" w:rsidP="0054639F">
            <w:pPr>
              <w:pStyle w:val="Tabletext"/>
              <w:jc w:val="center"/>
              <w:rPr>
                <w:sz w:val="20"/>
                <w:lang w:val="en-US"/>
              </w:rPr>
            </w:pPr>
            <w:r w:rsidRPr="00B46EA8">
              <w:rPr>
                <w:sz w:val="20"/>
                <w:lang w:val="en-US"/>
              </w:rPr>
              <w:t xml:space="preserve">10,05 MHz </w:t>
            </w:r>
            <w:r w:rsidRPr="009669BD">
              <w:rPr>
                <w:sz w:val="20"/>
                <w:lang w:val="es-ES_tradnl"/>
              </w:rPr>
              <w:sym w:font="Symbol" w:char="F0A3"/>
            </w:r>
            <w:r w:rsidRPr="00B46EA8">
              <w:rPr>
                <w:sz w:val="20"/>
                <w:lang w:val="en-US"/>
              </w:rPr>
              <w:t xml:space="preserve"> </w:t>
            </w:r>
            <w:r w:rsidRPr="00B46EA8">
              <w:rPr>
                <w:i/>
                <w:iCs/>
                <w:sz w:val="20"/>
                <w:lang w:val="en-US"/>
              </w:rPr>
              <w:t>f_offset</w:t>
            </w:r>
            <w:r w:rsidRPr="00B46EA8">
              <w:rPr>
                <w:sz w:val="20"/>
                <w:lang w:val="en-US"/>
              </w:rPr>
              <w:t xml:space="preserve"> &lt; </w:t>
            </w:r>
            <w:r w:rsidRPr="00B46EA8">
              <w:rPr>
                <w:i/>
                <w:iCs/>
                <w:sz w:val="20"/>
                <w:lang w:val="en-US"/>
              </w:rPr>
              <w:t>f_offset</w:t>
            </w:r>
            <w:r w:rsidRPr="00B46EA8">
              <w:rPr>
                <w:i/>
                <w:sz w:val="20"/>
                <w:vertAlign w:val="subscript"/>
                <w:lang w:val="en-US"/>
              </w:rPr>
              <w:t>máx</w:t>
            </w:r>
          </w:p>
        </w:tc>
        <w:tc>
          <w:tcPr>
            <w:tcW w:w="3402" w:type="dxa"/>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37</w:t>
            </w:r>
            <w:r w:rsidRPr="009669BD">
              <w:rPr>
                <w:sz w:val="20"/>
                <w:lang w:val="es-ES_tradnl"/>
              </w:rPr>
              <w:t xml:space="preserve"> dBm </w:t>
            </w:r>
            <w:r w:rsidRPr="009669BD">
              <w:rPr>
                <w:sz w:val="20"/>
                <w:lang w:val="es-ES_tradnl" w:eastAsia="zh-CN"/>
              </w:rPr>
              <w:t xml:space="preserve">(Nota </w:t>
            </w:r>
            <w:r>
              <w:rPr>
                <w:sz w:val="20"/>
                <w:lang w:val="es-ES_tradnl" w:eastAsia="zh-CN"/>
              </w:rPr>
              <w:t>5</w:t>
            </w:r>
            <w:r w:rsidRPr="009669BD">
              <w:rPr>
                <w:sz w:val="20"/>
                <w:lang w:val="es-ES_tradnl" w:eastAsia="zh-CN"/>
              </w:rPr>
              <w:t>)</w:t>
            </w:r>
          </w:p>
        </w:tc>
        <w:tc>
          <w:tcPr>
            <w:tcW w:w="1247" w:type="dxa"/>
            <w:gridSpan w:val="2"/>
            <w:tcBorders>
              <w:bottom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r>
      <w:tr w:rsidR="00C4413D" w:rsidRPr="001A515B" w:rsidTr="0054639F">
        <w:trPr>
          <w:gridAfter w:val="1"/>
          <w:wAfter w:w="12" w:type="dxa"/>
          <w:cantSplit/>
          <w:jc w:val="center"/>
        </w:trPr>
        <w:tc>
          <w:tcPr>
            <w:tcW w:w="9639" w:type="dxa"/>
            <w:gridSpan w:val="4"/>
            <w:tcBorders>
              <w:top w:val="single" w:sz="4" w:space="0" w:color="auto"/>
              <w:left w:val="nil"/>
              <w:bottom w:val="nil"/>
              <w:right w:val="nil"/>
            </w:tcBorders>
          </w:tcPr>
          <w:p w:rsidR="00C4413D" w:rsidRPr="009669BD" w:rsidRDefault="00C4413D" w:rsidP="0054639F">
            <w:pPr>
              <w:pStyle w:val="TableLegendNote"/>
              <w:ind w:left="0" w:right="0"/>
              <w:rPr>
                <w:sz w:val="20"/>
                <w:lang w:val="es-ES_tradnl"/>
              </w:rPr>
            </w:pPr>
            <w:r w:rsidRPr="009669BD">
              <w:rPr>
                <w:sz w:val="20"/>
                <w:lang w:val="es-ES_tradnl"/>
              </w:rPr>
              <w:t>NOTA 1 – Para una EB MSR que soporte el funcionamiento en espectro no contiguo</w:t>
            </w:r>
            <w:r>
              <w:rPr>
                <w:sz w:val="20"/>
                <w:lang w:val="es-ES_tradnl"/>
              </w:rPr>
              <w:t xml:space="preserve"> en cualquier banda operativa</w:t>
            </w:r>
            <w:r w:rsidRPr="009669BD">
              <w:rPr>
                <w:sz w:val="20"/>
                <w:lang w:val="es-ES_tradnl"/>
              </w:rPr>
              <w:t xml:space="preserve">, el requisito de la prueba en los espacios de subbloque se calcula como la suma acumulada de </w:t>
            </w:r>
            <w:r>
              <w:rPr>
                <w:sz w:val="20"/>
                <w:lang w:val="es-ES_tradnl"/>
              </w:rPr>
              <w:t xml:space="preserve">las contribuciones de </w:t>
            </w:r>
            <w:r w:rsidRPr="009669BD">
              <w:rPr>
                <w:sz w:val="20"/>
                <w:lang w:val="es-ES_tradnl"/>
              </w:rPr>
              <w:t>los subbloques adyacentes a cada lado del espacio de subbloque. Hay una excepción cuando Δ</w:t>
            </w:r>
            <w:r w:rsidRPr="009669BD">
              <w:rPr>
                <w:i/>
                <w:iCs/>
                <w:sz w:val="20"/>
                <w:lang w:val="es-ES_tradnl"/>
              </w:rPr>
              <w:t xml:space="preserve">f </w:t>
            </w:r>
            <w:r w:rsidRPr="009669BD">
              <w:rPr>
                <w:sz w:val="20"/>
                <w:lang w:val="es-ES_tradnl"/>
              </w:rPr>
              <w:t xml:space="preserve">≥ 10 MHz desde los subbloques adyacentes a cada lado del espacio de subbloque, en cuyo caso el requisito de la prueba en los espacios de subbloque será </w:t>
            </w:r>
            <w:r w:rsidRPr="009669BD">
              <w:rPr>
                <w:sz w:val="20"/>
                <w:lang w:val="es-ES_tradnl"/>
              </w:rPr>
              <w:sym w:font="Symbol" w:char="F02D"/>
            </w:r>
            <w:r w:rsidRPr="009669BD">
              <w:rPr>
                <w:sz w:val="20"/>
                <w:lang w:val="es-ES_tradnl"/>
              </w:rPr>
              <w:t>37 dBm/</w:t>
            </w:r>
            <w:r w:rsidRPr="00BE5B99">
              <w:rPr>
                <w:sz w:val="20"/>
                <w:szCs w:val="18"/>
                <w:lang w:val="es-ES_tradnl"/>
              </w:rPr>
              <w:t>100 kHz</w:t>
            </w:r>
            <w:r w:rsidRPr="009669BD">
              <w:rPr>
                <w:sz w:val="20"/>
                <w:lang w:val="es-ES_tradnl"/>
              </w:rPr>
              <w:t>.</w:t>
            </w:r>
          </w:p>
          <w:p w:rsidR="00C4413D" w:rsidRPr="009669BD" w:rsidRDefault="00C4413D" w:rsidP="0054639F">
            <w:pPr>
              <w:pStyle w:val="TableLegendNote"/>
              <w:ind w:left="0" w:right="0"/>
              <w:rPr>
                <w:sz w:val="20"/>
                <w:szCs w:val="22"/>
                <w:lang w:val="es-ES_tradnl"/>
              </w:rPr>
            </w:pPr>
            <w:r w:rsidRPr="009669BD">
              <w:rPr>
                <w:sz w:val="20"/>
                <w:szCs w:val="22"/>
                <w:lang w:val="es-ES_tradnl"/>
              </w:rPr>
              <w:t>Las siguientes Notas son comunes a los Cuadros 3.3.1</w:t>
            </w:r>
            <w:r w:rsidRPr="009669BD">
              <w:rPr>
                <w:sz w:val="20"/>
                <w:szCs w:val="22"/>
                <w:lang w:val="es-ES_tradnl"/>
              </w:rPr>
              <w:noBreakHyphen/>
              <w:t>1 a 3.3.1</w:t>
            </w:r>
            <w:r w:rsidRPr="009669BD">
              <w:rPr>
                <w:sz w:val="20"/>
                <w:szCs w:val="22"/>
                <w:lang w:val="es-ES_tradnl"/>
              </w:rPr>
              <w:noBreakHyphen/>
              <w:t>4a.</w:t>
            </w:r>
          </w:p>
          <w:p w:rsidR="00C4413D" w:rsidRPr="009669BD" w:rsidRDefault="00C4413D" w:rsidP="0054639F">
            <w:pPr>
              <w:pStyle w:val="TableLegendNote"/>
              <w:ind w:left="0" w:right="0"/>
              <w:rPr>
                <w:sz w:val="20"/>
                <w:szCs w:val="22"/>
                <w:lang w:val="es-ES_tradnl"/>
              </w:rPr>
            </w:pPr>
            <w:r w:rsidRPr="009669BD">
              <w:rPr>
                <w:sz w:val="20"/>
                <w:szCs w:val="22"/>
                <w:lang w:val="es-ES_tradnl"/>
              </w:rPr>
              <w:t xml:space="preserve">NOTA 2 – Esta gama de frecuencias garantiza que la gama de valores de </w:t>
            </w:r>
            <w:r w:rsidRPr="009669BD">
              <w:rPr>
                <w:i/>
                <w:iCs/>
                <w:sz w:val="20"/>
                <w:szCs w:val="22"/>
                <w:lang w:val="es-ES_tradnl"/>
              </w:rPr>
              <w:t>f_offset</w:t>
            </w:r>
            <w:r w:rsidRPr="009669BD">
              <w:rPr>
                <w:sz w:val="20"/>
                <w:szCs w:val="22"/>
                <w:lang w:val="es-ES_tradnl"/>
              </w:rPr>
              <w:t xml:space="preserve"> es continua.</w:t>
            </w:r>
          </w:p>
          <w:p w:rsidR="00C4413D" w:rsidRPr="009669BD" w:rsidRDefault="00C4413D" w:rsidP="0054639F">
            <w:pPr>
              <w:pStyle w:val="TableLegendNote"/>
              <w:ind w:left="0" w:right="0"/>
              <w:rPr>
                <w:sz w:val="20"/>
                <w:szCs w:val="22"/>
                <w:lang w:val="es-ES_tradnl"/>
              </w:rPr>
            </w:pPr>
            <w:r w:rsidRPr="009669BD">
              <w:rPr>
                <w:sz w:val="20"/>
                <w:szCs w:val="22"/>
                <w:lang w:val="es-ES_tradnl"/>
              </w:rPr>
              <w:t>NOTA 3 – En general para el requisito de esta subcláusula, el ancho de banda de resolución del equipo de medición debe ser igual al ancho de banda de medición. No obstante, para mejorar la precisión de la medición, la sensibilidad y el rendimiento, el ancho de banda de resolución puede ser menor que el ancho de banda de medición. Cuando el ancho de banda de resolución sea menor que el ancho de banda de medición, el resultado deberá integrarse a lo largo del ancho de banda de medición a fin de obtener el ancho de banda de ruido equivalente del ancho de banda de medición.</w:t>
            </w:r>
          </w:p>
          <w:p w:rsidR="00C4413D" w:rsidRPr="009669BD" w:rsidRDefault="00C4413D" w:rsidP="0054639F">
            <w:pPr>
              <w:pStyle w:val="TableLegendNote"/>
              <w:ind w:left="0" w:right="0"/>
              <w:rPr>
                <w:sz w:val="20"/>
                <w:lang w:val="es-ES_tradnl"/>
              </w:rPr>
            </w:pPr>
            <w:r w:rsidRPr="009669BD">
              <w:rPr>
                <w:sz w:val="20"/>
                <w:szCs w:val="22"/>
                <w:lang w:val="es-ES_tradnl"/>
              </w:rPr>
              <w:t>NOTA </w:t>
            </w:r>
            <w:r w:rsidRPr="009669BD">
              <w:rPr>
                <w:rFonts w:eastAsia="SimSun"/>
                <w:sz w:val="20"/>
                <w:szCs w:val="22"/>
                <w:lang w:val="es-ES_tradnl" w:eastAsia="zh-CN"/>
              </w:rPr>
              <w:t>4 –</w:t>
            </w:r>
            <w:r w:rsidRPr="009669BD">
              <w:rPr>
                <w:sz w:val="20"/>
                <w:szCs w:val="22"/>
                <w:lang w:val="es-ES_tradnl"/>
              </w:rPr>
              <w:t xml:space="preserve"> Este requisito no será de aplicación cuando </w:t>
            </w:r>
            <w:r w:rsidRPr="009669BD">
              <w:rPr>
                <w:sz w:val="20"/>
                <w:szCs w:val="22"/>
                <w:lang w:val="es-ES_tradnl"/>
              </w:rPr>
              <w:sym w:font="Symbol" w:char="F044"/>
            </w:r>
            <w:r w:rsidRPr="009669BD">
              <w:rPr>
                <w:i/>
                <w:iCs/>
                <w:sz w:val="20"/>
                <w:szCs w:val="22"/>
                <w:lang w:val="es-ES_tradnl"/>
              </w:rPr>
              <w:t>f</w:t>
            </w:r>
            <w:r w:rsidRPr="009669BD">
              <w:rPr>
                <w:i/>
                <w:sz w:val="20"/>
                <w:szCs w:val="22"/>
                <w:vertAlign w:val="subscript"/>
                <w:lang w:val="es-ES_tradnl"/>
              </w:rPr>
              <w:t>máx</w:t>
            </w:r>
            <w:r w:rsidRPr="009669BD">
              <w:rPr>
                <w:sz w:val="20"/>
                <w:szCs w:val="22"/>
                <w:lang w:val="es-ES_tradnl"/>
              </w:rPr>
              <w:t xml:space="preserve"> &lt; 10 MHz.</w:t>
            </w:r>
          </w:p>
        </w:tc>
      </w:tr>
    </w:tbl>
    <w:p w:rsidR="00C4413D" w:rsidRPr="009669BD" w:rsidRDefault="00C4413D" w:rsidP="00C4413D">
      <w:pPr>
        <w:pStyle w:val="Heading3"/>
        <w:rPr>
          <w:lang w:val="es-ES_tradnl"/>
        </w:rPr>
      </w:pPr>
      <w:bookmarkStart w:id="772" w:name="_Toc351733723"/>
      <w:r w:rsidRPr="009669BD">
        <w:rPr>
          <w:lang w:val="es-ES_tradnl"/>
        </w:rPr>
        <w:t>3.3.2</w:t>
      </w:r>
      <w:r w:rsidRPr="009669BD">
        <w:rPr>
          <w:lang w:val="es-ES_tradnl"/>
        </w:rPr>
        <w:tab/>
        <w:t>Emisiones no deseadas en la banda operativa de Categoría 2</w:t>
      </w:r>
      <w:bookmarkEnd w:id="772"/>
    </w:p>
    <w:p w:rsidR="00C4413D" w:rsidRPr="009669BD" w:rsidRDefault="00C4413D" w:rsidP="00C4413D">
      <w:pPr>
        <w:rPr>
          <w:lang w:val="es-ES_tradnl"/>
        </w:rPr>
      </w:pPr>
      <w:r w:rsidRPr="009669BD">
        <w:rPr>
          <w:lang w:val="es-ES_tradnl"/>
        </w:rPr>
        <w:t>Para una EB que funcione en la Categoría de banda 2, el requisito se aplicará fuera de los bordes del ancho de banda de RF. Además, para una EB que funcionen en espectro no contiguo, será de aplicación dentro de los espacios de subbloque.</w:t>
      </w:r>
    </w:p>
    <w:p w:rsidR="00C4413D" w:rsidRPr="009669BD" w:rsidRDefault="00C4413D" w:rsidP="00C4413D">
      <w:pPr>
        <w:rPr>
          <w:lang w:val="es-ES_tradnl"/>
        </w:rPr>
      </w:pPr>
      <w:r w:rsidRPr="009669BD">
        <w:rPr>
          <w:lang w:val="es-ES_tradnl"/>
        </w:rPr>
        <w:t>Fuera de los bordes del ancho de banda de RF, las emisiones no rebasarán los niveles máximos especificados en los Cuadros 3.3</w:t>
      </w:r>
      <w:r w:rsidRPr="009669BD">
        <w:rPr>
          <w:lang w:val="es-ES_tradnl" w:eastAsia="zh-CN"/>
        </w:rPr>
        <w:t>.</w:t>
      </w:r>
      <w:r w:rsidRPr="009669BD">
        <w:rPr>
          <w:lang w:val="es-ES_tradnl"/>
        </w:rPr>
        <w:t>2-1 a</w:t>
      </w:r>
      <w:r w:rsidRPr="009669BD" w:rsidDel="00C61AC8">
        <w:rPr>
          <w:lang w:val="es-ES_tradnl"/>
        </w:rPr>
        <w:t xml:space="preserve"> </w:t>
      </w:r>
      <w:r w:rsidRPr="009669BD">
        <w:rPr>
          <w:lang w:val="es-ES_tradnl"/>
        </w:rPr>
        <w:t>3.3</w:t>
      </w:r>
      <w:r w:rsidRPr="009669BD">
        <w:rPr>
          <w:lang w:val="es-ES_tradnl" w:eastAsia="zh-CN"/>
        </w:rPr>
        <w:t>.</w:t>
      </w:r>
      <w:r w:rsidRPr="009669BD">
        <w:rPr>
          <w:lang w:val="es-ES_tradnl"/>
        </w:rPr>
        <w:t>2-8 siguientes, siendo:</w:t>
      </w:r>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lang w:val="es-ES_tradnl"/>
        </w:rPr>
        <w:t xml:space="preserve"> la separación entre la frecuencia del borde del ancho de banda de RF y la del punto nominal de –3 dB del filtro de medición más próximo a la frecuencia de la portadora;</w:t>
      </w:r>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i/>
          <w:iCs/>
          <w:lang w:val="es-ES_tradnl"/>
        </w:rPr>
        <w:t>f</w:t>
      </w:r>
      <w:r w:rsidRPr="009669BD">
        <w:rPr>
          <w:lang w:val="es-ES_tradnl"/>
        </w:rPr>
        <w:t>_</w:t>
      </w:r>
      <w:r w:rsidRPr="009669BD">
        <w:rPr>
          <w:i/>
          <w:iCs/>
          <w:lang w:val="es-ES_tradnl"/>
        </w:rPr>
        <w:t>offset</w:t>
      </w:r>
      <w:r w:rsidRPr="009669BD">
        <w:rPr>
          <w:lang w:val="es-ES_tradnl"/>
        </w:rPr>
        <w:t xml:space="preserve"> la separación entre la frecuencia del borde del ancho de banda de RF y la central del filtro de medición;</w:t>
      </w:r>
    </w:p>
    <w:p w:rsidR="00C4413D" w:rsidRPr="009669BD" w:rsidRDefault="00C4413D" w:rsidP="00C4413D">
      <w:pPr>
        <w:pStyle w:val="enumlev1"/>
        <w:rPr>
          <w:szCs w:val="24"/>
          <w:lang w:val="es-ES_tradnl"/>
        </w:rPr>
      </w:pPr>
      <w:r w:rsidRPr="009669BD">
        <w:rPr>
          <w:lang w:val="es-ES_tradnl"/>
        </w:rPr>
        <w:t>–</w:t>
      </w:r>
      <w:r w:rsidRPr="009669BD">
        <w:rPr>
          <w:lang w:val="es-ES_tradnl"/>
        </w:rPr>
        <w:tab/>
      </w:r>
      <w:r w:rsidRPr="009669BD">
        <w:rPr>
          <w:i/>
          <w:iCs/>
          <w:lang w:val="es-ES_tradnl"/>
        </w:rPr>
        <w:t>f</w:t>
      </w:r>
      <w:r w:rsidRPr="009669BD">
        <w:rPr>
          <w:lang w:val="es-ES_tradnl"/>
        </w:rPr>
        <w:t>_</w:t>
      </w:r>
      <w:r w:rsidRPr="009669BD">
        <w:rPr>
          <w:i/>
          <w:iCs/>
          <w:lang w:val="es-ES_tradnl"/>
        </w:rPr>
        <w:t>offset</w:t>
      </w:r>
      <w:r w:rsidRPr="009669BD">
        <w:rPr>
          <w:i/>
          <w:iCs/>
          <w:vertAlign w:val="subscript"/>
          <w:lang w:val="es-ES_tradnl"/>
        </w:rPr>
        <w:t>máx</w:t>
      </w:r>
      <w:r w:rsidRPr="009669BD">
        <w:rPr>
          <w:lang w:val="es-ES_tradnl"/>
        </w:rPr>
        <w:t xml:space="preserve"> la separación hasta la frecuencia a 10 MHz fuera de la banda operativa de </w:t>
      </w:r>
      <w:r w:rsidRPr="009669BD">
        <w:rPr>
          <w:szCs w:val="24"/>
          <w:lang w:val="es-ES_tradnl"/>
        </w:rPr>
        <w:t>enlace descendente;</w:t>
      </w:r>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i/>
          <w:iCs/>
          <w:vertAlign w:val="subscript"/>
          <w:lang w:val="es-ES_tradnl"/>
        </w:rPr>
        <w:t>máx</w:t>
      </w:r>
      <w:r w:rsidRPr="009669BD">
        <w:rPr>
          <w:lang w:val="es-ES_tradnl"/>
        </w:rPr>
        <w:t xml:space="preserve"> igual a </w:t>
      </w:r>
      <w:r w:rsidRPr="009669BD">
        <w:rPr>
          <w:i/>
          <w:iCs/>
          <w:lang w:val="es-ES_tradnl"/>
        </w:rPr>
        <w:t>f</w:t>
      </w:r>
      <w:r w:rsidRPr="009669BD">
        <w:rPr>
          <w:lang w:val="es-ES_tradnl"/>
        </w:rPr>
        <w:t>_</w:t>
      </w:r>
      <w:r w:rsidRPr="009669BD">
        <w:rPr>
          <w:i/>
          <w:iCs/>
          <w:lang w:val="es-ES_tradnl"/>
        </w:rPr>
        <w:t>offset</w:t>
      </w:r>
      <w:r w:rsidRPr="009669BD">
        <w:rPr>
          <w:i/>
          <w:sz w:val="20"/>
          <w:vertAlign w:val="subscript"/>
          <w:lang w:val="es-ES_tradnl"/>
        </w:rPr>
        <w:t>máx</w:t>
      </w:r>
      <w:r w:rsidRPr="009669BD">
        <w:rPr>
          <w:lang w:val="es-ES_tradnl"/>
        </w:rPr>
        <w:t xml:space="preserve"> menos la mitad del ancho de banda del filtro de medición.</w:t>
      </w:r>
    </w:p>
    <w:p w:rsidR="00C4413D" w:rsidRPr="00DA5D26" w:rsidRDefault="00C4413D" w:rsidP="00C4413D">
      <w:pPr>
        <w:rPr>
          <w:b/>
          <w:lang w:val="es-ES_tradnl"/>
        </w:rPr>
      </w:pPr>
      <w:r w:rsidRPr="00DA5D26">
        <w:rPr>
          <w:lang w:val="es-ES_tradnl"/>
        </w:rPr>
        <w:t>Para las EB que funcionen en m</w:t>
      </w:r>
      <w:r>
        <w:rPr>
          <w:lang w:val="es-ES_tradnl"/>
        </w:rPr>
        <w:t>ú</w:t>
      </w:r>
      <w:r w:rsidRPr="00DA5D26">
        <w:rPr>
          <w:lang w:val="es-ES_tradnl"/>
        </w:rPr>
        <w:t xml:space="preserve">ltiples bandas, dentro de los espacios entre anchos de banda RF con </w:t>
      </w:r>
      <w:r w:rsidRPr="00DA5D26">
        <w:rPr>
          <w:i/>
          <w:iCs/>
          <w:lang w:val="es-ES_tradnl"/>
        </w:rPr>
        <w:t>W</w:t>
      </w:r>
      <w:r w:rsidRPr="00DA5D26">
        <w:rPr>
          <w:i/>
          <w:iCs/>
          <w:vertAlign w:val="subscript"/>
          <w:lang w:val="es-ES_tradnl"/>
        </w:rPr>
        <w:t>gap</w:t>
      </w:r>
      <w:r w:rsidRPr="00DA5D26">
        <w:rPr>
          <w:lang w:val="es-ES_tradnl"/>
        </w:rPr>
        <w:t xml:space="preserve"> &lt; 20 MHz, las emisiones no rebasarán la suma acumulada de los requisitos de prueba especificados en los bordes del ancho de banda RF a cada lado del espacio entre anchos de banda RF. El requisito de prueba para el borde del ancho de banda RF se especifica en los Cuadros 3.3.2-1 a 3.3.2-8 </w:t>
      </w:r>
      <w:r>
        <w:rPr>
          <w:lang w:val="es-ES_tradnl"/>
        </w:rPr>
        <w:t>siguientes, siendo</w:t>
      </w:r>
      <w:r w:rsidRPr="00DA5D26">
        <w:rPr>
          <w:lang w:val="es-ES_tradnl"/>
        </w:rPr>
        <w:t>:</w:t>
      </w:r>
    </w:p>
    <w:p w:rsidR="00C4413D" w:rsidRPr="00DA5D26" w:rsidRDefault="00C4413D" w:rsidP="00C4413D">
      <w:pPr>
        <w:pStyle w:val="enumlev1"/>
        <w:rPr>
          <w:lang w:val="es-ES_tradnl"/>
        </w:rPr>
      </w:pPr>
      <w:r w:rsidRPr="00DA5D26">
        <w:rPr>
          <w:lang w:val="es-ES_tradnl"/>
        </w:rPr>
        <w:t>–</w:t>
      </w:r>
      <w:r w:rsidRPr="00DA5D26">
        <w:rPr>
          <w:lang w:val="es-ES_tradnl"/>
        </w:rPr>
        <w:tab/>
      </w:r>
      <w:r w:rsidRPr="007B09A5">
        <w:sym w:font="Symbol" w:char="F044"/>
      </w:r>
      <w:r w:rsidRPr="00DA5D26">
        <w:rPr>
          <w:i/>
          <w:lang w:val="es-ES_tradnl"/>
        </w:rPr>
        <w:t>f</w:t>
      </w:r>
      <w:r w:rsidRPr="00DA5D26">
        <w:rPr>
          <w:lang w:val="es-ES_tradnl"/>
        </w:rPr>
        <w:t xml:space="preserve"> la separación entre la frecuencia del límite del ancho de banda RF y el punto nominal de –3 dB del filtro de medici</w:t>
      </w:r>
      <w:r>
        <w:rPr>
          <w:lang w:val="es-ES_tradnl"/>
        </w:rPr>
        <w:t>ón más cercano a la frecuencia de la portadora</w:t>
      </w:r>
      <w:r w:rsidRPr="00DA5D26">
        <w:rPr>
          <w:lang w:val="es-ES_tradnl"/>
        </w:rPr>
        <w:t>.</w:t>
      </w:r>
    </w:p>
    <w:p w:rsidR="00C4413D" w:rsidRPr="009669BD" w:rsidRDefault="00C4413D" w:rsidP="00C4413D">
      <w:pPr>
        <w:pStyle w:val="enumlev1"/>
        <w:rPr>
          <w:lang w:val="es-ES_tradnl"/>
        </w:rPr>
      </w:pPr>
      <w:r w:rsidRPr="009669BD">
        <w:rPr>
          <w:lang w:val="es-ES_tradnl"/>
        </w:rPr>
        <w:lastRenderedPageBreak/>
        <w:t>–</w:t>
      </w:r>
      <w:r w:rsidRPr="009669BD">
        <w:rPr>
          <w:lang w:val="es-ES_tradnl"/>
        </w:rPr>
        <w:tab/>
      </w:r>
      <w:r w:rsidRPr="009669BD">
        <w:rPr>
          <w:i/>
          <w:iCs/>
          <w:lang w:val="es-ES_tradnl"/>
        </w:rPr>
        <w:t>f</w:t>
      </w:r>
      <w:r w:rsidRPr="009669BD">
        <w:rPr>
          <w:lang w:val="es-ES_tradnl"/>
        </w:rPr>
        <w:t>_</w:t>
      </w:r>
      <w:r w:rsidRPr="009669BD">
        <w:rPr>
          <w:i/>
          <w:iCs/>
          <w:lang w:val="es-ES_tradnl"/>
        </w:rPr>
        <w:t>offset</w:t>
      </w:r>
      <w:r w:rsidRPr="009669BD">
        <w:rPr>
          <w:lang w:val="es-ES_tradnl"/>
        </w:rPr>
        <w:t xml:space="preserve"> la separación entre la frecuencia del borde del ancho de banda de RF y la central del filtro de medición;</w:t>
      </w:r>
    </w:p>
    <w:p w:rsidR="00C4413D" w:rsidRPr="00DA5D26" w:rsidRDefault="00C4413D" w:rsidP="00C4413D">
      <w:pPr>
        <w:pStyle w:val="enumlev1"/>
        <w:rPr>
          <w:b/>
          <w:lang w:val="es-ES_tradnl"/>
        </w:rPr>
      </w:pPr>
      <w:r w:rsidRPr="00DA5D26">
        <w:rPr>
          <w:lang w:val="es-ES_tradnl"/>
        </w:rPr>
        <w:t>–</w:t>
      </w:r>
      <w:r w:rsidRPr="00DA5D26">
        <w:rPr>
          <w:lang w:val="es-ES_tradnl"/>
        </w:rPr>
        <w:tab/>
      </w:r>
      <w:r w:rsidRPr="00DA5D26">
        <w:rPr>
          <w:i/>
          <w:lang w:val="es-ES_tradnl"/>
        </w:rPr>
        <w:t>f_</w:t>
      </w:r>
      <w:r w:rsidRPr="00DA5D26">
        <w:rPr>
          <w:i/>
          <w:iCs/>
          <w:lang w:val="es-ES_tradnl"/>
        </w:rPr>
        <w:t>offset</w:t>
      </w:r>
      <w:r w:rsidRPr="009669BD">
        <w:rPr>
          <w:i/>
          <w:iCs/>
          <w:vertAlign w:val="subscript"/>
          <w:lang w:val="es-ES_tradnl"/>
        </w:rPr>
        <w:t>máx</w:t>
      </w:r>
      <w:r w:rsidRPr="00DA5D26">
        <w:rPr>
          <w:lang w:val="es-ES_tradnl"/>
        </w:rPr>
        <w:t xml:space="preserve"> igual al espacio entre anchos de banda RF dividido entre dos.</w:t>
      </w:r>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i/>
          <w:iCs/>
          <w:vertAlign w:val="subscript"/>
          <w:lang w:val="es-ES_tradnl"/>
        </w:rPr>
        <w:t>máx</w:t>
      </w:r>
      <w:r w:rsidRPr="009669BD">
        <w:rPr>
          <w:lang w:val="es-ES_tradnl"/>
        </w:rPr>
        <w:t xml:space="preserve"> igual a </w:t>
      </w:r>
      <w:r w:rsidRPr="009669BD">
        <w:rPr>
          <w:i/>
          <w:iCs/>
          <w:lang w:val="es-ES_tradnl"/>
        </w:rPr>
        <w:t>f</w:t>
      </w:r>
      <w:r w:rsidRPr="009669BD">
        <w:rPr>
          <w:lang w:val="es-ES_tradnl"/>
        </w:rPr>
        <w:t>_</w:t>
      </w:r>
      <w:r w:rsidRPr="009669BD">
        <w:rPr>
          <w:i/>
          <w:iCs/>
          <w:lang w:val="es-ES_tradnl"/>
        </w:rPr>
        <w:t>offset</w:t>
      </w:r>
      <w:r w:rsidRPr="009669BD">
        <w:rPr>
          <w:i/>
          <w:sz w:val="20"/>
          <w:vertAlign w:val="subscript"/>
          <w:lang w:val="es-ES_tradnl"/>
        </w:rPr>
        <w:t>máx</w:t>
      </w:r>
      <w:r w:rsidRPr="009669BD">
        <w:rPr>
          <w:lang w:val="es-ES_tradnl"/>
        </w:rPr>
        <w:t xml:space="preserve"> menos la mitad del ancho de banda del filtro de medición.</w:t>
      </w:r>
    </w:p>
    <w:p w:rsidR="00C4413D" w:rsidRPr="009669BD" w:rsidRDefault="00C4413D" w:rsidP="00C4413D">
      <w:pPr>
        <w:rPr>
          <w:lang w:val="es-ES_tradnl"/>
        </w:rPr>
      </w:pPr>
      <w:r w:rsidRPr="009669BD">
        <w:rPr>
          <w:lang w:val="es-ES_tradnl"/>
        </w:rPr>
        <w:t>Dentro de cada espacio de subbloque para una EB operativa en espectro no contiguo, las emisiones no rebasarán la suma acumulada de los requisitos de prueba especificados para los subbloques adyacentes a cada lado del espacio de subbloque. Los requisitos de prueba para cada subbloque se especifican en los Cuadros 3.3.2-1 a 3.3.2-8 siguientes, siendo:</w:t>
      </w:r>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lang w:val="es-ES_tradnl"/>
        </w:rPr>
        <w:t xml:space="preserve"> la separación entre la frecuencia del borde del subbloque y la del punto nominal de </w:t>
      </w:r>
      <w:r w:rsidRPr="009669BD">
        <w:rPr>
          <w:lang w:val="es-ES_tradnl"/>
        </w:rPr>
        <w:fldChar w:fldCharType="begin"/>
      </w:r>
      <w:r w:rsidRPr="009669BD">
        <w:rPr>
          <w:lang w:val="es-ES_tradnl"/>
        </w:rPr>
        <w:instrText xml:space="preserve"> EQ  –3 dB </w:instrText>
      </w:r>
      <w:r w:rsidRPr="009669BD">
        <w:rPr>
          <w:lang w:val="es-ES_tradnl"/>
        </w:rPr>
        <w:fldChar w:fldCharType="end"/>
      </w:r>
      <w:r w:rsidRPr="009669BD">
        <w:rPr>
          <w:lang w:val="es-ES_tradnl"/>
        </w:rPr>
        <w:t>del filtro de medición más próximo a la frecuencia de la portadora;</w:t>
      </w:r>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i/>
          <w:iCs/>
          <w:lang w:val="es-ES_tradnl"/>
        </w:rPr>
        <w:t>f</w:t>
      </w:r>
      <w:r w:rsidRPr="009669BD">
        <w:rPr>
          <w:lang w:val="es-ES_tradnl"/>
        </w:rPr>
        <w:t>_</w:t>
      </w:r>
      <w:r w:rsidRPr="009669BD">
        <w:rPr>
          <w:i/>
          <w:iCs/>
          <w:lang w:val="es-ES_tradnl"/>
        </w:rPr>
        <w:t>offset</w:t>
      </w:r>
      <w:r w:rsidRPr="009669BD">
        <w:rPr>
          <w:lang w:val="es-ES_tradnl"/>
        </w:rPr>
        <w:t xml:space="preserve"> la separación entre la frecuencia del borde del subbloque y la central del filtro de medición;</w:t>
      </w:r>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i/>
          <w:iCs/>
          <w:lang w:val="es-ES_tradnl"/>
        </w:rPr>
        <w:t>f</w:t>
      </w:r>
      <w:r w:rsidRPr="009669BD">
        <w:rPr>
          <w:lang w:val="es-ES_tradnl"/>
        </w:rPr>
        <w:t>_</w:t>
      </w:r>
      <w:r w:rsidRPr="009669BD">
        <w:rPr>
          <w:i/>
          <w:iCs/>
          <w:lang w:val="es-ES_tradnl"/>
        </w:rPr>
        <w:t>offset</w:t>
      </w:r>
      <w:r w:rsidRPr="009669BD">
        <w:rPr>
          <w:i/>
          <w:iCs/>
          <w:vertAlign w:val="subscript"/>
          <w:lang w:val="es-ES_tradnl"/>
        </w:rPr>
        <w:t>máx</w:t>
      </w:r>
      <w:r w:rsidRPr="009669BD">
        <w:rPr>
          <w:lang w:val="es-ES_tradnl"/>
        </w:rPr>
        <w:t xml:space="preserve"> igual al ancho de banda del espacio de subbloque dividido entre dos;</w:t>
      </w:r>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i/>
          <w:iCs/>
          <w:vertAlign w:val="subscript"/>
          <w:lang w:val="es-ES_tradnl"/>
        </w:rPr>
        <w:t>máx</w:t>
      </w:r>
      <w:r w:rsidRPr="009669BD">
        <w:rPr>
          <w:lang w:val="es-ES_tradnl"/>
        </w:rPr>
        <w:t xml:space="preserve"> igual a </w:t>
      </w:r>
      <w:r w:rsidRPr="009669BD">
        <w:rPr>
          <w:i/>
          <w:iCs/>
          <w:lang w:val="es-ES_tradnl"/>
        </w:rPr>
        <w:t>f</w:t>
      </w:r>
      <w:r w:rsidRPr="009669BD">
        <w:rPr>
          <w:lang w:val="es-ES_tradnl"/>
        </w:rPr>
        <w:t>_</w:t>
      </w:r>
      <w:r w:rsidRPr="009669BD">
        <w:rPr>
          <w:i/>
          <w:iCs/>
          <w:lang w:val="es-ES_tradnl"/>
        </w:rPr>
        <w:t>offset</w:t>
      </w:r>
      <w:r w:rsidRPr="009669BD">
        <w:rPr>
          <w:i/>
          <w:sz w:val="20"/>
          <w:vertAlign w:val="subscript"/>
          <w:lang w:val="es-ES_tradnl"/>
        </w:rPr>
        <w:t>máx</w:t>
      </w:r>
      <w:r w:rsidRPr="009669BD">
        <w:rPr>
          <w:lang w:val="es-ES_tradnl"/>
        </w:rPr>
        <w:t xml:space="preserve"> menos la mitad del ancho de banda del filtro de medición.</w:t>
      </w:r>
    </w:p>
    <w:p w:rsidR="00C4413D" w:rsidRPr="009669BD" w:rsidRDefault="00C4413D" w:rsidP="00C4413D">
      <w:pPr>
        <w:pStyle w:val="TableNo"/>
        <w:rPr>
          <w:lang w:val="es-ES_tradnl"/>
        </w:rPr>
      </w:pPr>
      <w:r w:rsidRPr="009669BD">
        <w:rPr>
          <w:lang w:val="es-ES_tradnl"/>
        </w:rPr>
        <w:t>CUADRO 3.3</w:t>
      </w:r>
      <w:r w:rsidRPr="009669BD">
        <w:rPr>
          <w:lang w:val="es-ES_tradnl" w:eastAsia="zh-CN"/>
        </w:rPr>
        <w:t>.</w:t>
      </w:r>
      <w:r w:rsidRPr="009669BD">
        <w:rPr>
          <w:lang w:val="es-ES_tradnl"/>
        </w:rPr>
        <w:t>2-1</w:t>
      </w:r>
    </w:p>
    <w:p w:rsidR="00C4413D" w:rsidRPr="009669BD" w:rsidRDefault="00C4413D" w:rsidP="00C4413D">
      <w:pPr>
        <w:pStyle w:val="Tabletitle"/>
        <w:rPr>
          <w:lang w:val="es-ES_tradnl"/>
        </w:rPr>
      </w:pPr>
      <w:r w:rsidRPr="009669BD">
        <w:rPr>
          <w:lang w:val="es-ES_tradnl"/>
        </w:rPr>
        <w:t xml:space="preserve">Máscara de emisiones no deseadas (UEM) en la banda de funcionamiento </w:t>
      </w:r>
      <w:r w:rsidRPr="009669BD">
        <w:rPr>
          <w:lang w:val="es-ES_tradnl"/>
        </w:rPr>
        <w:br/>
        <w:t>de una EB de área amplia de BC2</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3061"/>
        <w:gridCol w:w="3345"/>
        <w:gridCol w:w="1136"/>
      </w:tblGrid>
      <w:tr w:rsidR="00C4413D" w:rsidRPr="001A515B" w:rsidTr="0054639F">
        <w:trPr>
          <w:cantSplit/>
          <w:jc w:val="center"/>
        </w:trPr>
        <w:tc>
          <w:tcPr>
            <w:tcW w:w="2154" w:type="dxa"/>
            <w:vAlign w:val="center"/>
          </w:tcPr>
          <w:p w:rsidR="00C4413D" w:rsidRPr="00F85015" w:rsidRDefault="00C4413D" w:rsidP="0054639F">
            <w:pPr>
              <w:pStyle w:val="Tablehead"/>
              <w:rPr>
                <w:sz w:val="20"/>
                <w:szCs w:val="18"/>
                <w:lang w:val="es-ES_tradnl"/>
              </w:rPr>
            </w:pPr>
            <w:r w:rsidRPr="00F85015">
              <w:rPr>
                <w:sz w:val="20"/>
                <w:szCs w:val="18"/>
                <w:lang w:val="es-ES_tradnl"/>
              </w:rPr>
              <w:t xml:space="preserve">Separación en frecuencia del punto </w:t>
            </w:r>
            <w:r w:rsidRPr="00F85015">
              <w:rPr>
                <w:sz w:val="20"/>
                <w:szCs w:val="18"/>
                <w:lang w:val="es-ES_tradnl"/>
              </w:rPr>
              <w:br/>
              <w:t xml:space="preserve">–3 dB del filtro de medición, </w:t>
            </w:r>
            <w:r w:rsidRPr="00F85015">
              <w:rPr>
                <w:sz w:val="20"/>
                <w:szCs w:val="18"/>
                <w:lang w:val="es-ES_tradnl"/>
              </w:rPr>
              <w:sym w:font="Symbol" w:char="F044"/>
            </w:r>
            <w:r w:rsidRPr="00F85015">
              <w:rPr>
                <w:i/>
                <w:iCs/>
                <w:sz w:val="20"/>
                <w:szCs w:val="18"/>
                <w:lang w:val="es-ES_tradnl"/>
              </w:rPr>
              <w:t>f</w:t>
            </w:r>
          </w:p>
        </w:tc>
        <w:tc>
          <w:tcPr>
            <w:tcW w:w="3061" w:type="dxa"/>
            <w:vAlign w:val="center"/>
          </w:tcPr>
          <w:p w:rsidR="00C4413D" w:rsidRPr="00F85015" w:rsidRDefault="00C4413D" w:rsidP="0054639F">
            <w:pPr>
              <w:pStyle w:val="Tablehead"/>
              <w:rPr>
                <w:sz w:val="20"/>
                <w:szCs w:val="18"/>
                <w:lang w:val="es-ES_tradnl"/>
              </w:rPr>
            </w:pPr>
            <w:r w:rsidRPr="00F85015">
              <w:rPr>
                <w:sz w:val="20"/>
                <w:szCs w:val="18"/>
                <w:lang w:val="es-ES_tradnl"/>
              </w:rPr>
              <w:t xml:space="preserve">Separación de la frecuencia central del filtro de medición, </w:t>
            </w:r>
            <w:r w:rsidRPr="00F85015">
              <w:rPr>
                <w:i/>
                <w:iCs/>
                <w:sz w:val="20"/>
                <w:szCs w:val="18"/>
                <w:lang w:val="es-ES_tradnl"/>
              </w:rPr>
              <w:t>f_offset</w:t>
            </w:r>
          </w:p>
        </w:tc>
        <w:tc>
          <w:tcPr>
            <w:tcW w:w="3345" w:type="dxa"/>
            <w:vAlign w:val="center"/>
          </w:tcPr>
          <w:p w:rsidR="00C4413D" w:rsidRPr="00F85015" w:rsidRDefault="00C4413D" w:rsidP="0054639F">
            <w:pPr>
              <w:pStyle w:val="Tablehead"/>
              <w:rPr>
                <w:sz w:val="20"/>
                <w:szCs w:val="18"/>
                <w:lang w:val="es-ES_tradnl"/>
              </w:rPr>
            </w:pPr>
            <w:r w:rsidRPr="00F85015">
              <w:rPr>
                <w:sz w:val="20"/>
                <w:szCs w:val="18"/>
                <w:lang w:val="es-ES_tradnl"/>
              </w:rPr>
              <w:t>Requisito de la prueba</w:t>
            </w:r>
            <w:r w:rsidRPr="00F85015">
              <w:rPr>
                <w:sz w:val="20"/>
                <w:szCs w:val="18"/>
                <w:lang w:val="es-ES_tradnl"/>
              </w:rPr>
              <w:br/>
              <w:t>(Notas 2, 3)</w:t>
            </w:r>
          </w:p>
        </w:tc>
        <w:tc>
          <w:tcPr>
            <w:tcW w:w="1136" w:type="dxa"/>
            <w:vAlign w:val="center"/>
          </w:tcPr>
          <w:p w:rsidR="00C4413D" w:rsidRPr="00F85015" w:rsidRDefault="00C4413D" w:rsidP="0054639F">
            <w:pPr>
              <w:pStyle w:val="Tablehead"/>
              <w:rPr>
                <w:sz w:val="20"/>
                <w:szCs w:val="18"/>
                <w:lang w:val="es-ES_tradnl"/>
              </w:rPr>
            </w:pPr>
            <w:r w:rsidRPr="00F85015">
              <w:rPr>
                <w:sz w:val="20"/>
                <w:szCs w:val="18"/>
                <w:lang w:val="es-ES_tradnl"/>
              </w:rPr>
              <w:t>Ancho de banda de medición (Nota 9)</w:t>
            </w:r>
          </w:p>
        </w:tc>
      </w:tr>
      <w:tr w:rsidR="00C4413D" w:rsidRPr="00E330F7" w:rsidTr="0054639F">
        <w:trPr>
          <w:cantSplit/>
          <w:jc w:val="center"/>
        </w:trPr>
        <w:tc>
          <w:tcPr>
            <w:tcW w:w="2154"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0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 xml:space="preserve">f </w:t>
            </w:r>
            <w:r w:rsidRPr="00F85015">
              <w:rPr>
                <w:sz w:val="20"/>
                <w:szCs w:val="18"/>
                <w:lang w:val="es-ES_tradnl"/>
              </w:rPr>
              <w:t>&lt; 0,2 MHz</w:t>
            </w:r>
            <w:r>
              <w:rPr>
                <w:sz w:val="20"/>
                <w:szCs w:val="18"/>
                <w:lang w:val="es-ES_tradnl"/>
              </w:rPr>
              <w:br/>
            </w:r>
            <w:r w:rsidRPr="00F85015">
              <w:rPr>
                <w:sz w:val="20"/>
                <w:szCs w:val="18"/>
                <w:lang w:val="es-ES_tradnl"/>
              </w:rPr>
              <w:t>(Nota 1)</w:t>
            </w:r>
          </w:p>
        </w:tc>
        <w:tc>
          <w:tcPr>
            <w:tcW w:w="3061"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0,015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 xml:space="preserve">f_offset </w:t>
            </w:r>
            <w:r w:rsidRPr="00F85015">
              <w:rPr>
                <w:sz w:val="20"/>
                <w:szCs w:val="18"/>
                <w:lang w:val="es-ES_tradnl"/>
              </w:rPr>
              <w:t>&lt; 0,215 MHz</w:t>
            </w:r>
          </w:p>
        </w:tc>
        <w:tc>
          <w:tcPr>
            <w:tcW w:w="3345" w:type="dxa"/>
          </w:tcPr>
          <w:p w:rsidR="00C4413D" w:rsidRPr="00F85015" w:rsidRDefault="00C4413D" w:rsidP="0054639F">
            <w:pPr>
              <w:pStyle w:val="Tabletext"/>
              <w:jc w:val="center"/>
              <w:rPr>
                <w:sz w:val="20"/>
                <w:szCs w:val="18"/>
                <w:lang w:val="es-ES_tradnl"/>
              </w:rPr>
            </w:pPr>
            <w:r w:rsidRPr="00F85015">
              <w:rPr>
                <w:sz w:val="20"/>
                <w:szCs w:val="18"/>
                <w:lang w:val="es-ES_tradnl"/>
              </w:rPr>
              <w:sym w:font="Symbol" w:char="F02D"/>
            </w:r>
            <w:r w:rsidRPr="00F85015">
              <w:rPr>
                <w:sz w:val="20"/>
                <w:szCs w:val="18"/>
                <w:lang w:val="es-ES_tradnl"/>
              </w:rPr>
              <w:t>1</w:t>
            </w:r>
            <w:r w:rsidRPr="00F85015">
              <w:rPr>
                <w:sz w:val="20"/>
                <w:szCs w:val="18"/>
                <w:lang w:val="es-ES_tradnl" w:eastAsia="zh-CN"/>
              </w:rPr>
              <w:t>2,5</w:t>
            </w:r>
            <w:r w:rsidRPr="00F85015">
              <w:rPr>
                <w:sz w:val="20"/>
                <w:szCs w:val="18"/>
                <w:lang w:val="es-ES_tradnl"/>
              </w:rPr>
              <w:t xml:space="preserve"> dBm</w:t>
            </w:r>
          </w:p>
        </w:tc>
        <w:tc>
          <w:tcPr>
            <w:tcW w:w="1136" w:type="dxa"/>
          </w:tcPr>
          <w:p w:rsidR="00C4413D" w:rsidRPr="00F85015" w:rsidRDefault="00C4413D" w:rsidP="0054639F">
            <w:pPr>
              <w:pStyle w:val="Tabletext"/>
              <w:jc w:val="center"/>
              <w:rPr>
                <w:sz w:val="20"/>
                <w:szCs w:val="18"/>
                <w:lang w:val="es-ES_tradnl"/>
              </w:rPr>
            </w:pPr>
            <w:r w:rsidRPr="00F85015">
              <w:rPr>
                <w:sz w:val="20"/>
                <w:szCs w:val="18"/>
                <w:lang w:val="es-ES_tradnl"/>
              </w:rPr>
              <w:t>30 kHz</w:t>
            </w:r>
          </w:p>
        </w:tc>
      </w:tr>
      <w:tr w:rsidR="00C4413D" w:rsidRPr="00F85015" w:rsidTr="0054639F">
        <w:trPr>
          <w:cantSplit/>
          <w:jc w:val="center"/>
        </w:trPr>
        <w:tc>
          <w:tcPr>
            <w:tcW w:w="2154"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0,2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 xml:space="preserve">f </w:t>
            </w:r>
            <w:r w:rsidRPr="00F85015">
              <w:rPr>
                <w:sz w:val="20"/>
                <w:szCs w:val="18"/>
                <w:lang w:val="es-ES_tradnl"/>
              </w:rPr>
              <w:t>&lt; 1 MHz</w:t>
            </w:r>
          </w:p>
        </w:tc>
        <w:tc>
          <w:tcPr>
            <w:tcW w:w="3061"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0,215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 xml:space="preserve">f_offset </w:t>
            </w:r>
            <w:r w:rsidRPr="00F85015">
              <w:rPr>
                <w:sz w:val="20"/>
                <w:szCs w:val="18"/>
                <w:lang w:val="es-ES_tradnl"/>
              </w:rPr>
              <w:t>&lt; 1,015 MHz</w:t>
            </w:r>
          </w:p>
        </w:tc>
        <w:tc>
          <w:tcPr>
            <w:tcW w:w="3345" w:type="dxa"/>
          </w:tcPr>
          <w:p w:rsidR="00C4413D" w:rsidRPr="00F85015" w:rsidRDefault="00C4413D" w:rsidP="0054639F">
            <w:pPr>
              <w:pStyle w:val="Tabletext"/>
              <w:ind w:left="-113" w:right="-113"/>
              <w:jc w:val="center"/>
              <w:rPr>
                <w:sz w:val="20"/>
                <w:szCs w:val="18"/>
                <w:lang w:val="es-ES_tradnl"/>
              </w:rPr>
            </w:pPr>
            <w:r w:rsidRPr="00F85015">
              <w:rPr>
                <w:position w:val="-28"/>
                <w:sz w:val="20"/>
                <w:szCs w:val="18"/>
                <w:lang w:val="es-ES_tradnl"/>
              </w:rPr>
              <w:object w:dxaOrig="3840" w:dyaOrig="680">
                <v:shape id="_x0000_i1092" type="#_x0000_t75" style="width:165.9pt;height:28.8pt" o:ole="" fillcolor="window">
                  <v:imagedata r:id="rId139" o:title=""/>
                </v:shape>
                <o:OLEObject Type="Embed" ProgID="Equation.3" ShapeID="_x0000_i1092" DrawAspect="Content" ObjectID="_1571832188" r:id="rId140"/>
              </w:object>
            </w:r>
          </w:p>
        </w:tc>
        <w:tc>
          <w:tcPr>
            <w:tcW w:w="1136" w:type="dxa"/>
          </w:tcPr>
          <w:p w:rsidR="00C4413D" w:rsidRPr="00F85015" w:rsidRDefault="00C4413D" w:rsidP="0054639F">
            <w:pPr>
              <w:pStyle w:val="Tabletext"/>
              <w:jc w:val="center"/>
              <w:rPr>
                <w:sz w:val="20"/>
                <w:szCs w:val="18"/>
                <w:lang w:val="es-ES_tradnl"/>
              </w:rPr>
            </w:pPr>
            <w:r w:rsidRPr="00F85015">
              <w:rPr>
                <w:sz w:val="20"/>
                <w:szCs w:val="18"/>
                <w:lang w:val="es-ES_tradnl"/>
              </w:rPr>
              <w:t>30 kHz</w:t>
            </w:r>
          </w:p>
        </w:tc>
      </w:tr>
      <w:tr w:rsidR="00C4413D" w:rsidRPr="00F85015" w:rsidTr="0054639F">
        <w:trPr>
          <w:cantSplit/>
          <w:jc w:val="center"/>
        </w:trPr>
        <w:tc>
          <w:tcPr>
            <w:tcW w:w="2154" w:type="dxa"/>
          </w:tcPr>
          <w:p w:rsidR="00C4413D" w:rsidRPr="00F85015" w:rsidRDefault="00C4413D" w:rsidP="0054639F">
            <w:pPr>
              <w:pStyle w:val="Tabletext"/>
              <w:jc w:val="center"/>
              <w:rPr>
                <w:sz w:val="20"/>
                <w:szCs w:val="18"/>
                <w:lang w:val="es-ES_tradnl"/>
              </w:rPr>
            </w:pPr>
            <w:r w:rsidRPr="00F85015">
              <w:rPr>
                <w:sz w:val="20"/>
                <w:szCs w:val="18"/>
                <w:lang w:val="es-ES_tradnl"/>
              </w:rPr>
              <w:t>(Nota 8)</w:t>
            </w:r>
          </w:p>
        </w:tc>
        <w:tc>
          <w:tcPr>
            <w:tcW w:w="3061"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1,015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 xml:space="preserve">f_offset </w:t>
            </w:r>
            <w:r w:rsidRPr="00F85015">
              <w:rPr>
                <w:sz w:val="20"/>
                <w:szCs w:val="18"/>
                <w:lang w:val="es-ES_tradnl"/>
              </w:rPr>
              <w:t>&lt; 1,5 MHz</w:t>
            </w:r>
          </w:p>
        </w:tc>
        <w:tc>
          <w:tcPr>
            <w:tcW w:w="3345" w:type="dxa"/>
          </w:tcPr>
          <w:p w:rsidR="00C4413D" w:rsidRPr="00F85015" w:rsidRDefault="00C4413D" w:rsidP="0054639F">
            <w:pPr>
              <w:pStyle w:val="Tabletext"/>
              <w:jc w:val="center"/>
              <w:rPr>
                <w:sz w:val="20"/>
                <w:szCs w:val="18"/>
                <w:lang w:val="es-ES_tradnl"/>
              </w:rPr>
            </w:pPr>
            <w:r w:rsidRPr="00F85015">
              <w:rPr>
                <w:sz w:val="20"/>
                <w:szCs w:val="18"/>
                <w:lang w:val="es-ES_tradnl"/>
              </w:rPr>
              <w:sym w:font="Symbol" w:char="F02D"/>
            </w:r>
            <w:r w:rsidRPr="00F85015">
              <w:rPr>
                <w:sz w:val="20"/>
                <w:szCs w:val="18"/>
                <w:lang w:val="es-ES_tradnl"/>
              </w:rPr>
              <w:t>2</w:t>
            </w:r>
            <w:r w:rsidRPr="00F85015">
              <w:rPr>
                <w:sz w:val="20"/>
                <w:szCs w:val="18"/>
                <w:lang w:val="es-ES_tradnl" w:eastAsia="zh-CN"/>
              </w:rPr>
              <w:t>4,5</w:t>
            </w:r>
            <w:r w:rsidRPr="00F85015">
              <w:rPr>
                <w:sz w:val="20"/>
                <w:szCs w:val="18"/>
                <w:lang w:val="es-ES_tradnl"/>
              </w:rPr>
              <w:t xml:space="preserve"> dBm</w:t>
            </w:r>
          </w:p>
        </w:tc>
        <w:tc>
          <w:tcPr>
            <w:tcW w:w="1136" w:type="dxa"/>
          </w:tcPr>
          <w:p w:rsidR="00C4413D" w:rsidRPr="00F85015" w:rsidRDefault="00C4413D" w:rsidP="0054639F">
            <w:pPr>
              <w:pStyle w:val="Tabletext"/>
              <w:jc w:val="center"/>
              <w:rPr>
                <w:sz w:val="20"/>
                <w:szCs w:val="18"/>
                <w:lang w:val="es-ES_tradnl"/>
              </w:rPr>
            </w:pPr>
            <w:r w:rsidRPr="00F85015">
              <w:rPr>
                <w:sz w:val="20"/>
                <w:szCs w:val="18"/>
                <w:lang w:val="es-ES_tradnl"/>
              </w:rPr>
              <w:t>30 kHz</w:t>
            </w:r>
          </w:p>
        </w:tc>
      </w:tr>
      <w:tr w:rsidR="00C4413D" w:rsidRPr="00F85015" w:rsidTr="0054639F">
        <w:trPr>
          <w:cantSplit/>
          <w:jc w:val="center"/>
        </w:trPr>
        <w:tc>
          <w:tcPr>
            <w:tcW w:w="2154" w:type="dxa"/>
          </w:tcPr>
          <w:p w:rsidR="00C4413D" w:rsidRPr="00F85015" w:rsidRDefault="00C4413D" w:rsidP="0054639F">
            <w:pPr>
              <w:pStyle w:val="Tabletext"/>
              <w:jc w:val="center"/>
              <w:rPr>
                <w:sz w:val="20"/>
                <w:szCs w:val="18"/>
              </w:rPr>
            </w:pPr>
            <w:r w:rsidRPr="00F85015">
              <w:rPr>
                <w:sz w:val="20"/>
                <w:szCs w:val="18"/>
              </w:rPr>
              <w:t xml:space="preserve">1 MHz </w:t>
            </w:r>
            <w:r w:rsidRPr="00F85015">
              <w:rPr>
                <w:sz w:val="20"/>
                <w:szCs w:val="18"/>
                <w:lang w:val="es-ES_tradnl"/>
              </w:rPr>
              <w:sym w:font="Symbol" w:char="F0A3"/>
            </w:r>
            <w:r w:rsidRPr="00F85015">
              <w:rPr>
                <w:sz w:val="20"/>
                <w:szCs w:val="18"/>
              </w:rPr>
              <w:t xml:space="preserve"> </w:t>
            </w:r>
            <w:r w:rsidRPr="00F85015">
              <w:rPr>
                <w:sz w:val="20"/>
                <w:szCs w:val="18"/>
                <w:lang w:val="es-ES_tradnl"/>
              </w:rPr>
              <w:sym w:font="Symbol" w:char="F044"/>
            </w:r>
            <w:r w:rsidRPr="00F85015">
              <w:rPr>
                <w:i/>
                <w:iCs/>
                <w:sz w:val="20"/>
                <w:szCs w:val="18"/>
              </w:rPr>
              <w:t>f</w:t>
            </w:r>
            <w:r w:rsidRPr="00F85015">
              <w:rPr>
                <w:sz w:val="20"/>
                <w:szCs w:val="18"/>
              </w:rPr>
              <w:t xml:space="preserve"> </w:t>
            </w:r>
            <w:r w:rsidRPr="00F85015">
              <w:rPr>
                <w:sz w:val="20"/>
                <w:szCs w:val="18"/>
                <w:lang w:val="es-ES_tradnl"/>
              </w:rPr>
              <w:sym w:font="Symbol" w:char="F0A3"/>
            </w:r>
            <w:r w:rsidRPr="00F85015">
              <w:rPr>
                <w:sz w:val="20"/>
                <w:szCs w:val="18"/>
              </w:rPr>
              <w:t xml:space="preserve"> </w:t>
            </w:r>
            <w:r w:rsidRPr="00F85015">
              <w:rPr>
                <w:sz w:val="20"/>
                <w:szCs w:val="18"/>
              </w:rPr>
              <w:br/>
            </w:r>
            <w:proofErr w:type="gramStart"/>
            <w:r w:rsidRPr="00F85015">
              <w:rPr>
                <w:sz w:val="20"/>
                <w:szCs w:val="18"/>
              </w:rPr>
              <w:t>mín(</w:t>
            </w:r>
            <w:proofErr w:type="gramEnd"/>
            <w:r w:rsidRPr="00F85015">
              <w:rPr>
                <w:sz w:val="20"/>
                <w:szCs w:val="18"/>
                <w:lang w:val="es-ES_tradnl"/>
              </w:rPr>
              <w:sym w:font="Symbol" w:char="F044"/>
            </w:r>
            <w:r w:rsidRPr="00F85015">
              <w:rPr>
                <w:i/>
                <w:iCs/>
                <w:sz w:val="20"/>
                <w:szCs w:val="18"/>
              </w:rPr>
              <w:t>f</w:t>
            </w:r>
            <w:r w:rsidRPr="00F85015">
              <w:rPr>
                <w:i/>
                <w:sz w:val="20"/>
                <w:szCs w:val="18"/>
                <w:vertAlign w:val="subscript"/>
              </w:rPr>
              <w:t>máx</w:t>
            </w:r>
            <w:r w:rsidRPr="00F85015">
              <w:rPr>
                <w:sz w:val="20"/>
                <w:szCs w:val="18"/>
              </w:rPr>
              <w:t>, 10 MHz)</w:t>
            </w:r>
          </w:p>
        </w:tc>
        <w:tc>
          <w:tcPr>
            <w:tcW w:w="3061" w:type="dxa"/>
          </w:tcPr>
          <w:p w:rsidR="00C4413D" w:rsidRPr="00F85015" w:rsidRDefault="00C4413D" w:rsidP="0054639F">
            <w:pPr>
              <w:pStyle w:val="Tabletext"/>
              <w:jc w:val="center"/>
              <w:rPr>
                <w:sz w:val="20"/>
                <w:szCs w:val="18"/>
              </w:rPr>
            </w:pPr>
            <w:r w:rsidRPr="00F85015">
              <w:rPr>
                <w:sz w:val="20"/>
                <w:szCs w:val="18"/>
              </w:rPr>
              <w:t xml:space="preserve">1,5 MHz </w:t>
            </w:r>
            <w:r w:rsidRPr="00F85015">
              <w:rPr>
                <w:sz w:val="20"/>
                <w:szCs w:val="18"/>
                <w:lang w:val="es-ES_tradnl"/>
              </w:rPr>
              <w:sym w:font="Symbol" w:char="F0A3"/>
            </w:r>
            <w:r w:rsidRPr="00F85015">
              <w:rPr>
                <w:sz w:val="20"/>
                <w:szCs w:val="18"/>
              </w:rPr>
              <w:t xml:space="preserve"> </w:t>
            </w:r>
            <w:r w:rsidRPr="00F85015">
              <w:rPr>
                <w:i/>
                <w:iCs/>
                <w:sz w:val="20"/>
                <w:szCs w:val="18"/>
              </w:rPr>
              <w:t>f_offset</w:t>
            </w:r>
            <w:r w:rsidRPr="00F85015">
              <w:rPr>
                <w:sz w:val="20"/>
                <w:szCs w:val="18"/>
              </w:rPr>
              <w:t xml:space="preserve"> &lt; </w:t>
            </w:r>
            <w:proofErr w:type="gramStart"/>
            <w:r w:rsidRPr="00F85015">
              <w:rPr>
                <w:sz w:val="20"/>
                <w:szCs w:val="18"/>
              </w:rPr>
              <w:t>mín(</w:t>
            </w:r>
            <w:proofErr w:type="gramEnd"/>
            <w:r w:rsidRPr="00F85015">
              <w:rPr>
                <w:i/>
                <w:iCs/>
                <w:sz w:val="20"/>
                <w:szCs w:val="18"/>
              </w:rPr>
              <w:t>f_offset</w:t>
            </w:r>
            <w:r w:rsidRPr="00F85015">
              <w:rPr>
                <w:i/>
                <w:sz w:val="20"/>
                <w:szCs w:val="18"/>
                <w:vertAlign w:val="subscript"/>
              </w:rPr>
              <w:t>máx</w:t>
            </w:r>
            <w:r w:rsidRPr="00F85015">
              <w:rPr>
                <w:sz w:val="20"/>
                <w:szCs w:val="18"/>
              </w:rPr>
              <w:t>, 10,5 MHz)</w:t>
            </w:r>
          </w:p>
        </w:tc>
        <w:tc>
          <w:tcPr>
            <w:tcW w:w="3345" w:type="dxa"/>
          </w:tcPr>
          <w:p w:rsidR="00C4413D" w:rsidRPr="00F85015" w:rsidRDefault="00C4413D" w:rsidP="0054639F">
            <w:pPr>
              <w:pStyle w:val="Tabletext"/>
              <w:jc w:val="center"/>
              <w:rPr>
                <w:sz w:val="20"/>
                <w:szCs w:val="18"/>
                <w:lang w:val="es-ES_tradnl"/>
              </w:rPr>
            </w:pPr>
            <w:r w:rsidRPr="00F85015">
              <w:rPr>
                <w:sz w:val="20"/>
                <w:szCs w:val="18"/>
                <w:lang w:val="es-ES_tradnl"/>
              </w:rPr>
              <w:sym w:font="Symbol" w:char="F02D"/>
            </w:r>
            <w:r w:rsidRPr="00F85015">
              <w:rPr>
                <w:sz w:val="20"/>
                <w:szCs w:val="18"/>
                <w:lang w:val="es-ES_tradnl"/>
              </w:rPr>
              <w:t>1</w:t>
            </w:r>
            <w:r w:rsidRPr="00F85015">
              <w:rPr>
                <w:sz w:val="20"/>
                <w:szCs w:val="18"/>
                <w:lang w:val="es-ES_tradnl" w:eastAsia="zh-CN"/>
              </w:rPr>
              <w:t>1,5</w:t>
            </w:r>
            <w:r w:rsidRPr="00F85015">
              <w:rPr>
                <w:sz w:val="20"/>
                <w:szCs w:val="18"/>
                <w:lang w:val="es-ES_tradnl"/>
              </w:rPr>
              <w:t xml:space="preserve"> dBm</w:t>
            </w:r>
          </w:p>
        </w:tc>
        <w:tc>
          <w:tcPr>
            <w:tcW w:w="1136" w:type="dxa"/>
          </w:tcPr>
          <w:p w:rsidR="00C4413D" w:rsidRPr="00F85015" w:rsidRDefault="00C4413D" w:rsidP="0054639F">
            <w:pPr>
              <w:pStyle w:val="Tabletext"/>
              <w:jc w:val="center"/>
              <w:rPr>
                <w:sz w:val="20"/>
                <w:szCs w:val="18"/>
                <w:lang w:val="es-ES_tradnl"/>
              </w:rPr>
            </w:pPr>
            <w:r w:rsidRPr="00F85015">
              <w:rPr>
                <w:sz w:val="20"/>
                <w:szCs w:val="18"/>
                <w:lang w:val="es-ES_tradnl"/>
              </w:rPr>
              <w:t>1 MHz</w:t>
            </w:r>
          </w:p>
        </w:tc>
      </w:tr>
      <w:tr w:rsidR="00C4413D" w:rsidRPr="00F85015" w:rsidTr="0054639F">
        <w:trPr>
          <w:cantSplit/>
          <w:jc w:val="center"/>
        </w:trPr>
        <w:tc>
          <w:tcPr>
            <w:tcW w:w="2154" w:type="dxa"/>
            <w:tcBorders>
              <w:bottom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rPr>
              <w:t xml:space="preserve">10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f</w:t>
            </w:r>
            <w:r w:rsidRPr="00F85015">
              <w:rPr>
                <w:sz w:val="20"/>
                <w:szCs w:val="18"/>
                <w:lang w:val="es-ES_tradnl"/>
              </w:rPr>
              <w:t xml:space="preserve">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f</w:t>
            </w:r>
            <w:r w:rsidRPr="00F85015">
              <w:rPr>
                <w:i/>
                <w:sz w:val="20"/>
                <w:szCs w:val="18"/>
                <w:vertAlign w:val="subscript"/>
                <w:lang w:val="es-ES_tradnl"/>
              </w:rPr>
              <w:t>máx</w:t>
            </w:r>
          </w:p>
        </w:tc>
        <w:tc>
          <w:tcPr>
            <w:tcW w:w="3061" w:type="dxa"/>
            <w:tcBorders>
              <w:bottom w:val="single" w:sz="4" w:space="0" w:color="auto"/>
            </w:tcBorders>
          </w:tcPr>
          <w:p w:rsidR="00C4413D" w:rsidRPr="00F85015" w:rsidRDefault="00C4413D" w:rsidP="0054639F">
            <w:pPr>
              <w:pStyle w:val="Tabletext"/>
              <w:jc w:val="center"/>
              <w:rPr>
                <w:sz w:val="20"/>
                <w:szCs w:val="18"/>
                <w:lang w:val="en-US"/>
              </w:rPr>
            </w:pPr>
            <w:r w:rsidRPr="00F85015">
              <w:rPr>
                <w:sz w:val="20"/>
                <w:szCs w:val="18"/>
                <w:lang w:val="en-US"/>
              </w:rPr>
              <w:t xml:space="preserve">10,5 MHz </w:t>
            </w:r>
            <w:r w:rsidRPr="00F85015">
              <w:rPr>
                <w:sz w:val="20"/>
                <w:szCs w:val="18"/>
                <w:lang w:val="es-ES_tradnl"/>
              </w:rPr>
              <w:sym w:font="Symbol" w:char="F0A3"/>
            </w:r>
            <w:r w:rsidRPr="00F85015">
              <w:rPr>
                <w:sz w:val="20"/>
                <w:szCs w:val="18"/>
                <w:lang w:val="en-US"/>
              </w:rPr>
              <w:t xml:space="preserve"> </w:t>
            </w:r>
            <w:r w:rsidRPr="00F85015">
              <w:rPr>
                <w:i/>
                <w:iCs/>
                <w:sz w:val="20"/>
                <w:szCs w:val="18"/>
                <w:lang w:val="en-US"/>
              </w:rPr>
              <w:t>f_offset</w:t>
            </w:r>
            <w:r w:rsidRPr="00F85015">
              <w:rPr>
                <w:sz w:val="20"/>
                <w:szCs w:val="18"/>
                <w:lang w:val="en-US"/>
              </w:rPr>
              <w:t xml:space="preserve"> &lt; </w:t>
            </w:r>
            <w:r w:rsidRPr="00F85015">
              <w:rPr>
                <w:i/>
                <w:iCs/>
                <w:sz w:val="20"/>
                <w:szCs w:val="18"/>
                <w:lang w:val="en-US"/>
              </w:rPr>
              <w:t>f_offset</w:t>
            </w:r>
            <w:r w:rsidRPr="00F85015">
              <w:rPr>
                <w:i/>
                <w:sz w:val="20"/>
                <w:szCs w:val="18"/>
                <w:vertAlign w:val="subscript"/>
                <w:lang w:val="en-US"/>
              </w:rPr>
              <w:t>máx</w:t>
            </w:r>
          </w:p>
        </w:tc>
        <w:tc>
          <w:tcPr>
            <w:tcW w:w="3345" w:type="dxa"/>
            <w:tcBorders>
              <w:bottom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rPr>
              <w:sym w:font="Symbol" w:char="F02D"/>
            </w:r>
            <w:r w:rsidRPr="00F85015">
              <w:rPr>
                <w:sz w:val="20"/>
                <w:szCs w:val="18"/>
                <w:lang w:val="es-ES_tradnl"/>
              </w:rPr>
              <w:t>15 dBm (Nota 10)</w:t>
            </w:r>
          </w:p>
        </w:tc>
        <w:tc>
          <w:tcPr>
            <w:tcW w:w="1136" w:type="dxa"/>
            <w:tcBorders>
              <w:bottom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rPr>
              <w:t>1 MHz</w:t>
            </w:r>
          </w:p>
        </w:tc>
      </w:tr>
      <w:tr w:rsidR="00C4413D" w:rsidRPr="001A515B" w:rsidTr="0054639F">
        <w:trPr>
          <w:cantSplit/>
          <w:jc w:val="center"/>
        </w:trPr>
        <w:tc>
          <w:tcPr>
            <w:tcW w:w="9696" w:type="dxa"/>
            <w:gridSpan w:val="4"/>
            <w:tcBorders>
              <w:top w:val="single" w:sz="4" w:space="0" w:color="auto"/>
              <w:left w:val="nil"/>
              <w:bottom w:val="nil"/>
              <w:right w:val="nil"/>
            </w:tcBorders>
          </w:tcPr>
          <w:p w:rsidR="00C4413D" w:rsidRPr="00702752" w:rsidRDefault="00C4413D" w:rsidP="0054639F">
            <w:pPr>
              <w:pStyle w:val="TableLegendNote"/>
              <w:ind w:left="0" w:right="0"/>
              <w:rPr>
                <w:sz w:val="20"/>
                <w:lang w:val="es-ES_tradnl"/>
              </w:rPr>
            </w:pPr>
            <w:r w:rsidRPr="00702752">
              <w:rPr>
                <w:sz w:val="20"/>
                <w:lang w:val="es-ES_tradnl"/>
              </w:rPr>
              <w:t>NOTA 1 – Para el funcionamiento con una portadora GSM/EDGE o E-UTRA de 1,4 ó 3 MHz adyacente al borde del ancho de banda de RF serán de aplicación los límites del Cuadro</w:t>
            </w:r>
            <w:r w:rsidRPr="00702752">
              <w:rPr>
                <w:kern w:val="2"/>
                <w:sz w:val="20"/>
                <w:lang w:val="es-ES_tradnl" w:eastAsia="zh-CN"/>
              </w:rPr>
              <w:t xml:space="preserve"> 3.3.2-2 cuando </w:t>
            </w:r>
            <w:r w:rsidRPr="00702752">
              <w:rPr>
                <w:sz w:val="20"/>
                <w:lang w:val="es-ES_tradnl"/>
              </w:rPr>
              <w:t xml:space="preserve">0 MHz </w:t>
            </w:r>
            <w:r w:rsidRPr="00702752">
              <w:rPr>
                <w:sz w:val="20"/>
                <w:lang w:val="es-ES_tradnl"/>
              </w:rPr>
              <w:sym w:font="Symbol" w:char="F0A3"/>
            </w:r>
            <w:r w:rsidRPr="00702752">
              <w:rPr>
                <w:sz w:val="20"/>
                <w:lang w:val="es-ES_tradnl"/>
              </w:rPr>
              <w:t xml:space="preserve"> </w:t>
            </w:r>
            <w:r w:rsidRPr="00702752">
              <w:rPr>
                <w:sz w:val="20"/>
                <w:lang w:val="es-ES_tradnl"/>
              </w:rPr>
              <w:sym w:font="Symbol" w:char="F044"/>
            </w:r>
            <w:r w:rsidRPr="00702752">
              <w:rPr>
                <w:i/>
                <w:iCs/>
                <w:sz w:val="20"/>
                <w:lang w:val="es-ES_tradnl"/>
              </w:rPr>
              <w:t>f</w:t>
            </w:r>
            <w:r w:rsidRPr="00702752">
              <w:rPr>
                <w:sz w:val="20"/>
                <w:lang w:val="es-ES_tradnl"/>
              </w:rPr>
              <w:t xml:space="preserve"> &lt; 0,15 MHz.</w:t>
            </w:r>
          </w:p>
          <w:p w:rsidR="00C4413D" w:rsidRPr="00702752" w:rsidRDefault="00C4413D" w:rsidP="0054639F">
            <w:pPr>
              <w:pStyle w:val="TableLegendNote"/>
              <w:ind w:left="0" w:right="0"/>
              <w:rPr>
                <w:sz w:val="20"/>
                <w:lang w:val="es-ES_tradnl"/>
              </w:rPr>
            </w:pPr>
            <w:r w:rsidRPr="00702752">
              <w:rPr>
                <w:sz w:val="20"/>
                <w:lang w:val="es-ES_tradnl"/>
              </w:rPr>
              <w:t>NOTA 2 – Para una EB MSR que soporte el funcionamiento en espectro no contiguo en cualquier banda operativa, el requisito de la prueba en los espacios de subbloque se calcula como la suma acumulada de las contribuciones de los subbloques adyacentes a cada lado del espacio de subbloque. Hay una excepción cuando Δ</w:t>
            </w:r>
            <w:r w:rsidRPr="00702752">
              <w:rPr>
                <w:i/>
                <w:iCs/>
                <w:sz w:val="20"/>
                <w:lang w:val="es-ES_tradnl"/>
              </w:rPr>
              <w:t>f</w:t>
            </w:r>
            <w:r w:rsidRPr="00702752">
              <w:rPr>
                <w:sz w:val="20"/>
                <w:lang w:val="es-ES_tradnl"/>
              </w:rPr>
              <w:t xml:space="preserve"> ≥ 10 MHz desde los subbloques adyacentes a cada lado del espacio de subbloque, en cuyo caso el requisito de la prueba en los espacios de subbloque será –15 dBm/MHz.</w:t>
            </w:r>
          </w:p>
          <w:p w:rsidR="00C4413D" w:rsidRPr="006F3BA6" w:rsidRDefault="00C4413D" w:rsidP="0054639F">
            <w:pPr>
              <w:pStyle w:val="TableLegendNote"/>
              <w:ind w:left="0" w:right="0"/>
              <w:rPr>
                <w:lang w:val="es-ES_tradnl"/>
              </w:rPr>
            </w:pPr>
            <w:r w:rsidRPr="00702752">
              <w:rPr>
                <w:sz w:val="20"/>
                <w:lang w:val="es-ES_tradnl"/>
              </w:rPr>
              <w:t xml:space="preserve">NOTA 3 – </w:t>
            </w:r>
            <w:r w:rsidRPr="00702752">
              <w:rPr>
                <w:rFonts w:eastAsia="??"/>
                <w:sz w:val="20"/>
                <w:lang w:val="es-ES_tradnl"/>
              </w:rPr>
              <w:t>Para una EB MSR que soporte el funcionamiento en múltiples bandas con un espacio entre anchos de banda RF &lt; 20 MHz, el requisito de prueba dentro del espacio entre anchos de banda RF se calcula como la suma acumulada de las contribuciones de los subbloques adyacentes a cada lado del espacio entre anchos de banda RF</w:t>
            </w:r>
            <w:r w:rsidRPr="00702752">
              <w:rPr>
                <w:sz w:val="20"/>
                <w:lang w:val="es-ES_tradnl"/>
              </w:rPr>
              <w:t>.</w:t>
            </w:r>
          </w:p>
        </w:tc>
      </w:tr>
    </w:tbl>
    <w:p w:rsidR="00C4413D" w:rsidRPr="006F3BA6" w:rsidRDefault="00C4413D" w:rsidP="00C4413D">
      <w:pPr>
        <w:pStyle w:val="Tablefin"/>
        <w:rPr>
          <w:lang w:val="es-ES_tradnl"/>
        </w:rPr>
      </w:pPr>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3.3</w:t>
      </w:r>
      <w:r w:rsidRPr="009669BD">
        <w:rPr>
          <w:lang w:val="es-ES_tradnl" w:eastAsia="zh-CN"/>
        </w:rPr>
        <w:t>.</w:t>
      </w:r>
      <w:r w:rsidRPr="009669BD">
        <w:rPr>
          <w:lang w:val="es-ES_tradnl"/>
        </w:rPr>
        <w:t>2-2</w:t>
      </w:r>
    </w:p>
    <w:p w:rsidR="00C4413D" w:rsidRPr="009669BD" w:rsidRDefault="00C4413D" w:rsidP="00C4413D">
      <w:pPr>
        <w:pStyle w:val="Tabletitle"/>
        <w:rPr>
          <w:rFonts w:cs="v5.0.0"/>
          <w:lang w:val="es-ES_tradnl"/>
        </w:rPr>
      </w:pPr>
      <w:r w:rsidRPr="009669BD">
        <w:rPr>
          <w:lang w:val="es-ES_tradnl"/>
        </w:rPr>
        <w:t>Límites de emisiones no deseadas en la banda de funcionamiento de EB de área amplia</w:t>
      </w:r>
      <w:r w:rsidRPr="009669BD">
        <w:rPr>
          <w:lang w:val="es-ES_tradnl"/>
        </w:rPr>
        <w:br/>
        <w:t>para el funcionamiento en BC2 con portadoras GSM/EDGE o E-UTRA</w:t>
      </w:r>
      <w:r w:rsidRPr="009669BD">
        <w:rPr>
          <w:lang w:val="es-ES_tradnl"/>
        </w:rPr>
        <w:br/>
        <w:t>de 1,4 ó 3 MHz adyacentes al borde del ancho de banda de RF</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439"/>
        <w:gridCol w:w="3574"/>
        <w:gridCol w:w="1419"/>
      </w:tblGrid>
      <w:tr w:rsidR="00C4413D" w:rsidRPr="001A515B" w:rsidTr="0054639F">
        <w:trPr>
          <w:jc w:val="center"/>
        </w:trPr>
        <w:tc>
          <w:tcPr>
            <w:tcW w:w="2211" w:type="dxa"/>
            <w:vAlign w:val="center"/>
          </w:tcPr>
          <w:p w:rsidR="00C4413D" w:rsidRPr="00F85015" w:rsidRDefault="00C4413D" w:rsidP="0054639F">
            <w:pPr>
              <w:pStyle w:val="Tablehead"/>
              <w:rPr>
                <w:sz w:val="20"/>
                <w:szCs w:val="18"/>
                <w:lang w:val="es-ES_tradnl"/>
              </w:rPr>
            </w:pPr>
            <w:r w:rsidRPr="00F85015">
              <w:rPr>
                <w:sz w:val="20"/>
                <w:szCs w:val="18"/>
                <w:lang w:val="es-ES_tradnl"/>
              </w:rPr>
              <w:t xml:space="preserve">Separación en frecuencia del punto </w:t>
            </w:r>
            <w:r w:rsidRPr="00F85015">
              <w:rPr>
                <w:sz w:val="20"/>
                <w:szCs w:val="18"/>
                <w:lang w:val="es-ES_tradnl"/>
              </w:rPr>
              <w:br/>
              <w:t xml:space="preserve">–3 dB del filtro de medición, </w:t>
            </w:r>
            <w:r w:rsidRPr="00F85015">
              <w:rPr>
                <w:sz w:val="20"/>
                <w:szCs w:val="18"/>
                <w:lang w:val="es-ES_tradnl"/>
              </w:rPr>
              <w:sym w:font="Symbol" w:char="F044"/>
            </w:r>
            <w:r w:rsidRPr="00F85015">
              <w:rPr>
                <w:i/>
                <w:iCs/>
                <w:sz w:val="20"/>
                <w:szCs w:val="18"/>
                <w:lang w:val="es-ES_tradnl"/>
              </w:rPr>
              <w:t>f</w:t>
            </w:r>
          </w:p>
        </w:tc>
        <w:tc>
          <w:tcPr>
            <w:tcW w:w="2438" w:type="dxa"/>
            <w:vAlign w:val="center"/>
          </w:tcPr>
          <w:p w:rsidR="00C4413D" w:rsidRPr="00F85015" w:rsidRDefault="00C4413D" w:rsidP="0054639F">
            <w:pPr>
              <w:pStyle w:val="Tablehead"/>
              <w:rPr>
                <w:sz w:val="20"/>
                <w:szCs w:val="18"/>
                <w:lang w:val="es-ES_tradnl"/>
              </w:rPr>
            </w:pPr>
            <w:r w:rsidRPr="00F85015">
              <w:rPr>
                <w:sz w:val="20"/>
                <w:szCs w:val="18"/>
                <w:lang w:val="es-ES_tradnl"/>
              </w:rPr>
              <w:t xml:space="preserve">Separación de la frecuencia central del filtro de medición, </w:t>
            </w:r>
            <w:r w:rsidRPr="00F85015">
              <w:rPr>
                <w:i/>
                <w:iCs/>
                <w:sz w:val="20"/>
                <w:szCs w:val="18"/>
                <w:lang w:val="es-ES_tradnl"/>
              </w:rPr>
              <w:t>f_offset</w:t>
            </w:r>
          </w:p>
        </w:tc>
        <w:tc>
          <w:tcPr>
            <w:tcW w:w="3572" w:type="dxa"/>
            <w:vAlign w:val="center"/>
          </w:tcPr>
          <w:p w:rsidR="00C4413D" w:rsidRPr="00F85015" w:rsidRDefault="00C4413D" w:rsidP="0054639F">
            <w:pPr>
              <w:pStyle w:val="Tablehead"/>
              <w:rPr>
                <w:sz w:val="20"/>
                <w:szCs w:val="18"/>
                <w:lang w:val="es-ES_tradnl"/>
              </w:rPr>
            </w:pPr>
            <w:r w:rsidRPr="00F85015">
              <w:rPr>
                <w:sz w:val="20"/>
                <w:szCs w:val="18"/>
                <w:lang w:val="es-ES_tradnl"/>
              </w:rPr>
              <w:t xml:space="preserve">Requisito de la prueba </w:t>
            </w:r>
            <w:r w:rsidRPr="00F85015">
              <w:rPr>
                <w:sz w:val="20"/>
                <w:szCs w:val="18"/>
                <w:lang w:val="es-ES_tradnl"/>
              </w:rPr>
              <w:br/>
              <w:t>(Notas 5, 6 y 7)</w:t>
            </w:r>
          </w:p>
        </w:tc>
        <w:tc>
          <w:tcPr>
            <w:tcW w:w="1418" w:type="dxa"/>
            <w:vAlign w:val="center"/>
          </w:tcPr>
          <w:p w:rsidR="00C4413D" w:rsidRPr="00F85015" w:rsidRDefault="00C4413D" w:rsidP="0054639F">
            <w:pPr>
              <w:pStyle w:val="Tablehead"/>
              <w:rPr>
                <w:sz w:val="20"/>
                <w:szCs w:val="18"/>
                <w:lang w:val="es-ES_tradnl"/>
              </w:rPr>
            </w:pPr>
            <w:r w:rsidRPr="00F85015">
              <w:rPr>
                <w:sz w:val="20"/>
                <w:szCs w:val="18"/>
                <w:lang w:val="es-ES_tradnl"/>
              </w:rPr>
              <w:t>Ancho de banda de medición (Nota 9)</w:t>
            </w:r>
          </w:p>
        </w:tc>
      </w:tr>
      <w:tr w:rsidR="00C4413D" w:rsidRPr="00F85015" w:rsidTr="0054639F">
        <w:trPr>
          <w:jc w:val="center"/>
        </w:trPr>
        <w:tc>
          <w:tcPr>
            <w:tcW w:w="2211"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0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 xml:space="preserve">f </w:t>
            </w:r>
            <w:r w:rsidRPr="00F85015">
              <w:rPr>
                <w:sz w:val="20"/>
                <w:szCs w:val="18"/>
                <w:lang w:val="es-ES_tradnl"/>
              </w:rPr>
              <w:t>&lt; 0,05 MHz</w:t>
            </w:r>
          </w:p>
        </w:tc>
        <w:tc>
          <w:tcPr>
            <w:tcW w:w="2438"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0,015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 xml:space="preserve">f_offset </w:t>
            </w:r>
            <w:r w:rsidRPr="00F85015">
              <w:rPr>
                <w:sz w:val="20"/>
                <w:szCs w:val="18"/>
                <w:lang w:val="es-ES_tradnl"/>
              </w:rPr>
              <w:t>&lt; 0,065 MHz</w:t>
            </w:r>
          </w:p>
        </w:tc>
        <w:tc>
          <w:tcPr>
            <w:tcW w:w="3572" w:type="dxa"/>
          </w:tcPr>
          <w:p w:rsidR="00C4413D" w:rsidRPr="00F85015" w:rsidRDefault="00C4413D" w:rsidP="0054639F">
            <w:pPr>
              <w:pStyle w:val="Tabletext"/>
              <w:jc w:val="center"/>
              <w:rPr>
                <w:sz w:val="20"/>
                <w:szCs w:val="18"/>
                <w:lang w:val="es-ES_tradnl"/>
              </w:rPr>
            </w:pPr>
            <w:r w:rsidRPr="00F85015">
              <w:rPr>
                <w:position w:val="-32"/>
                <w:sz w:val="20"/>
                <w:szCs w:val="18"/>
                <w:lang w:val="es-ES_tradnl"/>
              </w:rPr>
              <w:object w:dxaOrig="3980" w:dyaOrig="760">
                <v:shape id="_x0000_i1093" type="#_x0000_t75" style="width:158.4pt;height:28.8pt" o:ole="" fillcolor="window">
                  <v:imagedata r:id="rId141" o:title=""/>
                </v:shape>
                <o:OLEObject Type="Embed" ProgID="Equation.3" ShapeID="_x0000_i1093" DrawAspect="Content" ObjectID="_1571832189" r:id="rId142"/>
              </w:object>
            </w:r>
          </w:p>
        </w:tc>
        <w:tc>
          <w:tcPr>
            <w:tcW w:w="1418" w:type="dxa"/>
          </w:tcPr>
          <w:p w:rsidR="00C4413D" w:rsidRPr="00F85015" w:rsidRDefault="00C4413D" w:rsidP="0054639F">
            <w:pPr>
              <w:pStyle w:val="Tabletext"/>
              <w:jc w:val="center"/>
              <w:rPr>
                <w:sz w:val="20"/>
                <w:szCs w:val="18"/>
                <w:lang w:val="es-ES_tradnl"/>
              </w:rPr>
            </w:pPr>
            <w:r w:rsidRPr="00F85015">
              <w:rPr>
                <w:sz w:val="20"/>
                <w:szCs w:val="18"/>
                <w:lang w:val="es-ES_tradnl"/>
              </w:rPr>
              <w:t>30 kHz</w:t>
            </w:r>
          </w:p>
        </w:tc>
      </w:tr>
      <w:tr w:rsidR="00C4413D" w:rsidRPr="00F85015" w:rsidTr="0054639F">
        <w:trPr>
          <w:jc w:val="center"/>
        </w:trPr>
        <w:tc>
          <w:tcPr>
            <w:tcW w:w="2211" w:type="dxa"/>
            <w:tcBorders>
              <w:bottom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rPr>
              <w:t xml:space="preserve">0,05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 xml:space="preserve">f </w:t>
            </w:r>
            <w:r w:rsidRPr="00F85015">
              <w:rPr>
                <w:sz w:val="20"/>
                <w:szCs w:val="18"/>
                <w:lang w:val="es-ES_tradnl"/>
              </w:rPr>
              <w:t>&lt; 0,15 MHz</w:t>
            </w:r>
          </w:p>
        </w:tc>
        <w:tc>
          <w:tcPr>
            <w:tcW w:w="2438" w:type="dxa"/>
            <w:tcBorders>
              <w:bottom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rPr>
              <w:t xml:space="preserve">0,065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 xml:space="preserve">f_offset </w:t>
            </w:r>
            <w:r w:rsidRPr="00F85015">
              <w:rPr>
                <w:sz w:val="20"/>
                <w:szCs w:val="18"/>
                <w:lang w:val="es-ES_tradnl"/>
              </w:rPr>
              <w:t>&lt; 0,165 MHz</w:t>
            </w:r>
          </w:p>
        </w:tc>
        <w:tc>
          <w:tcPr>
            <w:tcW w:w="3572" w:type="dxa"/>
            <w:tcBorders>
              <w:bottom w:val="single" w:sz="4" w:space="0" w:color="auto"/>
            </w:tcBorders>
          </w:tcPr>
          <w:p w:rsidR="00C4413D" w:rsidRPr="00F85015" w:rsidRDefault="00C4413D" w:rsidP="0054639F">
            <w:pPr>
              <w:pStyle w:val="Tabletext"/>
              <w:ind w:left="-113" w:right="-113"/>
              <w:jc w:val="center"/>
              <w:rPr>
                <w:sz w:val="20"/>
                <w:szCs w:val="18"/>
                <w:lang w:val="es-ES_tradnl"/>
              </w:rPr>
            </w:pPr>
            <w:r w:rsidRPr="00F85015">
              <w:rPr>
                <w:position w:val="-32"/>
                <w:sz w:val="20"/>
                <w:szCs w:val="18"/>
                <w:lang w:val="es-ES_tradnl"/>
              </w:rPr>
              <w:object w:dxaOrig="4080" w:dyaOrig="760">
                <v:shape id="_x0000_i1094" type="#_x0000_t75" style="width:165.9pt;height:28.8pt" o:ole="" fillcolor="window">
                  <v:imagedata r:id="rId143" o:title=""/>
                </v:shape>
                <o:OLEObject Type="Embed" ProgID="Equation.3" ShapeID="_x0000_i1094" DrawAspect="Content" ObjectID="_1571832190" r:id="rId144"/>
              </w:object>
            </w:r>
          </w:p>
        </w:tc>
        <w:tc>
          <w:tcPr>
            <w:tcW w:w="1418" w:type="dxa"/>
            <w:tcBorders>
              <w:bottom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rPr>
              <w:t>30 kHz</w:t>
            </w:r>
          </w:p>
        </w:tc>
      </w:tr>
      <w:tr w:rsidR="00C4413D" w:rsidRPr="00497BE4" w:rsidTr="005463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rsidR="00C4413D" w:rsidRPr="00A8650F" w:rsidRDefault="00C4413D" w:rsidP="0054639F">
            <w:pPr>
              <w:pStyle w:val="Tablelegend"/>
              <w:ind w:left="0" w:right="0" w:firstLine="0"/>
              <w:rPr>
                <w:rFonts w:ascii="Calibri" w:hAnsi="Calibri"/>
                <w:sz w:val="20"/>
                <w:lang w:val="es-ES_tradnl"/>
              </w:rPr>
            </w:pPr>
            <w:r w:rsidRPr="00A8650F">
              <w:rPr>
                <w:sz w:val="20"/>
                <w:lang w:val="es-ES_tradnl"/>
              </w:rPr>
              <w:t>NOTA 4 – Los límites de este Cuadro sólo se aplican al funcionamiento con portadoras GSM/EDGE o E</w:t>
            </w:r>
            <w:r w:rsidRPr="00A8650F">
              <w:rPr>
                <w:sz w:val="20"/>
                <w:lang w:val="es-ES_tradnl"/>
              </w:rPr>
              <w:noBreakHyphen/>
              <w:t>UTRA de 1,4 ó 3 MHz adyacentes al borde del ancho de banda de RF.</w:t>
            </w:r>
          </w:p>
          <w:p w:rsidR="00C4413D" w:rsidRPr="00A8650F" w:rsidRDefault="00C4413D" w:rsidP="0054639F">
            <w:pPr>
              <w:pStyle w:val="Tablelegend"/>
              <w:spacing w:before="40"/>
              <w:ind w:left="0" w:right="0" w:firstLine="0"/>
              <w:rPr>
                <w:sz w:val="20"/>
                <w:lang w:val="es-ES_tradnl"/>
              </w:rPr>
            </w:pPr>
            <w:r w:rsidRPr="00A8650F">
              <w:rPr>
                <w:sz w:val="20"/>
                <w:lang w:val="es-ES_tradnl"/>
              </w:rPr>
              <w:t xml:space="preserve">NOTA 5 – Para las EB MSR que soporten el funcionamiento en espectro no contiguo dentro de cualquier banda operativa, el requisito de prueba en los espacios de subbloque se calcula como la suma acumulada de las contribuciones de los subbloques adyacentes a cada lado del espacio de subbloque. </w:t>
            </w:r>
          </w:p>
          <w:p w:rsidR="00C4413D" w:rsidRPr="00A8650F" w:rsidRDefault="00C4413D" w:rsidP="0054639F">
            <w:pPr>
              <w:pStyle w:val="Tablelegend"/>
              <w:spacing w:before="40"/>
              <w:ind w:left="0" w:right="0" w:firstLine="0"/>
              <w:rPr>
                <w:rFonts w:ascii="Calibri" w:hAnsi="Calibri"/>
                <w:sz w:val="20"/>
                <w:lang w:val="es-ES_tradnl"/>
              </w:rPr>
            </w:pPr>
            <w:r w:rsidRPr="00A8650F">
              <w:rPr>
                <w:sz w:val="20"/>
                <w:lang w:val="es-ES_tradnl"/>
              </w:rPr>
              <w:t>NOTA 6 – Para las EB</w:t>
            </w:r>
            <w:r w:rsidRPr="00A8650F">
              <w:rPr>
                <w:rFonts w:cs="Arial"/>
                <w:sz w:val="20"/>
                <w:lang w:val="es-ES_tradnl"/>
              </w:rPr>
              <w:t xml:space="preserve"> MSR BS que soporten el funcionamiento en múltiples bandas con espacio entre anchos de banda RF &lt; 20 MHz, el requisito de prueba en los espacios entre anchos de banda RF se calcula como la suma acumulada de las contribuciones de los subbloques adyacentes a cada lado del espacio entre anchos de banda RF.</w:t>
            </w:r>
          </w:p>
          <w:p w:rsidR="00C4413D" w:rsidRPr="00DA5D26" w:rsidRDefault="00C4413D" w:rsidP="0054639F">
            <w:pPr>
              <w:pStyle w:val="Tablelegend"/>
              <w:ind w:left="0" w:right="0" w:firstLine="0"/>
              <w:rPr>
                <w:lang w:val="es-ES_tradnl"/>
              </w:rPr>
            </w:pPr>
            <w:r w:rsidRPr="00A8650F">
              <w:rPr>
                <w:rFonts w:cs="Arial"/>
                <w:sz w:val="20"/>
                <w:lang w:val="es-ES_tradnl"/>
              </w:rPr>
              <w:t>NOTA 7</w:t>
            </w:r>
            <w:r w:rsidRPr="00A8650F">
              <w:rPr>
                <w:sz w:val="20"/>
                <w:lang w:val="es-ES_tradnl"/>
              </w:rPr>
              <w:t xml:space="preserve"> – En caso de que la portadora adyacente al borde del ancho de banda RF sea una portadora</w:t>
            </w:r>
            <w:r w:rsidRPr="00A8650F">
              <w:rPr>
                <w:rFonts w:cs="Arial"/>
                <w:sz w:val="20"/>
                <w:lang w:val="es-ES_tradnl"/>
              </w:rPr>
              <w:t xml:space="preserve"> GSM/EDGE, el valor de </w:t>
            </w:r>
            <w:r w:rsidRPr="00A8650F">
              <w:rPr>
                <w:rFonts w:cs="Arial"/>
                <w:i/>
                <w:iCs/>
                <w:sz w:val="20"/>
                <w:lang w:val="es-ES_tradnl"/>
              </w:rPr>
              <w:t>X</w:t>
            </w:r>
            <w:r w:rsidRPr="00A8650F">
              <w:rPr>
                <w:rFonts w:cs="Arial"/>
                <w:sz w:val="20"/>
                <w:lang w:val="es-ES_tradnl"/>
              </w:rPr>
              <w:t> = </w:t>
            </w:r>
            <w:r w:rsidRPr="00A8650F">
              <w:rPr>
                <w:rFonts w:cs="Arial"/>
                <w:i/>
                <w:iCs/>
                <w:sz w:val="20"/>
                <w:lang w:val="es-ES_tradnl"/>
              </w:rPr>
              <w:t>P</w:t>
            </w:r>
            <w:r w:rsidRPr="00A8650F">
              <w:rPr>
                <w:rFonts w:cs="Arial"/>
                <w:i/>
                <w:iCs/>
                <w:sz w:val="20"/>
                <w:vertAlign w:val="subscript"/>
                <w:lang w:val="es-ES_tradnl"/>
              </w:rPr>
              <w:t>GSMcarrier</w:t>
            </w:r>
            <w:r w:rsidRPr="00A8650F">
              <w:rPr>
                <w:rFonts w:cs="Arial"/>
                <w:sz w:val="20"/>
                <w:lang w:val="es-ES_tradnl"/>
              </w:rPr>
              <w:t xml:space="preserve"> – 43, siendo </w:t>
            </w:r>
            <w:r w:rsidRPr="00A8650F">
              <w:rPr>
                <w:rFonts w:cs="Arial"/>
                <w:i/>
                <w:iCs/>
                <w:sz w:val="20"/>
                <w:lang w:val="es-ES_tradnl"/>
              </w:rPr>
              <w:t>P</w:t>
            </w:r>
            <w:r w:rsidRPr="00A8650F">
              <w:rPr>
                <w:rFonts w:cs="Arial"/>
                <w:i/>
                <w:iCs/>
                <w:sz w:val="20"/>
                <w:vertAlign w:val="subscript"/>
                <w:lang w:val="es-ES_tradnl"/>
              </w:rPr>
              <w:t>GSMcarrier</w:t>
            </w:r>
            <w:r w:rsidRPr="00A8650F">
              <w:rPr>
                <w:rFonts w:cs="Arial"/>
                <w:sz w:val="20"/>
                <w:lang w:val="es-ES_tradnl"/>
              </w:rPr>
              <w:t xml:space="preserve"> el nivel de potencia de la portadora GSM/EDGE adyacente al borde del ancho de banda RF. En los demás casos, </w:t>
            </w:r>
            <w:r w:rsidRPr="00A8650F">
              <w:rPr>
                <w:rFonts w:cs="Arial"/>
                <w:i/>
                <w:iCs/>
                <w:sz w:val="20"/>
                <w:lang w:val="es-ES_tradnl"/>
              </w:rPr>
              <w:t>X</w:t>
            </w:r>
            <w:r w:rsidRPr="00A8650F">
              <w:rPr>
                <w:rFonts w:cs="Arial"/>
                <w:sz w:val="20"/>
                <w:lang w:val="es-ES_tradnl"/>
              </w:rPr>
              <w:t> = 0.</w:t>
            </w:r>
          </w:p>
        </w:tc>
      </w:tr>
    </w:tbl>
    <w:p w:rsidR="00C4413D" w:rsidRPr="00DA5D26" w:rsidRDefault="00C4413D" w:rsidP="00C4413D">
      <w:pPr>
        <w:pStyle w:val="Tablefin"/>
        <w:rPr>
          <w:lang w:val="es-ES_tradnl"/>
        </w:rPr>
      </w:pPr>
    </w:p>
    <w:p w:rsidR="00C4413D" w:rsidRPr="009669BD" w:rsidRDefault="00C4413D" w:rsidP="00C4413D">
      <w:pPr>
        <w:pStyle w:val="TableNo"/>
        <w:rPr>
          <w:lang w:val="es-ES_tradnl"/>
        </w:rPr>
      </w:pPr>
      <w:r w:rsidRPr="009669BD">
        <w:rPr>
          <w:lang w:val="es-ES_tradnl"/>
        </w:rPr>
        <w:t>CUADRO 3.3</w:t>
      </w:r>
      <w:r w:rsidRPr="009669BD">
        <w:rPr>
          <w:lang w:val="es-ES_tradnl" w:eastAsia="zh-CN"/>
        </w:rPr>
        <w:t>.</w:t>
      </w:r>
      <w:r w:rsidRPr="009669BD">
        <w:rPr>
          <w:lang w:val="es-ES_tradnl"/>
        </w:rPr>
        <w:t>2-</w:t>
      </w:r>
      <w:r w:rsidRPr="009669BD">
        <w:rPr>
          <w:lang w:val="es-ES_tradnl" w:eastAsia="zh-CN"/>
        </w:rPr>
        <w:t>3</w:t>
      </w:r>
    </w:p>
    <w:p w:rsidR="00C4413D" w:rsidRPr="009669BD" w:rsidRDefault="00C4413D" w:rsidP="00C4413D">
      <w:pPr>
        <w:pStyle w:val="Tabletitle"/>
        <w:rPr>
          <w:rFonts w:cs="v5.0.0"/>
          <w:lang w:val="es-ES_tradnl"/>
        </w:rPr>
      </w:pPr>
      <w:r w:rsidRPr="009669BD">
        <w:rPr>
          <w:lang w:val="es-ES_tradnl"/>
        </w:rPr>
        <w:t>Máscara de emisiones no deseadas (UEM) en la banda de funcionamiento de EB</w:t>
      </w:r>
      <w:r w:rsidRPr="009669BD">
        <w:rPr>
          <w:lang w:val="es-ES_tradnl"/>
        </w:rPr>
        <w:br/>
        <w:t xml:space="preserve">de medio alcance de BC2, máxima potencia de salida de EB 31 &lt;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38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416"/>
        <w:gridCol w:w="1539"/>
      </w:tblGrid>
      <w:tr w:rsidR="00C4413D" w:rsidRPr="001A515B" w:rsidTr="0054639F">
        <w:trPr>
          <w:cantSplit/>
          <w:jc w:val="center"/>
        </w:trPr>
        <w:tc>
          <w:tcPr>
            <w:tcW w:w="2054" w:type="dxa"/>
            <w:vAlign w:val="center"/>
          </w:tcPr>
          <w:p w:rsidR="00C4413D" w:rsidRPr="00F85015" w:rsidRDefault="00C4413D" w:rsidP="0054639F">
            <w:pPr>
              <w:pStyle w:val="Tablehead"/>
              <w:rPr>
                <w:sz w:val="20"/>
                <w:szCs w:val="18"/>
                <w:lang w:val="es-ES_tradnl"/>
              </w:rPr>
            </w:pPr>
            <w:r w:rsidRPr="00F85015">
              <w:rPr>
                <w:sz w:val="20"/>
                <w:szCs w:val="18"/>
                <w:lang w:val="es-ES_tradnl"/>
              </w:rPr>
              <w:t xml:space="preserve">Separación en frecuencia del punto –3 dB del filtro de medición, </w:t>
            </w:r>
            <w:r w:rsidRPr="00F85015">
              <w:rPr>
                <w:sz w:val="20"/>
                <w:szCs w:val="18"/>
                <w:lang w:val="es-ES_tradnl"/>
              </w:rPr>
              <w:sym w:font="Symbol" w:char="F044"/>
            </w:r>
            <w:r w:rsidRPr="00F85015">
              <w:rPr>
                <w:i/>
                <w:iCs/>
                <w:sz w:val="20"/>
                <w:szCs w:val="18"/>
                <w:lang w:val="es-ES_tradnl"/>
              </w:rPr>
              <w:t>f</w:t>
            </w:r>
          </w:p>
        </w:tc>
        <w:tc>
          <w:tcPr>
            <w:tcW w:w="2630" w:type="dxa"/>
            <w:vAlign w:val="center"/>
          </w:tcPr>
          <w:p w:rsidR="00C4413D" w:rsidRPr="00F85015" w:rsidRDefault="00C4413D" w:rsidP="0054639F">
            <w:pPr>
              <w:pStyle w:val="Tablehead"/>
              <w:rPr>
                <w:sz w:val="20"/>
                <w:szCs w:val="18"/>
                <w:lang w:val="es-ES_tradnl"/>
              </w:rPr>
            </w:pPr>
            <w:r w:rsidRPr="00F85015">
              <w:rPr>
                <w:sz w:val="20"/>
                <w:szCs w:val="18"/>
                <w:lang w:val="es-ES_tradnl"/>
              </w:rPr>
              <w:t xml:space="preserve">Separación de la frecuencia central del filtro de medición, </w:t>
            </w:r>
            <w:r w:rsidRPr="00F85015">
              <w:rPr>
                <w:i/>
                <w:iCs/>
                <w:sz w:val="20"/>
                <w:szCs w:val="18"/>
                <w:lang w:val="es-ES_tradnl"/>
              </w:rPr>
              <w:t>f_offset</w:t>
            </w:r>
          </w:p>
        </w:tc>
        <w:tc>
          <w:tcPr>
            <w:tcW w:w="3416" w:type="dxa"/>
            <w:vAlign w:val="center"/>
          </w:tcPr>
          <w:p w:rsidR="00C4413D" w:rsidRPr="00F85015" w:rsidRDefault="00C4413D" w:rsidP="0054639F">
            <w:pPr>
              <w:pStyle w:val="Tablehead"/>
              <w:rPr>
                <w:sz w:val="20"/>
                <w:szCs w:val="18"/>
                <w:lang w:val="es-ES_tradnl"/>
              </w:rPr>
            </w:pPr>
            <w:r w:rsidRPr="00F85015">
              <w:rPr>
                <w:sz w:val="20"/>
                <w:szCs w:val="18"/>
                <w:lang w:val="es-ES_tradnl"/>
              </w:rPr>
              <w:t xml:space="preserve">Requisito de la prueba </w:t>
            </w:r>
            <w:r w:rsidRPr="00F85015">
              <w:rPr>
                <w:sz w:val="20"/>
                <w:szCs w:val="18"/>
                <w:lang w:val="es-ES_tradnl"/>
              </w:rPr>
              <w:br/>
              <w:t>(Notas 2, 3)</w:t>
            </w:r>
          </w:p>
        </w:tc>
        <w:tc>
          <w:tcPr>
            <w:tcW w:w="1539" w:type="dxa"/>
            <w:vAlign w:val="center"/>
          </w:tcPr>
          <w:p w:rsidR="00C4413D" w:rsidRPr="00F85015" w:rsidRDefault="00C4413D" w:rsidP="0054639F">
            <w:pPr>
              <w:pStyle w:val="Tablehead"/>
              <w:rPr>
                <w:sz w:val="20"/>
                <w:szCs w:val="18"/>
                <w:lang w:val="es-ES_tradnl"/>
              </w:rPr>
            </w:pPr>
            <w:r w:rsidRPr="00F85015">
              <w:rPr>
                <w:sz w:val="20"/>
                <w:szCs w:val="18"/>
                <w:lang w:val="es-ES_tradnl"/>
              </w:rPr>
              <w:t>Ancho de banda de medición (Nota 9)</w:t>
            </w:r>
          </w:p>
        </w:tc>
      </w:tr>
      <w:tr w:rsidR="00C4413D" w:rsidRPr="00F85015" w:rsidTr="0054639F">
        <w:trPr>
          <w:cantSplit/>
          <w:jc w:val="center"/>
        </w:trPr>
        <w:tc>
          <w:tcPr>
            <w:tcW w:w="2054" w:type="dxa"/>
          </w:tcPr>
          <w:p w:rsidR="00C4413D" w:rsidRPr="00F85015" w:rsidRDefault="00C4413D" w:rsidP="0054639F">
            <w:pPr>
              <w:pStyle w:val="Tabletext"/>
              <w:ind w:left="-57" w:right="-57"/>
              <w:jc w:val="center"/>
              <w:rPr>
                <w:sz w:val="20"/>
                <w:szCs w:val="18"/>
                <w:lang w:val="es-ES_tradnl"/>
              </w:rPr>
            </w:pPr>
            <w:r w:rsidRPr="00F85015">
              <w:rPr>
                <w:sz w:val="20"/>
                <w:szCs w:val="18"/>
                <w:lang w:val="es-ES_tradnl"/>
              </w:rPr>
              <w:t xml:space="preserve">0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 xml:space="preserve">f </w:t>
            </w:r>
            <w:r w:rsidRPr="00F85015">
              <w:rPr>
                <w:sz w:val="20"/>
                <w:szCs w:val="18"/>
                <w:lang w:val="es-ES_tradnl"/>
              </w:rPr>
              <w:t>&lt; 0,6 MHz</w:t>
            </w:r>
            <w:r>
              <w:rPr>
                <w:sz w:val="20"/>
                <w:szCs w:val="18"/>
                <w:lang w:val="es-ES_tradnl"/>
              </w:rPr>
              <w:br/>
            </w:r>
            <w:r w:rsidRPr="00F85015">
              <w:rPr>
                <w:sz w:val="20"/>
                <w:szCs w:val="18"/>
                <w:lang w:val="es-ES_tradnl"/>
              </w:rPr>
              <w:t>(Nota 1)</w:t>
            </w:r>
          </w:p>
        </w:tc>
        <w:tc>
          <w:tcPr>
            <w:tcW w:w="2630"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0,015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 xml:space="preserve">f_offset </w:t>
            </w:r>
            <w:r w:rsidRPr="00F85015">
              <w:rPr>
                <w:sz w:val="20"/>
                <w:szCs w:val="18"/>
                <w:lang w:val="es-ES_tradnl"/>
              </w:rPr>
              <w:t>&lt; 0,615 MHz</w:t>
            </w:r>
          </w:p>
        </w:tc>
        <w:tc>
          <w:tcPr>
            <w:tcW w:w="3416" w:type="dxa"/>
          </w:tcPr>
          <w:p w:rsidR="00C4413D" w:rsidRPr="00F85015" w:rsidRDefault="00C4413D" w:rsidP="0054639F">
            <w:pPr>
              <w:pStyle w:val="Tabletext"/>
              <w:jc w:val="center"/>
              <w:rPr>
                <w:sz w:val="20"/>
                <w:szCs w:val="18"/>
                <w:lang w:val="es-ES_tradnl"/>
              </w:rPr>
            </w:pPr>
            <w:r w:rsidRPr="00F85015">
              <w:rPr>
                <w:position w:val="-28"/>
                <w:sz w:val="20"/>
                <w:szCs w:val="18"/>
                <w:lang w:val="es-ES_tradnl"/>
              </w:rPr>
              <w:object w:dxaOrig="3700" w:dyaOrig="680">
                <v:shape id="_x0000_i1095" type="#_x0000_t75" style="width:2in;height:28.8pt" o:ole="" fillcolor="window">
                  <v:imagedata r:id="rId145" o:title=""/>
                </v:shape>
                <o:OLEObject Type="Embed" ProgID="Equation.3" ShapeID="_x0000_i1095" DrawAspect="Content" ObjectID="_1571832191" r:id="rId146"/>
              </w:object>
            </w:r>
          </w:p>
        </w:tc>
        <w:tc>
          <w:tcPr>
            <w:tcW w:w="1539" w:type="dxa"/>
          </w:tcPr>
          <w:p w:rsidR="00C4413D" w:rsidRPr="00F85015" w:rsidRDefault="00C4413D" w:rsidP="0054639F">
            <w:pPr>
              <w:pStyle w:val="Tabletext"/>
              <w:jc w:val="center"/>
              <w:rPr>
                <w:sz w:val="20"/>
                <w:szCs w:val="18"/>
                <w:lang w:val="es-ES_tradnl"/>
              </w:rPr>
            </w:pPr>
            <w:r w:rsidRPr="00F85015">
              <w:rPr>
                <w:sz w:val="20"/>
                <w:szCs w:val="18"/>
                <w:lang w:val="es-ES_tradnl"/>
              </w:rPr>
              <w:t>30 kHz</w:t>
            </w:r>
          </w:p>
        </w:tc>
      </w:tr>
      <w:tr w:rsidR="00C4413D" w:rsidRPr="00F85015" w:rsidTr="0054639F">
        <w:trPr>
          <w:cantSplit/>
          <w:jc w:val="center"/>
        </w:trPr>
        <w:tc>
          <w:tcPr>
            <w:tcW w:w="2054" w:type="dxa"/>
          </w:tcPr>
          <w:p w:rsidR="00C4413D" w:rsidRPr="00F85015" w:rsidRDefault="00C4413D" w:rsidP="0054639F">
            <w:pPr>
              <w:pStyle w:val="Tabletext"/>
              <w:ind w:left="-57" w:right="-57"/>
              <w:jc w:val="center"/>
              <w:rPr>
                <w:sz w:val="20"/>
                <w:szCs w:val="18"/>
                <w:lang w:val="es-ES_tradnl"/>
              </w:rPr>
            </w:pPr>
            <w:r w:rsidRPr="00F85015">
              <w:rPr>
                <w:sz w:val="20"/>
                <w:szCs w:val="18"/>
                <w:lang w:val="es-ES_tradnl"/>
              </w:rPr>
              <w:t xml:space="preserve">0,6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 xml:space="preserve">f </w:t>
            </w:r>
            <w:r w:rsidRPr="00F85015">
              <w:rPr>
                <w:sz w:val="20"/>
                <w:szCs w:val="18"/>
                <w:lang w:val="es-ES_tradnl"/>
              </w:rPr>
              <w:t>&lt; 1 MHz</w:t>
            </w:r>
          </w:p>
        </w:tc>
        <w:tc>
          <w:tcPr>
            <w:tcW w:w="2630"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0,615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 xml:space="preserve">f_offset </w:t>
            </w:r>
            <w:r w:rsidRPr="00F85015">
              <w:rPr>
                <w:sz w:val="20"/>
                <w:szCs w:val="18"/>
                <w:lang w:val="es-ES_tradnl"/>
              </w:rPr>
              <w:t>&lt; 1,015 MHz</w:t>
            </w:r>
          </w:p>
        </w:tc>
        <w:tc>
          <w:tcPr>
            <w:tcW w:w="3416" w:type="dxa"/>
          </w:tcPr>
          <w:p w:rsidR="00C4413D" w:rsidRPr="00F85015" w:rsidRDefault="00C4413D" w:rsidP="0054639F">
            <w:pPr>
              <w:pStyle w:val="Tabletext"/>
              <w:jc w:val="center"/>
              <w:rPr>
                <w:sz w:val="20"/>
                <w:szCs w:val="18"/>
                <w:lang w:val="es-ES_tradnl"/>
              </w:rPr>
            </w:pPr>
            <w:r w:rsidRPr="00F85015">
              <w:rPr>
                <w:position w:val="-28"/>
                <w:sz w:val="20"/>
                <w:szCs w:val="18"/>
                <w:lang w:val="es-ES_tradnl"/>
              </w:rPr>
              <w:object w:dxaOrig="4020" w:dyaOrig="680">
                <v:shape id="_x0000_i1096" type="#_x0000_t75" style="width:158.4pt;height:28.8pt" o:ole="" fillcolor="window">
                  <v:imagedata r:id="rId147" o:title=""/>
                </v:shape>
                <o:OLEObject Type="Embed" ProgID="Equation.3" ShapeID="_x0000_i1096" DrawAspect="Content" ObjectID="_1571832192" r:id="rId148"/>
              </w:object>
            </w:r>
          </w:p>
        </w:tc>
        <w:tc>
          <w:tcPr>
            <w:tcW w:w="1539" w:type="dxa"/>
          </w:tcPr>
          <w:p w:rsidR="00C4413D" w:rsidRPr="00F85015" w:rsidRDefault="00C4413D" w:rsidP="0054639F">
            <w:pPr>
              <w:pStyle w:val="Tabletext"/>
              <w:jc w:val="center"/>
              <w:rPr>
                <w:sz w:val="20"/>
                <w:szCs w:val="18"/>
                <w:lang w:val="es-ES_tradnl"/>
              </w:rPr>
            </w:pPr>
            <w:r w:rsidRPr="00F85015">
              <w:rPr>
                <w:sz w:val="20"/>
                <w:szCs w:val="18"/>
                <w:lang w:val="es-ES_tradnl"/>
              </w:rPr>
              <w:t>30 kHz</w:t>
            </w:r>
          </w:p>
        </w:tc>
      </w:tr>
      <w:tr w:rsidR="00C4413D" w:rsidRPr="00F85015" w:rsidTr="0054639F">
        <w:trPr>
          <w:cantSplit/>
          <w:jc w:val="center"/>
        </w:trPr>
        <w:tc>
          <w:tcPr>
            <w:tcW w:w="2054"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(Nota </w:t>
            </w:r>
            <w:r w:rsidRPr="00F85015">
              <w:rPr>
                <w:sz w:val="20"/>
                <w:szCs w:val="18"/>
                <w:lang w:val="es-ES_tradnl" w:eastAsia="zh-CN"/>
              </w:rPr>
              <w:t>8</w:t>
            </w:r>
            <w:r w:rsidRPr="00F85015">
              <w:rPr>
                <w:sz w:val="20"/>
                <w:szCs w:val="18"/>
                <w:lang w:val="es-ES_tradnl"/>
              </w:rPr>
              <w:t>)</w:t>
            </w:r>
          </w:p>
        </w:tc>
        <w:tc>
          <w:tcPr>
            <w:tcW w:w="2630" w:type="dxa"/>
          </w:tcPr>
          <w:p w:rsidR="00C4413D" w:rsidRPr="00F85015" w:rsidRDefault="00C4413D" w:rsidP="0054639F">
            <w:pPr>
              <w:pStyle w:val="Tabletext"/>
              <w:ind w:left="-57" w:right="-57"/>
              <w:jc w:val="center"/>
              <w:rPr>
                <w:sz w:val="20"/>
                <w:szCs w:val="18"/>
                <w:lang w:val="es-ES_tradnl"/>
              </w:rPr>
            </w:pPr>
            <w:r w:rsidRPr="00F85015">
              <w:rPr>
                <w:sz w:val="20"/>
                <w:szCs w:val="18"/>
                <w:lang w:val="es-ES_tradnl"/>
              </w:rPr>
              <w:t xml:space="preserve">1,015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 xml:space="preserve">f_offset </w:t>
            </w:r>
            <w:r w:rsidRPr="00F85015">
              <w:rPr>
                <w:sz w:val="20"/>
                <w:szCs w:val="18"/>
                <w:lang w:val="es-ES_tradnl"/>
              </w:rPr>
              <w:t>&lt; 1,5 MHz</w:t>
            </w:r>
          </w:p>
        </w:tc>
        <w:tc>
          <w:tcPr>
            <w:tcW w:w="3416" w:type="dxa"/>
          </w:tcPr>
          <w:p w:rsidR="00C4413D" w:rsidRPr="00F85015" w:rsidRDefault="00C4413D" w:rsidP="0054639F">
            <w:pPr>
              <w:pStyle w:val="Tabletext"/>
              <w:jc w:val="center"/>
              <w:rPr>
                <w:sz w:val="20"/>
                <w:szCs w:val="18"/>
                <w:lang w:val="es-ES_tradnl"/>
              </w:rPr>
            </w:pPr>
            <w:r w:rsidRPr="00F85015">
              <w:rPr>
                <w:i/>
                <w:iCs/>
                <w:sz w:val="20"/>
                <w:szCs w:val="18"/>
                <w:lang w:val="es-ES_tradnl"/>
              </w:rPr>
              <w:t>P</w:t>
            </w:r>
            <w:r w:rsidRPr="00F85015">
              <w:rPr>
                <w:sz w:val="20"/>
                <w:szCs w:val="18"/>
                <w:lang w:val="es-ES_tradnl"/>
              </w:rPr>
              <w:t xml:space="preserve"> – 6</w:t>
            </w:r>
            <w:r w:rsidRPr="00F85015">
              <w:rPr>
                <w:sz w:val="20"/>
                <w:szCs w:val="18"/>
                <w:lang w:val="es-ES_tradnl" w:eastAsia="zh-CN"/>
              </w:rPr>
              <w:t>3,5</w:t>
            </w:r>
            <w:r w:rsidRPr="00F85015">
              <w:rPr>
                <w:sz w:val="20"/>
                <w:szCs w:val="18"/>
                <w:lang w:val="es-ES_tradnl"/>
              </w:rPr>
              <w:t xml:space="preserve"> dB</w:t>
            </w:r>
          </w:p>
        </w:tc>
        <w:tc>
          <w:tcPr>
            <w:tcW w:w="1539" w:type="dxa"/>
          </w:tcPr>
          <w:p w:rsidR="00C4413D" w:rsidRPr="00F85015" w:rsidRDefault="00C4413D" w:rsidP="0054639F">
            <w:pPr>
              <w:pStyle w:val="Tabletext"/>
              <w:jc w:val="center"/>
              <w:rPr>
                <w:sz w:val="20"/>
                <w:szCs w:val="18"/>
                <w:lang w:val="es-ES_tradnl"/>
              </w:rPr>
            </w:pPr>
            <w:r w:rsidRPr="00F85015">
              <w:rPr>
                <w:sz w:val="20"/>
                <w:szCs w:val="18"/>
                <w:lang w:val="es-ES_tradnl"/>
              </w:rPr>
              <w:t>30 kHz</w:t>
            </w:r>
          </w:p>
        </w:tc>
      </w:tr>
      <w:tr w:rsidR="00C4413D" w:rsidRPr="00F85015" w:rsidTr="0054639F">
        <w:trPr>
          <w:cantSplit/>
          <w:jc w:val="center"/>
        </w:trPr>
        <w:tc>
          <w:tcPr>
            <w:tcW w:w="2054" w:type="dxa"/>
          </w:tcPr>
          <w:p w:rsidR="00C4413D" w:rsidRPr="00F85015" w:rsidRDefault="00C4413D" w:rsidP="0054639F">
            <w:pPr>
              <w:pStyle w:val="Tabletext"/>
              <w:ind w:left="-57" w:right="-57"/>
              <w:jc w:val="center"/>
              <w:rPr>
                <w:sz w:val="20"/>
                <w:szCs w:val="18"/>
                <w:lang w:val="es-ES_tradnl"/>
              </w:rPr>
            </w:pPr>
            <w:r w:rsidRPr="00F85015">
              <w:rPr>
                <w:sz w:val="20"/>
                <w:szCs w:val="18"/>
                <w:lang w:val="es-ES_tradnl"/>
              </w:rPr>
              <w:t xml:space="preserve">1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 xml:space="preserve">f </w:t>
            </w:r>
            <w:r w:rsidRPr="00F85015">
              <w:rPr>
                <w:sz w:val="20"/>
                <w:szCs w:val="18"/>
                <w:lang w:val="es-ES_tradnl"/>
              </w:rPr>
              <w:sym w:font="Symbol" w:char="F0A3"/>
            </w:r>
            <w:r w:rsidRPr="00F85015">
              <w:rPr>
                <w:sz w:val="20"/>
                <w:szCs w:val="18"/>
                <w:lang w:val="es-ES_tradnl"/>
              </w:rPr>
              <w:t xml:space="preserve"> 2,8 MHz</w:t>
            </w:r>
          </w:p>
        </w:tc>
        <w:tc>
          <w:tcPr>
            <w:tcW w:w="2630" w:type="dxa"/>
          </w:tcPr>
          <w:p w:rsidR="00C4413D" w:rsidRPr="00F85015" w:rsidRDefault="00C4413D" w:rsidP="0054639F">
            <w:pPr>
              <w:pStyle w:val="Tabletext"/>
              <w:ind w:left="-57" w:right="-57"/>
              <w:jc w:val="center"/>
              <w:rPr>
                <w:sz w:val="20"/>
                <w:szCs w:val="18"/>
                <w:lang w:val="es-ES_tradnl"/>
              </w:rPr>
            </w:pPr>
            <w:r w:rsidRPr="00F85015">
              <w:rPr>
                <w:sz w:val="20"/>
                <w:szCs w:val="18"/>
                <w:lang w:val="es-ES_tradnl"/>
              </w:rPr>
              <w:t xml:space="preserve">1,5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 xml:space="preserve">f_offset </w:t>
            </w:r>
            <w:r w:rsidRPr="00F85015">
              <w:rPr>
                <w:sz w:val="20"/>
                <w:szCs w:val="18"/>
                <w:lang w:val="es-ES_tradnl"/>
              </w:rPr>
              <w:t>&lt; 3,3 MHz</w:t>
            </w:r>
          </w:p>
        </w:tc>
        <w:tc>
          <w:tcPr>
            <w:tcW w:w="3416" w:type="dxa"/>
          </w:tcPr>
          <w:p w:rsidR="00C4413D" w:rsidRPr="00F85015" w:rsidRDefault="00C4413D" w:rsidP="0054639F">
            <w:pPr>
              <w:pStyle w:val="Tabletext"/>
              <w:jc w:val="center"/>
              <w:rPr>
                <w:sz w:val="20"/>
                <w:szCs w:val="18"/>
                <w:lang w:val="es-ES_tradnl"/>
              </w:rPr>
            </w:pPr>
            <w:r w:rsidRPr="00F85015">
              <w:rPr>
                <w:i/>
                <w:iCs/>
                <w:sz w:val="20"/>
                <w:szCs w:val="18"/>
                <w:lang w:val="es-ES_tradnl"/>
              </w:rPr>
              <w:t>P</w:t>
            </w:r>
            <w:r w:rsidRPr="00F85015">
              <w:rPr>
                <w:sz w:val="20"/>
                <w:szCs w:val="18"/>
                <w:lang w:val="es-ES_tradnl"/>
              </w:rPr>
              <w:t xml:space="preserve"> – 5</w:t>
            </w:r>
            <w:r w:rsidRPr="00F85015">
              <w:rPr>
                <w:sz w:val="20"/>
                <w:szCs w:val="18"/>
                <w:lang w:val="es-ES_tradnl" w:eastAsia="zh-CN"/>
              </w:rPr>
              <w:t>0,5</w:t>
            </w:r>
            <w:r w:rsidRPr="00F85015">
              <w:rPr>
                <w:sz w:val="20"/>
                <w:szCs w:val="18"/>
                <w:lang w:val="es-ES_tradnl"/>
              </w:rPr>
              <w:t xml:space="preserve"> dB</w:t>
            </w:r>
          </w:p>
        </w:tc>
        <w:tc>
          <w:tcPr>
            <w:tcW w:w="1539" w:type="dxa"/>
          </w:tcPr>
          <w:p w:rsidR="00C4413D" w:rsidRPr="00F85015" w:rsidRDefault="00C4413D" w:rsidP="0054639F">
            <w:pPr>
              <w:pStyle w:val="Tabletext"/>
              <w:jc w:val="center"/>
              <w:rPr>
                <w:sz w:val="20"/>
                <w:szCs w:val="18"/>
                <w:lang w:val="es-ES_tradnl"/>
              </w:rPr>
            </w:pPr>
            <w:r w:rsidRPr="00F85015">
              <w:rPr>
                <w:sz w:val="20"/>
                <w:szCs w:val="18"/>
                <w:lang w:val="es-ES_tradnl"/>
              </w:rPr>
              <w:t>1 MHz</w:t>
            </w:r>
          </w:p>
        </w:tc>
      </w:tr>
      <w:tr w:rsidR="00C4413D" w:rsidRPr="00F85015" w:rsidTr="0054639F">
        <w:trPr>
          <w:cantSplit/>
          <w:jc w:val="center"/>
        </w:trPr>
        <w:tc>
          <w:tcPr>
            <w:tcW w:w="2054" w:type="dxa"/>
          </w:tcPr>
          <w:p w:rsidR="00C4413D" w:rsidRPr="00F85015" w:rsidRDefault="00C4413D" w:rsidP="0054639F">
            <w:pPr>
              <w:pStyle w:val="Tabletext"/>
              <w:ind w:left="-57" w:right="-57"/>
              <w:jc w:val="center"/>
              <w:rPr>
                <w:sz w:val="20"/>
                <w:szCs w:val="18"/>
                <w:lang w:val="es-ES_tradnl"/>
              </w:rPr>
            </w:pPr>
            <w:r w:rsidRPr="00F85015">
              <w:rPr>
                <w:sz w:val="20"/>
                <w:szCs w:val="18"/>
                <w:lang w:val="es-ES_tradnl"/>
              </w:rPr>
              <w:t xml:space="preserve">2,8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 xml:space="preserve">f </w:t>
            </w:r>
            <w:r w:rsidRPr="00F85015">
              <w:rPr>
                <w:sz w:val="20"/>
                <w:szCs w:val="18"/>
                <w:lang w:val="es-ES_tradnl"/>
              </w:rPr>
              <w:sym w:font="Symbol" w:char="F0A3"/>
            </w:r>
            <w:r w:rsidRPr="00F85015">
              <w:rPr>
                <w:sz w:val="20"/>
                <w:szCs w:val="18"/>
                <w:lang w:val="es-ES_tradnl"/>
              </w:rPr>
              <w:t xml:space="preserve"> 5 MHz</w:t>
            </w:r>
          </w:p>
        </w:tc>
        <w:tc>
          <w:tcPr>
            <w:tcW w:w="2630" w:type="dxa"/>
          </w:tcPr>
          <w:p w:rsidR="00C4413D" w:rsidRPr="00F85015" w:rsidRDefault="00C4413D" w:rsidP="0054639F">
            <w:pPr>
              <w:pStyle w:val="Tabletext"/>
              <w:ind w:left="-57" w:right="-57"/>
              <w:jc w:val="center"/>
              <w:rPr>
                <w:sz w:val="20"/>
                <w:szCs w:val="18"/>
                <w:lang w:val="es-ES_tradnl"/>
              </w:rPr>
            </w:pPr>
            <w:r w:rsidRPr="00F85015">
              <w:rPr>
                <w:sz w:val="20"/>
                <w:szCs w:val="18"/>
                <w:lang w:val="es-ES_tradnl"/>
              </w:rPr>
              <w:t xml:space="preserve">3,3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 xml:space="preserve">f_offset </w:t>
            </w:r>
            <w:r w:rsidRPr="00F85015">
              <w:rPr>
                <w:sz w:val="20"/>
                <w:szCs w:val="18"/>
                <w:lang w:val="es-ES_tradnl"/>
              </w:rPr>
              <w:t>&lt; 5,5 MHz</w:t>
            </w:r>
          </w:p>
        </w:tc>
        <w:tc>
          <w:tcPr>
            <w:tcW w:w="3416" w:type="dxa"/>
          </w:tcPr>
          <w:p w:rsidR="00C4413D" w:rsidRPr="00F85015" w:rsidRDefault="00C4413D" w:rsidP="0054639F">
            <w:pPr>
              <w:pStyle w:val="Tabletext"/>
              <w:jc w:val="center"/>
              <w:rPr>
                <w:sz w:val="20"/>
                <w:szCs w:val="18"/>
                <w:lang w:val="es-ES_tradnl"/>
              </w:rPr>
            </w:pPr>
            <w:r w:rsidRPr="00F85015">
              <w:rPr>
                <w:sz w:val="20"/>
                <w:szCs w:val="18"/>
                <w:lang w:val="es-ES_tradnl"/>
              </w:rPr>
              <w:t>mín(</w:t>
            </w:r>
            <w:r w:rsidRPr="00F85015">
              <w:rPr>
                <w:i/>
                <w:iCs/>
                <w:sz w:val="20"/>
                <w:szCs w:val="18"/>
                <w:lang w:val="es-ES_tradnl"/>
              </w:rPr>
              <w:t>P</w:t>
            </w:r>
            <w:r w:rsidRPr="00F85015">
              <w:rPr>
                <w:sz w:val="20"/>
                <w:szCs w:val="18"/>
                <w:lang w:val="es-ES_tradnl"/>
              </w:rPr>
              <w:t xml:space="preserve"> – 5</w:t>
            </w:r>
            <w:r w:rsidRPr="00F85015">
              <w:rPr>
                <w:sz w:val="20"/>
                <w:szCs w:val="18"/>
                <w:lang w:val="es-ES_tradnl" w:eastAsia="zh-CN"/>
              </w:rPr>
              <w:t>0,5</w:t>
            </w:r>
            <w:r w:rsidRPr="00F85015">
              <w:rPr>
                <w:sz w:val="20"/>
                <w:szCs w:val="18"/>
                <w:lang w:val="es-ES_tradnl"/>
              </w:rPr>
              <w:t xml:space="preserve"> dB, </w:t>
            </w:r>
            <w:r w:rsidRPr="00F85015">
              <w:rPr>
                <w:sz w:val="20"/>
                <w:szCs w:val="18"/>
                <w:lang w:val="es-ES_tradnl"/>
              </w:rPr>
              <w:sym w:font="Symbol" w:char="F02D"/>
            </w:r>
            <w:r w:rsidRPr="00F85015">
              <w:rPr>
                <w:sz w:val="20"/>
                <w:szCs w:val="18"/>
                <w:lang w:val="es-ES_tradnl"/>
              </w:rPr>
              <w:t>1</w:t>
            </w:r>
            <w:r w:rsidRPr="00F85015">
              <w:rPr>
                <w:sz w:val="20"/>
                <w:szCs w:val="18"/>
                <w:lang w:val="es-ES_tradnl" w:eastAsia="zh-CN"/>
              </w:rPr>
              <w:t xml:space="preserve">3,5 </w:t>
            </w:r>
            <w:r w:rsidRPr="00F85015">
              <w:rPr>
                <w:sz w:val="20"/>
                <w:szCs w:val="18"/>
                <w:lang w:val="es-ES_tradnl"/>
              </w:rPr>
              <w:t>dBm)</w:t>
            </w:r>
          </w:p>
        </w:tc>
        <w:tc>
          <w:tcPr>
            <w:tcW w:w="1539" w:type="dxa"/>
          </w:tcPr>
          <w:p w:rsidR="00C4413D" w:rsidRPr="00F85015" w:rsidRDefault="00C4413D" w:rsidP="0054639F">
            <w:pPr>
              <w:pStyle w:val="Tabletext"/>
              <w:jc w:val="center"/>
              <w:rPr>
                <w:sz w:val="20"/>
                <w:szCs w:val="18"/>
                <w:lang w:val="es-ES_tradnl"/>
              </w:rPr>
            </w:pPr>
            <w:r w:rsidRPr="00F85015">
              <w:rPr>
                <w:sz w:val="20"/>
                <w:szCs w:val="18"/>
                <w:lang w:val="es-ES_tradnl"/>
              </w:rPr>
              <w:t>1 MHz</w:t>
            </w:r>
          </w:p>
        </w:tc>
      </w:tr>
      <w:tr w:rsidR="00C4413D" w:rsidRPr="00F85015" w:rsidTr="0054639F">
        <w:trPr>
          <w:cantSplit/>
          <w:jc w:val="center"/>
        </w:trPr>
        <w:tc>
          <w:tcPr>
            <w:tcW w:w="2054" w:type="dxa"/>
          </w:tcPr>
          <w:p w:rsidR="00C4413D" w:rsidRPr="00F85015" w:rsidRDefault="00C4413D" w:rsidP="0054639F">
            <w:pPr>
              <w:pStyle w:val="Tabletext"/>
              <w:jc w:val="center"/>
              <w:rPr>
                <w:sz w:val="20"/>
                <w:szCs w:val="18"/>
              </w:rPr>
            </w:pPr>
            <w:r w:rsidRPr="00F85015">
              <w:rPr>
                <w:sz w:val="20"/>
                <w:szCs w:val="18"/>
              </w:rPr>
              <w:t xml:space="preserve">5 MHz </w:t>
            </w:r>
            <w:r w:rsidRPr="00F85015">
              <w:rPr>
                <w:sz w:val="20"/>
                <w:szCs w:val="18"/>
                <w:lang w:val="es-ES_tradnl"/>
              </w:rPr>
              <w:sym w:font="Symbol" w:char="F0A3"/>
            </w:r>
            <w:r w:rsidRPr="00F85015">
              <w:rPr>
                <w:sz w:val="20"/>
                <w:szCs w:val="18"/>
              </w:rPr>
              <w:t xml:space="preserve"> </w:t>
            </w:r>
            <w:r w:rsidRPr="00F85015">
              <w:rPr>
                <w:sz w:val="20"/>
                <w:szCs w:val="18"/>
                <w:lang w:val="es-ES_tradnl"/>
              </w:rPr>
              <w:sym w:font="Symbol" w:char="F044"/>
            </w:r>
            <w:r w:rsidRPr="00F85015">
              <w:rPr>
                <w:i/>
                <w:iCs/>
                <w:sz w:val="20"/>
                <w:szCs w:val="18"/>
              </w:rPr>
              <w:t>f</w:t>
            </w:r>
            <w:r w:rsidRPr="00F85015">
              <w:rPr>
                <w:sz w:val="20"/>
                <w:szCs w:val="18"/>
              </w:rPr>
              <w:t xml:space="preserve"> </w:t>
            </w:r>
            <w:r w:rsidRPr="00F85015">
              <w:rPr>
                <w:sz w:val="20"/>
                <w:szCs w:val="18"/>
                <w:lang w:val="es-ES_tradnl"/>
              </w:rPr>
              <w:sym w:font="Symbol" w:char="F0A3"/>
            </w:r>
            <w:r w:rsidRPr="00F85015">
              <w:rPr>
                <w:sz w:val="20"/>
                <w:szCs w:val="18"/>
              </w:rPr>
              <w:t xml:space="preserve"> </w:t>
            </w:r>
            <w:proofErr w:type="gramStart"/>
            <w:r w:rsidRPr="00F85015">
              <w:rPr>
                <w:sz w:val="20"/>
                <w:szCs w:val="18"/>
              </w:rPr>
              <w:t>mín(</w:t>
            </w:r>
            <w:proofErr w:type="gramEnd"/>
            <w:r w:rsidRPr="00F85015">
              <w:rPr>
                <w:sz w:val="20"/>
                <w:szCs w:val="18"/>
                <w:lang w:val="es-ES_tradnl"/>
              </w:rPr>
              <w:sym w:font="Symbol" w:char="F044"/>
            </w:r>
            <w:r w:rsidRPr="00F85015">
              <w:rPr>
                <w:i/>
                <w:iCs/>
                <w:sz w:val="20"/>
                <w:szCs w:val="18"/>
              </w:rPr>
              <w:t>f</w:t>
            </w:r>
            <w:r w:rsidRPr="00F85015">
              <w:rPr>
                <w:i/>
                <w:iCs/>
                <w:sz w:val="20"/>
                <w:szCs w:val="18"/>
                <w:vertAlign w:val="subscript"/>
              </w:rPr>
              <w:t>máx</w:t>
            </w:r>
            <w:r w:rsidRPr="00F85015">
              <w:rPr>
                <w:sz w:val="20"/>
                <w:szCs w:val="18"/>
              </w:rPr>
              <w:t>, 10 MHz)</w:t>
            </w:r>
          </w:p>
        </w:tc>
        <w:tc>
          <w:tcPr>
            <w:tcW w:w="2630" w:type="dxa"/>
          </w:tcPr>
          <w:p w:rsidR="00C4413D" w:rsidRPr="00F85015" w:rsidRDefault="00C4413D" w:rsidP="0054639F">
            <w:pPr>
              <w:pStyle w:val="Tabletext"/>
              <w:jc w:val="center"/>
              <w:rPr>
                <w:sz w:val="20"/>
                <w:szCs w:val="18"/>
                <w:lang w:eastAsia="zh-CN"/>
              </w:rPr>
            </w:pPr>
            <w:r w:rsidRPr="00F85015">
              <w:rPr>
                <w:sz w:val="20"/>
                <w:szCs w:val="18"/>
              </w:rPr>
              <w:t xml:space="preserve">5,5 MHz </w:t>
            </w:r>
            <w:r w:rsidRPr="00F85015">
              <w:rPr>
                <w:sz w:val="20"/>
                <w:szCs w:val="18"/>
                <w:lang w:val="es-ES_tradnl"/>
              </w:rPr>
              <w:sym w:font="Symbol" w:char="F0A3"/>
            </w:r>
            <w:r w:rsidRPr="00F85015">
              <w:rPr>
                <w:sz w:val="20"/>
                <w:szCs w:val="18"/>
              </w:rPr>
              <w:t xml:space="preserve"> </w:t>
            </w:r>
            <w:r w:rsidRPr="00F85015">
              <w:rPr>
                <w:i/>
                <w:iCs/>
                <w:sz w:val="20"/>
                <w:szCs w:val="18"/>
              </w:rPr>
              <w:t>f_offset</w:t>
            </w:r>
            <w:r w:rsidRPr="00F85015">
              <w:rPr>
                <w:sz w:val="20"/>
                <w:szCs w:val="18"/>
              </w:rPr>
              <w:t xml:space="preserve"> &lt; </w:t>
            </w:r>
            <w:proofErr w:type="gramStart"/>
            <w:r w:rsidRPr="00F85015">
              <w:rPr>
                <w:sz w:val="20"/>
                <w:szCs w:val="18"/>
                <w:lang w:eastAsia="zh-CN"/>
              </w:rPr>
              <w:t>mín(</w:t>
            </w:r>
            <w:proofErr w:type="gramEnd"/>
            <w:r w:rsidRPr="00F85015">
              <w:rPr>
                <w:i/>
                <w:iCs/>
                <w:sz w:val="20"/>
                <w:szCs w:val="18"/>
              </w:rPr>
              <w:t>f_offset</w:t>
            </w:r>
            <w:r w:rsidRPr="00F85015">
              <w:rPr>
                <w:i/>
                <w:sz w:val="20"/>
                <w:szCs w:val="18"/>
                <w:vertAlign w:val="subscript"/>
              </w:rPr>
              <w:t>máx</w:t>
            </w:r>
            <w:r w:rsidRPr="00F85015">
              <w:rPr>
                <w:sz w:val="20"/>
                <w:szCs w:val="18"/>
                <w:lang w:eastAsia="zh-CN"/>
              </w:rPr>
              <w:t>,</w:t>
            </w:r>
            <w:r>
              <w:rPr>
                <w:sz w:val="20"/>
                <w:szCs w:val="18"/>
                <w:lang w:eastAsia="zh-CN"/>
              </w:rPr>
              <w:t xml:space="preserve"> </w:t>
            </w:r>
            <w:r w:rsidRPr="00F85015">
              <w:rPr>
                <w:sz w:val="20"/>
                <w:szCs w:val="18"/>
                <w:lang w:eastAsia="zh-CN"/>
              </w:rPr>
              <w:t>10,5 MHz)</w:t>
            </w:r>
          </w:p>
        </w:tc>
        <w:tc>
          <w:tcPr>
            <w:tcW w:w="3416" w:type="dxa"/>
          </w:tcPr>
          <w:p w:rsidR="00C4413D" w:rsidRPr="00F85015" w:rsidRDefault="00C4413D" w:rsidP="0054639F">
            <w:pPr>
              <w:pStyle w:val="Tabletext"/>
              <w:jc w:val="center"/>
              <w:rPr>
                <w:sz w:val="20"/>
                <w:szCs w:val="18"/>
                <w:lang w:val="es-ES_tradnl"/>
              </w:rPr>
            </w:pPr>
            <w:r w:rsidRPr="00F85015">
              <w:rPr>
                <w:i/>
                <w:iCs/>
                <w:sz w:val="20"/>
                <w:szCs w:val="18"/>
                <w:lang w:val="es-ES_tradnl"/>
              </w:rPr>
              <w:t>P</w:t>
            </w:r>
            <w:r w:rsidRPr="00F85015">
              <w:rPr>
                <w:sz w:val="20"/>
                <w:szCs w:val="18"/>
                <w:lang w:val="es-ES_tradnl"/>
              </w:rPr>
              <w:t xml:space="preserve"> – 5</w:t>
            </w:r>
            <w:r w:rsidRPr="00F85015">
              <w:rPr>
                <w:sz w:val="20"/>
                <w:szCs w:val="18"/>
                <w:lang w:val="es-ES_tradnl" w:eastAsia="zh-CN"/>
              </w:rPr>
              <w:t>4,5</w:t>
            </w:r>
            <w:r w:rsidRPr="00F85015">
              <w:rPr>
                <w:sz w:val="20"/>
                <w:szCs w:val="18"/>
                <w:lang w:val="es-ES_tradnl"/>
              </w:rPr>
              <w:t xml:space="preserve"> dB</w:t>
            </w:r>
          </w:p>
        </w:tc>
        <w:tc>
          <w:tcPr>
            <w:tcW w:w="1539" w:type="dxa"/>
          </w:tcPr>
          <w:p w:rsidR="00C4413D" w:rsidRPr="00F85015" w:rsidRDefault="00C4413D" w:rsidP="0054639F">
            <w:pPr>
              <w:pStyle w:val="Tabletext"/>
              <w:jc w:val="center"/>
              <w:rPr>
                <w:sz w:val="20"/>
                <w:szCs w:val="18"/>
                <w:lang w:val="es-ES_tradnl"/>
              </w:rPr>
            </w:pPr>
            <w:r w:rsidRPr="00F85015">
              <w:rPr>
                <w:sz w:val="20"/>
                <w:szCs w:val="18"/>
                <w:lang w:val="es-ES_tradnl"/>
              </w:rPr>
              <w:t>1 MHz</w:t>
            </w:r>
          </w:p>
        </w:tc>
      </w:tr>
    </w:tbl>
    <w:p w:rsidR="00CD5999" w:rsidRDefault="00CD5999" w:rsidP="00CD5999">
      <w:pPr>
        <w:pStyle w:val="TableNo"/>
        <w:rPr>
          <w:lang w:val="es-ES_tradnl"/>
        </w:rPr>
      </w:pPr>
      <w:r>
        <w:rPr>
          <w:lang w:val="es-ES_tradnl"/>
        </w:rPr>
        <w:br w:type="page"/>
      </w:r>
    </w:p>
    <w:p w:rsidR="00CD5999" w:rsidRPr="00CD5999" w:rsidRDefault="00CD5999" w:rsidP="00CD5999">
      <w:pPr>
        <w:pStyle w:val="TableNo"/>
        <w:rPr>
          <w:lang w:val="es-ES_tradnl"/>
        </w:rPr>
      </w:pPr>
      <w:r w:rsidRPr="009669BD">
        <w:rPr>
          <w:lang w:val="es-ES_tradnl"/>
        </w:rPr>
        <w:lastRenderedPageBreak/>
        <w:t>CUADRO 3.3</w:t>
      </w:r>
      <w:r w:rsidRPr="009669BD">
        <w:rPr>
          <w:lang w:val="es-ES_tradnl" w:eastAsia="zh-CN"/>
        </w:rPr>
        <w:t>.</w:t>
      </w:r>
      <w:r w:rsidRPr="009669BD">
        <w:rPr>
          <w:lang w:val="es-ES_tradnl"/>
        </w:rPr>
        <w:t>2-</w:t>
      </w:r>
      <w:r w:rsidRPr="009669BD">
        <w:rPr>
          <w:lang w:val="es-ES_tradnl" w:eastAsia="zh-CN"/>
        </w:rPr>
        <w:t>3</w:t>
      </w:r>
      <w:r>
        <w:rPr>
          <w:lang w:val="es-ES_tradnl" w:eastAsia="zh-CN"/>
        </w:rPr>
        <w:t xml:space="preserve"> (</w:t>
      </w:r>
      <w:r>
        <w:rPr>
          <w:i/>
          <w:iCs/>
          <w:lang w:val="es-ES_tradnl" w:eastAsia="zh-CN"/>
        </w:rPr>
        <w:t>fin</w:t>
      </w:r>
      <w:r>
        <w:rPr>
          <w:lang w:val="es-ES_tradnl"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30"/>
        <w:gridCol w:w="3416"/>
        <w:gridCol w:w="1539"/>
      </w:tblGrid>
      <w:tr w:rsidR="00C4413D" w:rsidRPr="00F85015" w:rsidTr="0054639F">
        <w:trPr>
          <w:cantSplit/>
          <w:jc w:val="center"/>
        </w:trPr>
        <w:tc>
          <w:tcPr>
            <w:tcW w:w="2054" w:type="dxa"/>
            <w:tcBorders>
              <w:bottom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eastAsia="zh-CN"/>
              </w:rPr>
              <w:t>10</w:t>
            </w:r>
            <w:r w:rsidRPr="00F85015">
              <w:rPr>
                <w:sz w:val="20"/>
                <w:szCs w:val="18"/>
                <w:lang w:val="es-ES_tradnl"/>
              </w:rPr>
              <w:t xml:space="preserve">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f</w:t>
            </w:r>
            <w:r w:rsidRPr="00F85015">
              <w:rPr>
                <w:sz w:val="20"/>
                <w:szCs w:val="18"/>
                <w:lang w:val="es-ES_tradnl"/>
              </w:rPr>
              <w:t xml:space="preserve">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f</w:t>
            </w:r>
            <w:r w:rsidRPr="00F85015">
              <w:rPr>
                <w:i/>
                <w:iCs/>
                <w:sz w:val="20"/>
                <w:szCs w:val="18"/>
                <w:vertAlign w:val="subscript"/>
                <w:lang w:val="es-ES_tradnl"/>
              </w:rPr>
              <w:t>máx</w:t>
            </w:r>
          </w:p>
        </w:tc>
        <w:tc>
          <w:tcPr>
            <w:tcW w:w="2630" w:type="dxa"/>
            <w:tcBorders>
              <w:bottom w:val="single" w:sz="4" w:space="0" w:color="auto"/>
            </w:tcBorders>
          </w:tcPr>
          <w:p w:rsidR="00C4413D" w:rsidRPr="00F85015" w:rsidRDefault="00C4413D" w:rsidP="0054639F">
            <w:pPr>
              <w:pStyle w:val="Tabletext"/>
              <w:jc w:val="center"/>
              <w:rPr>
                <w:sz w:val="20"/>
                <w:szCs w:val="18"/>
                <w:lang w:val="en-US"/>
              </w:rPr>
            </w:pPr>
            <w:r w:rsidRPr="00F85015">
              <w:rPr>
                <w:sz w:val="20"/>
                <w:szCs w:val="18"/>
                <w:lang w:val="en-US"/>
              </w:rPr>
              <w:t xml:space="preserve">10,5 MHz </w:t>
            </w:r>
            <w:r w:rsidRPr="00F85015">
              <w:rPr>
                <w:sz w:val="20"/>
                <w:szCs w:val="18"/>
                <w:lang w:val="es-ES_tradnl"/>
              </w:rPr>
              <w:sym w:font="Symbol" w:char="F0A3"/>
            </w:r>
            <w:r w:rsidRPr="00F85015">
              <w:rPr>
                <w:sz w:val="20"/>
                <w:szCs w:val="18"/>
                <w:lang w:val="en-US"/>
              </w:rPr>
              <w:t xml:space="preserve"> </w:t>
            </w:r>
            <w:r w:rsidRPr="00F85015">
              <w:rPr>
                <w:i/>
                <w:iCs/>
                <w:sz w:val="20"/>
                <w:szCs w:val="18"/>
                <w:lang w:val="en-US"/>
              </w:rPr>
              <w:t>f_offset</w:t>
            </w:r>
            <w:r w:rsidRPr="00F85015">
              <w:rPr>
                <w:sz w:val="20"/>
                <w:szCs w:val="18"/>
                <w:lang w:val="en-US"/>
              </w:rPr>
              <w:t xml:space="preserve"> &lt; </w:t>
            </w:r>
            <w:r w:rsidRPr="00F85015">
              <w:rPr>
                <w:i/>
                <w:iCs/>
                <w:sz w:val="20"/>
                <w:szCs w:val="18"/>
                <w:lang w:val="en-US"/>
              </w:rPr>
              <w:t>f_offset</w:t>
            </w:r>
            <w:r w:rsidRPr="00F85015">
              <w:rPr>
                <w:i/>
                <w:iCs/>
                <w:sz w:val="20"/>
                <w:szCs w:val="18"/>
                <w:vertAlign w:val="subscript"/>
                <w:lang w:val="en-US"/>
              </w:rPr>
              <w:t>máx</w:t>
            </w:r>
          </w:p>
        </w:tc>
        <w:tc>
          <w:tcPr>
            <w:tcW w:w="3416" w:type="dxa"/>
            <w:tcBorders>
              <w:bottom w:val="single" w:sz="4" w:space="0" w:color="auto"/>
            </w:tcBorders>
          </w:tcPr>
          <w:p w:rsidR="00C4413D" w:rsidRPr="00F85015" w:rsidRDefault="00C4413D" w:rsidP="0054639F">
            <w:pPr>
              <w:pStyle w:val="Tabletext"/>
              <w:jc w:val="center"/>
              <w:rPr>
                <w:sz w:val="20"/>
                <w:szCs w:val="18"/>
                <w:lang w:val="es-ES_tradnl"/>
              </w:rPr>
            </w:pPr>
            <w:r w:rsidRPr="00F85015">
              <w:rPr>
                <w:i/>
                <w:iCs/>
                <w:sz w:val="20"/>
                <w:szCs w:val="18"/>
                <w:lang w:val="es-ES_tradnl" w:eastAsia="zh-CN"/>
              </w:rPr>
              <w:t xml:space="preserve">P – </w:t>
            </w:r>
            <w:r w:rsidRPr="00F85015">
              <w:rPr>
                <w:sz w:val="20"/>
                <w:szCs w:val="18"/>
                <w:lang w:val="es-ES_tradnl" w:eastAsia="zh-CN"/>
              </w:rPr>
              <w:t xml:space="preserve">56 dB </w:t>
            </w:r>
            <w:r w:rsidRPr="00F85015">
              <w:rPr>
                <w:sz w:val="20"/>
                <w:szCs w:val="18"/>
                <w:lang w:val="es-ES_tradnl"/>
              </w:rPr>
              <w:t xml:space="preserve">(Nota </w:t>
            </w:r>
            <w:r w:rsidRPr="00F85015">
              <w:rPr>
                <w:sz w:val="20"/>
                <w:szCs w:val="18"/>
                <w:lang w:val="es-ES_tradnl" w:eastAsia="zh-CN"/>
              </w:rPr>
              <w:t>10</w:t>
            </w:r>
            <w:r w:rsidRPr="00F85015">
              <w:rPr>
                <w:sz w:val="20"/>
                <w:szCs w:val="18"/>
                <w:lang w:val="es-ES_tradnl"/>
              </w:rPr>
              <w:t>)</w:t>
            </w:r>
          </w:p>
        </w:tc>
        <w:tc>
          <w:tcPr>
            <w:tcW w:w="1539" w:type="dxa"/>
            <w:tcBorders>
              <w:bottom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eastAsia="zh-CN"/>
              </w:rPr>
              <w:t>1 MHz</w:t>
            </w:r>
          </w:p>
        </w:tc>
      </w:tr>
      <w:tr w:rsidR="00C4413D" w:rsidRPr="001A515B" w:rsidTr="0054639F">
        <w:trPr>
          <w:cantSplit/>
          <w:jc w:val="center"/>
        </w:trPr>
        <w:tc>
          <w:tcPr>
            <w:tcW w:w="9639" w:type="dxa"/>
            <w:gridSpan w:val="4"/>
            <w:tcBorders>
              <w:top w:val="single" w:sz="4" w:space="0" w:color="auto"/>
              <w:left w:val="nil"/>
              <w:bottom w:val="nil"/>
              <w:right w:val="nil"/>
            </w:tcBorders>
          </w:tcPr>
          <w:p w:rsidR="00C4413D" w:rsidRPr="00A8650F" w:rsidRDefault="00C4413D" w:rsidP="0054639F">
            <w:pPr>
              <w:pStyle w:val="TableLegendNote"/>
              <w:ind w:left="0" w:right="0"/>
              <w:rPr>
                <w:sz w:val="20"/>
                <w:lang w:val="es-ES_tradnl"/>
              </w:rPr>
            </w:pPr>
            <w:r w:rsidRPr="00A8650F">
              <w:rPr>
                <w:sz w:val="20"/>
                <w:lang w:val="es-ES_tradnl"/>
              </w:rPr>
              <w:t>NOTA 1 – Para el funcionamiento con una portadora GSM/EDGE o E-UTRA de 1,4 ó 3 MHz adyacente al borde del ancho de banda de RF serán de aplicación los límites del Cuadro 3.3</w:t>
            </w:r>
            <w:r w:rsidRPr="00A8650F">
              <w:rPr>
                <w:sz w:val="20"/>
                <w:lang w:val="es-ES_tradnl" w:eastAsia="zh-CN"/>
              </w:rPr>
              <w:t>.</w:t>
            </w:r>
            <w:r w:rsidRPr="00A8650F">
              <w:rPr>
                <w:sz w:val="20"/>
                <w:lang w:val="es-ES_tradnl"/>
              </w:rPr>
              <w:t>2-</w:t>
            </w:r>
            <w:r w:rsidRPr="00A8650F">
              <w:rPr>
                <w:sz w:val="20"/>
                <w:lang w:val="es-ES_tradnl" w:eastAsia="zh-CN"/>
              </w:rPr>
              <w:t>5</w:t>
            </w:r>
            <w:r w:rsidRPr="00A8650F">
              <w:rPr>
                <w:sz w:val="20"/>
                <w:lang w:val="es-ES_tradnl"/>
              </w:rPr>
              <w:t xml:space="preserve"> cuando 0 MHz </w:t>
            </w:r>
            <w:r w:rsidRPr="00A8650F">
              <w:rPr>
                <w:sz w:val="20"/>
                <w:lang w:val="es-ES_tradnl"/>
              </w:rPr>
              <w:sym w:font="Symbol" w:char="F0A3"/>
            </w:r>
            <w:r w:rsidRPr="00A8650F">
              <w:rPr>
                <w:sz w:val="20"/>
                <w:lang w:val="es-ES_tradnl"/>
              </w:rPr>
              <w:t xml:space="preserve"> </w:t>
            </w:r>
            <w:r w:rsidRPr="00A8650F">
              <w:rPr>
                <w:sz w:val="20"/>
                <w:lang w:val="es-ES_tradnl"/>
              </w:rPr>
              <w:sym w:font="Symbol" w:char="F044"/>
            </w:r>
            <w:r w:rsidRPr="00A8650F">
              <w:rPr>
                <w:i/>
                <w:iCs/>
                <w:sz w:val="20"/>
                <w:lang w:val="es-ES_tradnl"/>
              </w:rPr>
              <w:t>f</w:t>
            </w:r>
            <w:r w:rsidRPr="00A8650F">
              <w:rPr>
                <w:sz w:val="20"/>
                <w:lang w:val="es-ES_tradnl"/>
              </w:rPr>
              <w:t xml:space="preserve"> &lt; 0,1</w:t>
            </w:r>
            <w:r w:rsidRPr="00A8650F">
              <w:rPr>
                <w:sz w:val="20"/>
                <w:lang w:val="es-ES_tradnl" w:eastAsia="zh-CN"/>
              </w:rPr>
              <w:t>5</w:t>
            </w:r>
            <w:r w:rsidRPr="00A8650F">
              <w:rPr>
                <w:sz w:val="20"/>
                <w:lang w:val="es-ES_tradnl"/>
              </w:rPr>
              <w:t> MHz.</w:t>
            </w:r>
          </w:p>
          <w:p w:rsidR="00C4413D" w:rsidRPr="00A8650F" w:rsidRDefault="00C4413D" w:rsidP="0054639F">
            <w:pPr>
              <w:pStyle w:val="TableLegendNote"/>
              <w:ind w:left="0" w:right="0"/>
              <w:rPr>
                <w:sz w:val="20"/>
                <w:lang w:val="es-ES_tradnl" w:eastAsia="zh-CN"/>
              </w:rPr>
            </w:pPr>
            <w:r w:rsidRPr="00A8650F">
              <w:rPr>
                <w:sz w:val="20"/>
                <w:lang w:val="es-ES_tradnl"/>
              </w:rPr>
              <w:t>NOTA 2 – Para una EB MSR que soporte el funcionamiento en espectro no contiguo dentro de cualquier banda operativa, el requisito de la prueba en los espacios de subbloque se calcula como la suma acumulada de las contribuciones de los subbloques adyacentes a cada lado del espacio de subbloque. Hay una excepción cuando Δ</w:t>
            </w:r>
            <w:r w:rsidRPr="00A8650F">
              <w:rPr>
                <w:i/>
                <w:iCs/>
                <w:sz w:val="20"/>
                <w:lang w:val="es-ES_tradnl"/>
              </w:rPr>
              <w:t>f</w:t>
            </w:r>
            <w:r w:rsidRPr="00A8650F">
              <w:rPr>
                <w:sz w:val="20"/>
                <w:lang w:val="es-ES_tradnl"/>
              </w:rPr>
              <w:t> ≥ 10 MHz desde los subbloques adyacentes a cada lado del espacio de subbloque, en cuyo caso el requisito de la prueba en los espacios de subbloque será (</w:t>
            </w:r>
            <w:r w:rsidRPr="00A8650F">
              <w:rPr>
                <w:i/>
                <w:iCs/>
                <w:sz w:val="20"/>
                <w:lang w:val="es-ES_tradnl"/>
              </w:rPr>
              <w:t>P</w:t>
            </w:r>
            <w:r w:rsidRPr="00A8650F">
              <w:rPr>
                <w:sz w:val="20"/>
                <w:lang w:val="es-ES_tradnl"/>
              </w:rPr>
              <w:t> – 56) dBm/MHz</w:t>
            </w:r>
            <w:r w:rsidRPr="00A8650F">
              <w:rPr>
                <w:sz w:val="20"/>
                <w:lang w:val="es-ES_tradnl" w:eastAsia="zh-CN"/>
              </w:rPr>
              <w:t>.</w:t>
            </w:r>
          </w:p>
          <w:p w:rsidR="00C4413D" w:rsidRPr="006F3BA6" w:rsidRDefault="00C4413D" w:rsidP="0054639F">
            <w:pPr>
              <w:pStyle w:val="TableLegendNote"/>
              <w:ind w:left="0" w:right="0"/>
              <w:rPr>
                <w:lang w:val="es-ES_tradnl" w:eastAsia="zh-CN"/>
              </w:rPr>
            </w:pPr>
            <w:r w:rsidRPr="00A8650F">
              <w:rPr>
                <w:sz w:val="20"/>
                <w:lang w:val="es-ES_tradnl"/>
              </w:rPr>
              <w:t xml:space="preserve">NOTA 3 – </w:t>
            </w:r>
            <w:r w:rsidRPr="00A8650F">
              <w:rPr>
                <w:rFonts w:eastAsia="??"/>
                <w:sz w:val="20"/>
                <w:lang w:val="es-ES_tradnl"/>
              </w:rPr>
              <w:t>Para una EB MSR que soporte el funcionamiento en múltiples bandas con un espacio entre anchos de banda RF &lt; 20 MHz, el requisito de prueba dentro del espacio entre anchos de banda RF se calcula como la suma acumulada de las contribuciones de los subbloques adyacentes a cada lado del espacio entre anchos de banda RF</w:t>
            </w:r>
            <w:r w:rsidRPr="006F3BA6">
              <w:rPr>
                <w:lang w:val="es-ES_tradnl"/>
              </w:rPr>
              <w:t>.</w:t>
            </w:r>
          </w:p>
        </w:tc>
      </w:tr>
    </w:tbl>
    <w:p w:rsidR="00C4413D" w:rsidRPr="006F3BA6" w:rsidRDefault="00C4413D" w:rsidP="00C4413D">
      <w:pPr>
        <w:pStyle w:val="Tablefin"/>
        <w:rPr>
          <w:lang w:val="es-ES_tradnl"/>
        </w:rPr>
      </w:pPr>
    </w:p>
    <w:p w:rsidR="00C4413D" w:rsidRPr="009669BD" w:rsidRDefault="00C4413D" w:rsidP="00C4413D">
      <w:pPr>
        <w:pStyle w:val="TableNo"/>
        <w:rPr>
          <w:lang w:val="es-ES_tradnl"/>
        </w:rPr>
      </w:pPr>
      <w:r w:rsidRPr="009669BD">
        <w:rPr>
          <w:lang w:val="es-ES_tradnl"/>
        </w:rPr>
        <w:t>CUADRO 3.3</w:t>
      </w:r>
      <w:r w:rsidRPr="009669BD">
        <w:rPr>
          <w:lang w:val="es-ES_tradnl" w:eastAsia="zh-CN"/>
        </w:rPr>
        <w:t>.</w:t>
      </w:r>
      <w:r w:rsidRPr="009669BD">
        <w:rPr>
          <w:lang w:val="es-ES_tradnl"/>
        </w:rPr>
        <w:t>2-</w:t>
      </w:r>
      <w:r w:rsidRPr="009669BD">
        <w:rPr>
          <w:lang w:val="es-ES_tradnl" w:eastAsia="zh-CN"/>
        </w:rPr>
        <w:t>4</w:t>
      </w:r>
    </w:p>
    <w:p w:rsidR="00C4413D" w:rsidRPr="009669BD" w:rsidRDefault="00C4413D" w:rsidP="00C4413D">
      <w:pPr>
        <w:pStyle w:val="Tabletitle"/>
        <w:rPr>
          <w:lang w:val="es-ES_tradnl"/>
        </w:rPr>
      </w:pPr>
      <w:r w:rsidRPr="009669BD">
        <w:rPr>
          <w:lang w:val="es-ES_tradnl"/>
        </w:rPr>
        <w:t>Máscara de emisiones no deseadas en la banda de funcionamiento de EB</w:t>
      </w:r>
      <w:r>
        <w:rPr>
          <w:lang w:val="es-ES_tradnl"/>
        </w:rPr>
        <w:t xml:space="preserve"> </w:t>
      </w:r>
      <w:r w:rsidRPr="009669BD">
        <w:rPr>
          <w:lang w:val="es-ES_tradnl"/>
        </w:rPr>
        <w:t>de medio alcance</w:t>
      </w:r>
      <w:r>
        <w:rPr>
          <w:lang w:val="es-ES_tradnl"/>
        </w:rPr>
        <w:br/>
      </w:r>
      <w:r w:rsidRPr="009669BD">
        <w:rPr>
          <w:lang w:val="es-ES_tradnl"/>
        </w:rPr>
        <w:t xml:space="preserve">de BC2, máxima potencia de salida de EB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903"/>
        <w:gridCol w:w="3123"/>
        <w:gridCol w:w="1559"/>
      </w:tblGrid>
      <w:tr w:rsidR="00C4413D" w:rsidRPr="001A515B" w:rsidTr="0054639F">
        <w:trPr>
          <w:cantSplit/>
          <w:jc w:val="center"/>
        </w:trPr>
        <w:tc>
          <w:tcPr>
            <w:tcW w:w="2054" w:type="dxa"/>
            <w:vAlign w:val="center"/>
          </w:tcPr>
          <w:p w:rsidR="00C4413D" w:rsidRPr="00F85015" w:rsidRDefault="00C4413D" w:rsidP="0054639F">
            <w:pPr>
              <w:pStyle w:val="Tablehead"/>
              <w:rPr>
                <w:sz w:val="20"/>
                <w:szCs w:val="18"/>
                <w:lang w:val="es-ES_tradnl"/>
              </w:rPr>
            </w:pPr>
            <w:r w:rsidRPr="00F85015">
              <w:rPr>
                <w:sz w:val="20"/>
                <w:szCs w:val="18"/>
                <w:lang w:val="es-ES_tradnl"/>
              </w:rPr>
              <w:t xml:space="preserve">Separación en frecuencia del punto –3 dB del filtro de medición, </w:t>
            </w:r>
            <w:r w:rsidRPr="00F85015">
              <w:rPr>
                <w:sz w:val="20"/>
                <w:szCs w:val="18"/>
                <w:lang w:val="es-ES_tradnl"/>
              </w:rPr>
              <w:sym w:font="Symbol" w:char="F044"/>
            </w:r>
            <w:r w:rsidRPr="00F85015">
              <w:rPr>
                <w:i/>
                <w:iCs/>
                <w:sz w:val="20"/>
                <w:szCs w:val="18"/>
                <w:lang w:val="es-ES_tradnl"/>
              </w:rPr>
              <w:t>f</w:t>
            </w:r>
          </w:p>
        </w:tc>
        <w:tc>
          <w:tcPr>
            <w:tcW w:w="2903" w:type="dxa"/>
            <w:vAlign w:val="center"/>
          </w:tcPr>
          <w:p w:rsidR="00C4413D" w:rsidRPr="00F85015" w:rsidRDefault="00C4413D" w:rsidP="0054639F">
            <w:pPr>
              <w:pStyle w:val="Tablehead"/>
              <w:rPr>
                <w:sz w:val="20"/>
                <w:szCs w:val="18"/>
                <w:lang w:val="es-ES_tradnl"/>
              </w:rPr>
            </w:pPr>
            <w:r w:rsidRPr="00F85015">
              <w:rPr>
                <w:sz w:val="20"/>
                <w:szCs w:val="18"/>
                <w:lang w:val="es-ES_tradnl"/>
              </w:rPr>
              <w:t xml:space="preserve">Separación de la frecuencia central del filtro de medición, </w:t>
            </w:r>
            <w:r w:rsidRPr="00F85015">
              <w:rPr>
                <w:i/>
                <w:iCs/>
                <w:sz w:val="20"/>
                <w:szCs w:val="18"/>
                <w:lang w:val="es-ES_tradnl"/>
              </w:rPr>
              <w:t>f_offset</w:t>
            </w:r>
          </w:p>
        </w:tc>
        <w:tc>
          <w:tcPr>
            <w:tcW w:w="3123" w:type="dxa"/>
            <w:vAlign w:val="center"/>
          </w:tcPr>
          <w:p w:rsidR="00C4413D" w:rsidRPr="00F85015" w:rsidRDefault="00C4413D" w:rsidP="0054639F">
            <w:pPr>
              <w:pStyle w:val="Tablehead"/>
              <w:rPr>
                <w:sz w:val="20"/>
                <w:szCs w:val="18"/>
                <w:lang w:val="es-ES_tradnl"/>
              </w:rPr>
            </w:pPr>
            <w:r w:rsidRPr="00F85015">
              <w:rPr>
                <w:sz w:val="20"/>
                <w:szCs w:val="18"/>
                <w:lang w:val="es-ES_tradnl"/>
              </w:rPr>
              <w:t xml:space="preserve">Requisito de la prueba </w:t>
            </w:r>
            <w:r w:rsidRPr="00F85015">
              <w:rPr>
                <w:sz w:val="20"/>
                <w:szCs w:val="18"/>
                <w:lang w:val="es-ES_tradnl"/>
              </w:rPr>
              <w:br/>
              <w:t>(Notas 2, 3)</w:t>
            </w:r>
          </w:p>
        </w:tc>
        <w:tc>
          <w:tcPr>
            <w:tcW w:w="1559" w:type="dxa"/>
            <w:vAlign w:val="center"/>
          </w:tcPr>
          <w:p w:rsidR="00C4413D" w:rsidRPr="00F85015" w:rsidRDefault="00C4413D" w:rsidP="0054639F">
            <w:pPr>
              <w:pStyle w:val="Tablehead"/>
              <w:rPr>
                <w:sz w:val="20"/>
                <w:szCs w:val="18"/>
                <w:lang w:val="es-ES_tradnl"/>
              </w:rPr>
            </w:pPr>
            <w:r w:rsidRPr="00F85015">
              <w:rPr>
                <w:sz w:val="20"/>
                <w:szCs w:val="18"/>
                <w:lang w:val="es-ES_tradnl"/>
              </w:rPr>
              <w:t>Ancho de banda de medición (Nota 9)</w:t>
            </w:r>
          </w:p>
        </w:tc>
      </w:tr>
      <w:tr w:rsidR="00C4413D" w:rsidRPr="00E330F7" w:rsidTr="0054639F">
        <w:trPr>
          <w:cantSplit/>
          <w:jc w:val="center"/>
        </w:trPr>
        <w:tc>
          <w:tcPr>
            <w:tcW w:w="2054"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0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f</w:t>
            </w:r>
            <w:r w:rsidRPr="00F85015">
              <w:rPr>
                <w:sz w:val="20"/>
                <w:szCs w:val="18"/>
                <w:lang w:val="es-ES_tradnl"/>
              </w:rPr>
              <w:t xml:space="preserve"> &lt; 0,6 MHz</w:t>
            </w:r>
            <w:r>
              <w:rPr>
                <w:sz w:val="20"/>
                <w:szCs w:val="18"/>
                <w:lang w:val="es-ES_tradnl"/>
              </w:rPr>
              <w:br/>
            </w:r>
            <w:r w:rsidRPr="00F85015">
              <w:rPr>
                <w:sz w:val="20"/>
                <w:szCs w:val="18"/>
                <w:lang w:val="es-ES_tradnl"/>
              </w:rPr>
              <w:t>(Nota 1)</w:t>
            </w:r>
          </w:p>
        </w:tc>
        <w:tc>
          <w:tcPr>
            <w:tcW w:w="2903"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0,015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 xml:space="preserve">f_offset </w:t>
            </w:r>
            <w:r w:rsidRPr="00F85015">
              <w:rPr>
                <w:sz w:val="20"/>
                <w:szCs w:val="18"/>
                <w:lang w:val="es-ES_tradnl"/>
              </w:rPr>
              <w:t>&lt; 0,615 MHz</w:t>
            </w:r>
          </w:p>
        </w:tc>
        <w:tc>
          <w:tcPr>
            <w:tcW w:w="3123" w:type="dxa"/>
          </w:tcPr>
          <w:p w:rsidR="00C4413D" w:rsidRPr="00F85015" w:rsidRDefault="00C4413D" w:rsidP="0054639F">
            <w:pPr>
              <w:pStyle w:val="Tabletext"/>
              <w:jc w:val="center"/>
              <w:rPr>
                <w:sz w:val="20"/>
                <w:szCs w:val="18"/>
                <w:lang w:val="es-ES_tradnl"/>
              </w:rPr>
            </w:pPr>
            <w:r w:rsidRPr="00F85015">
              <w:rPr>
                <w:position w:val="-26"/>
                <w:sz w:val="20"/>
                <w:szCs w:val="18"/>
                <w:lang w:val="es-ES_tradnl"/>
              </w:rPr>
              <w:object w:dxaOrig="3440" w:dyaOrig="639">
                <v:shape id="_x0000_i1097" type="#_x0000_t75" style="width:2in;height:28.8pt" o:ole="">
                  <v:imagedata r:id="rId149" o:title=""/>
                </v:shape>
                <o:OLEObject Type="Embed" ProgID="Equation.3" ShapeID="_x0000_i1097" DrawAspect="Content" ObjectID="_1571832193" r:id="rId150"/>
              </w:object>
            </w:r>
          </w:p>
        </w:tc>
        <w:tc>
          <w:tcPr>
            <w:tcW w:w="1559" w:type="dxa"/>
          </w:tcPr>
          <w:p w:rsidR="00C4413D" w:rsidRPr="00F85015" w:rsidRDefault="00C4413D" w:rsidP="0054639F">
            <w:pPr>
              <w:pStyle w:val="Tabletext"/>
              <w:jc w:val="center"/>
              <w:rPr>
                <w:sz w:val="20"/>
                <w:szCs w:val="18"/>
                <w:lang w:val="es-ES_tradnl"/>
              </w:rPr>
            </w:pPr>
            <w:r w:rsidRPr="00F85015">
              <w:rPr>
                <w:sz w:val="20"/>
                <w:szCs w:val="18"/>
                <w:lang w:val="es-ES_tradnl"/>
              </w:rPr>
              <w:t>30 kHz</w:t>
            </w:r>
          </w:p>
        </w:tc>
      </w:tr>
      <w:tr w:rsidR="00C4413D" w:rsidRPr="00F85015" w:rsidTr="0054639F">
        <w:trPr>
          <w:cantSplit/>
          <w:jc w:val="center"/>
        </w:trPr>
        <w:tc>
          <w:tcPr>
            <w:tcW w:w="2054"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0,6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 xml:space="preserve">f </w:t>
            </w:r>
            <w:r w:rsidRPr="00F85015">
              <w:rPr>
                <w:sz w:val="20"/>
                <w:szCs w:val="18"/>
                <w:lang w:val="es-ES_tradnl"/>
              </w:rPr>
              <w:t>&lt; 1 MHz</w:t>
            </w:r>
          </w:p>
        </w:tc>
        <w:tc>
          <w:tcPr>
            <w:tcW w:w="2903"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0,615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 xml:space="preserve">f_offset </w:t>
            </w:r>
            <w:r w:rsidRPr="00F85015">
              <w:rPr>
                <w:sz w:val="20"/>
                <w:szCs w:val="18"/>
                <w:lang w:val="es-ES_tradnl"/>
              </w:rPr>
              <w:t>&lt; 1,015 MHz</w:t>
            </w:r>
          </w:p>
        </w:tc>
        <w:tc>
          <w:tcPr>
            <w:tcW w:w="3123" w:type="dxa"/>
          </w:tcPr>
          <w:p w:rsidR="00C4413D" w:rsidRPr="00F85015" w:rsidRDefault="00C4413D" w:rsidP="0054639F">
            <w:pPr>
              <w:pStyle w:val="Tabletext"/>
              <w:ind w:left="-113" w:right="-113"/>
              <w:jc w:val="center"/>
              <w:rPr>
                <w:sz w:val="20"/>
                <w:szCs w:val="18"/>
                <w:lang w:val="es-ES_tradnl"/>
              </w:rPr>
            </w:pPr>
            <w:r w:rsidRPr="00F85015">
              <w:rPr>
                <w:position w:val="-28"/>
                <w:sz w:val="20"/>
                <w:szCs w:val="18"/>
                <w:lang w:val="es-ES_tradnl"/>
              </w:rPr>
              <w:object w:dxaOrig="3900" w:dyaOrig="680">
                <v:shape id="_x0000_i1098" type="#_x0000_t75" style="width:158.4pt;height:20.65pt" o:ole="" fillcolor="window">
                  <v:imagedata r:id="rId151" o:title=""/>
                </v:shape>
                <o:OLEObject Type="Embed" ProgID="Equation.3" ShapeID="_x0000_i1098" DrawAspect="Content" ObjectID="_1571832194" r:id="rId152"/>
              </w:object>
            </w:r>
          </w:p>
        </w:tc>
        <w:tc>
          <w:tcPr>
            <w:tcW w:w="1559" w:type="dxa"/>
          </w:tcPr>
          <w:p w:rsidR="00C4413D" w:rsidRPr="00F85015" w:rsidRDefault="00C4413D" w:rsidP="0054639F">
            <w:pPr>
              <w:pStyle w:val="Tabletext"/>
              <w:jc w:val="center"/>
              <w:rPr>
                <w:sz w:val="20"/>
                <w:szCs w:val="18"/>
                <w:lang w:val="es-ES_tradnl"/>
              </w:rPr>
            </w:pPr>
            <w:r w:rsidRPr="00F85015">
              <w:rPr>
                <w:sz w:val="20"/>
                <w:szCs w:val="18"/>
                <w:lang w:val="es-ES_tradnl"/>
              </w:rPr>
              <w:t>30 kHz</w:t>
            </w:r>
          </w:p>
        </w:tc>
      </w:tr>
      <w:tr w:rsidR="00C4413D" w:rsidRPr="00F85015" w:rsidTr="0054639F">
        <w:trPr>
          <w:cantSplit/>
          <w:jc w:val="center"/>
        </w:trPr>
        <w:tc>
          <w:tcPr>
            <w:tcW w:w="2054"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(Nota </w:t>
            </w:r>
            <w:r w:rsidRPr="00F85015">
              <w:rPr>
                <w:sz w:val="20"/>
                <w:szCs w:val="18"/>
                <w:lang w:val="es-ES_tradnl" w:eastAsia="zh-CN"/>
              </w:rPr>
              <w:t>8</w:t>
            </w:r>
            <w:r w:rsidRPr="00F85015">
              <w:rPr>
                <w:sz w:val="20"/>
                <w:szCs w:val="18"/>
                <w:lang w:val="es-ES_tradnl"/>
              </w:rPr>
              <w:t>)</w:t>
            </w:r>
          </w:p>
        </w:tc>
        <w:tc>
          <w:tcPr>
            <w:tcW w:w="2903" w:type="dxa"/>
          </w:tcPr>
          <w:p w:rsidR="00C4413D" w:rsidRPr="00F85015" w:rsidRDefault="00C4413D" w:rsidP="0054639F">
            <w:pPr>
              <w:pStyle w:val="Tabletext"/>
              <w:ind w:right="-113"/>
              <w:jc w:val="center"/>
              <w:rPr>
                <w:sz w:val="20"/>
                <w:szCs w:val="18"/>
                <w:lang w:val="es-ES_tradnl"/>
              </w:rPr>
            </w:pPr>
            <w:r w:rsidRPr="00F85015">
              <w:rPr>
                <w:sz w:val="20"/>
                <w:szCs w:val="18"/>
                <w:lang w:val="es-ES_tradnl"/>
              </w:rPr>
              <w:t xml:space="preserve">1,015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 xml:space="preserve">f_offset </w:t>
            </w:r>
            <w:r w:rsidRPr="00F85015">
              <w:rPr>
                <w:sz w:val="20"/>
                <w:szCs w:val="18"/>
                <w:lang w:val="es-ES_tradnl"/>
              </w:rPr>
              <w:t>&lt; 1,5 MHz</w:t>
            </w:r>
          </w:p>
        </w:tc>
        <w:tc>
          <w:tcPr>
            <w:tcW w:w="3123" w:type="dxa"/>
          </w:tcPr>
          <w:p w:rsidR="00C4413D" w:rsidRPr="00F85015" w:rsidRDefault="00C4413D" w:rsidP="0054639F">
            <w:pPr>
              <w:pStyle w:val="Tabletext"/>
              <w:jc w:val="center"/>
              <w:rPr>
                <w:sz w:val="20"/>
                <w:szCs w:val="18"/>
                <w:lang w:val="es-ES_tradnl"/>
              </w:rPr>
            </w:pPr>
            <w:r w:rsidRPr="00F85015">
              <w:rPr>
                <w:sz w:val="20"/>
                <w:szCs w:val="18"/>
                <w:lang w:val="es-ES_tradnl"/>
              </w:rPr>
              <w:sym w:font="Symbol" w:char="F02D"/>
            </w:r>
            <w:r w:rsidRPr="00F85015">
              <w:rPr>
                <w:sz w:val="20"/>
                <w:szCs w:val="18"/>
                <w:lang w:val="es-ES_tradnl"/>
              </w:rPr>
              <w:t>3</w:t>
            </w:r>
            <w:r w:rsidRPr="00F85015">
              <w:rPr>
                <w:sz w:val="20"/>
                <w:szCs w:val="18"/>
                <w:lang w:val="es-ES_tradnl" w:eastAsia="zh-CN"/>
              </w:rPr>
              <w:t>2,5</w:t>
            </w:r>
            <w:r w:rsidRPr="00F85015">
              <w:rPr>
                <w:sz w:val="20"/>
                <w:szCs w:val="18"/>
                <w:lang w:val="es-ES_tradnl"/>
              </w:rPr>
              <w:t xml:space="preserve"> dBm</w:t>
            </w:r>
          </w:p>
        </w:tc>
        <w:tc>
          <w:tcPr>
            <w:tcW w:w="1559" w:type="dxa"/>
          </w:tcPr>
          <w:p w:rsidR="00C4413D" w:rsidRPr="00F85015" w:rsidRDefault="00C4413D" w:rsidP="0054639F">
            <w:pPr>
              <w:pStyle w:val="Tabletext"/>
              <w:jc w:val="center"/>
              <w:rPr>
                <w:sz w:val="20"/>
                <w:szCs w:val="18"/>
                <w:lang w:val="es-ES_tradnl"/>
              </w:rPr>
            </w:pPr>
            <w:r w:rsidRPr="00F85015">
              <w:rPr>
                <w:sz w:val="20"/>
                <w:szCs w:val="18"/>
                <w:lang w:val="es-ES_tradnl"/>
              </w:rPr>
              <w:t>30 kHz</w:t>
            </w:r>
          </w:p>
        </w:tc>
      </w:tr>
      <w:tr w:rsidR="00C4413D" w:rsidRPr="00F85015" w:rsidTr="0054639F">
        <w:trPr>
          <w:cantSplit/>
          <w:jc w:val="center"/>
        </w:trPr>
        <w:tc>
          <w:tcPr>
            <w:tcW w:w="2054"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1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f</w:t>
            </w:r>
            <w:r w:rsidRPr="00F85015">
              <w:rPr>
                <w:sz w:val="20"/>
                <w:szCs w:val="18"/>
                <w:lang w:val="es-ES_tradnl"/>
              </w:rPr>
              <w:t xml:space="preserve"> </w:t>
            </w:r>
            <w:r w:rsidRPr="00F85015">
              <w:rPr>
                <w:sz w:val="20"/>
                <w:szCs w:val="18"/>
                <w:lang w:val="es-ES_tradnl"/>
              </w:rPr>
              <w:sym w:font="Symbol" w:char="F0A3"/>
            </w:r>
            <w:r w:rsidRPr="00F85015">
              <w:rPr>
                <w:sz w:val="20"/>
                <w:szCs w:val="18"/>
                <w:lang w:val="es-ES_tradnl"/>
              </w:rPr>
              <w:t xml:space="preserve"> 5 MHz</w:t>
            </w:r>
          </w:p>
        </w:tc>
        <w:tc>
          <w:tcPr>
            <w:tcW w:w="2903" w:type="dxa"/>
          </w:tcPr>
          <w:p w:rsidR="00C4413D" w:rsidRPr="00F85015" w:rsidRDefault="00C4413D" w:rsidP="0054639F">
            <w:pPr>
              <w:pStyle w:val="Tabletext"/>
              <w:jc w:val="center"/>
              <w:rPr>
                <w:sz w:val="20"/>
                <w:szCs w:val="18"/>
                <w:lang w:val="es-ES_tradnl"/>
              </w:rPr>
            </w:pPr>
            <w:r w:rsidRPr="00F85015">
              <w:rPr>
                <w:sz w:val="20"/>
                <w:szCs w:val="18"/>
                <w:lang w:val="es-ES_tradnl"/>
              </w:rPr>
              <w:t xml:space="preserve">1,5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 xml:space="preserve">f_offset </w:t>
            </w:r>
            <w:r w:rsidRPr="00F85015">
              <w:rPr>
                <w:sz w:val="20"/>
                <w:szCs w:val="18"/>
                <w:lang w:val="es-ES_tradnl"/>
              </w:rPr>
              <w:t>&lt; 5,5 MHz</w:t>
            </w:r>
          </w:p>
        </w:tc>
        <w:tc>
          <w:tcPr>
            <w:tcW w:w="3123" w:type="dxa"/>
          </w:tcPr>
          <w:p w:rsidR="00C4413D" w:rsidRPr="00F85015" w:rsidRDefault="00C4413D" w:rsidP="0054639F">
            <w:pPr>
              <w:pStyle w:val="Tabletext"/>
              <w:jc w:val="center"/>
              <w:rPr>
                <w:sz w:val="20"/>
                <w:szCs w:val="18"/>
                <w:lang w:val="es-ES_tradnl"/>
              </w:rPr>
            </w:pPr>
            <w:r w:rsidRPr="00F85015">
              <w:rPr>
                <w:sz w:val="20"/>
                <w:szCs w:val="18"/>
                <w:lang w:val="es-ES_tradnl"/>
              </w:rPr>
              <w:sym w:font="Symbol" w:char="F02D"/>
            </w:r>
            <w:r w:rsidRPr="00F85015">
              <w:rPr>
                <w:sz w:val="20"/>
                <w:szCs w:val="18"/>
                <w:lang w:val="es-ES_tradnl" w:eastAsia="zh-CN"/>
              </w:rPr>
              <w:t>19,5</w:t>
            </w:r>
            <w:r w:rsidRPr="00F85015">
              <w:rPr>
                <w:sz w:val="20"/>
                <w:szCs w:val="18"/>
                <w:lang w:val="es-ES_tradnl"/>
              </w:rPr>
              <w:t xml:space="preserve"> dBm</w:t>
            </w:r>
          </w:p>
        </w:tc>
        <w:tc>
          <w:tcPr>
            <w:tcW w:w="1559" w:type="dxa"/>
          </w:tcPr>
          <w:p w:rsidR="00C4413D" w:rsidRPr="00F85015" w:rsidRDefault="00C4413D" w:rsidP="0054639F">
            <w:pPr>
              <w:pStyle w:val="Tabletext"/>
              <w:jc w:val="center"/>
              <w:rPr>
                <w:sz w:val="20"/>
                <w:szCs w:val="18"/>
                <w:lang w:val="es-ES_tradnl"/>
              </w:rPr>
            </w:pPr>
            <w:r w:rsidRPr="00F85015">
              <w:rPr>
                <w:sz w:val="20"/>
                <w:szCs w:val="18"/>
                <w:lang w:val="es-ES_tradnl"/>
              </w:rPr>
              <w:t>1 MHz</w:t>
            </w:r>
          </w:p>
        </w:tc>
      </w:tr>
      <w:tr w:rsidR="00C4413D" w:rsidRPr="00F85015" w:rsidTr="0054639F">
        <w:trPr>
          <w:cantSplit/>
          <w:jc w:val="center"/>
        </w:trPr>
        <w:tc>
          <w:tcPr>
            <w:tcW w:w="2054" w:type="dxa"/>
          </w:tcPr>
          <w:p w:rsidR="00C4413D" w:rsidRPr="00F85015" w:rsidRDefault="00C4413D" w:rsidP="0054639F">
            <w:pPr>
              <w:pStyle w:val="Tabletext"/>
              <w:jc w:val="center"/>
              <w:rPr>
                <w:sz w:val="20"/>
                <w:szCs w:val="18"/>
                <w:lang w:eastAsia="zh-CN"/>
              </w:rPr>
            </w:pPr>
            <w:r w:rsidRPr="00F85015">
              <w:rPr>
                <w:sz w:val="20"/>
                <w:szCs w:val="18"/>
              </w:rPr>
              <w:t xml:space="preserve">5 MHz </w:t>
            </w:r>
            <w:r w:rsidRPr="00F85015">
              <w:rPr>
                <w:sz w:val="20"/>
                <w:szCs w:val="18"/>
                <w:lang w:val="es-ES_tradnl"/>
              </w:rPr>
              <w:sym w:font="Symbol" w:char="F0A3"/>
            </w:r>
            <w:r w:rsidRPr="00F85015">
              <w:rPr>
                <w:sz w:val="20"/>
                <w:szCs w:val="18"/>
              </w:rPr>
              <w:t xml:space="preserve"> </w:t>
            </w:r>
            <w:r w:rsidRPr="00F85015">
              <w:rPr>
                <w:sz w:val="20"/>
                <w:szCs w:val="18"/>
                <w:lang w:val="es-ES_tradnl"/>
              </w:rPr>
              <w:sym w:font="Symbol" w:char="F044"/>
            </w:r>
            <w:r w:rsidRPr="00F85015">
              <w:rPr>
                <w:i/>
                <w:iCs/>
                <w:sz w:val="20"/>
                <w:szCs w:val="18"/>
              </w:rPr>
              <w:t>f</w:t>
            </w:r>
            <w:r w:rsidRPr="00F85015">
              <w:rPr>
                <w:sz w:val="20"/>
                <w:szCs w:val="18"/>
              </w:rPr>
              <w:t xml:space="preserve"> </w:t>
            </w:r>
            <w:r w:rsidRPr="00F85015">
              <w:rPr>
                <w:sz w:val="20"/>
                <w:szCs w:val="18"/>
                <w:lang w:val="es-ES_tradnl"/>
              </w:rPr>
              <w:sym w:font="Symbol" w:char="F0A3"/>
            </w:r>
            <w:r w:rsidRPr="00F85015">
              <w:rPr>
                <w:sz w:val="20"/>
                <w:szCs w:val="18"/>
              </w:rPr>
              <w:t xml:space="preserve"> </w:t>
            </w:r>
            <w:proofErr w:type="gramStart"/>
            <w:r w:rsidRPr="00F85015">
              <w:rPr>
                <w:sz w:val="20"/>
                <w:szCs w:val="18"/>
                <w:lang w:eastAsia="zh-CN"/>
              </w:rPr>
              <w:t>mín(</w:t>
            </w:r>
            <w:proofErr w:type="gramEnd"/>
            <w:r w:rsidRPr="00F85015">
              <w:rPr>
                <w:sz w:val="20"/>
                <w:szCs w:val="18"/>
                <w:lang w:val="es-ES_tradnl"/>
              </w:rPr>
              <w:sym w:font="Symbol" w:char="F044"/>
            </w:r>
            <w:r w:rsidRPr="00F85015">
              <w:rPr>
                <w:i/>
                <w:iCs/>
                <w:sz w:val="20"/>
                <w:szCs w:val="18"/>
              </w:rPr>
              <w:t>f</w:t>
            </w:r>
            <w:r w:rsidRPr="00F85015">
              <w:rPr>
                <w:i/>
                <w:iCs/>
                <w:sz w:val="20"/>
                <w:szCs w:val="18"/>
                <w:vertAlign w:val="subscript"/>
              </w:rPr>
              <w:t>máx</w:t>
            </w:r>
            <w:r w:rsidRPr="00F85015">
              <w:rPr>
                <w:sz w:val="20"/>
                <w:szCs w:val="18"/>
                <w:lang w:eastAsia="zh-CN"/>
              </w:rPr>
              <w:t>,</w:t>
            </w:r>
            <w:r>
              <w:rPr>
                <w:sz w:val="20"/>
                <w:szCs w:val="18"/>
                <w:lang w:eastAsia="zh-CN"/>
              </w:rPr>
              <w:t xml:space="preserve"> </w:t>
            </w:r>
            <w:r w:rsidRPr="00F85015">
              <w:rPr>
                <w:sz w:val="20"/>
                <w:szCs w:val="18"/>
                <w:lang w:eastAsia="zh-CN"/>
              </w:rPr>
              <w:t>10 MHz)</w:t>
            </w:r>
          </w:p>
        </w:tc>
        <w:tc>
          <w:tcPr>
            <w:tcW w:w="2903" w:type="dxa"/>
          </w:tcPr>
          <w:p w:rsidR="00C4413D" w:rsidRPr="00F85015" w:rsidRDefault="00C4413D" w:rsidP="0054639F">
            <w:pPr>
              <w:pStyle w:val="Tabletext"/>
              <w:jc w:val="center"/>
              <w:rPr>
                <w:sz w:val="20"/>
                <w:szCs w:val="18"/>
                <w:lang w:eastAsia="zh-CN"/>
              </w:rPr>
            </w:pPr>
            <w:r w:rsidRPr="00F85015">
              <w:rPr>
                <w:sz w:val="20"/>
                <w:szCs w:val="18"/>
              </w:rPr>
              <w:t xml:space="preserve">5,5 MHz </w:t>
            </w:r>
            <w:r w:rsidRPr="00F85015">
              <w:rPr>
                <w:sz w:val="20"/>
                <w:szCs w:val="18"/>
                <w:lang w:val="es-ES_tradnl"/>
              </w:rPr>
              <w:sym w:font="Symbol" w:char="F0A3"/>
            </w:r>
            <w:r w:rsidRPr="00F85015">
              <w:rPr>
                <w:sz w:val="20"/>
                <w:szCs w:val="18"/>
              </w:rPr>
              <w:t xml:space="preserve"> </w:t>
            </w:r>
            <w:r w:rsidRPr="00F85015">
              <w:rPr>
                <w:i/>
                <w:iCs/>
                <w:sz w:val="20"/>
                <w:szCs w:val="18"/>
              </w:rPr>
              <w:t>f_offset</w:t>
            </w:r>
            <w:r w:rsidRPr="00F85015">
              <w:rPr>
                <w:sz w:val="20"/>
                <w:szCs w:val="18"/>
              </w:rPr>
              <w:t xml:space="preserve"> &lt; </w:t>
            </w:r>
            <w:proofErr w:type="gramStart"/>
            <w:r w:rsidRPr="00F85015">
              <w:rPr>
                <w:sz w:val="20"/>
                <w:szCs w:val="18"/>
                <w:lang w:eastAsia="zh-CN"/>
              </w:rPr>
              <w:t>mín(</w:t>
            </w:r>
            <w:proofErr w:type="gramEnd"/>
            <w:r w:rsidRPr="00F85015">
              <w:rPr>
                <w:i/>
                <w:iCs/>
                <w:sz w:val="20"/>
                <w:szCs w:val="18"/>
              </w:rPr>
              <w:t>f_offset</w:t>
            </w:r>
            <w:r w:rsidRPr="00F85015">
              <w:rPr>
                <w:i/>
                <w:sz w:val="20"/>
                <w:szCs w:val="18"/>
                <w:vertAlign w:val="subscript"/>
              </w:rPr>
              <w:t>máx</w:t>
            </w:r>
            <w:r w:rsidRPr="00F85015">
              <w:rPr>
                <w:sz w:val="20"/>
                <w:szCs w:val="18"/>
                <w:lang w:eastAsia="zh-CN"/>
              </w:rPr>
              <w:t>,</w:t>
            </w:r>
            <w:r>
              <w:rPr>
                <w:sz w:val="20"/>
                <w:szCs w:val="18"/>
                <w:lang w:eastAsia="zh-CN"/>
              </w:rPr>
              <w:t xml:space="preserve"> </w:t>
            </w:r>
            <w:r w:rsidRPr="00F85015">
              <w:rPr>
                <w:sz w:val="20"/>
                <w:szCs w:val="18"/>
                <w:lang w:eastAsia="zh-CN"/>
              </w:rPr>
              <w:t>10,5 MHz)</w:t>
            </w:r>
          </w:p>
        </w:tc>
        <w:tc>
          <w:tcPr>
            <w:tcW w:w="3123" w:type="dxa"/>
          </w:tcPr>
          <w:p w:rsidR="00C4413D" w:rsidRPr="00F85015" w:rsidRDefault="00C4413D" w:rsidP="0054639F">
            <w:pPr>
              <w:pStyle w:val="Tabletext"/>
              <w:jc w:val="center"/>
              <w:rPr>
                <w:sz w:val="20"/>
                <w:szCs w:val="18"/>
                <w:lang w:val="es-ES_tradnl"/>
              </w:rPr>
            </w:pPr>
            <w:r w:rsidRPr="00F85015">
              <w:rPr>
                <w:sz w:val="20"/>
                <w:szCs w:val="18"/>
                <w:lang w:val="es-ES_tradnl"/>
              </w:rPr>
              <w:sym w:font="Symbol" w:char="F02D"/>
            </w:r>
            <w:r w:rsidRPr="00F85015">
              <w:rPr>
                <w:sz w:val="20"/>
                <w:szCs w:val="18"/>
                <w:lang w:val="es-ES_tradnl"/>
              </w:rPr>
              <w:t>2</w:t>
            </w:r>
            <w:r w:rsidRPr="00F85015">
              <w:rPr>
                <w:sz w:val="20"/>
                <w:szCs w:val="18"/>
                <w:lang w:val="es-ES_tradnl" w:eastAsia="zh-CN"/>
              </w:rPr>
              <w:t>3,</w:t>
            </w:r>
            <w:r w:rsidRPr="00F85015">
              <w:rPr>
                <w:sz w:val="20"/>
                <w:szCs w:val="18"/>
                <w:lang w:val="es-ES_tradnl"/>
              </w:rPr>
              <w:t>5 dBm</w:t>
            </w:r>
          </w:p>
        </w:tc>
        <w:tc>
          <w:tcPr>
            <w:tcW w:w="1559" w:type="dxa"/>
          </w:tcPr>
          <w:p w:rsidR="00C4413D" w:rsidRPr="00F85015" w:rsidRDefault="00C4413D" w:rsidP="0054639F">
            <w:pPr>
              <w:pStyle w:val="Tabletext"/>
              <w:jc w:val="center"/>
              <w:rPr>
                <w:sz w:val="20"/>
                <w:szCs w:val="18"/>
                <w:lang w:val="es-ES_tradnl"/>
              </w:rPr>
            </w:pPr>
            <w:r w:rsidRPr="00F85015">
              <w:rPr>
                <w:sz w:val="20"/>
                <w:szCs w:val="18"/>
                <w:lang w:val="es-ES_tradnl"/>
              </w:rPr>
              <w:t>1 MHz</w:t>
            </w:r>
          </w:p>
        </w:tc>
      </w:tr>
      <w:tr w:rsidR="00C4413D" w:rsidRPr="00F85015" w:rsidTr="0054639F">
        <w:trPr>
          <w:cantSplit/>
          <w:jc w:val="center"/>
        </w:trPr>
        <w:tc>
          <w:tcPr>
            <w:tcW w:w="2054" w:type="dxa"/>
            <w:tcBorders>
              <w:bottom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eastAsia="zh-CN"/>
              </w:rPr>
              <w:t>10</w:t>
            </w:r>
            <w:r w:rsidRPr="00F85015">
              <w:rPr>
                <w:sz w:val="20"/>
                <w:szCs w:val="18"/>
                <w:lang w:val="es-ES_tradnl"/>
              </w:rPr>
              <w:t xml:space="preserve">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f</w:t>
            </w:r>
            <w:r w:rsidRPr="00F85015">
              <w:rPr>
                <w:sz w:val="20"/>
                <w:szCs w:val="18"/>
                <w:lang w:val="es-ES_tradnl"/>
              </w:rPr>
              <w:t xml:space="preserve">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f</w:t>
            </w:r>
            <w:r w:rsidRPr="00F85015">
              <w:rPr>
                <w:i/>
                <w:iCs/>
                <w:sz w:val="20"/>
                <w:szCs w:val="18"/>
                <w:vertAlign w:val="subscript"/>
                <w:lang w:val="es-ES_tradnl"/>
              </w:rPr>
              <w:t>máx</w:t>
            </w:r>
          </w:p>
        </w:tc>
        <w:tc>
          <w:tcPr>
            <w:tcW w:w="2903" w:type="dxa"/>
            <w:tcBorders>
              <w:bottom w:val="single" w:sz="4" w:space="0" w:color="auto"/>
            </w:tcBorders>
          </w:tcPr>
          <w:p w:rsidR="00C4413D" w:rsidRPr="00F85015" w:rsidRDefault="00C4413D" w:rsidP="0054639F">
            <w:pPr>
              <w:pStyle w:val="Tabletext"/>
              <w:jc w:val="center"/>
              <w:rPr>
                <w:sz w:val="20"/>
                <w:szCs w:val="18"/>
                <w:lang w:val="en-US"/>
              </w:rPr>
            </w:pPr>
            <w:r w:rsidRPr="00F85015">
              <w:rPr>
                <w:sz w:val="20"/>
                <w:szCs w:val="18"/>
                <w:lang w:val="en-US"/>
              </w:rPr>
              <w:t xml:space="preserve">10,5 MHz </w:t>
            </w:r>
            <w:r w:rsidRPr="00F85015">
              <w:rPr>
                <w:sz w:val="20"/>
                <w:szCs w:val="18"/>
                <w:lang w:val="es-ES_tradnl"/>
              </w:rPr>
              <w:sym w:font="Symbol" w:char="F0A3"/>
            </w:r>
            <w:r w:rsidRPr="00F85015">
              <w:rPr>
                <w:sz w:val="20"/>
                <w:szCs w:val="18"/>
                <w:lang w:val="en-US"/>
              </w:rPr>
              <w:t xml:space="preserve"> </w:t>
            </w:r>
            <w:r w:rsidRPr="00F85015">
              <w:rPr>
                <w:i/>
                <w:iCs/>
                <w:sz w:val="20"/>
                <w:szCs w:val="18"/>
                <w:lang w:val="en-US"/>
              </w:rPr>
              <w:t>f_offset</w:t>
            </w:r>
            <w:r w:rsidRPr="00F85015">
              <w:rPr>
                <w:sz w:val="20"/>
                <w:szCs w:val="18"/>
                <w:lang w:val="en-US"/>
              </w:rPr>
              <w:t xml:space="preserve"> &lt; </w:t>
            </w:r>
            <w:r w:rsidRPr="00F85015">
              <w:rPr>
                <w:i/>
                <w:iCs/>
                <w:sz w:val="20"/>
                <w:szCs w:val="18"/>
                <w:lang w:val="en-US"/>
              </w:rPr>
              <w:t>f_offset</w:t>
            </w:r>
            <w:r w:rsidRPr="00F85015">
              <w:rPr>
                <w:i/>
                <w:iCs/>
                <w:sz w:val="20"/>
                <w:szCs w:val="18"/>
                <w:vertAlign w:val="subscript"/>
                <w:lang w:val="en-US"/>
              </w:rPr>
              <w:t>máx</w:t>
            </w:r>
          </w:p>
        </w:tc>
        <w:tc>
          <w:tcPr>
            <w:tcW w:w="3123" w:type="dxa"/>
            <w:tcBorders>
              <w:bottom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rPr>
              <w:sym w:font="Symbol" w:char="F02D"/>
            </w:r>
            <w:r w:rsidRPr="00F85015">
              <w:rPr>
                <w:sz w:val="20"/>
                <w:szCs w:val="18"/>
                <w:lang w:val="es-ES_tradnl" w:eastAsia="zh-CN"/>
              </w:rPr>
              <w:t xml:space="preserve">25 dBm </w:t>
            </w:r>
            <w:r w:rsidRPr="00F85015">
              <w:rPr>
                <w:sz w:val="20"/>
                <w:szCs w:val="18"/>
                <w:lang w:val="es-ES_tradnl"/>
              </w:rPr>
              <w:t xml:space="preserve">(Nota </w:t>
            </w:r>
            <w:r w:rsidRPr="00F85015">
              <w:rPr>
                <w:sz w:val="20"/>
                <w:szCs w:val="18"/>
                <w:lang w:val="es-ES_tradnl" w:eastAsia="zh-CN"/>
              </w:rPr>
              <w:t>10</w:t>
            </w:r>
            <w:r w:rsidRPr="00F85015">
              <w:rPr>
                <w:sz w:val="20"/>
                <w:szCs w:val="18"/>
                <w:lang w:val="es-ES_tradnl"/>
              </w:rPr>
              <w:t>)</w:t>
            </w:r>
          </w:p>
        </w:tc>
        <w:tc>
          <w:tcPr>
            <w:tcW w:w="1559" w:type="dxa"/>
            <w:tcBorders>
              <w:bottom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eastAsia="zh-CN"/>
              </w:rPr>
              <w:t>1 MHz</w:t>
            </w:r>
          </w:p>
        </w:tc>
      </w:tr>
      <w:tr w:rsidR="00C4413D" w:rsidRPr="001A515B" w:rsidTr="0054639F">
        <w:trPr>
          <w:cantSplit/>
          <w:jc w:val="center"/>
        </w:trPr>
        <w:tc>
          <w:tcPr>
            <w:tcW w:w="9639" w:type="dxa"/>
            <w:gridSpan w:val="4"/>
            <w:tcBorders>
              <w:top w:val="single" w:sz="4" w:space="0" w:color="auto"/>
              <w:left w:val="nil"/>
              <w:bottom w:val="nil"/>
              <w:right w:val="nil"/>
            </w:tcBorders>
          </w:tcPr>
          <w:p w:rsidR="00C4413D" w:rsidRPr="00A8650F" w:rsidRDefault="00C4413D" w:rsidP="0054639F">
            <w:pPr>
              <w:pStyle w:val="TableLegendNote"/>
              <w:ind w:left="0" w:right="0"/>
              <w:rPr>
                <w:sz w:val="20"/>
                <w:szCs w:val="18"/>
                <w:lang w:val="es-ES_tradnl"/>
              </w:rPr>
            </w:pPr>
            <w:r w:rsidRPr="00A8650F">
              <w:rPr>
                <w:sz w:val="20"/>
                <w:szCs w:val="18"/>
                <w:lang w:val="es-ES_tradnl"/>
              </w:rPr>
              <w:t>NOTA 1 – Para el funcionamiento con una portadora GSM/EDGE o E-UTRA de 1,4 o 3 MHz adyacente al borde del ancho de banda de RF serán de aplicación los límites del Cuadro 3.3</w:t>
            </w:r>
            <w:r w:rsidRPr="00A8650F">
              <w:rPr>
                <w:sz w:val="20"/>
                <w:szCs w:val="18"/>
                <w:lang w:val="es-ES_tradnl" w:eastAsia="zh-CN"/>
              </w:rPr>
              <w:t>.</w:t>
            </w:r>
            <w:r w:rsidRPr="00A8650F">
              <w:rPr>
                <w:sz w:val="20"/>
                <w:szCs w:val="18"/>
                <w:lang w:val="es-ES_tradnl"/>
              </w:rPr>
              <w:t xml:space="preserve">2-6 cuando 0 MHz </w:t>
            </w:r>
            <w:r w:rsidRPr="00A8650F">
              <w:rPr>
                <w:sz w:val="20"/>
                <w:szCs w:val="18"/>
              </w:rPr>
              <w:sym w:font="Symbol" w:char="F0A3"/>
            </w:r>
            <w:r w:rsidRPr="00A8650F">
              <w:rPr>
                <w:sz w:val="20"/>
                <w:szCs w:val="18"/>
                <w:lang w:val="es-ES_tradnl"/>
              </w:rPr>
              <w:t xml:space="preserve"> </w:t>
            </w:r>
            <w:r w:rsidRPr="00A8650F">
              <w:rPr>
                <w:sz w:val="20"/>
                <w:szCs w:val="18"/>
              </w:rPr>
              <w:sym w:font="Symbol" w:char="F044"/>
            </w:r>
            <w:r w:rsidRPr="00A8650F">
              <w:rPr>
                <w:i/>
                <w:iCs/>
                <w:sz w:val="20"/>
                <w:szCs w:val="18"/>
                <w:lang w:val="es-ES_tradnl"/>
              </w:rPr>
              <w:t>f</w:t>
            </w:r>
            <w:r w:rsidRPr="00A8650F">
              <w:rPr>
                <w:sz w:val="20"/>
                <w:szCs w:val="18"/>
                <w:lang w:val="es-ES_tradnl"/>
              </w:rPr>
              <w:t xml:space="preserve"> &lt; 0,1</w:t>
            </w:r>
            <w:r w:rsidRPr="00A8650F">
              <w:rPr>
                <w:sz w:val="20"/>
                <w:szCs w:val="18"/>
                <w:lang w:val="es-ES_tradnl" w:eastAsia="zh-CN"/>
              </w:rPr>
              <w:t>5</w:t>
            </w:r>
            <w:r w:rsidRPr="00A8650F">
              <w:rPr>
                <w:sz w:val="20"/>
                <w:szCs w:val="18"/>
                <w:lang w:val="es-ES_tradnl"/>
              </w:rPr>
              <w:t> MHz.</w:t>
            </w:r>
          </w:p>
          <w:p w:rsidR="00C4413D" w:rsidRPr="00A8650F" w:rsidRDefault="00C4413D" w:rsidP="0054639F">
            <w:pPr>
              <w:pStyle w:val="TableLegendNote"/>
              <w:ind w:left="0" w:right="0"/>
              <w:rPr>
                <w:sz w:val="20"/>
                <w:szCs w:val="18"/>
                <w:lang w:val="es-ES_tradnl" w:eastAsia="zh-CN"/>
              </w:rPr>
            </w:pPr>
            <w:r w:rsidRPr="00A8650F">
              <w:rPr>
                <w:sz w:val="20"/>
                <w:szCs w:val="18"/>
                <w:lang w:val="es-ES_tradnl"/>
              </w:rPr>
              <w:t xml:space="preserve">NOTA 2 – Para una EB MSR que soporte el funcionamiento en espectro no contiguo en cualquier banda operativa, el requisito de la prueba en los espacios de subbloque se calcula como la suma acumulada de las contribuciones de los subbloques adyacentes a cada lado del espacio de subbloque. Hay una excepción cuando </w:t>
            </w:r>
            <w:r w:rsidRPr="00A8650F">
              <w:rPr>
                <w:sz w:val="20"/>
                <w:szCs w:val="18"/>
              </w:rPr>
              <w:t>Δ</w:t>
            </w:r>
            <w:r w:rsidRPr="00A8650F">
              <w:rPr>
                <w:i/>
                <w:iCs/>
                <w:sz w:val="20"/>
                <w:szCs w:val="18"/>
                <w:lang w:val="es-ES_tradnl"/>
              </w:rPr>
              <w:t>f</w:t>
            </w:r>
            <w:r w:rsidRPr="00A8650F">
              <w:rPr>
                <w:sz w:val="20"/>
                <w:szCs w:val="18"/>
                <w:lang w:val="es-ES_tradnl"/>
              </w:rPr>
              <w:t> ≥ 10 MHz desde los subbloques adyacentes a cada lado del espacio de subbloque, en cuyo caso el requisito de la prueba en los espacios de subbloque será –25 dBm/MHz</w:t>
            </w:r>
            <w:r w:rsidRPr="00A8650F">
              <w:rPr>
                <w:sz w:val="20"/>
                <w:szCs w:val="18"/>
                <w:lang w:val="es-ES_tradnl" w:eastAsia="zh-CN"/>
              </w:rPr>
              <w:t>.</w:t>
            </w:r>
          </w:p>
          <w:p w:rsidR="00C4413D" w:rsidRPr="00DA5D26" w:rsidRDefault="00C4413D" w:rsidP="0054639F">
            <w:pPr>
              <w:pStyle w:val="TableLegendNote"/>
              <w:ind w:left="0" w:right="0"/>
              <w:rPr>
                <w:lang w:val="es-ES_tradnl" w:eastAsia="zh-CN"/>
              </w:rPr>
            </w:pPr>
            <w:r w:rsidRPr="006F3BA6">
              <w:rPr>
                <w:lang w:val="es-ES_tradnl"/>
              </w:rPr>
              <w:t>NOT</w:t>
            </w:r>
            <w:r w:rsidRPr="00DA5D26">
              <w:rPr>
                <w:lang w:val="es-ES_tradnl"/>
              </w:rPr>
              <w:t>A</w:t>
            </w:r>
            <w:r w:rsidRPr="006F3BA6">
              <w:rPr>
                <w:lang w:val="es-ES_tradnl"/>
              </w:rPr>
              <w:t xml:space="preserve"> 3 – </w:t>
            </w:r>
            <w:r w:rsidRPr="00DE5F41">
              <w:rPr>
                <w:rFonts w:eastAsia="??"/>
                <w:sz w:val="20"/>
                <w:lang w:val="es-ES_tradnl"/>
              </w:rPr>
              <w:t>Para una EB MSR que soporte el funcionamiento en m</w:t>
            </w:r>
            <w:r>
              <w:rPr>
                <w:rFonts w:eastAsia="??"/>
                <w:sz w:val="20"/>
                <w:lang w:val="es-ES_tradnl"/>
              </w:rPr>
              <w:t>ú</w:t>
            </w:r>
            <w:r w:rsidRPr="00DE5F41">
              <w:rPr>
                <w:rFonts w:eastAsia="??"/>
                <w:sz w:val="20"/>
                <w:lang w:val="es-ES_tradnl"/>
              </w:rPr>
              <w:t>ltiples bandas con un espacio entre anchos de banda RF &lt; 20 MHz, el requisito de prueba dentro del espacio entre anchos de banda RF se calcula como la suma acumulada de las contribuciones de los subbloques adyacentes a cada lado del espacio entre anchos de banda RF</w:t>
            </w:r>
            <w:r w:rsidRPr="006F3BA6">
              <w:rPr>
                <w:lang w:val="es-ES_tradnl"/>
              </w:rPr>
              <w:t>.</w:t>
            </w:r>
          </w:p>
        </w:tc>
      </w:tr>
    </w:tbl>
    <w:p w:rsidR="00C4413D" w:rsidRPr="006F3BA6" w:rsidRDefault="00C4413D" w:rsidP="00C4413D">
      <w:pPr>
        <w:pStyle w:val="Tablefin"/>
        <w:rPr>
          <w:lang w:val="es-ES_tradnl"/>
        </w:rPr>
      </w:pPr>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3.3</w:t>
      </w:r>
      <w:r w:rsidRPr="009669BD">
        <w:rPr>
          <w:lang w:val="es-ES_tradnl" w:eastAsia="zh-CN"/>
        </w:rPr>
        <w:t>.</w:t>
      </w:r>
      <w:r w:rsidRPr="009669BD">
        <w:rPr>
          <w:lang w:val="es-ES_tradnl"/>
        </w:rPr>
        <w:t>2-</w:t>
      </w:r>
      <w:r w:rsidRPr="009669BD">
        <w:rPr>
          <w:lang w:val="es-ES_tradnl" w:eastAsia="zh-CN"/>
        </w:rPr>
        <w:t>5</w:t>
      </w:r>
    </w:p>
    <w:p w:rsidR="00C4413D" w:rsidRPr="009669BD" w:rsidRDefault="00C4413D" w:rsidP="00C4413D">
      <w:pPr>
        <w:pStyle w:val="Tabletitle"/>
        <w:rPr>
          <w:lang w:val="es-ES_tradnl"/>
        </w:rPr>
      </w:pPr>
      <w:r w:rsidRPr="009669BD">
        <w:rPr>
          <w:lang w:val="es-ES_tradnl"/>
        </w:rPr>
        <w:t xml:space="preserve">Límites de las emisiones no deseadas en la banda de funcionamiento de EB de medio alcance para el funcionamiento en BC2 con portadoras GSM/EDGE o E-UTRA </w:t>
      </w:r>
      <w:r w:rsidRPr="009669BD">
        <w:rPr>
          <w:lang w:val="es-ES_tradnl"/>
        </w:rPr>
        <w:br/>
        <w:t xml:space="preserve">de 1,4 ó 3 MHz adyacentes al borde del ancho de banda de RF, </w:t>
      </w:r>
      <w:r w:rsidRPr="009669BD">
        <w:rPr>
          <w:lang w:val="es-ES_tradnl"/>
        </w:rPr>
        <w:br/>
        <w:t xml:space="preserve">máxima potencia de salida de EB </w:t>
      </w:r>
      <w:r w:rsidRPr="00DA5D26">
        <w:rPr>
          <w:lang w:val="es-ES_tradnl"/>
        </w:rPr>
        <w:t xml:space="preserve">31 &lt;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w:t>
      </w:r>
      <w:r>
        <w:rPr>
          <w:lang w:val="es-ES_tradnl"/>
        </w:rPr>
        <w:t>38</w:t>
      </w:r>
      <w:r w:rsidRPr="009669BD">
        <w:rPr>
          <w:lang w:val="es-ES_tradnl"/>
        </w:rPr>
        <w:t xml:space="preserve">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1"/>
        <w:gridCol w:w="2324"/>
        <w:gridCol w:w="3345"/>
        <w:gridCol w:w="1249"/>
      </w:tblGrid>
      <w:tr w:rsidR="00C4413D" w:rsidRPr="001A515B" w:rsidTr="0054639F">
        <w:trPr>
          <w:cantSplit/>
          <w:jc w:val="center"/>
        </w:trPr>
        <w:tc>
          <w:tcPr>
            <w:tcW w:w="2721" w:type="dxa"/>
            <w:vAlign w:val="center"/>
          </w:tcPr>
          <w:p w:rsidR="00C4413D" w:rsidRPr="00F85015" w:rsidRDefault="00C4413D" w:rsidP="0054639F">
            <w:pPr>
              <w:pStyle w:val="Tablehead"/>
              <w:rPr>
                <w:sz w:val="20"/>
                <w:szCs w:val="18"/>
                <w:lang w:val="es-ES_tradnl"/>
              </w:rPr>
            </w:pPr>
            <w:r w:rsidRPr="00F85015">
              <w:rPr>
                <w:sz w:val="20"/>
                <w:szCs w:val="18"/>
                <w:lang w:val="es-ES_tradnl"/>
              </w:rPr>
              <w:t xml:space="preserve">Separación en frecuencia del punto –3 dB del filtro de medición, </w:t>
            </w:r>
            <w:r w:rsidRPr="00F85015">
              <w:rPr>
                <w:sz w:val="20"/>
                <w:szCs w:val="18"/>
                <w:lang w:val="es-ES_tradnl"/>
              </w:rPr>
              <w:sym w:font="Symbol" w:char="F044"/>
            </w:r>
            <w:r w:rsidRPr="00F85015">
              <w:rPr>
                <w:i/>
                <w:iCs/>
                <w:sz w:val="20"/>
                <w:szCs w:val="18"/>
                <w:lang w:val="es-ES_tradnl"/>
              </w:rPr>
              <w:t>f</w:t>
            </w:r>
          </w:p>
        </w:tc>
        <w:tc>
          <w:tcPr>
            <w:tcW w:w="2324" w:type="dxa"/>
            <w:vAlign w:val="center"/>
          </w:tcPr>
          <w:p w:rsidR="00C4413D" w:rsidRPr="00F85015" w:rsidRDefault="00C4413D" w:rsidP="0054639F">
            <w:pPr>
              <w:pStyle w:val="Tablehead"/>
              <w:rPr>
                <w:sz w:val="20"/>
                <w:szCs w:val="18"/>
                <w:lang w:val="es-ES_tradnl"/>
              </w:rPr>
            </w:pPr>
            <w:r w:rsidRPr="00F85015">
              <w:rPr>
                <w:sz w:val="20"/>
                <w:szCs w:val="18"/>
                <w:lang w:val="es-ES_tradnl"/>
              </w:rPr>
              <w:t xml:space="preserve">Separación de la frecuencia central del filtro de medición, </w:t>
            </w:r>
            <w:r w:rsidRPr="00F85015">
              <w:rPr>
                <w:i/>
                <w:iCs/>
                <w:sz w:val="20"/>
                <w:szCs w:val="18"/>
                <w:lang w:val="es-ES_tradnl"/>
              </w:rPr>
              <w:t>f_offset</w:t>
            </w:r>
          </w:p>
        </w:tc>
        <w:tc>
          <w:tcPr>
            <w:tcW w:w="3345" w:type="dxa"/>
            <w:vAlign w:val="center"/>
          </w:tcPr>
          <w:p w:rsidR="00C4413D" w:rsidRPr="00F85015" w:rsidRDefault="00C4413D" w:rsidP="0054639F">
            <w:pPr>
              <w:pStyle w:val="Tablehead"/>
              <w:rPr>
                <w:sz w:val="20"/>
                <w:szCs w:val="18"/>
                <w:lang w:val="es-ES_tradnl"/>
              </w:rPr>
            </w:pPr>
            <w:r w:rsidRPr="00F85015">
              <w:rPr>
                <w:sz w:val="20"/>
                <w:szCs w:val="18"/>
                <w:lang w:val="es-ES_tradnl"/>
              </w:rPr>
              <w:t xml:space="preserve">Requisito de la prueba </w:t>
            </w:r>
            <w:r w:rsidRPr="00F85015">
              <w:rPr>
                <w:sz w:val="20"/>
                <w:szCs w:val="18"/>
                <w:lang w:val="es-ES_tradnl"/>
              </w:rPr>
              <w:br/>
              <w:t>(Notas 5, 6)</w:t>
            </w:r>
          </w:p>
        </w:tc>
        <w:tc>
          <w:tcPr>
            <w:tcW w:w="1249" w:type="dxa"/>
            <w:vAlign w:val="center"/>
          </w:tcPr>
          <w:p w:rsidR="00C4413D" w:rsidRPr="00F85015" w:rsidRDefault="00C4413D" w:rsidP="0054639F">
            <w:pPr>
              <w:pStyle w:val="Tablehead"/>
              <w:rPr>
                <w:sz w:val="20"/>
                <w:szCs w:val="18"/>
                <w:lang w:val="es-ES_tradnl"/>
              </w:rPr>
            </w:pPr>
            <w:r w:rsidRPr="00F85015">
              <w:rPr>
                <w:sz w:val="20"/>
                <w:szCs w:val="18"/>
                <w:lang w:val="es-ES_tradnl"/>
              </w:rPr>
              <w:t>Ancho de banda de medición (Nota 9)</w:t>
            </w:r>
          </w:p>
        </w:tc>
      </w:tr>
      <w:tr w:rsidR="00C4413D" w:rsidRPr="00F85015" w:rsidTr="0054639F">
        <w:trPr>
          <w:cantSplit/>
          <w:jc w:val="center"/>
        </w:trPr>
        <w:tc>
          <w:tcPr>
            <w:tcW w:w="2721" w:type="dxa"/>
            <w:vAlign w:val="center"/>
          </w:tcPr>
          <w:p w:rsidR="00C4413D" w:rsidRPr="00F85015" w:rsidRDefault="00C4413D" w:rsidP="0054639F">
            <w:pPr>
              <w:pStyle w:val="Tabletext"/>
              <w:jc w:val="center"/>
              <w:rPr>
                <w:sz w:val="20"/>
                <w:szCs w:val="18"/>
                <w:lang w:val="es-ES_tradnl"/>
              </w:rPr>
            </w:pPr>
            <w:r w:rsidRPr="00F85015">
              <w:rPr>
                <w:sz w:val="20"/>
                <w:szCs w:val="18"/>
                <w:lang w:val="en-US"/>
              </w:rPr>
              <w:t xml:space="preserve">0 MHz </w:t>
            </w:r>
            <w:r w:rsidRPr="00F85015">
              <w:rPr>
                <w:sz w:val="20"/>
                <w:szCs w:val="18"/>
              </w:rPr>
              <w:sym w:font="Symbol" w:char="F0A3"/>
            </w:r>
            <w:r w:rsidRPr="00F85015">
              <w:rPr>
                <w:sz w:val="20"/>
                <w:szCs w:val="18"/>
                <w:lang w:val="en-US"/>
              </w:rPr>
              <w:t xml:space="preserve"> </w:t>
            </w:r>
            <w:r w:rsidRPr="00F85015">
              <w:rPr>
                <w:sz w:val="20"/>
                <w:szCs w:val="18"/>
              </w:rPr>
              <w:sym w:font="Symbol" w:char="F044"/>
            </w:r>
            <w:r w:rsidRPr="00F85015">
              <w:rPr>
                <w:i/>
                <w:iCs/>
                <w:sz w:val="20"/>
                <w:szCs w:val="18"/>
                <w:lang w:val="en-US"/>
              </w:rPr>
              <w:t>f</w:t>
            </w:r>
            <w:r w:rsidRPr="00F85015">
              <w:rPr>
                <w:sz w:val="20"/>
                <w:szCs w:val="18"/>
                <w:lang w:val="en-US"/>
              </w:rPr>
              <w:t xml:space="preserve"> &lt; 0,05 MHz</w:t>
            </w:r>
          </w:p>
        </w:tc>
        <w:tc>
          <w:tcPr>
            <w:tcW w:w="2324" w:type="dxa"/>
            <w:vAlign w:val="center"/>
          </w:tcPr>
          <w:p w:rsidR="00C4413D" w:rsidRPr="00F85015" w:rsidRDefault="00C4413D" w:rsidP="0054639F">
            <w:pPr>
              <w:pStyle w:val="Tabletext"/>
              <w:jc w:val="center"/>
              <w:rPr>
                <w:sz w:val="20"/>
                <w:szCs w:val="18"/>
                <w:lang w:val="es-ES_tradnl"/>
              </w:rPr>
            </w:pPr>
            <w:r w:rsidRPr="00F85015">
              <w:rPr>
                <w:sz w:val="20"/>
                <w:szCs w:val="18"/>
                <w:lang w:val="en-US"/>
              </w:rPr>
              <w:t xml:space="preserve">0,015 MHz </w:t>
            </w:r>
            <w:r w:rsidRPr="00F85015">
              <w:rPr>
                <w:sz w:val="20"/>
                <w:szCs w:val="18"/>
              </w:rPr>
              <w:sym w:font="Symbol" w:char="F0A3"/>
            </w:r>
            <w:r w:rsidRPr="00F85015">
              <w:rPr>
                <w:sz w:val="20"/>
                <w:szCs w:val="18"/>
                <w:lang w:val="en-US"/>
              </w:rPr>
              <w:t xml:space="preserve"> </w:t>
            </w:r>
            <w:r w:rsidRPr="00F85015">
              <w:rPr>
                <w:i/>
                <w:iCs/>
                <w:sz w:val="20"/>
                <w:szCs w:val="18"/>
                <w:lang w:val="en-US"/>
              </w:rPr>
              <w:t>f_offset</w:t>
            </w:r>
            <w:r w:rsidRPr="00F85015">
              <w:rPr>
                <w:sz w:val="20"/>
                <w:szCs w:val="18"/>
                <w:lang w:val="en-US"/>
              </w:rPr>
              <w:br/>
              <w:t>&lt; 0,065 MHz</w:t>
            </w:r>
          </w:p>
        </w:tc>
        <w:tc>
          <w:tcPr>
            <w:tcW w:w="3345" w:type="dxa"/>
            <w:vAlign w:val="center"/>
          </w:tcPr>
          <w:p w:rsidR="00C4413D" w:rsidRPr="00F85015" w:rsidRDefault="00C4413D" w:rsidP="0054639F">
            <w:pPr>
              <w:pStyle w:val="Tabletext"/>
              <w:jc w:val="left"/>
              <w:rPr>
                <w:sz w:val="20"/>
                <w:szCs w:val="18"/>
                <w:lang w:val="en-US"/>
              </w:rPr>
            </w:pPr>
            <w:r w:rsidRPr="00F85015">
              <w:rPr>
                <w:position w:val="-28"/>
                <w:sz w:val="20"/>
                <w:szCs w:val="18"/>
              </w:rPr>
              <w:object w:dxaOrig="3500" w:dyaOrig="680">
                <v:shape id="_x0000_i1099" type="#_x0000_t75" style="width:151.5pt;height:29.45pt" o:ole="" fillcolor="window">
                  <v:imagedata r:id="rId153" o:title=""/>
                </v:shape>
                <o:OLEObject Type="Embed" ProgID="Equation.3" ShapeID="_x0000_i1099" DrawAspect="Content" ObjectID="_1571832195" r:id="rId154"/>
              </w:object>
            </w:r>
          </w:p>
        </w:tc>
        <w:tc>
          <w:tcPr>
            <w:tcW w:w="1249" w:type="dxa"/>
            <w:vAlign w:val="center"/>
          </w:tcPr>
          <w:p w:rsidR="00C4413D" w:rsidRPr="00F85015" w:rsidRDefault="00C4413D" w:rsidP="0054639F">
            <w:pPr>
              <w:pStyle w:val="Tabletext"/>
              <w:jc w:val="center"/>
              <w:rPr>
                <w:sz w:val="20"/>
                <w:szCs w:val="18"/>
                <w:lang w:val="es-ES_tradnl"/>
              </w:rPr>
            </w:pPr>
            <w:r w:rsidRPr="00F85015">
              <w:rPr>
                <w:sz w:val="20"/>
                <w:szCs w:val="18"/>
              </w:rPr>
              <w:t>30 kHz</w:t>
            </w:r>
          </w:p>
        </w:tc>
      </w:tr>
      <w:tr w:rsidR="00C4413D" w:rsidRPr="00F85015" w:rsidTr="0054639F">
        <w:trPr>
          <w:cantSplit/>
          <w:jc w:val="center"/>
        </w:trPr>
        <w:tc>
          <w:tcPr>
            <w:tcW w:w="2721" w:type="dxa"/>
            <w:vAlign w:val="center"/>
          </w:tcPr>
          <w:p w:rsidR="00C4413D" w:rsidRPr="00F85015" w:rsidRDefault="00C4413D" w:rsidP="0054639F">
            <w:pPr>
              <w:pStyle w:val="Tabletext"/>
              <w:jc w:val="center"/>
              <w:rPr>
                <w:sz w:val="20"/>
                <w:szCs w:val="18"/>
                <w:lang w:val="es-ES_tradnl"/>
              </w:rPr>
            </w:pPr>
            <w:r w:rsidRPr="00F85015">
              <w:rPr>
                <w:sz w:val="20"/>
                <w:szCs w:val="18"/>
              </w:rPr>
              <w:t xml:space="preserve">0,05 MHz </w:t>
            </w:r>
            <w:r w:rsidRPr="00F85015">
              <w:rPr>
                <w:sz w:val="20"/>
                <w:szCs w:val="18"/>
              </w:rPr>
              <w:sym w:font="Symbol" w:char="F0A3"/>
            </w:r>
            <w:r w:rsidRPr="00F85015">
              <w:rPr>
                <w:sz w:val="20"/>
                <w:szCs w:val="18"/>
              </w:rPr>
              <w:t xml:space="preserve"> </w:t>
            </w:r>
            <w:r w:rsidRPr="00F85015">
              <w:rPr>
                <w:sz w:val="20"/>
                <w:szCs w:val="18"/>
              </w:rPr>
              <w:sym w:font="Symbol" w:char="F044"/>
            </w:r>
            <w:r w:rsidRPr="00F85015">
              <w:rPr>
                <w:i/>
                <w:iCs/>
                <w:sz w:val="20"/>
                <w:szCs w:val="18"/>
              </w:rPr>
              <w:t>f</w:t>
            </w:r>
            <w:r w:rsidRPr="00F85015">
              <w:rPr>
                <w:sz w:val="20"/>
                <w:szCs w:val="18"/>
              </w:rPr>
              <w:br/>
              <w:t>&lt; 0,15 MHz</w:t>
            </w:r>
          </w:p>
        </w:tc>
        <w:tc>
          <w:tcPr>
            <w:tcW w:w="2324" w:type="dxa"/>
            <w:vAlign w:val="center"/>
          </w:tcPr>
          <w:p w:rsidR="00C4413D" w:rsidRPr="00F85015" w:rsidRDefault="00C4413D" w:rsidP="0054639F">
            <w:pPr>
              <w:pStyle w:val="Tabletext"/>
              <w:jc w:val="center"/>
              <w:rPr>
                <w:sz w:val="20"/>
                <w:szCs w:val="18"/>
                <w:lang w:val="es-ES_tradnl"/>
              </w:rPr>
            </w:pPr>
            <w:r w:rsidRPr="00F85015">
              <w:rPr>
                <w:sz w:val="20"/>
                <w:szCs w:val="18"/>
              </w:rPr>
              <w:t xml:space="preserve">0,065 MHz </w:t>
            </w:r>
            <w:r w:rsidRPr="00F85015">
              <w:rPr>
                <w:sz w:val="20"/>
                <w:szCs w:val="18"/>
              </w:rPr>
              <w:sym w:font="Symbol" w:char="F0A3"/>
            </w:r>
            <w:r w:rsidRPr="00F85015">
              <w:rPr>
                <w:sz w:val="20"/>
                <w:szCs w:val="18"/>
              </w:rPr>
              <w:t xml:space="preserve"> </w:t>
            </w:r>
            <w:r w:rsidRPr="00F85015">
              <w:rPr>
                <w:i/>
                <w:iCs/>
                <w:sz w:val="20"/>
                <w:szCs w:val="18"/>
              </w:rPr>
              <w:t>f_offset</w:t>
            </w:r>
            <w:r w:rsidRPr="00F85015">
              <w:rPr>
                <w:sz w:val="20"/>
                <w:szCs w:val="18"/>
              </w:rPr>
              <w:br/>
              <w:t>&lt; 0,165 MHz</w:t>
            </w:r>
          </w:p>
        </w:tc>
        <w:tc>
          <w:tcPr>
            <w:tcW w:w="3345" w:type="dxa"/>
            <w:vAlign w:val="center"/>
          </w:tcPr>
          <w:p w:rsidR="00C4413D" w:rsidRPr="00F85015" w:rsidRDefault="00C4413D" w:rsidP="0054639F">
            <w:pPr>
              <w:pStyle w:val="Tabletext"/>
              <w:jc w:val="left"/>
              <w:rPr>
                <w:sz w:val="20"/>
                <w:szCs w:val="18"/>
              </w:rPr>
            </w:pPr>
            <w:r w:rsidRPr="00F85015">
              <w:rPr>
                <w:position w:val="-28"/>
                <w:sz w:val="20"/>
                <w:szCs w:val="18"/>
              </w:rPr>
              <w:object w:dxaOrig="3600" w:dyaOrig="680">
                <v:shape id="_x0000_i1100" type="#_x0000_t75" style="width:151.5pt;height:28.8pt" o:ole="" fillcolor="window">
                  <v:imagedata r:id="rId155" o:title=""/>
                </v:shape>
                <o:OLEObject Type="Embed" ProgID="Equation.3" ShapeID="_x0000_i1100" DrawAspect="Content" ObjectID="_1571832196" r:id="rId156"/>
              </w:object>
            </w:r>
          </w:p>
        </w:tc>
        <w:tc>
          <w:tcPr>
            <w:tcW w:w="1249" w:type="dxa"/>
            <w:vAlign w:val="center"/>
          </w:tcPr>
          <w:p w:rsidR="00C4413D" w:rsidRPr="00F85015" w:rsidRDefault="00C4413D" w:rsidP="0054639F">
            <w:pPr>
              <w:pStyle w:val="Tabletext"/>
              <w:jc w:val="center"/>
              <w:rPr>
                <w:sz w:val="20"/>
                <w:szCs w:val="18"/>
                <w:lang w:val="es-ES_tradnl"/>
              </w:rPr>
            </w:pPr>
            <w:r w:rsidRPr="00F85015">
              <w:rPr>
                <w:sz w:val="20"/>
                <w:szCs w:val="18"/>
              </w:rPr>
              <w:t>30 kHz</w:t>
            </w:r>
          </w:p>
        </w:tc>
      </w:tr>
      <w:tr w:rsidR="00C4413D" w:rsidRPr="001A515B" w:rsidTr="0054639F">
        <w:trPr>
          <w:cantSplit/>
          <w:jc w:val="center"/>
        </w:trPr>
        <w:tc>
          <w:tcPr>
            <w:tcW w:w="9639" w:type="dxa"/>
            <w:gridSpan w:val="4"/>
            <w:tcBorders>
              <w:top w:val="single" w:sz="4" w:space="0" w:color="auto"/>
              <w:left w:val="nil"/>
              <w:bottom w:val="nil"/>
              <w:right w:val="nil"/>
            </w:tcBorders>
          </w:tcPr>
          <w:p w:rsidR="00C4413D" w:rsidRPr="00A8650F" w:rsidRDefault="00C4413D" w:rsidP="0054639F">
            <w:pPr>
              <w:pStyle w:val="TableLegendNote"/>
              <w:ind w:left="0" w:right="0"/>
              <w:rPr>
                <w:sz w:val="20"/>
                <w:lang w:val="es-ES_tradnl"/>
              </w:rPr>
            </w:pPr>
            <w:r w:rsidRPr="00A8650F">
              <w:rPr>
                <w:sz w:val="20"/>
                <w:lang w:val="es-ES_tradnl"/>
              </w:rPr>
              <w:t>NOTA 1 – Los límites de este Cuadro sólo se aplicarán al funcionamiento con portadoras GSM/EDGE o E</w:t>
            </w:r>
            <w:r w:rsidRPr="00A8650F">
              <w:rPr>
                <w:sz w:val="20"/>
                <w:lang w:val="es-ES_tradnl"/>
              </w:rPr>
              <w:noBreakHyphen/>
              <w:t>UTRA de 1,4 ó 3 MHz adyacentes al borde del ancho de banda de RF.</w:t>
            </w:r>
          </w:p>
          <w:p w:rsidR="00C4413D" w:rsidRPr="00A8650F" w:rsidRDefault="00C4413D" w:rsidP="0054639F">
            <w:pPr>
              <w:pStyle w:val="TableLegendNote"/>
              <w:ind w:left="0" w:right="0"/>
              <w:rPr>
                <w:sz w:val="20"/>
                <w:lang w:val="es-ES_tradnl"/>
              </w:rPr>
            </w:pPr>
            <w:r w:rsidRPr="00A8650F">
              <w:rPr>
                <w:sz w:val="20"/>
                <w:lang w:val="es-ES_tradnl"/>
              </w:rPr>
              <w:t>NOTA 2 – Para una EB MSR que soporte el funcionamiento en espectro no contiguo, el requisito de la prueba en los espacios de subbloque se calcula como la suma acumulada de los subbloques adyacentes a cada lado del espacio de subbloque.</w:t>
            </w:r>
          </w:p>
          <w:p w:rsidR="00C4413D" w:rsidRPr="00DA5D26" w:rsidRDefault="00C4413D" w:rsidP="0054639F">
            <w:pPr>
              <w:pStyle w:val="TableLegendNote"/>
              <w:ind w:left="0" w:right="0"/>
              <w:rPr>
                <w:lang w:val="es-ES_tradnl"/>
              </w:rPr>
            </w:pPr>
            <w:r w:rsidRPr="00A8650F">
              <w:rPr>
                <w:sz w:val="20"/>
                <w:lang w:val="es-ES_tradnl"/>
              </w:rPr>
              <w:t xml:space="preserve">NOTA 3 – </w:t>
            </w:r>
            <w:r w:rsidRPr="00A8650F">
              <w:rPr>
                <w:rFonts w:eastAsia="??"/>
                <w:sz w:val="20"/>
                <w:lang w:val="es-ES_tradnl"/>
              </w:rPr>
              <w:t>Para una EB MSR que soporte el funcionamiento en múltiples bandas con un espacio entre anchos de banda RF &lt; 20 MHz, el requisito de prueba dentro del espacio entre anchos de banda RF se calcula como la suma acumulada de las contribuciones de los subbloques adyacentes a cada lado del espacio entre anchos de banda RF</w:t>
            </w:r>
            <w:r w:rsidRPr="00A8650F">
              <w:rPr>
                <w:sz w:val="20"/>
                <w:lang w:val="es-ES_tradnl"/>
              </w:rPr>
              <w:t>.</w:t>
            </w:r>
          </w:p>
        </w:tc>
      </w:tr>
    </w:tbl>
    <w:p w:rsidR="00C4413D" w:rsidRPr="00DA5D26" w:rsidRDefault="00C4413D" w:rsidP="00C4413D">
      <w:pPr>
        <w:pStyle w:val="Tablefin"/>
        <w:rPr>
          <w:lang w:val="es-ES_tradnl"/>
        </w:rPr>
      </w:pPr>
    </w:p>
    <w:p w:rsidR="00C4413D" w:rsidRDefault="00C4413D" w:rsidP="00C4413D">
      <w:pPr>
        <w:rPr>
          <w:lang w:val="es-ES_tradnl"/>
        </w:rPr>
      </w:pPr>
      <w:r>
        <w:rPr>
          <w:lang w:val="es-ES_tradnl"/>
        </w:rPr>
        <w:br w:type="page"/>
      </w:r>
    </w:p>
    <w:p w:rsidR="00C4413D" w:rsidRPr="00382646" w:rsidRDefault="00C4413D" w:rsidP="00C4413D">
      <w:pPr>
        <w:pStyle w:val="TableNo"/>
        <w:rPr>
          <w:lang w:val="es-ES_tradnl"/>
        </w:rPr>
      </w:pPr>
      <w:r w:rsidRPr="00382646">
        <w:rPr>
          <w:lang w:val="es-ES_tradnl"/>
        </w:rPr>
        <w:lastRenderedPageBreak/>
        <w:t>CUADRO 3.3.2-6</w:t>
      </w:r>
    </w:p>
    <w:p w:rsidR="00C4413D" w:rsidRPr="009669BD" w:rsidRDefault="00C4413D" w:rsidP="00C4413D">
      <w:pPr>
        <w:pStyle w:val="Tabletitle"/>
        <w:rPr>
          <w:lang w:val="es-ES_tradnl"/>
        </w:rPr>
      </w:pPr>
      <w:r w:rsidRPr="009669BD">
        <w:rPr>
          <w:lang w:val="es-ES_tradnl"/>
        </w:rPr>
        <w:t xml:space="preserve">Límites de las emisiones no deseadas en la banda de funcionamiento de EB de medio alcance para el funcionamiento en BC2 con portadoras GSM/EDGE o E-UTRA </w:t>
      </w:r>
      <w:r w:rsidRPr="009669BD">
        <w:rPr>
          <w:lang w:val="es-ES_tradnl"/>
        </w:rPr>
        <w:br/>
        <w:t xml:space="preserve">de 1,4 ó 3 MHz adyacentes al borde del ancho de banda de RF, </w:t>
      </w:r>
      <w:r w:rsidRPr="009669BD">
        <w:rPr>
          <w:lang w:val="es-ES_tradnl"/>
        </w:rPr>
        <w:br/>
        <w:t xml:space="preserve">máxima potencia de salida de EB </w:t>
      </w:r>
      <w:r w:rsidRPr="009669BD">
        <w:rPr>
          <w:i/>
          <w:iCs/>
          <w:lang w:val="es-ES_tradnl"/>
        </w:rPr>
        <w:t>P</w:t>
      </w:r>
      <w:r w:rsidRPr="009669BD">
        <w:rPr>
          <w:lang w:val="es-ES_tradnl"/>
        </w:rPr>
        <w:t xml:space="preserve"> </w:t>
      </w:r>
      <w:r w:rsidRPr="009669BD">
        <w:rPr>
          <w:rFonts w:cs="v5.0.0"/>
          <w:noProof/>
          <w:lang w:val="es-ES_tradnl"/>
        </w:rPr>
        <w:sym w:font="Symbol" w:char="F0A3"/>
      </w:r>
      <w:r w:rsidRPr="009669BD">
        <w:rPr>
          <w:lang w:val="es-ES_tradnl"/>
        </w:rPr>
        <w:t xml:space="preserve"> </w:t>
      </w:r>
      <w:r>
        <w:rPr>
          <w:lang w:val="es-ES_tradnl"/>
        </w:rPr>
        <w:t>31</w:t>
      </w:r>
      <w:r w:rsidRPr="009669BD">
        <w:rPr>
          <w:lang w:val="es-ES_tradnl"/>
        </w:rPr>
        <w:t xml:space="preserve">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1"/>
        <w:gridCol w:w="2324"/>
        <w:gridCol w:w="3345"/>
        <w:gridCol w:w="1249"/>
      </w:tblGrid>
      <w:tr w:rsidR="00C4413D" w:rsidRPr="001A515B" w:rsidTr="0054639F">
        <w:trPr>
          <w:cantSplit/>
          <w:jc w:val="center"/>
        </w:trPr>
        <w:tc>
          <w:tcPr>
            <w:tcW w:w="2721" w:type="dxa"/>
            <w:vAlign w:val="center"/>
          </w:tcPr>
          <w:p w:rsidR="00C4413D" w:rsidRPr="003A4A8C" w:rsidRDefault="00C4413D" w:rsidP="0054639F">
            <w:pPr>
              <w:pStyle w:val="Tablehead"/>
              <w:rPr>
                <w:sz w:val="20"/>
                <w:szCs w:val="18"/>
                <w:lang w:val="es-ES_tradnl"/>
              </w:rPr>
            </w:pPr>
            <w:r w:rsidRPr="003A4A8C">
              <w:rPr>
                <w:sz w:val="20"/>
                <w:szCs w:val="18"/>
                <w:lang w:val="es-ES_tradnl"/>
              </w:rPr>
              <w:t xml:space="preserve">Separación en frecuencia del punto –3 dB del filtro de medición, </w:t>
            </w:r>
            <w:r w:rsidRPr="003A4A8C">
              <w:rPr>
                <w:sz w:val="20"/>
                <w:szCs w:val="18"/>
                <w:lang w:val="es-ES_tradnl"/>
              </w:rPr>
              <w:sym w:font="Symbol" w:char="F044"/>
            </w:r>
            <w:r w:rsidRPr="003A4A8C">
              <w:rPr>
                <w:i/>
                <w:iCs/>
                <w:sz w:val="20"/>
                <w:szCs w:val="18"/>
                <w:lang w:val="es-ES_tradnl"/>
              </w:rPr>
              <w:t>f</w:t>
            </w:r>
          </w:p>
        </w:tc>
        <w:tc>
          <w:tcPr>
            <w:tcW w:w="2324" w:type="dxa"/>
            <w:vAlign w:val="center"/>
          </w:tcPr>
          <w:p w:rsidR="00C4413D" w:rsidRPr="003A4A8C" w:rsidRDefault="00C4413D" w:rsidP="0054639F">
            <w:pPr>
              <w:pStyle w:val="Tablehead"/>
              <w:rPr>
                <w:sz w:val="20"/>
                <w:szCs w:val="18"/>
                <w:lang w:val="es-ES_tradnl"/>
              </w:rPr>
            </w:pPr>
            <w:r w:rsidRPr="003A4A8C">
              <w:rPr>
                <w:sz w:val="20"/>
                <w:szCs w:val="18"/>
                <w:lang w:val="es-ES_tradnl"/>
              </w:rPr>
              <w:t xml:space="preserve">Separación de la frecuencia central del filtro de medición, </w:t>
            </w:r>
            <w:r w:rsidRPr="003A4A8C">
              <w:rPr>
                <w:i/>
                <w:iCs/>
                <w:sz w:val="20"/>
                <w:szCs w:val="18"/>
                <w:lang w:val="es-ES_tradnl"/>
              </w:rPr>
              <w:t>f_offset</w:t>
            </w:r>
          </w:p>
        </w:tc>
        <w:tc>
          <w:tcPr>
            <w:tcW w:w="3345" w:type="dxa"/>
            <w:vAlign w:val="center"/>
          </w:tcPr>
          <w:p w:rsidR="00C4413D" w:rsidRPr="003A4A8C" w:rsidRDefault="00C4413D" w:rsidP="0054639F">
            <w:pPr>
              <w:pStyle w:val="Tablehead"/>
              <w:rPr>
                <w:sz w:val="20"/>
                <w:szCs w:val="18"/>
                <w:lang w:val="es-ES_tradnl"/>
              </w:rPr>
            </w:pPr>
            <w:r w:rsidRPr="003A4A8C">
              <w:rPr>
                <w:sz w:val="20"/>
                <w:szCs w:val="18"/>
                <w:lang w:val="es-ES_tradnl"/>
              </w:rPr>
              <w:t xml:space="preserve">Requisito de la prueba </w:t>
            </w:r>
            <w:r w:rsidRPr="003A4A8C">
              <w:rPr>
                <w:sz w:val="20"/>
                <w:szCs w:val="18"/>
                <w:lang w:val="es-ES_tradnl"/>
              </w:rPr>
              <w:br/>
              <w:t>(Notas 5, 6, 7)</w:t>
            </w:r>
          </w:p>
        </w:tc>
        <w:tc>
          <w:tcPr>
            <w:tcW w:w="1249" w:type="dxa"/>
            <w:vAlign w:val="center"/>
          </w:tcPr>
          <w:p w:rsidR="00C4413D" w:rsidRPr="003A4A8C" w:rsidRDefault="00C4413D" w:rsidP="0054639F">
            <w:pPr>
              <w:pStyle w:val="Tablehead"/>
              <w:rPr>
                <w:sz w:val="20"/>
                <w:szCs w:val="18"/>
                <w:lang w:val="es-ES_tradnl"/>
              </w:rPr>
            </w:pPr>
            <w:r w:rsidRPr="003A4A8C">
              <w:rPr>
                <w:sz w:val="20"/>
                <w:szCs w:val="18"/>
                <w:lang w:val="es-ES_tradnl"/>
              </w:rPr>
              <w:t>Ancho de banda de medición (Nota 9)</w:t>
            </w:r>
          </w:p>
        </w:tc>
      </w:tr>
      <w:tr w:rsidR="00C4413D" w:rsidRPr="003A4A8C" w:rsidTr="0054639F">
        <w:trPr>
          <w:cantSplit/>
          <w:jc w:val="center"/>
        </w:trPr>
        <w:tc>
          <w:tcPr>
            <w:tcW w:w="2721" w:type="dxa"/>
          </w:tcPr>
          <w:p w:rsidR="00C4413D" w:rsidRPr="003A4A8C" w:rsidRDefault="00C4413D" w:rsidP="0054639F">
            <w:pPr>
              <w:pStyle w:val="Tabletext"/>
              <w:jc w:val="center"/>
              <w:rPr>
                <w:sz w:val="20"/>
                <w:szCs w:val="18"/>
                <w:lang w:val="es-ES_tradnl"/>
              </w:rPr>
            </w:pPr>
            <w:r w:rsidRPr="003A4A8C">
              <w:rPr>
                <w:sz w:val="20"/>
                <w:szCs w:val="18"/>
                <w:lang w:val="es-ES_tradnl"/>
              </w:rPr>
              <w:t xml:space="preserve">0 MHz </w:t>
            </w:r>
            <w:r w:rsidRPr="003A4A8C">
              <w:rPr>
                <w:sz w:val="20"/>
                <w:szCs w:val="18"/>
                <w:lang w:val="es-ES_tradnl"/>
              </w:rPr>
              <w:sym w:font="Symbol" w:char="F0A3"/>
            </w:r>
            <w:r w:rsidRPr="003A4A8C">
              <w:rPr>
                <w:sz w:val="20"/>
                <w:szCs w:val="18"/>
                <w:lang w:val="es-ES_tradnl"/>
              </w:rPr>
              <w:t xml:space="preserve"> </w:t>
            </w:r>
            <w:r w:rsidRPr="003A4A8C">
              <w:rPr>
                <w:sz w:val="20"/>
                <w:szCs w:val="18"/>
                <w:lang w:val="es-ES_tradnl"/>
              </w:rPr>
              <w:sym w:font="Symbol" w:char="F044"/>
            </w:r>
            <w:r w:rsidRPr="003A4A8C">
              <w:rPr>
                <w:i/>
                <w:iCs/>
                <w:sz w:val="20"/>
                <w:szCs w:val="18"/>
                <w:lang w:val="es-ES_tradnl"/>
              </w:rPr>
              <w:t xml:space="preserve">f </w:t>
            </w:r>
            <w:r w:rsidRPr="003A4A8C">
              <w:rPr>
                <w:sz w:val="20"/>
                <w:szCs w:val="18"/>
                <w:lang w:val="es-ES_tradnl"/>
              </w:rPr>
              <w:t>&lt; 0,05 MHz</w:t>
            </w:r>
          </w:p>
        </w:tc>
        <w:tc>
          <w:tcPr>
            <w:tcW w:w="2324" w:type="dxa"/>
          </w:tcPr>
          <w:p w:rsidR="00C4413D" w:rsidRPr="003A4A8C" w:rsidRDefault="00C4413D" w:rsidP="0054639F">
            <w:pPr>
              <w:pStyle w:val="Tabletext"/>
              <w:jc w:val="center"/>
              <w:rPr>
                <w:sz w:val="20"/>
                <w:szCs w:val="18"/>
                <w:lang w:val="es-ES_tradnl"/>
              </w:rPr>
            </w:pPr>
            <w:r w:rsidRPr="003A4A8C">
              <w:rPr>
                <w:sz w:val="20"/>
                <w:szCs w:val="18"/>
                <w:lang w:val="es-ES_tradnl"/>
              </w:rPr>
              <w:t xml:space="preserve">0,015 MHz </w:t>
            </w:r>
            <w:r w:rsidRPr="003A4A8C">
              <w:rPr>
                <w:sz w:val="20"/>
                <w:szCs w:val="18"/>
                <w:lang w:val="es-ES_tradnl"/>
              </w:rPr>
              <w:sym w:font="Symbol" w:char="F0A3"/>
            </w:r>
            <w:r w:rsidRPr="003A4A8C">
              <w:rPr>
                <w:sz w:val="20"/>
                <w:szCs w:val="18"/>
                <w:lang w:val="es-ES_tradnl"/>
              </w:rPr>
              <w:t xml:space="preserve"> </w:t>
            </w:r>
            <w:r w:rsidRPr="003A4A8C">
              <w:rPr>
                <w:i/>
                <w:iCs/>
                <w:sz w:val="20"/>
                <w:szCs w:val="18"/>
                <w:lang w:val="es-ES_tradnl"/>
              </w:rPr>
              <w:t xml:space="preserve">f_offset </w:t>
            </w:r>
            <w:r w:rsidRPr="003A4A8C">
              <w:rPr>
                <w:sz w:val="20"/>
                <w:szCs w:val="18"/>
                <w:lang w:val="es-ES_tradnl"/>
              </w:rPr>
              <w:t>&lt; 0,065 MHz</w:t>
            </w:r>
          </w:p>
        </w:tc>
        <w:tc>
          <w:tcPr>
            <w:tcW w:w="3345" w:type="dxa"/>
          </w:tcPr>
          <w:p w:rsidR="00C4413D" w:rsidRPr="003A4A8C" w:rsidRDefault="00C4413D" w:rsidP="0054639F">
            <w:pPr>
              <w:pStyle w:val="Tabletext"/>
              <w:ind w:left="-113" w:right="-113"/>
              <w:jc w:val="center"/>
              <w:rPr>
                <w:sz w:val="20"/>
                <w:szCs w:val="18"/>
                <w:lang w:val="es-ES_tradnl"/>
              </w:rPr>
            </w:pPr>
            <w:r w:rsidRPr="003A4A8C">
              <w:rPr>
                <w:position w:val="-42"/>
                <w:sz w:val="20"/>
                <w:szCs w:val="18"/>
              </w:rPr>
              <w:object w:dxaOrig="4060" w:dyaOrig="960">
                <v:shape id="_x0000_i1101" type="#_x0000_t75" style="width:165.9pt;height:38.8pt" o:ole="" fillcolor="window">
                  <v:imagedata r:id="rId157" o:title=""/>
                </v:shape>
                <o:OLEObject Type="Embed" ProgID="Equation.3" ShapeID="_x0000_i1101" DrawAspect="Content" ObjectID="_1571832197" r:id="rId158"/>
              </w:object>
            </w:r>
          </w:p>
        </w:tc>
        <w:tc>
          <w:tcPr>
            <w:tcW w:w="1249" w:type="dxa"/>
          </w:tcPr>
          <w:p w:rsidR="00C4413D" w:rsidRPr="003A4A8C" w:rsidRDefault="00C4413D" w:rsidP="0054639F">
            <w:pPr>
              <w:pStyle w:val="Tabletext"/>
              <w:jc w:val="center"/>
              <w:rPr>
                <w:sz w:val="20"/>
                <w:szCs w:val="18"/>
                <w:lang w:val="es-ES_tradnl"/>
              </w:rPr>
            </w:pPr>
            <w:r w:rsidRPr="003A4A8C">
              <w:rPr>
                <w:sz w:val="20"/>
                <w:szCs w:val="18"/>
                <w:lang w:val="es-ES_tradnl"/>
              </w:rPr>
              <w:t>30 kHz</w:t>
            </w:r>
          </w:p>
        </w:tc>
      </w:tr>
      <w:tr w:rsidR="00C4413D" w:rsidRPr="003A4A8C" w:rsidTr="0054639F">
        <w:trPr>
          <w:cantSplit/>
          <w:jc w:val="center"/>
        </w:trPr>
        <w:tc>
          <w:tcPr>
            <w:tcW w:w="2721" w:type="dxa"/>
            <w:tcBorders>
              <w:bottom w:val="single" w:sz="4" w:space="0" w:color="auto"/>
            </w:tcBorders>
          </w:tcPr>
          <w:p w:rsidR="00C4413D" w:rsidRPr="003A4A8C" w:rsidRDefault="00C4413D" w:rsidP="0054639F">
            <w:pPr>
              <w:pStyle w:val="Tabletext"/>
              <w:jc w:val="center"/>
              <w:rPr>
                <w:sz w:val="20"/>
                <w:szCs w:val="18"/>
                <w:lang w:val="es-ES_tradnl"/>
              </w:rPr>
            </w:pPr>
            <w:r w:rsidRPr="003A4A8C">
              <w:rPr>
                <w:sz w:val="20"/>
                <w:szCs w:val="18"/>
                <w:lang w:val="es-ES_tradnl"/>
              </w:rPr>
              <w:t xml:space="preserve">0,05 MHz </w:t>
            </w:r>
            <w:r w:rsidRPr="003A4A8C">
              <w:rPr>
                <w:sz w:val="20"/>
                <w:szCs w:val="18"/>
                <w:lang w:val="es-ES_tradnl"/>
              </w:rPr>
              <w:sym w:font="Symbol" w:char="F0A3"/>
            </w:r>
            <w:r w:rsidRPr="003A4A8C">
              <w:rPr>
                <w:sz w:val="20"/>
                <w:szCs w:val="18"/>
                <w:lang w:val="es-ES_tradnl"/>
              </w:rPr>
              <w:t xml:space="preserve"> </w:t>
            </w:r>
            <w:r w:rsidRPr="003A4A8C">
              <w:rPr>
                <w:sz w:val="20"/>
                <w:szCs w:val="18"/>
                <w:lang w:val="es-ES_tradnl"/>
              </w:rPr>
              <w:sym w:font="Symbol" w:char="F044"/>
            </w:r>
            <w:r w:rsidRPr="003A4A8C">
              <w:rPr>
                <w:i/>
                <w:iCs/>
                <w:sz w:val="20"/>
                <w:szCs w:val="18"/>
                <w:lang w:val="es-ES_tradnl"/>
              </w:rPr>
              <w:t xml:space="preserve">f </w:t>
            </w:r>
            <w:r w:rsidRPr="003A4A8C">
              <w:rPr>
                <w:sz w:val="20"/>
                <w:szCs w:val="18"/>
                <w:lang w:val="es-ES_tradnl"/>
              </w:rPr>
              <w:t>&lt; 0,1</w:t>
            </w:r>
            <w:r w:rsidRPr="003A4A8C">
              <w:rPr>
                <w:sz w:val="20"/>
                <w:szCs w:val="18"/>
                <w:lang w:val="es-ES_tradnl" w:eastAsia="zh-CN"/>
              </w:rPr>
              <w:t>5</w:t>
            </w:r>
            <w:r w:rsidRPr="003A4A8C">
              <w:rPr>
                <w:sz w:val="20"/>
                <w:szCs w:val="18"/>
                <w:lang w:val="es-ES_tradnl"/>
              </w:rPr>
              <w:t> MHz</w:t>
            </w:r>
          </w:p>
        </w:tc>
        <w:tc>
          <w:tcPr>
            <w:tcW w:w="2324" w:type="dxa"/>
            <w:tcBorders>
              <w:bottom w:val="single" w:sz="4" w:space="0" w:color="auto"/>
            </w:tcBorders>
          </w:tcPr>
          <w:p w:rsidR="00C4413D" w:rsidRPr="003A4A8C" w:rsidRDefault="00C4413D" w:rsidP="0054639F">
            <w:pPr>
              <w:pStyle w:val="Tabletext"/>
              <w:jc w:val="center"/>
              <w:rPr>
                <w:sz w:val="20"/>
                <w:szCs w:val="18"/>
                <w:lang w:val="es-ES_tradnl"/>
              </w:rPr>
            </w:pPr>
            <w:r w:rsidRPr="003A4A8C">
              <w:rPr>
                <w:sz w:val="20"/>
                <w:szCs w:val="18"/>
                <w:lang w:val="es-ES_tradnl"/>
              </w:rPr>
              <w:t xml:space="preserve">0,065 MHz </w:t>
            </w:r>
            <w:r w:rsidRPr="003A4A8C">
              <w:rPr>
                <w:sz w:val="20"/>
                <w:szCs w:val="18"/>
                <w:lang w:val="es-ES_tradnl"/>
              </w:rPr>
              <w:sym w:font="Symbol" w:char="F0A3"/>
            </w:r>
            <w:r w:rsidRPr="003A4A8C">
              <w:rPr>
                <w:sz w:val="20"/>
                <w:szCs w:val="18"/>
                <w:lang w:val="es-ES_tradnl"/>
              </w:rPr>
              <w:t xml:space="preserve"> </w:t>
            </w:r>
            <w:r w:rsidRPr="003A4A8C">
              <w:rPr>
                <w:i/>
                <w:iCs/>
                <w:sz w:val="20"/>
                <w:szCs w:val="18"/>
                <w:lang w:val="es-ES_tradnl"/>
              </w:rPr>
              <w:t xml:space="preserve">f_offset </w:t>
            </w:r>
            <w:r w:rsidRPr="003A4A8C">
              <w:rPr>
                <w:sz w:val="20"/>
                <w:szCs w:val="18"/>
                <w:lang w:val="es-ES_tradnl"/>
              </w:rPr>
              <w:t>&lt; 0,1</w:t>
            </w:r>
            <w:r w:rsidRPr="003A4A8C">
              <w:rPr>
                <w:sz w:val="20"/>
                <w:szCs w:val="18"/>
                <w:lang w:val="es-ES_tradnl" w:eastAsia="zh-CN"/>
              </w:rPr>
              <w:t>6</w:t>
            </w:r>
            <w:r w:rsidRPr="003A4A8C">
              <w:rPr>
                <w:sz w:val="20"/>
                <w:szCs w:val="18"/>
                <w:lang w:val="es-ES_tradnl"/>
              </w:rPr>
              <w:t>5 MHz</w:t>
            </w:r>
          </w:p>
        </w:tc>
        <w:tc>
          <w:tcPr>
            <w:tcW w:w="3345" w:type="dxa"/>
            <w:tcBorders>
              <w:bottom w:val="single" w:sz="4" w:space="0" w:color="auto"/>
            </w:tcBorders>
          </w:tcPr>
          <w:p w:rsidR="00C4413D" w:rsidRPr="003A4A8C" w:rsidRDefault="00C4413D" w:rsidP="0054639F">
            <w:pPr>
              <w:pStyle w:val="Tabletext"/>
              <w:ind w:left="-113" w:right="-113"/>
              <w:jc w:val="center"/>
              <w:rPr>
                <w:sz w:val="20"/>
                <w:szCs w:val="18"/>
                <w:lang w:val="es-ES_tradnl"/>
              </w:rPr>
            </w:pPr>
            <w:r w:rsidRPr="003A4A8C">
              <w:rPr>
                <w:position w:val="-42"/>
                <w:sz w:val="20"/>
                <w:szCs w:val="18"/>
              </w:rPr>
              <w:object w:dxaOrig="4140" w:dyaOrig="960">
                <v:shape id="_x0000_i1102" type="#_x0000_t75" style="width:147.75pt;height:33.8pt" o:ole="" fillcolor="window">
                  <v:imagedata r:id="rId159" o:title=""/>
                </v:shape>
                <o:OLEObject Type="Embed" ProgID="Equation.3" ShapeID="_x0000_i1102" DrawAspect="Content" ObjectID="_1571832198" r:id="rId160"/>
              </w:object>
            </w:r>
          </w:p>
        </w:tc>
        <w:tc>
          <w:tcPr>
            <w:tcW w:w="1249" w:type="dxa"/>
            <w:tcBorders>
              <w:bottom w:val="single" w:sz="4" w:space="0" w:color="auto"/>
            </w:tcBorders>
          </w:tcPr>
          <w:p w:rsidR="00C4413D" w:rsidRPr="003A4A8C" w:rsidRDefault="00C4413D" w:rsidP="0054639F">
            <w:pPr>
              <w:pStyle w:val="Tabletext"/>
              <w:jc w:val="center"/>
              <w:rPr>
                <w:sz w:val="20"/>
                <w:szCs w:val="18"/>
                <w:lang w:val="es-ES_tradnl"/>
              </w:rPr>
            </w:pPr>
            <w:r w:rsidRPr="003A4A8C">
              <w:rPr>
                <w:sz w:val="20"/>
                <w:szCs w:val="18"/>
                <w:lang w:val="es-ES_tradnl"/>
              </w:rPr>
              <w:t>30 kHz</w:t>
            </w:r>
          </w:p>
        </w:tc>
      </w:tr>
      <w:tr w:rsidR="00C4413D" w:rsidRPr="00497BE4" w:rsidTr="0054639F">
        <w:trPr>
          <w:cantSplit/>
          <w:jc w:val="center"/>
        </w:trPr>
        <w:tc>
          <w:tcPr>
            <w:tcW w:w="9639" w:type="dxa"/>
            <w:gridSpan w:val="4"/>
            <w:tcBorders>
              <w:top w:val="single" w:sz="4" w:space="0" w:color="auto"/>
              <w:left w:val="nil"/>
              <w:bottom w:val="nil"/>
              <w:right w:val="nil"/>
            </w:tcBorders>
          </w:tcPr>
          <w:p w:rsidR="00C4413D" w:rsidRPr="00A8650F" w:rsidRDefault="00C4413D" w:rsidP="0054639F">
            <w:pPr>
              <w:pStyle w:val="TableLegendNote"/>
              <w:ind w:left="0"/>
              <w:rPr>
                <w:sz w:val="20"/>
                <w:lang w:val="es-ES_tradnl"/>
              </w:rPr>
            </w:pPr>
            <w:r w:rsidRPr="00A8650F">
              <w:rPr>
                <w:sz w:val="20"/>
                <w:lang w:val="es-ES_tradnl"/>
              </w:rPr>
              <w:t>NOTA </w:t>
            </w:r>
            <w:r w:rsidRPr="00A8650F">
              <w:rPr>
                <w:sz w:val="20"/>
                <w:lang w:val="es-ES_tradnl" w:eastAsia="zh-CN"/>
              </w:rPr>
              <w:t>1</w:t>
            </w:r>
            <w:r w:rsidRPr="00A8650F">
              <w:rPr>
                <w:sz w:val="20"/>
                <w:lang w:val="es-ES_tradnl"/>
              </w:rPr>
              <w:t> – Los límites de este Cuadro sólo se aplicarán al funcionamiento con portadoras GSM/EDGE o E</w:t>
            </w:r>
            <w:r w:rsidRPr="00A8650F">
              <w:rPr>
                <w:sz w:val="20"/>
                <w:lang w:val="es-ES_tradnl"/>
              </w:rPr>
              <w:noBreakHyphen/>
              <w:t>UTRA de 1,4 ó 3 MHz adyacentes al borde del ancho de banda de RF.</w:t>
            </w:r>
          </w:p>
          <w:p w:rsidR="00C4413D" w:rsidRPr="00A8650F" w:rsidRDefault="00C4413D" w:rsidP="0054639F">
            <w:pPr>
              <w:pStyle w:val="TableLegendNote"/>
              <w:ind w:left="0"/>
              <w:rPr>
                <w:sz w:val="20"/>
                <w:lang w:val="es-ES_tradnl" w:eastAsia="zh-CN"/>
              </w:rPr>
            </w:pPr>
            <w:r w:rsidRPr="00A8650F">
              <w:rPr>
                <w:sz w:val="20"/>
                <w:lang w:val="es-ES_tradnl"/>
              </w:rPr>
              <w:t>NOTA </w:t>
            </w:r>
            <w:r w:rsidRPr="00A8650F">
              <w:rPr>
                <w:sz w:val="20"/>
                <w:lang w:val="es-ES_tradnl" w:eastAsia="zh-CN"/>
              </w:rPr>
              <w:t>2</w:t>
            </w:r>
            <w:r w:rsidRPr="00A8650F">
              <w:rPr>
                <w:sz w:val="20"/>
                <w:lang w:val="es-ES_tradnl"/>
              </w:rPr>
              <w:t> – Para una EB MSR que soporte el funcionamiento en espectro no contiguo en cualquier banda operativa, el requisito de la prueba en los espacios de subbloque se calcula como la suma acumulada de las contribuciones de los subbloques adyacentes a cada lado del espacio de subbloque.</w:t>
            </w:r>
          </w:p>
          <w:p w:rsidR="00C4413D" w:rsidRPr="00A8650F" w:rsidRDefault="00C4413D" w:rsidP="0054639F">
            <w:pPr>
              <w:pStyle w:val="TableLegendNote"/>
              <w:ind w:left="0"/>
              <w:rPr>
                <w:sz w:val="20"/>
                <w:lang w:val="es-ES_tradnl"/>
              </w:rPr>
            </w:pPr>
            <w:r w:rsidRPr="00A8650F">
              <w:rPr>
                <w:sz w:val="20"/>
                <w:lang w:val="es-ES_tradnl"/>
              </w:rPr>
              <w:t>NOTA </w:t>
            </w:r>
            <w:r w:rsidRPr="00A8650F">
              <w:rPr>
                <w:sz w:val="20"/>
                <w:lang w:val="es-ES_tradnl" w:eastAsia="zh-CN"/>
              </w:rPr>
              <w:t>3</w:t>
            </w:r>
            <w:r w:rsidRPr="00A8650F">
              <w:rPr>
                <w:sz w:val="20"/>
                <w:lang w:val="es-ES_tradnl"/>
              </w:rPr>
              <w:t> – El requisito mínimo cuando el nivel de potencia de la portadora GSM (</w:t>
            </w:r>
            <w:r w:rsidRPr="00A8650F">
              <w:rPr>
                <w:i/>
                <w:iCs/>
                <w:sz w:val="20"/>
                <w:lang w:val="es-ES_tradnl"/>
              </w:rPr>
              <w:t>P</w:t>
            </w:r>
            <w:r w:rsidRPr="00A8650F">
              <w:rPr>
                <w:i/>
                <w:iCs/>
                <w:sz w:val="20"/>
                <w:vertAlign w:val="subscript"/>
                <w:lang w:val="es-ES_tradnl"/>
              </w:rPr>
              <w:t>RFcarrie</w:t>
            </w:r>
            <w:r w:rsidRPr="00A8650F">
              <w:rPr>
                <w:sz w:val="20"/>
                <w:vertAlign w:val="subscript"/>
                <w:lang w:val="es-ES_tradnl"/>
              </w:rPr>
              <w:t>r</w:t>
            </w:r>
            <w:r w:rsidRPr="00A8650F">
              <w:rPr>
                <w:sz w:val="20"/>
                <w:lang w:val="es-ES_tradnl"/>
              </w:rPr>
              <w:t xml:space="preserve">) en el borde del ancho de banda de RF es inferior a 31 dBm no es coherente con los requisitos GSM de una sola RAT, pues será </w:t>
            </w:r>
            <w:r w:rsidRPr="00A8650F">
              <w:rPr>
                <w:i/>
                <w:iCs/>
                <w:sz w:val="20"/>
                <w:lang w:val="es-ES_tradnl"/>
              </w:rPr>
              <w:t>X</w:t>
            </w:r>
            <w:r w:rsidRPr="00A8650F">
              <w:rPr>
                <w:sz w:val="20"/>
                <w:lang w:val="es-ES_tradnl"/>
              </w:rPr>
              <w:t xml:space="preserve">' dB superior a los requisitos GSM de una sola RAT, en cuyo caso </w:t>
            </w:r>
            <w:r w:rsidRPr="00A8650F">
              <w:rPr>
                <w:i/>
                <w:iCs/>
                <w:sz w:val="20"/>
                <w:lang w:val="es-ES_tradnl"/>
              </w:rPr>
              <w:t>X</w:t>
            </w:r>
            <w:r w:rsidRPr="00A8650F">
              <w:rPr>
                <w:sz w:val="20"/>
                <w:lang w:val="es-ES_tradnl"/>
              </w:rPr>
              <w:t>' = 31 </w:t>
            </w:r>
            <w:r w:rsidRPr="00A8650F">
              <w:rPr>
                <w:sz w:val="20"/>
                <w:lang w:val="es-ES_tradnl"/>
              </w:rPr>
              <w:sym w:font="Symbol" w:char="F02D"/>
            </w:r>
            <w:r w:rsidRPr="00A8650F">
              <w:rPr>
                <w:sz w:val="20"/>
                <w:lang w:val="es-ES_tradnl"/>
              </w:rPr>
              <w:t> </w:t>
            </w:r>
            <w:r w:rsidRPr="00A8650F">
              <w:rPr>
                <w:i/>
                <w:iCs/>
                <w:sz w:val="20"/>
                <w:lang w:val="es-ES_tradnl"/>
              </w:rPr>
              <w:t>P</w:t>
            </w:r>
            <w:r w:rsidRPr="00A8650F">
              <w:rPr>
                <w:i/>
                <w:iCs/>
                <w:sz w:val="20"/>
                <w:vertAlign w:val="subscript"/>
                <w:lang w:val="es-ES_tradnl"/>
              </w:rPr>
              <w:t>RFcarrier</w:t>
            </w:r>
            <w:r w:rsidRPr="00A8650F">
              <w:rPr>
                <w:sz w:val="20"/>
                <w:lang w:val="es-ES_tradnl"/>
              </w:rPr>
              <w:t>. Queda en estudio la necesaria revisión para resolver esta incoherencia.</w:t>
            </w:r>
          </w:p>
          <w:p w:rsidR="00C4413D" w:rsidRPr="00DA5D26" w:rsidRDefault="00C4413D" w:rsidP="0054639F">
            <w:pPr>
              <w:pStyle w:val="TableLegendNote"/>
              <w:ind w:left="0"/>
              <w:rPr>
                <w:lang w:val="es-ES_tradnl"/>
              </w:rPr>
            </w:pPr>
            <w:r w:rsidRPr="00A8650F">
              <w:rPr>
                <w:sz w:val="20"/>
                <w:lang w:val="es-ES_tradnl"/>
              </w:rPr>
              <w:t xml:space="preserve">NOTA 4 – En caso de que la portadora adyacente al borde del ancho de banda RF sea una portadora GSM/EDGE, el valor de </w:t>
            </w:r>
            <w:r w:rsidRPr="00A8650F">
              <w:rPr>
                <w:i/>
                <w:iCs/>
                <w:sz w:val="20"/>
                <w:lang w:val="es-ES_tradnl"/>
              </w:rPr>
              <w:t>X</w:t>
            </w:r>
            <w:r w:rsidRPr="00A8650F">
              <w:rPr>
                <w:sz w:val="20"/>
                <w:lang w:val="es-ES_tradnl"/>
              </w:rPr>
              <w:t> = </w:t>
            </w:r>
            <w:r w:rsidRPr="00A8650F">
              <w:rPr>
                <w:i/>
                <w:iCs/>
                <w:sz w:val="20"/>
                <w:lang w:val="es-ES_tradnl"/>
              </w:rPr>
              <w:t>P</w:t>
            </w:r>
            <w:r w:rsidRPr="00A8650F">
              <w:rPr>
                <w:i/>
                <w:iCs/>
                <w:sz w:val="20"/>
                <w:vertAlign w:val="subscript"/>
                <w:lang w:val="es-ES_tradnl"/>
              </w:rPr>
              <w:t>GSMcarrier</w:t>
            </w:r>
            <w:r w:rsidRPr="00A8650F">
              <w:rPr>
                <w:sz w:val="20"/>
                <w:lang w:val="es-ES_tradnl"/>
              </w:rPr>
              <w:t xml:space="preserve"> – 31, siendo </w:t>
            </w:r>
            <w:r w:rsidRPr="00A8650F">
              <w:rPr>
                <w:i/>
                <w:iCs/>
                <w:sz w:val="20"/>
                <w:lang w:val="es-ES_tradnl"/>
              </w:rPr>
              <w:t>P</w:t>
            </w:r>
            <w:r w:rsidRPr="00A8650F">
              <w:rPr>
                <w:i/>
                <w:iCs/>
                <w:sz w:val="20"/>
                <w:vertAlign w:val="subscript"/>
                <w:lang w:val="es-ES_tradnl"/>
              </w:rPr>
              <w:t>GSMcarrier</w:t>
            </w:r>
            <w:r w:rsidRPr="00A8650F">
              <w:rPr>
                <w:sz w:val="20"/>
                <w:lang w:val="es-ES_tradnl"/>
              </w:rPr>
              <w:t xml:space="preserve"> el nivel de potencia de la portadora GSM/EDGE adyacente al borde del ancho de banda RF. En los demás casos, </w:t>
            </w:r>
            <w:r w:rsidRPr="00A8650F">
              <w:rPr>
                <w:i/>
                <w:iCs/>
                <w:sz w:val="20"/>
                <w:lang w:val="es-ES_tradnl"/>
              </w:rPr>
              <w:t>X</w:t>
            </w:r>
            <w:r w:rsidRPr="00A8650F">
              <w:rPr>
                <w:sz w:val="20"/>
                <w:lang w:val="es-ES_tradnl"/>
              </w:rPr>
              <w:t> = 0.</w:t>
            </w:r>
          </w:p>
        </w:tc>
      </w:tr>
    </w:tbl>
    <w:p w:rsidR="00C4413D" w:rsidRPr="00DA5D26" w:rsidRDefault="00C4413D" w:rsidP="00C4413D">
      <w:pPr>
        <w:pStyle w:val="Tablefin"/>
        <w:rPr>
          <w:lang w:val="es-ES_tradnl"/>
        </w:rPr>
      </w:pPr>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3.3</w:t>
      </w:r>
      <w:r w:rsidRPr="009669BD">
        <w:rPr>
          <w:lang w:val="es-ES_tradnl" w:eastAsia="zh-CN"/>
        </w:rPr>
        <w:t>.</w:t>
      </w:r>
      <w:r w:rsidRPr="009669BD">
        <w:rPr>
          <w:lang w:val="es-ES_tradnl"/>
        </w:rPr>
        <w:t>2-</w:t>
      </w:r>
      <w:r w:rsidRPr="009669BD">
        <w:rPr>
          <w:lang w:val="es-ES_tradnl" w:eastAsia="zh-CN"/>
        </w:rPr>
        <w:t>7</w:t>
      </w:r>
    </w:p>
    <w:p w:rsidR="00C4413D" w:rsidRPr="009669BD" w:rsidRDefault="00C4413D" w:rsidP="00C4413D">
      <w:pPr>
        <w:pStyle w:val="Tabletitle"/>
        <w:rPr>
          <w:lang w:val="es-ES_tradnl" w:eastAsia="zh-CN"/>
        </w:rPr>
      </w:pPr>
      <w:r w:rsidRPr="009669BD">
        <w:rPr>
          <w:lang w:val="es-ES_tradnl" w:eastAsia="zh-CN"/>
        </w:rPr>
        <w:t xml:space="preserve">Máscara de emisiones no deseadas (UEM) en la banda de funcionamiento </w:t>
      </w:r>
      <w:r w:rsidRPr="009669BD">
        <w:rPr>
          <w:lang w:val="es-ES_tradnl" w:eastAsia="zh-CN"/>
        </w:rPr>
        <w:br/>
        <w:t>de EB de área local de</w:t>
      </w:r>
      <w:r w:rsidRPr="009669BD">
        <w:rPr>
          <w:lang w:val="es-ES_tradnl"/>
        </w:rPr>
        <w:t xml:space="preserve"> BC2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2891"/>
        <w:gridCol w:w="3175"/>
        <w:gridCol w:w="1419"/>
      </w:tblGrid>
      <w:tr w:rsidR="00C4413D" w:rsidRPr="001A515B" w:rsidTr="0054639F">
        <w:trPr>
          <w:cantSplit/>
          <w:jc w:val="center"/>
        </w:trPr>
        <w:tc>
          <w:tcPr>
            <w:tcW w:w="2154" w:type="dxa"/>
            <w:tcBorders>
              <w:top w:val="single" w:sz="4" w:space="0" w:color="auto"/>
              <w:left w:val="single" w:sz="4" w:space="0" w:color="auto"/>
              <w:bottom w:val="single" w:sz="4" w:space="0" w:color="auto"/>
              <w:right w:val="single" w:sz="4" w:space="0" w:color="auto"/>
            </w:tcBorders>
            <w:vAlign w:val="center"/>
          </w:tcPr>
          <w:p w:rsidR="00C4413D" w:rsidRPr="003A4A8C" w:rsidRDefault="00C4413D" w:rsidP="0054639F">
            <w:pPr>
              <w:pStyle w:val="Tablehead"/>
              <w:rPr>
                <w:sz w:val="20"/>
                <w:szCs w:val="18"/>
                <w:lang w:val="es-ES_tradnl"/>
              </w:rPr>
            </w:pPr>
            <w:r w:rsidRPr="003A4A8C">
              <w:rPr>
                <w:sz w:val="20"/>
                <w:szCs w:val="18"/>
                <w:lang w:val="es-ES_tradnl"/>
              </w:rPr>
              <w:t xml:space="preserve">Separación en frecuencia del punto –3 dB del filtro de medición, </w:t>
            </w:r>
            <w:r w:rsidRPr="003A4A8C">
              <w:rPr>
                <w:sz w:val="20"/>
                <w:szCs w:val="18"/>
                <w:lang w:val="es-ES_tradnl"/>
              </w:rPr>
              <w:sym w:font="Symbol" w:char="F044"/>
            </w:r>
            <w:r w:rsidRPr="003A4A8C">
              <w:rPr>
                <w:i/>
                <w:iCs/>
                <w:sz w:val="20"/>
                <w:szCs w:val="18"/>
                <w:lang w:val="es-ES_tradnl"/>
              </w:rPr>
              <w:t>f</w:t>
            </w:r>
          </w:p>
        </w:tc>
        <w:tc>
          <w:tcPr>
            <w:tcW w:w="2891" w:type="dxa"/>
            <w:tcBorders>
              <w:top w:val="single" w:sz="4" w:space="0" w:color="auto"/>
              <w:left w:val="single" w:sz="4" w:space="0" w:color="auto"/>
              <w:bottom w:val="single" w:sz="4" w:space="0" w:color="auto"/>
              <w:right w:val="single" w:sz="4" w:space="0" w:color="auto"/>
            </w:tcBorders>
            <w:vAlign w:val="center"/>
          </w:tcPr>
          <w:p w:rsidR="00C4413D" w:rsidRPr="003A4A8C" w:rsidRDefault="00C4413D" w:rsidP="0054639F">
            <w:pPr>
              <w:pStyle w:val="Tablehead"/>
              <w:rPr>
                <w:sz w:val="20"/>
                <w:szCs w:val="18"/>
                <w:lang w:val="es-ES_tradnl"/>
              </w:rPr>
            </w:pPr>
            <w:r w:rsidRPr="003A4A8C">
              <w:rPr>
                <w:sz w:val="20"/>
                <w:szCs w:val="18"/>
                <w:lang w:val="es-ES_tradnl"/>
              </w:rPr>
              <w:t xml:space="preserve">Separación de la frecuencia central del filtro de medición, </w:t>
            </w:r>
            <w:r w:rsidRPr="003A4A8C">
              <w:rPr>
                <w:i/>
                <w:iCs/>
                <w:sz w:val="20"/>
                <w:szCs w:val="18"/>
                <w:lang w:val="es-ES_tradnl"/>
              </w:rPr>
              <w:t>f_offset</w:t>
            </w:r>
          </w:p>
        </w:tc>
        <w:tc>
          <w:tcPr>
            <w:tcW w:w="3175" w:type="dxa"/>
            <w:tcBorders>
              <w:top w:val="single" w:sz="4" w:space="0" w:color="auto"/>
              <w:left w:val="single" w:sz="4" w:space="0" w:color="auto"/>
              <w:bottom w:val="single" w:sz="4" w:space="0" w:color="auto"/>
              <w:right w:val="single" w:sz="4" w:space="0" w:color="auto"/>
            </w:tcBorders>
            <w:vAlign w:val="center"/>
          </w:tcPr>
          <w:p w:rsidR="00C4413D" w:rsidRPr="003A4A8C" w:rsidRDefault="00C4413D" w:rsidP="0054639F">
            <w:pPr>
              <w:pStyle w:val="Tablehead"/>
              <w:rPr>
                <w:sz w:val="20"/>
                <w:szCs w:val="18"/>
                <w:lang w:val="es-ES_tradnl"/>
              </w:rPr>
            </w:pPr>
            <w:r w:rsidRPr="003A4A8C">
              <w:rPr>
                <w:sz w:val="20"/>
                <w:szCs w:val="18"/>
                <w:lang w:val="es-ES_tradnl"/>
              </w:rPr>
              <w:t xml:space="preserve">Requisito de la prueba </w:t>
            </w:r>
            <w:r w:rsidRPr="003A4A8C">
              <w:rPr>
                <w:sz w:val="20"/>
                <w:szCs w:val="18"/>
                <w:lang w:val="es-ES_tradnl"/>
              </w:rPr>
              <w:br/>
              <w:t>(Notas 2, 3)</w:t>
            </w:r>
          </w:p>
        </w:tc>
        <w:tc>
          <w:tcPr>
            <w:tcW w:w="1417" w:type="dxa"/>
            <w:tcBorders>
              <w:top w:val="single" w:sz="4" w:space="0" w:color="auto"/>
              <w:left w:val="single" w:sz="4" w:space="0" w:color="auto"/>
              <w:bottom w:val="single" w:sz="4" w:space="0" w:color="auto"/>
              <w:right w:val="single" w:sz="4" w:space="0" w:color="auto"/>
            </w:tcBorders>
            <w:vAlign w:val="center"/>
          </w:tcPr>
          <w:p w:rsidR="00C4413D" w:rsidRPr="003A4A8C" w:rsidRDefault="00C4413D" w:rsidP="0054639F">
            <w:pPr>
              <w:pStyle w:val="Tablehead"/>
              <w:rPr>
                <w:sz w:val="20"/>
                <w:szCs w:val="18"/>
                <w:lang w:val="es-ES_tradnl"/>
              </w:rPr>
            </w:pPr>
            <w:r w:rsidRPr="003A4A8C">
              <w:rPr>
                <w:sz w:val="20"/>
                <w:szCs w:val="18"/>
                <w:lang w:val="es-ES_tradnl"/>
              </w:rPr>
              <w:t>Ancho de banda de medición (Nota 9)</w:t>
            </w:r>
          </w:p>
        </w:tc>
      </w:tr>
      <w:tr w:rsidR="00C4413D" w:rsidRPr="00E330F7" w:rsidTr="0054639F">
        <w:trPr>
          <w:cantSplit/>
          <w:jc w:val="center"/>
        </w:trPr>
        <w:tc>
          <w:tcPr>
            <w:tcW w:w="2154" w:type="dxa"/>
            <w:tcBorders>
              <w:top w:val="single" w:sz="4" w:space="0" w:color="auto"/>
              <w:left w:val="single" w:sz="4" w:space="0" w:color="auto"/>
              <w:bottom w:val="single" w:sz="4" w:space="0" w:color="auto"/>
              <w:right w:val="single" w:sz="4" w:space="0" w:color="auto"/>
            </w:tcBorders>
          </w:tcPr>
          <w:p w:rsidR="00C4413D" w:rsidRPr="003A4A8C" w:rsidRDefault="00C4413D" w:rsidP="0054639F">
            <w:pPr>
              <w:pStyle w:val="Tabletext"/>
              <w:keepNext/>
              <w:keepLines/>
              <w:jc w:val="center"/>
              <w:rPr>
                <w:sz w:val="20"/>
                <w:szCs w:val="18"/>
                <w:lang w:val="es-ES_tradnl" w:eastAsia="zh-CN"/>
              </w:rPr>
            </w:pPr>
            <w:r w:rsidRPr="003A4A8C">
              <w:rPr>
                <w:sz w:val="20"/>
                <w:szCs w:val="18"/>
                <w:lang w:val="es-ES_tradnl"/>
              </w:rPr>
              <w:t xml:space="preserve">0 MHz </w:t>
            </w:r>
            <w:r w:rsidRPr="003A4A8C">
              <w:rPr>
                <w:sz w:val="20"/>
                <w:szCs w:val="18"/>
                <w:lang w:val="es-ES_tradnl"/>
              </w:rPr>
              <w:sym w:font="Symbol" w:char="00A3"/>
            </w:r>
            <w:r w:rsidRPr="003A4A8C">
              <w:rPr>
                <w:sz w:val="20"/>
                <w:szCs w:val="18"/>
                <w:lang w:val="es-ES_tradnl"/>
              </w:rPr>
              <w:t xml:space="preserve"> </w:t>
            </w:r>
            <w:r w:rsidRPr="003A4A8C">
              <w:rPr>
                <w:sz w:val="20"/>
                <w:szCs w:val="18"/>
                <w:lang w:val="es-ES_tradnl"/>
              </w:rPr>
              <w:sym w:font="Symbol" w:char="0044"/>
            </w:r>
            <w:r w:rsidRPr="003A4A8C">
              <w:rPr>
                <w:i/>
                <w:iCs/>
                <w:sz w:val="20"/>
                <w:szCs w:val="18"/>
                <w:lang w:val="es-ES_tradnl"/>
              </w:rPr>
              <w:t xml:space="preserve">f </w:t>
            </w:r>
            <w:r w:rsidRPr="003A4A8C">
              <w:rPr>
                <w:sz w:val="20"/>
                <w:szCs w:val="18"/>
                <w:lang w:val="es-ES_tradnl"/>
              </w:rPr>
              <w:t>&lt; 5 MHz</w:t>
            </w:r>
            <w:r>
              <w:rPr>
                <w:sz w:val="20"/>
                <w:szCs w:val="18"/>
                <w:lang w:val="es-ES_tradnl" w:eastAsia="zh-CN"/>
              </w:rPr>
              <w:br/>
            </w:r>
            <w:r w:rsidRPr="003A4A8C">
              <w:rPr>
                <w:sz w:val="20"/>
                <w:szCs w:val="18"/>
                <w:lang w:val="es-ES_tradnl" w:eastAsia="zh-CN"/>
              </w:rPr>
              <w:t>(Nota 1)</w:t>
            </w:r>
          </w:p>
        </w:tc>
        <w:tc>
          <w:tcPr>
            <w:tcW w:w="2891" w:type="dxa"/>
            <w:tcBorders>
              <w:top w:val="single" w:sz="4" w:space="0" w:color="auto"/>
              <w:left w:val="single" w:sz="4" w:space="0" w:color="auto"/>
              <w:bottom w:val="single" w:sz="4" w:space="0" w:color="auto"/>
              <w:right w:val="single" w:sz="4" w:space="0" w:color="auto"/>
            </w:tcBorders>
          </w:tcPr>
          <w:p w:rsidR="00C4413D" w:rsidRPr="003A4A8C" w:rsidRDefault="00C4413D" w:rsidP="0054639F">
            <w:pPr>
              <w:pStyle w:val="Tabletext"/>
              <w:keepNext/>
              <w:keepLines/>
              <w:jc w:val="center"/>
              <w:rPr>
                <w:sz w:val="20"/>
                <w:szCs w:val="18"/>
                <w:lang w:val="es-ES_tradnl"/>
              </w:rPr>
            </w:pPr>
            <w:r w:rsidRPr="003A4A8C">
              <w:rPr>
                <w:sz w:val="20"/>
                <w:szCs w:val="18"/>
                <w:lang w:val="es-ES_tradnl"/>
              </w:rPr>
              <w:t xml:space="preserve">0,05 MHz </w:t>
            </w:r>
            <w:r w:rsidRPr="003A4A8C">
              <w:rPr>
                <w:sz w:val="20"/>
                <w:szCs w:val="18"/>
                <w:lang w:val="es-ES_tradnl"/>
              </w:rPr>
              <w:sym w:font="Symbol" w:char="00A3"/>
            </w:r>
            <w:r w:rsidRPr="003A4A8C">
              <w:rPr>
                <w:sz w:val="20"/>
                <w:szCs w:val="18"/>
                <w:lang w:val="es-ES_tradnl"/>
              </w:rPr>
              <w:t xml:space="preserve"> </w:t>
            </w:r>
            <w:r w:rsidRPr="003A4A8C">
              <w:rPr>
                <w:i/>
                <w:iCs/>
                <w:sz w:val="20"/>
                <w:szCs w:val="18"/>
                <w:lang w:val="es-ES_tradnl"/>
              </w:rPr>
              <w:t xml:space="preserve">f_offset </w:t>
            </w:r>
            <w:r w:rsidRPr="003A4A8C">
              <w:rPr>
                <w:sz w:val="20"/>
                <w:szCs w:val="18"/>
                <w:lang w:val="es-ES_tradnl"/>
              </w:rPr>
              <w:t>&lt; 5,05 MHz</w:t>
            </w:r>
          </w:p>
        </w:tc>
        <w:tc>
          <w:tcPr>
            <w:tcW w:w="3175" w:type="dxa"/>
            <w:tcBorders>
              <w:top w:val="single" w:sz="4" w:space="0" w:color="auto"/>
              <w:left w:val="single" w:sz="4" w:space="0" w:color="auto"/>
              <w:bottom w:val="single" w:sz="4" w:space="0" w:color="auto"/>
              <w:right w:val="single" w:sz="4" w:space="0" w:color="auto"/>
            </w:tcBorders>
            <w:vAlign w:val="center"/>
          </w:tcPr>
          <w:p w:rsidR="00C4413D" w:rsidRPr="003A4A8C" w:rsidRDefault="00C4413D" w:rsidP="0054639F">
            <w:pPr>
              <w:pStyle w:val="Tabletext"/>
              <w:keepNext/>
              <w:keepLines/>
              <w:jc w:val="center"/>
              <w:rPr>
                <w:sz w:val="20"/>
                <w:szCs w:val="18"/>
                <w:lang w:val="es-ES_tradnl"/>
              </w:rPr>
            </w:pPr>
            <w:r w:rsidRPr="003A4A8C">
              <w:rPr>
                <w:position w:val="-28"/>
                <w:sz w:val="20"/>
                <w:szCs w:val="18"/>
                <w:lang w:val="es-ES_tradnl"/>
              </w:rPr>
              <w:object w:dxaOrig="3640" w:dyaOrig="680">
                <v:shape id="_x0000_i1103" type="#_x0000_t75" style="width:2in;height:28.8pt" o:ole="">
                  <v:imagedata r:id="rId161" o:title=""/>
                </v:shape>
                <o:OLEObject Type="Embed" ProgID="Equation.3" ShapeID="_x0000_i1103" DrawAspect="Content" ObjectID="_1571832199" r:id="rId162"/>
              </w:object>
            </w:r>
          </w:p>
        </w:tc>
        <w:tc>
          <w:tcPr>
            <w:tcW w:w="1417" w:type="dxa"/>
            <w:tcBorders>
              <w:top w:val="single" w:sz="4" w:space="0" w:color="auto"/>
              <w:left w:val="single" w:sz="4" w:space="0" w:color="auto"/>
              <w:bottom w:val="single" w:sz="4" w:space="0" w:color="auto"/>
              <w:right w:val="single" w:sz="4" w:space="0" w:color="auto"/>
            </w:tcBorders>
          </w:tcPr>
          <w:p w:rsidR="00C4413D" w:rsidRPr="003A4A8C" w:rsidRDefault="00C4413D" w:rsidP="0054639F">
            <w:pPr>
              <w:pStyle w:val="Tabletext"/>
              <w:keepNext/>
              <w:keepLines/>
              <w:jc w:val="center"/>
              <w:rPr>
                <w:sz w:val="20"/>
                <w:szCs w:val="18"/>
                <w:lang w:val="es-ES_tradnl"/>
              </w:rPr>
            </w:pPr>
            <w:r w:rsidRPr="003A4A8C">
              <w:rPr>
                <w:sz w:val="20"/>
                <w:szCs w:val="18"/>
                <w:lang w:val="es-ES_tradnl"/>
              </w:rPr>
              <w:t>100 kHz</w:t>
            </w:r>
          </w:p>
        </w:tc>
      </w:tr>
      <w:tr w:rsidR="00C4413D" w:rsidRPr="003A4A8C" w:rsidTr="0054639F">
        <w:trPr>
          <w:cantSplit/>
          <w:jc w:val="center"/>
        </w:trPr>
        <w:tc>
          <w:tcPr>
            <w:tcW w:w="2154" w:type="dxa"/>
            <w:tcBorders>
              <w:top w:val="single" w:sz="4" w:space="0" w:color="auto"/>
              <w:left w:val="single" w:sz="4" w:space="0" w:color="auto"/>
              <w:bottom w:val="single" w:sz="4" w:space="0" w:color="auto"/>
              <w:right w:val="single" w:sz="4" w:space="0" w:color="auto"/>
            </w:tcBorders>
          </w:tcPr>
          <w:p w:rsidR="00C4413D" w:rsidRPr="001A515B" w:rsidRDefault="00C4413D" w:rsidP="0054639F">
            <w:pPr>
              <w:pStyle w:val="Tabletext"/>
              <w:keepNext/>
              <w:keepLines/>
              <w:jc w:val="center"/>
              <w:rPr>
                <w:sz w:val="20"/>
                <w:szCs w:val="18"/>
              </w:rPr>
            </w:pPr>
            <w:r w:rsidRPr="001A515B">
              <w:rPr>
                <w:sz w:val="20"/>
                <w:szCs w:val="18"/>
              </w:rPr>
              <w:t xml:space="preserve">5 MHz </w:t>
            </w:r>
            <w:r w:rsidRPr="003A4A8C">
              <w:rPr>
                <w:sz w:val="20"/>
                <w:szCs w:val="18"/>
                <w:lang w:val="es-ES_tradnl"/>
              </w:rPr>
              <w:sym w:font="Symbol" w:char="00A3"/>
            </w:r>
            <w:r w:rsidRPr="001A515B">
              <w:rPr>
                <w:sz w:val="20"/>
                <w:szCs w:val="18"/>
              </w:rPr>
              <w:t xml:space="preserve"> </w:t>
            </w:r>
            <w:r w:rsidRPr="003A4A8C">
              <w:rPr>
                <w:sz w:val="20"/>
                <w:szCs w:val="18"/>
                <w:lang w:val="es-ES_tradnl"/>
              </w:rPr>
              <w:sym w:font="Symbol" w:char="0044"/>
            </w:r>
            <w:r w:rsidRPr="001A515B">
              <w:rPr>
                <w:i/>
                <w:iCs/>
                <w:sz w:val="20"/>
                <w:szCs w:val="18"/>
              </w:rPr>
              <w:t xml:space="preserve">f </w:t>
            </w:r>
            <w:r w:rsidRPr="001A515B">
              <w:rPr>
                <w:sz w:val="20"/>
                <w:szCs w:val="18"/>
              </w:rPr>
              <w:t xml:space="preserve">&lt; </w:t>
            </w:r>
            <w:proofErr w:type="gramStart"/>
            <w:r w:rsidRPr="001A515B">
              <w:rPr>
                <w:sz w:val="20"/>
                <w:szCs w:val="18"/>
                <w:lang w:eastAsia="zh-CN"/>
              </w:rPr>
              <w:t>mín(</w:t>
            </w:r>
            <w:proofErr w:type="gramEnd"/>
            <w:r w:rsidRPr="001A515B">
              <w:rPr>
                <w:sz w:val="20"/>
                <w:szCs w:val="18"/>
              </w:rPr>
              <w:t>10 MHz</w:t>
            </w:r>
            <w:r w:rsidRPr="001A515B">
              <w:rPr>
                <w:sz w:val="20"/>
                <w:szCs w:val="18"/>
                <w:lang w:eastAsia="zh-CN"/>
              </w:rPr>
              <w:t xml:space="preserve">, </w:t>
            </w:r>
            <w:r w:rsidRPr="003A4A8C">
              <w:rPr>
                <w:i/>
                <w:iCs/>
                <w:sz w:val="20"/>
                <w:szCs w:val="18"/>
                <w:lang w:val="es-ES_tradnl" w:eastAsia="zh-CN"/>
              </w:rPr>
              <w:t>Δ</w:t>
            </w:r>
            <w:r w:rsidRPr="001A515B">
              <w:rPr>
                <w:i/>
                <w:iCs/>
                <w:sz w:val="20"/>
                <w:szCs w:val="18"/>
                <w:lang w:eastAsia="zh-CN"/>
              </w:rPr>
              <w:t>f</w:t>
            </w:r>
            <w:r w:rsidRPr="001A515B">
              <w:rPr>
                <w:i/>
                <w:iCs/>
                <w:sz w:val="20"/>
                <w:szCs w:val="18"/>
                <w:vertAlign w:val="subscript"/>
                <w:lang w:eastAsia="zh-CN"/>
              </w:rPr>
              <w:t>máx</w:t>
            </w:r>
            <w:r w:rsidRPr="001A515B">
              <w:rPr>
                <w:sz w:val="20"/>
                <w:szCs w:val="18"/>
                <w:lang w:eastAsia="zh-CN"/>
              </w:rPr>
              <w:t>)</w:t>
            </w:r>
          </w:p>
        </w:tc>
        <w:tc>
          <w:tcPr>
            <w:tcW w:w="2891" w:type="dxa"/>
            <w:tcBorders>
              <w:top w:val="single" w:sz="4" w:space="0" w:color="auto"/>
              <w:left w:val="single" w:sz="4" w:space="0" w:color="auto"/>
              <w:bottom w:val="single" w:sz="4" w:space="0" w:color="auto"/>
              <w:right w:val="single" w:sz="4" w:space="0" w:color="auto"/>
            </w:tcBorders>
          </w:tcPr>
          <w:p w:rsidR="00C4413D" w:rsidRPr="003A4A8C" w:rsidRDefault="00C4413D" w:rsidP="0054639F">
            <w:pPr>
              <w:pStyle w:val="Tabletext"/>
              <w:keepNext/>
              <w:keepLines/>
              <w:jc w:val="center"/>
              <w:rPr>
                <w:sz w:val="20"/>
                <w:szCs w:val="18"/>
              </w:rPr>
            </w:pPr>
            <w:r w:rsidRPr="001A515B">
              <w:rPr>
                <w:sz w:val="20"/>
                <w:szCs w:val="18"/>
              </w:rPr>
              <w:t xml:space="preserve">5,05 MHz </w:t>
            </w:r>
            <w:r w:rsidRPr="003A4A8C">
              <w:rPr>
                <w:sz w:val="20"/>
                <w:szCs w:val="18"/>
                <w:lang w:val="es-ES_tradnl"/>
              </w:rPr>
              <w:sym w:font="Symbol" w:char="00A3"/>
            </w:r>
            <w:r w:rsidRPr="001A515B">
              <w:rPr>
                <w:sz w:val="20"/>
                <w:szCs w:val="18"/>
              </w:rPr>
              <w:t xml:space="preserve"> </w:t>
            </w:r>
            <w:r w:rsidRPr="001A515B">
              <w:rPr>
                <w:i/>
                <w:iCs/>
                <w:sz w:val="20"/>
                <w:szCs w:val="18"/>
              </w:rPr>
              <w:t>f_offset</w:t>
            </w:r>
            <w:r w:rsidRPr="001A515B">
              <w:rPr>
                <w:sz w:val="20"/>
                <w:szCs w:val="18"/>
              </w:rPr>
              <w:t xml:space="preserve"> &lt; </w:t>
            </w:r>
            <w:proofErr w:type="gramStart"/>
            <w:r w:rsidRPr="001A515B">
              <w:rPr>
                <w:sz w:val="20"/>
                <w:szCs w:val="18"/>
                <w:lang w:eastAsia="zh-CN"/>
              </w:rPr>
              <w:t>mín(</w:t>
            </w:r>
            <w:proofErr w:type="gramEnd"/>
            <w:r w:rsidRPr="001A515B">
              <w:rPr>
                <w:sz w:val="20"/>
                <w:szCs w:val="18"/>
              </w:rPr>
              <w:t>10,05 </w:t>
            </w:r>
            <w:r w:rsidRPr="003A4A8C">
              <w:rPr>
                <w:sz w:val="20"/>
                <w:szCs w:val="18"/>
              </w:rPr>
              <w:t>MHz</w:t>
            </w:r>
            <w:r w:rsidRPr="003A4A8C">
              <w:rPr>
                <w:sz w:val="20"/>
                <w:szCs w:val="18"/>
                <w:lang w:eastAsia="zh-CN"/>
              </w:rPr>
              <w:t xml:space="preserve">, </w:t>
            </w:r>
            <w:r w:rsidRPr="003A4A8C">
              <w:rPr>
                <w:i/>
                <w:iCs/>
                <w:sz w:val="20"/>
                <w:szCs w:val="18"/>
                <w:lang w:eastAsia="zh-CN"/>
              </w:rPr>
              <w:t>f_offset</w:t>
            </w:r>
            <w:r w:rsidRPr="003A4A8C">
              <w:rPr>
                <w:i/>
                <w:sz w:val="20"/>
                <w:szCs w:val="18"/>
                <w:vertAlign w:val="subscript"/>
                <w:lang w:eastAsia="zh-CN"/>
              </w:rPr>
              <w:t>máx</w:t>
            </w:r>
            <w:r w:rsidRPr="003A4A8C">
              <w:rPr>
                <w:sz w:val="20"/>
                <w:szCs w:val="18"/>
                <w:lang w:eastAsia="zh-CN"/>
              </w:rPr>
              <w:t>)</w:t>
            </w:r>
          </w:p>
        </w:tc>
        <w:tc>
          <w:tcPr>
            <w:tcW w:w="3175" w:type="dxa"/>
            <w:tcBorders>
              <w:top w:val="single" w:sz="4" w:space="0" w:color="auto"/>
              <w:left w:val="single" w:sz="4" w:space="0" w:color="auto"/>
              <w:bottom w:val="single" w:sz="4" w:space="0" w:color="auto"/>
              <w:right w:val="single" w:sz="4" w:space="0" w:color="auto"/>
            </w:tcBorders>
          </w:tcPr>
          <w:p w:rsidR="00C4413D" w:rsidRPr="003A4A8C" w:rsidRDefault="00C4413D" w:rsidP="0054639F">
            <w:pPr>
              <w:pStyle w:val="Tabletext"/>
              <w:keepNext/>
              <w:keepLines/>
              <w:jc w:val="center"/>
              <w:rPr>
                <w:sz w:val="20"/>
                <w:szCs w:val="18"/>
                <w:lang w:val="es-ES_tradnl"/>
              </w:rPr>
            </w:pPr>
            <w:r w:rsidRPr="003A4A8C">
              <w:rPr>
                <w:sz w:val="20"/>
                <w:szCs w:val="18"/>
                <w:lang w:val="es-ES_tradnl"/>
              </w:rPr>
              <w:sym w:font="Symbol" w:char="F02D"/>
            </w:r>
            <w:r w:rsidRPr="003A4A8C">
              <w:rPr>
                <w:sz w:val="20"/>
                <w:szCs w:val="18"/>
                <w:lang w:val="es-ES_tradnl"/>
              </w:rPr>
              <w:t>3</w:t>
            </w:r>
            <w:r w:rsidRPr="003A4A8C">
              <w:rPr>
                <w:sz w:val="20"/>
                <w:szCs w:val="18"/>
                <w:lang w:val="es-ES_tradnl" w:eastAsia="zh-CN"/>
              </w:rPr>
              <w:t>5,5</w:t>
            </w:r>
            <w:r w:rsidRPr="003A4A8C">
              <w:rPr>
                <w:sz w:val="20"/>
                <w:szCs w:val="18"/>
                <w:lang w:val="es-ES_tradnl"/>
              </w:rPr>
              <w:t xml:space="preserve"> dBm</w:t>
            </w:r>
          </w:p>
        </w:tc>
        <w:tc>
          <w:tcPr>
            <w:tcW w:w="1417" w:type="dxa"/>
            <w:tcBorders>
              <w:top w:val="single" w:sz="4" w:space="0" w:color="auto"/>
              <w:left w:val="single" w:sz="4" w:space="0" w:color="auto"/>
              <w:bottom w:val="single" w:sz="4" w:space="0" w:color="auto"/>
              <w:right w:val="single" w:sz="4" w:space="0" w:color="auto"/>
            </w:tcBorders>
          </w:tcPr>
          <w:p w:rsidR="00C4413D" w:rsidRPr="003A4A8C" w:rsidRDefault="00C4413D" w:rsidP="0054639F">
            <w:pPr>
              <w:pStyle w:val="Tabletext"/>
              <w:keepNext/>
              <w:keepLines/>
              <w:jc w:val="center"/>
              <w:rPr>
                <w:sz w:val="20"/>
                <w:szCs w:val="18"/>
                <w:lang w:val="es-ES_tradnl"/>
              </w:rPr>
            </w:pPr>
            <w:r w:rsidRPr="003A4A8C">
              <w:rPr>
                <w:sz w:val="20"/>
                <w:szCs w:val="18"/>
                <w:lang w:val="es-ES_tradnl"/>
              </w:rPr>
              <w:t>100 kHz</w:t>
            </w:r>
          </w:p>
        </w:tc>
      </w:tr>
      <w:tr w:rsidR="00C4413D" w:rsidRPr="003A4A8C" w:rsidTr="0054639F">
        <w:trPr>
          <w:cantSplit/>
          <w:jc w:val="center"/>
        </w:trPr>
        <w:tc>
          <w:tcPr>
            <w:tcW w:w="2154" w:type="dxa"/>
            <w:tcBorders>
              <w:top w:val="single" w:sz="4" w:space="0" w:color="auto"/>
              <w:left w:val="single" w:sz="4" w:space="0" w:color="auto"/>
              <w:bottom w:val="single" w:sz="4" w:space="0" w:color="auto"/>
              <w:right w:val="single" w:sz="4" w:space="0" w:color="auto"/>
            </w:tcBorders>
          </w:tcPr>
          <w:p w:rsidR="00C4413D" w:rsidRPr="003A4A8C" w:rsidRDefault="00C4413D" w:rsidP="0054639F">
            <w:pPr>
              <w:pStyle w:val="Tabletext"/>
              <w:jc w:val="center"/>
              <w:rPr>
                <w:sz w:val="20"/>
                <w:szCs w:val="18"/>
                <w:lang w:val="es-ES_tradnl"/>
              </w:rPr>
            </w:pPr>
            <w:r w:rsidRPr="003A4A8C">
              <w:rPr>
                <w:sz w:val="20"/>
                <w:szCs w:val="18"/>
                <w:lang w:val="es-ES_tradnl"/>
              </w:rPr>
              <w:t xml:space="preserve">10 MHz </w:t>
            </w:r>
            <w:r w:rsidRPr="003A4A8C">
              <w:rPr>
                <w:sz w:val="20"/>
                <w:szCs w:val="18"/>
                <w:lang w:val="es-ES_tradnl"/>
              </w:rPr>
              <w:sym w:font="Symbol" w:char="00A3"/>
            </w:r>
            <w:r w:rsidRPr="003A4A8C">
              <w:rPr>
                <w:sz w:val="20"/>
                <w:szCs w:val="18"/>
                <w:lang w:val="es-ES_tradnl"/>
              </w:rPr>
              <w:t xml:space="preserve"> </w:t>
            </w:r>
            <w:r w:rsidRPr="003A4A8C">
              <w:rPr>
                <w:sz w:val="20"/>
                <w:szCs w:val="18"/>
                <w:lang w:val="es-ES_tradnl"/>
              </w:rPr>
              <w:sym w:font="Symbol" w:char="0044"/>
            </w:r>
            <w:r w:rsidRPr="003A4A8C">
              <w:rPr>
                <w:i/>
                <w:iCs/>
                <w:sz w:val="20"/>
                <w:szCs w:val="18"/>
                <w:lang w:val="es-ES_tradnl"/>
              </w:rPr>
              <w:t>f</w:t>
            </w:r>
            <w:r w:rsidRPr="003A4A8C">
              <w:rPr>
                <w:sz w:val="20"/>
                <w:szCs w:val="18"/>
                <w:lang w:val="es-ES_tradnl"/>
              </w:rPr>
              <w:t xml:space="preserve"> </w:t>
            </w:r>
            <w:r w:rsidRPr="003A4A8C">
              <w:rPr>
                <w:sz w:val="20"/>
                <w:szCs w:val="18"/>
                <w:lang w:val="es-ES_tradnl"/>
              </w:rPr>
              <w:sym w:font="Symbol" w:char="00A3"/>
            </w:r>
            <w:r w:rsidRPr="003A4A8C">
              <w:rPr>
                <w:sz w:val="20"/>
                <w:szCs w:val="18"/>
                <w:lang w:val="es-ES_tradnl"/>
              </w:rPr>
              <w:t xml:space="preserve"> </w:t>
            </w:r>
            <w:r w:rsidRPr="003A4A8C">
              <w:rPr>
                <w:sz w:val="20"/>
                <w:szCs w:val="18"/>
                <w:lang w:val="es-ES_tradnl"/>
              </w:rPr>
              <w:sym w:font="Symbol" w:char="0044"/>
            </w:r>
            <w:r w:rsidRPr="003A4A8C">
              <w:rPr>
                <w:i/>
                <w:iCs/>
                <w:sz w:val="20"/>
                <w:szCs w:val="18"/>
                <w:lang w:val="es-ES_tradnl"/>
              </w:rPr>
              <w:t>f</w:t>
            </w:r>
            <w:r w:rsidRPr="003A4A8C">
              <w:rPr>
                <w:i/>
                <w:iCs/>
                <w:sz w:val="20"/>
                <w:szCs w:val="18"/>
                <w:vertAlign w:val="subscript"/>
                <w:lang w:val="es-ES_tradnl"/>
              </w:rPr>
              <w:t>máx</w:t>
            </w:r>
          </w:p>
        </w:tc>
        <w:tc>
          <w:tcPr>
            <w:tcW w:w="2891" w:type="dxa"/>
            <w:tcBorders>
              <w:top w:val="single" w:sz="4" w:space="0" w:color="auto"/>
              <w:left w:val="single" w:sz="4" w:space="0" w:color="auto"/>
              <w:bottom w:val="single" w:sz="4" w:space="0" w:color="auto"/>
              <w:right w:val="single" w:sz="4" w:space="0" w:color="auto"/>
            </w:tcBorders>
          </w:tcPr>
          <w:p w:rsidR="00C4413D" w:rsidRPr="003A4A8C" w:rsidRDefault="00C4413D" w:rsidP="0054639F">
            <w:pPr>
              <w:pStyle w:val="Tabletext"/>
              <w:jc w:val="center"/>
              <w:rPr>
                <w:sz w:val="20"/>
                <w:szCs w:val="18"/>
                <w:lang w:val="en-US"/>
              </w:rPr>
            </w:pPr>
            <w:r w:rsidRPr="003A4A8C">
              <w:rPr>
                <w:sz w:val="20"/>
                <w:szCs w:val="18"/>
                <w:lang w:val="en-US"/>
              </w:rPr>
              <w:t xml:space="preserve">10,05 MHz </w:t>
            </w:r>
            <w:r w:rsidRPr="003A4A8C">
              <w:rPr>
                <w:sz w:val="20"/>
                <w:szCs w:val="18"/>
                <w:lang w:val="es-ES_tradnl"/>
              </w:rPr>
              <w:sym w:font="Symbol" w:char="00A3"/>
            </w:r>
            <w:r w:rsidRPr="003A4A8C">
              <w:rPr>
                <w:sz w:val="20"/>
                <w:szCs w:val="18"/>
                <w:lang w:val="en-US"/>
              </w:rPr>
              <w:t xml:space="preserve"> </w:t>
            </w:r>
            <w:r w:rsidRPr="003A4A8C">
              <w:rPr>
                <w:i/>
                <w:iCs/>
                <w:sz w:val="20"/>
                <w:szCs w:val="18"/>
                <w:lang w:val="en-US"/>
              </w:rPr>
              <w:t>f_offset</w:t>
            </w:r>
            <w:r w:rsidRPr="003A4A8C">
              <w:rPr>
                <w:sz w:val="20"/>
                <w:szCs w:val="18"/>
                <w:lang w:val="en-US"/>
              </w:rPr>
              <w:t xml:space="preserve"> &lt; </w:t>
            </w:r>
            <w:r w:rsidRPr="003A4A8C">
              <w:rPr>
                <w:i/>
                <w:iCs/>
                <w:sz w:val="20"/>
                <w:szCs w:val="18"/>
                <w:lang w:val="en-US"/>
              </w:rPr>
              <w:t>f_offset</w:t>
            </w:r>
            <w:r w:rsidRPr="003A4A8C">
              <w:rPr>
                <w:i/>
                <w:sz w:val="20"/>
                <w:szCs w:val="18"/>
                <w:vertAlign w:val="subscript"/>
                <w:lang w:val="en-US"/>
              </w:rPr>
              <w:t>máx</w:t>
            </w:r>
          </w:p>
        </w:tc>
        <w:tc>
          <w:tcPr>
            <w:tcW w:w="3175" w:type="dxa"/>
            <w:tcBorders>
              <w:top w:val="single" w:sz="4" w:space="0" w:color="auto"/>
              <w:left w:val="single" w:sz="4" w:space="0" w:color="auto"/>
              <w:bottom w:val="single" w:sz="4" w:space="0" w:color="auto"/>
              <w:right w:val="single" w:sz="4" w:space="0" w:color="auto"/>
            </w:tcBorders>
          </w:tcPr>
          <w:p w:rsidR="00C4413D" w:rsidRPr="003A4A8C" w:rsidRDefault="00C4413D" w:rsidP="0054639F">
            <w:pPr>
              <w:pStyle w:val="Tabletext"/>
              <w:jc w:val="center"/>
              <w:rPr>
                <w:sz w:val="20"/>
                <w:szCs w:val="18"/>
                <w:lang w:val="es-ES_tradnl"/>
              </w:rPr>
            </w:pPr>
            <w:r w:rsidRPr="003A4A8C">
              <w:rPr>
                <w:sz w:val="20"/>
                <w:szCs w:val="18"/>
                <w:lang w:val="es-ES_tradnl"/>
              </w:rPr>
              <w:sym w:font="Symbol" w:char="F02D"/>
            </w:r>
            <w:r w:rsidRPr="003A4A8C">
              <w:rPr>
                <w:sz w:val="20"/>
                <w:szCs w:val="18"/>
                <w:lang w:val="es-ES_tradnl" w:eastAsia="zh-CN"/>
              </w:rPr>
              <w:t>37</w:t>
            </w:r>
            <w:r w:rsidRPr="003A4A8C">
              <w:rPr>
                <w:sz w:val="20"/>
                <w:szCs w:val="18"/>
                <w:lang w:val="es-ES_tradnl"/>
              </w:rPr>
              <w:t xml:space="preserve"> dBm </w:t>
            </w:r>
            <w:r w:rsidRPr="003A4A8C">
              <w:rPr>
                <w:sz w:val="20"/>
                <w:szCs w:val="18"/>
                <w:lang w:val="es-ES_tradnl" w:eastAsia="zh-CN"/>
              </w:rPr>
              <w:t>(Nota 7)</w:t>
            </w:r>
          </w:p>
        </w:tc>
        <w:tc>
          <w:tcPr>
            <w:tcW w:w="1417" w:type="dxa"/>
            <w:tcBorders>
              <w:top w:val="single" w:sz="4" w:space="0" w:color="auto"/>
              <w:left w:val="single" w:sz="4" w:space="0" w:color="auto"/>
              <w:bottom w:val="single" w:sz="4" w:space="0" w:color="auto"/>
              <w:right w:val="single" w:sz="4" w:space="0" w:color="auto"/>
            </w:tcBorders>
          </w:tcPr>
          <w:p w:rsidR="00C4413D" w:rsidRPr="003A4A8C" w:rsidRDefault="00C4413D" w:rsidP="0054639F">
            <w:pPr>
              <w:pStyle w:val="Tabletext"/>
              <w:jc w:val="center"/>
              <w:rPr>
                <w:sz w:val="20"/>
                <w:szCs w:val="18"/>
                <w:lang w:val="es-ES_tradnl"/>
              </w:rPr>
            </w:pPr>
            <w:r w:rsidRPr="003A4A8C">
              <w:rPr>
                <w:sz w:val="20"/>
                <w:szCs w:val="18"/>
                <w:lang w:val="es-ES_tradnl"/>
              </w:rPr>
              <w:t>100 kHz</w:t>
            </w:r>
          </w:p>
        </w:tc>
      </w:tr>
      <w:tr w:rsidR="00C4413D" w:rsidRPr="001A515B" w:rsidTr="0054639F">
        <w:trPr>
          <w:cantSplit/>
          <w:jc w:val="center"/>
        </w:trPr>
        <w:tc>
          <w:tcPr>
            <w:tcW w:w="9639" w:type="dxa"/>
            <w:gridSpan w:val="4"/>
            <w:tcBorders>
              <w:top w:val="single" w:sz="4" w:space="0" w:color="auto"/>
              <w:left w:val="nil"/>
              <w:bottom w:val="nil"/>
              <w:right w:val="nil"/>
            </w:tcBorders>
          </w:tcPr>
          <w:p w:rsidR="00C4413D" w:rsidRPr="00A8650F" w:rsidRDefault="00C4413D" w:rsidP="0054639F">
            <w:pPr>
              <w:pStyle w:val="TableLegendNote"/>
              <w:ind w:left="0" w:right="0"/>
              <w:rPr>
                <w:sz w:val="20"/>
                <w:lang w:val="es-ES_tradnl"/>
              </w:rPr>
            </w:pPr>
            <w:r w:rsidRPr="00A8650F">
              <w:rPr>
                <w:sz w:val="20"/>
                <w:lang w:val="es-ES_tradnl"/>
              </w:rPr>
              <w:t>NOTA 1 – Para el funcionamiento con una portadora GSM/EDGE o E-UTRA de 1,4 o 3 MHz adyacente al borde del ancho de banda de RF serán de aplicación los límites del Cuadro 3.3</w:t>
            </w:r>
            <w:r w:rsidRPr="00A8650F">
              <w:rPr>
                <w:sz w:val="20"/>
                <w:lang w:val="es-ES_tradnl" w:eastAsia="zh-CN"/>
              </w:rPr>
              <w:t>.</w:t>
            </w:r>
            <w:r w:rsidRPr="00A8650F">
              <w:rPr>
                <w:sz w:val="20"/>
                <w:lang w:val="es-ES_tradnl"/>
              </w:rPr>
              <w:t xml:space="preserve">2-8 cuando 0 MHz </w:t>
            </w:r>
            <w:r w:rsidRPr="00A8650F">
              <w:rPr>
                <w:sz w:val="20"/>
                <w:lang w:val="es-ES_tradnl"/>
              </w:rPr>
              <w:sym w:font="Symbol" w:char="F0A3"/>
            </w:r>
            <w:r w:rsidRPr="00A8650F">
              <w:rPr>
                <w:sz w:val="20"/>
                <w:lang w:val="es-ES_tradnl"/>
              </w:rPr>
              <w:t xml:space="preserve"> </w:t>
            </w:r>
            <w:r w:rsidRPr="00A8650F">
              <w:rPr>
                <w:sz w:val="20"/>
                <w:lang w:val="es-ES_tradnl"/>
              </w:rPr>
              <w:sym w:font="Symbol" w:char="F044"/>
            </w:r>
            <w:r w:rsidRPr="00A8650F">
              <w:rPr>
                <w:i/>
                <w:iCs/>
                <w:sz w:val="20"/>
                <w:lang w:val="es-ES_tradnl"/>
              </w:rPr>
              <w:t>f</w:t>
            </w:r>
            <w:r w:rsidRPr="00A8650F">
              <w:rPr>
                <w:sz w:val="20"/>
                <w:lang w:val="es-ES_tradnl"/>
              </w:rPr>
              <w:t xml:space="preserve"> &lt; 0,16 MHz.</w:t>
            </w:r>
          </w:p>
          <w:p w:rsidR="00C4413D" w:rsidRPr="00A8650F" w:rsidRDefault="00C4413D" w:rsidP="0054639F">
            <w:pPr>
              <w:pStyle w:val="TableLegendNote"/>
              <w:ind w:left="0" w:right="0"/>
              <w:rPr>
                <w:sz w:val="20"/>
                <w:lang w:val="es-ES_tradnl"/>
              </w:rPr>
            </w:pPr>
            <w:r w:rsidRPr="00A8650F">
              <w:rPr>
                <w:sz w:val="20"/>
                <w:lang w:val="es-ES_tradnl"/>
              </w:rPr>
              <w:t>NOTA 2 – Para una EB MSR que soporte el funcionamiento en espectro no contiguo en cualquier banda operativa, el requisito de la prueba en los espacios de subbloque se calcula como la suma acumulada de las contribuciones de los subbloques adyacentes a cada lado del espacio de subbloque. Hay una excepción cuando Δ</w:t>
            </w:r>
            <w:r w:rsidRPr="00A8650F">
              <w:rPr>
                <w:i/>
                <w:iCs/>
                <w:sz w:val="20"/>
                <w:lang w:val="es-ES_tradnl"/>
              </w:rPr>
              <w:t>f</w:t>
            </w:r>
            <w:r w:rsidRPr="00A8650F">
              <w:rPr>
                <w:sz w:val="20"/>
                <w:lang w:val="es-ES_tradnl"/>
              </w:rPr>
              <w:t> ≥ 10 MHz desde los subbloques adyacentes a cada lado del espacio de subbloque, en cuyo caso el requisito de la prueba en los espacios de subbloque será –37 dBm/100 kHz.</w:t>
            </w:r>
          </w:p>
          <w:p w:rsidR="00C4413D" w:rsidRPr="00DA5D26" w:rsidRDefault="00C4413D" w:rsidP="0054639F">
            <w:pPr>
              <w:pStyle w:val="TableLegendNote"/>
              <w:ind w:left="0" w:right="0"/>
              <w:rPr>
                <w:lang w:val="es-ES_tradnl"/>
              </w:rPr>
            </w:pPr>
            <w:r w:rsidRPr="00A8650F">
              <w:rPr>
                <w:sz w:val="20"/>
                <w:lang w:val="es-ES_tradnl"/>
              </w:rPr>
              <w:t xml:space="preserve">NOTA 3 – </w:t>
            </w:r>
            <w:r w:rsidRPr="00A8650F">
              <w:rPr>
                <w:rFonts w:eastAsia="??"/>
                <w:sz w:val="20"/>
                <w:lang w:val="es-ES_tradnl"/>
              </w:rPr>
              <w:t>Para una EB MSR que soporte el funcionamiento en múltiples bandas con un espacio entre anchos de banda RF &lt; 20 MHz, el requisito de prueba dentro del espacio entre anchos de banda RF se calcula como la suma acumulada de las contribuciones de los subbloques adyacentes a cada lado del espacio entre anchos de banda RF</w:t>
            </w:r>
            <w:r w:rsidRPr="00A8650F">
              <w:rPr>
                <w:sz w:val="20"/>
                <w:lang w:val="es-ES_tradnl"/>
              </w:rPr>
              <w:t>.</w:t>
            </w:r>
          </w:p>
        </w:tc>
      </w:tr>
    </w:tbl>
    <w:p w:rsidR="00C4413D" w:rsidRPr="00426C86" w:rsidRDefault="00C4413D" w:rsidP="00C4413D">
      <w:pPr>
        <w:pStyle w:val="Tablefin"/>
        <w:rPr>
          <w:lang w:val="es-ES_tradnl"/>
        </w:rPr>
      </w:pPr>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3.3</w:t>
      </w:r>
      <w:r w:rsidRPr="009669BD">
        <w:rPr>
          <w:lang w:val="es-ES_tradnl" w:eastAsia="zh-CN"/>
        </w:rPr>
        <w:t>.</w:t>
      </w:r>
      <w:r w:rsidRPr="009669BD">
        <w:rPr>
          <w:lang w:val="es-ES_tradnl"/>
        </w:rPr>
        <w:t>2-</w:t>
      </w:r>
      <w:r w:rsidRPr="009669BD">
        <w:rPr>
          <w:lang w:val="es-ES_tradnl" w:eastAsia="zh-CN"/>
        </w:rPr>
        <w:t>8</w:t>
      </w:r>
    </w:p>
    <w:p w:rsidR="00C4413D" w:rsidRPr="009669BD" w:rsidRDefault="00C4413D" w:rsidP="00C4413D">
      <w:pPr>
        <w:pStyle w:val="Tabletitle"/>
        <w:rPr>
          <w:lang w:val="es-ES_tradnl"/>
        </w:rPr>
      </w:pPr>
      <w:r w:rsidRPr="009669BD">
        <w:rPr>
          <w:lang w:val="es-ES_tradnl" w:eastAsia="zh-CN"/>
        </w:rPr>
        <w:t>Límites de emisiones no deseadas en la banda de funcionamiento de EB de área local</w:t>
      </w:r>
      <w:r w:rsidRPr="009669BD">
        <w:rPr>
          <w:lang w:val="es-ES_tradnl" w:eastAsia="zh-CN"/>
        </w:rPr>
        <w:br/>
        <w:t>para el funcionamiento en</w:t>
      </w:r>
      <w:r w:rsidRPr="009669BD">
        <w:rPr>
          <w:lang w:val="es-ES_tradnl"/>
        </w:rPr>
        <w:t xml:space="preserve"> BC2 con portadoras GSM/EDGE o E-UTRA</w:t>
      </w:r>
      <w:r w:rsidRPr="009669BD">
        <w:rPr>
          <w:lang w:val="es-ES_tradnl"/>
        </w:rPr>
        <w:br/>
        <w:t>de 1,4 o 3 MHz adyacentes al borde del ancho de banda de RF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5"/>
        <w:gridCol w:w="2324"/>
        <w:gridCol w:w="3515"/>
        <w:gridCol w:w="1135"/>
      </w:tblGrid>
      <w:tr w:rsidR="00C4413D" w:rsidRPr="001A515B" w:rsidTr="0054639F">
        <w:trPr>
          <w:jc w:val="center"/>
        </w:trPr>
        <w:tc>
          <w:tcPr>
            <w:tcW w:w="2665" w:type="dxa"/>
            <w:tcBorders>
              <w:top w:val="single" w:sz="4" w:space="0" w:color="auto"/>
              <w:left w:val="single" w:sz="4" w:space="0" w:color="auto"/>
              <w:bottom w:val="single" w:sz="4" w:space="0" w:color="auto"/>
              <w:right w:val="single" w:sz="4" w:space="0" w:color="auto"/>
            </w:tcBorders>
            <w:vAlign w:val="center"/>
          </w:tcPr>
          <w:p w:rsidR="00C4413D" w:rsidRPr="00F85015" w:rsidRDefault="00C4413D" w:rsidP="0054639F">
            <w:pPr>
              <w:pStyle w:val="Tablehead"/>
              <w:rPr>
                <w:sz w:val="20"/>
                <w:szCs w:val="18"/>
                <w:lang w:val="es-ES_tradnl"/>
              </w:rPr>
            </w:pPr>
            <w:r w:rsidRPr="00F85015">
              <w:rPr>
                <w:sz w:val="20"/>
                <w:szCs w:val="18"/>
                <w:lang w:val="es-ES_tradnl"/>
              </w:rPr>
              <w:t xml:space="preserve">Separación en frecuencia del punto –3 dB del filtro de medición, </w:t>
            </w:r>
            <w:r w:rsidRPr="00F85015">
              <w:rPr>
                <w:sz w:val="20"/>
                <w:szCs w:val="18"/>
                <w:lang w:val="es-ES_tradnl"/>
              </w:rPr>
              <w:sym w:font="Symbol" w:char="F044"/>
            </w:r>
            <w:r w:rsidRPr="00F85015">
              <w:rPr>
                <w:i/>
                <w:iCs/>
                <w:sz w:val="20"/>
                <w:szCs w:val="18"/>
                <w:lang w:val="es-ES_tradnl"/>
              </w:rPr>
              <w:t>f</w:t>
            </w:r>
          </w:p>
        </w:tc>
        <w:tc>
          <w:tcPr>
            <w:tcW w:w="2324" w:type="dxa"/>
            <w:tcBorders>
              <w:top w:val="single" w:sz="4" w:space="0" w:color="auto"/>
              <w:left w:val="single" w:sz="4" w:space="0" w:color="auto"/>
              <w:bottom w:val="single" w:sz="4" w:space="0" w:color="auto"/>
              <w:right w:val="single" w:sz="4" w:space="0" w:color="auto"/>
            </w:tcBorders>
            <w:vAlign w:val="center"/>
          </w:tcPr>
          <w:p w:rsidR="00C4413D" w:rsidRPr="00F85015" w:rsidRDefault="00C4413D" w:rsidP="0054639F">
            <w:pPr>
              <w:pStyle w:val="Tablehead"/>
              <w:rPr>
                <w:sz w:val="20"/>
                <w:szCs w:val="18"/>
                <w:lang w:val="es-ES_tradnl"/>
              </w:rPr>
            </w:pPr>
            <w:r w:rsidRPr="00F85015">
              <w:rPr>
                <w:sz w:val="20"/>
                <w:szCs w:val="18"/>
                <w:lang w:val="es-ES_tradnl"/>
              </w:rPr>
              <w:t xml:space="preserve">Separación de la frecuencia central del filtro de medición, </w:t>
            </w:r>
            <w:r w:rsidRPr="00F85015">
              <w:rPr>
                <w:i/>
                <w:iCs/>
                <w:sz w:val="20"/>
                <w:szCs w:val="18"/>
                <w:lang w:val="es-ES_tradnl"/>
              </w:rPr>
              <w:t>f_offset</w:t>
            </w:r>
          </w:p>
        </w:tc>
        <w:tc>
          <w:tcPr>
            <w:tcW w:w="3515" w:type="dxa"/>
            <w:tcBorders>
              <w:top w:val="single" w:sz="4" w:space="0" w:color="auto"/>
              <w:left w:val="single" w:sz="4" w:space="0" w:color="auto"/>
              <w:bottom w:val="single" w:sz="4" w:space="0" w:color="auto"/>
              <w:right w:val="single" w:sz="4" w:space="0" w:color="auto"/>
            </w:tcBorders>
            <w:vAlign w:val="center"/>
          </w:tcPr>
          <w:p w:rsidR="00C4413D" w:rsidRPr="00F85015" w:rsidRDefault="00C4413D" w:rsidP="0054639F">
            <w:pPr>
              <w:pStyle w:val="Tablehead"/>
              <w:rPr>
                <w:sz w:val="20"/>
                <w:szCs w:val="18"/>
                <w:lang w:val="es-ES_tradnl"/>
              </w:rPr>
            </w:pPr>
            <w:r w:rsidRPr="00F85015">
              <w:rPr>
                <w:sz w:val="20"/>
                <w:szCs w:val="18"/>
                <w:lang w:val="es-ES_tradnl"/>
              </w:rPr>
              <w:t xml:space="preserve">Requisito de la prueba </w:t>
            </w:r>
            <w:r w:rsidRPr="00F85015">
              <w:rPr>
                <w:sz w:val="20"/>
                <w:szCs w:val="18"/>
                <w:lang w:val="es-ES_tradnl"/>
              </w:rPr>
              <w:br/>
              <w:t>(Notas 5, 6, 7)</w:t>
            </w:r>
          </w:p>
        </w:tc>
        <w:tc>
          <w:tcPr>
            <w:tcW w:w="1135" w:type="dxa"/>
            <w:tcBorders>
              <w:top w:val="single" w:sz="4" w:space="0" w:color="auto"/>
              <w:left w:val="single" w:sz="4" w:space="0" w:color="auto"/>
              <w:bottom w:val="single" w:sz="4" w:space="0" w:color="auto"/>
              <w:right w:val="single" w:sz="4" w:space="0" w:color="auto"/>
            </w:tcBorders>
            <w:vAlign w:val="center"/>
          </w:tcPr>
          <w:p w:rsidR="00C4413D" w:rsidRPr="00F85015" w:rsidRDefault="00C4413D" w:rsidP="0054639F">
            <w:pPr>
              <w:pStyle w:val="Tablehead"/>
              <w:rPr>
                <w:sz w:val="20"/>
                <w:szCs w:val="18"/>
                <w:lang w:val="es-ES_tradnl"/>
              </w:rPr>
            </w:pPr>
            <w:r w:rsidRPr="00F85015">
              <w:rPr>
                <w:sz w:val="20"/>
                <w:szCs w:val="18"/>
                <w:lang w:val="es-ES_tradnl"/>
              </w:rPr>
              <w:t>Ancho de banda de medición (Nota 9)</w:t>
            </w:r>
          </w:p>
        </w:tc>
      </w:tr>
      <w:tr w:rsidR="00C4413D" w:rsidRPr="00F85015" w:rsidTr="0054639F">
        <w:trPr>
          <w:jc w:val="center"/>
        </w:trPr>
        <w:tc>
          <w:tcPr>
            <w:tcW w:w="2665" w:type="dxa"/>
            <w:tcBorders>
              <w:top w:val="single" w:sz="4" w:space="0" w:color="auto"/>
              <w:left w:val="single" w:sz="4" w:space="0" w:color="auto"/>
              <w:bottom w:val="single" w:sz="4" w:space="0" w:color="auto"/>
              <w:right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rPr>
              <w:t xml:space="preserve">0 MHz </w:t>
            </w:r>
            <w:r w:rsidRPr="00F85015">
              <w:rPr>
                <w:sz w:val="20"/>
                <w:szCs w:val="18"/>
                <w:lang w:val="es-ES_tradnl"/>
              </w:rPr>
              <w:sym w:font="Symbol" w:char="00A3"/>
            </w:r>
            <w:r w:rsidRPr="00F85015">
              <w:rPr>
                <w:sz w:val="20"/>
                <w:szCs w:val="18"/>
                <w:lang w:val="es-ES_tradnl"/>
              </w:rPr>
              <w:t xml:space="preserve"> </w:t>
            </w:r>
            <w:r w:rsidRPr="00F85015">
              <w:rPr>
                <w:sz w:val="20"/>
                <w:szCs w:val="18"/>
                <w:lang w:val="es-ES_tradnl"/>
              </w:rPr>
              <w:sym w:font="Symbol" w:char="0044"/>
            </w:r>
            <w:r w:rsidRPr="00F85015">
              <w:rPr>
                <w:i/>
                <w:iCs/>
                <w:sz w:val="20"/>
                <w:szCs w:val="18"/>
                <w:lang w:val="es-ES_tradnl"/>
              </w:rPr>
              <w:t>f</w:t>
            </w:r>
            <w:r w:rsidRPr="00F85015">
              <w:rPr>
                <w:sz w:val="20"/>
                <w:szCs w:val="18"/>
                <w:lang w:val="es-ES_tradnl"/>
              </w:rPr>
              <w:t xml:space="preserve"> &lt; 0,05 MHz</w:t>
            </w:r>
          </w:p>
        </w:tc>
        <w:tc>
          <w:tcPr>
            <w:tcW w:w="2324" w:type="dxa"/>
            <w:tcBorders>
              <w:top w:val="single" w:sz="4" w:space="0" w:color="auto"/>
              <w:left w:val="single" w:sz="4" w:space="0" w:color="auto"/>
              <w:bottom w:val="single" w:sz="4" w:space="0" w:color="auto"/>
              <w:right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rPr>
              <w:t xml:space="preserve">0,015 MHz </w:t>
            </w:r>
            <w:r w:rsidRPr="00F85015">
              <w:rPr>
                <w:sz w:val="20"/>
                <w:szCs w:val="18"/>
                <w:lang w:val="es-ES_tradnl"/>
              </w:rPr>
              <w:sym w:font="Symbol" w:char="00A3"/>
            </w:r>
            <w:r w:rsidRPr="00F85015">
              <w:rPr>
                <w:sz w:val="20"/>
                <w:szCs w:val="18"/>
                <w:lang w:val="es-ES_tradnl"/>
              </w:rPr>
              <w:t xml:space="preserve"> </w:t>
            </w:r>
            <w:r w:rsidRPr="00F85015">
              <w:rPr>
                <w:i/>
                <w:iCs/>
                <w:sz w:val="20"/>
                <w:szCs w:val="18"/>
                <w:lang w:val="es-ES_tradnl"/>
              </w:rPr>
              <w:t xml:space="preserve">f_offset </w:t>
            </w:r>
            <w:r w:rsidRPr="00F85015">
              <w:rPr>
                <w:sz w:val="20"/>
                <w:szCs w:val="18"/>
                <w:lang w:val="es-ES_tradnl"/>
              </w:rPr>
              <w:t>&lt; 0,065 MHz</w:t>
            </w:r>
          </w:p>
        </w:tc>
        <w:tc>
          <w:tcPr>
            <w:tcW w:w="3515" w:type="dxa"/>
            <w:tcBorders>
              <w:top w:val="single" w:sz="4" w:space="0" w:color="auto"/>
              <w:left w:val="single" w:sz="4" w:space="0" w:color="auto"/>
              <w:bottom w:val="single" w:sz="4" w:space="0" w:color="auto"/>
              <w:right w:val="single" w:sz="4" w:space="0" w:color="auto"/>
            </w:tcBorders>
          </w:tcPr>
          <w:p w:rsidR="00C4413D" w:rsidRPr="00F85015" w:rsidRDefault="00C4413D" w:rsidP="0054639F">
            <w:pPr>
              <w:pStyle w:val="Tabletext"/>
              <w:ind w:left="-113" w:right="-113"/>
              <w:jc w:val="center"/>
              <w:rPr>
                <w:sz w:val="20"/>
                <w:szCs w:val="18"/>
                <w:lang w:val="es-ES_tradnl"/>
              </w:rPr>
            </w:pPr>
            <w:r w:rsidRPr="00F85015">
              <w:rPr>
                <w:position w:val="-28"/>
                <w:sz w:val="20"/>
                <w:szCs w:val="18"/>
                <w:lang w:val="es-ES_tradnl"/>
              </w:rPr>
              <w:object w:dxaOrig="3900" w:dyaOrig="680">
                <v:shape id="_x0000_i1104" type="#_x0000_t75" style="width:164.65pt;height:20.65pt" o:ole="" fillcolor="window">
                  <v:imagedata r:id="rId163" o:title=""/>
                </v:shape>
                <o:OLEObject Type="Embed" ProgID="Equation.3" ShapeID="_x0000_i1104" DrawAspect="Content" ObjectID="_1571832200" r:id="rId164"/>
              </w:object>
            </w:r>
          </w:p>
        </w:tc>
        <w:tc>
          <w:tcPr>
            <w:tcW w:w="1135" w:type="dxa"/>
            <w:tcBorders>
              <w:top w:val="single" w:sz="4" w:space="0" w:color="auto"/>
              <w:left w:val="single" w:sz="4" w:space="0" w:color="auto"/>
              <w:bottom w:val="single" w:sz="4" w:space="0" w:color="auto"/>
              <w:right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rPr>
              <w:t>30 kHz</w:t>
            </w:r>
          </w:p>
        </w:tc>
      </w:tr>
      <w:tr w:rsidR="00C4413D" w:rsidRPr="00F85015" w:rsidTr="0054639F">
        <w:trPr>
          <w:jc w:val="center"/>
        </w:trPr>
        <w:tc>
          <w:tcPr>
            <w:tcW w:w="2665" w:type="dxa"/>
            <w:tcBorders>
              <w:top w:val="single" w:sz="4" w:space="0" w:color="auto"/>
              <w:left w:val="single" w:sz="4" w:space="0" w:color="auto"/>
              <w:bottom w:val="single" w:sz="4" w:space="0" w:color="auto"/>
              <w:right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rPr>
              <w:t xml:space="preserve">0,05 MHz </w:t>
            </w:r>
            <w:r w:rsidRPr="00F85015">
              <w:rPr>
                <w:sz w:val="20"/>
                <w:szCs w:val="18"/>
                <w:lang w:val="es-ES_tradnl"/>
              </w:rPr>
              <w:sym w:font="Symbol" w:char="00A3"/>
            </w:r>
            <w:r w:rsidRPr="00F85015">
              <w:rPr>
                <w:sz w:val="20"/>
                <w:szCs w:val="18"/>
                <w:lang w:val="es-ES_tradnl"/>
              </w:rPr>
              <w:t xml:space="preserve"> </w:t>
            </w:r>
            <w:r w:rsidRPr="00F85015">
              <w:rPr>
                <w:sz w:val="20"/>
                <w:szCs w:val="18"/>
                <w:lang w:val="es-ES_tradnl"/>
              </w:rPr>
              <w:sym w:font="Symbol" w:char="0044"/>
            </w:r>
            <w:r w:rsidRPr="00F85015">
              <w:rPr>
                <w:i/>
                <w:iCs/>
                <w:sz w:val="20"/>
                <w:szCs w:val="18"/>
                <w:lang w:val="es-ES_tradnl"/>
              </w:rPr>
              <w:t xml:space="preserve">f </w:t>
            </w:r>
            <w:r w:rsidRPr="00F85015">
              <w:rPr>
                <w:sz w:val="20"/>
                <w:szCs w:val="18"/>
                <w:lang w:val="es-ES_tradnl"/>
              </w:rPr>
              <w:t>&lt; 0,1</w:t>
            </w:r>
            <w:r w:rsidRPr="00F85015">
              <w:rPr>
                <w:sz w:val="20"/>
                <w:szCs w:val="18"/>
                <w:lang w:val="es-ES_tradnl" w:eastAsia="zh-CN"/>
              </w:rPr>
              <w:t>6</w:t>
            </w:r>
            <w:r w:rsidRPr="00F85015">
              <w:rPr>
                <w:sz w:val="20"/>
                <w:szCs w:val="18"/>
                <w:lang w:val="es-ES_tradnl"/>
              </w:rPr>
              <w:t> MHz</w:t>
            </w:r>
          </w:p>
        </w:tc>
        <w:tc>
          <w:tcPr>
            <w:tcW w:w="2324" w:type="dxa"/>
            <w:tcBorders>
              <w:top w:val="single" w:sz="4" w:space="0" w:color="auto"/>
              <w:left w:val="single" w:sz="4" w:space="0" w:color="auto"/>
              <w:bottom w:val="single" w:sz="4" w:space="0" w:color="auto"/>
              <w:right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rPr>
              <w:t xml:space="preserve">0,065 MHz </w:t>
            </w:r>
            <w:r w:rsidRPr="00F85015">
              <w:rPr>
                <w:sz w:val="20"/>
                <w:szCs w:val="18"/>
                <w:lang w:val="es-ES_tradnl"/>
              </w:rPr>
              <w:sym w:font="Symbol" w:char="00A3"/>
            </w:r>
            <w:r w:rsidRPr="00F85015">
              <w:rPr>
                <w:sz w:val="20"/>
                <w:szCs w:val="18"/>
                <w:lang w:val="es-ES_tradnl"/>
              </w:rPr>
              <w:t xml:space="preserve"> </w:t>
            </w:r>
            <w:r w:rsidRPr="00F85015">
              <w:rPr>
                <w:i/>
                <w:iCs/>
                <w:sz w:val="20"/>
                <w:szCs w:val="18"/>
                <w:lang w:val="es-ES_tradnl"/>
              </w:rPr>
              <w:t xml:space="preserve">f_offset </w:t>
            </w:r>
            <w:r w:rsidRPr="00F85015">
              <w:rPr>
                <w:sz w:val="20"/>
                <w:szCs w:val="18"/>
                <w:lang w:val="es-ES_tradnl"/>
              </w:rPr>
              <w:t>&lt; 0,1</w:t>
            </w:r>
            <w:r w:rsidRPr="00F85015">
              <w:rPr>
                <w:sz w:val="20"/>
                <w:szCs w:val="18"/>
                <w:lang w:val="es-ES_tradnl" w:eastAsia="zh-CN"/>
              </w:rPr>
              <w:t>7</w:t>
            </w:r>
            <w:r w:rsidRPr="00F85015">
              <w:rPr>
                <w:sz w:val="20"/>
                <w:szCs w:val="18"/>
                <w:lang w:val="es-ES_tradnl"/>
              </w:rPr>
              <w:t>5 MHz</w:t>
            </w:r>
          </w:p>
        </w:tc>
        <w:tc>
          <w:tcPr>
            <w:tcW w:w="3515" w:type="dxa"/>
            <w:tcBorders>
              <w:top w:val="single" w:sz="4" w:space="0" w:color="auto"/>
              <w:left w:val="single" w:sz="4" w:space="0" w:color="auto"/>
              <w:bottom w:val="single" w:sz="4" w:space="0" w:color="auto"/>
              <w:right w:val="single" w:sz="4" w:space="0" w:color="auto"/>
            </w:tcBorders>
          </w:tcPr>
          <w:p w:rsidR="00C4413D" w:rsidRPr="00F85015" w:rsidRDefault="00C4413D" w:rsidP="0054639F">
            <w:pPr>
              <w:pStyle w:val="Tabletext"/>
              <w:ind w:left="-57" w:right="-57"/>
              <w:jc w:val="center"/>
              <w:rPr>
                <w:sz w:val="20"/>
                <w:szCs w:val="18"/>
                <w:lang w:val="es-ES_tradnl"/>
              </w:rPr>
            </w:pPr>
            <w:r w:rsidRPr="00F85015">
              <w:rPr>
                <w:position w:val="-28"/>
                <w:sz w:val="20"/>
                <w:szCs w:val="18"/>
                <w:lang w:val="es-ES_tradnl"/>
              </w:rPr>
              <w:object w:dxaOrig="4000" w:dyaOrig="680">
                <v:shape id="_x0000_i1105" type="#_x0000_t75" style="width:165.9pt;height:20.65pt" o:ole="" fillcolor="window">
                  <v:imagedata r:id="rId165" o:title=""/>
                </v:shape>
                <o:OLEObject Type="Embed" ProgID="Equation.3" ShapeID="_x0000_i1105" DrawAspect="Content" ObjectID="_1571832201" r:id="rId166"/>
              </w:object>
            </w:r>
          </w:p>
        </w:tc>
        <w:tc>
          <w:tcPr>
            <w:tcW w:w="1135" w:type="dxa"/>
            <w:tcBorders>
              <w:top w:val="single" w:sz="4" w:space="0" w:color="auto"/>
              <w:left w:val="single" w:sz="4" w:space="0" w:color="auto"/>
              <w:bottom w:val="single" w:sz="4" w:space="0" w:color="auto"/>
              <w:right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rPr>
              <w:t>30 kHz</w:t>
            </w:r>
          </w:p>
        </w:tc>
      </w:tr>
      <w:tr w:rsidR="00C4413D" w:rsidRPr="00497BE4" w:rsidTr="0054639F">
        <w:trPr>
          <w:jc w:val="center"/>
        </w:trPr>
        <w:tc>
          <w:tcPr>
            <w:tcW w:w="9639" w:type="dxa"/>
            <w:gridSpan w:val="4"/>
            <w:tcBorders>
              <w:top w:val="single" w:sz="4" w:space="0" w:color="auto"/>
              <w:left w:val="nil"/>
              <w:bottom w:val="nil"/>
              <w:right w:val="nil"/>
            </w:tcBorders>
          </w:tcPr>
          <w:p w:rsidR="00C4413D" w:rsidRPr="00A8650F" w:rsidRDefault="00C4413D" w:rsidP="0054639F">
            <w:pPr>
              <w:pStyle w:val="TableLegendNote"/>
              <w:ind w:left="0" w:right="0"/>
              <w:rPr>
                <w:sz w:val="20"/>
                <w:lang w:val="es-ES_tradnl"/>
              </w:rPr>
            </w:pPr>
            <w:r w:rsidRPr="00A8650F">
              <w:rPr>
                <w:sz w:val="20"/>
                <w:lang w:val="es-ES_tradnl"/>
              </w:rPr>
              <w:t>NOTA 4 – Los límites de este Cuadro sólo se aplicarán al funcionamiento con portadoras GSM/EDGE o E</w:t>
            </w:r>
            <w:r w:rsidRPr="00A8650F">
              <w:rPr>
                <w:sz w:val="20"/>
                <w:lang w:val="es-ES_tradnl"/>
              </w:rPr>
              <w:noBreakHyphen/>
              <w:t>UTRA de 1,4 ó 3 MHz adyacentes al borde del ancho de banda de RF.</w:t>
            </w:r>
          </w:p>
          <w:p w:rsidR="00C4413D" w:rsidRPr="00A8650F" w:rsidRDefault="00C4413D" w:rsidP="0054639F">
            <w:pPr>
              <w:pStyle w:val="TableLegendNote"/>
              <w:ind w:left="0" w:right="0"/>
              <w:rPr>
                <w:sz w:val="20"/>
                <w:lang w:val="es-ES_tradnl"/>
              </w:rPr>
            </w:pPr>
            <w:r w:rsidRPr="00A8650F">
              <w:rPr>
                <w:sz w:val="20"/>
                <w:lang w:val="es-ES_tradnl"/>
              </w:rPr>
              <w:t>NOTA 5 – Para las EB MSR que soporten el funcionamiento en espectro no contiguo en cualquier banda operativa, el requisito de prueba en los espacios de subbloque se calcula como la suma acumulada de las contribuciones de los subbloques adyacentes a cada lado del espacio de subbloque.</w:t>
            </w:r>
          </w:p>
          <w:p w:rsidR="00C4413D" w:rsidRPr="00A8650F" w:rsidRDefault="00C4413D" w:rsidP="0054639F">
            <w:pPr>
              <w:pStyle w:val="TableLegendNote"/>
              <w:ind w:left="0" w:right="0"/>
              <w:rPr>
                <w:sz w:val="20"/>
                <w:lang w:val="es-ES_tradnl"/>
              </w:rPr>
            </w:pPr>
            <w:r w:rsidRPr="00A8650F">
              <w:rPr>
                <w:sz w:val="20"/>
                <w:lang w:val="es-ES_tradnl"/>
              </w:rPr>
              <w:t xml:space="preserve">NOTA 6 – </w:t>
            </w:r>
            <w:r w:rsidRPr="00A8650F">
              <w:rPr>
                <w:rFonts w:eastAsia="??"/>
                <w:sz w:val="20"/>
                <w:lang w:val="es-ES_tradnl"/>
              </w:rPr>
              <w:t>Para una EB MSR que soporte el funcionamiento en múltiples bandas con un espacio entre anchos de banda RF &lt; 20 MHz, el requisito de prueba dentro del espacio entre anchos de banda RF se calcula como la suma acumulada de las contribuciones de los subbloques adyacentes a cada lado del espacio entre anchos de banda RF</w:t>
            </w:r>
            <w:r w:rsidRPr="00A8650F">
              <w:rPr>
                <w:sz w:val="20"/>
                <w:lang w:val="es-ES_tradnl"/>
              </w:rPr>
              <w:t>.</w:t>
            </w:r>
          </w:p>
          <w:p w:rsidR="00C4413D" w:rsidRPr="00A8650F" w:rsidRDefault="00C4413D" w:rsidP="0054639F">
            <w:pPr>
              <w:pStyle w:val="TableLegendNote"/>
              <w:ind w:left="0" w:right="0"/>
              <w:rPr>
                <w:sz w:val="20"/>
                <w:lang w:val="es-ES_tradnl"/>
              </w:rPr>
            </w:pPr>
            <w:r w:rsidRPr="00A8650F">
              <w:rPr>
                <w:sz w:val="20"/>
                <w:lang w:val="es-ES_tradnl"/>
              </w:rPr>
              <w:t xml:space="preserve">NOTA 7 – En caso de que la portadora adyacente al borde del ancho de banda RF sea una portadora GSM/EDGE, el valor de </w:t>
            </w:r>
            <w:r w:rsidRPr="00A8650F">
              <w:rPr>
                <w:i/>
                <w:iCs/>
                <w:sz w:val="20"/>
                <w:lang w:val="es-ES_tradnl"/>
              </w:rPr>
              <w:t>X</w:t>
            </w:r>
            <w:r w:rsidRPr="00A8650F">
              <w:rPr>
                <w:sz w:val="20"/>
                <w:lang w:val="es-ES_tradnl"/>
              </w:rPr>
              <w:t> = </w:t>
            </w:r>
            <w:r w:rsidRPr="00A8650F">
              <w:rPr>
                <w:i/>
                <w:iCs/>
                <w:sz w:val="20"/>
                <w:lang w:val="es-ES_tradnl"/>
              </w:rPr>
              <w:t>P</w:t>
            </w:r>
            <w:r w:rsidRPr="00A8650F">
              <w:rPr>
                <w:i/>
                <w:iCs/>
                <w:sz w:val="20"/>
                <w:vertAlign w:val="subscript"/>
                <w:lang w:val="es-ES_tradnl"/>
              </w:rPr>
              <w:t>GSMcarrier</w:t>
            </w:r>
            <w:r w:rsidRPr="00A8650F">
              <w:rPr>
                <w:sz w:val="20"/>
                <w:lang w:val="es-ES_tradnl"/>
              </w:rPr>
              <w:t xml:space="preserve"> – 24, siendo </w:t>
            </w:r>
            <w:r w:rsidRPr="00A8650F">
              <w:rPr>
                <w:i/>
                <w:iCs/>
                <w:sz w:val="20"/>
                <w:lang w:val="es-ES_tradnl"/>
              </w:rPr>
              <w:t>P</w:t>
            </w:r>
            <w:r w:rsidRPr="00A8650F">
              <w:rPr>
                <w:i/>
                <w:iCs/>
                <w:sz w:val="20"/>
                <w:vertAlign w:val="subscript"/>
                <w:lang w:val="es-ES_tradnl"/>
              </w:rPr>
              <w:t>GSMcarrier</w:t>
            </w:r>
            <w:r w:rsidRPr="00A8650F">
              <w:rPr>
                <w:sz w:val="20"/>
                <w:lang w:val="es-ES_tradnl"/>
              </w:rPr>
              <w:t xml:space="preserve"> el nivel de potencia de la portadora GSM/EDGE adyacente al borde del ancho de banda RF. En los demás casos, </w:t>
            </w:r>
            <w:r w:rsidRPr="00A8650F">
              <w:rPr>
                <w:i/>
                <w:iCs/>
                <w:sz w:val="20"/>
                <w:lang w:val="es-ES_tradnl"/>
              </w:rPr>
              <w:t>X</w:t>
            </w:r>
            <w:r w:rsidRPr="00A8650F">
              <w:rPr>
                <w:sz w:val="20"/>
                <w:lang w:val="es-ES_tradnl"/>
              </w:rPr>
              <w:t> = 0.</w:t>
            </w:r>
          </w:p>
        </w:tc>
      </w:tr>
      <w:tr w:rsidR="00C4413D" w:rsidRPr="001A515B" w:rsidTr="0054639F">
        <w:trPr>
          <w:cantSplit/>
          <w:trHeight w:val="20"/>
          <w:jc w:val="center"/>
        </w:trPr>
        <w:tc>
          <w:tcPr>
            <w:tcW w:w="9639" w:type="dxa"/>
            <w:gridSpan w:val="4"/>
            <w:tcBorders>
              <w:top w:val="nil"/>
              <w:left w:val="nil"/>
              <w:bottom w:val="nil"/>
              <w:right w:val="nil"/>
            </w:tcBorders>
          </w:tcPr>
          <w:p w:rsidR="00C4413D" w:rsidRPr="00A8650F" w:rsidRDefault="00C4413D" w:rsidP="0054639F">
            <w:pPr>
              <w:pStyle w:val="TableLegendNote"/>
              <w:ind w:left="0" w:right="0"/>
              <w:rPr>
                <w:sz w:val="20"/>
                <w:lang w:val="es-ES_tradnl"/>
              </w:rPr>
            </w:pPr>
            <w:r w:rsidRPr="00A8650F">
              <w:rPr>
                <w:sz w:val="20"/>
                <w:lang w:val="es-ES_tradnl"/>
              </w:rPr>
              <w:t>Las siguientes Notas son comunes a los Cuadros 3.3.2-1 a 3.3.2-8:</w:t>
            </w:r>
          </w:p>
          <w:p w:rsidR="00C4413D" w:rsidRPr="00A8650F" w:rsidRDefault="00C4413D" w:rsidP="0054639F">
            <w:pPr>
              <w:pStyle w:val="TableLegendNote"/>
              <w:ind w:left="0" w:right="0"/>
              <w:rPr>
                <w:sz w:val="20"/>
                <w:lang w:val="es-ES_tradnl"/>
              </w:rPr>
            </w:pPr>
            <w:r w:rsidRPr="00A8650F">
              <w:rPr>
                <w:sz w:val="20"/>
                <w:lang w:val="es-ES_tradnl"/>
              </w:rPr>
              <w:t xml:space="preserve">NOTA 8 – Esta gama de frecuencias garantiza que la gama de valores de </w:t>
            </w:r>
            <w:r w:rsidRPr="00A8650F">
              <w:rPr>
                <w:i/>
                <w:iCs/>
                <w:sz w:val="20"/>
                <w:lang w:val="es-ES_tradnl"/>
              </w:rPr>
              <w:t>f</w:t>
            </w:r>
            <w:r w:rsidRPr="00A8650F">
              <w:rPr>
                <w:sz w:val="20"/>
                <w:lang w:val="es-ES_tradnl"/>
              </w:rPr>
              <w:t>_</w:t>
            </w:r>
            <w:r w:rsidRPr="00A8650F">
              <w:rPr>
                <w:i/>
                <w:iCs/>
                <w:sz w:val="20"/>
                <w:lang w:val="es-ES_tradnl"/>
              </w:rPr>
              <w:t>offset</w:t>
            </w:r>
            <w:r w:rsidRPr="00A8650F">
              <w:rPr>
                <w:sz w:val="20"/>
                <w:lang w:val="es-ES_tradnl"/>
              </w:rPr>
              <w:t xml:space="preserve"> es continua.</w:t>
            </w:r>
          </w:p>
          <w:p w:rsidR="00C4413D" w:rsidRPr="00A8650F" w:rsidRDefault="00C4413D" w:rsidP="0054639F">
            <w:pPr>
              <w:pStyle w:val="TableLegendNote"/>
              <w:ind w:left="0" w:right="0"/>
              <w:rPr>
                <w:sz w:val="20"/>
                <w:lang w:val="es-ES_tradnl"/>
              </w:rPr>
            </w:pPr>
            <w:r w:rsidRPr="00A8650F">
              <w:rPr>
                <w:sz w:val="20"/>
                <w:lang w:val="es-ES_tradnl"/>
              </w:rPr>
              <w:t>NOTA 9 – Como norma general para los requisitos de la presente subcláusula, el ancho de banda de resolución del equipo de medición debe ser igual al ancho de banda de medición. No obstante, para mejorar la precisión de la medición, la sensibilidad y el rendimiento, el ancho de banda de resolución puede ser menor que el ancho de banda de la medición. Cuando el ancho de banda de resolución sea menor que el ancho de banda de la medición, el resultado deberá integrarse a lo largo del ancho de banda de medición a fin de obtener el ancho de banda de ruido equivalente del ancho de banda de medición.</w:t>
            </w:r>
          </w:p>
          <w:p w:rsidR="00C4413D" w:rsidRPr="00A8650F" w:rsidRDefault="00C4413D" w:rsidP="0054639F">
            <w:pPr>
              <w:pStyle w:val="TableLegendNote"/>
              <w:ind w:left="0" w:right="0"/>
              <w:rPr>
                <w:rFonts w:eastAsia="SimSun"/>
                <w:sz w:val="20"/>
                <w:lang w:val="es-ES_tradnl"/>
              </w:rPr>
            </w:pPr>
            <w:r w:rsidRPr="00A8650F">
              <w:rPr>
                <w:sz w:val="20"/>
                <w:lang w:val="es-ES_tradnl"/>
              </w:rPr>
              <w:t xml:space="preserve">NOTA 10 – Este requisito no es aplicable cuando </w:t>
            </w:r>
            <w:r w:rsidRPr="00A8650F">
              <w:rPr>
                <w:sz w:val="20"/>
                <w:lang w:val="es-ES_tradnl"/>
              </w:rPr>
              <w:sym w:font="Symbol" w:char="F044"/>
            </w:r>
            <w:r w:rsidRPr="00A8650F">
              <w:rPr>
                <w:i/>
                <w:iCs/>
                <w:sz w:val="20"/>
                <w:lang w:val="es-ES_tradnl"/>
              </w:rPr>
              <w:t>f</w:t>
            </w:r>
            <w:r w:rsidRPr="00A8650F">
              <w:rPr>
                <w:i/>
                <w:iCs/>
                <w:sz w:val="20"/>
                <w:vertAlign w:val="subscript"/>
                <w:lang w:val="es-ES_tradnl"/>
              </w:rPr>
              <w:t>máx</w:t>
            </w:r>
            <w:r w:rsidRPr="00A8650F">
              <w:rPr>
                <w:sz w:val="20"/>
                <w:lang w:val="es-ES_tradnl"/>
              </w:rPr>
              <w:t xml:space="preserve"> &lt; 10 MHz.</w:t>
            </w:r>
          </w:p>
        </w:tc>
      </w:tr>
    </w:tbl>
    <w:p w:rsidR="00C4413D" w:rsidRPr="009669BD" w:rsidRDefault="00C4413D" w:rsidP="00C4413D">
      <w:pPr>
        <w:pStyle w:val="Tablefin"/>
        <w:rPr>
          <w:lang w:val="es-ES_tradnl"/>
        </w:rPr>
      </w:pPr>
      <w:bookmarkStart w:id="773" w:name="_Toc351733725"/>
    </w:p>
    <w:p w:rsidR="00C4413D" w:rsidRPr="009669BD" w:rsidRDefault="00C4413D" w:rsidP="00C4413D">
      <w:pPr>
        <w:pStyle w:val="Heading3"/>
        <w:rPr>
          <w:lang w:val="es-ES_tradnl"/>
        </w:rPr>
      </w:pPr>
      <w:r w:rsidRPr="009669BD">
        <w:rPr>
          <w:lang w:val="es-ES_tradnl"/>
        </w:rPr>
        <w:t>3.3.4</w:t>
      </w:r>
      <w:r w:rsidRPr="009669BD">
        <w:rPr>
          <w:lang w:val="es-ES_tradnl"/>
        </w:rPr>
        <w:tab/>
        <w:t>Requisitos adicionales</w:t>
      </w:r>
      <w:bookmarkEnd w:id="773"/>
    </w:p>
    <w:p w:rsidR="00C4413D" w:rsidRPr="009669BD" w:rsidRDefault="00C4413D" w:rsidP="00C4413D">
      <w:pPr>
        <w:pStyle w:val="Heading4"/>
        <w:rPr>
          <w:lang w:val="es-ES_tradnl"/>
        </w:rPr>
      </w:pPr>
      <w:bookmarkStart w:id="774" w:name="_Toc351733726"/>
      <w:r w:rsidRPr="009669BD">
        <w:rPr>
          <w:lang w:val="es-ES_tradnl"/>
        </w:rPr>
        <w:t>3.3.4.1</w:t>
      </w:r>
      <w:r w:rsidRPr="009669BD">
        <w:rPr>
          <w:lang w:val="es-ES_tradnl"/>
        </w:rPr>
        <w:tab/>
        <w:t>Límites en FCC Title 47</w:t>
      </w:r>
      <w:bookmarkEnd w:id="774"/>
    </w:p>
    <w:p w:rsidR="00C4413D" w:rsidRPr="009669BD" w:rsidRDefault="00C4413D" w:rsidP="00C4413D">
      <w:pPr>
        <w:rPr>
          <w:lang w:val="es-ES_tradnl"/>
        </w:rPr>
      </w:pPr>
      <w:r w:rsidRPr="009669BD">
        <w:rPr>
          <w:lang w:val="es-ES_tradnl"/>
        </w:rPr>
        <w:t>Además de los requisitos de los § 3.3</w:t>
      </w:r>
      <w:r w:rsidRPr="009669BD">
        <w:rPr>
          <w:rFonts w:eastAsia="SimSun"/>
          <w:lang w:val="es-ES_tradnl" w:eastAsia="zh-CN"/>
        </w:rPr>
        <w:t>.</w:t>
      </w:r>
      <w:r w:rsidRPr="009669BD">
        <w:rPr>
          <w:lang w:val="es-ES_tradnl"/>
        </w:rPr>
        <w:t>1 y 3.3</w:t>
      </w:r>
      <w:r w:rsidRPr="009669BD">
        <w:rPr>
          <w:rFonts w:eastAsia="SimSun"/>
          <w:lang w:val="es-ES_tradnl" w:eastAsia="zh-CN"/>
        </w:rPr>
        <w:t>.</w:t>
      </w:r>
      <w:r w:rsidRPr="009669BD">
        <w:rPr>
          <w:lang w:val="es-ES_tradnl"/>
        </w:rPr>
        <w:t>2, es posible que las EB tengan que respetar los límites de emisiones fijados por FCC Title 47 cuando estén implantadas en las regiones donde se aplican esos límites y en las condiciones declaradas por el fabricante.</w:t>
      </w:r>
    </w:p>
    <w:p w:rsidR="00C4413D" w:rsidRPr="009669BD" w:rsidRDefault="00C4413D" w:rsidP="00C4413D">
      <w:pPr>
        <w:pStyle w:val="Heading4"/>
        <w:rPr>
          <w:lang w:val="es-ES_tradnl"/>
        </w:rPr>
      </w:pPr>
      <w:bookmarkStart w:id="775" w:name="_Toc351733727"/>
      <w:r w:rsidRPr="009669BD">
        <w:rPr>
          <w:lang w:val="es-ES_tradnl"/>
        </w:rPr>
        <w:t>3.3.4.2</w:t>
      </w:r>
      <w:r w:rsidRPr="009669BD">
        <w:rPr>
          <w:lang w:val="es-ES_tradnl"/>
        </w:rPr>
        <w:tab/>
        <w:t>funcionamiento no sincronizado en la BC3</w:t>
      </w:r>
      <w:bookmarkEnd w:id="775"/>
      <w:r w:rsidRPr="009669BD">
        <w:rPr>
          <w:lang w:val="es-ES_tradnl"/>
        </w:rPr>
        <w:t xml:space="preserve"> </w:t>
      </w:r>
    </w:p>
    <w:p w:rsidR="00C4413D" w:rsidRPr="009669BD" w:rsidRDefault="00C4413D" w:rsidP="00C4413D">
      <w:pPr>
        <w:rPr>
          <w:lang w:val="es-ES_tradnl"/>
        </w:rPr>
      </w:pPr>
      <w:r w:rsidRPr="009669BD">
        <w:rPr>
          <w:lang w:val="es-ES_tradnl"/>
        </w:rPr>
        <w:t>Es posible que en algunas regiones se apliquen el siguiente requisito a las EB DDT en BC3 que funcionen en la misma zona geográfica y banda operativa que otro sistema DDT sin sincronización. En tal caso, las emisiones no rebasarán los –52 dBm/MHz en la banda operativa de enlace descendente, excepto cuando:</w:t>
      </w:r>
    </w:p>
    <w:p w:rsidR="00C4413D" w:rsidRPr="009669BD" w:rsidRDefault="00C4413D" w:rsidP="00C4413D">
      <w:pPr>
        <w:pStyle w:val="enumlev1"/>
        <w:rPr>
          <w:lang w:val="es-ES_tradnl"/>
        </w:rPr>
      </w:pPr>
      <w:r w:rsidRPr="009669BD">
        <w:rPr>
          <w:lang w:val="es-ES_tradnl"/>
        </w:rPr>
        <w:t>–</w:t>
      </w:r>
      <w:r w:rsidRPr="009669BD">
        <w:rPr>
          <w:lang w:val="es-ES_tradnl"/>
        </w:rPr>
        <w:tab/>
        <w:t>la gama de frecuencias oscile entre 10 MHz por debajo del límite inferior del ancho de banda de RF y 10 MHz por encima del límite superior del ancho de banda de RF.</w:t>
      </w:r>
    </w:p>
    <w:p w:rsidR="00C4413D" w:rsidRPr="009669BD" w:rsidRDefault="00C4413D" w:rsidP="00C4413D">
      <w:pPr>
        <w:pStyle w:val="Note"/>
        <w:rPr>
          <w:lang w:val="es-ES_tradnl"/>
        </w:rPr>
      </w:pPr>
      <w:r w:rsidRPr="009669BD">
        <w:rPr>
          <w:lang w:val="es-ES_tradnl"/>
        </w:rPr>
        <w:t>NOTA 1 – La reglamentación local o regional puede especificar otras gamas de frecuencias excluidas dentro de las cuales puede haber frecuencias en que puedan operar los sistemas DDT sincronizados.</w:t>
      </w:r>
    </w:p>
    <w:p w:rsidR="00C4413D" w:rsidRPr="009669BD" w:rsidRDefault="00C4413D" w:rsidP="00C4413D">
      <w:pPr>
        <w:pStyle w:val="Note"/>
        <w:rPr>
          <w:lang w:val="es-ES_tradnl"/>
        </w:rPr>
      </w:pPr>
      <w:r w:rsidRPr="009669BD">
        <w:rPr>
          <w:lang w:val="es-ES_tradnl"/>
        </w:rPr>
        <w:lastRenderedPageBreak/>
        <w:t>NOTA 2 – Las estaciones de base DDT sincronizadas y que funcionan en BC3 pueden transmitir sin que se les impongan requisitos de coexistencia adicionales.</w:t>
      </w:r>
    </w:p>
    <w:p w:rsidR="00C4413D" w:rsidRPr="009669BD" w:rsidRDefault="00C4413D" w:rsidP="00C4413D">
      <w:pPr>
        <w:pStyle w:val="Heading4"/>
        <w:rPr>
          <w:lang w:val="es-ES_tradnl"/>
        </w:rPr>
      </w:pPr>
      <w:bookmarkStart w:id="776" w:name="_Toc351733728"/>
      <w:r w:rsidRPr="009669BD">
        <w:rPr>
          <w:lang w:val="es-ES_tradnl"/>
        </w:rPr>
        <w:t>3.3.4.3</w:t>
      </w:r>
      <w:r w:rsidRPr="009669BD">
        <w:rPr>
          <w:lang w:val="es-ES_tradnl"/>
        </w:rPr>
        <w:tab/>
        <w:t>Protección de la TDT</w:t>
      </w:r>
      <w:bookmarkEnd w:id="776"/>
    </w:p>
    <w:p w:rsidR="00C4413D" w:rsidRPr="009669BD" w:rsidRDefault="00C4413D" w:rsidP="00C4413D">
      <w:pPr>
        <w:rPr>
          <w:lang w:val="es-ES_tradnl"/>
        </w:rPr>
      </w:pPr>
      <w:r w:rsidRPr="009669BD">
        <w:rPr>
          <w:rFonts w:cs="v5.0.0"/>
          <w:lang w:val="es-ES_tradnl"/>
        </w:rPr>
        <w:t xml:space="preserve">Es posible que en algunas regiones se aplique el siguiente requisito para proteger la televisión digital terrenal. El nivel de las emisiones en la banda 470-790 MHz de las EB E-UTRA que funcionen en la banda 20, medido en un filtro con un ancho de banda de 8 MHz y frecuencia central </w:t>
      </w:r>
      <w:r w:rsidRPr="009669BD">
        <w:rPr>
          <w:rFonts w:cs="v5.0.0"/>
          <w:i/>
          <w:iCs/>
          <w:lang w:val="es-ES_tradnl"/>
        </w:rPr>
        <w:t>F</w:t>
      </w:r>
      <w:r w:rsidRPr="009669BD">
        <w:rPr>
          <w:rFonts w:cs="v5.0.0"/>
          <w:i/>
          <w:iCs/>
          <w:vertAlign w:val="subscript"/>
          <w:lang w:val="es-ES_tradnl"/>
        </w:rPr>
        <w:t>filtro</w:t>
      </w:r>
      <w:r w:rsidRPr="009669BD">
        <w:rPr>
          <w:rFonts w:cs="v5.0.0"/>
          <w:vertAlign w:val="subscript"/>
          <w:lang w:val="es-ES_tradnl"/>
        </w:rPr>
        <w:t xml:space="preserve"> </w:t>
      </w:r>
      <w:r w:rsidRPr="009669BD">
        <w:rPr>
          <w:rFonts w:cs="v5.0.0"/>
          <w:lang w:val="es-ES_tradnl"/>
        </w:rPr>
        <w:t xml:space="preserve">como se define en el Cuadro 3.3.4.3-1, no deberá superar el nivel de emisión máximo </w:t>
      </w:r>
      <w:r w:rsidRPr="004C5175">
        <w:rPr>
          <w:rFonts w:cs="v5.0.0"/>
          <w:i/>
          <w:iCs/>
          <w:lang w:val="es-ES_tradnl"/>
        </w:rPr>
        <w:t>P</w:t>
      </w:r>
      <w:r w:rsidRPr="004C5175">
        <w:rPr>
          <w:rFonts w:cs="v5.0.0"/>
          <w:i/>
          <w:iCs/>
          <w:vertAlign w:val="subscript"/>
          <w:lang w:val="es-ES_tradnl"/>
        </w:rPr>
        <w:t>EM,N</w:t>
      </w:r>
      <w:r w:rsidRPr="009669BD">
        <w:rPr>
          <w:rFonts w:cs="v5.0.0"/>
          <w:lang w:val="es-ES_tradnl"/>
        </w:rPr>
        <w:t xml:space="preserve"> declarado por el fabricante. Este requisito se aplicará en la gama de frecuencias 470-790 MHz aunque parte de la misma pertenezca al dominio no esencial.</w:t>
      </w:r>
    </w:p>
    <w:p w:rsidR="00C4413D" w:rsidRPr="009669BD" w:rsidRDefault="00C4413D" w:rsidP="00C4413D">
      <w:pPr>
        <w:pStyle w:val="TableNo"/>
        <w:rPr>
          <w:lang w:val="es-ES_tradnl"/>
        </w:rPr>
      </w:pPr>
      <w:r w:rsidRPr="009669BD">
        <w:rPr>
          <w:lang w:val="es-ES_tradnl"/>
        </w:rPr>
        <w:t>CUADRO 3.3</w:t>
      </w:r>
      <w:r w:rsidRPr="009669BD">
        <w:rPr>
          <w:rFonts w:eastAsia="SimSun"/>
          <w:lang w:val="es-ES_tradnl" w:eastAsia="zh-CN"/>
        </w:rPr>
        <w:t>.</w:t>
      </w:r>
      <w:r w:rsidRPr="009669BD">
        <w:rPr>
          <w:lang w:val="es-ES_tradnl"/>
        </w:rPr>
        <w:t>4.3-</w:t>
      </w:r>
      <w:r w:rsidRPr="009669BD">
        <w:rPr>
          <w:rFonts w:eastAsia="SimSun"/>
          <w:lang w:val="es-ES_tradnl" w:eastAsia="zh-CN"/>
        </w:rPr>
        <w:t>1</w:t>
      </w:r>
    </w:p>
    <w:p w:rsidR="00C4413D" w:rsidRPr="009669BD" w:rsidRDefault="00C4413D" w:rsidP="00C4413D">
      <w:pPr>
        <w:pStyle w:val="Tabletitle"/>
        <w:rPr>
          <w:lang w:val="es-ES_tradnl"/>
        </w:rPr>
      </w:pPr>
      <w:bookmarkStart w:id="777" w:name="_Toc351733729"/>
      <w:r w:rsidRPr="009669BD">
        <w:rPr>
          <w:lang w:val="es-ES_tradnl"/>
        </w:rPr>
        <w:t>Niveles de emisión declarados para proteger la televisión terrenal digital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2616"/>
        <w:gridCol w:w="3078"/>
      </w:tblGrid>
      <w:tr w:rsidR="00C4413D" w:rsidRPr="001A515B" w:rsidTr="0054639F">
        <w:trPr>
          <w:jc w:val="center"/>
        </w:trPr>
        <w:tc>
          <w:tcPr>
            <w:tcW w:w="3945" w:type="dxa"/>
          </w:tcPr>
          <w:p w:rsidR="00C4413D" w:rsidRPr="00F85015" w:rsidRDefault="00C4413D" w:rsidP="0054639F">
            <w:pPr>
              <w:pStyle w:val="Tablehead"/>
              <w:rPr>
                <w:sz w:val="20"/>
                <w:lang w:val="es-ES_tradnl"/>
              </w:rPr>
            </w:pPr>
            <w:r w:rsidRPr="00F85015">
              <w:rPr>
                <w:sz w:val="20"/>
                <w:lang w:val="es-ES_tradnl"/>
              </w:rPr>
              <w:t>Frecuencia central del filtro,</w:t>
            </w:r>
            <w:r w:rsidRPr="00F85015">
              <w:rPr>
                <w:sz w:val="20"/>
                <w:lang w:val="es-ES_tradnl"/>
              </w:rPr>
              <w:br/>
            </w:r>
            <w:r w:rsidRPr="00F85015">
              <w:rPr>
                <w:i/>
                <w:iCs/>
                <w:sz w:val="20"/>
                <w:lang w:val="es-ES_tradnl"/>
              </w:rPr>
              <w:t>F</w:t>
            </w:r>
            <w:r w:rsidRPr="00F85015">
              <w:rPr>
                <w:i/>
                <w:iCs/>
                <w:sz w:val="20"/>
                <w:vertAlign w:val="subscript"/>
                <w:lang w:val="es-ES_tradnl"/>
              </w:rPr>
              <w:t>filtro</w:t>
            </w:r>
          </w:p>
        </w:tc>
        <w:tc>
          <w:tcPr>
            <w:tcW w:w="2616" w:type="dxa"/>
          </w:tcPr>
          <w:p w:rsidR="00C4413D" w:rsidRPr="00F85015" w:rsidRDefault="00C4413D" w:rsidP="0054639F">
            <w:pPr>
              <w:pStyle w:val="Tablehead"/>
              <w:rPr>
                <w:sz w:val="20"/>
                <w:lang w:val="es-ES_tradnl"/>
              </w:rPr>
            </w:pPr>
            <w:r w:rsidRPr="00F85015">
              <w:rPr>
                <w:sz w:val="20"/>
                <w:lang w:val="es-ES_tradnl"/>
              </w:rPr>
              <w:t>Ancho de banda</w:t>
            </w:r>
            <w:r w:rsidRPr="00F85015">
              <w:rPr>
                <w:sz w:val="20"/>
                <w:lang w:val="es-ES_tradnl"/>
              </w:rPr>
              <w:br/>
              <w:t>de medición</w:t>
            </w:r>
          </w:p>
        </w:tc>
        <w:tc>
          <w:tcPr>
            <w:tcW w:w="3078" w:type="dxa"/>
          </w:tcPr>
          <w:p w:rsidR="00C4413D" w:rsidRPr="00F85015" w:rsidRDefault="00C4413D" w:rsidP="0054639F">
            <w:pPr>
              <w:pStyle w:val="Tablehead"/>
              <w:rPr>
                <w:sz w:val="20"/>
                <w:lang w:val="es-ES_tradnl"/>
              </w:rPr>
            </w:pPr>
            <w:r w:rsidRPr="00F85015">
              <w:rPr>
                <w:sz w:val="20"/>
                <w:lang w:val="es-ES_tradnl"/>
              </w:rPr>
              <w:t>Nivel de emisión declarado (dBm)</w:t>
            </w:r>
          </w:p>
        </w:tc>
      </w:tr>
      <w:tr w:rsidR="00C4413D" w:rsidRPr="00F85015" w:rsidTr="0054639F">
        <w:trPr>
          <w:jc w:val="center"/>
        </w:trPr>
        <w:tc>
          <w:tcPr>
            <w:tcW w:w="3945" w:type="dxa"/>
          </w:tcPr>
          <w:p w:rsidR="00C4413D" w:rsidRPr="00F85015" w:rsidRDefault="00C4413D" w:rsidP="0054639F">
            <w:pPr>
              <w:pStyle w:val="Tabletext"/>
              <w:jc w:val="center"/>
              <w:rPr>
                <w:sz w:val="20"/>
                <w:lang w:val="es-ES_tradnl"/>
              </w:rPr>
            </w:pPr>
            <w:r w:rsidRPr="00F85015">
              <w:rPr>
                <w:i/>
                <w:iCs/>
                <w:sz w:val="20"/>
                <w:lang w:val="es-ES_tradnl"/>
              </w:rPr>
              <w:t>F</w:t>
            </w:r>
            <w:r w:rsidRPr="00F85015">
              <w:rPr>
                <w:i/>
                <w:iCs/>
                <w:sz w:val="20"/>
                <w:vertAlign w:val="subscript"/>
                <w:lang w:val="es-ES_tradnl"/>
              </w:rPr>
              <w:t>filtro</w:t>
            </w:r>
            <w:r w:rsidRPr="00F85015">
              <w:rPr>
                <w:sz w:val="20"/>
                <w:lang w:val="es-ES_tradnl"/>
              </w:rPr>
              <w:t xml:space="preserve"> = 8 </w:t>
            </w:r>
            <w:r w:rsidRPr="00F85015">
              <w:rPr>
                <w:color w:val="0D0D0D"/>
                <w:sz w:val="20"/>
                <w:lang w:val="es-ES_tradnl"/>
              </w:rPr>
              <w:t xml:space="preserve">× </w:t>
            </w:r>
            <w:r w:rsidRPr="00F85015">
              <w:rPr>
                <w:i/>
                <w:iCs/>
                <w:sz w:val="20"/>
                <w:lang w:val="es-ES_tradnl"/>
              </w:rPr>
              <w:t>N</w:t>
            </w:r>
            <w:r w:rsidRPr="00F85015">
              <w:rPr>
                <w:sz w:val="20"/>
                <w:lang w:val="es-ES_tradnl"/>
              </w:rPr>
              <w:t xml:space="preserve"> + 306 (MHz);</w:t>
            </w:r>
            <w:r w:rsidRPr="00F85015">
              <w:rPr>
                <w:sz w:val="20"/>
                <w:lang w:val="es-ES_tradnl"/>
              </w:rPr>
              <w:br/>
              <w:t xml:space="preserve">21 ≤ </w:t>
            </w:r>
            <w:r w:rsidRPr="00F85015">
              <w:rPr>
                <w:i/>
                <w:iCs/>
                <w:sz w:val="20"/>
                <w:lang w:val="es-ES_tradnl"/>
              </w:rPr>
              <w:t>N</w:t>
            </w:r>
            <w:r w:rsidRPr="00F85015">
              <w:rPr>
                <w:sz w:val="20"/>
                <w:lang w:val="es-ES_tradnl"/>
              </w:rPr>
              <w:t xml:space="preserve"> ≤ 60</w:t>
            </w:r>
          </w:p>
        </w:tc>
        <w:tc>
          <w:tcPr>
            <w:tcW w:w="2616" w:type="dxa"/>
          </w:tcPr>
          <w:p w:rsidR="00C4413D" w:rsidRPr="00F85015" w:rsidRDefault="00C4413D" w:rsidP="0054639F">
            <w:pPr>
              <w:pStyle w:val="Tabletext"/>
              <w:jc w:val="center"/>
              <w:rPr>
                <w:sz w:val="20"/>
                <w:lang w:val="es-ES_tradnl"/>
              </w:rPr>
            </w:pPr>
            <w:r w:rsidRPr="00F85015">
              <w:rPr>
                <w:sz w:val="20"/>
                <w:lang w:val="es-ES_tradnl"/>
              </w:rPr>
              <w:t>8 MHz</w:t>
            </w:r>
          </w:p>
        </w:tc>
        <w:tc>
          <w:tcPr>
            <w:tcW w:w="3078" w:type="dxa"/>
          </w:tcPr>
          <w:p w:rsidR="00C4413D" w:rsidRPr="00F85015" w:rsidRDefault="00C4413D" w:rsidP="0054639F">
            <w:pPr>
              <w:pStyle w:val="Tabletext"/>
              <w:jc w:val="center"/>
              <w:rPr>
                <w:i/>
                <w:iCs/>
                <w:sz w:val="20"/>
                <w:lang w:val="es-ES_tradnl"/>
              </w:rPr>
            </w:pPr>
            <w:r w:rsidRPr="00F85015">
              <w:rPr>
                <w:i/>
                <w:iCs/>
                <w:sz w:val="20"/>
                <w:lang w:val="es-ES_tradnl"/>
              </w:rPr>
              <w:t>P</w:t>
            </w:r>
            <w:r w:rsidRPr="00F85015">
              <w:rPr>
                <w:i/>
                <w:iCs/>
                <w:sz w:val="20"/>
                <w:vertAlign w:val="subscript"/>
                <w:lang w:val="es-ES_tradnl"/>
              </w:rPr>
              <w:t>EM,N</w:t>
            </w:r>
          </w:p>
        </w:tc>
      </w:tr>
      <w:tr w:rsidR="00C4413D" w:rsidRPr="001A515B" w:rsidTr="0054639F">
        <w:trPr>
          <w:jc w:val="center"/>
        </w:trPr>
        <w:tc>
          <w:tcPr>
            <w:tcW w:w="9639" w:type="dxa"/>
            <w:gridSpan w:val="3"/>
            <w:tcBorders>
              <w:left w:val="nil"/>
              <w:bottom w:val="nil"/>
              <w:right w:val="nil"/>
            </w:tcBorders>
          </w:tcPr>
          <w:p w:rsidR="00C4413D" w:rsidRPr="009669BD" w:rsidRDefault="00C4413D" w:rsidP="0054639F">
            <w:pPr>
              <w:pStyle w:val="TableLegendNote"/>
              <w:ind w:left="0" w:right="0"/>
              <w:rPr>
                <w:rFonts w:eastAsia="SimSun"/>
                <w:lang w:val="es-ES_tradnl"/>
              </w:rPr>
            </w:pPr>
            <w:r w:rsidRPr="00A8650F">
              <w:rPr>
                <w:rFonts w:eastAsia="SimSun"/>
                <w:sz w:val="20"/>
                <w:szCs w:val="18"/>
                <w:lang w:val="es-ES_tradnl"/>
              </w:rPr>
              <w:t>NOTA – Este requisito regional se define en términos de la p.i.r.e. (potencia isótropa radiada equivalente), que depende tanto de las emisiones de la EB en el conector de la antena como del despliegue (comprendidos la ganancia de la antena y la atenuación de la conexión), y garantiza que las características de la EB satisfacen el requisito regional.</w:t>
            </w:r>
          </w:p>
        </w:tc>
      </w:tr>
    </w:tbl>
    <w:p w:rsidR="00C4413D" w:rsidRDefault="00C4413D" w:rsidP="00C4413D">
      <w:pPr>
        <w:pStyle w:val="Tablefin"/>
        <w:rPr>
          <w:lang w:val="es-ES_tradnl"/>
        </w:rPr>
      </w:pPr>
    </w:p>
    <w:p w:rsidR="00C4413D" w:rsidRPr="009669BD" w:rsidRDefault="00C4413D" w:rsidP="00C4413D">
      <w:pPr>
        <w:pStyle w:val="Heading4"/>
        <w:rPr>
          <w:lang w:val="es-ES_tradnl"/>
        </w:rPr>
      </w:pPr>
      <w:r w:rsidRPr="009669BD">
        <w:rPr>
          <w:lang w:val="es-ES_tradnl"/>
        </w:rPr>
        <w:t>3.3.4.4</w:t>
      </w:r>
      <w:r w:rsidRPr="009669BD">
        <w:rPr>
          <w:lang w:val="es-ES_tradnl"/>
        </w:rPr>
        <w:tab/>
      </w:r>
      <w:bookmarkEnd w:id="777"/>
      <w:r w:rsidRPr="009669BD">
        <w:rPr>
          <w:lang w:val="es-ES_tradnl"/>
        </w:rPr>
        <w:t>Coexistencia con servicios en bandas de frecuencias adyacentes</w:t>
      </w:r>
    </w:p>
    <w:p w:rsidR="00C4413D" w:rsidRPr="009669BD" w:rsidRDefault="00C4413D" w:rsidP="00C4413D">
      <w:pPr>
        <w:rPr>
          <w:lang w:val="es-ES_tradnl"/>
        </w:rPr>
      </w:pPr>
      <w:r w:rsidRPr="009669BD">
        <w:rPr>
          <w:lang w:val="es-ES_tradnl"/>
        </w:rPr>
        <w:t xml:space="preserve">Estos requisitos podrán aplicarse para proteger los sistemas que funcionen en las bandas adyacentes a la </w:t>
      </w:r>
      <w:r>
        <w:rPr>
          <w:lang w:val="es-ES_tradnl"/>
        </w:rPr>
        <w:t>b</w:t>
      </w:r>
      <w:r w:rsidRPr="009669BD">
        <w:rPr>
          <w:lang w:val="es-ES_tradnl"/>
        </w:rPr>
        <w:t>anda </w:t>
      </w:r>
      <w:r>
        <w:rPr>
          <w:lang w:val="es-ES_tradnl"/>
        </w:rPr>
        <w:t>1</w:t>
      </w:r>
      <w:r w:rsidRPr="009669BD">
        <w:rPr>
          <w:lang w:val="es-ES_tradnl"/>
        </w:rPr>
        <w:t xml:space="preserve">, como se define en </w:t>
      </w:r>
      <w:r>
        <w:rPr>
          <w:lang w:val="es-ES_tradnl"/>
        </w:rPr>
        <w:t xml:space="preserve">el </w:t>
      </w:r>
      <w:r w:rsidRPr="009669BD">
        <w:rPr>
          <w:lang w:val="es-ES_tradnl"/>
        </w:rPr>
        <w:t>§ 1,</w:t>
      </w:r>
      <w:r w:rsidRPr="009669BD" w:rsidDel="00205591">
        <w:rPr>
          <w:lang w:val="es-ES_tradnl"/>
        </w:rPr>
        <w:t xml:space="preserve"> </w:t>
      </w:r>
      <w:r w:rsidRPr="009669BD">
        <w:rPr>
          <w:lang w:val="es-ES_tradnl"/>
        </w:rPr>
        <w:t>en las zonas geográficas donde coexistan UTRA y/o E-UTRA y un servicio en la banda adyacente.</w:t>
      </w:r>
    </w:p>
    <w:p w:rsidR="00C4413D" w:rsidRPr="009669BD" w:rsidRDefault="00C4413D" w:rsidP="00C4413D">
      <w:pPr>
        <w:rPr>
          <w:lang w:val="es-ES_tradnl"/>
        </w:rPr>
      </w:pPr>
      <w:r w:rsidRPr="009669BD">
        <w:rPr>
          <w:lang w:val="es-ES_tradnl"/>
        </w:rPr>
        <w:t>La potencia de las emisiones no esenciales no superará los siguientes límites:</w:t>
      </w:r>
    </w:p>
    <w:p w:rsidR="00C4413D" w:rsidRPr="009669BD" w:rsidRDefault="00C4413D" w:rsidP="00C4413D">
      <w:pPr>
        <w:pStyle w:val="TableNo"/>
        <w:rPr>
          <w:lang w:val="es-ES_tradnl"/>
        </w:rPr>
      </w:pPr>
      <w:r w:rsidRPr="009669BD">
        <w:rPr>
          <w:lang w:val="es-ES_tradnl"/>
        </w:rPr>
        <w:t>CUADRO 3.3.4.4-1</w:t>
      </w:r>
    </w:p>
    <w:p w:rsidR="00C4413D" w:rsidRPr="009669BD" w:rsidRDefault="00C4413D" w:rsidP="00C4413D">
      <w:pPr>
        <w:pStyle w:val="Tabletitle"/>
        <w:keepLines/>
        <w:rPr>
          <w:lang w:val="es-ES_tradnl"/>
        </w:rPr>
      </w:pPr>
      <w:bookmarkStart w:id="778" w:name="_Toc351733730"/>
      <w:r w:rsidRPr="009669BD">
        <w:rPr>
          <w:lang w:val="es-ES_tradnl"/>
        </w:rPr>
        <w:t>Límites de las emisiones no esenciales para proteger los servicios en las bandas adyacentes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11"/>
        <w:gridCol w:w="2098"/>
        <w:gridCol w:w="3572"/>
        <w:gridCol w:w="1757"/>
      </w:tblGrid>
      <w:tr w:rsidR="00C4413D" w:rsidRPr="001A515B" w:rsidTr="0054639F">
        <w:trPr>
          <w:cantSplit/>
          <w:jc w:val="center"/>
        </w:trPr>
        <w:tc>
          <w:tcPr>
            <w:tcW w:w="2211" w:type="dxa"/>
            <w:vAlign w:val="center"/>
          </w:tcPr>
          <w:p w:rsidR="00C4413D" w:rsidRPr="00F85015" w:rsidRDefault="00C4413D" w:rsidP="0054639F">
            <w:pPr>
              <w:pStyle w:val="Tablehead"/>
              <w:keepLines/>
              <w:spacing w:before="0" w:after="0"/>
              <w:rPr>
                <w:sz w:val="20"/>
                <w:lang w:val="es-ES_tradnl"/>
              </w:rPr>
            </w:pPr>
            <w:r w:rsidRPr="00F85015">
              <w:rPr>
                <w:sz w:val="20"/>
                <w:lang w:val="es-ES_tradnl"/>
              </w:rPr>
              <w:t>Banda de funcionamiento</w:t>
            </w:r>
          </w:p>
        </w:tc>
        <w:tc>
          <w:tcPr>
            <w:tcW w:w="2098" w:type="dxa"/>
            <w:vAlign w:val="center"/>
          </w:tcPr>
          <w:p w:rsidR="00C4413D" w:rsidRPr="00F85015" w:rsidRDefault="00C4413D" w:rsidP="0054639F">
            <w:pPr>
              <w:pStyle w:val="Tablehead"/>
              <w:keepLines/>
              <w:spacing w:before="0" w:after="0"/>
              <w:rPr>
                <w:sz w:val="20"/>
                <w:lang w:val="es-ES_tradnl"/>
              </w:rPr>
            </w:pPr>
            <w:r w:rsidRPr="00F85015">
              <w:rPr>
                <w:sz w:val="20"/>
                <w:lang w:val="es-ES_tradnl"/>
              </w:rPr>
              <w:t>Banda</w:t>
            </w:r>
          </w:p>
        </w:tc>
        <w:tc>
          <w:tcPr>
            <w:tcW w:w="3572" w:type="dxa"/>
            <w:vAlign w:val="center"/>
          </w:tcPr>
          <w:p w:rsidR="00C4413D" w:rsidRPr="00F85015" w:rsidRDefault="00C4413D" w:rsidP="0054639F">
            <w:pPr>
              <w:pStyle w:val="Tablehead"/>
              <w:keepLines/>
              <w:spacing w:before="0" w:after="0"/>
              <w:rPr>
                <w:sz w:val="20"/>
                <w:lang w:val="es-ES_tradnl"/>
              </w:rPr>
            </w:pPr>
            <w:r w:rsidRPr="00F85015">
              <w:rPr>
                <w:sz w:val="20"/>
                <w:lang w:val="es-ES_tradnl"/>
              </w:rPr>
              <w:t>Nivel máximo</w:t>
            </w:r>
          </w:p>
        </w:tc>
        <w:tc>
          <w:tcPr>
            <w:tcW w:w="1757" w:type="dxa"/>
            <w:vAlign w:val="center"/>
          </w:tcPr>
          <w:p w:rsidR="00C4413D" w:rsidRPr="00F85015" w:rsidRDefault="00C4413D" w:rsidP="0054639F">
            <w:pPr>
              <w:pStyle w:val="Tablehead"/>
              <w:keepLines/>
              <w:spacing w:before="0" w:after="0"/>
              <w:rPr>
                <w:sz w:val="20"/>
                <w:lang w:val="es-ES_tradnl"/>
              </w:rPr>
            </w:pPr>
            <w:r w:rsidRPr="00F85015">
              <w:rPr>
                <w:sz w:val="20"/>
                <w:lang w:val="es-ES_tradnl"/>
              </w:rPr>
              <w:t>Ancho de banda de medición</w:t>
            </w:r>
          </w:p>
        </w:tc>
      </w:tr>
      <w:tr w:rsidR="00C4413D" w:rsidRPr="00F85015" w:rsidTr="0054639F">
        <w:trPr>
          <w:cantSplit/>
          <w:jc w:val="center"/>
        </w:trPr>
        <w:tc>
          <w:tcPr>
            <w:tcW w:w="2211" w:type="dxa"/>
            <w:vMerge w:val="restart"/>
            <w:vAlign w:val="center"/>
          </w:tcPr>
          <w:p w:rsidR="00C4413D" w:rsidRPr="00F85015" w:rsidRDefault="00C4413D" w:rsidP="0054639F">
            <w:pPr>
              <w:pStyle w:val="Tabletext"/>
              <w:keepNext/>
              <w:keepLines/>
              <w:jc w:val="center"/>
              <w:rPr>
                <w:rFonts w:eastAsia="SimSun"/>
                <w:sz w:val="20"/>
                <w:lang w:val="es-ES_tradnl"/>
              </w:rPr>
            </w:pPr>
            <w:r w:rsidRPr="00F85015">
              <w:rPr>
                <w:rFonts w:eastAsia="SimSun"/>
                <w:sz w:val="20"/>
                <w:lang w:val="es-ES_tradnl"/>
              </w:rPr>
              <w:t>1</w:t>
            </w:r>
          </w:p>
        </w:tc>
        <w:tc>
          <w:tcPr>
            <w:tcW w:w="2098" w:type="dxa"/>
          </w:tcPr>
          <w:p w:rsidR="00C4413D" w:rsidRPr="00F85015" w:rsidRDefault="00C4413D" w:rsidP="0054639F">
            <w:pPr>
              <w:pStyle w:val="Tabletext"/>
              <w:keepNext/>
              <w:keepLines/>
              <w:jc w:val="center"/>
              <w:rPr>
                <w:rFonts w:eastAsia="SimSun"/>
                <w:sz w:val="20"/>
                <w:lang w:val="es-ES_tradnl"/>
              </w:rPr>
            </w:pPr>
            <w:r w:rsidRPr="00F85015">
              <w:rPr>
                <w:rFonts w:eastAsia="SimSun"/>
                <w:sz w:val="20"/>
                <w:lang w:val="es-ES_tradnl"/>
              </w:rPr>
              <w:t>2 100-2 105 MHz</w:t>
            </w:r>
          </w:p>
        </w:tc>
        <w:tc>
          <w:tcPr>
            <w:tcW w:w="3572" w:type="dxa"/>
          </w:tcPr>
          <w:p w:rsidR="00C4413D" w:rsidRPr="00F85015" w:rsidRDefault="00C4413D" w:rsidP="0054639F">
            <w:pPr>
              <w:pStyle w:val="Tabletext"/>
              <w:keepNext/>
              <w:keepLines/>
              <w:jc w:val="center"/>
              <w:rPr>
                <w:rFonts w:eastAsia="SimSun"/>
                <w:sz w:val="20"/>
                <w:lang w:val="es-ES_tradnl"/>
              </w:rPr>
            </w:pPr>
            <w:r w:rsidRPr="00F85015">
              <w:rPr>
                <w:rFonts w:eastAsia="SimSun"/>
                <w:sz w:val="20"/>
                <w:lang w:val="es-ES_tradnl"/>
              </w:rPr>
              <w:t xml:space="preserve">–30 + 3,4 </w:t>
            </w:r>
            <w:r w:rsidRPr="00F85015">
              <w:rPr>
                <w:rFonts w:eastAsia="SimSun"/>
                <w:sz w:val="20"/>
                <w:lang w:val="es-ES_tradnl"/>
              </w:rPr>
              <w:sym w:font="Symbol" w:char="F0D7"/>
            </w:r>
            <w:r w:rsidRPr="00F85015">
              <w:rPr>
                <w:rFonts w:eastAsia="SimSun"/>
                <w:sz w:val="20"/>
                <w:lang w:val="es-ES_tradnl"/>
              </w:rPr>
              <w:t xml:space="preserve"> (</w:t>
            </w:r>
            <w:r w:rsidRPr="00F85015">
              <w:rPr>
                <w:rFonts w:eastAsia="SimSun"/>
                <w:i/>
                <w:iCs/>
                <w:sz w:val="20"/>
                <w:lang w:val="es-ES_tradnl"/>
              </w:rPr>
              <w:t xml:space="preserve">f </w:t>
            </w:r>
            <w:r w:rsidRPr="00F85015">
              <w:rPr>
                <w:rFonts w:eastAsia="SimSun"/>
                <w:sz w:val="20"/>
                <w:lang w:val="es-ES_tradnl"/>
              </w:rPr>
              <w:t>– 2 100 MHz) dBm</w:t>
            </w:r>
          </w:p>
        </w:tc>
        <w:tc>
          <w:tcPr>
            <w:tcW w:w="1757" w:type="dxa"/>
          </w:tcPr>
          <w:p w:rsidR="00C4413D" w:rsidRPr="00F85015" w:rsidRDefault="00C4413D" w:rsidP="0054639F">
            <w:pPr>
              <w:pStyle w:val="Tabletext"/>
              <w:keepNext/>
              <w:keepLines/>
              <w:jc w:val="center"/>
              <w:rPr>
                <w:rFonts w:eastAsia="SimSun"/>
                <w:sz w:val="20"/>
                <w:lang w:val="es-ES_tradnl"/>
              </w:rPr>
            </w:pPr>
            <w:r w:rsidRPr="00F85015">
              <w:rPr>
                <w:rFonts w:eastAsia="SimSun"/>
                <w:sz w:val="20"/>
                <w:lang w:val="es-ES_tradnl"/>
              </w:rPr>
              <w:t>1 MHz</w:t>
            </w:r>
          </w:p>
        </w:tc>
      </w:tr>
      <w:tr w:rsidR="00C4413D" w:rsidRPr="00F85015" w:rsidTr="0054639F">
        <w:trPr>
          <w:cantSplit/>
          <w:jc w:val="center"/>
        </w:trPr>
        <w:tc>
          <w:tcPr>
            <w:tcW w:w="2211" w:type="dxa"/>
            <w:vMerge/>
          </w:tcPr>
          <w:p w:rsidR="00C4413D" w:rsidRPr="00F85015" w:rsidRDefault="00C4413D" w:rsidP="0054639F">
            <w:pPr>
              <w:pStyle w:val="Tabletext"/>
              <w:keepNext/>
              <w:keepLines/>
              <w:jc w:val="center"/>
              <w:rPr>
                <w:rFonts w:eastAsia="SimSun"/>
                <w:sz w:val="20"/>
                <w:lang w:val="es-ES_tradnl"/>
              </w:rPr>
            </w:pPr>
          </w:p>
        </w:tc>
        <w:tc>
          <w:tcPr>
            <w:tcW w:w="2098" w:type="dxa"/>
          </w:tcPr>
          <w:p w:rsidR="00C4413D" w:rsidRPr="00F85015" w:rsidRDefault="00C4413D" w:rsidP="0054639F">
            <w:pPr>
              <w:pStyle w:val="Tabletext"/>
              <w:keepNext/>
              <w:keepLines/>
              <w:jc w:val="center"/>
              <w:rPr>
                <w:rFonts w:eastAsia="SimSun"/>
                <w:sz w:val="20"/>
                <w:lang w:val="es-ES_tradnl"/>
              </w:rPr>
            </w:pPr>
            <w:r w:rsidRPr="00F85015">
              <w:rPr>
                <w:rFonts w:eastAsia="SimSun"/>
                <w:sz w:val="20"/>
                <w:lang w:val="es-ES_tradnl"/>
              </w:rPr>
              <w:t>2 175-2 180 MHz</w:t>
            </w:r>
          </w:p>
        </w:tc>
        <w:tc>
          <w:tcPr>
            <w:tcW w:w="3572" w:type="dxa"/>
          </w:tcPr>
          <w:p w:rsidR="00C4413D" w:rsidRPr="00F85015" w:rsidRDefault="00C4413D" w:rsidP="0054639F">
            <w:pPr>
              <w:pStyle w:val="Tabletext"/>
              <w:keepNext/>
              <w:keepLines/>
              <w:jc w:val="center"/>
              <w:rPr>
                <w:rFonts w:eastAsia="SimSun"/>
                <w:sz w:val="20"/>
                <w:lang w:val="es-ES_tradnl"/>
              </w:rPr>
            </w:pPr>
            <w:r w:rsidRPr="00F85015">
              <w:rPr>
                <w:rFonts w:eastAsia="SimSun"/>
                <w:sz w:val="20"/>
                <w:lang w:val="es-ES_tradnl"/>
              </w:rPr>
              <w:t xml:space="preserve">–30 + 3,4 </w:t>
            </w:r>
            <w:r w:rsidRPr="00F85015">
              <w:rPr>
                <w:rFonts w:eastAsia="SimSun"/>
                <w:sz w:val="20"/>
                <w:lang w:val="es-ES_tradnl"/>
              </w:rPr>
              <w:sym w:font="Symbol" w:char="F0D7"/>
            </w:r>
            <w:r w:rsidRPr="00F85015">
              <w:rPr>
                <w:rFonts w:eastAsia="SimSun"/>
                <w:sz w:val="20"/>
                <w:lang w:val="es-ES_tradnl"/>
              </w:rPr>
              <w:t xml:space="preserve"> (2 180 MHz – </w:t>
            </w:r>
            <w:r w:rsidRPr="00F85015">
              <w:rPr>
                <w:rFonts w:eastAsia="SimSun"/>
                <w:i/>
                <w:iCs/>
                <w:sz w:val="20"/>
                <w:lang w:val="es-ES_tradnl"/>
              </w:rPr>
              <w:t>f</w:t>
            </w:r>
            <w:r w:rsidRPr="00F85015">
              <w:rPr>
                <w:rFonts w:eastAsia="SimSun"/>
                <w:sz w:val="20"/>
                <w:lang w:val="es-ES_tradnl"/>
              </w:rPr>
              <w:t>) dBm</w:t>
            </w:r>
          </w:p>
        </w:tc>
        <w:tc>
          <w:tcPr>
            <w:tcW w:w="1757" w:type="dxa"/>
          </w:tcPr>
          <w:p w:rsidR="00C4413D" w:rsidRPr="00F85015" w:rsidRDefault="00C4413D" w:rsidP="0054639F">
            <w:pPr>
              <w:pStyle w:val="Tabletext"/>
              <w:keepNext/>
              <w:keepLines/>
              <w:jc w:val="center"/>
              <w:rPr>
                <w:rFonts w:eastAsia="SimSun"/>
                <w:sz w:val="20"/>
                <w:lang w:val="es-ES_tradnl"/>
              </w:rPr>
            </w:pPr>
            <w:r w:rsidRPr="00F85015">
              <w:rPr>
                <w:rFonts w:eastAsia="SimSun"/>
                <w:sz w:val="20"/>
                <w:lang w:val="es-ES_tradnl"/>
              </w:rPr>
              <w:t>1 MHz</w:t>
            </w:r>
          </w:p>
        </w:tc>
      </w:tr>
    </w:tbl>
    <w:p w:rsidR="00C4413D" w:rsidRPr="009669BD" w:rsidRDefault="00C4413D" w:rsidP="00C4413D">
      <w:pPr>
        <w:pStyle w:val="Tablefin"/>
        <w:rPr>
          <w:lang w:val="es-ES_tradnl"/>
        </w:rPr>
      </w:pPr>
    </w:p>
    <w:p w:rsidR="00C4413D" w:rsidRPr="009669BD" w:rsidRDefault="00C4413D" w:rsidP="00C4413D">
      <w:pPr>
        <w:pStyle w:val="Heading4"/>
        <w:rPr>
          <w:lang w:val="es-ES_tradnl"/>
        </w:rPr>
      </w:pPr>
      <w:r w:rsidRPr="009669BD">
        <w:rPr>
          <w:lang w:val="es-ES_tradnl"/>
        </w:rPr>
        <w:t>3.3.4.5</w:t>
      </w:r>
      <w:r w:rsidRPr="009669BD">
        <w:rPr>
          <w:lang w:val="es-ES_tradnl"/>
        </w:rPr>
        <w:tab/>
        <w:t>Requisitos adicionales para la banda 41</w:t>
      </w:r>
      <w:bookmarkEnd w:id="778"/>
    </w:p>
    <w:p w:rsidR="00C4413D" w:rsidRPr="009669BD" w:rsidRDefault="00C4413D" w:rsidP="00C4413D">
      <w:pPr>
        <w:keepNext/>
        <w:keepLines/>
        <w:rPr>
          <w:rFonts w:cs="v5.0.0"/>
          <w:lang w:val="es-ES_tradnl"/>
        </w:rPr>
      </w:pPr>
      <w:r w:rsidRPr="009669BD">
        <w:rPr>
          <w:lang w:val="es-ES_tradnl"/>
        </w:rPr>
        <w:t>En algunas regiones podrá aplicarse el siguiente requisito a las EB que funcionen en la banda 41. Las emisiones no rebasarán los niveles máximos especificados en el Cuadro 3.3</w:t>
      </w:r>
      <w:r w:rsidRPr="009669BD">
        <w:rPr>
          <w:lang w:val="es-ES_tradnl" w:eastAsia="zh-CN"/>
        </w:rPr>
        <w:t>.4.5</w:t>
      </w:r>
      <w:r w:rsidRPr="009669BD">
        <w:rPr>
          <w:lang w:val="es-ES_tradnl"/>
        </w:rPr>
        <w:t>-</w:t>
      </w:r>
      <w:r w:rsidRPr="009669BD">
        <w:rPr>
          <w:lang w:val="es-ES_tradnl" w:eastAsia="zh-CN"/>
        </w:rPr>
        <w:t>1</w:t>
      </w:r>
      <w:r w:rsidRPr="009669BD">
        <w:rPr>
          <w:rFonts w:cs="v5.0.0"/>
          <w:lang w:val="es-ES_tradnl"/>
        </w:rPr>
        <w:t xml:space="preserve"> siguiente, siendo:</w:t>
      </w:r>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szCs w:val="24"/>
          <w:lang w:val="es-ES_tradnl"/>
        </w:rPr>
        <w:sym w:font="Symbol" w:char="F044"/>
      </w:r>
      <w:r w:rsidRPr="009669BD">
        <w:rPr>
          <w:i/>
          <w:iCs/>
          <w:lang w:val="es-ES_tradnl"/>
        </w:rPr>
        <w:t>f</w:t>
      </w:r>
      <w:r w:rsidRPr="009669BD">
        <w:rPr>
          <w:lang w:val="es-ES_tradnl"/>
        </w:rPr>
        <w:t xml:space="preserve"> la separación entre la frecuencia del borde del ancho de banda de RF y la del punto nominal de –3 dB del fi</w:t>
      </w:r>
      <w:r>
        <w:rPr>
          <w:lang w:val="es-ES_tradnl"/>
        </w:rPr>
        <w:t xml:space="preserve">ltro de medición más próximo a </w:t>
      </w:r>
      <w:r w:rsidRPr="009669BD">
        <w:rPr>
          <w:lang w:val="es-ES_tradnl"/>
        </w:rPr>
        <w:t>la frecuencia portadora.</w:t>
      </w:r>
    </w:p>
    <w:p w:rsidR="00C4413D" w:rsidRPr="009669BD" w:rsidRDefault="00C4413D" w:rsidP="00C4413D">
      <w:pPr>
        <w:pStyle w:val="enumlev1"/>
        <w:rPr>
          <w:lang w:val="es-ES_tradnl"/>
        </w:rPr>
      </w:pPr>
      <w:r w:rsidRPr="009669BD">
        <w:rPr>
          <w:lang w:val="es-ES_tradnl"/>
        </w:rPr>
        <w:t>–</w:t>
      </w:r>
      <w:r w:rsidRPr="009669BD">
        <w:rPr>
          <w:lang w:val="es-ES_tradnl"/>
        </w:rPr>
        <w:tab/>
      </w:r>
      <w:r w:rsidRPr="009669BD">
        <w:rPr>
          <w:i/>
          <w:iCs/>
          <w:lang w:val="es-ES_tradnl"/>
        </w:rPr>
        <w:t>f</w:t>
      </w:r>
      <w:r w:rsidRPr="009669BD">
        <w:rPr>
          <w:lang w:val="es-ES_tradnl"/>
        </w:rPr>
        <w:t>_</w:t>
      </w:r>
      <w:r w:rsidRPr="009669BD">
        <w:rPr>
          <w:i/>
          <w:iCs/>
          <w:lang w:val="es-ES_tradnl"/>
        </w:rPr>
        <w:t>offset</w:t>
      </w:r>
      <w:r w:rsidRPr="009669BD">
        <w:rPr>
          <w:lang w:val="es-ES_tradnl"/>
        </w:rPr>
        <w:t xml:space="preserve"> la separación entre la frecuencia del borde del ancho de banda de RF y la central del filtro de medición.</w:t>
      </w:r>
    </w:p>
    <w:p w:rsidR="00C4413D" w:rsidRPr="009669BD" w:rsidRDefault="00C4413D" w:rsidP="00C4413D">
      <w:pPr>
        <w:pStyle w:val="TableNo"/>
        <w:rPr>
          <w:lang w:val="es-ES_tradnl"/>
        </w:rPr>
      </w:pPr>
      <w:r w:rsidRPr="009669BD">
        <w:rPr>
          <w:lang w:val="es-ES_tradnl"/>
        </w:rPr>
        <w:lastRenderedPageBreak/>
        <w:t>CUADRO 3.3</w:t>
      </w:r>
      <w:r w:rsidRPr="009669BD">
        <w:rPr>
          <w:lang w:val="es-ES_tradnl" w:eastAsia="zh-CN"/>
        </w:rPr>
        <w:t>.4.5</w:t>
      </w:r>
      <w:r w:rsidRPr="009669BD">
        <w:rPr>
          <w:lang w:val="es-ES_tradnl"/>
        </w:rPr>
        <w:t>-</w:t>
      </w:r>
      <w:r w:rsidRPr="009669BD">
        <w:rPr>
          <w:lang w:val="es-ES_tradnl" w:eastAsia="zh-CN"/>
        </w:rPr>
        <w:t>1</w:t>
      </w:r>
    </w:p>
    <w:p w:rsidR="00C4413D" w:rsidRPr="009669BD" w:rsidRDefault="00C4413D" w:rsidP="00C4413D">
      <w:pPr>
        <w:pStyle w:val="Tabletitle"/>
        <w:rPr>
          <w:rFonts w:cs="v5.0.0"/>
          <w:lang w:val="es-ES_tradnl"/>
        </w:rPr>
      </w:pPr>
      <w:r w:rsidRPr="009669BD">
        <w:rPr>
          <w:lang w:val="es-ES_tradnl"/>
        </w:rPr>
        <w:t>Limites adicionales de emisiones no esenciales en la banda</w:t>
      </w:r>
      <w:r w:rsidRPr="009669BD">
        <w:rPr>
          <w:lang w:val="es-ES_tradnl"/>
        </w:rPr>
        <w:br/>
        <w:t xml:space="preserve">de funcionamiento en la banda </w:t>
      </w:r>
      <w:r w:rsidRPr="009669BD">
        <w:rPr>
          <w:lang w:val="es-ES_tradnl" w:eastAsia="zh-CN"/>
        </w:rPr>
        <w:t>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2438"/>
        <w:gridCol w:w="3231"/>
        <w:gridCol w:w="1531"/>
        <w:gridCol w:w="1192"/>
      </w:tblGrid>
      <w:tr w:rsidR="00C4413D" w:rsidRPr="001A515B" w:rsidTr="0054639F">
        <w:trPr>
          <w:jc w:val="center"/>
        </w:trPr>
        <w:tc>
          <w:tcPr>
            <w:tcW w:w="1247" w:type="dxa"/>
            <w:vAlign w:val="center"/>
          </w:tcPr>
          <w:p w:rsidR="00C4413D" w:rsidRPr="00F85015" w:rsidRDefault="00C4413D" w:rsidP="0054639F">
            <w:pPr>
              <w:pStyle w:val="Tablehead"/>
              <w:rPr>
                <w:sz w:val="20"/>
                <w:szCs w:val="18"/>
                <w:lang w:val="es-ES_tradnl"/>
              </w:rPr>
            </w:pPr>
            <w:r w:rsidRPr="00F85015">
              <w:rPr>
                <w:sz w:val="20"/>
                <w:szCs w:val="18"/>
                <w:lang w:val="es-ES_tradnl"/>
              </w:rPr>
              <w:t>Ancho de banda del canal</w:t>
            </w:r>
          </w:p>
        </w:tc>
        <w:tc>
          <w:tcPr>
            <w:tcW w:w="2438" w:type="dxa"/>
            <w:vAlign w:val="center"/>
          </w:tcPr>
          <w:p w:rsidR="00C4413D" w:rsidRPr="00F85015" w:rsidRDefault="00C4413D" w:rsidP="0054639F">
            <w:pPr>
              <w:pStyle w:val="Tablehead"/>
              <w:rPr>
                <w:sz w:val="20"/>
                <w:szCs w:val="18"/>
                <w:lang w:val="es-ES_tradnl"/>
              </w:rPr>
            </w:pPr>
            <w:r w:rsidRPr="00F85015">
              <w:rPr>
                <w:sz w:val="20"/>
                <w:szCs w:val="18"/>
                <w:lang w:val="es-ES_tradnl"/>
              </w:rPr>
              <w:t>Separación en frecuencia del punto</w:t>
            </w:r>
            <w:r w:rsidRPr="00F85015">
              <w:rPr>
                <w:sz w:val="20"/>
                <w:szCs w:val="18"/>
                <w:lang w:val="es-ES_tradnl"/>
              </w:rPr>
              <w:br/>
              <w:t xml:space="preserve">–3 dB del filtro de medición, </w:t>
            </w:r>
            <w:r w:rsidRPr="00F85015">
              <w:rPr>
                <w:sz w:val="20"/>
                <w:szCs w:val="18"/>
                <w:lang w:val="es-ES_tradnl"/>
              </w:rPr>
              <w:sym w:font="Symbol" w:char="F044"/>
            </w:r>
            <w:r w:rsidRPr="00F85015">
              <w:rPr>
                <w:i/>
                <w:iCs/>
                <w:sz w:val="20"/>
                <w:szCs w:val="18"/>
                <w:lang w:val="es-ES_tradnl"/>
              </w:rPr>
              <w:t>f</w:t>
            </w:r>
          </w:p>
        </w:tc>
        <w:tc>
          <w:tcPr>
            <w:tcW w:w="3231" w:type="dxa"/>
            <w:vAlign w:val="center"/>
          </w:tcPr>
          <w:p w:rsidR="00C4413D" w:rsidRPr="00F85015" w:rsidRDefault="00C4413D" w:rsidP="0054639F">
            <w:pPr>
              <w:pStyle w:val="Tablehead"/>
              <w:rPr>
                <w:sz w:val="20"/>
                <w:szCs w:val="18"/>
                <w:lang w:val="es-ES_tradnl"/>
              </w:rPr>
            </w:pPr>
            <w:r w:rsidRPr="00F85015">
              <w:rPr>
                <w:sz w:val="20"/>
                <w:szCs w:val="18"/>
                <w:lang w:val="es-ES_tradnl"/>
              </w:rPr>
              <w:t xml:space="preserve">Separación de la frecuencia central del filtro de medición, </w:t>
            </w:r>
            <w:r w:rsidRPr="00F85015">
              <w:rPr>
                <w:i/>
                <w:iCs/>
                <w:sz w:val="20"/>
                <w:szCs w:val="18"/>
                <w:lang w:val="es-ES_tradnl"/>
              </w:rPr>
              <w:t>f_offset</w:t>
            </w:r>
          </w:p>
        </w:tc>
        <w:tc>
          <w:tcPr>
            <w:tcW w:w="1531" w:type="dxa"/>
            <w:vAlign w:val="center"/>
          </w:tcPr>
          <w:p w:rsidR="00C4413D" w:rsidRPr="00F85015" w:rsidRDefault="00C4413D" w:rsidP="0054639F">
            <w:pPr>
              <w:pStyle w:val="Tablehead"/>
              <w:rPr>
                <w:sz w:val="20"/>
                <w:szCs w:val="18"/>
                <w:lang w:val="es-ES_tradnl"/>
              </w:rPr>
            </w:pPr>
            <w:r w:rsidRPr="00F85015">
              <w:rPr>
                <w:sz w:val="20"/>
                <w:szCs w:val="18"/>
                <w:lang w:val="es-ES_tradnl"/>
              </w:rPr>
              <w:t>Requisito de la prueba</w:t>
            </w:r>
          </w:p>
        </w:tc>
        <w:tc>
          <w:tcPr>
            <w:tcW w:w="1191" w:type="dxa"/>
            <w:vAlign w:val="center"/>
          </w:tcPr>
          <w:p w:rsidR="00C4413D" w:rsidRPr="00F85015" w:rsidRDefault="00C4413D" w:rsidP="0054639F">
            <w:pPr>
              <w:pStyle w:val="Tablehead"/>
              <w:rPr>
                <w:sz w:val="20"/>
                <w:szCs w:val="18"/>
                <w:lang w:val="es-ES_tradnl"/>
              </w:rPr>
            </w:pPr>
            <w:r w:rsidRPr="00F85015">
              <w:rPr>
                <w:sz w:val="20"/>
                <w:szCs w:val="18"/>
                <w:lang w:val="es-ES_tradnl"/>
              </w:rPr>
              <w:t>Ancho de banda de medición</w:t>
            </w:r>
          </w:p>
        </w:tc>
      </w:tr>
      <w:tr w:rsidR="00C4413D" w:rsidRPr="00F85015" w:rsidTr="0054639F">
        <w:trPr>
          <w:jc w:val="center"/>
        </w:trPr>
        <w:tc>
          <w:tcPr>
            <w:tcW w:w="1247" w:type="dxa"/>
            <w:shd w:val="clear" w:color="auto" w:fill="auto"/>
            <w:vAlign w:val="center"/>
          </w:tcPr>
          <w:p w:rsidR="00C4413D" w:rsidRPr="00F85015" w:rsidRDefault="00C4413D" w:rsidP="0054639F">
            <w:pPr>
              <w:pStyle w:val="Tabletext"/>
              <w:jc w:val="center"/>
              <w:rPr>
                <w:sz w:val="20"/>
                <w:szCs w:val="18"/>
                <w:lang w:val="es-ES_tradnl"/>
              </w:rPr>
            </w:pPr>
            <w:r w:rsidRPr="00F85015">
              <w:rPr>
                <w:sz w:val="20"/>
                <w:szCs w:val="18"/>
                <w:lang w:val="es-ES_tradnl"/>
              </w:rPr>
              <w:t>10 MHz</w:t>
            </w:r>
          </w:p>
        </w:tc>
        <w:tc>
          <w:tcPr>
            <w:tcW w:w="2438" w:type="dxa"/>
            <w:vAlign w:val="center"/>
          </w:tcPr>
          <w:p w:rsidR="00C4413D" w:rsidRPr="00F85015" w:rsidRDefault="00C4413D" w:rsidP="0054639F">
            <w:pPr>
              <w:pStyle w:val="Tabletext"/>
              <w:jc w:val="center"/>
              <w:rPr>
                <w:sz w:val="20"/>
                <w:szCs w:val="18"/>
                <w:lang w:val="es-ES_tradnl"/>
              </w:rPr>
            </w:pPr>
            <w:r w:rsidRPr="00F85015">
              <w:rPr>
                <w:sz w:val="20"/>
                <w:szCs w:val="18"/>
                <w:lang w:val="es-ES_tradnl" w:eastAsia="zh-CN"/>
              </w:rPr>
              <w:t>1</w:t>
            </w:r>
            <w:r w:rsidRPr="00F85015">
              <w:rPr>
                <w:sz w:val="20"/>
                <w:szCs w:val="18"/>
                <w:lang w:val="es-ES_tradnl"/>
              </w:rPr>
              <w:t xml:space="preserve">0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 xml:space="preserve">f </w:t>
            </w:r>
            <w:r w:rsidRPr="00F85015">
              <w:rPr>
                <w:sz w:val="20"/>
                <w:szCs w:val="18"/>
                <w:lang w:val="es-ES_tradnl"/>
              </w:rPr>
              <w:t>&lt; 20 MHz</w:t>
            </w:r>
          </w:p>
        </w:tc>
        <w:tc>
          <w:tcPr>
            <w:tcW w:w="3231" w:type="dxa"/>
            <w:vAlign w:val="center"/>
          </w:tcPr>
          <w:p w:rsidR="00C4413D" w:rsidRPr="00F85015" w:rsidRDefault="00C4413D" w:rsidP="0054639F">
            <w:pPr>
              <w:pStyle w:val="Tabletext"/>
              <w:jc w:val="center"/>
              <w:rPr>
                <w:sz w:val="20"/>
                <w:szCs w:val="18"/>
                <w:lang w:val="es-ES_tradnl"/>
              </w:rPr>
            </w:pPr>
            <w:r w:rsidRPr="00F85015">
              <w:rPr>
                <w:sz w:val="20"/>
                <w:szCs w:val="18"/>
                <w:lang w:val="es-ES_tradnl" w:eastAsia="zh-CN"/>
              </w:rPr>
              <w:t>1</w:t>
            </w:r>
            <w:r w:rsidRPr="00F85015">
              <w:rPr>
                <w:sz w:val="20"/>
                <w:szCs w:val="18"/>
                <w:lang w:val="es-ES_tradnl"/>
              </w:rPr>
              <w:t xml:space="preserve">0,5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f_offset</w:t>
            </w:r>
            <w:r w:rsidRPr="00F85015">
              <w:rPr>
                <w:sz w:val="20"/>
                <w:szCs w:val="18"/>
                <w:lang w:val="es-ES_tradnl"/>
              </w:rPr>
              <w:t xml:space="preserve"> &lt; 19,5 MHz</w:t>
            </w:r>
          </w:p>
        </w:tc>
        <w:tc>
          <w:tcPr>
            <w:tcW w:w="1531" w:type="dxa"/>
            <w:vAlign w:val="center"/>
          </w:tcPr>
          <w:p w:rsidR="00C4413D" w:rsidRPr="00F85015" w:rsidRDefault="00C4413D" w:rsidP="0054639F">
            <w:pPr>
              <w:pStyle w:val="Tabletext"/>
              <w:jc w:val="center"/>
              <w:rPr>
                <w:sz w:val="20"/>
                <w:szCs w:val="18"/>
                <w:lang w:val="es-ES_tradnl"/>
              </w:rPr>
            </w:pPr>
            <w:r w:rsidRPr="00F85015">
              <w:rPr>
                <w:sz w:val="20"/>
                <w:szCs w:val="18"/>
                <w:lang w:val="es-ES_tradnl"/>
              </w:rPr>
              <w:sym w:font="Symbol" w:char="F02D"/>
            </w:r>
            <w:r w:rsidRPr="00F85015">
              <w:rPr>
                <w:sz w:val="20"/>
                <w:szCs w:val="18"/>
                <w:lang w:val="es-ES_tradnl" w:eastAsia="zh-CN"/>
              </w:rPr>
              <w:t>22</w:t>
            </w:r>
            <w:r w:rsidRPr="00F85015">
              <w:rPr>
                <w:sz w:val="20"/>
                <w:szCs w:val="18"/>
                <w:lang w:val="es-ES_tradnl"/>
              </w:rPr>
              <w:t xml:space="preserve"> dBm</w:t>
            </w:r>
          </w:p>
        </w:tc>
        <w:tc>
          <w:tcPr>
            <w:tcW w:w="1191" w:type="dxa"/>
            <w:vAlign w:val="center"/>
          </w:tcPr>
          <w:p w:rsidR="00C4413D" w:rsidRPr="00F85015" w:rsidRDefault="00C4413D" w:rsidP="0054639F">
            <w:pPr>
              <w:pStyle w:val="Tabletext"/>
              <w:jc w:val="center"/>
              <w:rPr>
                <w:sz w:val="20"/>
                <w:szCs w:val="18"/>
                <w:lang w:val="es-ES_tradnl"/>
              </w:rPr>
            </w:pPr>
            <w:r w:rsidRPr="00F85015">
              <w:rPr>
                <w:sz w:val="20"/>
                <w:szCs w:val="18"/>
                <w:lang w:val="es-ES_tradnl"/>
              </w:rPr>
              <w:t>1</w:t>
            </w:r>
            <w:r w:rsidRPr="00F85015">
              <w:rPr>
                <w:sz w:val="20"/>
                <w:szCs w:val="18"/>
                <w:lang w:val="es-ES_tradnl" w:eastAsia="zh-CN"/>
              </w:rPr>
              <w:t> MHz</w:t>
            </w:r>
          </w:p>
        </w:tc>
      </w:tr>
      <w:tr w:rsidR="00C4413D" w:rsidRPr="00F85015" w:rsidTr="0054639F">
        <w:trPr>
          <w:jc w:val="center"/>
        </w:trPr>
        <w:tc>
          <w:tcPr>
            <w:tcW w:w="1247" w:type="dxa"/>
            <w:tcBorders>
              <w:bottom w:val="single" w:sz="4" w:space="0" w:color="auto"/>
            </w:tcBorders>
            <w:shd w:val="clear" w:color="auto" w:fill="auto"/>
            <w:vAlign w:val="center"/>
          </w:tcPr>
          <w:p w:rsidR="00C4413D" w:rsidRPr="00F85015" w:rsidRDefault="00C4413D" w:rsidP="0054639F">
            <w:pPr>
              <w:pStyle w:val="Tabletext"/>
              <w:jc w:val="center"/>
              <w:rPr>
                <w:sz w:val="20"/>
                <w:szCs w:val="18"/>
                <w:lang w:val="es-ES_tradnl"/>
              </w:rPr>
            </w:pPr>
            <w:r w:rsidRPr="00F85015">
              <w:rPr>
                <w:sz w:val="20"/>
                <w:szCs w:val="18"/>
                <w:lang w:val="es-ES_tradnl"/>
              </w:rPr>
              <w:t>20 MHz</w:t>
            </w:r>
          </w:p>
        </w:tc>
        <w:tc>
          <w:tcPr>
            <w:tcW w:w="2438" w:type="dxa"/>
            <w:tcBorders>
              <w:bottom w:val="single" w:sz="4" w:space="0" w:color="auto"/>
            </w:tcBorders>
            <w:vAlign w:val="center"/>
          </w:tcPr>
          <w:p w:rsidR="00C4413D" w:rsidRPr="00F85015" w:rsidRDefault="00C4413D" w:rsidP="0054639F">
            <w:pPr>
              <w:pStyle w:val="Tabletext"/>
              <w:jc w:val="center"/>
              <w:rPr>
                <w:sz w:val="20"/>
                <w:szCs w:val="18"/>
                <w:lang w:val="es-ES_tradnl"/>
              </w:rPr>
            </w:pPr>
            <w:r w:rsidRPr="00F85015">
              <w:rPr>
                <w:sz w:val="20"/>
                <w:szCs w:val="18"/>
                <w:lang w:val="es-ES_tradnl" w:eastAsia="zh-CN"/>
              </w:rPr>
              <w:t>20</w:t>
            </w:r>
            <w:r w:rsidRPr="00F85015">
              <w:rPr>
                <w:sz w:val="20"/>
                <w:szCs w:val="18"/>
                <w:lang w:val="es-ES_tradnl"/>
              </w:rPr>
              <w:t xml:space="preserve"> MHz </w:t>
            </w:r>
            <w:r w:rsidRPr="00F85015">
              <w:rPr>
                <w:sz w:val="20"/>
                <w:szCs w:val="18"/>
                <w:lang w:val="es-ES_tradnl"/>
              </w:rPr>
              <w:sym w:font="Symbol" w:char="F0A3"/>
            </w:r>
            <w:r w:rsidRPr="00F85015">
              <w:rPr>
                <w:sz w:val="20"/>
                <w:szCs w:val="18"/>
                <w:lang w:val="es-ES_tradnl"/>
              </w:rPr>
              <w:t xml:space="preserve"> </w:t>
            </w:r>
            <w:r w:rsidRPr="00F85015">
              <w:rPr>
                <w:sz w:val="20"/>
                <w:szCs w:val="18"/>
                <w:lang w:val="es-ES_tradnl"/>
              </w:rPr>
              <w:sym w:font="Symbol" w:char="F044"/>
            </w:r>
            <w:r w:rsidRPr="00F85015">
              <w:rPr>
                <w:i/>
                <w:iCs/>
                <w:sz w:val="20"/>
                <w:szCs w:val="18"/>
                <w:lang w:val="es-ES_tradnl"/>
              </w:rPr>
              <w:t>f</w:t>
            </w:r>
            <w:r w:rsidRPr="00F85015">
              <w:rPr>
                <w:sz w:val="20"/>
                <w:szCs w:val="18"/>
                <w:lang w:val="es-ES_tradnl"/>
              </w:rPr>
              <w:t xml:space="preserve"> &lt; </w:t>
            </w:r>
            <w:r w:rsidRPr="00F85015">
              <w:rPr>
                <w:sz w:val="20"/>
                <w:szCs w:val="18"/>
                <w:lang w:val="es-ES_tradnl" w:eastAsia="zh-CN"/>
              </w:rPr>
              <w:t>40</w:t>
            </w:r>
            <w:r w:rsidRPr="00F85015">
              <w:rPr>
                <w:sz w:val="20"/>
                <w:szCs w:val="18"/>
                <w:lang w:val="es-ES_tradnl"/>
              </w:rPr>
              <w:t> MHz</w:t>
            </w:r>
          </w:p>
        </w:tc>
        <w:tc>
          <w:tcPr>
            <w:tcW w:w="3231" w:type="dxa"/>
            <w:tcBorders>
              <w:bottom w:val="single" w:sz="4" w:space="0" w:color="auto"/>
            </w:tcBorders>
            <w:vAlign w:val="center"/>
          </w:tcPr>
          <w:p w:rsidR="00C4413D" w:rsidRPr="00F85015" w:rsidRDefault="00C4413D" w:rsidP="0054639F">
            <w:pPr>
              <w:pStyle w:val="Tabletext"/>
              <w:jc w:val="center"/>
              <w:rPr>
                <w:sz w:val="20"/>
                <w:szCs w:val="18"/>
                <w:lang w:val="es-ES_tradnl"/>
              </w:rPr>
            </w:pPr>
            <w:r w:rsidRPr="00F85015">
              <w:rPr>
                <w:sz w:val="20"/>
                <w:szCs w:val="18"/>
                <w:lang w:val="es-ES_tradnl" w:eastAsia="zh-CN"/>
              </w:rPr>
              <w:t>20,</w:t>
            </w:r>
            <w:r w:rsidRPr="00F85015">
              <w:rPr>
                <w:sz w:val="20"/>
                <w:szCs w:val="18"/>
                <w:lang w:val="es-ES_tradnl"/>
              </w:rPr>
              <w:t xml:space="preserve">5 MHz </w:t>
            </w:r>
            <w:r w:rsidRPr="00F85015">
              <w:rPr>
                <w:sz w:val="20"/>
                <w:szCs w:val="18"/>
                <w:lang w:val="es-ES_tradnl"/>
              </w:rPr>
              <w:sym w:font="Symbol" w:char="F0A3"/>
            </w:r>
            <w:r w:rsidRPr="00F85015">
              <w:rPr>
                <w:sz w:val="20"/>
                <w:szCs w:val="18"/>
                <w:lang w:val="es-ES_tradnl"/>
              </w:rPr>
              <w:t xml:space="preserve"> </w:t>
            </w:r>
            <w:r w:rsidRPr="00F85015">
              <w:rPr>
                <w:i/>
                <w:iCs/>
                <w:sz w:val="20"/>
                <w:szCs w:val="18"/>
                <w:lang w:val="es-ES_tradnl"/>
              </w:rPr>
              <w:t>f_offset</w:t>
            </w:r>
            <w:r w:rsidRPr="00F85015">
              <w:rPr>
                <w:sz w:val="20"/>
                <w:szCs w:val="18"/>
                <w:lang w:val="es-ES_tradnl"/>
              </w:rPr>
              <w:t xml:space="preserve"> &lt; </w:t>
            </w:r>
            <w:r w:rsidRPr="00F85015">
              <w:rPr>
                <w:sz w:val="20"/>
                <w:szCs w:val="18"/>
                <w:lang w:val="es-ES_tradnl" w:eastAsia="zh-CN"/>
              </w:rPr>
              <w:t>39,</w:t>
            </w:r>
            <w:r w:rsidRPr="00F85015">
              <w:rPr>
                <w:sz w:val="20"/>
                <w:szCs w:val="18"/>
                <w:lang w:val="es-ES_tradnl"/>
              </w:rPr>
              <w:t>5 MHz</w:t>
            </w:r>
          </w:p>
        </w:tc>
        <w:tc>
          <w:tcPr>
            <w:tcW w:w="1531" w:type="dxa"/>
            <w:tcBorders>
              <w:bottom w:val="single" w:sz="4" w:space="0" w:color="auto"/>
            </w:tcBorders>
            <w:vAlign w:val="center"/>
          </w:tcPr>
          <w:p w:rsidR="00C4413D" w:rsidRPr="00F85015" w:rsidRDefault="00C4413D" w:rsidP="0054639F">
            <w:pPr>
              <w:pStyle w:val="Tabletext"/>
              <w:jc w:val="center"/>
              <w:rPr>
                <w:sz w:val="20"/>
                <w:szCs w:val="18"/>
                <w:lang w:val="es-ES_tradnl"/>
              </w:rPr>
            </w:pPr>
            <w:r w:rsidRPr="00F85015">
              <w:rPr>
                <w:sz w:val="20"/>
                <w:szCs w:val="18"/>
                <w:lang w:val="es-ES_tradnl"/>
              </w:rPr>
              <w:sym w:font="Symbol" w:char="F02D"/>
            </w:r>
            <w:r w:rsidRPr="00F85015">
              <w:rPr>
                <w:sz w:val="20"/>
                <w:szCs w:val="18"/>
                <w:lang w:val="es-ES_tradnl" w:eastAsia="zh-CN"/>
              </w:rPr>
              <w:t>22</w:t>
            </w:r>
            <w:r w:rsidRPr="00F85015">
              <w:rPr>
                <w:sz w:val="20"/>
                <w:szCs w:val="18"/>
                <w:lang w:val="es-ES_tradnl"/>
              </w:rPr>
              <w:t xml:space="preserve"> dBm</w:t>
            </w:r>
          </w:p>
        </w:tc>
        <w:tc>
          <w:tcPr>
            <w:tcW w:w="1191" w:type="dxa"/>
            <w:tcBorders>
              <w:bottom w:val="single" w:sz="4" w:space="0" w:color="auto"/>
            </w:tcBorders>
            <w:vAlign w:val="center"/>
          </w:tcPr>
          <w:p w:rsidR="00C4413D" w:rsidRPr="00F85015" w:rsidRDefault="00C4413D" w:rsidP="0054639F">
            <w:pPr>
              <w:pStyle w:val="Tabletext"/>
              <w:jc w:val="center"/>
              <w:rPr>
                <w:sz w:val="20"/>
                <w:szCs w:val="18"/>
                <w:lang w:val="es-ES_tradnl"/>
              </w:rPr>
            </w:pPr>
            <w:r w:rsidRPr="00F85015">
              <w:rPr>
                <w:sz w:val="20"/>
                <w:szCs w:val="18"/>
                <w:lang w:val="es-ES_tradnl"/>
              </w:rPr>
              <w:t>1</w:t>
            </w:r>
            <w:r w:rsidRPr="00F85015">
              <w:rPr>
                <w:sz w:val="20"/>
                <w:szCs w:val="18"/>
                <w:lang w:val="es-ES_tradnl" w:eastAsia="zh-CN"/>
              </w:rPr>
              <w:t> MHz</w:t>
            </w:r>
          </w:p>
        </w:tc>
      </w:tr>
      <w:tr w:rsidR="00C4413D" w:rsidRPr="001A515B" w:rsidTr="0054639F">
        <w:trPr>
          <w:jc w:val="center"/>
        </w:trPr>
        <w:tc>
          <w:tcPr>
            <w:tcW w:w="9639" w:type="dxa"/>
            <w:gridSpan w:val="5"/>
            <w:tcBorders>
              <w:top w:val="single" w:sz="4" w:space="0" w:color="auto"/>
              <w:left w:val="nil"/>
              <w:bottom w:val="nil"/>
              <w:right w:val="nil"/>
            </w:tcBorders>
            <w:shd w:val="clear" w:color="auto" w:fill="auto"/>
            <w:vAlign w:val="center"/>
          </w:tcPr>
          <w:p w:rsidR="00C4413D" w:rsidRPr="00A8650F" w:rsidRDefault="00C4413D" w:rsidP="0054639F">
            <w:pPr>
              <w:pStyle w:val="TableLegendNote"/>
              <w:ind w:left="0" w:right="0"/>
              <w:rPr>
                <w:sz w:val="20"/>
                <w:szCs w:val="18"/>
                <w:lang w:val="es-ES_tradnl"/>
              </w:rPr>
            </w:pPr>
            <w:r w:rsidRPr="00A8650F">
              <w:rPr>
                <w:sz w:val="20"/>
                <w:szCs w:val="18"/>
                <w:lang w:val="es-ES_tradnl"/>
              </w:rPr>
              <w:t>NOTA – Este requisito se aplicará a las portadoras E-UTRA atribuidas en la banda 2 545-2 575 MHz.</w:t>
            </w:r>
          </w:p>
        </w:tc>
      </w:tr>
    </w:tbl>
    <w:p w:rsidR="00C4413D" w:rsidRPr="00D0467A" w:rsidRDefault="00C4413D" w:rsidP="00C4413D">
      <w:pPr>
        <w:pStyle w:val="Tablefin"/>
        <w:rPr>
          <w:lang w:val="es-ES_tradnl"/>
        </w:rPr>
      </w:pPr>
    </w:p>
    <w:p w:rsidR="00C4413D" w:rsidRPr="00DA5D26" w:rsidRDefault="00C4413D" w:rsidP="00C4413D">
      <w:pPr>
        <w:pStyle w:val="Heading4"/>
        <w:rPr>
          <w:lang w:val="es-ES_tradnl"/>
        </w:rPr>
      </w:pPr>
      <w:r w:rsidRPr="00DA5D26">
        <w:rPr>
          <w:lang w:val="es-ES_tradnl"/>
        </w:rPr>
        <w:t>3.3.4.6</w:t>
      </w:r>
      <w:r w:rsidRPr="00DA5D26">
        <w:rPr>
          <w:lang w:val="es-ES_tradnl"/>
        </w:rPr>
        <w:tab/>
        <w:t>Emisiones no esenciales adicionales en l</w:t>
      </w:r>
      <w:r>
        <w:rPr>
          <w:lang w:val="es-ES_tradnl"/>
        </w:rPr>
        <w:t>a banda 32</w:t>
      </w:r>
    </w:p>
    <w:p w:rsidR="00C4413D" w:rsidRPr="00DA5D26" w:rsidRDefault="00C4413D" w:rsidP="00C4413D">
      <w:pPr>
        <w:rPr>
          <w:lang w:val="es-ES_tradnl" w:eastAsia="ja-JP"/>
        </w:rPr>
      </w:pPr>
      <w:r w:rsidRPr="00DA5D26">
        <w:rPr>
          <w:lang w:val="es-ES_tradnl"/>
        </w:rPr>
        <w:t>En determinadas regiones podrán aplicar los siguientes requisitos a las EB</w:t>
      </w:r>
      <w:r w:rsidRPr="00657FEF">
        <w:rPr>
          <w:lang w:val="es-ES_tradnl"/>
        </w:rPr>
        <w:t xml:space="preserve"> </w:t>
      </w:r>
      <w:r w:rsidRPr="00DA5D26">
        <w:rPr>
          <w:lang w:val="es-ES_tradnl"/>
        </w:rPr>
        <w:t>que f</w:t>
      </w:r>
      <w:r>
        <w:rPr>
          <w:lang w:val="es-ES_tradnl"/>
        </w:rPr>
        <w:t>uncionan en la banda</w:t>
      </w:r>
      <w:r w:rsidRPr="00DA5D26">
        <w:rPr>
          <w:lang w:val="es-ES_tradnl"/>
        </w:rPr>
        <w:t xml:space="preserve"> 32 </w:t>
      </w:r>
      <w:r>
        <w:rPr>
          <w:lang w:val="es-ES_tradnl"/>
        </w:rPr>
        <w:t>en</w:t>
      </w:r>
      <w:r w:rsidRPr="00DA5D26">
        <w:rPr>
          <w:lang w:val="es-ES_tradnl"/>
        </w:rPr>
        <w:t xml:space="preserve"> 1 452</w:t>
      </w:r>
      <w:r w:rsidRPr="00DA5D26">
        <w:rPr>
          <w:lang w:val="es-ES_tradnl" w:eastAsia="ja-JP"/>
        </w:rPr>
        <w:t>-</w:t>
      </w:r>
      <w:r w:rsidRPr="00DA5D26">
        <w:rPr>
          <w:lang w:val="es-ES_tradnl"/>
        </w:rPr>
        <w:t>1 492 MHz</w:t>
      </w:r>
      <w:r w:rsidRPr="00DA5D26">
        <w:rPr>
          <w:lang w:val="es-ES_tradnl" w:eastAsia="ja-JP"/>
        </w:rPr>
        <w:t>.</w:t>
      </w:r>
      <w:r w:rsidRPr="00DA5D26">
        <w:rPr>
          <w:lang w:val="es-ES_tradnl"/>
        </w:rPr>
        <w:t xml:space="preserve"> </w:t>
      </w:r>
      <w:r w:rsidRPr="00657FEF">
        <w:rPr>
          <w:lang w:val="es-ES_tradnl"/>
        </w:rPr>
        <w:t>E</w:t>
      </w:r>
      <w:r w:rsidRPr="00DA5D26">
        <w:rPr>
          <w:lang w:val="es-ES_tradnl"/>
        </w:rPr>
        <w:t xml:space="preserve">l nivel de emisiones no deseadas en la banda operativa, medido en las frecuencias centrales </w:t>
      </w:r>
      <w:r w:rsidRPr="00DA5D26">
        <w:rPr>
          <w:i/>
          <w:iCs/>
          <w:lang w:val="es-ES_tradnl"/>
        </w:rPr>
        <w:t>f_offset</w:t>
      </w:r>
      <w:r w:rsidRPr="00DA5D26">
        <w:rPr>
          <w:lang w:val="es-ES_tradnl" w:eastAsia="ja-JP"/>
        </w:rPr>
        <w:t xml:space="preserve"> con ancho de banda de filtro, de conformidad con el Cuadro</w:t>
      </w:r>
      <w:r w:rsidRPr="00DA5D26">
        <w:rPr>
          <w:lang w:val="es-ES_tradnl"/>
        </w:rPr>
        <w:t> 3.3</w:t>
      </w:r>
      <w:r w:rsidRPr="00DA5D26">
        <w:rPr>
          <w:lang w:val="es-ES_tradnl" w:eastAsia="zh-CN"/>
        </w:rPr>
        <w:t>.4.6</w:t>
      </w:r>
      <w:r>
        <w:rPr>
          <w:lang w:val="es-ES_tradnl" w:eastAsia="zh-CN"/>
        </w:rPr>
        <w:noBreakHyphen/>
      </w:r>
      <w:r w:rsidRPr="00DA5D26">
        <w:rPr>
          <w:lang w:val="es-ES_tradnl" w:eastAsia="zh-CN"/>
        </w:rPr>
        <w:t>1</w:t>
      </w:r>
      <w:r w:rsidRPr="00DA5D26">
        <w:rPr>
          <w:lang w:val="es-ES_tradnl"/>
        </w:rPr>
        <w:t xml:space="preserve">, </w:t>
      </w:r>
      <w:r>
        <w:rPr>
          <w:lang w:val="es-ES_tradnl"/>
        </w:rPr>
        <w:t>no rebasará el nivel de emisión máximo</w:t>
      </w:r>
      <w:r w:rsidRPr="00DA5D26">
        <w:rPr>
          <w:lang w:val="es-ES_tradnl"/>
        </w:rPr>
        <w:t xml:space="preserve"> </w:t>
      </w:r>
      <w:r w:rsidRPr="00DA5D26">
        <w:rPr>
          <w:i/>
          <w:iCs/>
          <w:lang w:val="es-ES_tradnl"/>
        </w:rPr>
        <w:t>P</w:t>
      </w:r>
      <w:r w:rsidRPr="00DA5D26">
        <w:rPr>
          <w:i/>
          <w:iCs/>
          <w:vertAlign w:val="subscript"/>
          <w:lang w:val="es-ES_tradnl"/>
        </w:rPr>
        <w:t>EM</w:t>
      </w:r>
      <w:r w:rsidRPr="00DA5D26">
        <w:rPr>
          <w:i/>
          <w:iCs/>
          <w:vertAlign w:val="subscript"/>
          <w:lang w:val="es-ES_tradnl" w:eastAsia="ja-JP"/>
        </w:rPr>
        <w:t>,</w:t>
      </w:r>
      <w:r w:rsidRPr="00DA5D26">
        <w:rPr>
          <w:i/>
          <w:iCs/>
          <w:vertAlign w:val="subscript"/>
          <w:lang w:val="es-ES_tradnl"/>
        </w:rPr>
        <w:t>B</w:t>
      </w:r>
      <w:r w:rsidRPr="00DA5D26">
        <w:rPr>
          <w:vertAlign w:val="subscript"/>
          <w:lang w:val="es-ES_tradnl"/>
        </w:rPr>
        <w:t>32</w:t>
      </w:r>
      <w:r w:rsidRPr="00DA5D26">
        <w:rPr>
          <w:i/>
          <w:iCs/>
          <w:vertAlign w:val="subscript"/>
          <w:lang w:val="es-ES_tradnl" w:eastAsia="ja-JP"/>
        </w:rPr>
        <w:t>,a</w:t>
      </w:r>
      <w:r w:rsidRPr="00DA5D26">
        <w:rPr>
          <w:vertAlign w:val="subscript"/>
          <w:lang w:val="es-ES_tradnl"/>
        </w:rPr>
        <w:t xml:space="preserve"> , </w:t>
      </w:r>
      <w:r w:rsidRPr="00DA5D26">
        <w:rPr>
          <w:i/>
          <w:iCs/>
          <w:lang w:val="es-ES_tradnl"/>
        </w:rPr>
        <w:t>P</w:t>
      </w:r>
      <w:r w:rsidRPr="00DA5D26">
        <w:rPr>
          <w:i/>
          <w:iCs/>
          <w:vertAlign w:val="subscript"/>
          <w:lang w:val="es-ES_tradnl"/>
        </w:rPr>
        <w:t>EM</w:t>
      </w:r>
      <w:r w:rsidRPr="00DA5D26">
        <w:rPr>
          <w:i/>
          <w:iCs/>
          <w:vertAlign w:val="subscript"/>
          <w:lang w:val="es-ES_tradnl" w:eastAsia="ja-JP"/>
        </w:rPr>
        <w:t>,</w:t>
      </w:r>
      <w:r w:rsidRPr="00DA5D26">
        <w:rPr>
          <w:i/>
          <w:iCs/>
          <w:vertAlign w:val="subscript"/>
          <w:lang w:val="es-ES_tradnl"/>
        </w:rPr>
        <w:t>B</w:t>
      </w:r>
      <w:r w:rsidRPr="00DA5D26">
        <w:rPr>
          <w:vertAlign w:val="subscript"/>
          <w:lang w:val="es-ES_tradnl"/>
        </w:rPr>
        <w:t>32</w:t>
      </w:r>
      <w:r w:rsidRPr="00DA5D26">
        <w:rPr>
          <w:i/>
          <w:iCs/>
          <w:vertAlign w:val="subscript"/>
          <w:lang w:val="es-ES_tradnl" w:eastAsia="ja-JP"/>
        </w:rPr>
        <w:t>,b</w:t>
      </w:r>
      <w:r w:rsidRPr="00DA5D26">
        <w:rPr>
          <w:vertAlign w:val="subscript"/>
          <w:lang w:val="es-ES_tradnl"/>
        </w:rPr>
        <w:t xml:space="preserve"> </w:t>
      </w:r>
      <w:r w:rsidRPr="00DA5D26">
        <w:rPr>
          <w:lang w:val="es-ES_tradnl"/>
        </w:rPr>
        <w:t xml:space="preserve">o </w:t>
      </w:r>
      <w:r w:rsidRPr="00DA5D26">
        <w:rPr>
          <w:i/>
          <w:iCs/>
          <w:lang w:val="es-ES_tradnl"/>
        </w:rPr>
        <w:t>P</w:t>
      </w:r>
      <w:r w:rsidRPr="00DA5D26">
        <w:rPr>
          <w:i/>
          <w:iCs/>
          <w:vertAlign w:val="subscript"/>
          <w:lang w:val="es-ES_tradnl"/>
        </w:rPr>
        <w:t>EM</w:t>
      </w:r>
      <w:r w:rsidRPr="00DA5D26">
        <w:rPr>
          <w:i/>
          <w:iCs/>
          <w:vertAlign w:val="subscript"/>
          <w:lang w:val="es-ES_tradnl" w:eastAsia="ja-JP"/>
        </w:rPr>
        <w:t>,</w:t>
      </w:r>
      <w:r w:rsidRPr="00DA5D26">
        <w:rPr>
          <w:i/>
          <w:iCs/>
          <w:vertAlign w:val="subscript"/>
          <w:lang w:val="es-ES_tradnl"/>
        </w:rPr>
        <w:t>B</w:t>
      </w:r>
      <w:r w:rsidRPr="00DA5D26">
        <w:rPr>
          <w:vertAlign w:val="subscript"/>
          <w:lang w:val="es-ES_tradnl"/>
        </w:rPr>
        <w:t>32</w:t>
      </w:r>
      <w:r w:rsidRPr="00DA5D26">
        <w:rPr>
          <w:i/>
          <w:iCs/>
          <w:vertAlign w:val="subscript"/>
          <w:lang w:val="es-ES_tradnl" w:eastAsia="ja-JP"/>
        </w:rPr>
        <w:t>,c</w:t>
      </w:r>
      <w:r w:rsidRPr="00DA5D26">
        <w:rPr>
          <w:lang w:val="es-ES_tradnl"/>
        </w:rPr>
        <w:t xml:space="preserve"> declar</w:t>
      </w:r>
      <w:r>
        <w:rPr>
          <w:lang w:val="es-ES_tradnl"/>
        </w:rPr>
        <w:t>ado por el fabricante</w:t>
      </w:r>
      <w:r w:rsidRPr="00DA5D26">
        <w:rPr>
          <w:lang w:val="es-ES_tradnl"/>
        </w:rPr>
        <w:t>.</w:t>
      </w:r>
    </w:p>
    <w:p w:rsidR="00C4413D" w:rsidRPr="001C64ED" w:rsidRDefault="00C4413D" w:rsidP="00C4413D">
      <w:pPr>
        <w:pStyle w:val="TableNo"/>
        <w:rPr>
          <w:lang w:val="es-ES_tradnl"/>
        </w:rPr>
      </w:pPr>
      <w:r w:rsidRPr="001C64ED">
        <w:rPr>
          <w:lang w:val="es-ES_tradnl"/>
        </w:rPr>
        <w:t>CUADRO 3.3</w:t>
      </w:r>
      <w:r w:rsidRPr="001C64ED">
        <w:rPr>
          <w:lang w:val="es-ES_tradnl" w:eastAsia="zh-CN"/>
        </w:rPr>
        <w:t>.4.6</w:t>
      </w:r>
      <w:r w:rsidRPr="001C64ED">
        <w:rPr>
          <w:lang w:val="es-ES_tradnl"/>
        </w:rPr>
        <w:t>-</w:t>
      </w:r>
      <w:r w:rsidRPr="001C64ED">
        <w:rPr>
          <w:lang w:val="es-ES_tradnl" w:eastAsia="zh-CN"/>
        </w:rPr>
        <w:t>1</w:t>
      </w:r>
    </w:p>
    <w:p w:rsidR="00C4413D" w:rsidRPr="00DA5D26" w:rsidRDefault="00C4413D" w:rsidP="00C4413D">
      <w:pPr>
        <w:pStyle w:val="Tabletitle"/>
        <w:rPr>
          <w:rFonts w:cs="v5.0.0"/>
          <w:lang w:val="es-ES_tradnl" w:eastAsia="ja-JP"/>
        </w:rPr>
      </w:pPr>
      <w:r w:rsidRPr="00DA5D26">
        <w:rPr>
          <w:lang w:val="es-ES_tradnl"/>
        </w:rPr>
        <w:t xml:space="preserve">Emisiones no esenciales declaradas en la banda operativa 32 </w:t>
      </w:r>
      <w:r>
        <w:rPr>
          <w:lang w:val="es-ES_tradnl"/>
        </w:rPr>
        <w:t>en</w:t>
      </w:r>
      <w:r w:rsidRPr="00DA5D26">
        <w:rPr>
          <w:lang w:val="es-ES_tradnl"/>
        </w:rPr>
        <w:t xml:space="preserve"> 1 452-1 492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1"/>
        <w:gridCol w:w="2405"/>
        <w:gridCol w:w="1979"/>
      </w:tblGrid>
      <w:tr w:rsidR="00C4413D" w:rsidRPr="001A515B" w:rsidTr="0054639F">
        <w:trPr>
          <w:jc w:val="center"/>
        </w:trPr>
        <w:tc>
          <w:tcPr>
            <w:tcW w:w="3691" w:type="dxa"/>
            <w:tcBorders>
              <w:top w:val="single" w:sz="4" w:space="0" w:color="auto"/>
              <w:left w:val="single" w:sz="4" w:space="0" w:color="auto"/>
              <w:bottom w:val="single" w:sz="4" w:space="0" w:color="auto"/>
              <w:right w:val="single" w:sz="4" w:space="0" w:color="auto"/>
            </w:tcBorders>
            <w:vAlign w:val="center"/>
            <w:hideMark/>
          </w:tcPr>
          <w:p w:rsidR="00C4413D" w:rsidRPr="00F85015" w:rsidRDefault="00C4413D" w:rsidP="0054639F">
            <w:pPr>
              <w:pStyle w:val="Tablehead"/>
              <w:rPr>
                <w:sz w:val="20"/>
                <w:szCs w:val="18"/>
                <w:lang w:val="es-ES_tradnl"/>
              </w:rPr>
            </w:pPr>
            <w:r w:rsidRPr="00F85015">
              <w:rPr>
                <w:sz w:val="20"/>
                <w:szCs w:val="18"/>
                <w:lang w:val="es-ES_tradnl"/>
              </w:rPr>
              <w:t xml:space="preserve">Separación de la frecuencia central del filtro de medición, </w:t>
            </w:r>
            <w:r w:rsidRPr="00F85015">
              <w:rPr>
                <w:i/>
                <w:iCs/>
                <w:sz w:val="20"/>
                <w:szCs w:val="18"/>
                <w:lang w:val="es-ES_tradnl"/>
              </w:rPr>
              <w:t>f_offset</w:t>
            </w:r>
          </w:p>
        </w:tc>
        <w:tc>
          <w:tcPr>
            <w:tcW w:w="2405" w:type="dxa"/>
            <w:tcBorders>
              <w:top w:val="single" w:sz="4" w:space="0" w:color="auto"/>
              <w:left w:val="single" w:sz="4" w:space="0" w:color="auto"/>
              <w:bottom w:val="single" w:sz="4" w:space="0" w:color="auto"/>
              <w:right w:val="single" w:sz="4" w:space="0" w:color="auto"/>
            </w:tcBorders>
            <w:hideMark/>
          </w:tcPr>
          <w:p w:rsidR="00C4413D" w:rsidRPr="00F85015" w:rsidRDefault="00C4413D" w:rsidP="0054639F">
            <w:pPr>
              <w:pStyle w:val="Tablehead"/>
              <w:rPr>
                <w:sz w:val="20"/>
                <w:szCs w:val="18"/>
                <w:lang w:val="es-ES_tradnl"/>
              </w:rPr>
            </w:pPr>
            <w:r w:rsidRPr="00F85015">
              <w:rPr>
                <w:sz w:val="20"/>
                <w:szCs w:val="18"/>
                <w:lang w:val="es-ES_tradnl"/>
              </w:rPr>
              <w:t>Nivel de emisión declarado (dBm)</w:t>
            </w:r>
          </w:p>
        </w:tc>
        <w:tc>
          <w:tcPr>
            <w:tcW w:w="1979" w:type="dxa"/>
            <w:tcBorders>
              <w:top w:val="single" w:sz="4" w:space="0" w:color="auto"/>
              <w:left w:val="single" w:sz="4" w:space="0" w:color="auto"/>
              <w:bottom w:val="single" w:sz="4" w:space="0" w:color="auto"/>
              <w:right w:val="single" w:sz="4" w:space="0" w:color="auto"/>
            </w:tcBorders>
            <w:hideMark/>
          </w:tcPr>
          <w:p w:rsidR="00C4413D" w:rsidRPr="00F85015" w:rsidRDefault="00C4413D" w:rsidP="0054639F">
            <w:pPr>
              <w:pStyle w:val="Tablehead"/>
              <w:rPr>
                <w:sz w:val="20"/>
                <w:szCs w:val="18"/>
                <w:lang w:val="es-ES_tradnl"/>
              </w:rPr>
            </w:pPr>
            <w:r w:rsidRPr="00F85015">
              <w:rPr>
                <w:sz w:val="20"/>
                <w:szCs w:val="18"/>
                <w:lang w:val="es-ES_tradnl"/>
              </w:rPr>
              <w:t>Ancho de banda</w:t>
            </w:r>
            <w:r w:rsidRPr="00F85015">
              <w:rPr>
                <w:sz w:val="20"/>
                <w:szCs w:val="18"/>
                <w:lang w:val="es-ES_tradnl"/>
              </w:rPr>
              <w:br/>
              <w:t>de medición</w:t>
            </w:r>
          </w:p>
        </w:tc>
      </w:tr>
      <w:tr w:rsidR="00C4413D" w:rsidRPr="00F85015" w:rsidTr="0054639F">
        <w:trPr>
          <w:jc w:val="center"/>
        </w:trPr>
        <w:tc>
          <w:tcPr>
            <w:tcW w:w="3691" w:type="dxa"/>
            <w:tcBorders>
              <w:top w:val="single" w:sz="4" w:space="0" w:color="auto"/>
              <w:left w:val="single" w:sz="4" w:space="0" w:color="auto"/>
              <w:bottom w:val="single" w:sz="4" w:space="0" w:color="auto"/>
              <w:right w:val="single" w:sz="4" w:space="0" w:color="auto"/>
            </w:tcBorders>
            <w:vAlign w:val="center"/>
            <w:hideMark/>
          </w:tcPr>
          <w:p w:rsidR="00C4413D" w:rsidRPr="00F85015" w:rsidRDefault="00C4413D" w:rsidP="0054639F">
            <w:pPr>
              <w:pStyle w:val="Tabletext"/>
              <w:jc w:val="center"/>
              <w:rPr>
                <w:sz w:val="20"/>
                <w:szCs w:val="18"/>
                <w:lang w:val="es-ES_tradnl"/>
              </w:rPr>
            </w:pPr>
            <w:r w:rsidRPr="00F85015">
              <w:rPr>
                <w:sz w:val="20"/>
                <w:szCs w:val="18"/>
                <w:lang w:val="es-ES_tradnl"/>
              </w:rPr>
              <w:t>2,5 MHz</w:t>
            </w:r>
          </w:p>
        </w:tc>
        <w:tc>
          <w:tcPr>
            <w:tcW w:w="2405" w:type="dxa"/>
            <w:tcBorders>
              <w:top w:val="single" w:sz="4" w:space="0" w:color="auto"/>
              <w:left w:val="single" w:sz="4" w:space="0" w:color="auto"/>
              <w:bottom w:val="single" w:sz="4" w:space="0" w:color="auto"/>
              <w:right w:val="single" w:sz="4" w:space="0" w:color="auto"/>
            </w:tcBorders>
            <w:vAlign w:val="center"/>
            <w:hideMark/>
          </w:tcPr>
          <w:p w:rsidR="00C4413D" w:rsidRPr="00F85015" w:rsidRDefault="00C4413D" w:rsidP="0054639F">
            <w:pPr>
              <w:pStyle w:val="Tabletext"/>
              <w:jc w:val="center"/>
              <w:rPr>
                <w:sz w:val="20"/>
                <w:szCs w:val="18"/>
                <w:lang w:val="es-ES_tradnl"/>
              </w:rPr>
            </w:pPr>
            <w:r w:rsidRPr="00F85015">
              <w:rPr>
                <w:sz w:val="20"/>
                <w:szCs w:val="18"/>
                <w:lang w:val="es-ES_tradnl"/>
              </w:rPr>
              <w:t>P</w:t>
            </w:r>
            <w:r w:rsidRPr="00F85015">
              <w:rPr>
                <w:sz w:val="20"/>
                <w:szCs w:val="18"/>
                <w:vertAlign w:val="subscript"/>
                <w:lang w:val="es-ES_tradnl"/>
              </w:rPr>
              <w:t>EM,B32,a</w:t>
            </w:r>
          </w:p>
        </w:tc>
        <w:tc>
          <w:tcPr>
            <w:tcW w:w="1979" w:type="dxa"/>
            <w:tcBorders>
              <w:top w:val="single" w:sz="4" w:space="0" w:color="auto"/>
              <w:left w:val="single" w:sz="4" w:space="0" w:color="auto"/>
              <w:bottom w:val="single" w:sz="4" w:space="0" w:color="auto"/>
              <w:right w:val="single" w:sz="4" w:space="0" w:color="auto"/>
            </w:tcBorders>
            <w:vAlign w:val="center"/>
            <w:hideMark/>
          </w:tcPr>
          <w:p w:rsidR="00C4413D" w:rsidRPr="00F85015" w:rsidRDefault="00C4413D" w:rsidP="0054639F">
            <w:pPr>
              <w:pStyle w:val="Tabletext"/>
              <w:jc w:val="center"/>
              <w:rPr>
                <w:sz w:val="20"/>
                <w:szCs w:val="18"/>
                <w:lang w:val="es-ES_tradnl"/>
              </w:rPr>
            </w:pPr>
            <w:r w:rsidRPr="00F85015">
              <w:rPr>
                <w:sz w:val="20"/>
                <w:szCs w:val="18"/>
                <w:lang w:val="es-ES_tradnl"/>
              </w:rPr>
              <w:t>5 MHz</w:t>
            </w:r>
          </w:p>
        </w:tc>
      </w:tr>
      <w:tr w:rsidR="00C4413D" w:rsidRPr="00F85015" w:rsidTr="0054639F">
        <w:trPr>
          <w:jc w:val="center"/>
        </w:trPr>
        <w:tc>
          <w:tcPr>
            <w:tcW w:w="3691" w:type="dxa"/>
            <w:tcBorders>
              <w:top w:val="single" w:sz="4" w:space="0" w:color="auto"/>
              <w:left w:val="single" w:sz="4" w:space="0" w:color="auto"/>
              <w:bottom w:val="single" w:sz="4" w:space="0" w:color="auto"/>
              <w:right w:val="single" w:sz="4" w:space="0" w:color="auto"/>
            </w:tcBorders>
            <w:vAlign w:val="center"/>
            <w:hideMark/>
          </w:tcPr>
          <w:p w:rsidR="00C4413D" w:rsidRPr="00F85015" w:rsidRDefault="00C4413D" w:rsidP="0054639F">
            <w:pPr>
              <w:pStyle w:val="Tabletext"/>
              <w:jc w:val="center"/>
              <w:rPr>
                <w:sz w:val="20"/>
                <w:szCs w:val="18"/>
                <w:lang w:val="es-ES_tradnl"/>
              </w:rPr>
            </w:pPr>
            <w:r w:rsidRPr="00F85015">
              <w:rPr>
                <w:sz w:val="20"/>
                <w:szCs w:val="18"/>
                <w:lang w:val="es-ES_tradnl"/>
              </w:rPr>
              <w:t>7,5 MHz</w:t>
            </w:r>
          </w:p>
        </w:tc>
        <w:tc>
          <w:tcPr>
            <w:tcW w:w="2405" w:type="dxa"/>
            <w:tcBorders>
              <w:top w:val="single" w:sz="4" w:space="0" w:color="auto"/>
              <w:left w:val="single" w:sz="4" w:space="0" w:color="auto"/>
              <w:bottom w:val="single" w:sz="4" w:space="0" w:color="auto"/>
              <w:right w:val="single" w:sz="4" w:space="0" w:color="auto"/>
            </w:tcBorders>
            <w:vAlign w:val="center"/>
            <w:hideMark/>
          </w:tcPr>
          <w:p w:rsidR="00C4413D" w:rsidRPr="00F85015" w:rsidRDefault="00C4413D" w:rsidP="0054639F">
            <w:pPr>
              <w:pStyle w:val="Tabletext"/>
              <w:jc w:val="center"/>
              <w:rPr>
                <w:sz w:val="20"/>
                <w:szCs w:val="18"/>
                <w:lang w:val="es-ES_tradnl"/>
              </w:rPr>
            </w:pPr>
            <w:r w:rsidRPr="00F85015">
              <w:rPr>
                <w:sz w:val="20"/>
                <w:szCs w:val="18"/>
                <w:lang w:val="es-ES_tradnl"/>
              </w:rPr>
              <w:t>P</w:t>
            </w:r>
            <w:r w:rsidRPr="00F85015">
              <w:rPr>
                <w:sz w:val="20"/>
                <w:szCs w:val="18"/>
                <w:vertAlign w:val="subscript"/>
                <w:lang w:val="es-ES_tradnl"/>
              </w:rPr>
              <w:t>EM,B32,b</w:t>
            </w:r>
          </w:p>
        </w:tc>
        <w:tc>
          <w:tcPr>
            <w:tcW w:w="1979" w:type="dxa"/>
            <w:tcBorders>
              <w:top w:val="single" w:sz="4" w:space="0" w:color="auto"/>
              <w:left w:val="single" w:sz="4" w:space="0" w:color="auto"/>
              <w:bottom w:val="single" w:sz="4" w:space="0" w:color="auto"/>
              <w:right w:val="single" w:sz="4" w:space="0" w:color="auto"/>
            </w:tcBorders>
            <w:vAlign w:val="center"/>
            <w:hideMark/>
          </w:tcPr>
          <w:p w:rsidR="00C4413D" w:rsidRPr="00F85015" w:rsidRDefault="00C4413D" w:rsidP="0054639F">
            <w:pPr>
              <w:pStyle w:val="Tabletext"/>
              <w:jc w:val="center"/>
              <w:rPr>
                <w:sz w:val="20"/>
                <w:szCs w:val="18"/>
                <w:lang w:val="es-ES_tradnl"/>
              </w:rPr>
            </w:pPr>
            <w:r w:rsidRPr="00F85015">
              <w:rPr>
                <w:sz w:val="20"/>
                <w:szCs w:val="18"/>
                <w:lang w:val="es-ES_tradnl"/>
              </w:rPr>
              <w:t>5 MHz</w:t>
            </w:r>
          </w:p>
        </w:tc>
      </w:tr>
      <w:tr w:rsidR="00C4413D" w:rsidRPr="00F85015" w:rsidTr="0054639F">
        <w:trPr>
          <w:jc w:val="center"/>
        </w:trPr>
        <w:tc>
          <w:tcPr>
            <w:tcW w:w="3691" w:type="dxa"/>
            <w:tcBorders>
              <w:top w:val="single" w:sz="4" w:space="0" w:color="auto"/>
              <w:left w:val="single" w:sz="4" w:space="0" w:color="auto"/>
              <w:bottom w:val="single" w:sz="4" w:space="0" w:color="auto"/>
              <w:right w:val="single" w:sz="4" w:space="0" w:color="auto"/>
            </w:tcBorders>
            <w:vAlign w:val="center"/>
            <w:hideMark/>
          </w:tcPr>
          <w:p w:rsidR="00C4413D" w:rsidRPr="00F85015" w:rsidRDefault="00C4413D" w:rsidP="0054639F">
            <w:pPr>
              <w:pStyle w:val="Tabletext"/>
              <w:jc w:val="center"/>
              <w:rPr>
                <w:sz w:val="20"/>
                <w:szCs w:val="18"/>
              </w:rPr>
            </w:pPr>
            <w:r w:rsidRPr="00F85015">
              <w:rPr>
                <w:sz w:val="20"/>
                <w:szCs w:val="18"/>
              </w:rPr>
              <w:t xml:space="preserve">12,5 MHz ≤ </w:t>
            </w:r>
            <w:r w:rsidRPr="00F85015">
              <w:rPr>
                <w:i/>
                <w:iCs/>
                <w:sz w:val="20"/>
                <w:szCs w:val="18"/>
              </w:rPr>
              <w:t>f_offset</w:t>
            </w:r>
            <w:r w:rsidRPr="00F85015">
              <w:rPr>
                <w:sz w:val="20"/>
                <w:szCs w:val="18"/>
              </w:rPr>
              <w:t xml:space="preserve"> ≤ </w:t>
            </w:r>
            <w:r w:rsidRPr="00F85015">
              <w:rPr>
                <w:i/>
                <w:iCs/>
                <w:sz w:val="20"/>
                <w:szCs w:val="18"/>
              </w:rPr>
              <w:t>f_offset</w:t>
            </w:r>
            <w:r w:rsidRPr="00F85015">
              <w:rPr>
                <w:i/>
                <w:iCs/>
                <w:sz w:val="20"/>
                <w:szCs w:val="18"/>
                <w:vertAlign w:val="subscript"/>
              </w:rPr>
              <w:t>máx</w:t>
            </w:r>
            <w:r w:rsidRPr="00F85015">
              <w:rPr>
                <w:sz w:val="20"/>
                <w:szCs w:val="18"/>
                <w:vertAlign w:val="subscript"/>
              </w:rPr>
              <w:t>, B32</w:t>
            </w:r>
          </w:p>
        </w:tc>
        <w:tc>
          <w:tcPr>
            <w:tcW w:w="2405" w:type="dxa"/>
            <w:tcBorders>
              <w:top w:val="single" w:sz="4" w:space="0" w:color="auto"/>
              <w:left w:val="single" w:sz="4" w:space="0" w:color="auto"/>
              <w:bottom w:val="single" w:sz="4" w:space="0" w:color="auto"/>
              <w:right w:val="single" w:sz="4" w:space="0" w:color="auto"/>
            </w:tcBorders>
            <w:vAlign w:val="center"/>
            <w:hideMark/>
          </w:tcPr>
          <w:p w:rsidR="00C4413D" w:rsidRPr="00F85015" w:rsidRDefault="00C4413D" w:rsidP="0054639F">
            <w:pPr>
              <w:pStyle w:val="Tabletext"/>
              <w:jc w:val="center"/>
              <w:rPr>
                <w:sz w:val="20"/>
                <w:szCs w:val="18"/>
                <w:lang w:val="es-ES_tradnl"/>
              </w:rPr>
            </w:pPr>
            <w:r w:rsidRPr="00F85015">
              <w:rPr>
                <w:sz w:val="20"/>
                <w:szCs w:val="18"/>
                <w:lang w:val="es-ES_tradnl"/>
              </w:rPr>
              <w:t>P</w:t>
            </w:r>
            <w:r w:rsidRPr="00F85015">
              <w:rPr>
                <w:sz w:val="20"/>
                <w:szCs w:val="18"/>
                <w:vertAlign w:val="subscript"/>
                <w:lang w:val="es-ES_tradnl"/>
              </w:rPr>
              <w:t>EM,B32,c</w:t>
            </w:r>
          </w:p>
        </w:tc>
        <w:tc>
          <w:tcPr>
            <w:tcW w:w="1979" w:type="dxa"/>
            <w:tcBorders>
              <w:top w:val="single" w:sz="4" w:space="0" w:color="auto"/>
              <w:left w:val="single" w:sz="4" w:space="0" w:color="auto"/>
              <w:bottom w:val="single" w:sz="4" w:space="0" w:color="auto"/>
              <w:right w:val="single" w:sz="4" w:space="0" w:color="auto"/>
            </w:tcBorders>
            <w:vAlign w:val="center"/>
            <w:hideMark/>
          </w:tcPr>
          <w:p w:rsidR="00C4413D" w:rsidRPr="00F85015" w:rsidRDefault="00C4413D" w:rsidP="0054639F">
            <w:pPr>
              <w:pStyle w:val="Tabletext"/>
              <w:jc w:val="center"/>
              <w:rPr>
                <w:sz w:val="20"/>
                <w:szCs w:val="18"/>
                <w:lang w:val="es-ES_tradnl"/>
              </w:rPr>
            </w:pPr>
            <w:r w:rsidRPr="00F85015">
              <w:rPr>
                <w:sz w:val="20"/>
                <w:szCs w:val="18"/>
                <w:lang w:val="es-ES_tradnl"/>
              </w:rPr>
              <w:t>5 MHz</w:t>
            </w:r>
          </w:p>
        </w:tc>
      </w:tr>
      <w:tr w:rsidR="00C4413D" w:rsidRPr="001A515B" w:rsidTr="0054639F">
        <w:trPr>
          <w:jc w:val="center"/>
        </w:trPr>
        <w:tc>
          <w:tcPr>
            <w:tcW w:w="8075" w:type="dxa"/>
            <w:gridSpan w:val="3"/>
            <w:tcBorders>
              <w:top w:val="single" w:sz="4" w:space="0" w:color="auto"/>
              <w:left w:val="nil"/>
              <w:bottom w:val="nil"/>
              <w:right w:val="nil"/>
            </w:tcBorders>
            <w:vAlign w:val="center"/>
            <w:hideMark/>
          </w:tcPr>
          <w:p w:rsidR="00C4413D" w:rsidRPr="00DA5D26" w:rsidRDefault="00C4413D" w:rsidP="0054639F">
            <w:pPr>
              <w:pStyle w:val="TableLegendNote"/>
              <w:ind w:left="0" w:right="0"/>
              <w:rPr>
                <w:sz w:val="20"/>
                <w:lang w:val="es-ES_tradnl"/>
              </w:rPr>
            </w:pPr>
            <w:r w:rsidRPr="00A8650F">
              <w:rPr>
                <w:sz w:val="20"/>
                <w:lang w:val="es-ES_tradnl"/>
              </w:rPr>
              <w:t xml:space="preserve">NOTA – </w:t>
            </w:r>
            <w:r w:rsidRPr="00A8650F">
              <w:rPr>
                <w:i/>
                <w:iCs/>
                <w:sz w:val="20"/>
                <w:lang w:val="es-ES_tradnl"/>
              </w:rPr>
              <w:t>f_offset</w:t>
            </w:r>
            <w:r w:rsidRPr="00A8650F">
              <w:rPr>
                <w:i/>
                <w:iCs/>
                <w:sz w:val="20"/>
                <w:vertAlign w:val="subscript"/>
                <w:lang w:val="es-ES_tradnl"/>
              </w:rPr>
              <w:t>máx</w:t>
            </w:r>
            <w:r w:rsidRPr="00A8650F">
              <w:rPr>
                <w:sz w:val="20"/>
                <w:vertAlign w:val="subscript"/>
                <w:lang w:val="es-ES_tradnl"/>
              </w:rPr>
              <w:t>, B32</w:t>
            </w:r>
            <w:r w:rsidRPr="00A8650F">
              <w:rPr>
                <w:sz w:val="20"/>
                <w:lang w:val="es-ES_tradnl"/>
              </w:rPr>
              <w:t xml:space="preserve"> indica la diferencia en frecuencia entre el borde inferior del ancho de banda RF y 1 454,5 MHz y la diferencia en frecuencia entre el borde superior del ancho de banda RF y 1 489,5 MHz para la posición de canal determinada.</w:t>
            </w:r>
          </w:p>
        </w:tc>
      </w:tr>
    </w:tbl>
    <w:p w:rsidR="00C4413D" w:rsidRPr="00DA5D26" w:rsidRDefault="00C4413D" w:rsidP="00C4413D">
      <w:pPr>
        <w:pStyle w:val="Tablefin"/>
        <w:rPr>
          <w:lang w:val="es-ES_tradnl"/>
        </w:rPr>
      </w:pPr>
    </w:p>
    <w:p w:rsidR="00C4413D" w:rsidRPr="00561827" w:rsidRDefault="00C4413D" w:rsidP="00C4413D">
      <w:pPr>
        <w:rPr>
          <w:lang w:val="es-ES_tradnl"/>
        </w:rPr>
      </w:pPr>
      <w:r w:rsidRPr="00DA5D26">
        <w:rPr>
          <w:lang w:val="es-ES_tradnl" w:eastAsia="ja-JP"/>
        </w:rPr>
        <w:t>En determinadas regiones podrá aplicarse el siguiente requisito a las EB que funcionen en la banda 32 en 1 452-1 492 MHz para la protecci</w:t>
      </w:r>
      <w:r>
        <w:rPr>
          <w:lang w:val="es-ES_tradnl" w:eastAsia="ja-JP"/>
        </w:rPr>
        <w:t>ón de los servicios en el espectro adyacente a la gama de frecuencias</w:t>
      </w:r>
      <w:r w:rsidRPr="00DA5D26">
        <w:rPr>
          <w:lang w:val="es-ES_tradnl" w:eastAsia="ja-JP"/>
        </w:rPr>
        <w:t xml:space="preserve"> 1 452-1 492 MHz</w:t>
      </w:r>
      <w:r w:rsidRPr="00DA5D26">
        <w:rPr>
          <w:lang w:val="es-ES_tradnl"/>
        </w:rPr>
        <w:t xml:space="preserve">. </w:t>
      </w:r>
      <w:r w:rsidRPr="00483260">
        <w:rPr>
          <w:lang w:val="es-ES_tradnl"/>
        </w:rPr>
        <w:t>El nivel de las emisiones, medido en las frecuencias centrales</w:t>
      </w:r>
      <w:r w:rsidRPr="00DA5D26">
        <w:rPr>
          <w:lang w:val="es-ES_tradnl"/>
        </w:rPr>
        <w:t xml:space="preserve"> </w:t>
      </w:r>
      <w:r w:rsidRPr="00DA5D26">
        <w:rPr>
          <w:i/>
          <w:iCs/>
          <w:lang w:val="es-ES_tradnl"/>
        </w:rPr>
        <w:t>F</w:t>
      </w:r>
      <w:r w:rsidRPr="00DA5D26">
        <w:rPr>
          <w:i/>
          <w:iCs/>
          <w:vertAlign w:val="subscript"/>
          <w:lang w:val="es-ES_tradnl"/>
        </w:rPr>
        <w:t>filtr</w:t>
      </w:r>
      <w:r w:rsidRPr="00276070">
        <w:rPr>
          <w:i/>
          <w:iCs/>
          <w:vertAlign w:val="subscript"/>
          <w:lang w:val="es-ES_tradnl"/>
        </w:rPr>
        <w:t>o</w:t>
      </w:r>
      <w:r w:rsidRPr="00DA5D26">
        <w:rPr>
          <w:lang w:val="es-ES_tradnl"/>
        </w:rPr>
        <w:t xml:space="preserve"> con ancho de banda de filtro conforme al Cuadro 3.3</w:t>
      </w:r>
      <w:r w:rsidRPr="00DA5D26">
        <w:rPr>
          <w:lang w:val="es-ES_tradnl" w:eastAsia="zh-CN"/>
        </w:rPr>
        <w:t>.4.6</w:t>
      </w:r>
      <w:r w:rsidRPr="00DA5D26">
        <w:rPr>
          <w:lang w:val="es-ES_tradnl"/>
        </w:rPr>
        <w:t>-</w:t>
      </w:r>
      <w:r w:rsidRPr="00DA5D26">
        <w:rPr>
          <w:lang w:val="es-ES_tradnl" w:eastAsia="zh-CN"/>
        </w:rPr>
        <w:t>2</w:t>
      </w:r>
      <w:r w:rsidRPr="00DA5D26">
        <w:rPr>
          <w:lang w:val="es-ES_tradnl"/>
        </w:rPr>
        <w:t xml:space="preserve">, </w:t>
      </w:r>
      <w:r>
        <w:rPr>
          <w:lang w:val="es-ES_tradnl"/>
        </w:rPr>
        <w:t>no rebasará el nivel de emisión máximo</w:t>
      </w:r>
      <w:r w:rsidRPr="00DA5D26">
        <w:rPr>
          <w:lang w:val="es-ES_tradnl"/>
        </w:rPr>
        <w:t xml:space="preserve"> P</w:t>
      </w:r>
      <w:r w:rsidRPr="00DA5D26">
        <w:rPr>
          <w:vertAlign w:val="subscript"/>
          <w:lang w:val="es-ES_tradnl"/>
        </w:rPr>
        <w:t>EM</w:t>
      </w:r>
      <w:r w:rsidRPr="00DA5D26">
        <w:rPr>
          <w:vertAlign w:val="subscript"/>
          <w:lang w:val="es-ES_tradnl" w:eastAsia="ja-JP"/>
        </w:rPr>
        <w:t>,</w:t>
      </w:r>
      <w:r w:rsidRPr="00DA5D26">
        <w:rPr>
          <w:vertAlign w:val="subscript"/>
          <w:lang w:val="es-ES_tradnl"/>
        </w:rPr>
        <w:t>B32</w:t>
      </w:r>
      <w:r w:rsidRPr="00DA5D26">
        <w:rPr>
          <w:vertAlign w:val="subscript"/>
          <w:lang w:val="es-ES_tradnl" w:eastAsia="ja-JP"/>
        </w:rPr>
        <w:t>,d</w:t>
      </w:r>
      <w:r w:rsidRPr="00DA5D26">
        <w:rPr>
          <w:vertAlign w:val="subscript"/>
          <w:lang w:val="es-ES_tradnl"/>
        </w:rPr>
        <w:t xml:space="preserve"> </w:t>
      </w:r>
      <w:r w:rsidRPr="00DA5D26">
        <w:rPr>
          <w:lang w:val="es-ES_tradnl"/>
        </w:rPr>
        <w:t>o P</w:t>
      </w:r>
      <w:r w:rsidRPr="00DA5D26">
        <w:rPr>
          <w:vertAlign w:val="subscript"/>
          <w:lang w:val="es-ES_tradnl"/>
        </w:rPr>
        <w:t>EM</w:t>
      </w:r>
      <w:r w:rsidRPr="00DA5D26">
        <w:rPr>
          <w:vertAlign w:val="subscript"/>
          <w:lang w:val="es-ES_tradnl" w:eastAsia="ja-JP"/>
        </w:rPr>
        <w:t>,</w:t>
      </w:r>
      <w:r w:rsidRPr="00DA5D26">
        <w:rPr>
          <w:vertAlign w:val="subscript"/>
          <w:lang w:val="es-ES_tradnl"/>
        </w:rPr>
        <w:t>B32</w:t>
      </w:r>
      <w:r w:rsidRPr="00DA5D26">
        <w:rPr>
          <w:vertAlign w:val="subscript"/>
          <w:lang w:val="es-ES_tradnl" w:eastAsia="ja-JP"/>
        </w:rPr>
        <w:t>,e</w:t>
      </w:r>
      <w:r w:rsidRPr="00DA5D26">
        <w:rPr>
          <w:lang w:val="es-ES_tradnl"/>
        </w:rPr>
        <w:t xml:space="preserve"> declar</w:t>
      </w:r>
      <w:r>
        <w:rPr>
          <w:lang w:val="es-ES_tradnl"/>
        </w:rPr>
        <w:t>ado por el fabricante</w:t>
      </w:r>
      <w:r w:rsidRPr="00DA5D26">
        <w:rPr>
          <w:lang w:val="es-ES_tradnl"/>
        </w:rPr>
        <w:t xml:space="preserve">. </w:t>
      </w:r>
      <w:r w:rsidRPr="00561827">
        <w:rPr>
          <w:lang w:val="es-ES_tradnl"/>
        </w:rPr>
        <w:t>Este requisito se aplica a la gama de frecuencias 1 429</w:t>
      </w:r>
      <w:r>
        <w:rPr>
          <w:lang w:val="es-ES_tradnl" w:eastAsia="zh-CN"/>
        </w:rPr>
        <w:noBreakHyphen/>
      </w:r>
      <w:r w:rsidRPr="00561827">
        <w:rPr>
          <w:lang w:val="es-ES_tradnl"/>
        </w:rPr>
        <w:t xml:space="preserve">1 518 MHz a pesar de que </w:t>
      </w:r>
      <w:r>
        <w:rPr>
          <w:lang w:val="es-ES_tradnl"/>
        </w:rPr>
        <w:t xml:space="preserve">parte de la misma </w:t>
      </w:r>
      <w:r w:rsidRPr="00561827">
        <w:rPr>
          <w:lang w:val="es-ES_tradnl"/>
        </w:rPr>
        <w:t>corresponde al dominio no esencial.</w:t>
      </w:r>
    </w:p>
    <w:p w:rsidR="00C4413D" w:rsidRPr="001C64ED" w:rsidRDefault="00C4413D" w:rsidP="00C4413D">
      <w:pPr>
        <w:pStyle w:val="TableNo"/>
        <w:rPr>
          <w:caps/>
          <w:lang w:val="es-ES_tradnl"/>
        </w:rPr>
      </w:pPr>
      <w:r w:rsidRPr="001C64ED">
        <w:rPr>
          <w:lang w:val="es-ES_tradnl"/>
        </w:rPr>
        <w:t>CUADRO 3.3</w:t>
      </w:r>
      <w:r w:rsidRPr="001C64ED">
        <w:rPr>
          <w:lang w:val="es-ES_tradnl" w:eastAsia="zh-CN"/>
        </w:rPr>
        <w:t>.4.6</w:t>
      </w:r>
      <w:r w:rsidRPr="001C64ED">
        <w:rPr>
          <w:lang w:val="es-ES_tradnl"/>
        </w:rPr>
        <w:t>-</w:t>
      </w:r>
      <w:r w:rsidRPr="001C64ED">
        <w:rPr>
          <w:lang w:val="es-ES_tradnl" w:eastAsia="zh-CN"/>
        </w:rPr>
        <w:t>2</w:t>
      </w:r>
    </w:p>
    <w:p w:rsidR="00C4413D" w:rsidRPr="00DA5D26" w:rsidRDefault="00C4413D" w:rsidP="00C4413D">
      <w:pPr>
        <w:pStyle w:val="Tabletitle"/>
        <w:rPr>
          <w:lang w:val="es-ES_tradnl"/>
        </w:rPr>
      </w:pPr>
      <w:r w:rsidRPr="00DA5D26">
        <w:rPr>
          <w:lang w:val="es-ES_tradnl"/>
        </w:rPr>
        <w:t>Emisiones declaradas en la banda operativa 32 fuera de 1</w:t>
      </w:r>
      <w:r w:rsidRPr="00DA5D26">
        <w:rPr>
          <w:rFonts w:cs="v5.0.0"/>
          <w:lang w:val="es-ES_tradnl" w:eastAsia="ja-JP"/>
        </w:rPr>
        <w:t> </w:t>
      </w:r>
      <w:r w:rsidRPr="00DA5D26">
        <w:rPr>
          <w:lang w:val="es-ES_tradnl"/>
        </w:rPr>
        <w:t>452-1</w:t>
      </w:r>
      <w:r w:rsidRPr="00DA5D26">
        <w:rPr>
          <w:rFonts w:cs="v5.0.0"/>
          <w:lang w:val="es-ES_tradnl" w:eastAsia="ja-JP"/>
        </w:rPr>
        <w:t> </w:t>
      </w:r>
      <w:r w:rsidRPr="00DA5D26">
        <w:rPr>
          <w:lang w:val="es-ES_tradnl"/>
        </w:rPr>
        <w:t>492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7"/>
        <w:gridCol w:w="1939"/>
        <w:gridCol w:w="1939"/>
      </w:tblGrid>
      <w:tr w:rsidR="00C4413D" w:rsidRPr="001A515B" w:rsidTr="0054639F">
        <w:trPr>
          <w:jc w:val="center"/>
        </w:trPr>
        <w:tc>
          <w:tcPr>
            <w:tcW w:w="3737" w:type="dxa"/>
            <w:tcBorders>
              <w:top w:val="single" w:sz="4" w:space="0" w:color="auto"/>
              <w:left w:val="single" w:sz="4" w:space="0" w:color="auto"/>
              <w:bottom w:val="single" w:sz="4" w:space="0" w:color="auto"/>
              <w:right w:val="single" w:sz="4" w:space="0" w:color="auto"/>
            </w:tcBorders>
            <w:hideMark/>
          </w:tcPr>
          <w:p w:rsidR="00C4413D" w:rsidRPr="00F85015" w:rsidRDefault="00C4413D" w:rsidP="0054639F">
            <w:pPr>
              <w:pStyle w:val="Tablehead"/>
              <w:rPr>
                <w:rFonts w:cs="Arial"/>
                <w:sz w:val="20"/>
                <w:lang w:val="es-ES_tradnl"/>
              </w:rPr>
            </w:pPr>
            <w:r w:rsidRPr="00F85015">
              <w:rPr>
                <w:sz w:val="20"/>
                <w:lang w:val="es-ES_tradnl"/>
              </w:rPr>
              <w:t>Frecuencia central del filtro,</w:t>
            </w:r>
            <w:r w:rsidRPr="00F85015">
              <w:rPr>
                <w:sz w:val="20"/>
                <w:lang w:val="es-ES_tradnl"/>
              </w:rPr>
              <w:br/>
            </w:r>
            <w:r w:rsidRPr="00F85015">
              <w:rPr>
                <w:i/>
                <w:iCs/>
                <w:sz w:val="20"/>
                <w:lang w:val="es-ES_tradnl"/>
              </w:rPr>
              <w:t>F</w:t>
            </w:r>
            <w:r w:rsidRPr="00F85015">
              <w:rPr>
                <w:i/>
                <w:iCs/>
                <w:sz w:val="20"/>
                <w:vertAlign w:val="subscript"/>
                <w:lang w:val="es-ES_tradnl"/>
              </w:rPr>
              <w:t>filtro</w:t>
            </w:r>
          </w:p>
        </w:tc>
        <w:tc>
          <w:tcPr>
            <w:tcW w:w="1939" w:type="dxa"/>
            <w:tcBorders>
              <w:top w:val="single" w:sz="4" w:space="0" w:color="auto"/>
              <w:left w:val="single" w:sz="4" w:space="0" w:color="auto"/>
              <w:bottom w:val="single" w:sz="4" w:space="0" w:color="auto"/>
              <w:right w:val="single" w:sz="4" w:space="0" w:color="auto"/>
            </w:tcBorders>
            <w:hideMark/>
          </w:tcPr>
          <w:p w:rsidR="00C4413D" w:rsidRPr="00F85015" w:rsidRDefault="00C4413D" w:rsidP="0054639F">
            <w:pPr>
              <w:pStyle w:val="Tablehead"/>
              <w:rPr>
                <w:rFonts w:cs="Arial"/>
                <w:sz w:val="20"/>
                <w:lang w:val="es-ES_tradnl"/>
              </w:rPr>
            </w:pPr>
            <w:r w:rsidRPr="00F85015">
              <w:rPr>
                <w:sz w:val="20"/>
                <w:lang w:val="es-ES_tradnl"/>
              </w:rPr>
              <w:t>Nivel de emisión declarado (dBm)</w:t>
            </w:r>
          </w:p>
        </w:tc>
        <w:tc>
          <w:tcPr>
            <w:tcW w:w="1939" w:type="dxa"/>
            <w:tcBorders>
              <w:top w:val="single" w:sz="4" w:space="0" w:color="auto"/>
              <w:left w:val="single" w:sz="4" w:space="0" w:color="auto"/>
              <w:bottom w:val="single" w:sz="4" w:space="0" w:color="auto"/>
              <w:right w:val="single" w:sz="4" w:space="0" w:color="auto"/>
            </w:tcBorders>
            <w:hideMark/>
          </w:tcPr>
          <w:p w:rsidR="00C4413D" w:rsidRPr="00F85015" w:rsidRDefault="00C4413D" w:rsidP="0054639F">
            <w:pPr>
              <w:pStyle w:val="Tablehead"/>
              <w:rPr>
                <w:rFonts w:cs="Arial"/>
                <w:sz w:val="20"/>
                <w:lang w:val="es-ES_tradnl"/>
              </w:rPr>
            </w:pPr>
            <w:r w:rsidRPr="00F85015">
              <w:rPr>
                <w:sz w:val="20"/>
                <w:lang w:val="es-ES_tradnl"/>
              </w:rPr>
              <w:t>Ancho de banda</w:t>
            </w:r>
            <w:r w:rsidRPr="00F85015">
              <w:rPr>
                <w:sz w:val="20"/>
                <w:lang w:val="es-ES_tradnl"/>
              </w:rPr>
              <w:br/>
              <w:t>de medición</w:t>
            </w:r>
          </w:p>
        </w:tc>
      </w:tr>
      <w:tr w:rsidR="00C4413D" w:rsidRPr="00F85015" w:rsidTr="0054639F">
        <w:trPr>
          <w:jc w:val="center"/>
        </w:trPr>
        <w:tc>
          <w:tcPr>
            <w:tcW w:w="3737" w:type="dxa"/>
            <w:tcBorders>
              <w:top w:val="single" w:sz="4" w:space="0" w:color="auto"/>
              <w:left w:val="single" w:sz="4" w:space="0" w:color="auto"/>
              <w:bottom w:val="single" w:sz="4" w:space="0" w:color="auto"/>
              <w:right w:val="single" w:sz="4" w:space="0" w:color="auto"/>
            </w:tcBorders>
            <w:hideMark/>
          </w:tcPr>
          <w:p w:rsidR="00C4413D" w:rsidRPr="00F85015" w:rsidRDefault="00C4413D" w:rsidP="0054639F">
            <w:pPr>
              <w:pStyle w:val="Tabletext"/>
              <w:jc w:val="center"/>
              <w:rPr>
                <w:sz w:val="20"/>
                <w:lang w:val="es-ES_tradnl"/>
              </w:rPr>
            </w:pPr>
            <w:r w:rsidRPr="00F85015">
              <w:rPr>
                <w:sz w:val="20"/>
                <w:lang w:val="es-ES_tradnl"/>
              </w:rPr>
              <w:t xml:space="preserve">1 429,5 MHz ≤ </w:t>
            </w:r>
            <w:r w:rsidRPr="00F85015">
              <w:rPr>
                <w:i/>
                <w:iCs/>
                <w:sz w:val="20"/>
                <w:lang w:val="es-ES_tradnl"/>
              </w:rPr>
              <w:t>F</w:t>
            </w:r>
            <w:r w:rsidRPr="00F85015">
              <w:rPr>
                <w:i/>
                <w:iCs/>
                <w:sz w:val="20"/>
                <w:vertAlign w:val="subscript"/>
                <w:lang w:val="es-ES_tradnl"/>
              </w:rPr>
              <w:t>filtro</w:t>
            </w:r>
            <w:r w:rsidRPr="00F85015">
              <w:rPr>
                <w:sz w:val="20"/>
                <w:lang w:val="es-ES_tradnl"/>
              </w:rPr>
              <w:t xml:space="preserve"> ≤ 1 448,5 MHz</w:t>
            </w:r>
          </w:p>
        </w:tc>
        <w:tc>
          <w:tcPr>
            <w:tcW w:w="1939" w:type="dxa"/>
            <w:tcBorders>
              <w:top w:val="single" w:sz="4" w:space="0" w:color="auto"/>
              <w:left w:val="single" w:sz="4" w:space="0" w:color="auto"/>
              <w:bottom w:val="single" w:sz="4" w:space="0" w:color="auto"/>
              <w:right w:val="single" w:sz="4" w:space="0" w:color="auto"/>
            </w:tcBorders>
            <w:hideMark/>
          </w:tcPr>
          <w:p w:rsidR="00C4413D" w:rsidRPr="00F85015" w:rsidRDefault="00C4413D" w:rsidP="0054639F">
            <w:pPr>
              <w:pStyle w:val="Tabletext"/>
              <w:jc w:val="center"/>
              <w:rPr>
                <w:sz w:val="20"/>
                <w:lang w:val="es-ES_tradnl"/>
              </w:rPr>
            </w:pPr>
            <w:r w:rsidRPr="00F85015">
              <w:rPr>
                <w:sz w:val="20"/>
                <w:lang w:val="es-ES_tradnl"/>
              </w:rPr>
              <w:t>P</w:t>
            </w:r>
            <w:r w:rsidRPr="00F85015">
              <w:rPr>
                <w:sz w:val="20"/>
                <w:vertAlign w:val="subscript"/>
                <w:lang w:val="es-ES_tradnl"/>
              </w:rPr>
              <w:t>EM,B32,d</w:t>
            </w:r>
          </w:p>
        </w:tc>
        <w:tc>
          <w:tcPr>
            <w:tcW w:w="1939" w:type="dxa"/>
            <w:tcBorders>
              <w:top w:val="single" w:sz="4" w:space="0" w:color="auto"/>
              <w:left w:val="single" w:sz="4" w:space="0" w:color="auto"/>
              <w:bottom w:val="single" w:sz="4" w:space="0" w:color="auto"/>
              <w:right w:val="single" w:sz="4" w:space="0" w:color="auto"/>
            </w:tcBorders>
            <w:hideMark/>
          </w:tcPr>
          <w:p w:rsidR="00C4413D" w:rsidRPr="00F85015" w:rsidRDefault="00C4413D" w:rsidP="0054639F">
            <w:pPr>
              <w:pStyle w:val="Tabletext"/>
              <w:jc w:val="center"/>
              <w:rPr>
                <w:sz w:val="20"/>
                <w:lang w:val="es-ES_tradnl"/>
              </w:rPr>
            </w:pPr>
            <w:r w:rsidRPr="00F85015">
              <w:rPr>
                <w:sz w:val="20"/>
                <w:lang w:val="es-ES_tradnl"/>
              </w:rPr>
              <w:t>1 MHz</w:t>
            </w:r>
          </w:p>
        </w:tc>
      </w:tr>
      <w:tr w:rsidR="00C4413D" w:rsidRPr="00F85015" w:rsidTr="0054639F">
        <w:trPr>
          <w:jc w:val="center"/>
        </w:trPr>
        <w:tc>
          <w:tcPr>
            <w:tcW w:w="3737" w:type="dxa"/>
            <w:tcBorders>
              <w:top w:val="single" w:sz="4" w:space="0" w:color="auto"/>
              <w:left w:val="single" w:sz="4" w:space="0" w:color="auto"/>
              <w:bottom w:val="single" w:sz="4" w:space="0" w:color="auto"/>
              <w:right w:val="single" w:sz="4" w:space="0" w:color="auto"/>
            </w:tcBorders>
            <w:hideMark/>
          </w:tcPr>
          <w:p w:rsidR="00C4413D" w:rsidRPr="00F85015" w:rsidRDefault="00C4413D" w:rsidP="0054639F">
            <w:pPr>
              <w:pStyle w:val="Tabletext"/>
              <w:jc w:val="center"/>
              <w:rPr>
                <w:sz w:val="20"/>
                <w:lang w:val="es-ES_tradnl"/>
              </w:rPr>
            </w:pPr>
            <w:r w:rsidRPr="00F85015">
              <w:rPr>
                <w:i/>
                <w:iCs/>
                <w:sz w:val="20"/>
                <w:lang w:val="es-ES_tradnl"/>
              </w:rPr>
              <w:t>F</w:t>
            </w:r>
            <w:r w:rsidRPr="00F85015">
              <w:rPr>
                <w:i/>
                <w:iCs/>
                <w:sz w:val="20"/>
                <w:vertAlign w:val="subscript"/>
                <w:lang w:val="es-ES_tradnl"/>
              </w:rPr>
              <w:t>filtro</w:t>
            </w:r>
            <w:r w:rsidRPr="00F85015">
              <w:rPr>
                <w:sz w:val="20"/>
                <w:lang w:val="es-ES_tradnl"/>
              </w:rPr>
              <w:t xml:space="preserve"> = 1 450,5 MHz</w:t>
            </w:r>
          </w:p>
        </w:tc>
        <w:tc>
          <w:tcPr>
            <w:tcW w:w="1939" w:type="dxa"/>
            <w:tcBorders>
              <w:top w:val="single" w:sz="4" w:space="0" w:color="auto"/>
              <w:left w:val="single" w:sz="4" w:space="0" w:color="auto"/>
              <w:bottom w:val="single" w:sz="4" w:space="0" w:color="auto"/>
              <w:right w:val="single" w:sz="4" w:space="0" w:color="auto"/>
            </w:tcBorders>
            <w:hideMark/>
          </w:tcPr>
          <w:p w:rsidR="00C4413D" w:rsidRPr="00F85015" w:rsidRDefault="00C4413D" w:rsidP="0054639F">
            <w:pPr>
              <w:pStyle w:val="Tabletext"/>
              <w:jc w:val="center"/>
              <w:rPr>
                <w:sz w:val="20"/>
                <w:lang w:val="es-ES_tradnl"/>
              </w:rPr>
            </w:pPr>
            <w:r w:rsidRPr="00F85015">
              <w:rPr>
                <w:sz w:val="20"/>
                <w:lang w:val="es-ES_tradnl"/>
              </w:rPr>
              <w:t>P</w:t>
            </w:r>
            <w:r w:rsidRPr="00F85015">
              <w:rPr>
                <w:sz w:val="20"/>
                <w:vertAlign w:val="subscript"/>
                <w:lang w:val="es-ES_tradnl"/>
              </w:rPr>
              <w:t>EM,B32,e</w:t>
            </w:r>
          </w:p>
        </w:tc>
        <w:tc>
          <w:tcPr>
            <w:tcW w:w="1939" w:type="dxa"/>
            <w:tcBorders>
              <w:top w:val="single" w:sz="4" w:space="0" w:color="auto"/>
              <w:left w:val="single" w:sz="4" w:space="0" w:color="auto"/>
              <w:bottom w:val="single" w:sz="4" w:space="0" w:color="auto"/>
              <w:right w:val="single" w:sz="4" w:space="0" w:color="auto"/>
            </w:tcBorders>
            <w:hideMark/>
          </w:tcPr>
          <w:p w:rsidR="00C4413D" w:rsidRPr="00F85015" w:rsidRDefault="00C4413D" w:rsidP="0054639F">
            <w:pPr>
              <w:pStyle w:val="Tabletext"/>
              <w:jc w:val="center"/>
              <w:rPr>
                <w:sz w:val="20"/>
                <w:lang w:val="es-ES_tradnl"/>
              </w:rPr>
            </w:pPr>
            <w:r w:rsidRPr="00F85015">
              <w:rPr>
                <w:sz w:val="20"/>
                <w:lang w:val="es-ES_tradnl"/>
              </w:rPr>
              <w:t>3 MHz</w:t>
            </w:r>
          </w:p>
        </w:tc>
      </w:tr>
      <w:tr w:rsidR="00C4413D" w:rsidRPr="00F85015" w:rsidTr="0054639F">
        <w:trPr>
          <w:jc w:val="center"/>
        </w:trPr>
        <w:tc>
          <w:tcPr>
            <w:tcW w:w="3737" w:type="dxa"/>
            <w:tcBorders>
              <w:top w:val="single" w:sz="4" w:space="0" w:color="auto"/>
              <w:left w:val="single" w:sz="4" w:space="0" w:color="auto"/>
              <w:bottom w:val="single" w:sz="4" w:space="0" w:color="auto"/>
              <w:right w:val="single" w:sz="4" w:space="0" w:color="auto"/>
            </w:tcBorders>
            <w:hideMark/>
          </w:tcPr>
          <w:p w:rsidR="00C4413D" w:rsidRPr="00F85015" w:rsidRDefault="00C4413D" w:rsidP="0054639F">
            <w:pPr>
              <w:pStyle w:val="Tabletext"/>
              <w:jc w:val="center"/>
              <w:rPr>
                <w:sz w:val="20"/>
                <w:lang w:val="es-ES_tradnl"/>
              </w:rPr>
            </w:pPr>
            <w:r w:rsidRPr="00F85015">
              <w:rPr>
                <w:i/>
                <w:iCs/>
                <w:sz w:val="20"/>
                <w:lang w:val="es-ES_tradnl"/>
              </w:rPr>
              <w:t>F</w:t>
            </w:r>
            <w:r w:rsidRPr="00F85015">
              <w:rPr>
                <w:i/>
                <w:iCs/>
                <w:sz w:val="20"/>
                <w:vertAlign w:val="subscript"/>
                <w:lang w:val="es-ES_tradnl"/>
              </w:rPr>
              <w:t>filtro</w:t>
            </w:r>
            <w:r w:rsidRPr="00F85015">
              <w:rPr>
                <w:sz w:val="20"/>
                <w:lang w:val="es-ES_tradnl"/>
              </w:rPr>
              <w:t xml:space="preserve"> = 1 493,5 MHz</w:t>
            </w:r>
          </w:p>
        </w:tc>
        <w:tc>
          <w:tcPr>
            <w:tcW w:w="1939" w:type="dxa"/>
            <w:tcBorders>
              <w:top w:val="single" w:sz="4" w:space="0" w:color="auto"/>
              <w:left w:val="single" w:sz="4" w:space="0" w:color="auto"/>
              <w:bottom w:val="single" w:sz="4" w:space="0" w:color="auto"/>
              <w:right w:val="single" w:sz="4" w:space="0" w:color="auto"/>
            </w:tcBorders>
            <w:hideMark/>
          </w:tcPr>
          <w:p w:rsidR="00C4413D" w:rsidRPr="00F85015" w:rsidRDefault="00C4413D" w:rsidP="0054639F">
            <w:pPr>
              <w:pStyle w:val="Tabletext"/>
              <w:jc w:val="center"/>
              <w:rPr>
                <w:sz w:val="20"/>
                <w:lang w:val="es-ES_tradnl"/>
              </w:rPr>
            </w:pPr>
            <w:r w:rsidRPr="00F85015">
              <w:rPr>
                <w:sz w:val="20"/>
                <w:lang w:val="es-ES_tradnl"/>
              </w:rPr>
              <w:t>P</w:t>
            </w:r>
            <w:r w:rsidRPr="00F85015">
              <w:rPr>
                <w:sz w:val="20"/>
                <w:vertAlign w:val="subscript"/>
                <w:lang w:val="es-ES_tradnl"/>
              </w:rPr>
              <w:t>EM,B32,e</w:t>
            </w:r>
          </w:p>
        </w:tc>
        <w:tc>
          <w:tcPr>
            <w:tcW w:w="1939" w:type="dxa"/>
            <w:tcBorders>
              <w:top w:val="single" w:sz="4" w:space="0" w:color="auto"/>
              <w:left w:val="single" w:sz="4" w:space="0" w:color="auto"/>
              <w:bottom w:val="single" w:sz="4" w:space="0" w:color="auto"/>
              <w:right w:val="single" w:sz="4" w:space="0" w:color="auto"/>
            </w:tcBorders>
            <w:hideMark/>
          </w:tcPr>
          <w:p w:rsidR="00C4413D" w:rsidRPr="00F85015" w:rsidRDefault="00C4413D" w:rsidP="0054639F">
            <w:pPr>
              <w:pStyle w:val="Tabletext"/>
              <w:jc w:val="center"/>
              <w:rPr>
                <w:sz w:val="20"/>
                <w:lang w:val="es-ES_tradnl"/>
              </w:rPr>
            </w:pPr>
            <w:r w:rsidRPr="00F85015">
              <w:rPr>
                <w:sz w:val="20"/>
                <w:lang w:val="es-ES_tradnl"/>
              </w:rPr>
              <w:t>3 MHz</w:t>
            </w:r>
          </w:p>
        </w:tc>
      </w:tr>
      <w:tr w:rsidR="00C4413D" w:rsidRPr="00F85015" w:rsidTr="0054639F">
        <w:trPr>
          <w:jc w:val="center"/>
        </w:trPr>
        <w:tc>
          <w:tcPr>
            <w:tcW w:w="3737" w:type="dxa"/>
            <w:tcBorders>
              <w:top w:val="single" w:sz="4" w:space="0" w:color="auto"/>
              <w:left w:val="single" w:sz="4" w:space="0" w:color="auto"/>
              <w:bottom w:val="single" w:sz="4" w:space="0" w:color="auto"/>
              <w:right w:val="single" w:sz="4" w:space="0" w:color="auto"/>
            </w:tcBorders>
            <w:hideMark/>
          </w:tcPr>
          <w:p w:rsidR="00C4413D" w:rsidRPr="00F85015" w:rsidRDefault="00C4413D" w:rsidP="0054639F">
            <w:pPr>
              <w:pStyle w:val="Tabletext"/>
              <w:jc w:val="center"/>
              <w:rPr>
                <w:sz w:val="20"/>
                <w:lang w:val="es-ES_tradnl"/>
              </w:rPr>
            </w:pPr>
            <w:r w:rsidRPr="00F85015">
              <w:rPr>
                <w:sz w:val="20"/>
                <w:lang w:val="es-ES_tradnl"/>
              </w:rPr>
              <w:t xml:space="preserve">1 495,5 MHz ≤ </w:t>
            </w:r>
            <w:r w:rsidRPr="00F85015">
              <w:rPr>
                <w:i/>
                <w:iCs/>
                <w:sz w:val="20"/>
                <w:lang w:val="es-ES_tradnl"/>
              </w:rPr>
              <w:t>F</w:t>
            </w:r>
            <w:r w:rsidRPr="00F85015">
              <w:rPr>
                <w:i/>
                <w:iCs/>
                <w:sz w:val="20"/>
                <w:vertAlign w:val="subscript"/>
                <w:lang w:val="es-ES_tradnl"/>
              </w:rPr>
              <w:t>filtro</w:t>
            </w:r>
            <w:r w:rsidRPr="00F85015">
              <w:rPr>
                <w:sz w:val="20"/>
                <w:lang w:val="es-ES_tradnl"/>
              </w:rPr>
              <w:t xml:space="preserve"> ≤ 1 517,5 MHz</w:t>
            </w:r>
          </w:p>
        </w:tc>
        <w:tc>
          <w:tcPr>
            <w:tcW w:w="1939" w:type="dxa"/>
            <w:tcBorders>
              <w:top w:val="single" w:sz="4" w:space="0" w:color="auto"/>
              <w:left w:val="single" w:sz="4" w:space="0" w:color="auto"/>
              <w:bottom w:val="single" w:sz="4" w:space="0" w:color="auto"/>
              <w:right w:val="single" w:sz="4" w:space="0" w:color="auto"/>
            </w:tcBorders>
            <w:hideMark/>
          </w:tcPr>
          <w:p w:rsidR="00C4413D" w:rsidRPr="00F85015" w:rsidRDefault="00C4413D" w:rsidP="0054639F">
            <w:pPr>
              <w:pStyle w:val="Tabletext"/>
              <w:jc w:val="center"/>
              <w:rPr>
                <w:sz w:val="20"/>
                <w:lang w:val="es-ES_tradnl"/>
              </w:rPr>
            </w:pPr>
            <w:r w:rsidRPr="00F85015">
              <w:rPr>
                <w:sz w:val="20"/>
                <w:lang w:val="es-ES_tradnl"/>
              </w:rPr>
              <w:t>P</w:t>
            </w:r>
            <w:r w:rsidRPr="00F85015">
              <w:rPr>
                <w:sz w:val="20"/>
                <w:vertAlign w:val="subscript"/>
                <w:lang w:val="es-ES_tradnl"/>
              </w:rPr>
              <w:t>EM,B32,d</w:t>
            </w:r>
          </w:p>
        </w:tc>
        <w:tc>
          <w:tcPr>
            <w:tcW w:w="1939" w:type="dxa"/>
            <w:tcBorders>
              <w:top w:val="single" w:sz="4" w:space="0" w:color="auto"/>
              <w:left w:val="single" w:sz="4" w:space="0" w:color="auto"/>
              <w:bottom w:val="single" w:sz="4" w:space="0" w:color="auto"/>
              <w:right w:val="single" w:sz="4" w:space="0" w:color="auto"/>
            </w:tcBorders>
            <w:hideMark/>
          </w:tcPr>
          <w:p w:rsidR="00C4413D" w:rsidRPr="00F85015" w:rsidRDefault="00C4413D" w:rsidP="0054639F">
            <w:pPr>
              <w:pStyle w:val="Tabletext"/>
              <w:jc w:val="center"/>
              <w:rPr>
                <w:sz w:val="20"/>
                <w:lang w:val="es-ES_tradnl"/>
              </w:rPr>
            </w:pPr>
            <w:r w:rsidRPr="00F85015">
              <w:rPr>
                <w:sz w:val="20"/>
                <w:lang w:val="es-ES_tradnl"/>
              </w:rPr>
              <w:t>1 MHz</w:t>
            </w:r>
          </w:p>
        </w:tc>
      </w:tr>
    </w:tbl>
    <w:p w:rsidR="00C4413D" w:rsidRDefault="00C4413D" w:rsidP="00C4413D">
      <w:pPr>
        <w:pStyle w:val="Tablefin"/>
      </w:pPr>
    </w:p>
    <w:p w:rsidR="00C4413D" w:rsidRPr="009669BD" w:rsidRDefault="00C4413D" w:rsidP="00C4413D">
      <w:pPr>
        <w:pStyle w:val="Heading2"/>
        <w:rPr>
          <w:lang w:val="es-ES_tradnl"/>
        </w:rPr>
      </w:pPr>
      <w:r w:rsidRPr="009669BD">
        <w:rPr>
          <w:lang w:val="es-ES_tradnl"/>
        </w:rPr>
        <w:lastRenderedPageBreak/>
        <w:t>3.4</w:t>
      </w:r>
      <w:r w:rsidRPr="009669BD">
        <w:rPr>
          <w:lang w:val="es-ES_tradnl"/>
        </w:rPr>
        <w:tab/>
        <w:t>Relación de potencia de fuga del canal adyacente (ACLR)</w:t>
      </w:r>
    </w:p>
    <w:p w:rsidR="00C4413D" w:rsidRPr="009669BD" w:rsidRDefault="00C4413D" w:rsidP="00C4413D">
      <w:pPr>
        <w:rPr>
          <w:lang w:val="es-ES_tradnl"/>
        </w:rPr>
      </w:pPr>
      <w:r w:rsidRPr="009669BD">
        <w:rPr>
          <w:lang w:val="es-ES_tradnl"/>
        </w:rPr>
        <w:t xml:space="preserve">Véase </w:t>
      </w:r>
      <w:r>
        <w:rPr>
          <w:lang w:val="es-ES_tradnl"/>
        </w:rPr>
        <w:t xml:space="preserve">el </w:t>
      </w:r>
      <w:r w:rsidRPr="009669BD">
        <w:rPr>
          <w:lang w:val="es-ES_tradnl"/>
        </w:rPr>
        <w:t>§</w:t>
      </w:r>
      <w:r>
        <w:rPr>
          <w:lang w:val="es-ES_tradnl"/>
        </w:rPr>
        <w:t> </w:t>
      </w:r>
      <w:r w:rsidRPr="009669BD">
        <w:rPr>
          <w:lang w:val="es-ES_tradnl"/>
        </w:rPr>
        <w:t>2.4.</w:t>
      </w:r>
    </w:p>
    <w:p w:rsidR="00C4413D" w:rsidRPr="009669BD" w:rsidRDefault="00C4413D" w:rsidP="00C4413D">
      <w:pPr>
        <w:pStyle w:val="Heading2"/>
        <w:rPr>
          <w:lang w:val="es-ES_tradnl"/>
        </w:rPr>
      </w:pPr>
      <w:r w:rsidRPr="009669BD">
        <w:rPr>
          <w:lang w:val="es-ES_tradnl"/>
        </w:rPr>
        <w:t>3.5</w:t>
      </w:r>
      <w:r w:rsidRPr="009669BD">
        <w:rPr>
          <w:lang w:val="es-ES_tradnl"/>
        </w:rPr>
        <w:tab/>
        <w:t>Relación de potencia de fuga del canal adyacente acumulada (CACLR)</w:t>
      </w:r>
    </w:p>
    <w:p w:rsidR="00C4413D" w:rsidRDefault="00C4413D" w:rsidP="00C4413D">
      <w:pPr>
        <w:rPr>
          <w:lang w:val="es-ES_tradnl"/>
        </w:rPr>
      </w:pPr>
      <w:r w:rsidRPr="009669BD">
        <w:rPr>
          <w:lang w:val="es-ES_tradnl"/>
        </w:rPr>
        <w:t xml:space="preserve">El siguiente requisito </w:t>
      </w:r>
      <w:r>
        <w:rPr>
          <w:lang w:val="es-ES_tradnl"/>
        </w:rPr>
        <w:t xml:space="preserve">de prueba </w:t>
      </w:r>
      <w:r w:rsidRPr="009669BD">
        <w:rPr>
          <w:lang w:val="es-ES_tradnl"/>
        </w:rPr>
        <w:t>se aplica a l</w:t>
      </w:r>
      <w:r>
        <w:rPr>
          <w:lang w:val="es-ES_tradnl"/>
        </w:rPr>
        <w:t>os espacios de subbloque o entre anchos de banda RF cuyo tamaño se indica en el Cuadro 3.5-1:</w:t>
      </w:r>
    </w:p>
    <w:p w:rsidR="00C4413D" w:rsidRPr="00DA5D26" w:rsidRDefault="00C4413D" w:rsidP="00C4413D">
      <w:pPr>
        <w:pStyle w:val="enumlev1"/>
        <w:rPr>
          <w:lang w:val="es-ES_tradnl"/>
        </w:rPr>
      </w:pPr>
      <w:r w:rsidRPr="00DA5D26">
        <w:rPr>
          <w:lang w:val="es-ES_tradnl"/>
        </w:rPr>
        <w:t>–</w:t>
      </w:r>
      <w:r w:rsidRPr="00DA5D26">
        <w:rPr>
          <w:lang w:val="es-ES_tradnl"/>
        </w:rPr>
        <w:tab/>
        <w:t>Dentro de un espacio de subbloque en una banda operativ</w:t>
      </w:r>
      <w:r>
        <w:rPr>
          <w:lang w:val="es-ES_tradnl"/>
        </w:rPr>
        <w:t>a para las EB que funcionan en espectro no contiguo</w:t>
      </w:r>
      <w:r w:rsidRPr="00DA5D26">
        <w:rPr>
          <w:lang w:val="es-ES_tradnl"/>
        </w:rPr>
        <w:t>.</w:t>
      </w:r>
    </w:p>
    <w:p w:rsidR="00C4413D" w:rsidRPr="0095109E" w:rsidRDefault="00C4413D" w:rsidP="00C4413D">
      <w:pPr>
        <w:pStyle w:val="enumlev1"/>
        <w:rPr>
          <w:b/>
          <w:lang w:val="es-ES_tradnl"/>
        </w:rPr>
      </w:pPr>
      <w:r w:rsidRPr="00DA5D26">
        <w:rPr>
          <w:lang w:val="es-ES_tradnl"/>
        </w:rPr>
        <w:t>–</w:t>
      </w:r>
      <w:r w:rsidRPr="00DA5D26">
        <w:rPr>
          <w:lang w:val="es-ES_tradnl"/>
        </w:rPr>
        <w:tab/>
        <w:t>Dentro de un espacio entre anchos de banda RF para las EB que funcionan en m</w:t>
      </w:r>
      <w:r>
        <w:rPr>
          <w:lang w:val="es-ES_tradnl"/>
        </w:rPr>
        <w:t>ú</w:t>
      </w:r>
      <w:r w:rsidRPr="00DA5D26">
        <w:rPr>
          <w:lang w:val="es-ES_tradnl"/>
        </w:rPr>
        <w:t xml:space="preserve">ltiples bandas, cuando las bandas se </w:t>
      </w:r>
      <w:r>
        <w:rPr>
          <w:lang w:val="es-ES_tradnl"/>
        </w:rPr>
        <w:t>dirigen al mismo conector de antena</w:t>
      </w:r>
      <w:r w:rsidRPr="00DA5D26">
        <w:rPr>
          <w:lang w:val="es-ES_tradnl"/>
        </w:rPr>
        <w:t>.</w:t>
      </w:r>
    </w:p>
    <w:p w:rsidR="00C4413D" w:rsidRPr="009669BD" w:rsidRDefault="00C4413D" w:rsidP="00C4413D">
      <w:pPr>
        <w:keepNext/>
        <w:keepLines/>
        <w:rPr>
          <w:lang w:val="es-ES_tradnl"/>
        </w:rPr>
      </w:pPr>
      <w:r w:rsidRPr="009669BD">
        <w:rPr>
          <w:lang w:val="es-ES_tradnl"/>
        </w:rPr>
        <w:t xml:space="preserve">La relación de potencia de fuga del canal adyacente acumulada (CACLR) en un espacio de subbloque </w:t>
      </w:r>
      <w:r>
        <w:rPr>
          <w:lang w:val="es-ES_tradnl"/>
        </w:rPr>
        <w:t xml:space="preserve">o espacio entre anchos de banda RF </w:t>
      </w:r>
      <w:r w:rsidRPr="009669BD">
        <w:rPr>
          <w:lang w:val="es-ES_tradnl"/>
        </w:rPr>
        <w:t>es la relación entre:</w:t>
      </w:r>
    </w:p>
    <w:p w:rsidR="00C4413D" w:rsidRPr="009669BD" w:rsidRDefault="00C4413D" w:rsidP="00C4413D">
      <w:pPr>
        <w:pStyle w:val="enumlev1"/>
        <w:rPr>
          <w:lang w:val="es-ES_tradnl"/>
        </w:rPr>
      </w:pPr>
      <w:r w:rsidRPr="009669BD">
        <w:rPr>
          <w:lang w:val="es-ES_tradnl"/>
        </w:rPr>
        <w:t>a)</w:t>
      </w:r>
      <w:r w:rsidRPr="009669BD">
        <w:rPr>
          <w:lang w:val="es-ES_tradnl"/>
        </w:rPr>
        <w:tab/>
        <w:t>la suma de la potencia media filtrada centrada en las frecuencias de canal asignadas de dos portadoras adyacentes a cada uno de los lados del espacio de subbloque</w:t>
      </w:r>
      <w:r>
        <w:rPr>
          <w:lang w:val="es-ES_tradnl"/>
        </w:rPr>
        <w:t xml:space="preserve"> o el espacio entre anchos de banda RF</w:t>
      </w:r>
      <w:r w:rsidRPr="009669BD">
        <w:rPr>
          <w:lang w:val="es-ES_tradnl"/>
        </w:rPr>
        <w:t>, y</w:t>
      </w:r>
    </w:p>
    <w:p w:rsidR="00C4413D" w:rsidRPr="009669BD" w:rsidRDefault="00C4413D" w:rsidP="00C4413D">
      <w:pPr>
        <w:pStyle w:val="enumlev1"/>
        <w:rPr>
          <w:lang w:val="es-ES_tradnl"/>
        </w:rPr>
      </w:pPr>
      <w:r w:rsidRPr="009669BD">
        <w:rPr>
          <w:lang w:val="es-ES_tradnl"/>
        </w:rPr>
        <w:t>b)</w:t>
      </w:r>
      <w:r w:rsidRPr="009669BD">
        <w:rPr>
          <w:lang w:val="es-ES_tradnl"/>
        </w:rPr>
        <w:tab/>
        <w:t xml:space="preserve">la potencia media filtrada centrada en el canal adyacente a uno de los dos extremos del subbloque </w:t>
      </w:r>
      <w:r>
        <w:rPr>
          <w:lang w:val="es-ES_tradnl"/>
        </w:rPr>
        <w:t xml:space="preserve">o el ancho de banda RF </w:t>
      </w:r>
      <w:r w:rsidRPr="009669BD">
        <w:rPr>
          <w:lang w:val="es-ES_tradnl"/>
        </w:rPr>
        <w:t>en cuestión.</w:t>
      </w:r>
    </w:p>
    <w:p w:rsidR="00C4413D" w:rsidRPr="009669BD" w:rsidRDefault="00C4413D" w:rsidP="00C4413D">
      <w:pPr>
        <w:rPr>
          <w:lang w:val="es-ES_tradnl"/>
        </w:rPr>
      </w:pPr>
      <w:r w:rsidRPr="009669BD">
        <w:rPr>
          <w:lang w:val="es-ES_tradnl"/>
        </w:rPr>
        <w:t>El requisito se aplicará a los canales adyacentes de las portadoras E-UTRA o UTRA atribuidas adyacentes a cada lado del espacio de subbloque</w:t>
      </w:r>
      <w:r>
        <w:rPr>
          <w:lang w:val="es-ES_tradnl"/>
        </w:rPr>
        <w:t xml:space="preserve"> o el espacio entre anchos de banda RF</w:t>
      </w:r>
      <w:r w:rsidRPr="009669BD">
        <w:rPr>
          <w:lang w:val="es-ES_tradnl"/>
        </w:rPr>
        <w:t>. El filtro supuesto para la frecuencia del canal adyacente se define en el Cuadro 3.5-1 y los filtros en los canales asignados se definen en el Cuadro 3.5-2.</w:t>
      </w:r>
    </w:p>
    <w:p w:rsidR="00C4413D" w:rsidRPr="009669BD" w:rsidRDefault="00C4413D" w:rsidP="00C4413D">
      <w:pPr>
        <w:pStyle w:val="Note"/>
        <w:rPr>
          <w:lang w:val="es-ES_tradnl"/>
        </w:rPr>
      </w:pPr>
      <w:r w:rsidRPr="009669BD">
        <w:rPr>
          <w:lang w:val="es-ES_tradnl"/>
        </w:rPr>
        <w:t>NOTA – Si las RAT en las frecuencias de canal asignadas son distintas, también lo serán los filtros utilizados.</w:t>
      </w:r>
    </w:p>
    <w:p w:rsidR="00C4413D" w:rsidRPr="009669BD" w:rsidRDefault="00C4413D" w:rsidP="00C4413D">
      <w:pPr>
        <w:rPr>
          <w:lang w:val="es-ES_tradnl"/>
        </w:rPr>
      </w:pPr>
      <w:r w:rsidRPr="009669BD">
        <w:rPr>
          <w:lang w:val="es-ES_tradnl"/>
        </w:rPr>
        <w:t>Para las EB de área amplia de Categoría A se aplicará el menos estricto entre los límites de la CACLR del Cuadro 3.5-1 y un límite absoluto de –13 dBm/MHz.</w:t>
      </w:r>
    </w:p>
    <w:p w:rsidR="00C4413D" w:rsidRPr="009669BD" w:rsidRDefault="00C4413D" w:rsidP="00C4413D">
      <w:pPr>
        <w:rPr>
          <w:lang w:val="es-ES_tradnl" w:eastAsia="zh-CN"/>
        </w:rPr>
      </w:pPr>
      <w:r w:rsidRPr="009669BD">
        <w:rPr>
          <w:lang w:val="es-ES_tradnl"/>
        </w:rPr>
        <w:t>Para las EB de área amplia de Categoría B se aplicará el menos estricto entre los límites de la CACLR del Cuadro 3.5-1 y un límite absoluto de –15 dBm/MHz.</w:t>
      </w:r>
    </w:p>
    <w:p w:rsidR="00C4413D" w:rsidRPr="009669BD" w:rsidRDefault="00C4413D" w:rsidP="00C4413D">
      <w:pPr>
        <w:rPr>
          <w:lang w:val="es-ES_tradnl" w:eastAsia="zh-CN"/>
        </w:rPr>
      </w:pPr>
      <w:r w:rsidRPr="009669BD">
        <w:rPr>
          <w:lang w:val="es-ES_tradnl" w:eastAsia="zh-CN"/>
        </w:rPr>
        <w:t>Para las EB de medio alcance se aplicará el menos estricto entre los límites de la CACLR del Cuadro 3.5-1 y un límite absoluto de</w:t>
      </w:r>
      <w:r w:rsidRPr="009669BD" w:rsidDel="007C27BB">
        <w:rPr>
          <w:lang w:val="es-ES_tradnl" w:eastAsia="zh-CN"/>
        </w:rPr>
        <w:t xml:space="preserve"> </w:t>
      </w:r>
      <w:r w:rsidRPr="009669BD">
        <w:rPr>
          <w:lang w:val="es-ES_tradnl"/>
        </w:rPr>
        <w:sym w:font="Symbol" w:char="F02D"/>
      </w:r>
      <w:r w:rsidRPr="009669BD">
        <w:rPr>
          <w:lang w:val="es-ES_tradnl" w:eastAsia="zh-CN"/>
        </w:rPr>
        <w:t>25 dBm/MHz.</w:t>
      </w:r>
    </w:p>
    <w:p w:rsidR="00C4413D" w:rsidRDefault="00C4413D" w:rsidP="00C4413D">
      <w:pPr>
        <w:rPr>
          <w:lang w:val="es-ES_tradnl" w:eastAsia="zh-CN"/>
        </w:rPr>
      </w:pPr>
      <w:r w:rsidRPr="009669BD">
        <w:rPr>
          <w:lang w:val="es-ES_tradnl" w:eastAsia="zh-CN"/>
        </w:rPr>
        <w:t>Para las EB de área local se aplicará el menos estricto entre los límites de la CACLR del Cuadro 3.5</w:t>
      </w:r>
      <w:r w:rsidRPr="009669BD">
        <w:rPr>
          <w:lang w:val="es-ES_tradnl" w:eastAsia="zh-CN"/>
        </w:rPr>
        <w:noBreakHyphen/>
        <w:t xml:space="preserve">1 y un límite absoluto de </w:t>
      </w:r>
      <w:r w:rsidRPr="009669BD">
        <w:rPr>
          <w:lang w:val="es-ES_tradnl"/>
        </w:rPr>
        <w:sym w:font="Symbol" w:char="F02D"/>
      </w:r>
      <w:r w:rsidRPr="009669BD">
        <w:rPr>
          <w:lang w:val="es-ES_tradnl" w:eastAsia="zh-CN"/>
        </w:rPr>
        <w:t>32 </w:t>
      </w:r>
      <w:r>
        <w:rPr>
          <w:lang w:val="es-ES_tradnl" w:eastAsia="zh-CN"/>
        </w:rPr>
        <w:t>dBm/MHz.</w:t>
      </w:r>
    </w:p>
    <w:p w:rsidR="00C4413D" w:rsidRDefault="00C4413D" w:rsidP="00C4413D">
      <w:pPr>
        <w:rPr>
          <w:lang w:val="es-ES_tradnl"/>
        </w:rPr>
      </w:pPr>
      <w:r w:rsidRPr="009669BD">
        <w:rPr>
          <w:lang w:val="es-ES_tradnl" w:eastAsia="zh-CN"/>
        </w:rPr>
        <w:t>La CACLR de las portadoras</w:t>
      </w:r>
      <w:r w:rsidRPr="009669BD">
        <w:rPr>
          <w:lang w:val="es-ES_tradnl"/>
        </w:rPr>
        <w:t xml:space="preserve"> E-UTRA y UTRA situadas a cada lado del espacio de subbloque </w:t>
      </w:r>
      <w:r>
        <w:rPr>
          <w:lang w:val="es-ES_tradnl"/>
        </w:rPr>
        <w:t xml:space="preserve">o el espacio entre anchos de banda RF </w:t>
      </w:r>
      <w:r w:rsidRPr="009669BD">
        <w:rPr>
          <w:lang w:val="es-ES_tradnl"/>
        </w:rPr>
        <w:t>será superior al valor especificado en el Cuadro 3.5-1</w:t>
      </w:r>
      <w:r>
        <w:rPr>
          <w:lang w:val="es-ES_tradnl"/>
        </w:rPr>
        <w:t>:</w:t>
      </w:r>
    </w:p>
    <w:p w:rsidR="00C4413D" w:rsidRDefault="00C4413D" w:rsidP="00C4413D">
      <w:pPr>
        <w:pStyle w:val="TableNo"/>
        <w:rPr>
          <w:lang w:val="es-ES_tradnl"/>
        </w:rPr>
      </w:pPr>
      <w:r w:rsidRPr="009669BD">
        <w:rPr>
          <w:lang w:val="es-ES_tradnl"/>
        </w:rPr>
        <w:lastRenderedPageBreak/>
        <w:t>CUADRO 3.5-1</w:t>
      </w:r>
    </w:p>
    <w:p w:rsidR="00C4413D" w:rsidRPr="00DA5D26" w:rsidRDefault="00C4413D" w:rsidP="00C4413D">
      <w:pPr>
        <w:pStyle w:val="Tabletitle"/>
        <w:rPr>
          <w:lang w:val="es-ES_tradnl"/>
        </w:rPr>
      </w:pPr>
      <w:r w:rsidRPr="00F8340E">
        <w:rPr>
          <w:lang w:val="es-ES_tradnl"/>
        </w:rPr>
        <w:t>CACLR de las estaciones base en el espectro no contiguo</w:t>
      </w:r>
      <w:r w:rsidRPr="00DA5D26">
        <w:rPr>
          <w:lang w:val="es-ES_tradnl"/>
        </w:rPr>
        <w:t xml:space="preserve"> o</w:t>
      </w:r>
      <w:r>
        <w:rPr>
          <w:lang w:val="es-ES_tradnl"/>
        </w:rPr>
        <w:t xml:space="preserve"> en múltiples bandas</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7"/>
        <w:gridCol w:w="1531"/>
        <w:gridCol w:w="2154"/>
        <w:gridCol w:w="1531"/>
        <w:gridCol w:w="1928"/>
        <w:gridCol w:w="1077"/>
      </w:tblGrid>
      <w:tr w:rsidR="00C4413D" w:rsidRPr="00F85015" w:rsidTr="0054639F">
        <w:trPr>
          <w:cantSplit/>
          <w:jc w:val="center"/>
        </w:trPr>
        <w:tc>
          <w:tcPr>
            <w:tcW w:w="1417" w:type="dxa"/>
            <w:tcBorders>
              <w:top w:val="single" w:sz="2" w:space="0" w:color="auto"/>
              <w:left w:val="single" w:sz="2" w:space="0" w:color="auto"/>
              <w:bottom w:val="single" w:sz="2" w:space="0" w:color="auto"/>
              <w:right w:val="single" w:sz="2" w:space="0" w:color="auto"/>
            </w:tcBorders>
          </w:tcPr>
          <w:p w:rsidR="00C4413D" w:rsidRPr="00F85015" w:rsidRDefault="00C4413D" w:rsidP="0054639F">
            <w:pPr>
              <w:pStyle w:val="Tablehead"/>
              <w:rPr>
                <w:sz w:val="20"/>
                <w:lang w:val="es-ES_tradnl"/>
              </w:rPr>
            </w:pPr>
            <w:r w:rsidRPr="00F85015">
              <w:rPr>
                <w:sz w:val="20"/>
                <w:lang w:val="es-ES_tradnl"/>
              </w:rPr>
              <w:t xml:space="preserve">Categoría </w:t>
            </w:r>
            <w:r>
              <w:rPr>
                <w:sz w:val="20"/>
                <w:lang w:val="es-ES_tradnl"/>
              </w:rPr>
              <w:br/>
            </w:r>
            <w:r w:rsidRPr="00F85015">
              <w:rPr>
                <w:sz w:val="20"/>
                <w:lang w:val="es-ES_tradnl"/>
              </w:rPr>
              <w:t>de banda</w:t>
            </w:r>
          </w:p>
        </w:tc>
        <w:tc>
          <w:tcPr>
            <w:tcW w:w="1531" w:type="dxa"/>
            <w:tcBorders>
              <w:top w:val="single" w:sz="2" w:space="0" w:color="auto"/>
              <w:left w:val="single" w:sz="2" w:space="0" w:color="auto"/>
              <w:bottom w:val="single" w:sz="2" w:space="0" w:color="auto"/>
              <w:right w:val="single" w:sz="2" w:space="0" w:color="auto"/>
            </w:tcBorders>
          </w:tcPr>
          <w:p w:rsidR="00C4413D" w:rsidRPr="00F85015" w:rsidRDefault="00C4413D" w:rsidP="0054639F">
            <w:pPr>
              <w:pStyle w:val="Tablehead"/>
              <w:rPr>
                <w:sz w:val="20"/>
                <w:lang w:val="es-ES_tradnl"/>
              </w:rPr>
            </w:pPr>
            <w:r w:rsidRPr="00F85015">
              <w:rPr>
                <w:sz w:val="20"/>
                <w:lang w:val="es-ES_tradnl"/>
              </w:rPr>
              <w:t>Tamaño del espacio de subbloque (</w:t>
            </w:r>
            <w:r w:rsidRPr="00F85015">
              <w:rPr>
                <w:i/>
                <w:iCs/>
                <w:sz w:val="20"/>
                <w:lang w:val="es-ES_tradnl"/>
              </w:rPr>
              <w:t>W</w:t>
            </w:r>
            <w:r w:rsidRPr="00F85015">
              <w:rPr>
                <w:i/>
                <w:iCs/>
                <w:sz w:val="20"/>
                <w:vertAlign w:val="subscript"/>
                <w:lang w:val="es-ES_tradnl"/>
              </w:rPr>
              <w:t>gap</w:t>
            </w:r>
            <w:r w:rsidRPr="00F85015">
              <w:rPr>
                <w:sz w:val="20"/>
                <w:lang w:val="es-ES_tradnl"/>
              </w:rPr>
              <w:t>) o el espacio entre anchos de banda RF al que se aplica el límite</w:t>
            </w:r>
          </w:p>
        </w:tc>
        <w:tc>
          <w:tcPr>
            <w:tcW w:w="2154" w:type="dxa"/>
            <w:tcBorders>
              <w:top w:val="single" w:sz="2" w:space="0" w:color="auto"/>
              <w:left w:val="single" w:sz="2" w:space="0" w:color="auto"/>
              <w:bottom w:val="single" w:sz="2" w:space="0" w:color="auto"/>
              <w:right w:val="single" w:sz="2" w:space="0" w:color="auto"/>
            </w:tcBorders>
            <w:vAlign w:val="center"/>
          </w:tcPr>
          <w:p w:rsidR="00C4413D" w:rsidRPr="00F85015" w:rsidRDefault="00C4413D" w:rsidP="0054639F">
            <w:pPr>
              <w:pStyle w:val="Tablehead"/>
              <w:rPr>
                <w:sz w:val="20"/>
                <w:lang w:val="es-ES_tradnl"/>
              </w:rPr>
            </w:pPr>
            <w:r w:rsidRPr="00F85015">
              <w:rPr>
                <w:sz w:val="20"/>
                <w:lang w:val="es-ES_tradnl"/>
              </w:rPr>
              <w:t>Separación de la frecuencia central del canal adyacente de la EB por debajo o por encima del borde del subbloque o el ancho de banda RF (dentro del espacio)</w:t>
            </w:r>
          </w:p>
        </w:tc>
        <w:tc>
          <w:tcPr>
            <w:tcW w:w="1531" w:type="dxa"/>
            <w:tcBorders>
              <w:top w:val="single" w:sz="2" w:space="0" w:color="auto"/>
              <w:left w:val="single" w:sz="2" w:space="0" w:color="auto"/>
              <w:bottom w:val="single" w:sz="2" w:space="0" w:color="auto"/>
              <w:right w:val="single" w:sz="2" w:space="0" w:color="auto"/>
            </w:tcBorders>
          </w:tcPr>
          <w:p w:rsidR="00C4413D" w:rsidRPr="00F85015" w:rsidRDefault="00C4413D" w:rsidP="0054639F">
            <w:pPr>
              <w:pStyle w:val="Tablehead"/>
              <w:rPr>
                <w:sz w:val="20"/>
                <w:lang w:val="es-ES_tradnl"/>
              </w:rPr>
            </w:pPr>
            <w:r w:rsidRPr="00F85015">
              <w:rPr>
                <w:sz w:val="20"/>
                <w:lang w:val="es-ES_tradnl"/>
              </w:rPr>
              <w:t>Portadora</w:t>
            </w:r>
            <w:r w:rsidRPr="00F85015">
              <w:rPr>
                <w:sz w:val="20"/>
                <w:lang w:val="es-ES_tradnl"/>
              </w:rPr>
              <w:br/>
              <w:t>de canal adyacente supuesta (informativo)</w:t>
            </w:r>
          </w:p>
        </w:tc>
        <w:tc>
          <w:tcPr>
            <w:tcW w:w="1928" w:type="dxa"/>
            <w:tcBorders>
              <w:top w:val="single" w:sz="2" w:space="0" w:color="auto"/>
              <w:left w:val="single" w:sz="2" w:space="0" w:color="auto"/>
              <w:bottom w:val="single" w:sz="2" w:space="0" w:color="auto"/>
              <w:right w:val="single" w:sz="2" w:space="0" w:color="auto"/>
            </w:tcBorders>
          </w:tcPr>
          <w:p w:rsidR="00C4413D" w:rsidRPr="00F85015" w:rsidRDefault="00C4413D" w:rsidP="0054639F">
            <w:pPr>
              <w:pStyle w:val="Tablehead"/>
              <w:rPr>
                <w:sz w:val="20"/>
                <w:lang w:val="es-ES_tradnl"/>
              </w:rPr>
            </w:pPr>
            <w:r w:rsidRPr="00F85015">
              <w:rPr>
                <w:sz w:val="20"/>
                <w:lang w:val="es-ES_tradnl"/>
              </w:rPr>
              <w:t>Filtro en la frecuencia del canal adyacente y ancho de banda del filtro correspondiente</w:t>
            </w:r>
          </w:p>
        </w:tc>
        <w:tc>
          <w:tcPr>
            <w:tcW w:w="1077" w:type="dxa"/>
            <w:tcBorders>
              <w:top w:val="single" w:sz="2" w:space="0" w:color="auto"/>
              <w:left w:val="single" w:sz="2" w:space="0" w:color="auto"/>
              <w:bottom w:val="single" w:sz="2" w:space="0" w:color="auto"/>
              <w:right w:val="single" w:sz="2" w:space="0" w:color="auto"/>
            </w:tcBorders>
          </w:tcPr>
          <w:p w:rsidR="00C4413D" w:rsidRPr="00F85015" w:rsidRDefault="00C4413D" w:rsidP="0054639F">
            <w:pPr>
              <w:pStyle w:val="Tablehead"/>
              <w:rPr>
                <w:sz w:val="20"/>
                <w:lang w:val="es-ES_tradnl"/>
              </w:rPr>
            </w:pPr>
            <w:r w:rsidRPr="00F85015">
              <w:rPr>
                <w:sz w:val="20"/>
                <w:lang w:val="es-ES_tradnl"/>
              </w:rPr>
              <w:t>Límite</w:t>
            </w:r>
            <w:r w:rsidRPr="00F85015">
              <w:rPr>
                <w:sz w:val="20"/>
                <w:lang w:val="es-ES_tradnl"/>
              </w:rPr>
              <w:br/>
              <w:t>de la CACLR</w:t>
            </w:r>
          </w:p>
        </w:tc>
      </w:tr>
      <w:tr w:rsidR="00C4413D" w:rsidRPr="00F85015" w:rsidTr="0054639F">
        <w:trPr>
          <w:cantSplit/>
          <w:jc w:val="center"/>
        </w:trPr>
        <w:tc>
          <w:tcPr>
            <w:tcW w:w="1417" w:type="dxa"/>
            <w:tcBorders>
              <w:top w:val="single" w:sz="2" w:space="0" w:color="auto"/>
              <w:bottom w:val="single" w:sz="2" w:space="0" w:color="auto"/>
            </w:tcBorders>
          </w:tcPr>
          <w:p w:rsidR="00C4413D" w:rsidRPr="00F85015" w:rsidRDefault="00C4413D" w:rsidP="0054639F">
            <w:pPr>
              <w:pStyle w:val="Tabletext"/>
              <w:jc w:val="center"/>
              <w:rPr>
                <w:sz w:val="20"/>
                <w:lang w:val="es-ES_tradnl"/>
              </w:rPr>
            </w:pPr>
            <w:r w:rsidRPr="00F85015">
              <w:rPr>
                <w:sz w:val="20"/>
                <w:lang w:val="es-ES_tradnl"/>
              </w:rPr>
              <w:t>BC1, BC2</w:t>
            </w:r>
          </w:p>
        </w:tc>
        <w:tc>
          <w:tcPr>
            <w:tcW w:w="1531" w:type="dxa"/>
            <w:tcBorders>
              <w:top w:val="single" w:sz="2" w:space="0" w:color="auto"/>
              <w:bottom w:val="single" w:sz="2" w:space="0" w:color="auto"/>
            </w:tcBorders>
          </w:tcPr>
          <w:p w:rsidR="00C4413D" w:rsidRPr="00F85015" w:rsidRDefault="00C4413D" w:rsidP="0054639F">
            <w:pPr>
              <w:pStyle w:val="Tabletext"/>
              <w:jc w:val="center"/>
              <w:rPr>
                <w:sz w:val="20"/>
                <w:lang w:val="es-ES_tradnl"/>
              </w:rPr>
            </w:pPr>
            <w:r w:rsidRPr="00F85015">
              <w:rPr>
                <w:sz w:val="20"/>
                <w:lang w:val="es-ES_tradnl"/>
              </w:rPr>
              <w:t xml:space="preserve">5 MHz ≤ </w:t>
            </w:r>
            <w:r w:rsidRPr="00F85015">
              <w:rPr>
                <w:i/>
                <w:iCs/>
                <w:sz w:val="20"/>
                <w:lang w:val="es-ES_tradnl"/>
              </w:rPr>
              <w:t>W</w:t>
            </w:r>
            <w:r w:rsidRPr="00F85015">
              <w:rPr>
                <w:i/>
                <w:iCs/>
                <w:sz w:val="20"/>
                <w:vertAlign w:val="subscript"/>
                <w:lang w:val="es-ES_tradnl"/>
              </w:rPr>
              <w:t>gap</w:t>
            </w:r>
            <w:r w:rsidRPr="00F85015">
              <w:rPr>
                <w:sz w:val="20"/>
                <w:lang w:val="es-ES_tradnl"/>
              </w:rPr>
              <w:br/>
              <w:t>&lt; 15 MHz</w:t>
            </w:r>
          </w:p>
        </w:tc>
        <w:tc>
          <w:tcPr>
            <w:tcW w:w="2154" w:type="dxa"/>
            <w:tcBorders>
              <w:top w:val="single" w:sz="2" w:space="0" w:color="auto"/>
              <w:bottom w:val="single" w:sz="2" w:space="0" w:color="auto"/>
            </w:tcBorders>
          </w:tcPr>
          <w:p w:rsidR="00C4413D" w:rsidRPr="00F85015" w:rsidRDefault="00C4413D" w:rsidP="0054639F">
            <w:pPr>
              <w:pStyle w:val="Tabletext"/>
              <w:jc w:val="center"/>
              <w:rPr>
                <w:sz w:val="20"/>
                <w:lang w:val="es-ES_tradnl"/>
              </w:rPr>
            </w:pPr>
            <w:r w:rsidRPr="00F85015">
              <w:rPr>
                <w:sz w:val="20"/>
                <w:lang w:val="es-ES_tradnl"/>
              </w:rPr>
              <w:t>2,5 MHz</w:t>
            </w:r>
          </w:p>
        </w:tc>
        <w:tc>
          <w:tcPr>
            <w:tcW w:w="1531" w:type="dxa"/>
            <w:tcBorders>
              <w:top w:val="single" w:sz="2" w:space="0" w:color="auto"/>
              <w:bottom w:val="single" w:sz="2" w:space="0" w:color="auto"/>
            </w:tcBorders>
          </w:tcPr>
          <w:p w:rsidR="00C4413D" w:rsidRPr="00F85015" w:rsidRDefault="00C4413D" w:rsidP="0054639F">
            <w:pPr>
              <w:pStyle w:val="Tabletext"/>
              <w:jc w:val="center"/>
              <w:rPr>
                <w:sz w:val="20"/>
                <w:lang w:val="es-ES_tradnl"/>
              </w:rPr>
            </w:pPr>
            <w:r w:rsidRPr="00F85015">
              <w:rPr>
                <w:sz w:val="20"/>
                <w:lang w:val="es-ES_tradnl"/>
              </w:rPr>
              <w:t>UTRA a 3,84 Mcps</w:t>
            </w:r>
          </w:p>
        </w:tc>
        <w:tc>
          <w:tcPr>
            <w:tcW w:w="1928" w:type="dxa"/>
            <w:tcBorders>
              <w:top w:val="single" w:sz="2" w:space="0" w:color="auto"/>
              <w:bottom w:val="single" w:sz="2" w:space="0" w:color="auto"/>
            </w:tcBorders>
          </w:tcPr>
          <w:p w:rsidR="00C4413D" w:rsidRPr="00F85015" w:rsidRDefault="00C4413D" w:rsidP="0054639F">
            <w:pPr>
              <w:pStyle w:val="Tabletext"/>
              <w:jc w:val="center"/>
              <w:rPr>
                <w:sz w:val="20"/>
                <w:lang w:val="es-ES_tradnl"/>
              </w:rPr>
            </w:pPr>
            <w:r w:rsidRPr="00F85015">
              <w:rPr>
                <w:sz w:val="20"/>
                <w:lang w:val="es-ES_tradnl"/>
              </w:rPr>
              <w:t>RRC (3,84 Mcps)</w:t>
            </w:r>
          </w:p>
        </w:tc>
        <w:tc>
          <w:tcPr>
            <w:tcW w:w="1077" w:type="dxa"/>
            <w:tcBorders>
              <w:top w:val="single" w:sz="2" w:space="0" w:color="auto"/>
              <w:bottom w:val="single" w:sz="2" w:space="0" w:color="auto"/>
            </w:tcBorders>
          </w:tcPr>
          <w:p w:rsidR="00C4413D" w:rsidRPr="00F85015" w:rsidRDefault="00C4413D" w:rsidP="0054639F">
            <w:pPr>
              <w:pStyle w:val="Tabletext"/>
              <w:jc w:val="center"/>
              <w:rPr>
                <w:sz w:val="20"/>
                <w:lang w:val="es-ES_tradnl"/>
              </w:rPr>
            </w:pPr>
            <w:r w:rsidRPr="00F85015">
              <w:rPr>
                <w:sz w:val="20"/>
                <w:lang w:val="es-ES_tradnl"/>
              </w:rPr>
              <w:t>44,2 dB</w:t>
            </w:r>
          </w:p>
        </w:tc>
      </w:tr>
      <w:tr w:rsidR="00C4413D" w:rsidRPr="00F85015" w:rsidTr="0054639F">
        <w:trPr>
          <w:cantSplit/>
          <w:jc w:val="center"/>
        </w:trPr>
        <w:tc>
          <w:tcPr>
            <w:tcW w:w="1417" w:type="dxa"/>
            <w:tcBorders>
              <w:top w:val="single" w:sz="2" w:space="0" w:color="auto"/>
              <w:bottom w:val="single" w:sz="2" w:space="0" w:color="auto"/>
            </w:tcBorders>
          </w:tcPr>
          <w:p w:rsidR="00C4413D" w:rsidRPr="00F85015" w:rsidRDefault="00C4413D" w:rsidP="0054639F">
            <w:pPr>
              <w:pStyle w:val="Tabletext"/>
              <w:jc w:val="center"/>
              <w:rPr>
                <w:sz w:val="20"/>
                <w:lang w:val="es-ES_tradnl"/>
              </w:rPr>
            </w:pPr>
            <w:r w:rsidRPr="00F85015">
              <w:rPr>
                <w:sz w:val="20"/>
                <w:lang w:val="es-ES_tradnl"/>
              </w:rPr>
              <w:t>BC1, BC2</w:t>
            </w:r>
          </w:p>
        </w:tc>
        <w:tc>
          <w:tcPr>
            <w:tcW w:w="1531" w:type="dxa"/>
            <w:tcBorders>
              <w:top w:val="single" w:sz="2" w:space="0" w:color="auto"/>
              <w:bottom w:val="single" w:sz="2" w:space="0" w:color="auto"/>
            </w:tcBorders>
          </w:tcPr>
          <w:p w:rsidR="00C4413D" w:rsidRPr="00F85015" w:rsidRDefault="00C4413D" w:rsidP="0054639F">
            <w:pPr>
              <w:pStyle w:val="Tabletext"/>
              <w:jc w:val="center"/>
              <w:rPr>
                <w:sz w:val="20"/>
                <w:lang w:val="es-ES_tradnl"/>
              </w:rPr>
            </w:pPr>
            <w:r w:rsidRPr="00F85015">
              <w:rPr>
                <w:sz w:val="20"/>
                <w:lang w:val="es-ES_tradnl"/>
              </w:rPr>
              <w:t xml:space="preserve">10 MHz ≤ </w:t>
            </w:r>
            <w:r w:rsidRPr="00F85015">
              <w:rPr>
                <w:i/>
                <w:iCs/>
                <w:sz w:val="20"/>
                <w:lang w:val="es-ES_tradnl"/>
              </w:rPr>
              <w:t>W</w:t>
            </w:r>
            <w:r w:rsidRPr="00F85015">
              <w:rPr>
                <w:i/>
                <w:iCs/>
                <w:sz w:val="20"/>
                <w:vertAlign w:val="subscript"/>
                <w:lang w:val="es-ES_tradnl"/>
              </w:rPr>
              <w:t>gap</w:t>
            </w:r>
            <w:r w:rsidRPr="00F85015">
              <w:rPr>
                <w:sz w:val="20"/>
                <w:lang w:val="es-ES_tradnl"/>
              </w:rPr>
              <w:t xml:space="preserve"> &lt; 20 MHz</w:t>
            </w:r>
          </w:p>
        </w:tc>
        <w:tc>
          <w:tcPr>
            <w:tcW w:w="2154" w:type="dxa"/>
            <w:tcBorders>
              <w:top w:val="single" w:sz="2" w:space="0" w:color="auto"/>
              <w:bottom w:val="single" w:sz="2" w:space="0" w:color="auto"/>
            </w:tcBorders>
          </w:tcPr>
          <w:p w:rsidR="00C4413D" w:rsidRPr="00F85015" w:rsidRDefault="00C4413D" w:rsidP="0054639F">
            <w:pPr>
              <w:pStyle w:val="Tabletext"/>
              <w:jc w:val="center"/>
              <w:rPr>
                <w:sz w:val="20"/>
                <w:lang w:val="es-ES_tradnl"/>
              </w:rPr>
            </w:pPr>
            <w:r w:rsidRPr="00F85015">
              <w:rPr>
                <w:sz w:val="20"/>
                <w:lang w:val="es-ES_tradnl"/>
              </w:rPr>
              <w:t>7,5 MHz</w:t>
            </w:r>
          </w:p>
        </w:tc>
        <w:tc>
          <w:tcPr>
            <w:tcW w:w="1531" w:type="dxa"/>
            <w:tcBorders>
              <w:top w:val="single" w:sz="2" w:space="0" w:color="auto"/>
              <w:bottom w:val="single" w:sz="2" w:space="0" w:color="auto"/>
            </w:tcBorders>
          </w:tcPr>
          <w:p w:rsidR="00C4413D" w:rsidRPr="00F85015" w:rsidRDefault="00C4413D" w:rsidP="0054639F">
            <w:pPr>
              <w:pStyle w:val="Tabletext"/>
              <w:jc w:val="center"/>
              <w:rPr>
                <w:sz w:val="20"/>
                <w:lang w:val="es-ES_tradnl"/>
              </w:rPr>
            </w:pPr>
            <w:r w:rsidRPr="00F85015">
              <w:rPr>
                <w:sz w:val="20"/>
                <w:lang w:val="es-ES_tradnl"/>
              </w:rPr>
              <w:t>UTRA a 3,84 Mcps</w:t>
            </w:r>
          </w:p>
        </w:tc>
        <w:tc>
          <w:tcPr>
            <w:tcW w:w="1928" w:type="dxa"/>
            <w:tcBorders>
              <w:top w:val="single" w:sz="2" w:space="0" w:color="auto"/>
              <w:bottom w:val="single" w:sz="2" w:space="0" w:color="auto"/>
            </w:tcBorders>
          </w:tcPr>
          <w:p w:rsidR="00C4413D" w:rsidRPr="00F85015" w:rsidRDefault="00C4413D" w:rsidP="0054639F">
            <w:pPr>
              <w:pStyle w:val="Tabletext"/>
              <w:jc w:val="center"/>
              <w:rPr>
                <w:sz w:val="20"/>
                <w:lang w:val="es-ES_tradnl"/>
              </w:rPr>
            </w:pPr>
            <w:r w:rsidRPr="00F85015">
              <w:rPr>
                <w:sz w:val="20"/>
                <w:lang w:val="es-ES_tradnl"/>
              </w:rPr>
              <w:t>RRC (3,84 Mcps)</w:t>
            </w:r>
          </w:p>
        </w:tc>
        <w:tc>
          <w:tcPr>
            <w:tcW w:w="1077" w:type="dxa"/>
            <w:tcBorders>
              <w:top w:val="single" w:sz="2" w:space="0" w:color="auto"/>
              <w:bottom w:val="single" w:sz="2" w:space="0" w:color="auto"/>
            </w:tcBorders>
          </w:tcPr>
          <w:p w:rsidR="00C4413D" w:rsidRPr="00F85015" w:rsidRDefault="00C4413D" w:rsidP="0054639F">
            <w:pPr>
              <w:pStyle w:val="Tabletext"/>
              <w:jc w:val="center"/>
              <w:rPr>
                <w:sz w:val="20"/>
                <w:lang w:val="es-ES_tradnl"/>
              </w:rPr>
            </w:pPr>
            <w:r w:rsidRPr="00F85015">
              <w:rPr>
                <w:sz w:val="20"/>
                <w:lang w:val="es-ES_tradnl"/>
              </w:rPr>
              <w:t>44,2 dB</w:t>
            </w:r>
          </w:p>
        </w:tc>
      </w:tr>
      <w:tr w:rsidR="00C4413D" w:rsidRPr="00F85015" w:rsidTr="0054639F">
        <w:trPr>
          <w:cantSplit/>
          <w:jc w:val="center"/>
        </w:trPr>
        <w:tc>
          <w:tcPr>
            <w:tcW w:w="1417" w:type="dxa"/>
            <w:tcBorders>
              <w:top w:val="single" w:sz="2" w:space="0" w:color="auto"/>
              <w:bottom w:val="single" w:sz="2" w:space="0" w:color="auto"/>
            </w:tcBorders>
          </w:tcPr>
          <w:p w:rsidR="00C4413D" w:rsidRPr="00F85015" w:rsidRDefault="00C4413D" w:rsidP="0054639F">
            <w:pPr>
              <w:pStyle w:val="Tabletext"/>
              <w:jc w:val="center"/>
              <w:rPr>
                <w:sz w:val="20"/>
                <w:lang w:val="es-ES_tradnl"/>
              </w:rPr>
            </w:pPr>
            <w:r w:rsidRPr="00F85015">
              <w:rPr>
                <w:sz w:val="20"/>
                <w:lang w:val="es-ES_tradnl"/>
              </w:rPr>
              <w:t>BC3</w:t>
            </w:r>
          </w:p>
        </w:tc>
        <w:tc>
          <w:tcPr>
            <w:tcW w:w="1531" w:type="dxa"/>
            <w:tcBorders>
              <w:top w:val="single" w:sz="2" w:space="0" w:color="auto"/>
              <w:bottom w:val="single" w:sz="2" w:space="0" w:color="auto"/>
            </w:tcBorders>
          </w:tcPr>
          <w:p w:rsidR="00C4413D" w:rsidRPr="00F85015" w:rsidRDefault="00C4413D" w:rsidP="0054639F">
            <w:pPr>
              <w:pStyle w:val="Tabletext"/>
              <w:jc w:val="center"/>
              <w:rPr>
                <w:sz w:val="20"/>
                <w:lang w:val="es-ES_tradnl"/>
              </w:rPr>
            </w:pPr>
            <w:r w:rsidRPr="00F85015">
              <w:rPr>
                <w:sz w:val="20"/>
                <w:lang w:val="es-ES_tradnl"/>
              </w:rPr>
              <w:t xml:space="preserve">5 MHz ≤ </w:t>
            </w:r>
            <w:r w:rsidRPr="00F85015">
              <w:rPr>
                <w:i/>
                <w:iCs/>
                <w:sz w:val="20"/>
                <w:lang w:val="es-ES_tradnl"/>
              </w:rPr>
              <w:t>W</w:t>
            </w:r>
            <w:r w:rsidRPr="00F85015">
              <w:rPr>
                <w:i/>
                <w:iCs/>
                <w:sz w:val="20"/>
                <w:vertAlign w:val="subscript"/>
                <w:lang w:val="es-ES_tradnl"/>
              </w:rPr>
              <w:t>gap</w:t>
            </w:r>
            <w:r w:rsidRPr="00F85015">
              <w:rPr>
                <w:sz w:val="20"/>
                <w:lang w:val="es-ES_tradnl"/>
              </w:rPr>
              <w:br/>
              <w:t>&lt; 15 MHz</w:t>
            </w:r>
          </w:p>
        </w:tc>
        <w:tc>
          <w:tcPr>
            <w:tcW w:w="2154" w:type="dxa"/>
            <w:tcBorders>
              <w:top w:val="single" w:sz="2" w:space="0" w:color="auto"/>
              <w:bottom w:val="single" w:sz="2" w:space="0" w:color="auto"/>
            </w:tcBorders>
          </w:tcPr>
          <w:p w:rsidR="00C4413D" w:rsidRPr="00F85015" w:rsidRDefault="00C4413D" w:rsidP="0054639F">
            <w:pPr>
              <w:pStyle w:val="Tabletext"/>
              <w:jc w:val="center"/>
              <w:rPr>
                <w:sz w:val="20"/>
                <w:lang w:val="es-ES_tradnl"/>
              </w:rPr>
            </w:pPr>
            <w:r w:rsidRPr="00F85015">
              <w:rPr>
                <w:sz w:val="20"/>
                <w:lang w:val="es-ES_tradnl"/>
              </w:rPr>
              <w:t>2,5 MHz</w:t>
            </w:r>
          </w:p>
        </w:tc>
        <w:tc>
          <w:tcPr>
            <w:tcW w:w="1531" w:type="dxa"/>
            <w:tcBorders>
              <w:top w:val="single" w:sz="2" w:space="0" w:color="auto"/>
              <w:bottom w:val="single" w:sz="2" w:space="0" w:color="auto"/>
            </w:tcBorders>
          </w:tcPr>
          <w:p w:rsidR="00C4413D" w:rsidRPr="00F85015" w:rsidRDefault="00C4413D" w:rsidP="0054639F">
            <w:pPr>
              <w:pStyle w:val="Tabletext"/>
              <w:jc w:val="center"/>
              <w:rPr>
                <w:sz w:val="20"/>
                <w:lang w:val="es-ES_tradnl"/>
              </w:rPr>
            </w:pPr>
            <w:r w:rsidRPr="00F85015">
              <w:rPr>
                <w:sz w:val="20"/>
                <w:lang w:val="es-ES_tradnl"/>
              </w:rPr>
              <w:t xml:space="preserve">E-UTRA a 5 MHz </w:t>
            </w:r>
          </w:p>
        </w:tc>
        <w:tc>
          <w:tcPr>
            <w:tcW w:w="1928" w:type="dxa"/>
            <w:tcBorders>
              <w:top w:val="single" w:sz="2" w:space="0" w:color="auto"/>
              <w:bottom w:val="single" w:sz="2" w:space="0" w:color="auto"/>
            </w:tcBorders>
          </w:tcPr>
          <w:p w:rsidR="00C4413D" w:rsidRPr="00F85015" w:rsidRDefault="00C4413D" w:rsidP="0054639F">
            <w:pPr>
              <w:pStyle w:val="Tabletext"/>
              <w:jc w:val="center"/>
              <w:rPr>
                <w:sz w:val="20"/>
                <w:lang w:val="es-ES_tradnl"/>
              </w:rPr>
            </w:pPr>
            <w:r w:rsidRPr="00F85015">
              <w:rPr>
                <w:sz w:val="20"/>
                <w:lang w:val="es-ES_tradnl"/>
              </w:rPr>
              <w:t>Cuadrado (</w:t>
            </w:r>
            <w:r w:rsidRPr="00F85015">
              <w:rPr>
                <w:i/>
                <w:iCs/>
                <w:sz w:val="20"/>
                <w:lang w:val="es-ES_tradnl"/>
              </w:rPr>
              <w:t>BW</w:t>
            </w:r>
            <w:r w:rsidRPr="00F85015">
              <w:rPr>
                <w:i/>
                <w:iCs/>
                <w:sz w:val="20"/>
                <w:vertAlign w:val="subscript"/>
                <w:lang w:val="es-ES_tradnl"/>
              </w:rPr>
              <w:t>config</w:t>
            </w:r>
            <w:r w:rsidRPr="00F85015">
              <w:rPr>
                <w:sz w:val="20"/>
                <w:lang w:val="es-ES_tradnl"/>
              </w:rPr>
              <w:t>)</w:t>
            </w:r>
          </w:p>
        </w:tc>
        <w:tc>
          <w:tcPr>
            <w:tcW w:w="1077" w:type="dxa"/>
            <w:tcBorders>
              <w:top w:val="single" w:sz="2" w:space="0" w:color="auto"/>
              <w:bottom w:val="single" w:sz="2" w:space="0" w:color="auto"/>
            </w:tcBorders>
          </w:tcPr>
          <w:p w:rsidR="00C4413D" w:rsidRPr="00F85015" w:rsidRDefault="00C4413D" w:rsidP="0054639F">
            <w:pPr>
              <w:pStyle w:val="Tabletext"/>
              <w:jc w:val="center"/>
              <w:rPr>
                <w:sz w:val="20"/>
                <w:lang w:val="es-ES_tradnl"/>
              </w:rPr>
            </w:pPr>
            <w:r w:rsidRPr="00F85015">
              <w:rPr>
                <w:sz w:val="20"/>
                <w:lang w:val="es-ES_tradnl"/>
              </w:rPr>
              <w:t>44,2 dB</w:t>
            </w:r>
          </w:p>
        </w:tc>
      </w:tr>
      <w:tr w:rsidR="00C4413D" w:rsidRPr="00F85015" w:rsidTr="0054639F">
        <w:trPr>
          <w:cantSplit/>
          <w:jc w:val="center"/>
        </w:trPr>
        <w:tc>
          <w:tcPr>
            <w:tcW w:w="1417" w:type="dxa"/>
            <w:tcBorders>
              <w:top w:val="single" w:sz="2" w:space="0" w:color="auto"/>
              <w:bottom w:val="single" w:sz="4" w:space="0" w:color="auto"/>
            </w:tcBorders>
          </w:tcPr>
          <w:p w:rsidR="00C4413D" w:rsidRPr="00F85015" w:rsidRDefault="00C4413D" w:rsidP="0054639F">
            <w:pPr>
              <w:pStyle w:val="Tabletext"/>
              <w:jc w:val="center"/>
              <w:rPr>
                <w:sz w:val="20"/>
                <w:lang w:val="es-ES_tradnl"/>
              </w:rPr>
            </w:pPr>
            <w:r w:rsidRPr="00F85015">
              <w:rPr>
                <w:sz w:val="20"/>
                <w:lang w:val="es-ES_tradnl"/>
              </w:rPr>
              <w:t>BC3</w:t>
            </w:r>
          </w:p>
        </w:tc>
        <w:tc>
          <w:tcPr>
            <w:tcW w:w="1531" w:type="dxa"/>
            <w:tcBorders>
              <w:top w:val="single" w:sz="2" w:space="0" w:color="auto"/>
              <w:bottom w:val="single" w:sz="4" w:space="0" w:color="auto"/>
            </w:tcBorders>
          </w:tcPr>
          <w:p w:rsidR="00C4413D" w:rsidRPr="00F85015" w:rsidRDefault="00C4413D" w:rsidP="0054639F">
            <w:pPr>
              <w:pStyle w:val="Tabletext"/>
              <w:jc w:val="center"/>
              <w:rPr>
                <w:sz w:val="20"/>
                <w:lang w:val="es-ES_tradnl"/>
              </w:rPr>
            </w:pPr>
            <w:r w:rsidRPr="00F85015">
              <w:rPr>
                <w:sz w:val="20"/>
                <w:lang w:val="es-ES_tradnl"/>
              </w:rPr>
              <w:t xml:space="preserve">10 MHz &lt; </w:t>
            </w:r>
            <w:r w:rsidRPr="00F85015">
              <w:rPr>
                <w:i/>
                <w:iCs/>
                <w:sz w:val="20"/>
                <w:lang w:val="es-ES_tradnl"/>
              </w:rPr>
              <w:t>W</w:t>
            </w:r>
            <w:r w:rsidRPr="00F85015">
              <w:rPr>
                <w:i/>
                <w:iCs/>
                <w:sz w:val="20"/>
                <w:vertAlign w:val="subscript"/>
                <w:lang w:val="es-ES_tradnl"/>
              </w:rPr>
              <w:t>gap</w:t>
            </w:r>
            <w:r w:rsidRPr="00F85015">
              <w:rPr>
                <w:sz w:val="20"/>
                <w:lang w:val="es-ES_tradnl"/>
              </w:rPr>
              <w:t xml:space="preserve"> &lt; 20 MHz</w:t>
            </w:r>
          </w:p>
        </w:tc>
        <w:tc>
          <w:tcPr>
            <w:tcW w:w="2154" w:type="dxa"/>
            <w:tcBorders>
              <w:top w:val="single" w:sz="2" w:space="0" w:color="auto"/>
              <w:bottom w:val="single" w:sz="4" w:space="0" w:color="auto"/>
            </w:tcBorders>
          </w:tcPr>
          <w:p w:rsidR="00C4413D" w:rsidRPr="00F85015" w:rsidRDefault="00C4413D" w:rsidP="0054639F">
            <w:pPr>
              <w:pStyle w:val="Tabletext"/>
              <w:jc w:val="center"/>
              <w:rPr>
                <w:sz w:val="20"/>
                <w:lang w:val="es-ES_tradnl"/>
              </w:rPr>
            </w:pPr>
            <w:r w:rsidRPr="00F85015">
              <w:rPr>
                <w:sz w:val="20"/>
                <w:lang w:val="es-ES_tradnl"/>
              </w:rPr>
              <w:t>7,5 MHz</w:t>
            </w:r>
          </w:p>
        </w:tc>
        <w:tc>
          <w:tcPr>
            <w:tcW w:w="1531" w:type="dxa"/>
            <w:tcBorders>
              <w:top w:val="single" w:sz="2" w:space="0" w:color="auto"/>
              <w:bottom w:val="single" w:sz="4" w:space="0" w:color="auto"/>
            </w:tcBorders>
          </w:tcPr>
          <w:p w:rsidR="00C4413D" w:rsidRPr="00F85015" w:rsidRDefault="00C4413D" w:rsidP="0054639F">
            <w:pPr>
              <w:pStyle w:val="Tabletext"/>
              <w:jc w:val="center"/>
              <w:rPr>
                <w:sz w:val="20"/>
                <w:lang w:val="es-ES_tradnl"/>
              </w:rPr>
            </w:pPr>
            <w:r w:rsidRPr="00F85015">
              <w:rPr>
                <w:sz w:val="20"/>
                <w:lang w:val="es-ES_tradnl"/>
              </w:rPr>
              <w:t xml:space="preserve">E-UTRA a 5 MHz </w:t>
            </w:r>
          </w:p>
        </w:tc>
        <w:tc>
          <w:tcPr>
            <w:tcW w:w="1928" w:type="dxa"/>
            <w:tcBorders>
              <w:top w:val="single" w:sz="2" w:space="0" w:color="auto"/>
              <w:bottom w:val="single" w:sz="4" w:space="0" w:color="auto"/>
            </w:tcBorders>
          </w:tcPr>
          <w:p w:rsidR="00C4413D" w:rsidRPr="00F85015" w:rsidRDefault="00C4413D" w:rsidP="0054639F">
            <w:pPr>
              <w:pStyle w:val="Tabletext"/>
              <w:jc w:val="center"/>
              <w:rPr>
                <w:sz w:val="20"/>
                <w:lang w:val="es-ES_tradnl"/>
              </w:rPr>
            </w:pPr>
            <w:r w:rsidRPr="00F85015">
              <w:rPr>
                <w:sz w:val="20"/>
                <w:lang w:val="es-ES_tradnl"/>
              </w:rPr>
              <w:t>Cuadrado (</w:t>
            </w:r>
            <w:r w:rsidRPr="00F85015">
              <w:rPr>
                <w:i/>
                <w:iCs/>
                <w:sz w:val="20"/>
                <w:lang w:val="es-ES_tradnl"/>
              </w:rPr>
              <w:t>BW</w:t>
            </w:r>
            <w:r w:rsidRPr="00F85015">
              <w:rPr>
                <w:i/>
                <w:iCs/>
                <w:sz w:val="20"/>
                <w:vertAlign w:val="subscript"/>
                <w:lang w:val="es-ES_tradnl"/>
              </w:rPr>
              <w:t>config</w:t>
            </w:r>
            <w:r w:rsidRPr="00F85015">
              <w:rPr>
                <w:sz w:val="20"/>
                <w:lang w:val="es-ES_tradnl"/>
              </w:rPr>
              <w:t>)</w:t>
            </w:r>
          </w:p>
        </w:tc>
        <w:tc>
          <w:tcPr>
            <w:tcW w:w="1077" w:type="dxa"/>
            <w:tcBorders>
              <w:top w:val="single" w:sz="2" w:space="0" w:color="auto"/>
              <w:bottom w:val="single" w:sz="4" w:space="0" w:color="auto"/>
            </w:tcBorders>
          </w:tcPr>
          <w:p w:rsidR="00C4413D" w:rsidRPr="00F85015" w:rsidRDefault="00C4413D" w:rsidP="0054639F">
            <w:pPr>
              <w:pStyle w:val="Tabletext"/>
              <w:jc w:val="center"/>
              <w:rPr>
                <w:sz w:val="20"/>
                <w:lang w:val="es-ES_tradnl"/>
              </w:rPr>
            </w:pPr>
            <w:r w:rsidRPr="00F85015">
              <w:rPr>
                <w:sz w:val="20"/>
                <w:lang w:val="es-ES_tradnl"/>
              </w:rPr>
              <w:t>44,2 dB</w:t>
            </w:r>
          </w:p>
        </w:tc>
      </w:tr>
      <w:tr w:rsidR="00C4413D" w:rsidRPr="001A515B" w:rsidTr="0054639F">
        <w:trPr>
          <w:cantSplit/>
          <w:jc w:val="center"/>
        </w:trPr>
        <w:tc>
          <w:tcPr>
            <w:tcW w:w="9638" w:type="dxa"/>
            <w:gridSpan w:val="6"/>
            <w:tcBorders>
              <w:top w:val="single" w:sz="4" w:space="0" w:color="auto"/>
              <w:left w:val="nil"/>
              <w:bottom w:val="nil"/>
              <w:right w:val="nil"/>
            </w:tcBorders>
          </w:tcPr>
          <w:p w:rsidR="00C4413D" w:rsidRPr="009669BD" w:rsidRDefault="00C4413D" w:rsidP="0054639F">
            <w:pPr>
              <w:pStyle w:val="TableLegendNote"/>
              <w:ind w:left="0" w:right="0"/>
              <w:rPr>
                <w:lang w:val="es-ES_tradnl"/>
              </w:rPr>
            </w:pPr>
            <w:r w:rsidRPr="00A8650F">
              <w:rPr>
                <w:sz w:val="20"/>
                <w:szCs w:val="18"/>
                <w:lang w:val="es-ES_tradnl"/>
              </w:rPr>
              <w:t xml:space="preserve">NOTA – Para BC1 y BC2 </w:t>
            </w:r>
            <w:r w:rsidRPr="00A8650F">
              <w:rPr>
                <w:rFonts w:eastAsia="SimSun"/>
                <w:sz w:val="20"/>
                <w:szCs w:val="18"/>
                <w:lang w:val="es-ES_tradnl"/>
              </w:rPr>
              <w:t>el filtro de raíz de coseno alzado deberá ser equivalente al filtro de conformación del impulso de transmisión definido en 3GPP TS 25.104, con la velocidad de segmentos definida en este Cuadro.</w:t>
            </w:r>
          </w:p>
        </w:tc>
      </w:tr>
    </w:tbl>
    <w:p w:rsidR="00C4413D" w:rsidRPr="009669BD" w:rsidRDefault="00C4413D" w:rsidP="00C4413D">
      <w:pPr>
        <w:pStyle w:val="Tablefin"/>
        <w:rPr>
          <w:lang w:val="es-ES_tradnl"/>
        </w:rPr>
      </w:pPr>
    </w:p>
    <w:p w:rsidR="00C4413D" w:rsidRPr="009669BD" w:rsidRDefault="00C4413D" w:rsidP="00C4413D">
      <w:pPr>
        <w:pStyle w:val="TableNo"/>
        <w:rPr>
          <w:lang w:val="es-ES_tradnl"/>
        </w:rPr>
      </w:pPr>
      <w:r w:rsidRPr="009669BD">
        <w:rPr>
          <w:lang w:val="es-ES_tradnl"/>
        </w:rPr>
        <w:t>CUADRO 3.5-2</w:t>
      </w:r>
    </w:p>
    <w:p w:rsidR="00C4413D" w:rsidRPr="009669BD" w:rsidRDefault="00C4413D" w:rsidP="00C4413D">
      <w:pPr>
        <w:pStyle w:val="Tabletitle"/>
        <w:rPr>
          <w:lang w:val="es-ES_tradnl"/>
        </w:rPr>
      </w:pPr>
      <w:r w:rsidRPr="009669BD">
        <w:rPr>
          <w:lang w:val="es-ES_tradnl"/>
        </w:rPr>
        <w:t>Parámetros del filtro para el canal asignado</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43"/>
        <w:gridCol w:w="5796"/>
      </w:tblGrid>
      <w:tr w:rsidR="00C4413D" w:rsidRPr="001A515B" w:rsidTr="0054639F">
        <w:trPr>
          <w:cantSplit/>
          <w:jc w:val="center"/>
        </w:trPr>
        <w:tc>
          <w:tcPr>
            <w:tcW w:w="3843" w:type="dxa"/>
            <w:tcBorders>
              <w:top w:val="single" w:sz="2" w:space="0" w:color="auto"/>
              <w:left w:val="single" w:sz="2" w:space="0" w:color="auto"/>
              <w:bottom w:val="single" w:sz="2" w:space="0" w:color="auto"/>
              <w:right w:val="single" w:sz="2" w:space="0" w:color="auto"/>
            </w:tcBorders>
          </w:tcPr>
          <w:p w:rsidR="00C4413D" w:rsidRPr="00F85015" w:rsidRDefault="00C4413D" w:rsidP="0054639F">
            <w:pPr>
              <w:pStyle w:val="Tablehead"/>
              <w:rPr>
                <w:sz w:val="20"/>
                <w:szCs w:val="18"/>
                <w:lang w:val="es-ES_tradnl"/>
              </w:rPr>
            </w:pPr>
            <w:r w:rsidRPr="00F85015">
              <w:rPr>
                <w:sz w:val="20"/>
                <w:szCs w:val="18"/>
                <w:lang w:val="es-ES_tradnl"/>
              </w:rPr>
              <w:t>RAT de la portadora adyacente</w:t>
            </w:r>
            <w:r w:rsidRPr="00F85015">
              <w:rPr>
                <w:sz w:val="20"/>
                <w:szCs w:val="18"/>
                <w:lang w:val="es-ES_tradnl"/>
              </w:rPr>
              <w:br/>
              <w:t>al espacio de subbloque o el espacio entre anchos de banda RF</w:t>
            </w:r>
          </w:p>
        </w:tc>
        <w:tc>
          <w:tcPr>
            <w:tcW w:w="5796" w:type="dxa"/>
            <w:tcBorders>
              <w:top w:val="single" w:sz="2" w:space="0" w:color="auto"/>
              <w:left w:val="single" w:sz="2" w:space="0" w:color="auto"/>
              <w:bottom w:val="single" w:sz="2" w:space="0" w:color="auto"/>
              <w:right w:val="single" w:sz="2" w:space="0" w:color="auto"/>
            </w:tcBorders>
          </w:tcPr>
          <w:p w:rsidR="00C4413D" w:rsidRPr="00F85015" w:rsidRDefault="00C4413D" w:rsidP="0054639F">
            <w:pPr>
              <w:pStyle w:val="Tablehead"/>
              <w:rPr>
                <w:sz w:val="20"/>
                <w:szCs w:val="18"/>
                <w:lang w:val="es-ES_tradnl"/>
              </w:rPr>
            </w:pPr>
            <w:r w:rsidRPr="00F85015">
              <w:rPr>
                <w:sz w:val="20"/>
                <w:szCs w:val="18"/>
                <w:lang w:val="es-ES_tradnl"/>
              </w:rPr>
              <w:t>Filtro en la frecuencia del canal asignado y</w:t>
            </w:r>
            <w:r w:rsidRPr="00F85015">
              <w:rPr>
                <w:sz w:val="20"/>
                <w:szCs w:val="18"/>
                <w:lang w:val="es-ES_tradnl"/>
              </w:rPr>
              <w:br/>
              <w:t>ancho de banda del filtro correspondiente</w:t>
            </w:r>
          </w:p>
        </w:tc>
      </w:tr>
      <w:tr w:rsidR="00C4413D" w:rsidRPr="001A515B" w:rsidTr="0054639F">
        <w:trPr>
          <w:cantSplit/>
          <w:jc w:val="center"/>
        </w:trPr>
        <w:tc>
          <w:tcPr>
            <w:tcW w:w="3843" w:type="dxa"/>
            <w:tcBorders>
              <w:top w:val="single" w:sz="2" w:space="0" w:color="auto"/>
              <w:left w:val="single" w:sz="2" w:space="0" w:color="auto"/>
              <w:bottom w:val="single" w:sz="2" w:space="0" w:color="auto"/>
              <w:right w:val="single" w:sz="2" w:space="0" w:color="auto"/>
            </w:tcBorders>
            <w:shd w:val="clear" w:color="auto" w:fill="auto"/>
          </w:tcPr>
          <w:p w:rsidR="00C4413D" w:rsidRPr="00F85015" w:rsidRDefault="00C4413D" w:rsidP="0054639F">
            <w:pPr>
              <w:pStyle w:val="Tabletext"/>
              <w:jc w:val="center"/>
              <w:rPr>
                <w:sz w:val="20"/>
                <w:szCs w:val="18"/>
                <w:lang w:val="es-ES_tradnl"/>
              </w:rPr>
            </w:pPr>
            <w:r w:rsidRPr="00F85015">
              <w:rPr>
                <w:sz w:val="20"/>
                <w:szCs w:val="18"/>
                <w:lang w:val="es-ES_tradnl"/>
              </w:rPr>
              <w:t>E-UTRA</w:t>
            </w:r>
          </w:p>
        </w:tc>
        <w:tc>
          <w:tcPr>
            <w:tcW w:w="5796" w:type="dxa"/>
            <w:tcBorders>
              <w:top w:val="single" w:sz="2" w:space="0" w:color="auto"/>
              <w:left w:val="single" w:sz="2" w:space="0" w:color="auto"/>
              <w:bottom w:val="single" w:sz="2" w:space="0" w:color="auto"/>
              <w:right w:val="single" w:sz="2"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rPr>
              <w:t>E-UTRA de igual ancho de banda</w:t>
            </w:r>
          </w:p>
        </w:tc>
      </w:tr>
      <w:tr w:rsidR="00C4413D" w:rsidRPr="00F85015" w:rsidTr="0054639F">
        <w:trPr>
          <w:cantSplit/>
          <w:jc w:val="center"/>
        </w:trPr>
        <w:tc>
          <w:tcPr>
            <w:tcW w:w="3843" w:type="dxa"/>
            <w:tcBorders>
              <w:top w:val="single" w:sz="2" w:space="0" w:color="auto"/>
              <w:bottom w:val="single" w:sz="4" w:space="0" w:color="auto"/>
            </w:tcBorders>
            <w:shd w:val="clear" w:color="auto" w:fill="auto"/>
          </w:tcPr>
          <w:p w:rsidR="00C4413D" w:rsidRPr="00F85015" w:rsidRDefault="00C4413D" w:rsidP="0054639F">
            <w:pPr>
              <w:pStyle w:val="Tabletext"/>
              <w:jc w:val="center"/>
              <w:rPr>
                <w:sz w:val="20"/>
                <w:szCs w:val="18"/>
                <w:lang w:val="es-ES_tradnl"/>
              </w:rPr>
            </w:pPr>
            <w:r w:rsidRPr="00F85015">
              <w:rPr>
                <w:sz w:val="20"/>
                <w:szCs w:val="18"/>
                <w:lang w:val="es-ES_tradnl"/>
              </w:rPr>
              <w:t>DDF UTRA</w:t>
            </w:r>
          </w:p>
        </w:tc>
        <w:tc>
          <w:tcPr>
            <w:tcW w:w="5796" w:type="dxa"/>
            <w:tcBorders>
              <w:top w:val="single" w:sz="2" w:space="0" w:color="auto"/>
              <w:bottom w:val="single" w:sz="4" w:space="0" w:color="auto"/>
            </w:tcBorders>
          </w:tcPr>
          <w:p w:rsidR="00C4413D" w:rsidRPr="00F85015" w:rsidRDefault="00C4413D" w:rsidP="0054639F">
            <w:pPr>
              <w:pStyle w:val="Tabletext"/>
              <w:jc w:val="center"/>
              <w:rPr>
                <w:sz w:val="20"/>
                <w:szCs w:val="18"/>
                <w:lang w:val="es-ES_tradnl"/>
              </w:rPr>
            </w:pPr>
            <w:r w:rsidRPr="00F85015">
              <w:rPr>
                <w:sz w:val="20"/>
                <w:szCs w:val="18"/>
                <w:lang w:val="es-ES_tradnl"/>
              </w:rPr>
              <w:t>RRC (3,84 Mcps)</w:t>
            </w:r>
          </w:p>
        </w:tc>
      </w:tr>
      <w:tr w:rsidR="00C4413D" w:rsidRPr="001A515B" w:rsidTr="0054639F">
        <w:trPr>
          <w:cantSplit/>
          <w:jc w:val="center"/>
        </w:trPr>
        <w:tc>
          <w:tcPr>
            <w:tcW w:w="9639" w:type="dxa"/>
            <w:gridSpan w:val="2"/>
            <w:tcBorders>
              <w:top w:val="single" w:sz="4" w:space="0" w:color="auto"/>
              <w:left w:val="nil"/>
              <w:bottom w:val="nil"/>
              <w:right w:val="nil"/>
            </w:tcBorders>
            <w:shd w:val="clear" w:color="auto" w:fill="auto"/>
          </w:tcPr>
          <w:p w:rsidR="00C4413D" w:rsidRPr="00DA5D26" w:rsidRDefault="00C4413D" w:rsidP="0054639F">
            <w:pPr>
              <w:pStyle w:val="TableLegendNote"/>
              <w:ind w:left="0"/>
              <w:rPr>
                <w:lang w:val="es-ES_tradnl"/>
              </w:rPr>
            </w:pPr>
            <w:r w:rsidRPr="00A8650F">
              <w:rPr>
                <w:sz w:val="20"/>
                <w:szCs w:val="18"/>
                <w:lang w:val="es-ES_tradnl"/>
              </w:rPr>
              <w:t xml:space="preserve">NOTA – </w:t>
            </w:r>
            <w:r w:rsidRPr="00A8650F">
              <w:rPr>
                <w:rFonts w:eastAsia="SimSun"/>
                <w:sz w:val="20"/>
                <w:szCs w:val="18"/>
                <w:lang w:val="es-ES_tradnl"/>
              </w:rPr>
              <w:t>El filtro de raíz de coseno alzado deberá ser equivalente al filtro de conformación del impulso de transmisión definido en 3GPP TS 25.104, con la velocidad de segmentos definida en este Cuadro.</w:t>
            </w:r>
          </w:p>
        </w:tc>
      </w:tr>
    </w:tbl>
    <w:p w:rsidR="00C4413D" w:rsidRPr="009669BD" w:rsidRDefault="00C4413D" w:rsidP="00C4413D">
      <w:pPr>
        <w:pStyle w:val="Tablefin"/>
        <w:rPr>
          <w:lang w:val="es-ES_tradnl"/>
        </w:rPr>
      </w:pPr>
    </w:p>
    <w:p w:rsidR="00C4413D" w:rsidRPr="009669BD" w:rsidRDefault="00C4413D" w:rsidP="00C4413D">
      <w:pPr>
        <w:pStyle w:val="Heading2"/>
        <w:rPr>
          <w:lang w:val="es-ES_tradnl"/>
        </w:rPr>
      </w:pPr>
      <w:r w:rsidRPr="009669BD">
        <w:rPr>
          <w:lang w:val="es-ES_tradnl"/>
        </w:rPr>
        <w:t>3.6</w:t>
      </w:r>
      <w:r w:rsidRPr="009669BD">
        <w:rPr>
          <w:lang w:val="es-ES_tradnl"/>
        </w:rPr>
        <w:tab/>
        <w:t>Emisiones no esenciales del transmisor</w:t>
      </w:r>
    </w:p>
    <w:p w:rsidR="00C4413D" w:rsidRPr="009669BD" w:rsidRDefault="00C4413D" w:rsidP="00C4413D">
      <w:pPr>
        <w:rPr>
          <w:lang w:val="es-ES_tradnl"/>
        </w:rPr>
      </w:pPr>
      <w:r w:rsidRPr="009669BD">
        <w:rPr>
          <w:lang w:val="es-ES_tradnl"/>
        </w:rPr>
        <w:t>Serán de aplicación los requisitos de la prueba del § 3.6.1 (límites de la Categoría A) o el § 3.6.2 (límites de la Categoría B). Además, para una EB que funcione en la Categoría de banda 2, se aplicarán los requisitos de la prueba del § 3.6.1.3 cuando se trate de los límites de la Categoría B.</w:t>
      </w:r>
    </w:p>
    <w:p w:rsidR="00C4413D" w:rsidRPr="009669BD" w:rsidRDefault="00C4413D" w:rsidP="00C4413D">
      <w:pPr>
        <w:pStyle w:val="Heading3"/>
        <w:rPr>
          <w:lang w:val="es-ES_tradnl"/>
        </w:rPr>
      </w:pPr>
      <w:bookmarkStart w:id="779" w:name="_Toc351733708"/>
      <w:r w:rsidRPr="009669BD">
        <w:rPr>
          <w:lang w:val="es-ES_tradnl"/>
        </w:rPr>
        <w:t>3.6.1</w:t>
      </w:r>
      <w:r w:rsidRPr="009669BD">
        <w:rPr>
          <w:lang w:val="es-ES_tradnl"/>
        </w:rPr>
        <w:tab/>
        <w:t>Emisiones no esenciales (Categoría A)</w:t>
      </w:r>
      <w:bookmarkEnd w:id="779"/>
    </w:p>
    <w:p w:rsidR="00C4413D" w:rsidRPr="009669BD" w:rsidRDefault="00C4413D" w:rsidP="00C4413D">
      <w:pPr>
        <w:rPr>
          <w:lang w:val="es-ES_tradnl"/>
        </w:rPr>
      </w:pPr>
      <w:r w:rsidRPr="009669BD">
        <w:rPr>
          <w:lang w:val="es-ES_tradnl"/>
        </w:rPr>
        <w:t>La potencia de las emisiones no esenciales no deberá sobrepasar los límites especificados en el Cuadro 3.6.1-1.</w:t>
      </w:r>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3.6.1-1</w:t>
      </w:r>
    </w:p>
    <w:p w:rsidR="00C4413D" w:rsidRPr="009669BD" w:rsidRDefault="00C4413D" w:rsidP="00C4413D">
      <w:pPr>
        <w:pStyle w:val="Tabletitle"/>
        <w:rPr>
          <w:lang w:val="es-ES_tradnl"/>
        </w:rPr>
      </w:pPr>
      <w:r w:rsidRPr="009669BD">
        <w:rPr>
          <w:lang w:val="es-ES_tradnl"/>
        </w:rPr>
        <w:t>Límites de las emisiones no esenciales de EB, Categoría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047"/>
        <w:gridCol w:w="2580"/>
        <w:gridCol w:w="2096"/>
        <w:gridCol w:w="1916"/>
      </w:tblGrid>
      <w:tr w:rsidR="00C4413D" w:rsidRPr="00F85015" w:rsidTr="0054639F">
        <w:trPr>
          <w:cantSplit/>
          <w:jc w:val="center"/>
        </w:trPr>
        <w:tc>
          <w:tcPr>
            <w:tcW w:w="3047" w:type="dxa"/>
            <w:vAlign w:val="center"/>
          </w:tcPr>
          <w:p w:rsidR="00C4413D" w:rsidRPr="00F85015" w:rsidRDefault="00C4413D" w:rsidP="0054639F">
            <w:pPr>
              <w:pStyle w:val="Tablehead"/>
              <w:keepLines/>
              <w:rPr>
                <w:sz w:val="20"/>
                <w:lang w:val="es-ES_tradnl"/>
              </w:rPr>
            </w:pPr>
            <w:r w:rsidRPr="00F85015">
              <w:rPr>
                <w:sz w:val="20"/>
                <w:lang w:val="es-ES_tradnl"/>
              </w:rPr>
              <w:t>Banda (</w:t>
            </w:r>
            <w:r w:rsidRPr="00F85015">
              <w:rPr>
                <w:i/>
                <w:sz w:val="20"/>
                <w:lang w:val="es-ES_tradnl"/>
              </w:rPr>
              <w:t>f</w:t>
            </w:r>
            <w:r w:rsidRPr="00F85015">
              <w:rPr>
                <w:sz w:val="20"/>
                <w:lang w:val="es-ES_tradnl"/>
              </w:rPr>
              <w:t>)</w:t>
            </w:r>
          </w:p>
        </w:tc>
        <w:tc>
          <w:tcPr>
            <w:tcW w:w="2580" w:type="dxa"/>
          </w:tcPr>
          <w:p w:rsidR="00C4413D" w:rsidRPr="00F85015" w:rsidRDefault="00C4413D" w:rsidP="0054639F">
            <w:pPr>
              <w:pStyle w:val="Tablehead"/>
              <w:keepLines/>
              <w:rPr>
                <w:sz w:val="20"/>
                <w:lang w:val="es-ES_tradnl"/>
              </w:rPr>
            </w:pPr>
            <w:r w:rsidRPr="00F85015">
              <w:rPr>
                <w:sz w:val="20"/>
                <w:lang w:val="es-ES_tradnl"/>
              </w:rPr>
              <w:t xml:space="preserve">Nivel máximo </w:t>
            </w:r>
            <w:r w:rsidRPr="00F85015">
              <w:rPr>
                <w:sz w:val="20"/>
                <w:lang w:val="es-ES_tradnl"/>
              </w:rPr>
              <w:br/>
              <w:t>(dBm)</w:t>
            </w:r>
          </w:p>
        </w:tc>
        <w:tc>
          <w:tcPr>
            <w:tcW w:w="2096" w:type="dxa"/>
          </w:tcPr>
          <w:p w:rsidR="00C4413D" w:rsidRPr="00F85015" w:rsidRDefault="00C4413D" w:rsidP="0054639F">
            <w:pPr>
              <w:pStyle w:val="Tablehead"/>
              <w:keepLines/>
              <w:rPr>
                <w:sz w:val="20"/>
                <w:lang w:val="es-ES_tradnl"/>
              </w:rPr>
            </w:pPr>
            <w:r w:rsidRPr="00F85015">
              <w:rPr>
                <w:sz w:val="20"/>
                <w:lang w:val="es-ES_tradnl"/>
              </w:rPr>
              <w:t>Ancho de banda</w:t>
            </w:r>
            <w:r w:rsidRPr="00F85015">
              <w:rPr>
                <w:sz w:val="20"/>
                <w:lang w:val="es-ES_tradnl"/>
              </w:rPr>
              <w:br/>
              <w:t>de medición</w:t>
            </w:r>
          </w:p>
        </w:tc>
        <w:tc>
          <w:tcPr>
            <w:tcW w:w="1916" w:type="dxa"/>
            <w:vAlign w:val="center"/>
          </w:tcPr>
          <w:p w:rsidR="00C4413D" w:rsidRPr="00F85015" w:rsidRDefault="00C4413D" w:rsidP="0054639F">
            <w:pPr>
              <w:pStyle w:val="Tablehead"/>
              <w:keepLines/>
              <w:rPr>
                <w:sz w:val="20"/>
                <w:lang w:val="es-ES_tradnl"/>
              </w:rPr>
            </w:pPr>
            <w:r w:rsidRPr="00F85015">
              <w:rPr>
                <w:sz w:val="20"/>
                <w:lang w:val="es-ES_tradnl"/>
              </w:rPr>
              <w:t>Nota</w:t>
            </w:r>
          </w:p>
        </w:tc>
      </w:tr>
      <w:tr w:rsidR="00C4413D" w:rsidRPr="00F85015" w:rsidTr="0054639F">
        <w:trPr>
          <w:cantSplit/>
          <w:jc w:val="center"/>
        </w:trPr>
        <w:tc>
          <w:tcPr>
            <w:tcW w:w="3047" w:type="dxa"/>
          </w:tcPr>
          <w:p w:rsidR="00C4413D" w:rsidRPr="00F85015" w:rsidRDefault="00C4413D" w:rsidP="0054639F">
            <w:pPr>
              <w:pStyle w:val="Tabletext"/>
              <w:jc w:val="center"/>
              <w:rPr>
                <w:sz w:val="20"/>
                <w:lang w:val="es-ES_tradnl"/>
              </w:rPr>
            </w:pPr>
            <w:r w:rsidRPr="00F85015">
              <w:rPr>
                <w:sz w:val="20"/>
                <w:lang w:val="es-ES_tradnl"/>
              </w:rPr>
              <w:t>9 kHz – 150 kHz</w:t>
            </w:r>
          </w:p>
        </w:tc>
        <w:tc>
          <w:tcPr>
            <w:tcW w:w="2580" w:type="dxa"/>
            <w:vMerge w:val="restart"/>
            <w:vAlign w:val="center"/>
          </w:tcPr>
          <w:p w:rsidR="00C4413D" w:rsidRPr="00F85015" w:rsidRDefault="00C4413D" w:rsidP="0054639F">
            <w:pPr>
              <w:pStyle w:val="Tabletext"/>
              <w:jc w:val="center"/>
              <w:rPr>
                <w:sz w:val="20"/>
                <w:lang w:val="es-ES_tradnl"/>
              </w:rPr>
            </w:pPr>
            <w:r w:rsidRPr="00F85015">
              <w:rPr>
                <w:sz w:val="20"/>
                <w:lang w:val="es-ES_tradnl"/>
              </w:rPr>
              <w:sym w:font="Symbol" w:char="F02D"/>
            </w:r>
            <w:r w:rsidRPr="00F85015">
              <w:rPr>
                <w:sz w:val="20"/>
                <w:lang w:val="es-ES_tradnl"/>
              </w:rPr>
              <w:t>13 dBm</w:t>
            </w:r>
          </w:p>
        </w:tc>
        <w:tc>
          <w:tcPr>
            <w:tcW w:w="2096" w:type="dxa"/>
          </w:tcPr>
          <w:p w:rsidR="00C4413D" w:rsidRPr="00F85015" w:rsidRDefault="00C4413D" w:rsidP="0054639F">
            <w:pPr>
              <w:pStyle w:val="Tabletext"/>
              <w:jc w:val="center"/>
              <w:rPr>
                <w:sz w:val="20"/>
                <w:lang w:val="es-ES_tradnl"/>
              </w:rPr>
            </w:pPr>
            <w:r w:rsidRPr="00F85015">
              <w:rPr>
                <w:sz w:val="20"/>
                <w:lang w:val="es-ES_tradnl"/>
              </w:rPr>
              <w:t>1 kHz</w:t>
            </w:r>
          </w:p>
        </w:tc>
        <w:tc>
          <w:tcPr>
            <w:tcW w:w="1916" w:type="dxa"/>
          </w:tcPr>
          <w:p w:rsidR="00C4413D" w:rsidRPr="00F85015" w:rsidRDefault="00C4413D" w:rsidP="0054639F">
            <w:pPr>
              <w:pStyle w:val="Tabletext"/>
              <w:jc w:val="center"/>
              <w:rPr>
                <w:sz w:val="20"/>
                <w:lang w:val="es-ES_tradnl"/>
              </w:rPr>
            </w:pPr>
            <w:r w:rsidRPr="00F85015">
              <w:rPr>
                <w:sz w:val="20"/>
                <w:lang w:val="es-ES_tradnl"/>
              </w:rPr>
              <w:t>Nota 1</w:t>
            </w:r>
          </w:p>
        </w:tc>
      </w:tr>
      <w:tr w:rsidR="00C4413D" w:rsidRPr="00F85015" w:rsidTr="0054639F">
        <w:trPr>
          <w:cantSplit/>
          <w:jc w:val="center"/>
        </w:trPr>
        <w:tc>
          <w:tcPr>
            <w:tcW w:w="3047" w:type="dxa"/>
          </w:tcPr>
          <w:p w:rsidR="00C4413D" w:rsidRPr="00F85015" w:rsidRDefault="00C4413D" w:rsidP="0054639F">
            <w:pPr>
              <w:pStyle w:val="Tabletext"/>
              <w:jc w:val="center"/>
              <w:rPr>
                <w:sz w:val="20"/>
                <w:lang w:val="es-ES_tradnl"/>
              </w:rPr>
            </w:pPr>
            <w:r w:rsidRPr="00F85015">
              <w:rPr>
                <w:sz w:val="20"/>
                <w:lang w:val="es-ES_tradnl"/>
              </w:rPr>
              <w:t>150 kHz – 30 MHz</w:t>
            </w:r>
          </w:p>
        </w:tc>
        <w:tc>
          <w:tcPr>
            <w:tcW w:w="2580" w:type="dxa"/>
            <w:vMerge/>
          </w:tcPr>
          <w:p w:rsidR="00C4413D" w:rsidRPr="00F85015" w:rsidRDefault="00C4413D" w:rsidP="0054639F">
            <w:pPr>
              <w:pStyle w:val="Tabletext"/>
              <w:jc w:val="center"/>
              <w:rPr>
                <w:sz w:val="20"/>
                <w:lang w:val="es-ES_tradnl"/>
              </w:rPr>
            </w:pPr>
          </w:p>
        </w:tc>
        <w:tc>
          <w:tcPr>
            <w:tcW w:w="2096" w:type="dxa"/>
          </w:tcPr>
          <w:p w:rsidR="00C4413D" w:rsidRPr="00F85015" w:rsidRDefault="00C4413D" w:rsidP="0054639F">
            <w:pPr>
              <w:pStyle w:val="Tabletext"/>
              <w:jc w:val="center"/>
              <w:rPr>
                <w:sz w:val="20"/>
                <w:lang w:val="es-ES_tradnl"/>
              </w:rPr>
            </w:pPr>
            <w:r w:rsidRPr="00F85015">
              <w:rPr>
                <w:sz w:val="20"/>
                <w:lang w:val="es-ES_tradnl"/>
              </w:rPr>
              <w:t>10 kHz</w:t>
            </w:r>
          </w:p>
        </w:tc>
        <w:tc>
          <w:tcPr>
            <w:tcW w:w="1916" w:type="dxa"/>
          </w:tcPr>
          <w:p w:rsidR="00C4413D" w:rsidRPr="00F85015" w:rsidRDefault="00C4413D" w:rsidP="0054639F">
            <w:pPr>
              <w:pStyle w:val="Tabletext"/>
              <w:jc w:val="center"/>
              <w:rPr>
                <w:sz w:val="20"/>
                <w:lang w:val="es-ES_tradnl"/>
              </w:rPr>
            </w:pPr>
            <w:r w:rsidRPr="00F85015">
              <w:rPr>
                <w:sz w:val="20"/>
                <w:lang w:val="es-ES_tradnl"/>
              </w:rPr>
              <w:t>Nota 1</w:t>
            </w:r>
          </w:p>
        </w:tc>
      </w:tr>
      <w:tr w:rsidR="00C4413D" w:rsidRPr="00F85015" w:rsidTr="0054639F">
        <w:trPr>
          <w:cantSplit/>
          <w:jc w:val="center"/>
        </w:trPr>
        <w:tc>
          <w:tcPr>
            <w:tcW w:w="3047" w:type="dxa"/>
          </w:tcPr>
          <w:p w:rsidR="00C4413D" w:rsidRPr="00F85015" w:rsidRDefault="00C4413D" w:rsidP="0054639F">
            <w:pPr>
              <w:pStyle w:val="Tabletext"/>
              <w:jc w:val="center"/>
              <w:rPr>
                <w:sz w:val="20"/>
                <w:lang w:val="es-ES_tradnl"/>
              </w:rPr>
            </w:pPr>
            <w:r w:rsidRPr="00F85015">
              <w:rPr>
                <w:sz w:val="20"/>
                <w:lang w:val="es-ES_tradnl"/>
              </w:rPr>
              <w:t>30 MHz – 1 GHz</w:t>
            </w:r>
          </w:p>
        </w:tc>
        <w:tc>
          <w:tcPr>
            <w:tcW w:w="2580" w:type="dxa"/>
            <w:vMerge/>
          </w:tcPr>
          <w:p w:rsidR="00C4413D" w:rsidRPr="00F85015" w:rsidRDefault="00C4413D" w:rsidP="0054639F">
            <w:pPr>
              <w:pStyle w:val="Tabletext"/>
              <w:jc w:val="center"/>
              <w:rPr>
                <w:sz w:val="20"/>
                <w:lang w:val="es-ES_tradnl"/>
              </w:rPr>
            </w:pPr>
          </w:p>
        </w:tc>
        <w:tc>
          <w:tcPr>
            <w:tcW w:w="2096" w:type="dxa"/>
          </w:tcPr>
          <w:p w:rsidR="00C4413D" w:rsidRPr="00F85015" w:rsidRDefault="00C4413D" w:rsidP="0054639F">
            <w:pPr>
              <w:pStyle w:val="Tabletext"/>
              <w:jc w:val="center"/>
              <w:rPr>
                <w:sz w:val="20"/>
                <w:lang w:val="es-ES_tradnl"/>
              </w:rPr>
            </w:pPr>
            <w:r w:rsidRPr="00F85015">
              <w:rPr>
                <w:sz w:val="20"/>
                <w:lang w:val="es-ES_tradnl"/>
              </w:rPr>
              <w:t>100 kHz</w:t>
            </w:r>
          </w:p>
        </w:tc>
        <w:tc>
          <w:tcPr>
            <w:tcW w:w="1916" w:type="dxa"/>
          </w:tcPr>
          <w:p w:rsidR="00C4413D" w:rsidRPr="00F85015" w:rsidRDefault="00C4413D" w:rsidP="0054639F">
            <w:pPr>
              <w:pStyle w:val="Tabletext"/>
              <w:jc w:val="center"/>
              <w:rPr>
                <w:sz w:val="20"/>
                <w:lang w:val="es-ES_tradnl"/>
              </w:rPr>
            </w:pPr>
            <w:r w:rsidRPr="00F85015">
              <w:rPr>
                <w:sz w:val="20"/>
                <w:lang w:val="es-ES_tradnl"/>
              </w:rPr>
              <w:t>Nota 1</w:t>
            </w:r>
          </w:p>
        </w:tc>
      </w:tr>
      <w:tr w:rsidR="00C4413D" w:rsidRPr="00F85015" w:rsidTr="0054639F">
        <w:trPr>
          <w:cantSplit/>
          <w:jc w:val="center"/>
        </w:trPr>
        <w:tc>
          <w:tcPr>
            <w:tcW w:w="3047" w:type="dxa"/>
          </w:tcPr>
          <w:p w:rsidR="00C4413D" w:rsidRPr="00F85015" w:rsidRDefault="00C4413D" w:rsidP="0054639F">
            <w:pPr>
              <w:pStyle w:val="Tabletext"/>
              <w:jc w:val="center"/>
              <w:rPr>
                <w:sz w:val="20"/>
                <w:lang w:val="es-ES_tradnl"/>
              </w:rPr>
            </w:pPr>
            <w:r w:rsidRPr="00F85015">
              <w:rPr>
                <w:sz w:val="20"/>
                <w:lang w:val="es-ES_tradnl"/>
              </w:rPr>
              <w:t>1 GHz – 12,75 GHz</w:t>
            </w:r>
          </w:p>
        </w:tc>
        <w:tc>
          <w:tcPr>
            <w:tcW w:w="2580" w:type="dxa"/>
            <w:vMerge w:val="restart"/>
            <w:vAlign w:val="center"/>
          </w:tcPr>
          <w:p w:rsidR="00C4413D" w:rsidRPr="00F85015" w:rsidRDefault="00C4413D" w:rsidP="0054639F">
            <w:pPr>
              <w:pStyle w:val="Tabletext"/>
              <w:jc w:val="center"/>
              <w:rPr>
                <w:sz w:val="20"/>
                <w:lang w:val="es-ES_tradnl"/>
              </w:rPr>
            </w:pPr>
            <w:r w:rsidRPr="00F85015">
              <w:rPr>
                <w:sz w:val="20"/>
                <w:lang w:val="es-ES_tradnl"/>
              </w:rPr>
              <w:sym w:font="Symbol" w:char="F02D"/>
            </w:r>
            <w:r w:rsidRPr="00F85015">
              <w:rPr>
                <w:sz w:val="20"/>
                <w:lang w:val="es-ES_tradnl"/>
              </w:rPr>
              <w:t>13 dBm</w:t>
            </w:r>
          </w:p>
        </w:tc>
        <w:tc>
          <w:tcPr>
            <w:tcW w:w="2096" w:type="dxa"/>
          </w:tcPr>
          <w:p w:rsidR="00C4413D" w:rsidRPr="00F85015" w:rsidRDefault="00C4413D" w:rsidP="0054639F">
            <w:pPr>
              <w:pStyle w:val="Tabletext"/>
              <w:jc w:val="center"/>
              <w:rPr>
                <w:sz w:val="20"/>
                <w:lang w:val="es-ES_tradnl"/>
              </w:rPr>
            </w:pPr>
            <w:r w:rsidRPr="00F85015">
              <w:rPr>
                <w:sz w:val="20"/>
                <w:lang w:val="es-ES_tradnl"/>
              </w:rPr>
              <w:t>1 MHz</w:t>
            </w:r>
          </w:p>
        </w:tc>
        <w:tc>
          <w:tcPr>
            <w:tcW w:w="1916" w:type="dxa"/>
          </w:tcPr>
          <w:p w:rsidR="00C4413D" w:rsidRPr="00F85015" w:rsidRDefault="00C4413D" w:rsidP="0054639F">
            <w:pPr>
              <w:pStyle w:val="Tabletext"/>
              <w:jc w:val="center"/>
              <w:rPr>
                <w:sz w:val="20"/>
                <w:lang w:val="es-ES_tradnl"/>
              </w:rPr>
            </w:pPr>
            <w:r w:rsidRPr="00F85015">
              <w:rPr>
                <w:sz w:val="20"/>
                <w:lang w:val="es-ES_tradnl"/>
              </w:rPr>
              <w:t>Nota 2</w:t>
            </w:r>
          </w:p>
        </w:tc>
      </w:tr>
      <w:tr w:rsidR="00C4413D" w:rsidRPr="00F85015" w:rsidTr="0054639F">
        <w:trPr>
          <w:cantSplit/>
          <w:jc w:val="center"/>
        </w:trPr>
        <w:tc>
          <w:tcPr>
            <w:tcW w:w="3047" w:type="dxa"/>
            <w:tcBorders>
              <w:bottom w:val="single" w:sz="4" w:space="0" w:color="auto"/>
            </w:tcBorders>
          </w:tcPr>
          <w:p w:rsidR="00C4413D" w:rsidRPr="00F85015" w:rsidRDefault="00C4413D" w:rsidP="0054639F">
            <w:pPr>
              <w:pStyle w:val="Tabletext"/>
              <w:jc w:val="left"/>
              <w:rPr>
                <w:sz w:val="20"/>
                <w:lang w:val="es-ES_tradnl"/>
              </w:rPr>
            </w:pPr>
            <w:r w:rsidRPr="00F85015">
              <w:rPr>
                <w:sz w:val="20"/>
                <w:lang w:val="es-ES_tradnl"/>
              </w:rPr>
              <w:t>12,75 GHz – 5º armónico del límite superior de frecuencia de la banda DL operativa en GHz</w:t>
            </w:r>
          </w:p>
        </w:tc>
        <w:tc>
          <w:tcPr>
            <w:tcW w:w="2580" w:type="dxa"/>
            <w:vMerge/>
            <w:tcBorders>
              <w:bottom w:val="single" w:sz="4" w:space="0" w:color="auto"/>
            </w:tcBorders>
          </w:tcPr>
          <w:p w:rsidR="00C4413D" w:rsidRPr="00F85015" w:rsidRDefault="00C4413D" w:rsidP="0054639F">
            <w:pPr>
              <w:pStyle w:val="Tabletext"/>
              <w:jc w:val="center"/>
              <w:rPr>
                <w:sz w:val="20"/>
                <w:lang w:val="es-ES_tradnl"/>
              </w:rPr>
            </w:pPr>
          </w:p>
        </w:tc>
        <w:tc>
          <w:tcPr>
            <w:tcW w:w="2096" w:type="dxa"/>
            <w:tcBorders>
              <w:bottom w:val="single" w:sz="4" w:space="0" w:color="auto"/>
            </w:tcBorders>
            <w:vAlign w:val="center"/>
          </w:tcPr>
          <w:p w:rsidR="00C4413D" w:rsidRPr="00F85015" w:rsidRDefault="00C4413D" w:rsidP="0054639F">
            <w:pPr>
              <w:pStyle w:val="Tabletext"/>
              <w:jc w:val="center"/>
              <w:rPr>
                <w:sz w:val="20"/>
                <w:lang w:val="es-ES_tradnl"/>
              </w:rPr>
            </w:pPr>
            <w:r w:rsidRPr="00F85015">
              <w:rPr>
                <w:sz w:val="20"/>
                <w:lang w:val="es-ES_tradnl"/>
              </w:rPr>
              <w:t>1 MHz</w:t>
            </w:r>
          </w:p>
        </w:tc>
        <w:tc>
          <w:tcPr>
            <w:tcW w:w="1916" w:type="dxa"/>
            <w:tcBorders>
              <w:bottom w:val="single" w:sz="4" w:space="0" w:color="auto"/>
            </w:tcBorders>
            <w:vAlign w:val="center"/>
          </w:tcPr>
          <w:p w:rsidR="00C4413D" w:rsidRPr="00F85015" w:rsidRDefault="00C4413D" w:rsidP="0054639F">
            <w:pPr>
              <w:pStyle w:val="Tabletext"/>
              <w:jc w:val="center"/>
              <w:rPr>
                <w:sz w:val="20"/>
                <w:lang w:val="es-ES_tradnl"/>
              </w:rPr>
            </w:pPr>
            <w:r w:rsidRPr="00F85015">
              <w:rPr>
                <w:sz w:val="20"/>
                <w:lang w:val="es-ES_tradnl"/>
              </w:rPr>
              <w:t>Notas 2, 3</w:t>
            </w:r>
          </w:p>
        </w:tc>
      </w:tr>
      <w:tr w:rsidR="00C4413D" w:rsidRPr="001A515B" w:rsidTr="0054639F">
        <w:trPr>
          <w:cantSplit/>
          <w:jc w:val="center"/>
        </w:trPr>
        <w:tc>
          <w:tcPr>
            <w:tcW w:w="9639" w:type="dxa"/>
            <w:gridSpan w:val="4"/>
            <w:tcBorders>
              <w:top w:val="single" w:sz="4" w:space="0" w:color="auto"/>
              <w:left w:val="nil"/>
              <w:bottom w:val="nil"/>
              <w:right w:val="nil"/>
            </w:tcBorders>
          </w:tcPr>
          <w:p w:rsidR="00C4413D" w:rsidRPr="00A8650F" w:rsidRDefault="00C4413D" w:rsidP="0054639F">
            <w:pPr>
              <w:pStyle w:val="TableLegendNote"/>
              <w:ind w:left="0" w:right="0"/>
              <w:rPr>
                <w:sz w:val="20"/>
                <w:szCs w:val="18"/>
                <w:lang w:val="es-ES_tradnl"/>
              </w:rPr>
            </w:pPr>
            <w:r w:rsidRPr="00A8650F">
              <w:rPr>
                <w:sz w:val="20"/>
                <w:szCs w:val="18"/>
                <w:lang w:val="es-ES_tradnl"/>
              </w:rPr>
              <w:t>NOTA 1 – Ancho de banda especificado en el § 4.1 de la Recomendación UIT</w:t>
            </w:r>
            <w:r w:rsidRPr="00A8650F">
              <w:rPr>
                <w:sz w:val="20"/>
                <w:szCs w:val="18"/>
                <w:lang w:val="es-ES_tradnl"/>
              </w:rPr>
              <w:noBreakHyphen/>
              <w:t>R SM.329.</w:t>
            </w:r>
          </w:p>
          <w:p w:rsidR="00C4413D" w:rsidRPr="00A8650F" w:rsidRDefault="00C4413D" w:rsidP="0054639F">
            <w:pPr>
              <w:pStyle w:val="TableLegendNote"/>
              <w:ind w:left="0" w:right="0"/>
              <w:rPr>
                <w:sz w:val="20"/>
                <w:szCs w:val="18"/>
                <w:lang w:val="es-ES_tradnl"/>
              </w:rPr>
            </w:pPr>
            <w:r w:rsidRPr="00A8650F">
              <w:rPr>
                <w:sz w:val="20"/>
                <w:szCs w:val="18"/>
                <w:lang w:val="es-ES_tradnl"/>
              </w:rPr>
              <w:t>NOTA 2 – Ancho de banda especificado en el § 4.1 de la Recomendación UIT</w:t>
            </w:r>
            <w:r w:rsidRPr="00A8650F">
              <w:rPr>
                <w:sz w:val="20"/>
                <w:szCs w:val="18"/>
                <w:lang w:val="es-ES_tradnl"/>
              </w:rPr>
              <w:noBreakHyphen/>
              <w:t>R SM.329. Frecuencia superior especificada en el Cuadro 1 del § 2.5 de la Recomendación UIT</w:t>
            </w:r>
            <w:r w:rsidRPr="00A8650F">
              <w:rPr>
                <w:sz w:val="20"/>
                <w:szCs w:val="18"/>
                <w:lang w:val="es-ES_tradnl"/>
              </w:rPr>
              <w:noBreakHyphen/>
              <w:t>R SM.329.</w:t>
            </w:r>
          </w:p>
          <w:p w:rsidR="00C4413D" w:rsidRPr="009669BD" w:rsidRDefault="00C4413D" w:rsidP="0054639F">
            <w:pPr>
              <w:pStyle w:val="TableLegendNote"/>
              <w:ind w:left="0" w:right="0"/>
              <w:rPr>
                <w:lang w:val="es-ES_tradnl"/>
              </w:rPr>
            </w:pPr>
            <w:r w:rsidRPr="00A8650F">
              <w:rPr>
                <w:sz w:val="20"/>
                <w:szCs w:val="18"/>
                <w:lang w:val="es-ES_tradnl"/>
              </w:rPr>
              <w:t>NOTA 3 – Sólo se aplica a las bandas 22, 42 y 43.</w:t>
            </w:r>
          </w:p>
        </w:tc>
      </w:tr>
    </w:tbl>
    <w:p w:rsidR="00C4413D" w:rsidRPr="009669BD" w:rsidRDefault="00C4413D" w:rsidP="00C4413D">
      <w:pPr>
        <w:pStyle w:val="Tablefin"/>
        <w:rPr>
          <w:lang w:val="es-ES_tradnl"/>
        </w:rPr>
      </w:pPr>
      <w:bookmarkStart w:id="780" w:name="_Toc351733709"/>
    </w:p>
    <w:p w:rsidR="00C4413D" w:rsidRPr="009669BD" w:rsidRDefault="00C4413D" w:rsidP="00C4413D">
      <w:pPr>
        <w:pStyle w:val="Heading3"/>
        <w:rPr>
          <w:lang w:val="es-ES_tradnl"/>
        </w:rPr>
      </w:pPr>
      <w:r w:rsidRPr="009669BD">
        <w:rPr>
          <w:lang w:val="es-ES_tradnl"/>
        </w:rPr>
        <w:t>3.6.2</w:t>
      </w:r>
      <w:r w:rsidRPr="009669BD">
        <w:rPr>
          <w:lang w:val="es-ES_tradnl"/>
        </w:rPr>
        <w:tab/>
      </w:r>
      <w:bookmarkEnd w:id="780"/>
      <w:r w:rsidRPr="009669BD">
        <w:rPr>
          <w:lang w:val="es-ES_tradnl"/>
        </w:rPr>
        <w:t>Emisiones no esenciales (Categoría B)</w:t>
      </w:r>
    </w:p>
    <w:p w:rsidR="00C4413D" w:rsidRPr="009669BD" w:rsidRDefault="00C4413D" w:rsidP="00C4413D">
      <w:pPr>
        <w:rPr>
          <w:lang w:val="es-ES_tradnl"/>
        </w:rPr>
      </w:pPr>
      <w:r w:rsidRPr="009669BD">
        <w:rPr>
          <w:lang w:val="es-ES_tradnl"/>
        </w:rPr>
        <w:t>La potencia de las emisiones no esenciales no deberá sobrepasar los límites especificados en el Cuadro 3.6.2-1.</w:t>
      </w:r>
    </w:p>
    <w:p w:rsidR="00C4413D" w:rsidRPr="009669BD" w:rsidRDefault="00C4413D" w:rsidP="00C4413D">
      <w:pPr>
        <w:pStyle w:val="TableNo"/>
        <w:rPr>
          <w:lang w:val="es-ES_tradnl"/>
        </w:rPr>
      </w:pPr>
      <w:r w:rsidRPr="009669BD">
        <w:rPr>
          <w:lang w:val="es-ES_tradnl"/>
        </w:rPr>
        <w:t>CUADRO 3.6.2-1</w:t>
      </w:r>
    </w:p>
    <w:p w:rsidR="00C4413D" w:rsidRPr="009669BD" w:rsidRDefault="00C4413D" w:rsidP="00C4413D">
      <w:pPr>
        <w:pStyle w:val="Tabletitle"/>
        <w:rPr>
          <w:lang w:val="es-ES_tradnl"/>
        </w:rPr>
      </w:pPr>
      <w:r w:rsidRPr="009669BD">
        <w:rPr>
          <w:lang w:val="es-ES_tradnl"/>
        </w:rPr>
        <w:t>Límites de las emisiones no esenciales de EB, Categoría B</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515"/>
        <w:gridCol w:w="1587"/>
        <w:gridCol w:w="2324"/>
        <w:gridCol w:w="2213"/>
      </w:tblGrid>
      <w:tr w:rsidR="00C4413D" w:rsidRPr="00F85015" w:rsidTr="0054639F">
        <w:trPr>
          <w:cantSplit/>
          <w:jc w:val="center"/>
        </w:trPr>
        <w:tc>
          <w:tcPr>
            <w:tcW w:w="3515" w:type="dxa"/>
            <w:vAlign w:val="center"/>
          </w:tcPr>
          <w:p w:rsidR="00C4413D" w:rsidRPr="00F85015" w:rsidRDefault="00C4413D" w:rsidP="0054639F">
            <w:pPr>
              <w:pStyle w:val="Tablehead"/>
              <w:keepLines/>
              <w:rPr>
                <w:sz w:val="20"/>
                <w:lang w:val="es-ES_tradnl"/>
              </w:rPr>
            </w:pPr>
            <w:r w:rsidRPr="00F85015">
              <w:rPr>
                <w:sz w:val="20"/>
                <w:lang w:val="es-ES_tradnl"/>
              </w:rPr>
              <w:t>Banda (</w:t>
            </w:r>
            <w:r w:rsidRPr="00F85015">
              <w:rPr>
                <w:i/>
                <w:sz w:val="20"/>
                <w:lang w:val="es-ES_tradnl"/>
              </w:rPr>
              <w:t>f</w:t>
            </w:r>
            <w:r w:rsidRPr="00F85015">
              <w:rPr>
                <w:sz w:val="20"/>
                <w:lang w:val="es-ES_tradnl"/>
              </w:rPr>
              <w:t>)</w:t>
            </w:r>
          </w:p>
        </w:tc>
        <w:tc>
          <w:tcPr>
            <w:tcW w:w="1587" w:type="dxa"/>
            <w:vAlign w:val="center"/>
          </w:tcPr>
          <w:p w:rsidR="00C4413D" w:rsidRPr="00F85015" w:rsidRDefault="00C4413D" w:rsidP="0054639F">
            <w:pPr>
              <w:pStyle w:val="Tablehead"/>
              <w:keepLines/>
              <w:rPr>
                <w:sz w:val="20"/>
                <w:lang w:val="es-ES_tradnl"/>
              </w:rPr>
            </w:pPr>
            <w:r w:rsidRPr="00F85015">
              <w:rPr>
                <w:sz w:val="20"/>
                <w:lang w:val="es-ES_tradnl"/>
              </w:rPr>
              <w:t xml:space="preserve">Nivel máximo </w:t>
            </w:r>
            <w:r w:rsidRPr="00F85015">
              <w:rPr>
                <w:sz w:val="20"/>
                <w:lang w:val="es-ES_tradnl"/>
              </w:rPr>
              <w:br/>
              <w:t>(dBm)</w:t>
            </w:r>
          </w:p>
        </w:tc>
        <w:tc>
          <w:tcPr>
            <w:tcW w:w="2324" w:type="dxa"/>
            <w:vAlign w:val="center"/>
          </w:tcPr>
          <w:p w:rsidR="00C4413D" w:rsidRPr="00F85015" w:rsidRDefault="00C4413D" w:rsidP="0054639F">
            <w:pPr>
              <w:pStyle w:val="Tablehead"/>
              <w:keepLines/>
              <w:rPr>
                <w:sz w:val="20"/>
                <w:lang w:val="es-ES_tradnl"/>
              </w:rPr>
            </w:pPr>
            <w:r w:rsidRPr="00F85015">
              <w:rPr>
                <w:sz w:val="20"/>
                <w:lang w:val="es-ES_tradnl"/>
              </w:rPr>
              <w:t>Anchura de banda</w:t>
            </w:r>
            <w:r w:rsidRPr="00F85015">
              <w:rPr>
                <w:sz w:val="20"/>
                <w:lang w:val="es-ES_tradnl"/>
              </w:rPr>
              <w:br/>
              <w:t>de medición</w:t>
            </w:r>
          </w:p>
        </w:tc>
        <w:tc>
          <w:tcPr>
            <w:tcW w:w="2211" w:type="dxa"/>
            <w:vAlign w:val="center"/>
          </w:tcPr>
          <w:p w:rsidR="00C4413D" w:rsidRPr="00F85015" w:rsidRDefault="00C4413D" w:rsidP="0054639F">
            <w:pPr>
              <w:pStyle w:val="Tablehead"/>
              <w:keepLines/>
              <w:rPr>
                <w:sz w:val="20"/>
                <w:lang w:val="es-ES_tradnl"/>
              </w:rPr>
            </w:pPr>
            <w:r w:rsidRPr="00F85015">
              <w:rPr>
                <w:sz w:val="20"/>
                <w:lang w:val="es-ES_tradnl"/>
              </w:rPr>
              <w:t>Nota</w:t>
            </w:r>
          </w:p>
        </w:tc>
      </w:tr>
      <w:tr w:rsidR="00C4413D" w:rsidRPr="00F85015" w:rsidTr="0054639F">
        <w:trPr>
          <w:cantSplit/>
          <w:jc w:val="center"/>
        </w:trPr>
        <w:tc>
          <w:tcPr>
            <w:tcW w:w="3515" w:type="dxa"/>
          </w:tcPr>
          <w:p w:rsidR="00C4413D" w:rsidRPr="00F85015" w:rsidRDefault="00C4413D" w:rsidP="0054639F">
            <w:pPr>
              <w:pStyle w:val="Tabletext"/>
              <w:jc w:val="center"/>
              <w:rPr>
                <w:sz w:val="20"/>
                <w:lang w:val="es-ES_tradnl"/>
              </w:rPr>
            </w:pPr>
            <w:r w:rsidRPr="00F85015">
              <w:rPr>
                <w:sz w:val="20"/>
                <w:lang w:val="es-ES_tradnl"/>
              </w:rPr>
              <w:t xml:space="preserve">9 kHz </w:t>
            </w:r>
            <w:r w:rsidRPr="00F85015">
              <w:rPr>
                <w:sz w:val="20"/>
                <w:lang w:val="es-ES_tradnl"/>
              </w:rPr>
              <w:sym w:font="Symbol" w:char="F0AB"/>
            </w:r>
            <w:r w:rsidRPr="00F85015">
              <w:rPr>
                <w:sz w:val="20"/>
                <w:lang w:val="es-ES_tradnl"/>
              </w:rPr>
              <w:t xml:space="preserve"> 150 kHz</w:t>
            </w:r>
          </w:p>
        </w:tc>
        <w:tc>
          <w:tcPr>
            <w:tcW w:w="1587" w:type="dxa"/>
          </w:tcPr>
          <w:p w:rsidR="00C4413D" w:rsidRPr="00F85015" w:rsidRDefault="00C4413D" w:rsidP="0054639F">
            <w:pPr>
              <w:pStyle w:val="Tabletext"/>
              <w:jc w:val="center"/>
              <w:rPr>
                <w:sz w:val="20"/>
                <w:lang w:val="es-ES_tradnl"/>
              </w:rPr>
            </w:pPr>
            <w:r w:rsidRPr="00F85015">
              <w:rPr>
                <w:sz w:val="20"/>
                <w:lang w:val="es-ES_tradnl"/>
              </w:rPr>
              <w:sym w:font="Symbol" w:char="F02D"/>
            </w:r>
            <w:r w:rsidRPr="00F85015">
              <w:rPr>
                <w:sz w:val="20"/>
                <w:lang w:val="es-ES_tradnl"/>
              </w:rPr>
              <w:t>36 dBm</w:t>
            </w:r>
          </w:p>
        </w:tc>
        <w:tc>
          <w:tcPr>
            <w:tcW w:w="2324" w:type="dxa"/>
          </w:tcPr>
          <w:p w:rsidR="00C4413D" w:rsidRPr="00F85015" w:rsidRDefault="00C4413D" w:rsidP="0054639F">
            <w:pPr>
              <w:pStyle w:val="Tabletext"/>
              <w:jc w:val="center"/>
              <w:rPr>
                <w:sz w:val="20"/>
                <w:lang w:val="es-ES_tradnl"/>
              </w:rPr>
            </w:pPr>
            <w:r w:rsidRPr="00F85015">
              <w:rPr>
                <w:sz w:val="20"/>
                <w:lang w:val="es-ES_tradnl"/>
              </w:rPr>
              <w:t>1 kHz</w:t>
            </w:r>
          </w:p>
        </w:tc>
        <w:tc>
          <w:tcPr>
            <w:tcW w:w="2211" w:type="dxa"/>
          </w:tcPr>
          <w:p w:rsidR="00C4413D" w:rsidRPr="00F85015" w:rsidRDefault="00C4413D" w:rsidP="0054639F">
            <w:pPr>
              <w:pStyle w:val="Tabletext"/>
              <w:jc w:val="center"/>
              <w:rPr>
                <w:sz w:val="20"/>
                <w:lang w:val="es-ES_tradnl"/>
              </w:rPr>
            </w:pPr>
            <w:r w:rsidRPr="00F85015">
              <w:rPr>
                <w:sz w:val="20"/>
                <w:lang w:val="es-ES_tradnl"/>
              </w:rPr>
              <w:t>Nota 1</w:t>
            </w:r>
          </w:p>
        </w:tc>
      </w:tr>
      <w:tr w:rsidR="00C4413D" w:rsidRPr="00F85015" w:rsidTr="0054639F">
        <w:trPr>
          <w:cantSplit/>
          <w:jc w:val="center"/>
        </w:trPr>
        <w:tc>
          <w:tcPr>
            <w:tcW w:w="3515" w:type="dxa"/>
          </w:tcPr>
          <w:p w:rsidR="00C4413D" w:rsidRPr="00F85015" w:rsidRDefault="00C4413D" w:rsidP="0054639F">
            <w:pPr>
              <w:pStyle w:val="Tabletext"/>
              <w:jc w:val="center"/>
              <w:rPr>
                <w:sz w:val="20"/>
                <w:lang w:val="es-ES_tradnl"/>
              </w:rPr>
            </w:pPr>
            <w:r w:rsidRPr="00F85015">
              <w:rPr>
                <w:sz w:val="20"/>
                <w:lang w:val="es-ES_tradnl"/>
              </w:rPr>
              <w:t xml:space="preserve">150 kHz </w:t>
            </w:r>
            <w:r w:rsidRPr="00F85015">
              <w:rPr>
                <w:sz w:val="20"/>
                <w:lang w:val="es-ES_tradnl"/>
              </w:rPr>
              <w:sym w:font="Symbol" w:char="F0AB"/>
            </w:r>
            <w:r w:rsidRPr="00F85015">
              <w:rPr>
                <w:sz w:val="20"/>
                <w:lang w:val="es-ES_tradnl"/>
              </w:rPr>
              <w:t xml:space="preserve"> 30 MHz</w:t>
            </w:r>
          </w:p>
        </w:tc>
        <w:tc>
          <w:tcPr>
            <w:tcW w:w="1587" w:type="dxa"/>
          </w:tcPr>
          <w:p w:rsidR="00C4413D" w:rsidRPr="00F85015" w:rsidRDefault="00C4413D" w:rsidP="0054639F">
            <w:pPr>
              <w:pStyle w:val="Tabletext"/>
              <w:jc w:val="center"/>
              <w:rPr>
                <w:sz w:val="20"/>
                <w:lang w:val="es-ES_tradnl"/>
              </w:rPr>
            </w:pPr>
            <w:r w:rsidRPr="00F85015">
              <w:rPr>
                <w:sz w:val="20"/>
                <w:lang w:val="es-ES_tradnl"/>
              </w:rPr>
              <w:sym w:font="Symbol" w:char="F02D"/>
            </w:r>
            <w:r w:rsidRPr="00F85015">
              <w:rPr>
                <w:sz w:val="20"/>
                <w:lang w:val="es-ES_tradnl"/>
              </w:rPr>
              <w:t>36 dBm</w:t>
            </w:r>
          </w:p>
        </w:tc>
        <w:tc>
          <w:tcPr>
            <w:tcW w:w="2324" w:type="dxa"/>
          </w:tcPr>
          <w:p w:rsidR="00C4413D" w:rsidRPr="00F85015" w:rsidRDefault="00C4413D" w:rsidP="0054639F">
            <w:pPr>
              <w:pStyle w:val="Tabletext"/>
              <w:jc w:val="center"/>
              <w:rPr>
                <w:sz w:val="20"/>
                <w:lang w:val="es-ES_tradnl"/>
              </w:rPr>
            </w:pPr>
            <w:r w:rsidRPr="00F85015">
              <w:rPr>
                <w:sz w:val="20"/>
                <w:lang w:val="es-ES_tradnl"/>
              </w:rPr>
              <w:t>10 kHz</w:t>
            </w:r>
          </w:p>
        </w:tc>
        <w:tc>
          <w:tcPr>
            <w:tcW w:w="2211" w:type="dxa"/>
          </w:tcPr>
          <w:p w:rsidR="00C4413D" w:rsidRPr="00F85015" w:rsidRDefault="00C4413D" w:rsidP="0054639F">
            <w:pPr>
              <w:pStyle w:val="Tabletext"/>
              <w:jc w:val="center"/>
              <w:rPr>
                <w:sz w:val="20"/>
                <w:lang w:val="es-ES_tradnl"/>
              </w:rPr>
            </w:pPr>
            <w:r w:rsidRPr="00F85015">
              <w:rPr>
                <w:sz w:val="20"/>
                <w:lang w:val="es-ES_tradnl"/>
              </w:rPr>
              <w:t>Nota 1</w:t>
            </w:r>
          </w:p>
        </w:tc>
      </w:tr>
      <w:tr w:rsidR="00C4413D" w:rsidRPr="00F85015" w:rsidTr="0054639F">
        <w:trPr>
          <w:cantSplit/>
          <w:jc w:val="center"/>
        </w:trPr>
        <w:tc>
          <w:tcPr>
            <w:tcW w:w="3515" w:type="dxa"/>
          </w:tcPr>
          <w:p w:rsidR="00C4413D" w:rsidRPr="00F85015" w:rsidRDefault="00C4413D" w:rsidP="0054639F">
            <w:pPr>
              <w:pStyle w:val="Tabletext"/>
              <w:jc w:val="center"/>
              <w:rPr>
                <w:sz w:val="20"/>
                <w:lang w:val="es-ES_tradnl"/>
              </w:rPr>
            </w:pPr>
            <w:r w:rsidRPr="00F85015">
              <w:rPr>
                <w:sz w:val="20"/>
                <w:lang w:val="es-ES_tradnl"/>
              </w:rPr>
              <w:t xml:space="preserve">30 MHz </w:t>
            </w:r>
            <w:r w:rsidRPr="00F85015">
              <w:rPr>
                <w:sz w:val="20"/>
                <w:lang w:val="es-ES_tradnl"/>
              </w:rPr>
              <w:sym w:font="Symbol" w:char="F0AB"/>
            </w:r>
            <w:r w:rsidRPr="00F85015">
              <w:rPr>
                <w:sz w:val="20"/>
                <w:lang w:val="es-ES_tradnl"/>
              </w:rPr>
              <w:t xml:space="preserve"> 1 GHz</w:t>
            </w:r>
          </w:p>
        </w:tc>
        <w:tc>
          <w:tcPr>
            <w:tcW w:w="1587" w:type="dxa"/>
          </w:tcPr>
          <w:p w:rsidR="00C4413D" w:rsidRPr="00F85015" w:rsidRDefault="00C4413D" w:rsidP="0054639F">
            <w:pPr>
              <w:pStyle w:val="Tabletext"/>
              <w:jc w:val="center"/>
              <w:rPr>
                <w:sz w:val="20"/>
                <w:lang w:val="es-ES_tradnl"/>
              </w:rPr>
            </w:pPr>
            <w:r w:rsidRPr="00F85015">
              <w:rPr>
                <w:sz w:val="20"/>
                <w:lang w:val="es-ES_tradnl"/>
              </w:rPr>
              <w:sym w:font="Symbol" w:char="F02D"/>
            </w:r>
            <w:r w:rsidRPr="00F85015">
              <w:rPr>
                <w:sz w:val="20"/>
                <w:lang w:val="es-ES_tradnl"/>
              </w:rPr>
              <w:t>36 dBm</w:t>
            </w:r>
          </w:p>
        </w:tc>
        <w:tc>
          <w:tcPr>
            <w:tcW w:w="2324" w:type="dxa"/>
          </w:tcPr>
          <w:p w:rsidR="00C4413D" w:rsidRPr="00F85015" w:rsidRDefault="00C4413D" w:rsidP="0054639F">
            <w:pPr>
              <w:pStyle w:val="Tabletext"/>
              <w:jc w:val="center"/>
              <w:rPr>
                <w:sz w:val="20"/>
                <w:lang w:val="es-ES_tradnl"/>
              </w:rPr>
            </w:pPr>
            <w:r w:rsidRPr="00F85015">
              <w:rPr>
                <w:sz w:val="20"/>
                <w:lang w:val="es-ES_tradnl"/>
              </w:rPr>
              <w:t>100 kHz</w:t>
            </w:r>
          </w:p>
        </w:tc>
        <w:tc>
          <w:tcPr>
            <w:tcW w:w="2211" w:type="dxa"/>
          </w:tcPr>
          <w:p w:rsidR="00C4413D" w:rsidRPr="00F85015" w:rsidRDefault="00C4413D" w:rsidP="0054639F">
            <w:pPr>
              <w:pStyle w:val="Tabletext"/>
              <w:jc w:val="center"/>
              <w:rPr>
                <w:sz w:val="20"/>
                <w:lang w:val="es-ES_tradnl"/>
              </w:rPr>
            </w:pPr>
            <w:r w:rsidRPr="00F85015">
              <w:rPr>
                <w:sz w:val="20"/>
                <w:lang w:val="es-ES_tradnl"/>
              </w:rPr>
              <w:t>Nota 1</w:t>
            </w:r>
          </w:p>
        </w:tc>
      </w:tr>
      <w:tr w:rsidR="00C4413D" w:rsidRPr="00F85015" w:rsidTr="0054639F">
        <w:trPr>
          <w:cantSplit/>
          <w:jc w:val="center"/>
        </w:trPr>
        <w:tc>
          <w:tcPr>
            <w:tcW w:w="3515" w:type="dxa"/>
          </w:tcPr>
          <w:p w:rsidR="00C4413D" w:rsidRPr="00F85015" w:rsidRDefault="00C4413D" w:rsidP="0054639F">
            <w:pPr>
              <w:pStyle w:val="Tabletext"/>
              <w:jc w:val="center"/>
              <w:rPr>
                <w:sz w:val="20"/>
                <w:lang w:val="es-ES_tradnl"/>
              </w:rPr>
            </w:pPr>
            <w:r w:rsidRPr="00F85015">
              <w:rPr>
                <w:sz w:val="20"/>
                <w:lang w:val="es-ES_tradnl"/>
              </w:rPr>
              <w:t xml:space="preserve">1 GHz </w:t>
            </w:r>
            <w:r w:rsidRPr="00F85015">
              <w:rPr>
                <w:sz w:val="20"/>
                <w:lang w:val="es-ES_tradnl"/>
              </w:rPr>
              <w:sym w:font="Symbol" w:char="F0AB"/>
            </w:r>
            <w:r w:rsidRPr="00F85015">
              <w:rPr>
                <w:sz w:val="20"/>
                <w:lang w:val="es-ES_tradnl"/>
              </w:rPr>
              <w:t xml:space="preserve"> 12,75 GHz</w:t>
            </w:r>
          </w:p>
        </w:tc>
        <w:tc>
          <w:tcPr>
            <w:tcW w:w="1587" w:type="dxa"/>
          </w:tcPr>
          <w:p w:rsidR="00C4413D" w:rsidRPr="00F85015" w:rsidRDefault="00C4413D" w:rsidP="0054639F">
            <w:pPr>
              <w:pStyle w:val="Tabletext"/>
              <w:jc w:val="center"/>
              <w:rPr>
                <w:sz w:val="20"/>
                <w:lang w:val="es-ES_tradnl"/>
              </w:rPr>
            </w:pPr>
            <w:r w:rsidRPr="00F85015">
              <w:rPr>
                <w:sz w:val="20"/>
                <w:lang w:val="es-ES_tradnl"/>
              </w:rPr>
              <w:sym w:font="Symbol" w:char="F02D"/>
            </w:r>
            <w:r w:rsidRPr="00F85015">
              <w:rPr>
                <w:sz w:val="20"/>
                <w:lang w:val="es-ES_tradnl"/>
              </w:rPr>
              <w:t>30 dBm</w:t>
            </w:r>
          </w:p>
        </w:tc>
        <w:tc>
          <w:tcPr>
            <w:tcW w:w="2324" w:type="dxa"/>
          </w:tcPr>
          <w:p w:rsidR="00C4413D" w:rsidRPr="00F85015" w:rsidRDefault="00C4413D" w:rsidP="0054639F">
            <w:pPr>
              <w:pStyle w:val="Tabletext"/>
              <w:jc w:val="center"/>
              <w:rPr>
                <w:sz w:val="20"/>
                <w:lang w:val="es-ES_tradnl"/>
              </w:rPr>
            </w:pPr>
            <w:r w:rsidRPr="00F85015">
              <w:rPr>
                <w:sz w:val="20"/>
                <w:lang w:val="es-ES_tradnl"/>
              </w:rPr>
              <w:t>1 MHz</w:t>
            </w:r>
          </w:p>
        </w:tc>
        <w:tc>
          <w:tcPr>
            <w:tcW w:w="2211" w:type="dxa"/>
          </w:tcPr>
          <w:p w:rsidR="00C4413D" w:rsidRPr="00F85015" w:rsidRDefault="00C4413D" w:rsidP="0054639F">
            <w:pPr>
              <w:pStyle w:val="Tabletext"/>
              <w:jc w:val="center"/>
              <w:rPr>
                <w:sz w:val="20"/>
                <w:lang w:val="es-ES_tradnl"/>
              </w:rPr>
            </w:pPr>
            <w:r w:rsidRPr="00F85015">
              <w:rPr>
                <w:sz w:val="20"/>
                <w:lang w:val="es-ES_tradnl"/>
              </w:rPr>
              <w:t>Nota 2</w:t>
            </w:r>
          </w:p>
        </w:tc>
      </w:tr>
      <w:tr w:rsidR="00C4413D" w:rsidRPr="00F85015" w:rsidTr="0054639F">
        <w:trPr>
          <w:cantSplit/>
          <w:jc w:val="center"/>
        </w:trPr>
        <w:tc>
          <w:tcPr>
            <w:tcW w:w="3515" w:type="dxa"/>
            <w:tcBorders>
              <w:bottom w:val="single" w:sz="4" w:space="0" w:color="auto"/>
            </w:tcBorders>
          </w:tcPr>
          <w:p w:rsidR="00C4413D" w:rsidRPr="00F85015" w:rsidRDefault="00C4413D" w:rsidP="0054639F">
            <w:pPr>
              <w:pStyle w:val="Tabletext"/>
              <w:jc w:val="left"/>
              <w:rPr>
                <w:sz w:val="20"/>
                <w:lang w:val="es-ES_tradnl"/>
              </w:rPr>
            </w:pPr>
            <w:r w:rsidRPr="00F85015">
              <w:rPr>
                <w:sz w:val="20"/>
                <w:lang w:val="es-ES_tradnl"/>
              </w:rPr>
              <w:t xml:space="preserve">12,75 GHz </w:t>
            </w:r>
            <w:r w:rsidRPr="00F85015">
              <w:rPr>
                <w:sz w:val="20"/>
                <w:lang w:val="es-ES_tradnl"/>
              </w:rPr>
              <w:sym w:font="Symbol" w:char="F0AB"/>
            </w:r>
            <w:r w:rsidRPr="00F85015">
              <w:rPr>
                <w:sz w:val="20"/>
                <w:lang w:val="es-ES_tradnl"/>
              </w:rPr>
              <w:t xml:space="preserve"> 5° armónico del límite superior de frecuencia de la banda DL operativa en GHz</w:t>
            </w:r>
          </w:p>
        </w:tc>
        <w:tc>
          <w:tcPr>
            <w:tcW w:w="1587" w:type="dxa"/>
            <w:tcBorders>
              <w:bottom w:val="single" w:sz="4" w:space="0" w:color="auto"/>
            </w:tcBorders>
          </w:tcPr>
          <w:p w:rsidR="00C4413D" w:rsidRPr="00F85015" w:rsidRDefault="00C4413D" w:rsidP="0054639F">
            <w:pPr>
              <w:pStyle w:val="Tabletext"/>
              <w:jc w:val="center"/>
              <w:rPr>
                <w:sz w:val="20"/>
                <w:lang w:val="es-ES_tradnl"/>
              </w:rPr>
            </w:pPr>
            <w:r w:rsidRPr="00F85015">
              <w:rPr>
                <w:sz w:val="20"/>
                <w:lang w:val="es-ES_tradnl"/>
              </w:rPr>
              <w:sym w:font="Symbol" w:char="F02D"/>
            </w:r>
            <w:r w:rsidRPr="00F85015">
              <w:rPr>
                <w:sz w:val="20"/>
                <w:lang w:val="es-ES_tradnl"/>
              </w:rPr>
              <w:t>30 dBm</w:t>
            </w:r>
          </w:p>
        </w:tc>
        <w:tc>
          <w:tcPr>
            <w:tcW w:w="2324" w:type="dxa"/>
            <w:tcBorders>
              <w:bottom w:val="single" w:sz="4" w:space="0" w:color="auto"/>
            </w:tcBorders>
          </w:tcPr>
          <w:p w:rsidR="00C4413D" w:rsidRPr="00F85015" w:rsidRDefault="00C4413D" w:rsidP="0054639F">
            <w:pPr>
              <w:pStyle w:val="Tabletext"/>
              <w:jc w:val="center"/>
              <w:rPr>
                <w:sz w:val="20"/>
                <w:lang w:val="es-ES_tradnl"/>
              </w:rPr>
            </w:pPr>
            <w:r w:rsidRPr="00F85015">
              <w:rPr>
                <w:sz w:val="20"/>
                <w:lang w:val="es-ES_tradnl"/>
              </w:rPr>
              <w:t>1 MHz</w:t>
            </w:r>
          </w:p>
        </w:tc>
        <w:tc>
          <w:tcPr>
            <w:tcW w:w="2211" w:type="dxa"/>
            <w:tcBorders>
              <w:bottom w:val="single" w:sz="4" w:space="0" w:color="auto"/>
            </w:tcBorders>
          </w:tcPr>
          <w:p w:rsidR="00C4413D" w:rsidRPr="00F85015" w:rsidRDefault="00C4413D" w:rsidP="0054639F">
            <w:pPr>
              <w:pStyle w:val="Tabletext"/>
              <w:jc w:val="center"/>
              <w:rPr>
                <w:sz w:val="20"/>
                <w:lang w:val="es-ES_tradnl"/>
              </w:rPr>
            </w:pPr>
            <w:r w:rsidRPr="00F85015">
              <w:rPr>
                <w:sz w:val="20"/>
                <w:lang w:val="es-ES_tradnl"/>
              </w:rPr>
              <w:t>Notas 2, 3</w:t>
            </w:r>
          </w:p>
        </w:tc>
      </w:tr>
      <w:tr w:rsidR="00C4413D" w:rsidRPr="001A515B" w:rsidTr="0054639F">
        <w:trPr>
          <w:cantSplit/>
          <w:jc w:val="center"/>
        </w:trPr>
        <w:tc>
          <w:tcPr>
            <w:tcW w:w="9639" w:type="dxa"/>
            <w:gridSpan w:val="4"/>
            <w:tcBorders>
              <w:top w:val="single" w:sz="4" w:space="0" w:color="auto"/>
              <w:left w:val="nil"/>
              <w:bottom w:val="nil"/>
              <w:right w:val="nil"/>
            </w:tcBorders>
          </w:tcPr>
          <w:p w:rsidR="00C4413D" w:rsidRPr="00A8650F" w:rsidRDefault="00C4413D" w:rsidP="0054639F">
            <w:pPr>
              <w:pStyle w:val="TableLegendNote"/>
              <w:ind w:left="0" w:right="0"/>
              <w:rPr>
                <w:sz w:val="20"/>
                <w:szCs w:val="18"/>
                <w:lang w:val="es-ES_tradnl"/>
              </w:rPr>
            </w:pPr>
            <w:r w:rsidRPr="00A8650F">
              <w:rPr>
                <w:sz w:val="20"/>
                <w:szCs w:val="18"/>
                <w:lang w:val="es-ES_tradnl"/>
              </w:rPr>
              <w:t>NOTA 1 – Ancho de banda especificado en el § 4.1 de la Recomendación UIT</w:t>
            </w:r>
            <w:r w:rsidRPr="00A8650F">
              <w:rPr>
                <w:sz w:val="20"/>
                <w:szCs w:val="18"/>
                <w:lang w:val="es-ES_tradnl"/>
              </w:rPr>
              <w:noBreakHyphen/>
              <w:t>R SM.329.</w:t>
            </w:r>
          </w:p>
          <w:p w:rsidR="00C4413D" w:rsidRPr="00A8650F" w:rsidRDefault="00C4413D" w:rsidP="0054639F">
            <w:pPr>
              <w:pStyle w:val="TableLegendNote"/>
              <w:ind w:left="0" w:right="0"/>
              <w:rPr>
                <w:sz w:val="20"/>
                <w:szCs w:val="18"/>
                <w:lang w:val="es-ES_tradnl"/>
              </w:rPr>
            </w:pPr>
            <w:r w:rsidRPr="00A8650F">
              <w:rPr>
                <w:sz w:val="20"/>
                <w:szCs w:val="18"/>
                <w:lang w:val="es-ES_tradnl"/>
              </w:rPr>
              <w:t>NOTA 2 – Ancho de banda especificada en el § 4.1 de la Recomendación UIT</w:t>
            </w:r>
            <w:r w:rsidRPr="00A8650F">
              <w:rPr>
                <w:sz w:val="20"/>
                <w:szCs w:val="18"/>
                <w:lang w:val="es-ES_tradnl"/>
              </w:rPr>
              <w:noBreakHyphen/>
              <w:t>R SM.329. Frecuencia superior especificada en el Cuadro 1 del § 2.5 de la Recomendación UIT</w:t>
            </w:r>
            <w:r w:rsidRPr="00A8650F">
              <w:rPr>
                <w:sz w:val="20"/>
                <w:szCs w:val="18"/>
                <w:lang w:val="es-ES_tradnl"/>
              </w:rPr>
              <w:noBreakHyphen/>
              <w:t>R SM.329.</w:t>
            </w:r>
          </w:p>
          <w:p w:rsidR="00C4413D" w:rsidRPr="009669BD" w:rsidRDefault="00C4413D" w:rsidP="0054639F">
            <w:pPr>
              <w:pStyle w:val="TableLegendNote"/>
              <w:ind w:left="0" w:right="0"/>
              <w:rPr>
                <w:lang w:val="es-ES_tradnl"/>
              </w:rPr>
            </w:pPr>
            <w:r w:rsidRPr="00A8650F">
              <w:rPr>
                <w:sz w:val="20"/>
                <w:szCs w:val="18"/>
                <w:lang w:val="es-ES_tradnl"/>
              </w:rPr>
              <w:t>NOTA 3 – Sólo se aplica a las bandas 22, 42 y 43.</w:t>
            </w:r>
          </w:p>
        </w:tc>
      </w:tr>
    </w:tbl>
    <w:p w:rsidR="00C4413D" w:rsidRPr="009669BD" w:rsidRDefault="00C4413D" w:rsidP="00C4413D">
      <w:pPr>
        <w:pStyle w:val="Tablefin"/>
        <w:rPr>
          <w:lang w:val="es-ES_tradnl"/>
        </w:rPr>
      </w:pPr>
      <w:bookmarkStart w:id="781" w:name="_Toc351733711"/>
    </w:p>
    <w:p w:rsidR="00C4413D" w:rsidRPr="009669BD" w:rsidRDefault="00C4413D" w:rsidP="00C4413D">
      <w:pPr>
        <w:pStyle w:val="Heading3"/>
        <w:rPr>
          <w:lang w:val="es-ES_tradnl"/>
        </w:rPr>
      </w:pPr>
      <w:r w:rsidRPr="009669BD">
        <w:rPr>
          <w:lang w:val="es-ES_tradnl"/>
        </w:rPr>
        <w:t>3.6.3</w:t>
      </w:r>
      <w:r w:rsidRPr="009669BD">
        <w:rPr>
          <w:lang w:val="es-ES_tradnl"/>
        </w:rPr>
        <w:tab/>
      </w:r>
      <w:bookmarkEnd w:id="781"/>
      <w:r w:rsidRPr="009669BD">
        <w:rPr>
          <w:lang w:val="es-ES_tradnl"/>
        </w:rPr>
        <w:t>Protección del receptor de una EB frente a la propia EB o a otra distinta</w:t>
      </w:r>
    </w:p>
    <w:p w:rsidR="00C4413D" w:rsidRPr="009669BD" w:rsidRDefault="00C4413D" w:rsidP="00C4413D">
      <w:pPr>
        <w:rPr>
          <w:rFonts w:cs="v5.0.0"/>
          <w:lang w:val="es-ES_tradnl"/>
        </w:rPr>
      </w:pPr>
      <w:r w:rsidRPr="009669BD">
        <w:rPr>
          <w:rFonts w:cs="v5.0.0"/>
          <w:lang w:val="es-ES_tradnl"/>
        </w:rPr>
        <w:t>Este requisito se aplicará al funcionamiento en DDF a fin de evitar que los receptores de las EB pierdan sensibilidad debido a las emisiones del transmisor de una EB. Se mide en el puerto de la antena transmisora para cualquier tipo de EB ya tenga un puerto de antena Tx/Rx común o puertos independientes.</w:t>
      </w:r>
    </w:p>
    <w:p w:rsidR="00C4413D" w:rsidRPr="009669BD" w:rsidRDefault="00C4413D" w:rsidP="00C4413D">
      <w:pPr>
        <w:rPr>
          <w:lang w:val="es-ES_tradnl"/>
        </w:rPr>
      </w:pPr>
      <w:r w:rsidRPr="009669BD">
        <w:rPr>
          <w:rFonts w:cs="v5.0.0"/>
          <w:lang w:val="es-ES_tradnl"/>
        </w:rPr>
        <w:t xml:space="preserve">La potencia de las emisiones no esenciales no deberá superar los límites del Cuadro </w:t>
      </w:r>
      <w:r w:rsidRPr="009669BD">
        <w:rPr>
          <w:lang w:val="es-ES_tradnl"/>
        </w:rPr>
        <w:t>3.6.3-1, dependiendo de la clase de estación base declarada y de la categoría de la banda.</w:t>
      </w:r>
    </w:p>
    <w:p w:rsidR="00C4413D" w:rsidRPr="009669BD" w:rsidRDefault="00C4413D" w:rsidP="00C4413D">
      <w:pPr>
        <w:pStyle w:val="TableNo"/>
        <w:rPr>
          <w:lang w:val="es-ES_tradnl"/>
        </w:rPr>
      </w:pPr>
      <w:r w:rsidRPr="009669BD">
        <w:rPr>
          <w:lang w:val="es-ES_tradnl"/>
        </w:rPr>
        <w:lastRenderedPageBreak/>
        <w:t>CUADRO 3.6.3-1</w:t>
      </w:r>
    </w:p>
    <w:p w:rsidR="00C4413D" w:rsidRPr="009669BD" w:rsidRDefault="00C4413D" w:rsidP="00C4413D">
      <w:pPr>
        <w:pStyle w:val="Tabletitle"/>
        <w:rPr>
          <w:lang w:val="es-ES_tradnl"/>
        </w:rPr>
      </w:pPr>
      <w:r w:rsidRPr="009669BD">
        <w:rPr>
          <w:lang w:val="es-ES_tradnl"/>
        </w:rPr>
        <w:t>Límites de las emisiones no esenciales de la EB</w:t>
      </w:r>
      <w:r w:rsidRPr="009669BD" w:rsidDel="006B582B">
        <w:rPr>
          <w:lang w:val="es-ES_tradnl"/>
        </w:rPr>
        <w:t xml:space="preserve"> </w:t>
      </w:r>
      <w:r w:rsidRPr="009669BD">
        <w:rPr>
          <w:lang w:val="es-ES_tradnl"/>
        </w:rPr>
        <w:br/>
        <w:t>para proteger el receptor de la EB</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8"/>
        <w:gridCol w:w="1247"/>
        <w:gridCol w:w="1814"/>
        <w:gridCol w:w="1304"/>
        <w:gridCol w:w="1757"/>
        <w:gridCol w:w="1417"/>
      </w:tblGrid>
      <w:tr w:rsidR="00C4413D" w:rsidRPr="009669BD" w:rsidTr="0054639F">
        <w:trPr>
          <w:cantSplit/>
          <w:jc w:val="center"/>
        </w:trPr>
        <w:tc>
          <w:tcPr>
            <w:tcW w:w="2098" w:type="dxa"/>
            <w:vAlign w:val="center"/>
          </w:tcPr>
          <w:p w:rsidR="00C4413D" w:rsidRPr="009669BD" w:rsidRDefault="00C4413D" w:rsidP="0054639F">
            <w:pPr>
              <w:pStyle w:val="Tablehead"/>
              <w:rPr>
                <w:lang w:val="es-ES_tradnl"/>
              </w:rPr>
            </w:pPr>
            <w:r w:rsidRPr="009669BD">
              <w:rPr>
                <w:sz w:val="20"/>
                <w:lang w:val="es-ES_tradnl"/>
              </w:rPr>
              <w:t>Tipo de EB</w:t>
            </w:r>
          </w:p>
        </w:tc>
        <w:tc>
          <w:tcPr>
            <w:tcW w:w="1247" w:type="dxa"/>
            <w:vAlign w:val="center"/>
          </w:tcPr>
          <w:p w:rsidR="00C4413D" w:rsidRPr="009669BD" w:rsidRDefault="00C4413D" w:rsidP="0054639F">
            <w:pPr>
              <w:pStyle w:val="Tablehead"/>
              <w:rPr>
                <w:lang w:val="es-ES_tradnl"/>
              </w:rPr>
            </w:pPr>
            <w:r w:rsidRPr="009669BD">
              <w:rPr>
                <w:lang w:val="es-ES_tradnl"/>
              </w:rPr>
              <w:t>Categoría</w:t>
            </w:r>
            <w:r w:rsidRPr="009669BD">
              <w:rPr>
                <w:lang w:val="es-ES_tradnl"/>
              </w:rPr>
              <w:br/>
              <w:t>de banda</w:t>
            </w:r>
          </w:p>
        </w:tc>
        <w:tc>
          <w:tcPr>
            <w:tcW w:w="1814" w:type="dxa"/>
            <w:vAlign w:val="center"/>
          </w:tcPr>
          <w:p w:rsidR="00C4413D" w:rsidRPr="009669BD" w:rsidRDefault="00C4413D" w:rsidP="0054639F">
            <w:pPr>
              <w:pStyle w:val="Tablehead"/>
              <w:rPr>
                <w:lang w:val="es-ES_tradnl"/>
              </w:rPr>
            </w:pPr>
            <w:r w:rsidRPr="009669BD">
              <w:rPr>
                <w:szCs w:val="22"/>
                <w:lang w:val="es-ES_tradnl"/>
              </w:rPr>
              <w:t>Gama de frecuencias</w:t>
            </w:r>
          </w:p>
        </w:tc>
        <w:tc>
          <w:tcPr>
            <w:tcW w:w="1304" w:type="dxa"/>
            <w:vAlign w:val="center"/>
          </w:tcPr>
          <w:p w:rsidR="00C4413D" w:rsidRPr="009669BD" w:rsidRDefault="00C4413D" w:rsidP="0054639F">
            <w:pPr>
              <w:pStyle w:val="Tablehead"/>
              <w:rPr>
                <w:lang w:val="es-ES_tradnl"/>
              </w:rPr>
            </w:pPr>
            <w:r w:rsidRPr="009669BD">
              <w:rPr>
                <w:lang w:val="es-ES_tradnl"/>
              </w:rPr>
              <w:t>Nivel máximo</w:t>
            </w:r>
          </w:p>
        </w:tc>
        <w:tc>
          <w:tcPr>
            <w:tcW w:w="1757" w:type="dxa"/>
            <w:vAlign w:val="center"/>
          </w:tcPr>
          <w:p w:rsidR="00C4413D" w:rsidRPr="009669BD" w:rsidRDefault="00C4413D" w:rsidP="0054639F">
            <w:pPr>
              <w:pStyle w:val="Tablehead"/>
              <w:rPr>
                <w:lang w:val="es-ES_tradnl"/>
              </w:rPr>
            </w:pPr>
            <w:r w:rsidRPr="009669BD">
              <w:rPr>
                <w:lang w:val="es-ES_tradnl"/>
              </w:rPr>
              <w:t>Ancho de banda de medición</w:t>
            </w:r>
          </w:p>
        </w:tc>
        <w:tc>
          <w:tcPr>
            <w:tcW w:w="1417" w:type="dxa"/>
            <w:vAlign w:val="center"/>
          </w:tcPr>
          <w:p w:rsidR="00C4413D" w:rsidRPr="009669BD" w:rsidRDefault="00C4413D" w:rsidP="0054639F">
            <w:pPr>
              <w:pStyle w:val="Tablehead"/>
              <w:rPr>
                <w:lang w:val="es-ES_tradnl"/>
              </w:rPr>
            </w:pPr>
            <w:r w:rsidRPr="009669BD">
              <w:rPr>
                <w:lang w:val="es-ES_tradnl"/>
              </w:rPr>
              <w:t>Nota</w:t>
            </w:r>
          </w:p>
        </w:tc>
      </w:tr>
      <w:tr w:rsidR="00C4413D" w:rsidRPr="009669BD" w:rsidTr="0054639F">
        <w:trPr>
          <w:cantSplit/>
          <w:jc w:val="center"/>
        </w:trPr>
        <w:tc>
          <w:tcPr>
            <w:tcW w:w="2098" w:type="dxa"/>
          </w:tcPr>
          <w:p w:rsidR="00C4413D" w:rsidRPr="009669BD" w:rsidRDefault="00C4413D" w:rsidP="0054639F">
            <w:pPr>
              <w:pStyle w:val="Tabletext"/>
              <w:jc w:val="left"/>
              <w:rPr>
                <w:lang w:val="es-ES_tradnl"/>
              </w:rPr>
            </w:pPr>
            <w:r w:rsidRPr="009669BD">
              <w:rPr>
                <w:lang w:val="es-ES_tradnl" w:eastAsia="zh-CN"/>
              </w:rPr>
              <w:t>EB de área amplia</w:t>
            </w:r>
          </w:p>
        </w:tc>
        <w:tc>
          <w:tcPr>
            <w:tcW w:w="1247" w:type="dxa"/>
          </w:tcPr>
          <w:p w:rsidR="00C4413D" w:rsidRPr="009669BD" w:rsidRDefault="00C4413D" w:rsidP="0054639F">
            <w:pPr>
              <w:pStyle w:val="Tabletext"/>
              <w:jc w:val="center"/>
              <w:rPr>
                <w:lang w:val="es-ES_tradnl"/>
              </w:rPr>
            </w:pPr>
            <w:r w:rsidRPr="009669BD">
              <w:rPr>
                <w:lang w:val="es-ES_tradnl"/>
              </w:rPr>
              <w:t>BC1</w:t>
            </w:r>
          </w:p>
        </w:tc>
        <w:tc>
          <w:tcPr>
            <w:tcW w:w="1814" w:type="dxa"/>
          </w:tcPr>
          <w:p w:rsidR="00C4413D" w:rsidRPr="009669BD" w:rsidRDefault="00C4413D" w:rsidP="0054639F">
            <w:pPr>
              <w:pStyle w:val="Tabletext"/>
              <w:jc w:val="center"/>
              <w:rPr>
                <w:lang w:val="es-ES_tradnl"/>
              </w:rPr>
            </w:pPr>
            <w:r w:rsidRPr="009669BD">
              <w:rPr>
                <w:i/>
                <w:iCs/>
                <w:lang w:val="es-ES_tradnl"/>
              </w:rPr>
              <w:t>F</w:t>
            </w:r>
            <w:r w:rsidRPr="009669BD">
              <w:rPr>
                <w:i/>
                <w:iCs/>
                <w:vertAlign w:val="subscript"/>
                <w:lang w:val="es-ES_tradnl"/>
              </w:rPr>
              <w:t>UL_baja</w:t>
            </w:r>
            <w:r w:rsidRPr="009669BD">
              <w:rPr>
                <w:lang w:val="es-ES_tradnl"/>
              </w:rPr>
              <w:t xml:space="preserve"> – </w:t>
            </w:r>
            <w:r w:rsidRPr="009669BD">
              <w:rPr>
                <w:i/>
                <w:iCs/>
                <w:lang w:val="es-ES_tradnl"/>
              </w:rPr>
              <w:t>F</w:t>
            </w:r>
            <w:r w:rsidRPr="009669BD">
              <w:rPr>
                <w:i/>
                <w:iCs/>
                <w:vertAlign w:val="subscript"/>
                <w:lang w:val="es-ES_tradnl"/>
              </w:rPr>
              <w:t>UL_alta</w:t>
            </w:r>
          </w:p>
        </w:tc>
        <w:tc>
          <w:tcPr>
            <w:tcW w:w="1304" w:type="dxa"/>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96 dBm</w:t>
            </w:r>
          </w:p>
        </w:tc>
        <w:tc>
          <w:tcPr>
            <w:tcW w:w="1757" w:type="dxa"/>
          </w:tcPr>
          <w:p w:rsidR="00C4413D" w:rsidRPr="009669BD" w:rsidRDefault="00C4413D" w:rsidP="0054639F">
            <w:pPr>
              <w:pStyle w:val="Tabletext"/>
              <w:jc w:val="center"/>
              <w:rPr>
                <w:lang w:val="es-ES_tradnl"/>
              </w:rPr>
            </w:pPr>
            <w:r w:rsidRPr="009669BD">
              <w:rPr>
                <w:lang w:val="es-ES_tradnl"/>
              </w:rPr>
              <w:t>100 kHz</w:t>
            </w:r>
          </w:p>
        </w:tc>
        <w:tc>
          <w:tcPr>
            <w:tcW w:w="1417" w:type="dxa"/>
          </w:tcPr>
          <w:p w:rsidR="00C4413D" w:rsidRPr="009669BD" w:rsidRDefault="00C4413D" w:rsidP="0054639F">
            <w:pPr>
              <w:pStyle w:val="Tabletext"/>
              <w:jc w:val="center"/>
              <w:rPr>
                <w:lang w:val="es-ES_tradnl"/>
              </w:rPr>
            </w:pPr>
            <w:r w:rsidRPr="009669BD">
              <w:rPr>
                <w:lang w:val="es-ES_tradnl"/>
              </w:rPr>
              <w:t>–</w:t>
            </w:r>
          </w:p>
        </w:tc>
      </w:tr>
      <w:tr w:rsidR="00C4413D" w:rsidRPr="009669BD" w:rsidTr="0054639F">
        <w:trPr>
          <w:cantSplit/>
          <w:jc w:val="center"/>
        </w:trPr>
        <w:tc>
          <w:tcPr>
            <w:tcW w:w="2098" w:type="dxa"/>
          </w:tcPr>
          <w:p w:rsidR="00C4413D" w:rsidRPr="009669BD" w:rsidRDefault="00C4413D" w:rsidP="0054639F">
            <w:pPr>
              <w:pStyle w:val="Tabletext"/>
              <w:jc w:val="left"/>
              <w:rPr>
                <w:lang w:val="es-ES_tradnl"/>
              </w:rPr>
            </w:pPr>
            <w:r w:rsidRPr="009669BD">
              <w:rPr>
                <w:lang w:val="es-ES_tradnl" w:eastAsia="zh-CN"/>
              </w:rPr>
              <w:t>EB de área amplia</w:t>
            </w:r>
          </w:p>
        </w:tc>
        <w:tc>
          <w:tcPr>
            <w:tcW w:w="1247" w:type="dxa"/>
          </w:tcPr>
          <w:p w:rsidR="00C4413D" w:rsidRPr="009669BD" w:rsidRDefault="00C4413D" w:rsidP="0054639F">
            <w:pPr>
              <w:pStyle w:val="Tabletext"/>
              <w:jc w:val="center"/>
              <w:rPr>
                <w:lang w:val="es-ES_tradnl"/>
              </w:rPr>
            </w:pPr>
            <w:r w:rsidRPr="009669BD">
              <w:rPr>
                <w:lang w:val="es-ES_tradnl"/>
              </w:rPr>
              <w:t>BC2</w:t>
            </w:r>
          </w:p>
        </w:tc>
        <w:tc>
          <w:tcPr>
            <w:tcW w:w="1814" w:type="dxa"/>
          </w:tcPr>
          <w:p w:rsidR="00C4413D" w:rsidRPr="009669BD" w:rsidRDefault="00C4413D" w:rsidP="0054639F">
            <w:pPr>
              <w:pStyle w:val="Tabletext"/>
              <w:jc w:val="center"/>
              <w:rPr>
                <w:lang w:val="es-ES_tradnl"/>
              </w:rPr>
            </w:pPr>
            <w:r w:rsidRPr="009669BD">
              <w:rPr>
                <w:i/>
                <w:iCs/>
                <w:lang w:val="es-ES_tradnl"/>
              </w:rPr>
              <w:t>F</w:t>
            </w:r>
            <w:r w:rsidRPr="009669BD">
              <w:rPr>
                <w:i/>
                <w:iCs/>
                <w:vertAlign w:val="subscript"/>
                <w:lang w:val="es-ES_tradnl"/>
              </w:rPr>
              <w:t>UL_baja</w:t>
            </w:r>
            <w:r w:rsidRPr="009669BD">
              <w:rPr>
                <w:lang w:val="es-ES_tradnl"/>
              </w:rPr>
              <w:t xml:space="preserve"> – </w:t>
            </w:r>
            <w:r w:rsidRPr="009669BD">
              <w:rPr>
                <w:i/>
                <w:iCs/>
                <w:lang w:val="es-ES_tradnl"/>
              </w:rPr>
              <w:t>F</w:t>
            </w:r>
            <w:r w:rsidRPr="009669BD">
              <w:rPr>
                <w:i/>
                <w:iCs/>
                <w:vertAlign w:val="subscript"/>
                <w:lang w:val="es-ES_tradnl"/>
              </w:rPr>
              <w:t>UL_alta</w:t>
            </w:r>
          </w:p>
        </w:tc>
        <w:tc>
          <w:tcPr>
            <w:tcW w:w="1304" w:type="dxa"/>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98 dBm</w:t>
            </w:r>
          </w:p>
        </w:tc>
        <w:tc>
          <w:tcPr>
            <w:tcW w:w="1757" w:type="dxa"/>
          </w:tcPr>
          <w:p w:rsidR="00C4413D" w:rsidRPr="009669BD" w:rsidRDefault="00C4413D" w:rsidP="0054639F">
            <w:pPr>
              <w:pStyle w:val="Tabletext"/>
              <w:jc w:val="center"/>
              <w:rPr>
                <w:lang w:val="es-ES_tradnl"/>
              </w:rPr>
            </w:pPr>
            <w:r w:rsidRPr="009669BD">
              <w:rPr>
                <w:lang w:val="es-ES_tradnl"/>
              </w:rPr>
              <w:t>100 kHz</w:t>
            </w:r>
          </w:p>
        </w:tc>
        <w:tc>
          <w:tcPr>
            <w:tcW w:w="1417" w:type="dxa"/>
          </w:tcPr>
          <w:p w:rsidR="00C4413D" w:rsidRPr="009669BD" w:rsidRDefault="00C4413D" w:rsidP="0054639F">
            <w:pPr>
              <w:pStyle w:val="Tabletext"/>
              <w:jc w:val="center"/>
              <w:rPr>
                <w:lang w:val="es-ES_tradnl"/>
              </w:rPr>
            </w:pPr>
            <w:r w:rsidRPr="009669BD">
              <w:rPr>
                <w:lang w:val="es-ES_tradnl"/>
              </w:rPr>
              <w:t>–</w:t>
            </w:r>
          </w:p>
        </w:tc>
      </w:tr>
      <w:tr w:rsidR="00C4413D" w:rsidRPr="009669BD" w:rsidTr="0054639F">
        <w:trPr>
          <w:cantSplit/>
          <w:jc w:val="center"/>
        </w:trPr>
        <w:tc>
          <w:tcPr>
            <w:tcW w:w="2098" w:type="dxa"/>
          </w:tcPr>
          <w:p w:rsidR="00C4413D" w:rsidRPr="009669BD" w:rsidRDefault="00C4413D" w:rsidP="0054639F">
            <w:pPr>
              <w:pStyle w:val="Tabletext"/>
              <w:jc w:val="left"/>
              <w:rPr>
                <w:lang w:val="es-ES_tradnl" w:eastAsia="zh-CN"/>
              </w:rPr>
            </w:pPr>
            <w:r w:rsidRPr="009669BD">
              <w:rPr>
                <w:lang w:val="es-ES_tradnl" w:eastAsia="zh-CN"/>
              </w:rPr>
              <w:t>EB de alcance medio</w:t>
            </w:r>
          </w:p>
        </w:tc>
        <w:tc>
          <w:tcPr>
            <w:tcW w:w="1247" w:type="dxa"/>
          </w:tcPr>
          <w:p w:rsidR="00C4413D" w:rsidRPr="009669BD" w:rsidRDefault="00C4413D" w:rsidP="0054639F">
            <w:pPr>
              <w:pStyle w:val="Tabletext"/>
              <w:jc w:val="center"/>
              <w:rPr>
                <w:lang w:val="es-ES_tradnl"/>
              </w:rPr>
            </w:pPr>
            <w:r w:rsidRPr="009669BD">
              <w:rPr>
                <w:lang w:val="es-ES_tradnl"/>
              </w:rPr>
              <w:t>BC1</w:t>
            </w:r>
            <w:r w:rsidRPr="009669BD">
              <w:rPr>
                <w:lang w:val="es-ES_tradnl" w:eastAsia="zh-CN"/>
              </w:rPr>
              <w:t>,</w:t>
            </w:r>
            <w:r>
              <w:rPr>
                <w:lang w:val="es-ES_tradnl" w:eastAsia="zh-CN"/>
              </w:rPr>
              <w:t xml:space="preserve"> </w:t>
            </w:r>
            <w:r w:rsidRPr="009669BD">
              <w:rPr>
                <w:lang w:val="es-ES_tradnl" w:eastAsia="zh-CN"/>
              </w:rPr>
              <w:t>BC2</w:t>
            </w:r>
          </w:p>
        </w:tc>
        <w:tc>
          <w:tcPr>
            <w:tcW w:w="1814" w:type="dxa"/>
          </w:tcPr>
          <w:p w:rsidR="00C4413D" w:rsidRPr="009669BD" w:rsidRDefault="00C4413D" w:rsidP="0054639F">
            <w:pPr>
              <w:pStyle w:val="Tabletext"/>
              <w:jc w:val="center"/>
              <w:rPr>
                <w:lang w:val="es-ES_tradnl"/>
              </w:rPr>
            </w:pPr>
            <w:r w:rsidRPr="009669BD">
              <w:rPr>
                <w:i/>
                <w:iCs/>
                <w:lang w:val="es-ES_tradnl"/>
              </w:rPr>
              <w:t>F</w:t>
            </w:r>
            <w:r w:rsidRPr="009669BD">
              <w:rPr>
                <w:i/>
                <w:iCs/>
                <w:vertAlign w:val="subscript"/>
                <w:lang w:val="es-ES_tradnl"/>
              </w:rPr>
              <w:t>UL_baja</w:t>
            </w:r>
            <w:r w:rsidRPr="009669BD">
              <w:rPr>
                <w:lang w:val="es-ES_tradnl"/>
              </w:rPr>
              <w:t xml:space="preserve"> – </w:t>
            </w:r>
            <w:r w:rsidRPr="009669BD">
              <w:rPr>
                <w:i/>
                <w:iCs/>
                <w:lang w:val="es-ES_tradnl"/>
              </w:rPr>
              <w:t>F</w:t>
            </w:r>
            <w:r w:rsidRPr="009669BD">
              <w:rPr>
                <w:i/>
                <w:iCs/>
                <w:vertAlign w:val="subscript"/>
                <w:lang w:val="es-ES_tradnl"/>
              </w:rPr>
              <w:t>UL_alta</w:t>
            </w:r>
          </w:p>
        </w:tc>
        <w:tc>
          <w:tcPr>
            <w:tcW w:w="1304" w:type="dxa"/>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9</w:t>
            </w:r>
            <w:r w:rsidRPr="009669BD">
              <w:rPr>
                <w:lang w:val="es-ES_tradnl" w:eastAsia="zh-CN"/>
              </w:rPr>
              <w:t>1</w:t>
            </w:r>
            <w:r w:rsidRPr="009669BD">
              <w:rPr>
                <w:lang w:val="es-ES_tradnl"/>
              </w:rPr>
              <w:t xml:space="preserve"> dBm</w:t>
            </w:r>
          </w:p>
        </w:tc>
        <w:tc>
          <w:tcPr>
            <w:tcW w:w="1757" w:type="dxa"/>
          </w:tcPr>
          <w:p w:rsidR="00C4413D" w:rsidRPr="009669BD" w:rsidRDefault="00C4413D" w:rsidP="0054639F">
            <w:pPr>
              <w:pStyle w:val="Tabletext"/>
              <w:jc w:val="center"/>
              <w:rPr>
                <w:lang w:val="es-ES_tradnl"/>
              </w:rPr>
            </w:pPr>
            <w:r w:rsidRPr="009669BD">
              <w:rPr>
                <w:lang w:val="es-ES_tradnl"/>
              </w:rPr>
              <w:t>100 kHz</w:t>
            </w:r>
          </w:p>
        </w:tc>
        <w:tc>
          <w:tcPr>
            <w:tcW w:w="1417" w:type="dxa"/>
          </w:tcPr>
          <w:p w:rsidR="00C4413D" w:rsidRPr="009669BD" w:rsidRDefault="00C4413D" w:rsidP="0054639F">
            <w:pPr>
              <w:pStyle w:val="Tabletext"/>
              <w:jc w:val="center"/>
              <w:rPr>
                <w:lang w:val="es-ES_tradnl"/>
              </w:rPr>
            </w:pPr>
            <w:r w:rsidRPr="009669BD">
              <w:rPr>
                <w:lang w:val="es-ES_tradnl"/>
              </w:rPr>
              <w:t>–</w:t>
            </w:r>
          </w:p>
        </w:tc>
      </w:tr>
      <w:tr w:rsidR="00C4413D" w:rsidRPr="009669BD" w:rsidTr="0054639F">
        <w:trPr>
          <w:cantSplit/>
          <w:jc w:val="center"/>
        </w:trPr>
        <w:tc>
          <w:tcPr>
            <w:tcW w:w="2098" w:type="dxa"/>
          </w:tcPr>
          <w:p w:rsidR="00C4413D" w:rsidRPr="009669BD" w:rsidRDefault="00C4413D" w:rsidP="0054639F">
            <w:pPr>
              <w:pStyle w:val="Tabletext"/>
              <w:jc w:val="left"/>
              <w:rPr>
                <w:lang w:val="es-ES_tradnl" w:eastAsia="zh-CN"/>
              </w:rPr>
            </w:pPr>
            <w:r w:rsidRPr="009669BD">
              <w:rPr>
                <w:lang w:val="es-ES_tradnl" w:eastAsia="zh-CN"/>
              </w:rPr>
              <w:t>EB de área local</w:t>
            </w:r>
          </w:p>
        </w:tc>
        <w:tc>
          <w:tcPr>
            <w:tcW w:w="1247" w:type="dxa"/>
          </w:tcPr>
          <w:p w:rsidR="00C4413D" w:rsidRPr="009669BD" w:rsidRDefault="00C4413D" w:rsidP="0054639F">
            <w:pPr>
              <w:pStyle w:val="Tabletext"/>
              <w:jc w:val="center"/>
              <w:rPr>
                <w:lang w:val="es-ES_tradnl"/>
              </w:rPr>
            </w:pPr>
            <w:r w:rsidRPr="009669BD">
              <w:rPr>
                <w:lang w:val="es-ES_tradnl"/>
              </w:rPr>
              <w:t>BC1</w:t>
            </w:r>
            <w:r w:rsidRPr="009669BD">
              <w:rPr>
                <w:lang w:val="es-ES_tradnl" w:eastAsia="zh-CN"/>
              </w:rPr>
              <w:t>,</w:t>
            </w:r>
            <w:r>
              <w:rPr>
                <w:lang w:val="es-ES_tradnl" w:eastAsia="zh-CN"/>
              </w:rPr>
              <w:t xml:space="preserve"> </w:t>
            </w:r>
            <w:r w:rsidRPr="009669BD">
              <w:rPr>
                <w:lang w:val="es-ES_tradnl" w:eastAsia="zh-CN"/>
              </w:rPr>
              <w:t>BC2</w:t>
            </w:r>
          </w:p>
        </w:tc>
        <w:tc>
          <w:tcPr>
            <w:tcW w:w="1814" w:type="dxa"/>
          </w:tcPr>
          <w:p w:rsidR="00C4413D" w:rsidRPr="009669BD" w:rsidRDefault="00C4413D" w:rsidP="0054639F">
            <w:pPr>
              <w:pStyle w:val="Tabletext"/>
              <w:jc w:val="center"/>
              <w:rPr>
                <w:lang w:val="es-ES_tradnl"/>
              </w:rPr>
            </w:pPr>
            <w:r w:rsidRPr="009669BD">
              <w:rPr>
                <w:i/>
                <w:iCs/>
                <w:lang w:val="es-ES_tradnl"/>
              </w:rPr>
              <w:t>F</w:t>
            </w:r>
            <w:r w:rsidRPr="009669BD">
              <w:rPr>
                <w:i/>
                <w:iCs/>
                <w:vertAlign w:val="subscript"/>
                <w:lang w:val="es-ES_tradnl"/>
              </w:rPr>
              <w:t>UL_baja</w:t>
            </w:r>
            <w:r w:rsidRPr="009669BD">
              <w:rPr>
                <w:lang w:val="es-ES_tradnl"/>
              </w:rPr>
              <w:t xml:space="preserve"> – </w:t>
            </w:r>
            <w:r w:rsidRPr="009669BD">
              <w:rPr>
                <w:i/>
                <w:iCs/>
                <w:lang w:val="es-ES_tradnl"/>
              </w:rPr>
              <w:t>F</w:t>
            </w:r>
            <w:r w:rsidRPr="009669BD">
              <w:rPr>
                <w:i/>
                <w:iCs/>
                <w:vertAlign w:val="subscript"/>
                <w:lang w:val="es-ES_tradnl"/>
              </w:rPr>
              <w:t>UL_alta</w:t>
            </w:r>
          </w:p>
        </w:tc>
        <w:tc>
          <w:tcPr>
            <w:tcW w:w="1304" w:type="dxa"/>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88 dBm</w:t>
            </w:r>
          </w:p>
        </w:tc>
        <w:tc>
          <w:tcPr>
            <w:tcW w:w="1757" w:type="dxa"/>
          </w:tcPr>
          <w:p w:rsidR="00C4413D" w:rsidRPr="009669BD" w:rsidRDefault="00C4413D" w:rsidP="0054639F">
            <w:pPr>
              <w:pStyle w:val="Tabletext"/>
              <w:jc w:val="center"/>
              <w:rPr>
                <w:lang w:val="es-ES_tradnl"/>
              </w:rPr>
            </w:pPr>
            <w:r w:rsidRPr="009669BD">
              <w:rPr>
                <w:lang w:val="es-ES_tradnl"/>
              </w:rPr>
              <w:t>100 kHz</w:t>
            </w:r>
          </w:p>
        </w:tc>
        <w:tc>
          <w:tcPr>
            <w:tcW w:w="1417" w:type="dxa"/>
          </w:tcPr>
          <w:p w:rsidR="00C4413D" w:rsidRPr="009669BD" w:rsidRDefault="00C4413D" w:rsidP="0054639F">
            <w:pPr>
              <w:pStyle w:val="Tabletext"/>
              <w:jc w:val="center"/>
              <w:rPr>
                <w:lang w:val="es-ES_tradnl"/>
              </w:rPr>
            </w:pPr>
            <w:r w:rsidRPr="009669BD">
              <w:rPr>
                <w:lang w:val="es-ES_tradnl"/>
              </w:rPr>
              <w:t>–</w:t>
            </w:r>
          </w:p>
        </w:tc>
      </w:tr>
    </w:tbl>
    <w:p w:rsidR="00C4413D" w:rsidRPr="009669BD" w:rsidRDefault="00C4413D" w:rsidP="00C4413D">
      <w:pPr>
        <w:pStyle w:val="Tablefin"/>
        <w:rPr>
          <w:lang w:val="es-ES_tradnl"/>
        </w:rPr>
      </w:pPr>
      <w:bookmarkStart w:id="782" w:name="_Toc351733712"/>
    </w:p>
    <w:p w:rsidR="00C4413D" w:rsidRPr="009669BD" w:rsidRDefault="00C4413D" w:rsidP="00C4413D">
      <w:pPr>
        <w:pStyle w:val="Heading3"/>
        <w:rPr>
          <w:lang w:val="es-ES_tradnl"/>
        </w:rPr>
      </w:pPr>
      <w:r w:rsidRPr="009669BD">
        <w:rPr>
          <w:lang w:val="es-ES_tradnl"/>
        </w:rPr>
        <w:t>3.6.4</w:t>
      </w:r>
      <w:r w:rsidRPr="009669BD">
        <w:rPr>
          <w:lang w:val="es-ES_tradnl"/>
        </w:rPr>
        <w:tab/>
      </w:r>
      <w:bookmarkEnd w:id="782"/>
      <w:r w:rsidRPr="009669BD">
        <w:rPr>
          <w:lang w:val="es-ES_tradnl"/>
        </w:rPr>
        <w:t>Requisitos adicionales para las emisiones no esenciales</w:t>
      </w:r>
    </w:p>
    <w:p w:rsidR="00C4413D" w:rsidRPr="009669BD" w:rsidRDefault="00C4413D" w:rsidP="00C4413D">
      <w:pPr>
        <w:rPr>
          <w:lang w:val="es-ES_tradnl"/>
        </w:rPr>
      </w:pPr>
      <w:r w:rsidRPr="009669BD">
        <w:rPr>
          <w:lang w:val="es-ES_tradnl"/>
        </w:rPr>
        <w:t>Estos requisitos pueden aplicarse a la protección de sistemas que funcionen en gamas de frecuencias distintas de la banda de funcionamiento de enlace descendente de la EB. Los límites podrán aplicarse como protección optativa de tales sistemas que estén implantados dentro de la misma zona geográfica que la EB, o podrán ser obligatorios en virtud de la reglamentación local o regional. En algunos casos no se indica en este documento si un requisito es obligatorio o bajo qué circunstancias específicas se aplica un límite, pues son aspectos que atañen a la reglamentación local o regional.</w:t>
      </w:r>
    </w:p>
    <w:p w:rsidR="00C4413D" w:rsidRDefault="00C4413D" w:rsidP="00C4413D">
      <w:pPr>
        <w:rPr>
          <w:lang w:val="es-ES_tradnl"/>
        </w:rPr>
      </w:pPr>
      <w:r w:rsidRPr="009669BD">
        <w:rPr>
          <w:lang w:val="es-ES_tradnl"/>
        </w:rPr>
        <w:t>Algunos requisitos pueden aplicarse a la protección de equipos específicos (EU, EM y/o EB) o equipos que funcionan en sistemas específicos (GSM, CDMA, UTRA, E-UTRA, etc.), como se indica a continuación. La potencia de las emisiones no esenciales no deberá superar los límites especificados en el Cuadro 3.6.4-1 para un EB cuando se apliquen los requisitos de coexistencia con el sistema indicado en la primera columna.</w:t>
      </w:r>
    </w:p>
    <w:p w:rsidR="00C4413D" w:rsidRPr="004779EA" w:rsidRDefault="00C4413D" w:rsidP="00C4413D">
      <w:pPr>
        <w:rPr>
          <w:lang w:val="es-ES_tradnl"/>
        </w:rPr>
      </w:pPr>
      <w:r w:rsidRPr="00DA5D26">
        <w:rPr>
          <w:lang w:val="es-ES_tradnl"/>
        </w:rPr>
        <w:t>Para las EB que pueden funcionar en m</w:t>
      </w:r>
      <w:r>
        <w:rPr>
          <w:lang w:val="es-ES_tradnl"/>
        </w:rPr>
        <w:t>ú</w:t>
      </w:r>
      <w:r w:rsidRPr="00DA5D26">
        <w:rPr>
          <w:lang w:val="es-ES_tradnl"/>
        </w:rPr>
        <w:t xml:space="preserve">ltiples bandas, se aplican las exclusiones y condiciones de la columna Nota del Cuadro 3.6.4-1 </w:t>
      </w:r>
      <w:r>
        <w:rPr>
          <w:lang w:val="es-ES_tradnl"/>
        </w:rPr>
        <w:t>a cada banda operativa soportada. Para las EB que pueden funcionar en múltiples bandas, cuando las bandas se dividen entre distintos conectores de antena, se aplican las exclusiones y condiciones de la columna Nota del Cuadro</w:t>
      </w:r>
      <w:r w:rsidRPr="00DA5D26">
        <w:rPr>
          <w:lang w:val="es-ES_tradnl"/>
        </w:rPr>
        <w:t xml:space="preserve"> 3.6.4-1 a cada banda operativ</w:t>
      </w:r>
      <w:r>
        <w:rPr>
          <w:lang w:val="es-ES_tradnl"/>
        </w:rPr>
        <w:t>a</w:t>
      </w:r>
      <w:r w:rsidRPr="00DA5D26">
        <w:rPr>
          <w:lang w:val="es-ES_tradnl"/>
        </w:rPr>
        <w:t xml:space="preserve"> soportada en el conector de anten</w:t>
      </w:r>
      <w:r>
        <w:rPr>
          <w:lang w:val="es-ES_tradnl"/>
        </w:rPr>
        <w:t>a en cuestión</w:t>
      </w:r>
      <w:r w:rsidRPr="00DA5D26">
        <w:rPr>
          <w:lang w:val="es-ES_tradnl"/>
        </w:rPr>
        <w:t>.</w:t>
      </w:r>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3.6.4-1</w:t>
      </w:r>
    </w:p>
    <w:p w:rsidR="00C4413D" w:rsidRPr="009669BD" w:rsidRDefault="00C4413D" w:rsidP="00C4413D">
      <w:pPr>
        <w:pStyle w:val="Tabletitle"/>
        <w:rPr>
          <w:lang w:val="es-ES_tradnl"/>
        </w:rPr>
      </w:pPr>
      <w:r w:rsidRPr="009669BD">
        <w:rPr>
          <w:lang w:val="es-ES_tradnl"/>
        </w:rPr>
        <w:t>Límites de las emisiones no esenciales de las EB para la coexistencia</w:t>
      </w:r>
      <w:r w:rsidRPr="009669BD">
        <w:rPr>
          <w:lang w:val="es-ES_tradnl"/>
        </w:rPr>
        <w:br/>
        <w:t>con sistemas que funcionen en otras bandas de frecuencias</w:t>
      </w: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733"/>
        <w:gridCol w:w="1862"/>
        <w:gridCol w:w="1022"/>
        <w:gridCol w:w="1162"/>
        <w:gridCol w:w="3858"/>
      </w:tblGrid>
      <w:tr w:rsidR="00C4413D" w:rsidRPr="001C3B54" w:rsidTr="0054639F">
        <w:trPr>
          <w:cantSplit/>
          <w:trHeight w:val="113"/>
          <w:jc w:val="center"/>
        </w:trPr>
        <w:tc>
          <w:tcPr>
            <w:tcW w:w="1733" w:type="dxa"/>
            <w:shd w:val="clear" w:color="auto" w:fill="auto"/>
          </w:tcPr>
          <w:p w:rsidR="00C4413D" w:rsidRPr="001C3B54" w:rsidRDefault="00C4413D" w:rsidP="0054639F">
            <w:pPr>
              <w:pStyle w:val="Tablehead"/>
              <w:rPr>
                <w:sz w:val="20"/>
                <w:szCs w:val="18"/>
                <w:lang w:val="es-ES_tradnl"/>
              </w:rPr>
            </w:pPr>
            <w:r w:rsidRPr="001C3B54">
              <w:rPr>
                <w:sz w:val="20"/>
                <w:szCs w:val="18"/>
                <w:lang w:val="es-ES_tradnl"/>
              </w:rPr>
              <w:t>Tipo de sistema que funciona en la misma zona geográfica</w:t>
            </w:r>
          </w:p>
        </w:tc>
        <w:tc>
          <w:tcPr>
            <w:tcW w:w="1862" w:type="dxa"/>
            <w:shd w:val="clear" w:color="auto" w:fill="auto"/>
            <w:vAlign w:val="center"/>
          </w:tcPr>
          <w:p w:rsidR="00C4413D" w:rsidRPr="001C3B54" w:rsidRDefault="00C4413D" w:rsidP="0054639F">
            <w:pPr>
              <w:pStyle w:val="Tablehead"/>
              <w:rPr>
                <w:sz w:val="20"/>
                <w:szCs w:val="18"/>
                <w:lang w:val="es-ES_tradnl"/>
              </w:rPr>
            </w:pPr>
            <w:r w:rsidRPr="001C3B54">
              <w:rPr>
                <w:sz w:val="20"/>
                <w:szCs w:val="18"/>
                <w:lang w:val="es-ES_tradnl"/>
              </w:rPr>
              <w:t>Banda en la que se aplica el requisito de coexistencia</w:t>
            </w:r>
          </w:p>
        </w:tc>
        <w:tc>
          <w:tcPr>
            <w:tcW w:w="1022" w:type="dxa"/>
            <w:shd w:val="clear" w:color="auto" w:fill="auto"/>
            <w:vAlign w:val="center"/>
          </w:tcPr>
          <w:p w:rsidR="00C4413D" w:rsidRPr="001C3B54" w:rsidRDefault="00C4413D" w:rsidP="0054639F">
            <w:pPr>
              <w:pStyle w:val="Tablehead"/>
              <w:rPr>
                <w:sz w:val="20"/>
                <w:szCs w:val="18"/>
                <w:lang w:val="es-ES_tradnl"/>
              </w:rPr>
            </w:pPr>
            <w:r w:rsidRPr="001C3B54">
              <w:rPr>
                <w:sz w:val="20"/>
                <w:szCs w:val="18"/>
                <w:lang w:val="es-ES_tradnl"/>
              </w:rPr>
              <w:t>Nivel máximo</w:t>
            </w:r>
          </w:p>
        </w:tc>
        <w:tc>
          <w:tcPr>
            <w:tcW w:w="1162" w:type="dxa"/>
            <w:shd w:val="clear" w:color="auto" w:fill="auto"/>
            <w:vAlign w:val="center"/>
          </w:tcPr>
          <w:p w:rsidR="00C4413D" w:rsidRPr="001C3B54" w:rsidRDefault="00C4413D" w:rsidP="0054639F">
            <w:pPr>
              <w:pStyle w:val="Tablehead"/>
              <w:rPr>
                <w:sz w:val="20"/>
                <w:szCs w:val="18"/>
                <w:lang w:val="es-ES_tradnl"/>
              </w:rPr>
            </w:pPr>
            <w:r w:rsidRPr="001C3B54">
              <w:rPr>
                <w:sz w:val="20"/>
                <w:szCs w:val="18"/>
                <w:lang w:val="es-ES_tradnl"/>
              </w:rPr>
              <w:t>Ancho de banda de medición</w:t>
            </w:r>
          </w:p>
        </w:tc>
        <w:tc>
          <w:tcPr>
            <w:tcW w:w="3858" w:type="dxa"/>
            <w:shd w:val="clear" w:color="auto" w:fill="auto"/>
            <w:vAlign w:val="center"/>
          </w:tcPr>
          <w:p w:rsidR="00C4413D" w:rsidRPr="001C3B54" w:rsidRDefault="00C4413D" w:rsidP="0054639F">
            <w:pPr>
              <w:pStyle w:val="Tablehead"/>
              <w:rPr>
                <w:sz w:val="20"/>
                <w:szCs w:val="18"/>
                <w:lang w:val="es-ES_tradnl"/>
              </w:rPr>
            </w:pPr>
            <w:r w:rsidRPr="001C3B54">
              <w:rPr>
                <w:sz w:val="20"/>
                <w:szCs w:val="18"/>
                <w:lang w:val="es-ES_tradnl"/>
              </w:rPr>
              <w:t>Nota</w:t>
            </w:r>
          </w:p>
        </w:tc>
      </w:tr>
      <w:tr w:rsidR="00C4413D" w:rsidRPr="001A515B" w:rsidTr="0054639F">
        <w:trPr>
          <w:cantSplit/>
          <w:trHeight w:val="113"/>
          <w:jc w:val="center"/>
        </w:trPr>
        <w:tc>
          <w:tcPr>
            <w:tcW w:w="1733" w:type="dxa"/>
            <w:vMerge w:val="restart"/>
            <w:shd w:val="clear" w:color="auto" w:fill="auto"/>
          </w:tcPr>
          <w:p w:rsidR="00C4413D" w:rsidRPr="001C3B54" w:rsidRDefault="00C4413D" w:rsidP="0054639F">
            <w:pPr>
              <w:pStyle w:val="Tabletext"/>
              <w:keepNext/>
              <w:keepLines/>
              <w:jc w:val="left"/>
              <w:rPr>
                <w:sz w:val="20"/>
                <w:szCs w:val="18"/>
                <w:lang w:val="es-ES_tradnl"/>
              </w:rPr>
            </w:pPr>
            <w:r w:rsidRPr="001C3B54">
              <w:rPr>
                <w:sz w:val="20"/>
                <w:szCs w:val="18"/>
                <w:lang w:val="es-ES_tradnl"/>
              </w:rPr>
              <w:t>GSM900</w:t>
            </w:r>
          </w:p>
        </w:tc>
        <w:tc>
          <w:tcPr>
            <w:tcW w:w="1862" w:type="dxa"/>
            <w:shd w:val="clear" w:color="auto" w:fill="auto"/>
          </w:tcPr>
          <w:p w:rsidR="00C4413D" w:rsidRPr="001C3B54" w:rsidRDefault="00C4413D" w:rsidP="0054639F">
            <w:pPr>
              <w:pStyle w:val="Tabletext"/>
              <w:keepNext/>
              <w:keepLines/>
              <w:jc w:val="center"/>
              <w:rPr>
                <w:sz w:val="20"/>
                <w:szCs w:val="18"/>
                <w:lang w:val="es-ES_tradnl"/>
              </w:rPr>
            </w:pPr>
            <w:r w:rsidRPr="001C3B54">
              <w:rPr>
                <w:sz w:val="20"/>
                <w:szCs w:val="18"/>
                <w:lang w:val="es-ES_tradnl"/>
              </w:rPr>
              <w:t>921</w:t>
            </w:r>
            <w:r w:rsidRPr="001C3B54">
              <w:rPr>
                <w:sz w:val="20"/>
                <w:szCs w:val="18"/>
                <w:lang w:val="es-ES_tradnl"/>
              </w:rPr>
              <w:noBreakHyphen/>
              <w:t>960 MHz</w:t>
            </w:r>
          </w:p>
        </w:tc>
        <w:tc>
          <w:tcPr>
            <w:tcW w:w="1022" w:type="dxa"/>
            <w:shd w:val="clear" w:color="auto" w:fill="auto"/>
          </w:tcPr>
          <w:p w:rsidR="00C4413D" w:rsidRPr="001C3B54" w:rsidRDefault="00C4413D" w:rsidP="0054639F">
            <w:pPr>
              <w:pStyle w:val="Tabletext"/>
              <w:keepNext/>
              <w:keepLines/>
              <w:jc w:val="center"/>
              <w:rPr>
                <w:sz w:val="20"/>
                <w:szCs w:val="18"/>
                <w:lang w:val="es-ES_tradnl"/>
              </w:rPr>
            </w:pPr>
            <w:r w:rsidRPr="001C3B54">
              <w:rPr>
                <w:sz w:val="20"/>
                <w:szCs w:val="18"/>
                <w:lang w:val="es-ES_tradnl"/>
              </w:rPr>
              <w:sym w:font="Symbol" w:char="F02D"/>
            </w:r>
            <w:r w:rsidRPr="001C3B54">
              <w:rPr>
                <w:sz w:val="20"/>
                <w:szCs w:val="18"/>
                <w:lang w:val="es-ES_tradnl"/>
              </w:rPr>
              <w:t>57 dBm</w:t>
            </w:r>
          </w:p>
        </w:tc>
        <w:tc>
          <w:tcPr>
            <w:tcW w:w="1162" w:type="dxa"/>
            <w:shd w:val="clear" w:color="auto" w:fill="auto"/>
          </w:tcPr>
          <w:p w:rsidR="00C4413D" w:rsidRPr="001C3B54" w:rsidRDefault="00C4413D" w:rsidP="0054639F">
            <w:pPr>
              <w:pStyle w:val="Tabletext"/>
              <w:keepNext/>
              <w:keepLines/>
              <w:jc w:val="center"/>
              <w:rPr>
                <w:sz w:val="20"/>
                <w:szCs w:val="18"/>
                <w:lang w:val="es-ES_tradnl"/>
              </w:rPr>
            </w:pPr>
            <w:r w:rsidRPr="001C3B54">
              <w:rPr>
                <w:sz w:val="20"/>
                <w:szCs w:val="18"/>
                <w:lang w:val="es-ES_tradnl"/>
              </w:rPr>
              <w:t>100 kHz</w:t>
            </w:r>
          </w:p>
        </w:tc>
        <w:tc>
          <w:tcPr>
            <w:tcW w:w="3858" w:type="dxa"/>
            <w:shd w:val="clear" w:color="auto" w:fill="auto"/>
          </w:tcPr>
          <w:p w:rsidR="00C4413D" w:rsidRPr="001C3B54" w:rsidRDefault="00C4413D" w:rsidP="0054639F">
            <w:pPr>
              <w:pStyle w:val="Tabletext"/>
              <w:keepNext/>
              <w:keepLines/>
              <w:jc w:val="left"/>
              <w:rPr>
                <w:sz w:val="20"/>
                <w:szCs w:val="18"/>
                <w:lang w:val="es-ES_tradnl"/>
              </w:rPr>
            </w:pPr>
            <w:r w:rsidRPr="001C3B54">
              <w:rPr>
                <w:sz w:val="20"/>
                <w:szCs w:val="18"/>
                <w:lang w:val="es-ES_tradnl"/>
              </w:rPr>
              <w:t>Este requisito no se aplicará a las EB que funcionen en la banda 8</w:t>
            </w:r>
            <w:r>
              <w:rPr>
                <w:sz w:val="20"/>
                <w:szCs w:val="18"/>
                <w:lang w:val="es-ES_tradnl"/>
              </w:rPr>
              <w:t>.</w:t>
            </w:r>
          </w:p>
        </w:tc>
      </w:tr>
      <w:tr w:rsidR="00C4413D" w:rsidRPr="001A515B" w:rsidTr="0054639F">
        <w:trPr>
          <w:cantSplit/>
          <w:trHeight w:val="113"/>
          <w:jc w:val="center"/>
        </w:trPr>
        <w:tc>
          <w:tcPr>
            <w:tcW w:w="1733" w:type="dxa"/>
            <w:vMerge/>
            <w:shd w:val="clear" w:color="auto" w:fill="auto"/>
          </w:tcPr>
          <w:p w:rsidR="00C4413D" w:rsidRPr="001C3B54" w:rsidRDefault="00C4413D" w:rsidP="0054639F">
            <w:pPr>
              <w:pStyle w:val="Tabletext"/>
              <w:keepNext/>
              <w:keepLines/>
              <w:jc w:val="left"/>
              <w:rPr>
                <w:sz w:val="20"/>
                <w:szCs w:val="18"/>
                <w:lang w:val="es-ES_tradnl"/>
              </w:rPr>
            </w:pPr>
          </w:p>
        </w:tc>
        <w:tc>
          <w:tcPr>
            <w:tcW w:w="1862" w:type="dxa"/>
            <w:shd w:val="clear" w:color="auto" w:fill="auto"/>
          </w:tcPr>
          <w:p w:rsidR="00C4413D" w:rsidRPr="001C3B54" w:rsidRDefault="00C4413D" w:rsidP="0054639F">
            <w:pPr>
              <w:pStyle w:val="Tabletext"/>
              <w:keepNext/>
              <w:keepLines/>
              <w:jc w:val="center"/>
              <w:rPr>
                <w:sz w:val="20"/>
                <w:szCs w:val="18"/>
                <w:lang w:val="es-ES_tradnl"/>
              </w:rPr>
            </w:pPr>
            <w:r w:rsidRPr="001C3B54">
              <w:rPr>
                <w:sz w:val="20"/>
                <w:szCs w:val="18"/>
                <w:lang w:val="es-ES_tradnl"/>
              </w:rPr>
              <w:t>876-915 MHz</w:t>
            </w:r>
          </w:p>
        </w:tc>
        <w:tc>
          <w:tcPr>
            <w:tcW w:w="1022" w:type="dxa"/>
            <w:shd w:val="clear" w:color="auto" w:fill="auto"/>
          </w:tcPr>
          <w:p w:rsidR="00C4413D" w:rsidRPr="001C3B54" w:rsidRDefault="00C4413D" w:rsidP="0054639F">
            <w:pPr>
              <w:pStyle w:val="Tabletext"/>
              <w:keepNext/>
              <w:keepLines/>
              <w:jc w:val="center"/>
              <w:rPr>
                <w:sz w:val="20"/>
                <w:szCs w:val="18"/>
                <w:lang w:val="es-ES_tradnl"/>
              </w:rPr>
            </w:pPr>
            <w:r w:rsidRPr="001C3B54">
              <w:rPr>
                <w:sz w:val="20"/>
                <w:szCs w:val="18"/>
                <w:lang w:val="es-ES_tradnl"/>
              </w:rPr>
              <w:sym w:font="Symbol" w:char="F02D"/>
            </w:r>
            <w:r w:rsidRPr="001C3B54">
              <w:rPr>
                <w:sz w:val="20"/>
                <w:szCs w:val="18"/>
                <w:lang w:val="es-ES_tradnl"/>
              </w:rPr>
              <w:t>61 dBm</w:t>
            </w:r>
          </w:p>
        </w:tc>
        <w:tc>
          <w:tcPr>
            <w:tcW w:w="1162" w:type="dxa"/>
            <w:shd w:val="clear" w:color="auto" w:fill="auto"/>
          </w:tcPr>
          <w:p w:rsidR="00C4413D" w:rsidRPr="001C3B54" w:rsidRDefault="00C4413D" w:rsidP="0054639F">
            <w:pPr>
              <w:pStyle w:val="Tabletext"/>
              <w:keepNext/>
              <w:keepLines/>
              <w:jc w:val="center"/>
              <w:rPr>
                <w:sz w:val="20"/>
                <w:szCs w:val="18"/>
                <w:lang w:val="es-ES_tradnl"/>
              </w:rPr>
            </w:pPr>
            <w:r w:rsidRPr="001C3B54">
              <w:rPr>
                <w:sz w:val="20"/>
                <w:szCs w:val="18"/>
                <w:lang w:val="es-ES_tradnl"/>
              </w:rPr>
              <w:t>100 kHz</w:t>
            </w:r>
          </w:p>
        </w:tc>
        <w:tc>
          <w:tcPr>
            <w:tcW w:w="3858" w:type="dxa"/>
            <w:shd w:val="clear" w:color="auto" w:fill="auto"/>
          </w:tcPr>
          <w:p w:rsidR="00C4413D" w:rsidRPr="001C3B54" w:rsidDel="00813974" w:rsidRDefault="00C4413D" w:rsidP="0054639F">
            <w:pPr>
              <w:pStyle w:val="Tabletext"/>
              <w:keepNext/>
              <w:keepLines/>
              <w:jc w:val="left"/>
              <w:rPr>
                <w:sz w:val="20"/>
                <w:szCs w:val="18"/>
                <w:lang w:val="es-ES_tradnl"/>
              </w:rPr>
            </w:pPr>
            <w:r w:rsidRPr="001C3B54">
              <w:rPr>
                <w:sz w:val="20"/>
                <w:szCs w:val="18"/>
                <w:lang w:val="es-ES_tradnl"/>
              </w:rPr>
              <w:t>En la gama de frecuencias 880</w:t>
            </w:r>
            <w:r w:rsidRPr="001C3B54">
              <w:rPr>
                <w:sz w:val="20"/>
                <w:szCs w:val="18"/>
                <w:lang w:val="es-ES_tradnl"/>
              </w:rPr>
              <w:noBreakHyphen/>
              <w:t>915 MHz, este requisito no se aplicará a las EB que funcionen en la banda 8</w:t>
            </w:r>
            <w:r>
              <w:rPr>
                <w:sz w:val="20"/>
                <w:szCs w:val="18"/>
                <w:lang w:val="es-ES_tradnl"/>
              </w:rPr>
              <w:t>.</w:t>
            </w:r>
          </w:p>
        </w:tc>
      </w:tr>
      <w:tr w:rsidR="00C4413D" w:rsidRPr="001A515B" w:rsidTr="0054639F">
        <w:trPr>
          <w:cantSplit/>
          <w:trHeight w:val="113"/>
          <w:jc w:val="center"/>
        </w:trPr>
        <w:tc>
          <w:tcPr>
            <w:tcW w:w="1733" w:type="dxa"/>
            <w:vMerge w:val="restart"/>
            <w:shd w:val="clear" w:color="auto" w:fill="auto"/>
          </w:tcPr>
          <w:p w:rsidR="00C4413D" w:rsidRPr="001C3B54" w:rsidRDefault="00C4413D" w:rsidP="0054639F">
            <w:pPr>
              <w:pStyle w:val="Tabletext"/>
              <w:keepNext/>
              <w:keepLines/>
              <w:jc w:val="left"/>
              <w:rPr>
                <w:sz w:val="20"/>
                <w:szCs w:val="18"/>
                <w:lang w:val="es-ES_tradnl"/>
              </w:rPr>
            </w:pPr>
            <w:r w:rsidRPr="001C3B54">
              <w:rPr>
                <w:sz w:val="20"/>
                <w:szCs w:val="18"/>
                <w:lang w:val="es-ES_tradnl"/>
              </w:rPr>
              <w:t xml:space="preserve">DCS1800 </w:t>
            </w:r>
            <w:r w:rsidRPr="001C3B54">
              <w:rPr>
                <w:sz w:val="20"/>
                <w:szCs w:val="18"/>
                <w:lang w:val="es-ES_tradnl"/>
              </w:rPr>
              <w:br/>
              <w:t>(Nota 3)</w:t>
            </w:r>
          </w:p>
        </w:tc>
        <w:tc>
          <w:tcPr>
            <w:tcW w:w="1862" w:type="dxa"/>
            <w:tcBorders>
              <w:bottom w:val="single" w:sz="2" w:space="0" w:color="auto"/>
            </w:tcBorders>
            <w:shd w:val="clear" w:color="auto" w:fill="auto"/>
          </w:tcPr>
          <w:p w:rsidR="00C4413D" w:rsidRPr="001C3B54" w:rsidRDefault="00C4413D" w:rsidP="0054639F">
            <w:pPr>
              <w:pStyle w:val="Tabletext"/>
              <w:keepNext/>
              <w:keepLines/>
              <w:jc w:val="center"/>
              <w:rPr>
                <w:sz w:val="20"/>
                <w:szCs w:val="18"/>
                <w:lang w:val="es-ES_tradnl"/>
              </w:rPr>
            </w:pPr>
            <w:r w:rsidRPr="001C3B54">
              <w:rPr>
                <w:sz w:val="20"/>
                <w:szCs w:val="18"/>
                <w:lang w:val="es-ES_tradnl"/>
              </w:rPr>
              <w:t>1 805-1 880 MHz</w:t>
            </w:r>
          </w:p>
        </w:tc>
        <w:tc>
          <w:tcPr>
            <w:tcW w:w="1022" w:type="dxa"/>
            <w:tcBorders>
              <w:bottom w:val="single" w:sz="2" w:space="0" w:color="auto"/>
            </w:tcBorders>
            <w:shd w:val="clear" w:color="auto" w:fill="auto"/>
          </w:tcPr>
          <w:p w:rsidR="00C4413D" w:rsidRPr="001C3B54" w:rsidRDefault="00C4413D" w:rsidP="0054639F">
            <w:pPr>
              <w:pStyle w:val="Tabletext"/>
              <w:keepNext/>
              <w:keepLines/>
              <w:jc w:val="center"/>
              <w:rPr>
                <w:sz w:val="20"/>
                <w:szCs w:val="18"/>
                <w:lang w:val="es-ES_tradnl"/>
              </w:rPr>
            </w:pPr>
            <w:r w:rsidRPr="001C3B54">
              <w:rPr>
                <w:sz w:val="20"/>
                <w:szCs w:val="18"/>
                <w:lang w:val="es-ES_tradnl"/>
              </w:rPr>
              <w:sym w:font="Symbol" w:char="F02D"/>
            </w:r>
            <w:r w:rsidRPr="001C3B54">
              <w:rPr>
                <w:sz w:val="20"/>
                <w:szCs w:val="18"/>
                <w:lang w:val="es-ES_tradnl"/>
              </w:rPr>
              <w:t>47 dBm</w:t>
            </w:r>
          </w:p>
        </w:tc>
        <w:tc>
          <w:tcPr>
            <w:tcW w:w="1162" w:type="dxa"/>
            <w:tcBorders>
              <w:bottom w:val="single" w:sz="2" w:space="0" w:color="auto"/>
            </w:tcBorders>
            <w:shd w:val="clear" w:color="auto" w:fill="auto"/>
          </w:tcPr>
          <w:p w:rsidR="00C4413D" w:rsidRPr="001C3B54" w:rsidRDefault="00C4413D" w:rsidP="0054639F">
            <w:pPr>
              <w:pStyle w:val="Tabletext"/>
              <w:keepNext/>
              <w:keepLines/>
              <w:jc w:val="center"/>
              <w:rPr>
                <w:sz w:val="20"/>
                <w:szCs w:val="18"/>
                <w:lang w:val="es-ES_tradnl"/>
              </w:rPr>
            </w:pPr>
            <w:r w:rsidRPr="001C3B54">
              <w:rPr>
                <w:sz w:val="20"/>
                <w:szCs w:val="18"/>
                <w:lang w:val="es-ES_tradnl"/>
              </w:rPr>
              <w:t>100 kHz</w:t>
            </w:r>
          </w:p>
        </w:tc>
        <w:tc>
          <w:tcPr>
            <w:tcW w:w="3858" w:type="dxa"/>
            <w:tcBorders>
              <w:bottom w:val="single" w:sz="2" w:space="0" w:color="auto"/>
            </w:tcBorders>
            <w:shd w:val="clear" w:color="auto" w:fill="auto"/>
          </w:tcPr>
          <w:p w:rsidR="00C4413D" w:rsidRPr="001C3B54" w:rsidRDefault="00C4413D" w:rsidP="0054639F">
            <w:pPr>
              <w:pStyle w:val="Tabletext"/>
              <w:keepNext/>
              <w:keepLines/>
              <w:jc w:val="left"/>
              <w:rPr>
                <w:sz w:val="20"/>
                <w:szCs w:val="18"/>
                <w:lang w:val="es-ES_tradnl"/>
              </w:rPr>
            </w:pPr>
            <w:r w:rsidRPr="001C3B54">
              <w:rPr>
                <w:sz w:val="20"/>
                <w:szCs w:val="18"/>
                <w:lang w:val="es-ES_tradnl"/>
              </w:rPr>
              <w:t>Este requisito no se aplicará a las EB que funcionen en la banda 3</w:t>
            </w:r>
            <w:r>
              <w:rPr>
                <w:sz w:val="20"/>
                <w:szCs w:val="18"/>
                <w:lang w:val="es-ES_tradnl"/>
              </w:rPr>
              <w:t>.</w:t>
            </w:r>
          </w:p>
        </w:tc>
      </w:tr>
      <w:tr w:rsidR="00C4413D" w:rsidRPr="001A515B" w:rsidTr="0054639F">
        <w:trPr>
          <w:cantSplit/>
          <w:trHeight w:val="113"/>
          <w:jc w:val="center"/>
        </w:trPr>
        <w:tc>
          <w:tcPr>
            <w:tcW w:w="1733" w:type="dxa"/>
            <w:vMerge/>
            <w:shd w:val="clear" w:color="auto" w:fill="auto"/>
          </w:tcPr>
          <w:p w:rsidR="00C4413D" w:rsidRPr="001C3B54" w:rsidRDefault="00C4413D" w:rsidP="0054639F">
            <w:pPr>
              <w:pStyle w:val="Tabletext"/>
              <w:keepNext/>
              <w:keepLines/>
              <w:jc w:val="left"/>
              <w:rPr>
                <w:sz w:val="20"/>
                <w:szCs w:val="18"/>
                <w:lang w:val="es-ES_tradnl"/>
              </w:rPr>
            </w:pPr>
          </w:p>
        </w:tc>
        <w:tc>
          <w:tcPr>
            <w:tcW w:w="1862" w:type="dxa"/>
            <w:tcBorders>
              <w:top w:val="single" w:sz="2" w:space="0" w:color="auto"/>
            </w:tcBorders>
            <w:shd w:val="clear" w:color="auto" w:fill="auto"/>
          </w:tcPr>
          <w:p w:rsidR="00C4413D" w:rsidRPr="001C3B54" w:rsidRDefault="00C4413D" w:rsidP="0054639F">
            <w:pPr>
              <w:pStyle w:val="Tabletext"/>
              <w:keepNext/>
              <w:keepLines/>
              <w:jc w:val="center"/>
              <w:rPr>
                <w:sz w:val="20"/>
                <w:szCs w:val="18"/>
                <w:lang w:val="es-ES_tradnl"/>
              </w:rPr>
            </w:pPr>
            <w:r w:rsidRPr="001C3B54">
              <w:rPr>
                <w:sz w:val="20"/>
                <w:szCs w:val="18"/>
                <w:lang w:val="es-ES_tradnl"/>
              </w:rPr>
              <w:t>1 710-1 785 MHz</w:t>
            </w:r>
          </w:p>
        </w:tc>
        <w:tc>
          <w:tcPr>
            <w:tcW w:w="1022" w:type="dxa"/>
            <w:tcBorders>
              <w:top w:val="single" w:sz="2" w:space="0" w:color="auto"/>
            </w:tcBorders>
            <w:shd w:val="clear" w:color="auto" w:fill="auto"/>
          </w:tcPr>
          <w:p w:rsidR="00C4413D" w:rsidRPr="001C3B54" w:rsidRDefault="00C4413D" w:rsidP="0054639F">
            <w:pPr>
              <w:pStyle w:val="Tabletext"/>
              <w:keepNext/>
              <w:keepLines/>
              <w:jc w:val="center"/>
              <w:rPr>
                <w:sz w:val="20"/>
                <w:szCs w:val="18"/>
                <w:lang w:val="es-ES_tradnl"/>
              </w:rPr>
            </w:pPr>
            <w:r w:rsidRPr="001C3B54">
              <w:rPr>
                <w:sz w:val="20"/>
                <w:szCs w:val="18"/>
                <w:lang w:val="es-ES_tradnl"/>
              </w:rPr>
              <w:sym w:font="Symbol" w:char="F02D"/>
            </w:r>
            <w:r w:rsidRPr="001C3B54">
              <w:rPr>
                <w:sz w:val="20"/>
                <w:szCs w:val="18"/>
                <w:lang w:val="es-ES_tradnl"/>
              </w:rPr>
              <w:t>61 dBm</w:t>
            </w:r>
          </w:p>
        </w:tc>
        <w:tc>
          <w:tcPr>
            <w:tcW w:w="1162" w:type="dxa"/>
            <w:tcBorders>
              <w:top w:val="single" w:sz="2" w:space="0" w:color="auto"/>
            </w:tcBorders>
            <w:shd w:val="clear" w:color="auto" w:fill="auto"/>
          </w:tcPr>
          <w:p w:rsidR="00C4413D" w:rsidRPr="001C3B54" w:rsidRDefault="00C4413D" w:rsidP="0054639F">
            <w:pPr>
              <w:pStyle w:val="Tabletext"/>
              <w:keepNext/>
              <w:keepLines/>
              <w:jc w:val="center"/>
              <w:rPr>
                <w:sz w:val="20"/>
                <w:szCs w:val="18"/>
                <w:lang w:val="es-ES_tradnl"/>
              </w:rPr>
            </w:pPr>
            <w:r w:rsidRPr="001C3B54">
              <w:rPr>
                <w:sz w:val="20"/>
                <w:szCs w:val="18"/>
                <w:lang w:val="es-ES_tradnl"/>
              </w:rPr>
              <w:t>100 kHz</w:t>
            </w:r>
          </w:p>
        </w:tc>
        <w:tc>
          <w:tcPr>
            <w:tcW w:w="3858" w:type="dxa"/>
            <w:tcBorders>
              <w:top w:val="single" w:sz="2" w:space="0" w:color="auto"/>
            </w:tcBorders>
            <w:shd w:val="clear" w:color="auto" w:fill="auto"/>
          </w:tcPr>
          <w:p w:rsidR="00C4413D" w:rsidRPr="001C3B54" w:rsidRDefault="00C4413D" w:rsidP="0054639F">
            <w:pPr>
              <w:pStyle w:val="Tabletext"/>
              <w:keepNext/>
              <w:keepLines/>
              <w:jc w:val="left"/>
              <w:rPr>
                <w:sz w:val="20"/>
                <w:szCs w:val="18"/>
                <w:lang w:val="es-ES_tradnl"/>
              </w:rPr>
            </w:pPr>
            <w:r w:rsidRPr="001C3B54">
              <w:rPr>
                <w:sz w:val="20"/>
                <w:szCs w:val="18"/>
                <w:lang w:val="es-ES_tradnl"/>
              </w:rPr>
              <w:t>Este requisito no se aplicará a las EB que funcionen en la banda 3</w:t>
            </w:r>
            <w:r>
              <w:rPr>
                <w:sz w:val="20"/>
                <w:szCs w:val="18"/>
                <w:lang w:val="es-ES_tradnl"/>
              </w:rPr>
              <w:t>.</w:t>
            </w:r>
          </w:p>
        </w:tc>
      </w:tr>
      <w:tr w:rsidR="00C4413D" w:rsidRPr="001A515B" w:rsidTr="0054639F">
        <w:trPr>
          <w:cantSplit/>
          <w:trHeight w:val="113"/>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PCS1900</w:t>
            </w:r>
          </w:p>
        </w:tc>
        <w:tc>
          <w:tcPr>
            <w:tcW w:w="1862" w:type="dxa"/>
            <w:shd w:val="clear" w:color="auto" w:fill="auto"/>
          </w:tcPr>
          <w:p w:rsidR="00C4413D" w:rsidRPr="001C3B54" w:rsidRDefault="00C4413D" w:rsidP="0054639F">
            <w:pPr>
              <w:pStyle w:val="Tabletext"/>
              <w:jc w:val="center"/>
              <w:rPr>
                <w:sz w:val="20"/>
                <w:szCs w:val="18"/>
                <w:lang w:val="es-ES_tradnl" w:eastAsia="zh-CN"/>
              </w:rPr>
            </w:pPr>
            <w:r w:rsidRPr="001C3B54">
              <w:rPr>
                <w:sz w:val="20"/>
                <w:szCs w:val="18"/>
                <w:lang w:val="es-ES_tradnl"/>
              </w:rPr>
              <w:t>1 930-1 990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47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100 kHz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las bandas 2</w:t>
            </w:r>
            <w:r w:rsidRPr="001C3B54">
              <w:rPr>
                <w:sz w:val="20"/>
                <w:szCs w:val="18"/>
                <w:lang w:val="es-ES_tradnl" w:eastAsia="zh-CN"/>
              </w:rPr>
              <w:t>, 25</w:t>
            </w:r>
            <w:r w:rsidRPr="001C3B54">
              <w:rPr>
                <w:sz w:val="20"/>
                <w:szCs w:val="18"/>
                <w:lang w:val="es-ES_tradnl"/>
              </w:rPr>
              <w:t xml:space="preserve"> ó 36</w:t>
            </w:r>
            <w:r>
              <w:rPr>
                <w:sz w:val="20"/>
                <w:szCs w:val="18"/>
                <w:lang w:val="es-ES_tradnl"/>
              </w:rPr>
              <w:t>.</w:t>
            </w:r>
          </w:p>
        </w:tc>
      </w:tr>
      <w:tr w:rsidR="00C4413D" w:rsidRPr="001A515B" w:rsidTr="0054639F">
        <w:trPr>
          <w:cantSplit/>
          <w:trHeight w:val="113"/>
          <w:jc w:val="center"/>
        </w:trPr>
        <w:tc>
          <w:tcPr>
            <w:tcW w:w="1733" w:type="dxa"/>
            <w:vMerge/>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eastAsia="zh-CN"/>
              </w:rPr>
            </w:pPr>
            <w:r w:rsidRPr="001C3B54">
              <w:rPr>
                <w:sz w:val="20"/>
                <w:szCs w:val="18"/>
                <w:lang w:val="es-ES_tradnl"/>
              </w:rPr>
              <w:t>1 850-1 910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61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100 kHz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las bandas 2</w:t>
            </w:r>
            <w:r w:rsidRPr="001C3B54">
              <w:rPr>
                <w:sz w:val="20"/>
                <w:szCs w:val="18"/>
                <w:lang w:val="es-ES_tradnl" w:eastAsia="zh-CN"/>
              </w:rPr>
              <w:t xml:space="preserve"> </w:t>
            </w:r>
            <w:r w:rsidRPr="001C3B54">
              <w:rPr>
                <w:sz w:val="20"/>
                <w:szCs w:val="18"/>
                <w:lang w:val="es-ES_tradnl"/>
              </w:rPr>
              <w:t>ó</w:t>
            </w:r>
            <w:r w:rsidRPr="001C3B54">
              <w:rPr>
                <w:sz w:val="20"/>
                <w:szCs w:val="18"/>
                <w:lang w:val="es-ES_tradnl" w:eastAsia="zh-CN"/>
              </w:rPr>
              <w:t xml:space="preserve"> 25</w:t>
            </w:r>
            <w:r w:rsidRPr="001C3B54">
              <w:rPr>
                <w:sz w:val="20"/>
                <w:szCs w:val="18"/>
                <w:lang w:val="es-ES_tradnl"/>
              </w:rPr>
              <w:t>. Este requisito no se aplicará a las EB que funcionen en la banda 35</w:t>
            </w:r>
            <w:r>
              <w:rPr>
                <w:sz w:val="20"/>
                <w:szCs w:val="18"/>
                <w:lang w:val="es-ES_tradnl"/>
              </w:rPr>
              <w:t>.</w:t>
            </w:r>
          </w:p>
        </w:tc>
      </w:tr>
      <w:tr w:rsidR="00C4413D" w:rsidRPr="001A515B" w:rsidTr="0054639F">
        <w:trPr>
          <w:cantSplit/>
          <w:trHeight w:val="113"/>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GSM850 o CDMA850</w:t>
            </w: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869-894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57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100 kHz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las bandas 5 ó 26. Para las EB E-UTRA que funcionen en la banda 27, este requisito se aplica a 879</w:t>
            </w:r>
            <w:r w:rsidRPr="001C3B54">
              <w:rPr>
                <w:sz w:val="20"/>
                <w:szCs w:val="18"/>
                <w:lang w:val="es-ES_tradnl"/>
              </w:rPr>
              <w:noBreakHyphen/>
              <w:t>894 MHz</w:t>
            </w:r>
            <w:r>
              <w:rPr>
                <w:sz w:val="20"/>
                <w:szCs w:val="18"/>
                <w:lang w:val="es-ES_tradnl"/>
              </w:rPr>
              <w:t>.</w:t>
            </w:r>
          </w:p>
        </w:tc>
      </w:tr>
      <w:tr w:rsidR="00C4413D" w:rsidRPr="001A515B" w:rsidTr="0054639F">
        <w:trPr>
          <w:cantSplit/>
          <w:trHeight w:val="113"/>
          <w:jc w:val="center"/>
        </w:trPr>
        <w:tc>
          <w:tcPr>
            <w:tcW w:w="1733" w:type="dxa"/>
            <w:vMerge/>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824</w:t>
            </w:r>
            <w:r w:rsidRPr="001C3B54">
              <w:rPr>
                <w:sz w:val="20"/>
                <w:szCs w:val="18"/>
                <w:lang w:val="es-ES_tradnl"/>
              </w:rPr>
              <w:noBreakHyphen/>
              <w:t>849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61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100 kHz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las bandas 5 ó 26. Este requisito se aplica a partir de 3 MHz por encima de la banda operativa de enlace descendente en la banda 27</w:t>
            </w:r>
            <w:r>
              <w:rPr>
                <w:sz w:val="20"/>
                <w:szCs w:val="18"/>
                <w:lang w:val="es-ES_tradnl"/>
              </w:rPr>
              <w:t>.</w:t>
            </w:r>
          </w:p>
        </w:tc>
      </w:tr>
      <w:tr w:rsidR="00C4413D" w:rsidRPr="001A515B" w:rsidTr="0054639F">
        <w:trPr>
          <w:cantSplit/>
          <w:trHeight w:val="113"/>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UTRA DDF Banda I o</w:t>
            </w:r>
            <w:r w:rsidRPr="001C3B54">
              <w:rPr>
                <w:sz w:val="20"/>
                <w:szCs w:val="18"/>
                <w:lang w:val="es-ES_tradnl"/>
              </w:rPr>
              <w:br/>
              <w:t>E-UTRA banda 1</w:t>
            </w: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2 110-2 170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1</w:t>
            </w:r>
            <w:r>
              <w:rPr>
                <w:sz w:val="20"/>
                <w:szCs w:val="18"/>
                <w:lang w:val="es-ES_tradnl"/>
              </w:rPr>
              <w:t>.</w:t>
            </w:r>
          </w:p>
        </w:tc>
      </w:tr>
      <w:tr w:rsidR="00C4413D" w:rsidRPr="001A515B" w:rsidTr="0054639F">
        <w:trPr>
          <w:cantSplit/>
          <w:trHeight w:val="113"/>
          <w:jc w:val="center"/>
        </w:trPr>
        <w:tc>
          <w:tcPr>
            <w:tcW w:w="1733" w:type="dxa"/>
            <w:vMerge/>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eastAsia="zh-CN"/>
              </w:rPr>
            </w:pPr>
            <w:r w:rsidRPr="001C3B54">
              <w:rPr>
                <w:rFonts w:asciiTheme="majorBidi" w:hAnsiTheme="majorBidi" w:cstheme="majorBidi"/>
                <w:sz w:val="20"/>
                <w:szCs w:val="18"/>
                <w:lang w:val="es-ES_tradnl"/>
              </w:rPr>
              <w:t>1 920-1 980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rFonts w:asciiTheme="majorBidi" w:hAnsiTheme="majorBidi" w:cstheme="majorBidi"/>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rFonts w:asciiTheme="majorBidi" w:hAnsiTheme="majorBidi" w:cstheme="majorBidi"/>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 xml:space="preserve">Este requisito no se aplicará a las EB que funcionen en la banda </w:t>
            </w:r>
            <w:r w:rsidRPr="001C3B54">
              <w:rPr>
                <w:rFonts w:asciiTheme="majorBidi" w:hAnsiTheme="majorBidi" w:cstheme="majorBidi"/>
                <w:sz w:val="20"/>
                <w:szCs w:val="18"/>
                <w:lang w:val="es-ES_tradnl"/>
              </w:rPr>
              <w:t>1</w:t>
            </w:r>
            <w:r>
              <w:rPr>
                <w:rFonts w:asciiTheme="majorBidi" w:hAnsiTheme="majorBidi" w:cstheme="majorBidi"/>
                <w:sz w:val="20"/>
                <w:szCs w:val="18"/>
                <w:lang w:val="es-ES_tradnl"/>
              </w:rPr>
              <w:t>.</w:t>
            </w:r>
          </w:p>
        </w:tc>
      </w:tr>
      <w:tr w:rsidR="00C4413D" w:rsidRPr="001A515B" w:rsidTr="0054639F">
        <w:trPr>
          <w:cantSplit/>
          <w:trHeight w:val="113"/>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rFonts w:asciiTheme="majorBidi" w:hAnsiTheme="majorBidi" w:cstheme="majorBidi"/>
                <w:sz w:val="20"/>
                <w:szCs w:val="18"/>
                <w:lang w:val="es-ES_tradnl"/>
              </w:rPr>
              <w:t xml:space="preserve">UTRA </w:t>
            </w:r>
            <w:r w:rsidRPr="001C3B54">
              <w:rPr>
                <w:sz w:val="20"/>
                <w:szCs w:val="18"/>
                <w:lang w:val="es-ES_tradnl"/>
              </w:rPr>
              <w:t xml:space="preserve">DDF </w:t>
            </w:r>
            <w:r w:rsidRPr="001C3B54">
              <w:rPr>
                <w:rFonts w:asciiTheme="majorBidi" w:hAnsiTheme="majorBidi" w:cstheme="majorBidi"/>
                <w:sz w:val="20"/>
                <w:szCs w:val="18"/>
                <w:lang w:val="es-ES_tradnl"/>
              </w:rPr>
              <w:t>Banda II o</w:t>
            </w:r>
            <w:r w:rsidRPr="001C3B54">
              <w:rPr>
                <w:sz w:val="20"/>
                <w:szCs w:val="18"/>
                <w:lang w:val="es-ES_tradnl"/>
              </w:rPr>
              <w:br/>
              <w:t>E-UTRA banda 2</w:t>
            </w: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rFonts w:asciiTheme="majorBidi" w:hAnsiTheme="majorBidi" w:cstheme="majorBidi"/>
                <w:sz w:val="20"/>
                <w:szCs w:val="18"/>
                <w:lang w:val="es-ES_tradnl"/>
              </w:rPr>
              <w:t>1 930-1 990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rFonts w:asciiTheme="majorBidi" w:hAnsiTheme="majorBidi" w:cstheme="majorBidi"/>
                <w:sz w:val="20"/>
                <w:szCs w:val="18"/>
                <w:lang w:val="es-ES_tradnl"/>
              </w:rPr>
              <w:sym w:font="Symbol" w:char="F02D"/>
            </w:r>
            <w:r w:rsidRPr="001C3B54">
              <w:rPr>
                <w:rFonts w:asciiTheme="majorBidi" w:hAnsiTheme="majorBidi" w:cstheme="majorBidi"/>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 xml:space="preserve">Este requisito no se aplicará a las EB que funcionen en las bandas </w:t>
            </w:r>
            <w:r w:rsidRPr="001C3B54">
              <w:rPr>
                <w:rFonts w:asciiTheme="majorBidi" w:hAnsiTheme="majorBidi" w:cstheme="majorBidi"/>
                <w:sz w:val="20"/>
                <w:szCs w:val="18"/>
                <w:lang w:val="es-ES_tradnl"/>
              </w:rPr>
              <w:t xml:space="preserve">2 </w:t>
            </w:r>
            <w:r w:rsidRPr="001C3B54">
              <w:rPr>
                <w:sz w:val="20"/>
                <w:szCs w:val="18"/>
                <w:lang w:val="es-ES_tradnl"/>
              </w:rPr>
              <w:t>ó</w:t>
            </w:r>
            <w:r w:rsidRPr="001C3B54">
              <w:rPr>
                <w:rFonts w:asciiTheme="majorBidi" w:hAnsiTheme="majorBidi" w:cstheme="majorBidi"/>
                <w:sz w:val="20"/>
                <w:szCs w:val="18"/>
                <w:lang w:val="es-ES_tradnl"/>
              </w:rPr>
              <w:t xml:space="preserve"> 25</w:t>
            </w:r>
            <w:r>
              <w:rPr>
                <w:rFonts w:asciiTheme="majorBidi" w:hAnsiTheme="majorBidi" w:cstheme="majorBidi"/>
                <w:sz w:val="20"/>
                <w:szCs w:val="18"/>
                <w:lang w:val="es-ES_tradnl"/>
              </w:rPr>
              <w:t>.</w:t>
            </w:r>
          </w:p>
        </w:tc>
      </w:tr>
      <w:tr w:rsidR="00C4413D" w:rsidRPr="001A515B" w:rsidTr="0054639F">
        <w:trPr>
          <w:cantSplit/>
          <w:trHeight w:val="113"/>
          <w:jc w:val="center"/>
        </w:trPr>
        <w:tc>
          <w:tcPr>
            <w:tcW w:w="1733" w:type="dxa"/>
            <w:vMerge/>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eastAsia="zh-CN"/>
              </w:rPr>
            </w:pPr>
            <w:r w:rsidRPr="001C3B54">
              <w:rPr>
                <w:sz w:val="20"/>
                <w:szCs w:val="18"/>
                <w:lang w:val="es-ES_tradnl"/>
              </w:rPr>
              <w:t>1 850-1 910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 xml:space="preserve">Este requisito no se aplicará a las EB que funcionen en las bandas </w:t>
            </w:r>
            <w:r w:rsidRPr="001C3B54">
              <w:rPr>
                <w:rFonts w:asciiTheme="majorBidi" w:hAnsiTheme="majorBidi" w:cstheme="majorBidi"/>
                <w:sz w:val="20"/>
                <w:szCs w:val="18"/>
                <w:lang w:val="es-ES_tradnl"/>
              </w:rPr>
              <w:t xml:space="preserve">2 </w:t>
            </w:r>
            <w:r w:rsidRPr="001C3B54">
              <w:rPr>
                <w:sz w:val="20"/>
                <w:szCs w:val="18"/>
                <w:lang w:val="es-ES_tradnl"/>
              </w:rPr>
              <w:t>ó</w:t>
            </w:r>
            <w:r w:rsidRPr="001C3B54">
              <w:rPr>
                <w:rFonts w:asciiTheme="majorBidi" w:hAnsiTheme="majorBidi" w:cstheme="majorBidi"/>
                <w:sz w:val="20"/>
                <w:szCs w:val="18"/>
                <w:lang w:val="es-ES_tradnl"/>
              </w:rPr>
              <w:t xml:space="preserve"> 25</w:t>
            </w:r>
          </w:p>
        </w:tc>
      </w:tr>
      <w:tr w:rsidR="00C4413D" w:rsidRPr="001A515B" w:rsidTr="0054639F">
        <w:trPr>
          <w:cantSplit/>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UTRA DDF Banda III o</w:t>
            </w:r>
            <w:r w:rsidRPr="001C3B54">
              <w:rPr>
                <w:sz w:val="20"/>
                <w:szCs w:val="18"/>
                <w:lang w:val="es-ES_tradnl"/>
              </w:rPr>
              <w:br/>
              <w:t xml:space="preserve">E-UTRA banda 3 </w:t>
            </w:r>
            <w:r w:rsidRPr="001C3B54">
              <w:rPr>
                <w:sz w:val="20"/>
                <w:szCs w:val="18"/>
                <w:lang w:val="es-ES_tradnl"/>
              </w:rPr>
              <w:br/>
              <w:t>(Nota 3)</w:t>
            </w:r>
          </w:p>
        </w:tc>
        <w:tc>
          <w:tcPr>
            <w:tcW w:w="1862" w:type="dxa"/>
            <w:shd w:val="clear" w:color="auto" w:fill="auto"/>
          </w:tcPr>
          <w:p w:rsidR="00C4413D" w:rsidRPr="001C3B54" w:rsidRDefault="00C4413D" w:rsidP="0054639F">
            <w:pPr>
              <w:pStyle w:val="Tabletext"/>
              <w:jc w:val="center"/>
              <w:rPr>
                <w:sz w:val="20"/>
                <w:szCs w:val="18"/>
                <w:lang w:val="es-ES_tradnl" w:eastAsia="zh-CN"/>
              </w:rPr>
            </w:pPr>
            <w:r w:rsidRPr="001C3B54">
              <w:rPr>
                <w:sz w:val="20"/>
                <w:szCs w:val="18"/>
                <w:lang w:val="es-ES_tradnl"/>
              </w:rPr>
              <w:t>1 805-1 880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las bandas 3</w:t>
            </w:r>
            <w:r w:rsidRPr="001C3B54">
              <w:rPr>
                <w:sz w:val="20"/>
                <w:szCs w:val="18"/>
                <w:lang w:val="es-ES_tradnl" w:eastAsia="ja-JP"/>
              </w:rPr>
              <w:t xml:space="preserve"> </w:t>
            </w:r>
            <w:r w:rsidRPr="001C3B54">
              <w:rPr>
                <w:sz w:val="20"/>
                <w:szCs w:val="18"/>
                <w:lang w:val="es-ES_tradnl"/>
              </w:rPr>
              <w:t>ó</w:t>
            </w:r>
            <w:r w:rsidRPr="001C3B54">
              <w:rPr>
                <w:sz w:val="20"/>
                <w:szCs w:val="18"/>
                <w:lang w:val="es-ES_tradnl" w:eastAsia="ja-JP"/>
              </w:rPr>
              <w:t xml:space="preserve"> 9</w:t>
            </w:r>
            <w:r>
              <w:rPr>
                <w:sz w:val="20"/>
                <w:szCs w:val="18"/>
                <w:lang w:val="es-ES_tradnl" w:eastAsia="ja-JP"/>
              </w:rPr>
              <w:t>.</w:t>
            </w:r>
          </w:p>
        </w:tc>
      </w:tr>
      <w:tr w:rsidR="00C4413D" w:rsidRPr="001A515B" w:rsidTr="0054639F">
        <w:trPr>
          <w:cantSplit/>
          <w:jc w:val="center"/>
        </w:trPr>
        <w:tc>
          <w:tcPr>
            <w:tcW w:w="1733" w:type="dxa"/>
            <w:vMerge/>
            <w:tcBorders>
              <w:bottom w:val="single" w:sz="2" w:space="0" w:color="auto"/>
            </w:tcBorders>
            <w:shd w:val="clear" w:color="auto" w:fill="auto"/>
          </w:tcPr>
          <w:p w:rsidR="00C4413D" w:rsidRPr="001C3B54" w:rsidRDefault="00C4413D" w:rsidP="0054639F">
            <w:pPr>
              <w:pStyle w:val="Tabletext"/>
              <w:jc w:val="center"/>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1 710-1 785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eastAsia="ja-JP"/>
              </w:rPr>
            </w:pPr>
            <w:r w:rsidRPr="001C3B54">
              <w:rPr>
                <w:sz w:val="20"/>
                <w:szCs w:val="18"/>
                <w:lang w:val="es-ES_tradnl"/>
              </w:rPr>
              <w:t>Este requisito no se aplicará a las EB que funcionen en la banda 3.</w:t>
            </w:r>
          </w:p>
          <w:p w:rsidR="00C4413D" w:rsidRPr="001C3B54" w:rsidRDefault="00C4413D" w:rsidP="0054639F">
            <w:pPr>
              <w:pStyle w:val="Tabletext"/>
              <w:ind w:right="-57"/>
              <w:jc w:val="left"/>
              <w:rPr>
                <w:sz w:val="20"/>
                <w:szCs w:val="18"/>
                <w:lang w:val="es-ES_tradnl"/>
              </w:rPr>
            </w:pPr>
            <w:r w:rsidRPr="001C3B54">
              <w:rPr>
                <w:sz w:val="20"/>
                <w:szCs w:val="18"/>
                <w:lang w:val="es-ES_tradnl"/>
              </w:rPr>
              <w:t>Para las EB que funcionen en la banda 27, este requisito se aplica de 1 7</w:t>
            </w:r>
            <w:r w:rsidRPr="001C3B54">
              <w:rPr>
                <w:sz w:val="20"/>
                <w:szCs w:val="18"/>
                <w:lang w:val="es-ES_tradnl" w:eastAsia="ja-JP"/>
              </w:rPr>
              <w:t>10</w:t>
            </w:r>
            <w:r w:rsidRPr="001C3B54">
              <w:rPr>
                <w:sz w:val="20"/>
                <w:szCs w:val="18"/>
                <w:lang w:val="es-ES_tradnl"/>
              </w:rPr>
              <w:t> MHz a 1 7</w:t>
            </w:r>
            <w:r w:rsidRPr="001C3B54">
              <w:rPr>
                <w:sz w:val="20"/>
                <w:szCs w:val="18"/>
                <w:lang w:val="es-ES_tradnl" w:eastAsia="ja-JP"/>
              </w:rPr>
              <w:t>49,9</w:t>
            </w:r>
            <w:r w:rsidRPr="001C3B54">
              <w:rPr>
                <w:sz w:val="20"/>
                <w:szCs w:val="18"/>
                <w:lang w:val="es-ES_tradnl"/>
              </w:rPr>
              <w:t> MHz</w:t>
            </w:r>
            <w:r w:rsidRPr="001C3B54">
              <w:rPr>
                <w:sz w:val="20"/>
                <w:szCs w:val="18"/>
                <w:lang w:val="es-ES_tradnl" w:eastAsia="ja-JP"/>
              </w:rPr>
              <w:t xml:space="preserve"> y de1 784,9 MHz a 1 785 MHz</w:t>
            </w:r>
            <w:r>
              <w:rPr>
                <w:sz w:val="20"/>
                <w:szCs w:val="18"/>
                <w:lang w:val="es-ES_tradnl" w:eastAsia="ja-JP"/>
              </w:rPr>
              <w:t>.</w:t>
            </w:r>
          </w:p>
        </w:tc>
      </w:tr>
    </w:tbl>
    <w:p w:rsidR="00C4413D" w:rsidRPr="00BE1608" w:rsidRDefault="00C4413D" w:rsidP="00C4413D">
      <w:pPr>
        <w:pStyle w:val="Tablefin"/>
        <w:rPr>
          <w:lang w:val="es-ES_tradnl"/>
        </w:rPr>
      </w:pPr>
    </w:p>
    <w:p w:rsidR="00C4413D" w:rsidRDefault="00C4413D" w:rsidP="00C4413D">
      <w:pPr>
        <w:pStyle w:val="TableNo"/>
        <w:rPr>
          <w:lang w:val="es-ES_tradnl"/>
        </w:rPr>
      </w:pPr>
      <w:r>
        <w:rPr>
          <w:lang w:val="es-ES_tradnl"/>
        </w:rPr>
        <w:lastRenderedPageBreak/>
        <w:t>CUADRO 3.6.4-1</w:t>
      </w:r>
      <w:r w:rsidRPr="009669BD">
        <w:rPr>
          <w:lang w:val="es-ES_tradnl"/>
        </w:rPr>
        <w:t xml:space="preserve"> </w:t>
      </w:r>
      <w:r w:rsidRPr="004802C7">
        <w:rPr>
          <w:lang w:val="es-ES_tradnl"/>
        </w:rPr>
        <w:t>(</w:t>
      </w:r>
      <w:r w:rsidRPr="001138C0">
        <w:rPr>
          <w:i/>
          <w:iCs/>
          <w:lang w:val="es-ES_tradnl"/>
        </w:rPr>
        <w:t>continuación</w:t>
      </w:r>
      <w:r w:rsidRPr="004802C7">
        <w:rPr>
          <w:lang w:val="es-ES_tradnl"/>
        </w:rPr>
        <w:t>)</w:t>
      </w: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733"/>
        <w:gridCol w:w="1862"/>
        <w:gridCol w:w="1022"/>
        <w:gridCol w:w="1162"/>
        <w:gridCol w:w="3858"/>
      </w:tblGrid>
      <w:tr w:rsidR="00C4413D" w:rsidRPr="001C3B54" w:rsidTr="0054639F">
        <w:trPr>
          <w:cantSplit/>
          <w:jc w:val="center"/>
        </w:trPr>
        <w:tc>
          <w:tcPr>
            <w:tcW w:w="1733" w:type="dxa"/>
            <w:shd w:val="clear" w:color="auto" w:fill="auto"/>
          </w:tcPr>
          <w:p w:rsidR="00C4413D" w:rsidRPr="001C3B54" w:rsidRDefault="00C4413D" w:rsidP="0054639F">
            <w:pPr>
              <w:pStyle w:val="Tablehead"/>
              <w:rPr>
                <w:sz w:val="20"/>
                <w:szCs w:val="18"/>
                <w:lang w:val="es-ES_tradnl"/>
              </w:rPr>
            </w:pPr>
            <w:r w:rsidRPr="001C3B54">
              <w:rPr>
                <w:sz w:val="20"/>
                <w:szCs w:val="18"/>
                <w:lang w:val="es-ES_tradnl"/>
              </w:rPr>
              <w:t>Tipo de sistema que funciona en la misma zona geográfica</w:t>
            </w:r>
          </w:p>
        </w:tc>
        <w:tc>
          <w:tcPr>
            <w:tcW w:w="1862" w:type="dxa"/>
            <w:shd w:val="clear" w:color="auto" w:fill="auto"/>
            <w:vAlign w:val="center"/>
          </w:tcPr>
          <w:p w:rsidR="00C4413D" w:rsidRPr="001C3B54" w:rsidRDefault="00C4413D" w:rsidP="0054639F">
            <w:pPr>
              <w:pStyle w:val="Tablehead"/>
              <w:rPr>
                <w:sz w:val="20"/>
                <w:szCs w:val="18"/>
                <w:lang w:val="es-ES_tradnl"/>
              </w:rPr>
            </w:pPr>
            <w:r w:rsidRPr="001C3B54">
              <w:rPr>
                <w:sz w:val="20"/>
                <w:szCs w:val="18"/>
                <w:lang w:val="es-ES_tradnl"/>
              </w:rPr>
              <w:t>Banda en la que se aplica el requisito de coexistencia</w:t>
            </w:r>
          </w:p>
        </w:tc>
        <w:tc>
          <w:tcPr>
            <w:tcW w:w="1022" w:type="dxa"/>
            <w:shd w:val="clear" w:color="auto" w:fill="auto"/>
            <w:vAlign w:val="center"/>
          </w:tcPr>
          <w:p w:rsidR="00C4413D" w:rsidRPr="001C3B54" w:rsidRDefault="00C4413D" w:rsidP="0054639F">
            <w:pPr>
              <w:pStyle w:val="Tablehead"/>
              <w:rPr>
                <w:sz w:val="20"/>
                <w:szCs w:val="18"/>
                <w:lang w:val="es-ES_tradnl"/>
              </w:rPr>
            </w:pPr>
            <w:r w:rsidRPr="001C3B54">
              <w:rPr>
                <w:sz w:val="20"/>
                <w:szCs w:val="18"/>
                <w:lang w:val="es-ES_tradnl"/>
              </w:rPr>
              <w:t>Nivel máximo</w:t>
            </w:r>
          </w:p>
        </w:tc>
        <w:tc>
          <w:tcPr>
            <w:tcW w:w="1162" w:type="dxa"/>
            <w:shd w:val="clear" w:color="auto" w:fill="auto"/>
            <w:vAlign w:val="center"/>
          </w:tcPr>
          <w:p w:rsidR="00C4413D" w:rsidRPr="001C3B54" w:rsidRDefault="00C4413D" w:rsidP="0054639F">
            <w:pPr>
              <w:pStyle w:val="Tablehead"/>
              <w:rPr>
                <w:sz w:val="20"/>
                <w:szCs w:val="18"/>
                <w:lang w:val="es-ES_tradnl"/>
              </w:rPr>
            </w:pPr>
            <w:r w:rsidRPr="001C3B54">
              <w:rPr>
                <w:sz w:val="20"/>
                <w:szCs w:val="18"/>
                <w:lang w:val="es-ES_tradnl"/>
              </w:rPr>
              <w:t>Ancho de banda de medición</w:t>
            </w:r>
          </w:p>
        </w:tc>
        <w:tc>
          <w:tcPr>
            <w:tcW w:w="3858" w:type="dxa"/>
            <w:shd w:val="clear" w:color="auto" w:fill="auto"/>
            <w:vAlign w:val="center"/>
          </w:tcPr>
          <w:p w:rsidR="00C4413D" w:rsidRPr="001C3B54" w:rsidRDefault="00C4413D" w:rsidP="0054639F">
            <w:pPr>
              <w:pStyle w:val="Tablehead"/>
              <w:rPr>
                <w:sz w:val="20"/>
                <w:szCs w:val="18"/>
                <w:lang w:val="es-ES_tradnl"/>
              </w:rPr>
            </w:pPr>
            <w:r w:rsidRPr="001C3B54">
              <w:rPr>
                <w:sz w:val="20"/>
                <w:szCs w:val="18"/>
                <w:lang w:val="es-ES_tradnl"/>
              </w:rPr>
              <w:t>Nota</w:t>
            </w:r>
          </w:p>
        </w:tc>
      </w:tr>
      <w:tr w:rsidR="00C4413D" w:rsidRPr="001A515B" w:rsidTr="0054639F">
        <w:trPr>
          <w:cantSplit/>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UTRA DDF Banda IV o</w:t>
            </w:r>
            <w:r w:rsidRPr="001C3B54">
              <w:rPr>
                <w:sz w:val="20"/>
                <w:szCs w:val="18"/>
                <w:lang w:val="es-ES_tradnl"/>
              </w:rPr>
              <w:br/>
              <w:t>E-UTRA banda 4</w:t>
            </w: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2 110-2 155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las bandas 4 ó 10</w:t>
            </w:r>
            <w:r>
              <w:rPr>
                <w:sz w:val="20"/>
                <w:szCs w:val="18"/>
                <w:lang w:val="es-ES_tradnl"/>
              </w:rPr>
              <w:t>.</w:t>
            </w:r>
          </w:p>
        </w:tc>
      </w:tr>
      <w:tr w:rsidR="00C4413D" w:rsidRPr="001A515B" w:rsidTr="0054639F">
        <w:trPr>
          <w:cantSplit/>
          <w:jc w:val="center"/>
        </w:trPr>
        <w:tc>
          <w:tcPr>
            <w:tcW w:w="1733" w:type="dxa"/>
            <w:vMerge/>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1 710-1 755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las bandas 4 ó 10</w:t>
            </w:r>
            <w:r>
              <w:rPr>
                <w:sz w:val="20"/>
                <w:szCs w:val="18"/>
                <w:lang w:val="es-ES_tradnl"/>
              </w:rPr>
              <w:t>.</w:t>
            </w:r>
          </w:p>
        </w:tc>
      </w:tr>
      <w:tr w:rsidR="00C4413D" w:rsidRPr="001A515B" w:rsidTr="0054639F">
        <w:trPr>
          <w:cantSplit/>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UTRA DDF Banda V o</w:t>
            </w:r>
            <w:r w:rsidRPr="001C3B54">
              <w:rPr>
                <w:sz w:val="20"/>
                <w:szCs w:val="18"/>
                <w:lang w:val="es-ES_tradnl"/>
              </w:rPr>
              <w:br/>
              <w:t>E-UTRA banda 5</w:t>
            </w: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869-894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las bandas 5 ó 26. Para las EB E</w:t>
            </w:r>
            <w:r w:rsidRPr="001C3B54">
              <w:rPr>
                <w:sz w:val="20"/>
                <w:szCs w:val="18"/>
                <w:lang w:val="es-ES_tradnl"/>
              </w:rPr>
              <w:noBreakHyphen/>
              <w:t>UTRA que funcionen en la banda 27, este requisito se aplica a 879</w:t>
            </w:r>
            <w:r w:rsidRPr="001C3B54">
              <w:rPr>
                <w:sz w:val="20"/>
                <w:szCs w:val="18"/>
                <w:lang w:val="es-ES_tradnl"/>
              </w:rPr>
              <w:noBreakHyphen/>
              <w:t>894 MHz</w:t>
            </w:r>
            <w:r>
              <w:rPr>
                <w:sz w:val="20"/>
                <w:szCs w:val="18"/>
                <w:lang w:val="es-ES_tradnl"/>
              </w:rPr>
              <w:t>.</w:t>
            </w:r>
          </w:p>
        </w:tc>
      </w:tr>
      <w:tr w:rsidR="00C4413D" w:rsidRPr="001A515B" w:rsidTr="0054639F">
        <w:trPr>
          <w:cantSplit/>
          <w:jc w:val="center"/>
        </w:trPr>
        <w:tc>
          <w:tcPr>
            <w:tcW w:w="1733" w:type="dxa"/>
            <w:vMerge/>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824-849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las bandas 5 ó 26. Este requisito se aplica a partir de 3 MHz por encima de la banda operativa de enlace descendente en la banda 27</w:t>
            </w:r>
            <w:r>
              <w:rPr>
                <w:sz w:val="20"/>
                <w:szCs w:val="18"/>
                <w:lang w:val="es-ES_tradnl"/>
              </w:rPr>
              <w:t>.</w:t>
            </w:r>
          </w:p>
        </w:tc>
      </w:tr>
      <w:tr w:rsidR="00C4413D" w:rsidRPr="001A515B" w:rsidTr="0054639F">
        <w:trPr>
          <w:cantSplit/>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UTRA DDF Banda</w:t>
            </w:r>
            <w:r>
              <w:rPr>
                <w:sz w:val="20"/>
                <w:szCs w:val="18"/>
                <w:lang w:val="es-ES_tradnl"/>
              </w:rPr>
              <w:t>s</w:t>
            </w:r>
            <w:r w:rsidRPr="001C3B54">
              <w:rPr>
                <w:sz w:val="20"/>
                <w:szCs w:val="18"/>
                <w:lang w:val="es-ES_tradnl"/>
              </w:rPr>
              <w:t xml:space="preserve"> VI, XIX o</w:t>
            </w:r>
            <w:r w:rsidRPr="001C3B54">
              <w:rPr>
                <w:sz w:val="20"/>
                <w:szCs w:val="18"/>
                <w:lang w:val="es-ES_tradnl"/>
              </w:rPr>
              <w:br/>
              <w:t>E-UTRA bandas</w:t>
            </w:r>
            <w:r>
              <w:rPr>
                <w:sz w:val="20"/>
                <w:szCs w:val="18"/>
                <w:lang w:val="es-ES_tradnl"/>
              </w:rPr>
              <w:t> </w:t>
            </w:r>
            <w:r w:rsidRPr="001C3B54">
              <w:rPr>
                <w:sz w:val="20"/>
                <w:szCs w:val="18"/>
                <w:lang w:val="es-ES_tradnl"/>
              </w:rPr>
              <w:t>6, 18, 19</w:t>
            </w: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eastAsia="ja-JP"/>
              </w:rPr>
              <w:t>860-890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las bandas 6, 18, 19</w:t>
            </w:r>
            <w:r>
              <w:rPr>
                <w:sz w:val="20"/>
                <w:szCs w:val="18"/>
                <w:lang w:val="es-ES_tradnl"/>
              </w:rPr>
              <w:t>.</w:t>
            </w:r>
          </w:p>
        </w:tc>
      </w:tr>
      <w:tr w:rsidR="00C4413D" w:rsidRPr="001A515B" w:rsidTr="0054639F">
        <w:trPr>
          <w:cantSplit/>
          <w:jc w:val="center"/>
        </w:trPr>
        <w:tc>
          <w:tcPr>
            <w:tcW w:w="1733" w:type="dxa"/>
            <w:vMerge/>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eastAsia="ja-JP"/>
              </w:rPr>
              <w:t>815-830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18</w:t>
            </w:r>
            <w:r>
              <w:rPr>
                <w:sz w:val="20"/>
                <w:szCs w:val="18"/>
                <w:lang w:val="es-ES_tradnl"/>
              </w:rPr>
              <w:t>.</w:t>
            </w:r>
          </w:p>
        </w:tc>
      </w:tr>
      <w:tr w:rsidR="00C4413D" w:rsidRPr="001A515B" w:rsidTr="0054639F">
        <w:trPr>
          <w:cantSplit/>
          <w:jc w:val="center"/>
        </w:trPr>
        <w:tc>
          <w:tcPr>
            <w:tcW w:w="1733" w:type="dxa"/>
            <w:vMerge/>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eastAsia="ja-JP"/>
              </w:rPr>
            </w:pPr>
            <w:r w:rsidRPr="001C3B54">
              <w:rPr>
                <w:sz w:val="20"/>
                <w:szCs w:val="18"/>
                <w:lang w:val="es-ES_tradnl" w:eastAsia="ja-JP"/>
              </w:rPr>
              <w:t>830-845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las bandas 6, 19</w:t>
            </w:r>
            <w:r>
              <w:rPr>
                <w:sz w:val="20"/>
                <w:szCs w:val="18"/>
                <w:lang w:val="es-ES_tradnl"/>
              </w:rPr>
              <w:t>.</w:t>
            </w:r>
          </w:p>
        </w:tc>
      </w:tr>
      <w:tr w:rsidR="00C4413D" w:rsidRPr="001A515B" w:rsidTr="0054639F">
        <w:trPr>
          <w:cantSplit/>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UTRA DDF Banda VII o</w:t>
            </w:r>
            <w:r w:rsidRPr="001C3B54">
              <w:rPr>
                <w:sz w:val="20"/>
                <w:szCs w:val="18"/>
                <w:lang w:val="es-ES_tradnl"/>
              </w:rPr>
              <w:br/>
              <w:t>E-UTRA banda 7</w:t>
            </w: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2 620-2 690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7</w:t>
            </w:r>
            <w:r>
              <w:rPr>
                <w:sz w:val="20"/>
                <w:szCs w:val="18"/>
                <w:lang w:val="es-ES_tradnl"/>
              </w:rPr>
              <w:t>.</w:t>
            </w:r>
          </w:p>
        </w:tc>
      </w:tr>
      <w:tr w:rsidR="00C4413D" w:rsidRPr="001A515B" w:rsidTr="0054639F">
        <w:trPr>
          <w:cantSplit/>
          <w:jc w:val="center"/>
        </w:trPr>
        <w:tc>
          <w:tcPr>
            <w:tcW w:w="1733" w:type="dxa"/>
            <w:vMerge/>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2 500-2 570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7</w:t>
            </w:r>
            <w:r>
              <w:rPr>
                <w:sz w:val="20"/>
                <w:szCs w:val="18"/>
                <w:lang w:val="es-ES_tradnl"/>
              </w:rPr>
              <w:t>.</w:t>
            </w:r>
          </w:p>
        </w:tc>
      </w:tr>
      <w:tr w:rsidR="00C4413D" w:rsidRPr="001A515B" w:rsidTr="0054639F">
        <w:trPr>
          <w:cantSplit/>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UTRA DDF Banda VIII o</w:t>
            </w:r>
            <w:r w:rsidRPr="001C3B54">
              <w:rPr>
                <w:sz w:val="20"/>
                <w:szCs w:val="18"/>
                <w:lang w:val="es-ES_tradnl"/>
              </w:rPr>
              <w:br/>
              <w:t>E-UTRA banda 8</w:t>
            </w: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925-960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8</w:t>
            </w:r>
            <w:r>
              <w:rPr>
                <w:sz w:val="20"/>
                <w:szCs w:val="18"/>
                <w:lang w:val="es-ES_tradnl"/>
              </w:rPr>
              <w:t>.</w:t>
            </w:r>
          </w:p>
        </w:tc>
      </w:tr>
      <w:tr w:rsidR="00C4413D" w:rsidRPr="001A515B" w:rsidTr="0054639F">
        <w:trPr>
          <w:cantSplit/>
          <w:jc w:val="center"/>
        </w:trPr>
        <w:tc>
          <w:tcPr>
            <w:tcW w:w="1733" w:type="dxa"/>
            <w:vMerge/>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880-915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8</w:t>
            </w:r>
            <w:r>
              <w:rPr>
                <w:sz w:val="20"/>
                <w:szCs w:val="18"/>
                <w:lang w:val="es-ES_tradnl"/>
              </w:rPr>
              <w:t>.</w:t>
            </w:r>
          </w:p>
        </w:tc>
      </w:tr>
      <w:tr w:rsidR="00C4413D" w:rsidRPr="001A515B" w:rsidTr="0054639F">
        <w:trPr>
          <w:cantSplit/>
          <w:jc w:val="center"/>
        </w:trPr>
        <w:tc>
          <w:tcPr>
            <w:tcW w:w="1733" w:type="dxa"/>
            <w:vMerge w:val="restart"/>
            <w:shd w:val="clear" w:color="auto" w:fill="auto"/>
          </w:tcPr>
          <w:p w:rsidR="00C4413D" w:rsidRPr="001C3B54" w:rsidRDefault="00C4413D" w:rsidP="0054639F">
            <w:pPr>
              <w:pStyle w:val="Tabletext"/>
              <w:jc w:val="left"/>
              <w:rPr>
                <w:sz w:val="20"/>
                <w:szCs w:val="18"/>
                <w:lang w:val="es-ES_tradnl" w:eastAsia="ja-JP"/>
              </w:rPr>
            </w:pPr>
            <w:r w:rsidRPr="001C3B54">
              <w:rPr>
                <w:sz w:val="20"/>
                <w:szCs w:val="18"/>
                <w:lang w:val="es-ES_tradnl"/>
              </w:rPr>
              <w:t>UTRA DDF Banda IX o</w:t>
            </w:r>
            <w:r w:rsidRPr="001C3B54">
              <w:rPr>
                <w:sz w:val="20"/>
                <w:szCs w:val="18"/>
                <w:lang w:val="es-ES_tradnl"/>
              </w:rPr>
              <w:br/>
              <w:t>E-UTRA banda 9</w:t>
            </w:r>
          </w:p>
        </w:tc>
        <w:tc>
          <w:tcPr>
            <w:tcW w:w="1862" w:type="dxa"/>
            <w:shd w:val="clear" w:color="auto" w:fill="auto"/>
          </w:tcPr>
          <w:p w:rsidR="00C4413D" w:rsidRPr="001C3B54" w:rsidRDefault="00C4413D" w:rsidP="0054639F">
            <w:pPr>
              <w:pStyle w:val="Tabletext"/>
              <w:ind w:left="-57" w:right="-57"/>
              <w:jc w:val="center"/>
              <w:rPr>
                <w:sz w:val="20"/>
                <w:szCs w:val="18"/>
                <w:lang w:val="es-ES_tradnl" w:eastAsia="zh-CN"/>
              </w:rPr>
            </w:pPr>
            <w:r w:rsidRPr="001C3B54">
              <w:rPr>
                <w:sz w:val="20"/>
                <w:szCs w:val="18"/>
                <w:lang w:val="es-ES_tradnl"/>
              </w:rPr>
              <w:t>1 844,9-1 879,</w:t>
            </w:r>
            <w:r w:rsidRPr="001C3B54">
              <w:rPr>
                <w:sz w:val="20"/>
                <w:szCs w:val="18"/>
                <w:lang w:val="es-ES_tradnl" w:eastAsia="ja-JP"/>
              </w:rPr>
              <w:t>9</w:t>
            </w:r>
            <w:r w:rsidRPr="001C3B54">
              <w:rPr>
                <w:sz w:val="20"/>
                <w:szCs w:val="18"/>
                <w:lang w:val="es-ES_tradnl"/>
              </w:rPr>
              <w:t>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eastAsia="ja-JP"/>
              </w:rPr>
            </w:pPr>
            <w:r w:rsidRPr="001C3B54">
              <w:rPr>
                <w:sz w:val="20"/>
                <w:szCs w:val="18"/>
                <w:lang w:val="es-ES_tradnl"/>
              </w:rPr>
              <w:t xml:space="preserve">Este requisito no se aplicará a las EB que funcionen en las bandas </w:t>
            </w:r>
            <w:r w:rsidRPr="001C3B54">
              <w:rPr>
                <w:sz w:val="20"/>
                <w:szCs w:val="18"/>
                <w:lang w:val="es-ES_tradnl" w:eastAsia="ja-JP"/>
              </w:rPr>
              <w:t xml:space="preserve">3 ó </w:t>
            </w:r>
            <w:r w:rsidRPr="001C3B54">
              <w:rPr>
                <w:sz w:val="20"/>
                <w:szCs w:val="18"/>
                <w:lang w:val="es-ES_tradnl"/>
              </w:rPr>
              <w:t>9</w:t>
            </w:r>
            <w:r>
              <w:rPr>
                <w:sz w:val="20"/>
                <w:szCs w:val="18"/>
                <w:lang w:val="es-ES_tradnl"/>
              </w:rPr>
              <w:t>.</w:t>
            </w:r>
          </w:p>
        </w:tc>
      </w:tr>
      <w:tr w:rsidR="00C4413D" w:rsidRPr="001A515B" w:rsidTr="0054639F">
        <w:trPr>
          <w:cantSplit/>
          <w:jc w:val="center"/>
        </w:trPr>
        <w:tc>
          <w:tcPr>
            <w:tcW w:w="1733" w:type="dxa"/>
            <w:vMerge/>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ind w:left="-57" w:right="-57"/>
              <w:jc w:val="center"/>
              <w:rPr>
                <w:sz w:val="20"/>
                <w:szCs w:val="18"/>
                <w:lang w:val="es-ES_tradnl"/>
              </w:rPr>
            </w:pPr>
            <w:r w:rsidRPr="001C3B54">
              <w:rPr>
                <w:sz w:val="20"/>
                <w:szCs w:val="18"/>
                <w:lang w:val="es-ES_tradnl"/>
              </w:rPr>
              <w:t>1 749,9-1 784,</w:t>
            </w:r>
            <w:r w:rsidRPr="001C3B54">
              <w:rPr>
                <w:sz w:val="20"/>
                <w:szCs w:val="18"/>
                <w:lang w:val="es-ES_tradnl" w:eastAsia="ja-JP"/>
              </w:rPr>
              <w:t>9</w:t>
            </w:r>
            <w:r w:rsidRPr="001C3B54">
              <w:rPr>
                <w:sz w:val="20"/>
                <w:szCs w:val="18"/>
                <w:lang w:val="es-ES_tradnl"/>
              </w:rPr>
              <w:t>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 xml:space="preserve">Este requisito no se aplicará a las EB que funcionen en las bandas </w:t>
            </w:r>
            <w:r w:rsidRPr="001C3B54">
              <w:rPr>
                <w:sz w:val="20"/>
                <w:szCs w:val="18"/>
                <w:lang w:val="es-ES_tradnl" w:eastAsia="ja-JP"/>
              </w:rPr>
              <w:t xml:space="preserve">3 ó </w:t>
            </w:r>
            <w:r w:rsidRPr="001C3B54">
              <w:rPr>
                <w:sz w:val="20"/>
                <w:szCs w:val="18"/>
                <w:lang w:val="es-ES_tradnl"/>
              </w:rPr>
              <w:t>9</w:t>
            </w:r>
            <w:r>
              <w:rPr>
                <w:sz w:val="20"/>
                <w:szCs w:val="18"/>
                <w:lang w:val="es-ES_tradnl"/>
              </w:rPr>
              <w:t>.</w:t>
            </w:r>
          </w:p>
        </w:tc>
      </w:tr>
      <w:tr w:rsidR="00C4413D" w:rsidRPr="001A515B" w:rsidTr="0054639F">
        <w:trPr>
          <w:cantSplit/>
          <w:trHeight w:val="113"/>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UTRA DDF Banda X o</w:t>
            </w:r>
            <w:r w:rsidRPr="001C3B54">
              <w:rPr>
                <w:sz w:val="20"/>
                <w:szCs w:val="18"/>
                <w:lang w:val="es-ES_tradnl"/>
              </w:rPr>
              <w:br/>
              <w:t>E-UTRA banda</w:t>
            </w:r>
            <w:r>
              <w:rPr>
                <w:sz w:val="20"/>
                <w:szCs w:val="18"/>
                <w:lang w:val="es-ES_tradnl"/>
              </w:rPr>
              <w:t> </w:t>
            </w:r>
            <w:r w:rsidRPr="001C3B54">
              <w:rPr>
                <w:sz w:val="20"/>
                <w:szCs w:val="18"/>
                <w:lang w:val="es-ES_tradnl"/>
              </w:rPr>
              <w:t>10</w:t>
            </w: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2 110-2 170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las bandas 4 ó 10</w:t>
            </w:r>
            <w:r>
              <w:rPr>
                <w:sz w:val="20"/>
                <w:szCs w:val="18"/>
                <w:lang w:val="es-ES_tradnl"/>
              </w:rPr>
              <w:t>.</w:t>
            </w:r>
          </w:p>
        </w:tc>
      </w:tr>
      <w:tr w:rsidR="00C4413D" w:rsidRPr="001A515B" w:rsidTr="0054639F">
        <w:trPr>
          <w:cantSplit/>
          <w:trHeight w:val="113"/>
          <w:jc w:val="center"/>
        </w:trPr>
        <w:tc>
          <w:tcPr>
            <w:tcW w:w="1733" w:type="dxa"/>
            <w:vMerge/>
            <w:tcBorders>
              <w:bottom w:val="single" w:sz="2" w:space="0" w:color="auto"/>
            </w:tcBorders>
            <w:shd w:val="clear" w:color="auto" w:fill="auto"/>
          </w:tcPr>
          <w:p w:rsidR="00C4413D" w:rsidRPr="001C3B54" w:rsidRDefault="00C4413D" w:rsidP="0054639F">
            <w:pPr>
              <w:pStyle w:val="Tabletext"/>
              <w:jc w:val="center"/>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1 710-1 770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10. Para las EB que funcionen en la banda 4, este requisito se aplica de 1 755 MHz a 1 770 MHz</w:t>
            </w:r>
            <w:r>
              <w:rPr>
                <w:sz w:val="20"/>
                <w:szCs w:val="18"/>
                <w:lang w:val="es-ES_tradnl"/>
              </w:rPr>
              <w:t>.</w:t>
            </w:r>
          </w:p>
        </w:tc>
      </w:tr>
    </w:tbl>
    <w:p w:rsidR="00C4413D" w:rsidRPr="00BE1608" w:rsidRDefault="00C4413D" w:rsidP="00C4413D">
      <w:pPr>
        <w:pStyle w:val="Tablefin"/>
        <w:rPr>
          <w:lang w:val="es-ES_tradnl"/>
        </w:rPr>
      </w:pPr>
    </w:p>
    <w:p w:rsidR="00C4413D" w:rsidRDefault="00C4413D" w:rsidP="00C4413D">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C4413D" w:rsidRDefault="00C4413D" w:rsidP="00C4413D">
      <w:pPr>
        <w:pStyle w:val="TableNo"/>
        <w:rPr>
          <w:lang w:val="es-ES_tradnl"/>
        </w:rPr>
      </w:pPr>
      <w:r>
        <w:rPr>
          <w:lang w:val="es-ES_tradnl"/>
        </w:rPr>
        <w:lastRenderedPageBreak/>
        <w:t>CUADRO 3.6.4-1</w:t>
      </w:r>
      <w:r w:rsidRPr="009669BD">
        <w:rPr>
          <w:lang w:val="es-ES_tradnl"/>
        </w:rPr>
        <w:t xml:space="preserve"> </w:t>
      </w:r>
      <w:r w:rsidRPr="004802C7">
        <w:rPr>
          <w:lang w:val="es-ES_tradnl"/>
        </w:rPr>
        <w:t>(</w:t>
      </w:r>
      <w:r w:rsidRPr="001138C0">
        <w:rPr>
          <w:i/>
          <w:iCs/>
          <w:lang w:val="es-ES_tradnl"/>
        </w:rPr>
        <w:t>continuación</w:t>
      </w:r>
      <w:r w:rsidRPr="004802C7">
        <w:rPr>
          <w:lang w:val="es-ES_tradnl"/>
        </w:rPr>
        <w:t>)</w:t>
      </w: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733"/>
        <w:gridCol w:w="1862"/>
        <w:gridCol w:w="1022"/>
        <w:gridCol w:w="1162"/>
        <w:gridCol w:w="3858"/>
      </w:tblGrid>
      <w:tr w:rsidR="00C4413D" w:rsidRPr="001138C0" w:rsidTr="0054639F">
        <w:trPr>
          <w:cantSplit/>
          <w:trHeight w:val="113"/>
          <w:jc w:val="center"/>
        </w:trPr>
        <w:tc>
          <w:tcPr>
            <w:tcW w:w="1733" w:type="dxa"/>
            <w:vMerge w:val="restart"/>
            <w:tcBorders>
              <w:top w:val="single" w:sz="2" w:space="0" w:color="auto"/>
              <w:left w:val="single" w:sz="2" w:space="0" w:color="auto"/>
              <w:bottom w:val="single" w:sz="2" w:space="0" w:color="auto"/>
              <w:right w:val="single" w:sz="2" w:space="0" w:color="auto"/>
            </w:tcBorders>
            <w:shd w:val="clear" w:color="auto" w:fill="auto"/>
          </w:tcPr>
          <w:p w:rsidR="00C4413D" w:rsidRPr="001C3B54" w:rsidRDefault="00C4413D" w:rsidP="0054639F">
            <w:pPr>
              <w:pStyle w:val="Tablehead"/>
              <w:rPr>
                <w:sz w:val="20"/>
                <w:szCs w:val="18"/>
                <w:lang w:val="es-ES_tradnl"/>
              </w:rPr>
            </w:pPr>
            <w:r w:rsidRPr="001C3B54">
              <w:rPr>
                <w:sz w:val="20"/>
                <w:szCs w:val="18"/>
                <w:lang w:val="es-ES_tradnl"/>
              </w:rPr>
              <w:t>Tipo de sistema que funciona en la misma zona geográfica</w:t>
            </w:r>
          </w:p>
        </w:tc>
        <w:tc>
          <w:tcPr>
            <w:tcW w:w="1862" w:type="dxa"/>
            <w:tcBorders>
              <w:top w:val="single" w:sz="2" w:space="0" w:color="auto"/>
              <w:left w:val="single" w:sz="2" w:space="0" w:color="auto"/>
              <w:bottom w:val="single" w:sz="2" w:space="0" w:color="auto"/>
              <w:right w:val="single" w:sz="2" w:space="0" w:color="auto"/>
            </w:tcBorders>
            <w:shd w:val="clear" w:color="auto" w:fill="auto"/>
          </w:tcPr>
          <w:p w:rsidR="00C4413D" w:rsidRPr="001C3B54" w:rsidRDefault="00C4413D" w:rsidP="0054639F">
            <w:pPr>
              <w:pStyle w:val="Tablehead"/>
              <w:rPr>
                <w:sz w:val="20"/>
                <w:szCs w:val="18"/>
                <w:lang w:val="es-ES_tradnl"/>
              </w:rPr>
            </w:pPr>
            <w:r w:rsidRPr="001C3B54">
              <w:rPr>
                <w:sz w:val="20"/>
                <w:szCs w:val="18"/>
                <w:lang w:val="es-ES_tradnl"/>
              </w:rPr>
              <w:t>Banda en la que se aplica el requisito de coexistencia</w:t>
            </w:r>
          </w:p>
        </w:tc>
        <w:tc>
          <w:tcPr>
            <w:tcW w:w="1022" w:type="dxa"/>
            <w:tcBorders>
              <w:top w:val="single" w:sz="2" w:space="0" w:color="auto"/>
              <w:left w:val="single" w:sz="2" w:space="0" w:color="auto"/>
              <w:bottom w:val="single" w:sz="2" w:space="0" w:color="auto"/>
              <w:right w:val="single" w:sz="2" w:space="0" w:color="auto"/>
            </w:tcBorders>
            <w:shd w:val="clear" w:color="auto" w:fill="auto"/>
          </w:tcPr>
          <w:p w:rsidR="00C4413D" w:rsidRPr="001C3B54" w:rsidRDefault="00C4413D" w:rsidP="0054639F">
            <w:pPr>
              <w:pStyle w:val="Tablehead"/>
              <w:rPr>
                <w:sz w:val="20"/>
                <w:szCs w:val="18"/>
                <w:lang w:val="es-ES_tradnl"/>
              </w:rPr>
            </w:pPr>
            <w:r w:rsidRPr="001C3B54">
              <w:rPr>
                <w:sz w:val="20"/>
                <w:szCs w:val="18"/>
                <w:lang w:val="es-ES_tradnl"/>
              </w:rPr>
              <w:t>Nivel máximo</w:t>
            </w:r>
          </w:p>
        </w:tc>
        <w:tc>
          <w:tcPr>
            <w:tcW w:w="1162" w:type="dxa"/>
            <w:tcBorders>
              <w:top w:val="single" w:sz="2" w:space="0" w:color="auto"/>
              <w:left w:val="single" w:sz="2" w:space="0" w:color="auto"/>
              <w:bottom w:val="single" w:sz="2" w:space="0" w:color="auto"/>
              <w:right w:val="single" w:sz="2" w:space="0" w:color="auto"/>
            </w:tcBorders>
            <w:shd w:val="clear" w:color="auto" w:fill="auto"/>
          </w:tcPr>
          <w:p w:rsidR="00C4413D" w:rsidRPr="001C3B54" w:rsidRDefault="00C4413D" w:rsidP="0054639F">
            <w:pPr>
              <w:pStyle w:val="Tablehead"/>
              <w:rPr>
                <w:sz w:val="20"/>
                <w:szCs w:val="18"/>
                <w:lang w:val="es-ES_tradnl"/>
              </w:rPr>
            </w:pPr>
            <w:r w:rsidRPr="001C3B54">
              <w:rPr>
                <w:sz w:val="20"/>
                <w:szCs w:val="18"/>
                <w:lang w:val="es-ES_tradnl"/>
              </w:rPr>
              <w:t>Ancho de banda de medición</w:t>
            </w:r>
          </w:p>
        </w:tc>
        <w:tc>
          <w:tcPr>
            <w:tcW w:w="3858" w:type="dxa"/>
            <w:tcBorders>
              <w:top w:val="single" w:sz="2" w:space="0" w:color="auto"/>
              <w:left w:val="single" w:sz="2" w:space="0" w:color="auto"/>
              <w:bottom w:val="single" w:sz="2" w:space="0" w:color="auto"/>
              <w:right w:val="single" w:sz="2" w:space="0" w:color="auto"/>
            </w:tcBorders>
            <w:shd w:val="clear" w:color="auto" w:fill="auto"/>
          </w:tcPr>
          <w:p w:rsidR="00C4413D" w:rsidRPr="001C3B54" w:rsidRDefault="00C4413D" w:rsidP="0054639F">
            <w:pPr>
              <w:pStyle w:val="Tablehead"/>
              <w:rPr>
                <w:sz w:val="20"/>
                <w:szCs w:val="18"/>
                <w:lang w:val="es-ES_tradnl"/>
              </w:rPr>
            </w:pPr>
            <w:r w:rsidRPr="001C3B54">
              <w:rPr>
                <w:sz w:val="20"/>
                <w:szCs w:val="18"/>
                <w:lang w:val="es-ES_tradnl"/>
              </w:rPr>
              <w:t>Nota</w:t>
            </w:r>
          </w:p>
        </w:tc>
      </w:tr>
      <w:tr w:rsidR="00C4413D" w:rsidRPr="001A515B" w:rsidTr="0054639F">
        <w:trPr>
          <w:cantSplit/>
          <w:trHeight w:val="113"/>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UTRA DDF Banda</w:t>
            </w:r>
            <w:r>
              <w:rPr>
                <w:sz w:val="20"/>
                <w:szCs w:val="18"/>
                <w:lang w:val="es-ES_tradnl"/>
              </w:rPr>
              <w:t>s</w:t>
            </w:r>
            <w:r w:rsidRPr="001C3B54">
              <w:rPr>
                <w:sz w:val="20"/>
                <w:szCs w:val="18"/>
                <w:lang w:val="es-ES_tradnl"/>
              </w:rPr>
              <w:t xml:space="preserve"> XI o XXI </w:t>
            </w:r>
            <w:r>
              <w:rPr>
                <w:sz w:val="20"/>
                <w:szCs w:val="18"/>
                <w:lang w:val="es-ES_tradnl"/>
              </w:rPr>
              <w:br/>
            </w:r>
            <w:r w:rsidRPr="001C3B54">
              <w:rPr>
                <w:sz w:val="20"/>
                <w:szCs w:val="18"/>
                <w:lang w:val="es-ES_tradnl"/>
              </w:rPr>
              <w:t>o</w:t>
            </w:r>
            <w:r>
              <w:rPr>
                <w:sz w:val="20"/>
                <w:szCs w:val="18"/>
                <w:lang w:val="es-ES_tradnl"/>
              </w:rPr>
              <w:t xml:space="preserve"> </w:t>
            </w:r>
            <w:r w:rsidRPr="001C3B54">
              <w:rPr>
                <w:sz w:val="20"/>
                <w:szCs w:val="18"/>
                <w:lang w:val="es-ES_tradnl"/>
              </w:rPr>
              <w:t xml:space="preserve">E-UTRA </w:t>
            </w:r>
            <w:r>
              <w:rPr>
                <w:sz w:val="20"/>
                <w:szCs w:val="18"/>
                <w:lang w:val="es-ES_tradnl"/>
              </w:rPr>
              <w:t>bandas </w:t>
            </w:r>
            <w:r w:rsidRPr="001C3B54">
              <w:rPr>
                <w:sz w:val="20"/>
                <w:szCs w:val="18"/>
                <w:lang w:val="es-ES_tradnl"/>
              </w:rPr>
              <w:t>11 ó 21</w:t>
            </w:r>
          </w:p>
        </w:tc>
        <w:tc>
          <w:tcPr>
            <w:tcW w:w="1862" w:type="dxa"/>
            <w:shd w:val="clear" w:color="auto" w:fill="auto"/>
          </w:tcPr>
          <w:p w:rsidR="00C4413D" w:rsidRPr="001C3B54" w:rsidRDefault="00C4413D" w:rsidP="0054639F">
            <w:pPr>
              <w:pStyle w:val="Tabletext"/>
              <w:ind w:left="-57" w:right="-57"/>
              <w:jc w:val="center"/>
              <w:rPr>
                <w:sz w:val="20"/>
                <w:szCs w:val="18"/>
                <w:lang w:val="es-ES_tradnl"/>
              </w:rPr>
            </w:pPr>
            <w:r w:rsidRPr="001C3B54">
              <w:rPr>
                <w:sz w:val="20"/>
                <w:szCs w:val="18"/>
                <w:lang w:val="es-ES_tradnl" w:eastAsia="ja-JP"/>
              </w:rPr>
              <w:t>1 475,9-1 510,9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las bandas 11, 21 ó 32</w:t>
            </w:r>
            <w:r>
              <w:rPr>
                <w:sz w:val="20"/>
                <w:szCs w:val="18"/>
                <w:lang w:val="es-ES_tradnl"/>
              </w:rPr>
              <w:t>.</w:t>
            </w:r>
          </w:p>
        </w:tc>
      </w:tr>
      <w:tr w:rsidR="00C4413D" w:rsidRPr="001A515B" w:rsidTr="0054639F">
        <w:trPr>
          <w:cantSplit/>
          <w:trHeight w:val="113"/>
          <w:jc w:val="center"/>
        </w:trPr>
        <w:tc>
          <w:tcPr>
            <w:tcW w:w="1733" w:type="dxa"/>
            <w:vMerge/>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ind w:left="-57" w:right="-57"/>
              <w:jc w:val="center"/>
              <w:rPr>
                <w:sz w:val="20"/>
                <w:szCs w:val="18"/>
                <w:lang w:val="es-ES_tradnl"/>
              </w:rPr>
            </w:pPr>
            <w:r w:rsidRPr="001C3B54">
              <w:rPr>
                <w:sz w:val="20"/>
                <w:szCs w:val="18"/>
                <w:lang w:val="es-ES_tradnl" w:eastAsia="ja-JP"/>
              </w:rPr>
              <w:t>1 427,9-1 447,9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11. Para las EB que funcionen en la banda 32, este requisito se aplica a las portadoras atribuidas entre 1 475,9 MHz y 1 495,9 MHz</w:t>
            </w:r>
            <w:r>
              <w:rPr>
                <w:sz w:val="20"/>
                <w:szCs w:val="18"/>
                <w:lang w:val="es-ES_tradnl"/>
              </w:rPr>
              <w:t>.</w:t>
            </w:r>
          </w:p>
        </w:tc>
      </w:tr>
      <w:tr w:rsidR="00C4413D" w:rsidRPr="001A515B" w:rsidTr="0054639F">
        <w:trPr>
          <w:cantSplit/>
          <w:trHeight w:val="113"/>
          <w:jc w:val="center"/>
        </w:trPr>
        <w:tc>
          <w:tcPr>
            <w:tcW w:w="1733" w:type="dxa"/>
            <w:vMerge/>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ind w:left="-57" w:right="-57"/>
              <w:jc w:val="center"/>
              <w:rPr>
                <w:sz w:val="20"/>
                <w:szCs w:val="18"/>
                <w:lang w:val="es-ES_tradnl" w:eastAsia="ja-JP"/>
              </w:rPr>
            </w:pPr>
            <w:r w:rsidRPr="001C3B54">
              <w:rPr>
                <w:sz w:val="20"/>
                <w:szCs w:val="18"/>
                <w:lang w:val="es-ES_tradnl" w:eastAsia="ja-JP"/>
              </w:rPr>
              <w:t>1 447,9</w:t>
            </w:r>
            <w:r>
              <w:rPr>
                <w:sz w:val="20"/>
                <w:szCs w:val="18"/>
                <w:lang w:val="es-ES_tradnl" w:eastAsia="ja-JP"/>
              </w:rPr>
              <w:t>-</w:t>
            </w:r>
            <w:r w:rsidRPr="001C3B54">
              <w:rPr>
                <w:sz w:val="20"/>
                <w:szCs w:val="18"/>
                <w:lang w:val="es-ES_tradnl" w:eastAsia="ja-JP"/>
              </w:rPr>
              <w:t>1 462,9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21. Para las EB que funcionen en la banda 32, este requisito se aplica a las portadoras atribuidas entre 1 475,9 MHz y 1 495,9 MHz</w:t>
            </w:r>
            <w:r>
              <w:rPr>
                <w:sz w:val="20"/>
                <w:szCs w:val="18"/>
                <w:lang w:val="es-ES_tradnl"/>
              </w:rPr>
              <w:t>.</w:t>
            </w:r>
          </w:p>
        </w:tc>
      </w:tr>
      <w:tr w:rsidR="00C4413D" w:rsidRPr="001A515B" w:rsidTr="0054639F">
        <w:trPr>
          <w:cantSplit/>
          <w:trHeight w:val="113"/>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UTRA DDF Banda XII o</w:t>
            </w:r>
            <w:r w:rsidRPr="001C3B54">
              <w:rPr>
                <w:sz w:val="20"/>
                <w:szCs w:val="18"/>
                <w:lang w:val="es-ES_tradnl"/>
              </w:rPr>
              <w:br/>
              <w:t>E-UTRA banda</w:t>
            </w:r>
            <w:r>
              <w:rPr>
                <w:sz w:val="20"/>
                <w:szCs w:val="18"/>
                <w:lang w:val="es-ES_tradnl"/>
              </w:rPr>
              <w:t> </w:t>
            </w:r>
            <w:r w:rsidRPr="001C3B54">
              <w:rPr>
                <w:sz w:val="20"/>
                <w:szCs w:val="18"/>
                <w:lang w:val="es-ES_tradnl"/>
              </w:rPr>
              <w:t>12</w:t>
            </w:r>
          </w:p>
        </w:tc>
        <w:tc>
          <w:tcPr>
            <w:tcW w:w="1862" w:type="dxa"/>
            <w:shd w:val="clear" w:color="auto" w:fill="auto"/>
          </w:tcPr>
          <w:p w:rsidR="00C4413D" w:rsidRPr="001C3B54" w:rsidRDefault="00C4413D" w:rsidP="0054639F">
            <w:pPr>
              <w:pStyle w:val="Tabletext"/>
              <w:jc w:val="center"/>
              <w:rPr>
                <w:sz w:val="20"/>
                <w:szCs w:val="18"/>
                <w:lang w:val="es-ES_tradnl" w:eastAsia="ja-JP"/>
              </w:rPr>
            </w:pPr>
            <w:r w:rsidRPr="001C3B54">
              <w:rPr>
                <w:sz w:val="20"/>
                <w:szCs w:val="18"/>
                <w:lang w:val="es-ES_tradnl"/>
              </w:rPr>
              <w:t>729-746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12</w:t>
            </w:r>
            <w:r>
              <w:rPr>
                <w:sz w:val="20"/>
                <w:szCs w:val="18"/>
                <w:lang w:val="es-ES_tradnl"/>
              </w:rPr>
              <w:t>.</w:t>
            </w:r>
          </w:p>
        </w:tc>
      </w:tr>
      <w:tr w:rsidR="00C4413D" w:rsidRPr="001A515B" w:rsidTr="0054639F">
        <w:trPr>
          <w:cantSplit/>
          <w:trHeight w:val="113"/>
          <w:jc w:val="center"/>
        </w:trPr>
        <w:tc>
          <w:tcPr>
            <w:tcW w:w="1733" w:type="dxa"/>
            <w:vMerge/>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eastAsia="ja-JP"/>
              </w:rPr>
            </w:pPr>
            <w:r w:rsidRPr="001C3B54">
              <w:rPr>
                <w:sz w:val="20"/>
                <w:szCs w:val="18"/>
                <w:lang w:val="es-ES_tradnl"/>
              </w:rPr>
              <w:t>699-716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12. Este requisito se aplica a partir de 1 MHz por encima de la banda operativa de enlace descendente en la banda 29 (Nota 7)</w:t>
            </w:r>
            <w:r>
              <w:rPr>
                <w:sz w:val="20"/>
                <w:szCs w:val="18"/>
                <w:lang w:val="es-ES_tradnl"/>
              </w:rPr>
              <w:t>.</w:t>
            </w:r>
          </w:p>
        </w:tc>
      </w:tr>
      <w:tr w:rsidR="00C4413D" w:rsidRPr="001A515B" w:rsidTr="0054639F">
        <w:trPr>
          <w:cantSplit/>
          <w:trHeight w:val="113"/>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UTRA DDF Banda XIII o</w:t>
            </w:r>
            <w:r w:rsidRPr="001C3B54">
              <w:rPr>
                <w:sz w:val="20"/>
                <w:szCs w:val="18"/>
                <w:lang w:val="es-ES_tradnl"/>
              </w:rPr>
              <w:br/>
              <w:t>E-UTRA banda</w:t>
            </w:r>
            <w:r>
              <w:rPr>
                <w:sz w:val="20"/>
                <w:szCs w:val="18"/>
                <w:lang w:val="es-ES_tradnl"/>
              </w:rPr>
              <w:t> </w:t>
            </w:r>
            <w:r w:rsidRPr="001C3B54">
              <w:rPr>
                <w:sz w:val="20"/>
                <w:szCs w:val="18"/>
                <w:lang w:val="es-ES_tradnl"/>
              </w:rPr>
              <w:t>13</w:t>
            </w:r>
          </w:p>
        </w:tc>
        <w:tc>
          <w:tcPr>
            <w:tcW w:w="1862" w:type="dxa"/>
            <w:shd w:val="clear" w:color="auto" w:fill="auto"/>
          </w:tcPr>
          <w:p w:rsidR="00C4413D" w:rsidRPr="001C3B54" w:rsidRDefault="00C4413D" w:rsidP="0054639F">
            <w:pPr>
              <w:pStyle w:val="Tabletext"/>
              <w:jc w:val="center"/>
              <w:rPr>
                <w:sz w:val="20"/>
                <w:szCs w:val="18"/>
                <w:lang w:val="es-ES_tradnl" w:eastAsia="ja-JP"/>
              </w:rPr>
            </w:pPr>
            <w:r w:rsidRPr="001C3B54">
              <w:rPr>
                <w:sz w:val="20"/>
                <w:szCs w:val="18"/>
                <w:lang w:val="es-ES_tradnl"/>
              </w:rPr>
              <w:t>746-756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13</w:t>
            </w:r>
            <w:r>
              <w:rPr>
                <w:sz w:val="20"/>
                <w:szCs w:val="18"/>
                <w:lang w:val="es-ES_tradnl"/>
              </w:rPr>
              <w:t>.</w:t>
            </w:r>
          </w:p>
        </w:tc>
      </w:tr>
      <w:tr w:rsidR="00C4413D" w:rsidRPr="001A515B" w:rsidTr="0054639F">
        <w:trPr>
          <w:cantSplit/>
          <w:trHeight w:val="113"/>
          <w:jc w:val="center"/>
        </w:trPr>
        <w:tc>
          <w:tcPr>
            <w:tcW w:w="1733" w:type="dxa"/>
            <w:vMerge/>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eastAsia="ja-JP"/>
              </w:rPr>
            </w:pPr>
            <w:r w:rsidRPr="001C3B54">
              <w:rPr>
                <w:sz w:val="20"/>
                <w:szCs w:val="18"/>
                <w:lang w:val="es-ES_tradnl"/>
              </w:rPr>
              <w:t>777-787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13</w:t>
            </w:r>
            <w:r>
              <w:rPr>
                <w:sz w:val="20"/>
                <w:szCs w:val="18"/>
                <w:lang w:val="es-ES_tradnl"/>
              </w:rPr>
              <w:t>.</w:t>
            </w:r>
          </w:p>
        </w:tc>
      </w:tr>
      <w:tr w:rsidR="00C4413D" w:rsidRPr="001A515B" w:rsidTr="0054639F">
        <w:trPr>
          <w:cantSplit/>
          <w:trHeight w:val="113"/>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UTRA DDF Banda XIV o</w:t>
            </w:r>
            <w:r w:rsidRPr="001C3B54">
              <w:rPr>
                <w:sz w:val="20"/>
                <w:szCs w:val="18"/>
                <w:lang w:val="es-ES_tradnl"/>
              </w:rPr>
              <w:br/>
              <w:t>E-UTRA banda</w:t>
            </w:r>
            <w:r>
              <w:rPr>
                <w:sz w:val="20"/>
                <w:szCs w:val="18"/>
                <w:lang w:val="es-ES_tradnl"/>
              </w:rPr>
              <w:t> </w:t>
            </w:r>
            <w:r w:rsidRPr="001C3B54">
              <w:rPr>
                <w:sz w:val="20"/>
                <w:szCs w:val="18"/>
                <w:lang w:val="es-ES_tradnl"/>
              </w:rPr>
              <w:t>14</w:t>
            </w:r>
          </w:p>
        </w:tc>
        <w:tc>
          <w:tcPr>
            <w:tcW w:w="1862" w:type="dxa"/>
            <w:shd w:val="clear" w:color="auto" w:fill="auto"/>
          </w:tcPr>
          <w:p w:rsidR="00C4413D" w:rsidRPr="001C3B54" w:rsidRDefault="00C4413D" w:rsidP="0054639F">
            <w:pPr>
              <w:pStyle w:val="Tabletext"/>
              <w:jc w:val="center"/>
              <w:rPr>
                <w:sz w:val="20"/>
                <w:szCs w:val="18"/>
                <w:lang w:val="es-ES_tradnl" w:eastAsia="ja-JP"/>
              </w:rPr>
            </w:pPr>
            <w:r w:rsidRPr="001C3B54">
              <w:rPr>
                <w:sz w:val="20"/>
                <w:szCs w:val="18"/>
                <w:lang w:val="es-ES_tradnl"/>
              </w:rPr>
              <w:t>758-768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14</w:t>
            </w:r>
            <w:r>
              <w:rPr>
                <w:sz w:val="20"/>
                <w:szCs w:val="18"/>
                <w:lang w:val="es-ES_tradnl"/>
              </w:rPr>
              <w:t>.</w:t>
            </w:r>
          </w:p>
        </w:tc>
      </w:tr>
      <w:tr w:rsidR="00C4413D" w:rsidRPr="001A515B" w:rsidTr="0054639F">
        <w:trPr>
          <w:cantSplit/>
          <w:trHeight w:val="113"/>
          <w:jc w:val="center"/>
        </w:trPr>
        <w:tc>
          <w:tcPr>
            <w:tcW w:w="1733" w:type="dxa"/>
            <w:vMerge/>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eastAsia="ja-JP"/>
              </w:rPr>
            </w:pPr>
            <w:r w:rsidRPr="001C3B54">
              <w:rPr>
                <w:sz w:val="20"/>
                <w:szCs w:val="18"/>
                <w:lang w:val="es-ES_tradnl"/>
              </w:rPr>
              <w:t>788-798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14</w:t>
            </w:r>
            <w:r>
              <w:rPr>
                <w:sz w:val="20"/>
                <w:szCs w:val="18"/>
                <w:lang w:val="es-ES_tradnl"/>
              </w:rPr>
              <w:t>.</w:t>
            </w:r>
          </w:p>
        </w:tc>
      </w:tr>
      <w:tr w:rsidR="00C4413D" w:rsidRPr="001A515B" w:rsidTr="0054639F">
        <w:trPr>
          <w:cantSplit/>
          <w:trHeight w:val="113"/>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E-UTRA banda 17</w:t>
            </w: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734-746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17</w:t>
            </w:r>
            <w:r>
              <w:rPr>
                <w:sz w:val="20"/>
                <w:szCs w:val="18"/>
                <w:lang w:val="es-ES_tradnl"/>
              </w:rPr>
              <w:t>.</w:t>
            </w:r>
          </w:p>
        </w:tc>
      </w:tr>
      <w:tr w:rsidR="00C4413D" w:rsidRPr="001A515B" w:rsidTr="0054639F">
        <w:trPr>
          <w:cantSplit/>
          <w:trHeight w:val="113"/>
          <w:jc w:val="center"/>
        </w:trPr>
        <w:tc>
          <w:tcPr>
            <w:tcW w:w="1733" w:type="dxa"/>
            <w:vMerge/>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704-716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17. Este requisito se aplica a partir de 1 MHz por encima de la banda operativa de enlace descendente en la banda 29 (Nota 7)</w:t>
            </w:r>
            <w:r>
              <w:rPr>
                <w:sz w:val="20"/>
                <w:szCs w:val="18"/>
                <w:lang w:val="es-ES_tradnl"/>
              </w:rPr>
              <w:t>.</w:t>
            </w:r>
          </w:p>
        </w:tc>
      </w:tr>
      <w:tr w:rsidR="00C4413D" w:rsidRPr="001A515B" w:rsidTr="0054639F">
        <w:trPr>
          <w:cantSplit/>
          <w:trHeight w:val="113"/>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UTRA DDF Banda XX o</w:t>
            </w:r>
            <w:r w:rsidRPr="001C3B54">
              <w:rPr>
                <w:sz w:val="20"/>
                <w:szCs w:val="18"/>
                <w:lang w:val="es-ES_tradnl"/>
              </w:rPr>
              <w:br/>
              <w:t>E-UTRA banda 20</w:t>
            </w: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791-821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20</w:t>
            </w:r>
            <w:r>
              <w:rPr>
                <w:sz w:val="20"/>
                <w:szCs w:val="18"/>
                <w:lang w:val="es-ES_tradnl"/>
              </w:rPr>
              <w:t>.</w:t>
            </w:r>
          </w:p>
        </w:tc>
      </w:tr>
      <w:tr w:rsidR="00C4413D" w:rsidRPr="001A515B" w:rsidTr="0054639F">
        <w:trPr>
          <w:cantSplit/>
          <w:trHeight w:val="113"/>
          <w:jc w:val="center"/>
        </w:trPr>
        <w:tc>
          <w:tcPr>
            <w:tcW w:w="1733" w:type="dxa"/>
            <w:vMerge/>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832-862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20</w:t>
            </w:r>
            <w:r>
              <w:rPr>
                <w:sz w:val="20"/>
                <w:szCs w:val="18"/>
                <w:lang w:val="es-ES_tradnl"/>
              </w:rPr>
              <w:t>.</w:t>
            </w:r>
          </w:p>
        </w:tc>
      </w:tr>
      <w:tr w:rsidR="00C4413D" w:rsidRPr="001A515B" w:rsidTr="0054639F">
        <w:trPr>
          <w:cantSplit/>
          <w:trHeight w:val="113"/>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UTRA DDF Banda XXII o</w:t>
            </w:r>
            <w:r w:rsidRPr="001C3B54">
              <w:rPr>
                <w:sz w:val="20"/>
                <w:szCs w:val="18"/>
                <w:lang w:val="es-ES_tradnl"/>
              </w:rPr>
              <w:br/>
              <w:t>E-UTRA banda 22</w:t>
            </w: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3 510-3 590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las bandas 22 ó 42</w:t>
            </w:r>
            <w:r>
              <w:rPr>
                <w:sz w:val="20"/>
                <w:szCs w:val="18"/>
                <w:lang w:val="es-ES_tradnl"/>
              </w:rPr>
              <w:t>.</w:t>
            </w:r>
          </w:p>
        </w:tc>
      </w:tr>
      <w:tr w:rsidR="00C4413D" w:rsidRPr="001A515B" w:rsidTr="0054639F">
        <w:trPr>
          <w:cantSplit/>
          <w:trHeight w:val="113"/>
          <w:jc w:val="center"/>
        </w:trPr>
        <w:tc>
          <w:tcPr>
            <w:tcW w:w="1733" w:type="dxa"/>
            <w:vMerge/>
            <w:tcBorders>
              <w:bottom w:val="single" w:sz="2" w:space="0" w:color="auto"/>
            </w:tcBorders>
            <w:shd w:val="clear" w:color="auto" w:fill="auto"/>
          </w:tcPr>
          <w:p w:rsidR="00C4413D" w:rsidRPr="001C3B54" w:rsidRDefault="00C4413D" w:rsidP="0054639F">
            <w:pPr>
              <w:pStyle w:val="Tabletext"/>
              <w:jc w:val="center"/>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3 410-3 490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22. Este requisito no se aplicará a las EB que funcionen en la banda 42</w:t>
            </w:r>
            <w:r>
              <w:rPr>
                <w:sz w:val="20"/>
                <w:szCs w:val="18"/>
                <w:lang w:val="es-ES_tradnl"/>
              </w:rPr>
              <w:t>.</w:t>
            </w:r>
          </w:p>
        </w:tc>
      </w:tr>
    </w:tbl>
    <w:p w:rsidR="00C4413D" w:rsidRPr="00BE1608" w:rsidRDefault="00C4413D" w:rsidP="00C4413D">
      <w:pPr>
        <w:pStyle w:val="Tablefin"/>
        <w:rPr>
          <w:lang w:val="es-ES_tradnl"/>
        </w:rPr>
      </w:pPr>
    </w:p>
    <w:p w:rsidR="00C4413D" w:rsidRDefault="00C4413D" w:rsidP="00C4413D">
      <w:pPr>
        <w:pStyle w:val="TableNo"/>
        <w:rPr>
          <w:lang w:val="es-ES_tradnl"/>
        </w:rPr>
      </w:pPr>
      <w:r>
        <w:rPr>
          <w:lang w:val="es-ES_tradnl"/>
        </w:rPr>
        <w:lastRenderedPageBreak/>
        <w:t>CUADRO 3.6.4-1</w:t>
      </w:r>
      <w:r w:rsidRPr="009669BD">
        <w:rPr>
          <w:lang w:val="es-ES_tradnl"/>
        </w:rPr>
        <w:t xml:space="preserve"> </w:t>
      </w:r>
      <w:r w:rsidRPr="004802C7">
        <w:rPr>
          <w:lang w:val="es-ES_tradnl"/>
        </w:rPr>
        <w:t>(</w:t>
      </w:r>
      <w:r w:rsidRPr="001138C0">
        <w:rPr>
          <w:i/>
          <w:iCs/>
          <w:lang w:val="es-ES_tradnl"/>
        </w:rPr>
        <w:t>continuación</w:t>
      </w:r>
      <w:r w:rsidRPr="004802C7">
        <w:rPr>
          <w:lang w:val="es-ES_tradnl"/>
        </w:rPr>
        <w:t>)</w:t>
      </w: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733"/>
        <w:gridCol w:w="1862"/>
        <w:gridCol w:w="1022"/>
        <w:gridCol w:w="1162"/>
        <w:gridCol w:w="3858"/>
      </w:tblGrid>
      <w:tr w:rsidR="00C4413D" w:rsidRPr="001C3B54" w:rsidTr="0054639F">
        <w:trPr>
          <w:cantSplit/>
          <w:trHeight w:val="113"/>
          <w:jc w:val="center"/>
        </w:trPr>
        <w:tc>
          <w:tcPr>
            <w:tcW w:w="1733" w:type="dxa"/>
            <w:shd w:val="clear" w:color="auto" w:fill="auto"/>
          </w:tcPr>
          <w:p w:rsidR="00C4413D" w:rsidRPr="001C3B54" w:rsidRDefault="00C4413D" w:rsidP="0054639F">
            <w:pPr>
              <w:pStyle w:val="Tablehead"/>
              <w:rPr>
                <w:sz w:val="20"/>
                <w:szCs w:val="18"/>
                <w:lang w:val="es-ES_tradnl"/>
              </w:rPr>
            </w:pPr>
            <w:r w:rsidRPr="001C3B54">
              <w:rPr>
                <w:sz w:val="20"/>
                <w:szCs w:val="18"/>
                <w:lang w:val="es-ES_tradnl"/>
              </w:rPr>
              <w:t>Tipo de sistema que funciona en la misma zona geográfica</w:t>
            </w:r>
          </w:p>
        </w:tc>
        <w:tc>
          <w:tcPr>
            <w:tcW w:w="1862" w:type="dxa"/>
            <w:shd w:val="clear" w:color="auto" w:fill="auto"/>
            <w:vAlign w:val="center"/>
          </w:tcPr>
          <w:p w:rsidR="00C4413D" w:rsidRPr="001C3B54" w:rsidRDefault="00C4413D" w:rsidP="0054639F">
            <w:pPr>
              <w:pStyle w:val="Tablehead"/>
              <w:rPr>
                <w:sz w:val="20"/>
                <w:szCs w:val="18"/>
                <w:lang w:val="es-ES_tradnl"/>
              </w:rPr>
            </w:pPr>
            <w:r w:rsidRPr="001C3B54">
              <w:rPr>
                <w:sz w:val="20"/>
                <w:szCs w:val="18"/>
                <w:lang w:val="es-ES_tradnl"/>
              </w:rPr>
              <w:t>Banda en la que se aplica el requisito de coexistencia</w:t>
            </w:r>
          </w:p>
        </w:tc>
        <w:tc>
          <w:tcPr>
            <w:tcW w:w="1022" w:type="dxa"/>
            <w:shd w:val="clear" w:color="auto" w:fill="auto"/>
            <w:vAlign w:val="center"/>
          </w:tcPr>
          <w:p w:rsidR="00C4413D" w:rsidRPr="001C3B54" w:rsidRDefault="00C4413D" w:rsidP="0054639F">
            <w:pPr>
              <w:pStyle w:val="Tablehead"/>
              <w:rPr>
                <w:sz w:val="20"/>
                <w:szCs w:val="18"/>
                <w:lang w:val="es-ES_tradnl"/>
              </w:rPr>
            </w:pPr>
            <w:r w:rsidRPr="001C3B54">
              <w:rPr>
                <w:sz w:val="20"/>
                <w:szCs w:val="18"/>
                <w:lang w:val="es-ES_tradnl"/>
              </w:rPr>
              <w:t>Nivel máximo</w:t>
            </w:r>
          </w:p>
        </w:tc>
        <w:tc>
          <w:tcPr>
            <w:tcW w:w="1162" w:type="dxa"/>
            <w:shd w:val="clear" w:color="auto" w:fill="auto"/>
            <w:vAlign w:val="center"/>
          </w:tcPr>
          <w:p w:rsidR="00C4413D" w:rsidRPr="001C3B54" w:rsidRDefault="00C4413D" w:rsidP="0054639F">
            <w:pPr>
              <w:pStyle w:val="Tablehead"/>
              <w:rPr>
                <w:sz w:val="20"/>
                <w:szCs w:val="18"/>
                <w:lang w:val="es-ES_tradnl"/>
              </w:rPr>
            </w:pPr>
            <w:r w:rsidRPr="001C3B54">
              <w:rPr>
                <w:sz w:val="20"/>
                <w:szCs w:val="18"/>
                <w:lang w:val="es-ES_tradnl"/>
              </w:rPr>
              <w:t>Ancho de banda de medición</w:t>
            </w:r>
          </w:p>
        </w:tc>
        <w:tc>
          <w:tcPr>
            <w:tcW w:w="3858" w:type="dxa"/>
            <w:shd w:val="clear" w:color="auto" w:fill="auto"/>
            <w:vAlign w:val="center"/>
          </w:tcPr>
          <w:p w:rsidR="00C4413D" w:rsidRPr="001C3B54" w:rsidRDefault="00C4413D" w:rsidP="0054639F">
            <w:pPr>
              <w:pStyle w:val="Tablehead"/>
              <w:rPr>
                <w:sz w:val="20"/>
                <w:szCs w:val="18"/>
                <w:lang w:val="es-ES_tradnl"/>
              </w:rPr>
            </w:pPr>
            <w:r w:rsidRPr="001C3B54">
              <w:rPr>
                <w:sz w:val="20"/>
                <w:szCs w:val="18"/>
                <w:lang w:val="es-ES_tradnl"/>
              </w:rPr>
              <w:t>Nota</w:t>
            </w:r>
          </w:p>
        </w:tc>
      </w:tr>
      <w:tr w:rsidR="00C4413D" w:rsidRPr="001A515B" w:rsidTr="0054639F">
        <w:trPr>
          <w:cantSplit/>
          <w:trHeight w:val="113"/>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E-UTRA banda 23</w:t>
            </w: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2 180-2 200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23</w:t>
            </w:r>
            <w:r>
              <w:rPr>
                <w:sz w:val="20"/>
                <w:szCs w:val="18"/>
                <w:lang w:val="es-ES_tradnl"/>
              </w:rPr>
              <w:t>.</w:t>
            </w:r>
          </w:p>
        </w:tc>
      </w:tr>
      <w:tr w:rsidR="00C4413D" w:rsidRPr="001A515B" w:rsidTr="0054639F">
        <w:trPr>
          <w:cantSplit/>
          <w:trHeight w:val="113"/>
          <w:jc w:val="center"/>
        </w:trPr>
        <w:tc>
          <w:tcPr>
            <w:tcW w:w="1733" w:type="dxa"/>
            <w:vMerge/>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2 000-2 020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23. Este requisito no se aplicará a las EB que funcionen en las bandas 2 ó 25, cuyos límites se definen por separado</w:t>
            </w:r>
            <w:r>
              <w:rPr>
                <w:sz w:val="20"/>
                <w:szCs w:val="18"/>
                <w:lang w:val="es-ES_tradnl"/>
              </w:rPr>
              <w:t>.</w:t>
            </w:r>
          </w:p>
        </w:tc>
      </w:tr>
      <w:tr w:rsidR="00C4413D" w:rsidRPr="001A515B" w:rsidTr="0054639F">
        <w:trPr>
          <w:cantSplit/>
          <w:trHeight w:val="113"/>
          <w:jc w:val="center"/>
        </w:trPr>
        <w:tc>
          <w:tcPr>
            <w:tcW w:w="1733" w:type="dxa"/>
            <w:vMerge/>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rFonts w:eastAsia="MS PGothic"/>
                <w:kern w:val="24"/>
                <w:sz w:val="20"/>
                <w:szCs w:val="18"/>
                <w:lang w:val="es-ES_tradnl"/>
              </w:rPr>
              <w:t>2 000-2 010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rFonts w:eastAsia="MS PGothic"/>
                <w:bCs/>
                <w:kern w:val="24"/>
                <w:sz w:val="20"/>
                <w:szCs w:val="18"/>
                <w:lang w:val="es-ES_tradnl"/>
              </w:rPr>
              <w:t>30</w:t>
            </w:r>
            <w:r w:rsidRPr="001C3B54">
              <w:rPr>
                <w:rFonts w:eastAsia="MS PGothic"/>
                <w:kern w:val="24"/>
                <w:sz w:val="20"/>
                <w:szCs w:val="18"/>
                <w:lang w:val="es-ES_tradnl"/>
              </w:rPr>
              <w:t xml:space="preserve">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rFonts w:eastAsia="MS PGothic"/>
                <w:kern w:val="24"/>
                <w:sz w:val="20"/>
                <w:szCs w:val="18"/>
                <w:lang w:val="es-ES_tradnl"/>
              </w:rPr>
              <w:t>1 MHz</w:t>
            </w:r>
          </w:p>
        </w:tc>
        <w:tc>
          <w:tcPr>
            <w:tcW w:w="3858"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 xml:space="preserve">Este requisito no se aplicará a las EB que funcionen en la banda </w:t>
            </w:r>
            <w:r w:rsidRPr="001C3B54">
              <w:rPr>
                <w:rFonts w:eastAsia="MS PGothic"/>
                <w:sz w:val="20"/>
                <w:szCs w:val="18"/>
                <w:lang w:val="es-ES_tradnl"/>
              </w:rPr>
              <w:t xml:space="preserve">2 ó </w:t>
            </w:r>
            <w:r w:rsidRPr="001C3B54">
              <w:rPr>
                <w:sz w:val="20"/>
                <w:szCs w:val="18"/>
                <w:lang w:val="es-ES_tradnl"/>
              </w:rPr>
              <w:t>en la banda</w:t>
            </w:r>
            <w:r w:rsidRPr="001C3B54">
              <w:rPr>
                <w:rFonts w:eastAsia="MS PGothic"/>
                <w:sz w:val="20"/>
                <w:szCs w:val="18"/>
                <w:lang w:val="es-ES_tradnl"/>
              </w:rPr>
              <w:t xml:space="preserve"> 25. </w:t>
            </w:r>
            <w:r w:rsidRPr="001C3B54">
              <w:rPr>
                <w:sz w:val="20"/>
                <w:szCs w:val="18"/>
                <w:lang w:val="es-ES_tradnl"/>
              </w:rPr>
              <w:t>Este requisito se aplica a partir de 5 MHz por encima de la banda operativa de enlace descendente en la banda 25 (Nota 5)</w:t>
            </w:r>
            <w:r>
              <w:rPr>
                <w:sz w:val="20"/>
                <w:szCs w:val="18"/>
                <w:lang w:val="es-ES_tradnl"/>
              </w:rPr>
              <w:t>.</w:t>
            </w:r>
          </w:p>
        </w:tc>
      </w:tr>
      <w:tr w:rsidR="00C4413D" w:rsidRPr="001C3B54" w:rsidTr="0054639F">
        <w:trPr>
          <w:cantSplit/>
          <w:trHeight w:val="113"/>
          <w:jc w:val="center"/>
        </w:trPr>
        <w:tc>
          <w:tcPr>
            <w:tcW w:w="1733" w:type="dxa"/>
            <w:vMerge/>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rFonts w:eastAsia="MS PGothic"/>
                <w:kern w:val="24"/>
                <w:sz w:val="20"/>
                <w:szCs w:val="18"/>
                <w:lang w:val="es-ES_tradnl"/>
              </w:rPr>
              <w:t>2 010-2 020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rFonts w:eastAsia="MS PGothic"/>
                <w:kern w:val="24"/>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rFonts w:eastAsia="MS PGothic"/>
                <w:kern w:val="24"/>
                <w:sz w:val="20"/>
                <w:szCs w:val="18"/>
                <w:lang w:val="es-ES_tradnl"/>
              </w:rPr>
              <w:t>1 MHz</w:t>
            </w:r>
          </w:p>
        </w:tc>
        <w:tc>
          <w:tcPr>
            <w:tcW w:w="3858" w:type="dxa"/>
            <w:vMerge/>
            <w:shd w:val="clear" w:color="auto" w:fill="auto"/>
          </w:tcPr>
          <w:p w:rsidR="00C4413D" w:rsidRPr="001C3B54" w:rsidRDefault="00C4413D" w:rsidP="0054639F">
            <w:pPr>
              <w:pStyle w:val="Tabletext"/>
              <w:jc w:val="left"/>
              <w:rPr>
                <w:sz w:val="20"/>
                <w:szCs w:val="18"/>
                <w:lang w:val="es-ES_tradnl"/>
              </w:rPr>
            </w:pPr>
          </w:p>
        </w:tc>
      </w:tr>
      <w:tr w:rsidR="00C4413D" w:rsidRPr="001A515B" w:rsidTr="0054639F">
        <w:trPr>
          <w:cantSplit/>
          <w:trHeight w:val="113"/>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E-UTRA banda 24</w:t>
            </w: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1 525-1 559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24</w:t>
            </w:r>
            <w:r>
              <w:rPr>
                <w:sz w:val="20"/>
                <w:szCs w:val="18"/>
                <w:lang w:val="es-ES_tradnl"/>
              </w:rPr>
              <w:t>.</w:t>
            </w:r>
          </w:p>
        </w:tc>
      </w:tr>
      <w:tr w:rsidR="00C4413D" w:rsidRPr="001A515B" w:rsidTr="0054639F">
        <w:trPr>
          <w:cantSplit/>
          <w:trHeight w:val="113"/>
          <w:jc w:val="center"/>
        </w:trPr>
        <w:tc>
          <w:tcPr>
            <w:tcW w:w="1733" w:type="dxa"/>
            <w:vMerge/>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ind w:left="-57" w:right="-57"/>
              <w:jc w:val="center"/>
              <w:rPr>
                <w:sz w:val="20"/>
                <w:szCs w:val="18"/>
                <w:lang w:val="es-ES_tradnl"/>
              </w:rPr>
            </w:pPr>
            <w:r w:rsidRPr="001C3B54">
              <w:rPr>
                <w:sz w:val="20"/>
                <w:szCs w:val="18"/>
                <w:lang w:val="es-ES_tradnl"/>
              </w:rPr>
              <w:t>1 626,5-1 660,5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24</w:t>
            </w:r>
            <w:r>
              <w:rPr>
                <w:sz w:val="20"/>
                <w:szCs w:val="18"/>
                <w:lang w:val="es-ES_tradnl"/>
              </w:rPr>
              <w:t>.</w:t>
            </w:r>
          </w:p>
        </w:tc>
      </w:tr>
      <w:tr w:rsidR="00C4413D" w:rsidRPr="001A515B" w:rsidTr="0054639F">
        <w:trPr>
          <w:cantSplit/>
          <w:trHeight w:val="113"/>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UTRA DDF Banda XX</w:t>
            </w:r>
            <w:r w:rsidRPr="001C3B54">
              <w:rPr>
                <w:sz w:val="20"/>
                <w:szCs w:val="18"/>
                <w:lang w:val="es-ES_tradnl" w:eastAsia="zh-CN"/>
              </w:rPr>
              <w:t>V o</w:t>
            </w:r>
            <w:r w:rsidRPr="001C3B54">
              <w:rPr>
                <w:sz w:val="20"/>
                <w:szCs w:val="18"/>
                <w:lang w:val="es-ES_tradnl"/>
              </w:rPr>
              <w:t xml:space="preserve"> E</w:t>
            </w:r>
            <w:r>
              <w:rPr>
                <w:sz w:val="20"/>
                <w:szCs w:val="18"/>
                <w:lang w:val="es-ES_tradnl"/>
              </w:rPr>
              <w:noBreakHyphen/>
            </w:r>
            <w:r w:rsidRPr="001C3B54">
              <w:rPr>
                <w:sz w:val="20"/>
                <w:szCs w:val="18"/>
                <w:lang w:val="es-ES_tradnl"/>
              </w:rPr>
              <w:t>UTRA banda 2</w:t>
            </w:r>
            <w:r w:rsidRPr="001C3B54">
              <w:rPr>
                <w:sz w:val="20"/>
                <w:szCs w:val="18"/>
                <w:lang w:val="es-ES_tradnl" w:eastAsia="zh-CN"/>
              </w:rPr>
              <w:t>5</w:t>
            </w:r>
          </w:p>
        </w:tc>
        <w:tc>
          <w:tcPr>
            <w:tcW w:w="1862" w:type="dxa"/>
            <w:shd w:val="clear" w:color="auto" w:fill="auto"/>
          </w:tcPr>
          <w:p w:rsidR="00C4413D" w:rsidRPr="001C3B54" w:rsidRDefault="00C4413D" w:rsidP="0054639F">
            <w:pPr>
              <w:pStyle w:val="Tabletext"/>
              <w:jc w:val="center"/>
              <w:rPr>
                <w:sz w:val="20"/>
                <w:szCs w:val="18"/>
                <w:lang w:val="es-ES_tradnl" w:eastAsia="zh-CN"/>
              </w:rPr>
            </w:pPr>
            <w:r w:rsidRPr="001C3B54">
              <w:rPr>
                <w:sz w:val="20"/>
                <w:szCs w:val="18"/>
                <w:lang w:val="es-ES_tradnl"/>
              </w:rPr>
              <w:t>1 930-1 99</w:t>
            </w:r>
            <w:r w:rsidRPr="001C3B54">
              <w:rPr>
                <w:sz w:val="20"/>
                <w:szCs w:val="18"/>
                <w:lang w:val="es-ES_tradnl" w:eastAsia="zh-CN"/>
              </w:rPr>
              <w:t>5</w:t>
            </w:r>
            <w:r w:rsidRPr="001C3B54">
              <w:rPr>
                <w:sz w:val="20"/>
                <w:szCs w:val="18"/>
                <w:lang w:val="es-ES_tradnl"/>
              </w:rPr>
              <w:t>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 xml:space="preserve">Este requisito no se aplicará a las EB que funcionen en las bandas </w:t>
            </w:r>
            <w:r w:rsidRPr="001C3B54">
              <w:rPr>
                <w:sz w:val="20"/>
                <w:szCs w:val="18"/>
                <w:lang w:val="es-ES_tradnl" w:eastAsia="zh-CN"/>
              </w:rPr>
              <w:t xml:space="preserve">2 ó </w:t>
            </w:r>
            <w:r w:rsidRPr="001C3B54">
              <w:rPr>
                <w:sz w:val="20"/>
                <w:szCs w:val="18"/>
                <w:lang w:val="es-ES_tradnl"/>
              </w:rPr>
              <w:t>2</w:t>
            </w:r>
            <w:r w:rsidRPr="001C3B54">
              <w:rPr>
                <w:sz w:val="20"/>
                <w:szCs w:val="18"/>
                <w:lang w:val="es-ES_tradnl" w:eastAsia="zh-CN"/>
              </w:rPr>
              <w:t>5</w:t>
            </w:r>
            <w:r>
              <w:rPr>
                <w:sz w:val="20"/>
                <w:szCs w:val="18"/>
                <w:lang w:val="es-ES_tradnl" w:eastAsia="zh-CN"/>
              </w:rPr>
              <w:t>.</w:t>
            </w:r>
          </w:p>
        </w:tc>
      </w:tr>
      <w:tr w:rsidR="00C4413D" w:rsidRPr="001A515B" w:rsidTr="0054639F">
        <w:trPr>
          <w:cantSplit/>
          <w:trHeight w:val="113"/>
          <w:jc w:val="center"/>
        </w:trPr>
        <w:tc>
          <w:tcPr>
            <w:tcW w:w="1733" w:type="dxa"/>
            <w:vMerge/>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eastAsia="zh-CN"/>
              </w:rPr>
            </w:pPr>
            <w:r w:rsidRPr="001C3B54">
              <w:rPr>
                <w:sz w:val="20"/>
                <w:szCs w:val="18"/>
                <w:lang w:val="es-ES_tradnl"/>
              </w:rPr>
              <w:t>1 850-1 91</w:t>
            </w:r>
            <w:r w:rsidRPr="001C3B54">
              <w:rPr>
                <w:sz w:val="20"/>
                <w:szCs w:val="18"/>
                <w:lang w:val="es-ES_tradnl" w:eastAsia="zh-CN"/>
              </w:rPr>
              <w:t>5</w:t>
            </w:r>
            <w:r w:rsidRPr="001C3B54">
              <w:rPr>
                <w:sz w:val="20"/>
                <w:szCs w:val="18"/>
                <w:lang w:val="es-ES_tradnl"/>
              </w:rPr>
              <w:t>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2</w:t>
            </w:r>
            <w:r w:rsidRPr="001C3B54">
              <w:rPr>
                <w:sz w:val="20"/>
                <w:szCs w:val="18"/>
                <w:lang w:val="es-ES_tradnl" w:eastAsia="zh-CN"/>
              </w:rPr>
              <w:t>5.</w:t>
            </w:r>
            <w:r w:rsidRPr="001C3B54">
              <w:rPr>
                <w:sz w:val="20"/>
                <w:szCs w:val="18"/>
                <w:lang w:val="es-ES_tradnl"/>
              </w:rPr>
              <w:t xml:space="preserve"> Para las EB que funcionen en la banda 2, este requisito se aplica de 1 </w:t>
            </w:r>
            <w:r w:rsidRPr="001C3B54">
              <w:rPr>
                <w:sz w:val="20"/>
                <w:szCs w:val="18"/>
                <w:lang w:val="es-ES_tradnl" w:eastAsia="zh-CN"/>
              </w:rPr>
              <w:t>910</w:t>
            </w:r>
            <w:r w:rsidRPr="001C3B54">
              <w:rPr>
                <w:sz w:val="20"/>
                <w:szCs w:val="18"/>
                <w:lang w:val="es-ES_tradnl"/>
              </w:rPr>
              <w:t> MHz a 1 </w:t>
            </w:r>
            <w:r w:rsidRPr="001C3B54">
              <w:rPr>
                <w:sz w:val="20"/>
                <w:szCs w:val="18"/>
                <w:lang w:val="es-ES_tradnl" w:eastAsia="zh-CN"/>
              </w:rPr>
              <w:t>915</w:t>
            </w:r>
            <w:r w:rsidRPr="001C3B54">
              <w:rPr>
                <w:sz w:val="20"/>
                <w:szCs w:val="18"/>
                <w:lang w:val="es-ES_tradnl"/>
              </w:rPr>
              <w:t> MHz</w:t>
            </w:r>
            <w:r>
              <w:rPr>
                <w:sz w:val="20"/>
                <w:szCs w:val="18"/>
                <w:lang w:val="es-ES_tradnl"/>
              </w:rPr>
              <w:t>.</w:t>
            </w:r>
          </w:p>
        </w:tc>
      </w:tr>
      <w:tr w:rsidR="00C4413D" w:rsidRPr="001A515B" w:rsidTr="0054639F">
        <w:trPr>
          <w:cantSplit/>
          <w:trHeight w:val="113"/>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UTRA DDF Banda XX</w:t>
            </w:r>
            <w:r w:rsidRPr="001C3B54">
              <w:rPr>
                <w:sz w:val="20"/>
                <w:szCs w:val="18"/>
                <w:lang w:val="es-ES_tradnl" w:eastAsia="zh-CN"/>
              </w:rPr>
              <w:t>VI o</w:t>
            </w:r>
            <w:r w:rsidRPr="001C3B54">
              <w:rPr>
                <w:sz w:val="20"/>
                <w:szCs w:val="18"/>
                <w:lang w:val="es-ES_tradnl"/>
              </w:rPr>
              <w:t xml:space="preserve"> E</w:t>
            </w:r>
            <w:r>
              <w:rPr>
                <w:sz w:val="20"/>
                <w:szCs w:val="18"/>
                <w:lang w:val="es-ES_tradnl"/>
              </w:rPr>
              <w:noBreakHyphen/>
            </w:r>
            <w:r w:rsidRPr="001C3B54">
              <w:rPr>
                <w:sz w:val="20"/>
                <w:szCs w:val="18"/>
                <w:lang w:val="es-ES_tradnl"/>
              </w:rPr>
              <w:t>UTRA banda 2</w:t>
            </w:r>
            <w:r w:rsidRPr="001C3B54">
              <w:rPr>
                <w:sz w:val="20"/>
                <w:szCs w:val="18"/>
                <w:lang w:val="es-ES_tradnl" w:eastAsia="zh-CN"/>
              </w:rPr>
              <w:t>6</w:t>
            </w:r>
          </w:p>
        </w:tc>
        <w:tc>
          <w:tcPr>
            <w:tcW w:w="1862" w:type="dxa"/>
            <w:shd w:val="clear" w:color="auto" w:fill="auto"/>
          </w:tcPr>
          <w:p w:rsidR="00C4413D" w:rsidRPr="001C3B54" w:rsidRDefault="00C4413D" w:rsidP="0054639F">
            <w:pPr>
              <w:pStyle w:val="Tabletext"/>
              <w:jc w:val="center"/>
              <w:rPr>
                <w:sz w:val="20"/>
                <w:szCs w:val="18"/>
                <w:lang w:val="es-ES_tradnl" w:eastAsia="zh-CN"/>
              </w:rPr>
            </w:pPr>
            <w:r w:rsidRPr="001C3B54">
              <w:rPr>
                <w:sz w:val="20"/>
                <w:szCs w:val="18"/>
                <w:lang w:val="es-ES_tradnl"/>
              </w:rPr>
              <w:t>859-894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 xml:space="preserve">Este requisito no se aplicará a las EB que funcionen en las bandas </w:t>
            </w:r>
            <w:r w:rsidRPr="001C3B54">
              <w:rPr>
                <w:sz w:val="20"/>
                <w:szCs w:val="18"/>
                <w:lang w:val="es-ES_tradnl" w:eastAsia="zh-CN"/>
              </w:rPr>
              <w:t xml:space="preserve">5 ó </w:t>
            </w:r>
            <w:r w:rsidRPr="001C3B54">
              <w:rPr>
                <w:sz w:val="20"/>
                <w:szCs w:val="18"/>
                <w:lang w:val="es-ES_tradnl"/>
              </w:rPr>
              <w:t>2</w:t>
            </w:r>
            <w:r w:rsidRPr="001C3B54">
              <w:rPr>
                <w:sz w:val="20"/>
                <w:szCs w:val="18"/>
                <w:lang w:val="es-ES_tradnl" w:eastAsia="zh-CN"/>
              </w:rPr>
              <w:t>6</w:t>
            </w:r>
            <w:r w:rsidRPr="001C3B54">
              <w:rPr>
                <w:sz w:val="20"/>
                <w:szCs w:val="18"/>
                <w:lang w:val="es-ES_tradnl"/>
              </w:rPr>
              <w:t>. Para las EB que funcionen en la banda 27, este requisito se aplica a 879</w:t>
            </w:r>
            <w:r w:rsidRPr="001C3B54">
              <w:rPr>
                <w:sz w:val="20"/>
                <w:szCs w:val="18"/>
                <w:lang w:val="es-ES_tradnl"/>
              </w:rPr>
              <w:noBreakHyphen/>
              <w:t>894 MHz</w:t>
            </w:r>
            <w:r>
              <w:rPr>
                <w:sz w:val="20"/>
                <w:szCs w:val="18"/>
                <w:lang w:val="es-ES_tradnl"/>
              </w:rPr>
              <w:t>.</w:t>
            </w:r>
          </w:p>
        </w:tc>
      </w:tr>
      <w:tr w:rsidR="00C4413D" w:rsidRPr="001A515B" w:rsidTr="0054639F">
        <w:trPr>
          <w:cantSplit/>
          <w:trHeight w:val="113"/>
          <w:jc w:val="center"/>
        </w:trPr>
        <w:tc>
          <w:tcPr>
            <w:tcW w:w="1733" w:type="dxa"/>
            <w:vMerge/>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eastAsia="zh-CN"/>
              </w:rPr>
            </w:pPr>
            <w:r w:rsidRPr="001C3B54">
              <w:rPr>
                <w:sz w:val="20"/>
                <w:szCs w:val="18"/>
                <w:lang w:val="es-ES_tradnl"/>
              </w:rPr>
              <w:t>814-849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2</w:t>
            </w:r>
            <w:r w:rsidRPr="001C3B54">
              <w:rPr>
                <w:sz w:val="20"/>
                <w:szCs w:val="18"/>
                <w:lang w:val="es-ES_tradnl" w:eastAsia="zh-CN"/>
              </w:rPr>
              <w:t>6.</w:t>
            </w:r>
            <w:r w:rsidRPr="001C3B54">
              <w:rPr>
                <w:sz w:val="20"/>
                <w:szCs w:val="18"/>
                <w:lang w:val="es-ES_tradnl"/>
              </w:rPr>
              <w:t xml:space="preserve"> Para las EB que funcionen en la banda 5, este requisito se aplica de 814 MHz a 824 MHz. Este requisito se aplica a partir de 3 MHz por encima de la banda operativa de enlace descendente en la banda 27</w:t>
            </w:r>
            <w:r>
              <w:rPr>
                <w:sz w:val="20"/>
                <w:szCs w:val="18"/>
                <w:lang w:val="es-ES_tradnl"/>
              </w:rPr>
              <w:t>.</w:t>
            </w:r>
          </w:p>
        </w:tc>
      </w:tr>
      <w:tr w:rsidR="00C4413D" w:rsidRPr="001A515B" w:rsidTr="0054639F">
        <w:trPr>
          <w:cantSplit/>
          <w:trHeight w:val="113"/>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E-UTRA banda 27</w:t>
            </w: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852</w:t>
            </w:r>
            <w:r>
              <w:rPr>
                <w:sz w:val="20"/>
                <w:szCs w:val="18"/>
                <w:lang w:val="es-ES_tradnl"/>
              </w:rPr>
              <w:noBreakHyphen/>
            </w:r>
            <w:r w:rsidRPr="001C3B54">
              <w:rPr>
                <w:sz w:val="20"/>
                <w:szCs w:val="18"/>
                <w:lang w:val="es-ES_tradnl"/>
              </w:rPr>
              <w:t>869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las bandas 5, 26 ó 27</w:t>
            </w:r>
            <w:r>
              <w:rPr>
                <w:sz w:val="20"/>
                <w:szCs w:val="18"/>
                <w:lang w:val="es-ES_tradnl"/>
              </w:rPr>
              <w:t>.</w:t>
            </w:r>
          </w:p>
        </w:tc>
      </w:tr>
      <w:tr w:rsidR="00C4413D" w:rsidRPr="001A515B" w:rsidTr="0054639F">
        <w:trPr>
          <w:cantSplit/>
          <w:trHeight w:val="113"/>
          <w:jc w:val="center"/>
        </w:trPr>
        <w:tc>
          <w:tcPr>
            <w:tcW w:w="1733" w:type="dxa"/>
            <w:vMerge/>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807</w:t>
            </w:r>
            <w:r>
              <w:rPr>
                <w:sz w:val="20"/>
                <w:szCs w:val="18"/>
                <w:lang w:val="es-ES_tradnl"/>
              </w:rPr>
              <w:noBreakHyphen/>
            </w:r>
            <w:r w:rsidRPr="001C3B54">
              <w:rPr>
                <w:sz w:val="20"/>
                <w:szCs w:val="18"/>
                <w:lang w:val="es-ES_tradnl"/>
              </w:rPr>
              <w:t>824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27. Para las EB que funcionen en la banda 26, este requisito se aplica de 807 MHz a 814 MHz. Este requisito se aplica a partir de 4 MHz por encima de la banda operativa de e</w:t>
            </w:r>
            <w:r>
              <w:rPr>
                <w:sz w:val="20"/>
                <w:szCs w:val="18"/>
                <w:lang w:val="es-ES_tradnl"/>
              </w:rPr>
              <w:t>nlace descendente en la banda 2</w:t>
            </w:r>
            <w:r w:rsidRPr="001C3B54">
              <w:rPr>
                <w:sz w:val="20"/>
                <w:szCs w:val="18"/>
                <w:lang w:val="es-ES_tradnl"/>
              </w:rPr>
              <w:t>8</w:t>
            </w:r>
            <w:r w:rsidRPr="001C3B54">
              <w:rPr>
                <w:rFonts w:eastAsia="MS PGothic"/>
                <w:kern w:val="24"/>
                <w:sz w:val="20"/>
                <w:szCs w:val="18"/>
                <w:lang w:val="es-ES_tradnl"/>
              </w:rPr>
              <w:t xml:space="preserve"> (Nota 6)</w:t>
            </w:r>
            <w:r>
              <w:rPr>
                <w:rFonts w:eastAsia="MS PGothic"/>
                <w:kern w:val="24"/>
                <w:sz w:val="20"/>
                <w:szCs w:val="18"/>
                <w:lang w:val="es-ES_tradnl"/>
              </w:rPr>
              <w:t>.</w:t>
            </w:r>
          </w:p>
        </w:tc>
      </w:tr>
      <w:tr w:rsidR="00C4413D" w:rsidRPr="001A515B" w:rsidTr="0054639F">
        <w:trPr>
          <w:cantSplit/>
          <w:trHeight w:val="113"/>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E-UTRA banda 28</w:t>
            </w: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758-803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las bandas 28 ó 44</w:t>
            </w:r>
            <w:r>
              <w:rPr>
                <w:sz w:val="20"/>
                <w:szCs w:val="18"/>
                <w:lang w:val="es-ES_tradnl"/>
              </w:rPr>
              <w:t>.</w:t>
            </w:r>
          </w:p>
        </w:tc>
      </w:tr>
      <w:tr w:rsidR="00C4413D" w:rsidRPr="001A515B" w:rsidTr="0054639F">
        <w:trPr>
          <w:cantSplit/>
          <w:trHeight w:val="113"/>
          <w:jc w:val="center"/>
        </w:trPr>
        <w:tc>
          <w:tcPr>
            <w:tcW w:w="1733" w:type="dxa"/>
            <w:vMerge/>
            <w:tcBorders>
              <w:bottom w:val="single" w:sz="2" w:space="0" w:color="auto"/>
            </w:tcBorders>
            <w:shd w:val="clear" w:color="auto" w:fill="auto"/>
          </w:tcPr>
          <w:p w:rsidR="00C4413D" w:rsidRPr="001C3B54" w:rsidRDefault="00C4413D" w:rsidP="0054639F">
            <w:pPr>
              <w:pStyle w:val="Tabletext"/>
              <w:jc w:val="center"/>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703-748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28. Este requisito no se aplicará a las EB que funcionen en la banda 44</w:t>
            </w:r>
            <w:r>
              <w:rPr>
                <w:sz w:val="20"/>
                <w:szCs w:val="18"/>
                <w:lang w:val="es-ES_tradnl"/>
              </w:rPr>
              <w:t>.</w:t>
            </w:r>
          </w:p>
        </w:tc>
      </w:tr>
    </w:tbl>
    <w:p w:rsidR="00C4413D" w:rsidRPr="00BE1608" w:rsidRDefault="00C4413D" w:rsidP="00C4413D">
      <w:pPr>
        <w:pStyle w:val="Tablefin"/>
        <w:rPr>
          <w:lang w:val="es-ES_tradnl"/>
        </w:rPr>
      </w:pPr>
    </w:p>
    <w:p w:rsidR="00C4413D" w:rsidRDefault="00C4413D" w:rsidP="00C4413D">
      <w:pPr>
        <w:pStyle w:val="TableNo"/>
        <w:rPr>
          <w:lang w:val="es-ES_tradnl"/>
        </w:rPr>
      </w:pPr>
      <w:r>
        <w:rPr>
          <w:lang w:val="es-ES_tradnl"/>
        </w:rPr>
        <w:lastRenderedPageBreak/>
        <w:t>CUADRO 3.6.4-1</w:t>
      </w:r>
      <w:r w:rsidRPr="009669BD">
        <w:rPr>
          <w:lang w:val="es-ES_tradnl"/>
        </w:rPr>
        <w:t xml:space="preserve"> </w:t>
      </w:r>
      <w:r w:rsidRPr="004802C7">
        <w:rPr>
          <w:lang w:val="es-ES_tradnl"/>
        </w:rPr>
        <w:t>(</w:t>
      </w:r>
      <w:r w:rsidRPr="001138C0">
        <w:rPr>
          <w:i/>
          <w:iCs/>
          <w:lang w:val="es-ES_tradnl"/>
        </w:rPr>
        <w:t>continuación</w:t>
      </w:r>
      <w:r w:rsidRPr="004802C7">
        <w:rPr>
          <w:lang w:val="es-ES_tradnl"/>
        </w:rPr>
        <w:t>)</w:t>
      </w: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733"/>
        <w:gridCol w:w="1862"/>
        <w:gridCol w:w="1022"/>
        <w:gridCol w:w="1162"/>
        <w:gridCol w:w="3858"/>
      </w:tblGrid>
      <w:tr w:rsidR="00C4413D" w:rsidRPr="001C3B54" w:rsidTr="0054639F">
        <w:trPr>
          <w:cantSplit/>
          <w:trHeight w:val="113"/>
          <w:jc w:val="center"/>
        </w:trPr>
        <w:tc>
          <w:tcPr>
            <w:tcW w:w="1733" w:type="dxa"/>
            <w:shd w:val="clear" w:color="auto" w:fill="auto"/>
          </w:tcPr>
          <w:p w:rsidR="00C4413D" w:rsidRPr="001C3B54" w:rsidRDefault="00C4413D" w:rsidP="0054639F">
            <w:pPr>
              <w:pStyle w:val="Tablehead"/>
              <w:rPr>
                <w:sz w:val="20"/>
                <w:szCs w:val="18"/>
                <w:lang w:val="es-ES_tradnl"/>
              </w:rPr>
            </w:pPr>
            <w:r w:rsidRPr="001C3B54">
              <w:rPr>
                <w:sz w:val="20"/>
                <w:szCs w:val="18"/>
                <w:lang w:val="es-ES_tradnl"/>
              </w:rPr>
              <w:t>Tipo de sistema que funciona en la misma zona geográfica</w:t>
            </w:r>
          </w:p>
        </w:tc>
        <w:tc>
          <w:tcPr>
            <w:tcW w:w="1862" w:type="dxa"/>
            <w:shd w:val="clear" w:color="auto" w:fill="auto"/>
            <w:vAlign w:val="center"/>
          </w:tcPr>
          <w:p w:rsidR="00C4413D" w:rsidRPr="001C3B54" w:rsidRDefault="00C4413D" w:rsidP="0054639F">
            <w:pPr>
              <w:pStyle w:val="Tablehead"/>
              <w:rPr>
                <w:sz w:val="20"/>
                <w:szCs w:val="18"/>
                <w:lang w:val="es-ES_tradnl"/>
              </w:rPr>
            </w:pPr>
            <w:r w:rsidRPr="001C3B54">
              <w:rPr>
                <w:sz w:val="20"/>
                <w:szCs w:val="18"/>
                <w:lang w:val="es-ES_tradnl"/>
              </w:rPr>
              <w:t>Banda en la que se aplica el requisito de coexistencia</w:t>
            </w:r>
          </w:p>
        </w:tc>
        <w:tc>
          <w:tcPr>
            <w:tcW w:w="1022" w:type="dxa"/>
            <w:shd w:val="clear" w:color="auto" w:fill="auto"/>
            <w:vAlign w:val="center"/>
          </w:tcPr>
          <w:p w:rsidR="00C4413D" w:rsidRPr="001C3B54" w:rsidRDefault="00C4413D" w:rsidP="0054639F">
            <w:pPr>
              <w:pStyle w:val="Tablehead"/>
              <w:rPr>
                <w:sz w:val="20"/>
                <w:szCs w:val="18"/>
                <w:lang w:val="es-ES_tradnl"/>
              </w:rPr>
            </w:pPr>
            <w:r w:rsidRPr="001C3B54">
              <w:rPr>
                <w:sz w:val="20"/>
                <w:szCs w:val="18"/>
                <w:lang w:val="es-ES_tradnl"/>
              </w:rPr>
              <w:t>Nivel máximo</w:t>
            </w:r>
          </w:p>
        </w:tc>
        <w:tc>
          <w:tcPr>
            <w:tcW w:w="1162" w:type="dxa"/>
            <w:shd w:val="clear" w:color="auto" w:fill="auto"/>
            <w:vAlign w:val="center"/>
          </w:tcPr>
          <w:p w:rsidR="00C4413D" w:rsidRPr="001C3B54" w:rsidRDefault="00C4413D" w:rsidP="0054639F">
            <w:pPr>
              <w:pStyle w:val="Tablehead"/>
              <w:rPr>
                <w:sz w:val="20"/>
                <w:szCs w:val="18"/>
                <w:lang w:val="es-ES_tradnl"/>
              </w:rPr>
            </w:pPr>
            <w:r w:rsidRPr="001C3B54">
              <w:rPr>
                <w:sz w:val="20"/>
                <w:szCs w:val="18"/>
                <w:lang w:val="es-ES_tradnl"/>
              </w:rPr>
              <w:t>Ancho de banda de medición</w:t>
            </w:r>
          </w:p>
        </w:tc>
        <w:tc>
          <w:tcPr>
            <w:tcW w:w="3858" w:type="dxa"/>
            <w:shd w:val="clear" w:color="auto" w:fill="auto"/>
            <w:vAlign w:val="center"/>
          </w:tcPr>
          <w:p w:rsidR="00C4413D" w:rsidRPr="001C3B54" w:rsidRDefault="00C4413D" w:rsidP="0054639F">
            <w:pPr>
              <w:pStyle w:val="Tablehead"/>
              <w:rPr>
                <w:sz w:val="20"/>
                <w:szCs w:val="18"/>
                <w:lang w:val="es-ES_tradnl"/>
              </w:rPr>
            </w:pPr>
            <w:r w:rsidRPr="001C3B54">
              <w:rPr>
                <w:sz w:val="20"/>
                <w:szCs w:val="18"/>
                <w:lang w:val="es-ES_tradnl"/>
              </w:rPr>
              <w:t>Nota</w:t>
            </w:r>
          </w:p>
        </w:tc>
      </w:tr>
      <w:tr w:rsidR="00C4413D" w:rsidRPr="001A515B" w:rsidTr="0054639F">
        <w:trPr>
          <w:cantSplit/>
          <w:trHeight w:val="113"/>
          <w:jc w:val="center"/>
        </w:trPr>
        <w:tc>
          <w:tcPr>
            <w:tcW w:w="1733" w:type="dxa"/>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E-UTRA banda 29</w:t>
            </w:r>
          </w:p>
        </w:tc>
        <w:tc>
          <w:tcPr>
            <w:tcW w:w="1862" w:type="dxa"/>
            <w:shd w:val="clear" w:color="auto" w:fill="auto"/>
          </w:tcPr>
          <w:p w:rsidR="00C4413D" w:rsidRPr="001C3B54" w:rsidRDefault="00C4413D" w:rsidP="0054639F">
            <w:pPr>
              <w:pStyle w:val="Tabletext"/>
              <w:jc w:val="center"/>
              <w:rPr>
                <w:sz w:val="20"/>
                <w:szCs w:val="18"/>
                <w:lang w:val="es-ES_tradnl" w:eastAsia="ja-JP"/>
              </w:rPr>
            </w:pPr>
            <w:r w:rsidRPr="001C3B54">
              <w:rPr>
                <w:sz w:val="20"/>
                <w:szCs w:val="18"/>
                <w:lang w:val="es-ES_tradnl" w:eastAsia="zh-CN"/>
              </w:rPr>
              <w:t>717</w:t>
            </w:r>
            <w:r>
              <w:rPr>
                <w:sz w:val="20"/>
                <w:szCs w:val="18"/>
                <w:lang w:val="es-ES_tradnl" w:eastAsia="zh-CN"/>
              </w:rPr>
              <w:noBreakHyphen/>
            </w:r>
            <w:r w:rsidRPr="001C3B54">
              <w:rPr>
                <w:sz w:val="20"/>
                <w:szCs w:val="18"/>
                <w:lang w:val="es-ES_tradnl" w:eastAsia="zh-CN"/>
              </w:rPr>
              <w:t>728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29</w:t>
            </w:r>
            <w:r>
              <w:rPr>
                <w:sz w:val="20"/>
                <w:szCs w:val="18"/>
                <w:lang w:val="es-ES_tradnl"/>
              </w:rPr>
              <w:t>.</w:t>
            </w:r>
          </w:p>
        </w:tc>
      </w:tr>
      <w:tr w:rsidR="00C4413D" w:rsidRPr="001A515B" w:rsidTr="0054639F">
        <w:trPr>
          <w:cantSplit/>
          <w:trHeight w:val="195"/>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rPr>
              <w:t>E-UTRA banda 30</w:t>
            </w:r>
          </w:p>
        </w:tc>
        <w:tc>
          <w:tcPr>
            <w:tcW w:w="1862" w:type="dxa"/>
            <w:shd w:val="clear" w:color="auto" w:fill="auto"/>
          </w:tcPr>
          <w:p w:rsidR="00C4413D" w:rsidRPr="001C3B54" w:rsidRDefault="00C4413D" w:rsidP="0054639F">
            <w:pPr>
              <w:pStyle w:val="Tabletext"/>
              <w:jc w:val="center"/>
              <w:rPr>
                <w:sz w:val="20"/>
                <w:szCs w:val="18"/>
                <w:lang w:val="es-ES_tradnl" w:eastAsia="zh-CN"/>
              </w:rPr>
            </w:pPr>
            <w:r w:rsidRPr="001C3B54">
              <w:rPr>
                <w:sz w:val="20"/>
                <w:szCs w:val="18"/>
                <w:lang w:eastAsia="zh-CN"/>
              </w:rPr>
              <w:t>2 350-2 360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las bandas 30 ó 40</w:t>
            </w:r>
            <w:r>
              <w:rPr>
                <w:sz w:val="20"/>
                <w:szCs w:val="18"/>
                <w:lang w:val="es-ES_tradnl"/>
              </w:rPr>
              <w:t>.</w:t>
            </w:r>
          </w:p>
        </w:tc>
      </w:tr>
      <w:tr w:rsidR="00C4413D" w:rsidRPr="001A515B" w:rsidTr="0054639F">
        <w:trPr>
          <w:cantSplit/>
          <w:trHeight w:val="195"/>
          <w:jc w:val="center"/>
        </w:trPr>
        <w:tc>
          <w:tcPr>
            <w:tcW w:w="1733" w:type="dxa"/>
            <w:vMerge/>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eastAsia="zh-CN"/>
              </w:rPr>
            </w:pPr>
            <w:r w:rsidRPr="001C3B54">
              <w:rPr>
                <w:sz w:val="20"/>
                <w:szCs w:val="18"/>
                <w:lang w:eastAsia="zh-CN"/>
              </w:rPr>
              <w:t>2 305-2 315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30. Este requisito no se aplicará a las EB que funcionen en la banda 40</w:t>
            </w:r>
            <w:r>
              <w:rPr>
                <w:sz w:val="20"/>
                <w:szCs w:val="18"/>
                <w:lang w:val="es-ES_tradnl"/>
              </w:rPr>
              <w:t>.</w:t>
            </w:r>
          </w:p>
        </w:tc>
      </w:tr>
      <w:tr w:rsidR="00C4413D" w:rsidRPr="001A515B" w:rsidTr="0054639F">
        <w:trPr>
          <w:cantSplit/>
          <w:trHeight w:val="195"/>
          <w:jc w:val="center"/>
        </w:trPr>
        <w:tc>
          <w:tcPr>
            <w:tcW w:w="1733" w:type="dxa"/>
            <w:vMerge w:val="restart"/>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E-UTRA banda 31</w:t>
            </w:r>
          </w:p>
        </w:tc>
        <w:tc>
          <w:tcPr>
            <w:tcW w:w="1862" w:type="dxa"/>
            <w:shd w:val="clear" w:color="auto" w:fill="auto"/>
          </w:tcPr>
          <w:p w:rsidR="00C4413D" w:rsidRPr="001C3B54" w:rsidRDefault="00C4413D" w:rsidP="0054639F">
            <w:pPr>
              <w:pStyle w:val="Tabletext"/>
              <w:jc w:val="center"/>
              <w:rPr>
                <w:sz w:val="20"/>
                <w:szCs w:val="18"/>
                <w:lang w:val="es-ES_tradnl" w:eastAsia="zh-CN"/>
              </w:rPr>
            </w:pPr>
            <w:r w:rsidRPr="001C3B54">
              <w:rPr>
                <w:sz w:val="20"/>
                <w:szCs w:val="18"/>
                <w:lang w:eastAsia="zh-CN"/>
              </w:rPr>
              <w:t>462,5-467,5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31</w:t>
            </w:r>
            <w:r>
              <w:rPr>
                <w:sz w:val="20"/>
                <w:szCs w:val="18"/>
                <w:lang w:val="es-ES_tradnl"/>
              </w:rPr>
              <w:t>.</w:t>
            </w:r>
          </w:p>
        </w:tc>
      </w:tr>
      <w:tr w:rsidR="00C4413D" w:rsidRPr="001A515B" w:rsidTr="0054639F">
        <w:trPr>
          <w:cantSplit/>
          <w:trHeight w:val="195"/>
          <w:jc w:val="center"/>
        </w:trPr>
        <w:tc>
          <w:tcPr>
            <w:tcW w:w="1733" w:type="dxa"/>
            <w:vMerge/>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p>
        </w:tc>
        <w:tc>
          <w:tcPr>
            <w:tcW w:w="1862" w:type="dxa"/>
            <w:shd w:val="clear" w:color="auto" w:fill="auto"/>
          </w:tcPr>
          <w:p w:rsidR="00C4413D" w:rsidRPr="001C3B54" w:rsidRDefault="00C4413D" w:rsidP="0054639F">
            <w:pPr>
              <w:pStyle w:val="Tabletext"/>
              <w:jc w:val="center"/>
              <w:rPr>
                <w:sz w:val="20"/>
                <w:szCs w:val="18"/>
                <w:lang w:val="es-ES_tradnl" w:eastAsia="zh-CN"/>
              </w:rPr>
            </w:pPr>
            <w:r w:rsidRPr="001C3B54">
              <w:rPr>
                <w:sz w:val="20"/>
                <w:szCs w:val="18"/>
                <w:lang w:eastAsia="zh-CN"/>
              </w:rPr>
              <w:t>452,5-457,5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49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31</w:t>
            </w:r>
            <w:r>
              <w:rPr>
                <w:sz w:val="20"/>
                <w:szCs w:val="18"/>
                <w:lang w:val="es-ES_tradnl"/>
              </w:rPr>
              <w:t>.</w:t>
            </w:r>
          </w:p>
        </w:tc>
      </w:tr>
      <w:tr w:rsidR="00C4413D" w:rsidRPr="001A515B" w:rsidTr="0054639F">
        <w:trPr>
          <w:cantSplit/>
          <w:trHeight w:val="113"/>
          <w:jc w:val="center"/>
        </w:trPr>
        <w:tc>
          <w:tcPr>
            <w:tcW w:w="1733" w:type="dxa"/>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UTRA DDF Banda XXXII o E</w:t>
            </w:r>
            <w:r>
              <w:rPr>
                <w:sz w:val="20"/>
                <w:szCs w:val="18"/>
                <w:lang w:val="es-ES_tradnl"/>
              </w:rPr>
              <w:noBreakHyphen/>
            </w:r>
            <w:r w:rsidRPr="001C3B54">
              <w:rPr>
                <w:sz w:val="20"/>
                <w:szCs w:val="18"/>
                <w:lang w:val="es-ES_tradnl"/>
              </w:rPr>
              <w:t>UTRA banda 32</w:t>
            </w:r>
          </w:p>
        </w:tc>
        <w:tc>
          <w:tcPr>
            <w:tcW w:w="1862" w:type="dxa"/>
            <w:shd w:val="clear" w:color="auto" w:fill="auto"/>
          </w:tcPr>
          <w:p w:rsidR="00C4413D" w:rsidRPr="001C3B54" w:rsidRDefault="00C4413D" w:rsidP="0054639F">
            <w:pPr>
              <w:pStyle w:val="Tabletext"/>
              <w:jc w:val="center"/>
              <w:rPr>
                <w:sz w:val="20"/>
                <w:szCs w:val="18"/>
                <w:lang w:val="es-ES_tradnl" w:eastAsia="zh-CN"/>
              </w:rPr>
            </w:pPr>
            <w:r w:rsidRPr="001C3B54">
              <w:rPr>
                <w:sz w:val="20"/>
                <w:szCs w:val="18"/>
                <w:lang w:eastAsia="zh-CN"/>
              </w:rPr>
              <w:t>1 452-1 496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las bandas 11, 21 ó 32</w:t>
            </w:r>
            <w:r>
              <w:rPr>
                <w:sz w:val="20"/>
                <w:szCs w:val="18"/>
                <w:lang w:val="es-ES_tradnl"/>
              </w:rPr>
              <w:t>.</w:t>
            </w:r>
          </w:p>
        </w:tc>
      </w:tr>
      <w:tr w:rsidR="00C4413D" w:rsidRPr="001A515B" w:rsidTr="0054639F">
        <w:trPr>
          <w:cantSplit/>
          <w:trHeight w:val="113"/>
          <w:jc w:val="center"/>
        </w:trPr>
        <w:tc>
          <w:tcPr>
            <w:tcW w:w="1733" w:type="dxa"/>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UTRA DDT Banda a) o</w:t>
            </w:r>
            <w:r w:rsidRPr="001C3B54">
              <w:rPr>
                <w:sz w:val="20"/>
                <w:szCs w:val="18"/>
                <w:lang w:val="es-ES_tradnl"/>
              </w:rPr>
              <w:br/>
              <w:t>E-UTRA banda 33</w:t>
            </w:r>
          </w:p>
        </w:tc>
        <w:tc>
          <w:tcPr>
            <w:tcW w:w="1862" w:type="dxa"/>
            <w:shd w:val="clear" w:color="auto" w:fill="auto"/>
          </w:tcPr>
          <w:p w:rsidR="00C4413D" w:rsidRPr="001C3B54" w:rsidRDefault="00C4413D" w:rsidP="0054639F">
            <w:pPr>
              <w:pStyle w:val="Tabletext"/>
              <w:jc w:val="center"/>
              <w:rPr>
                <w:sz w:val="20"/>
                <w:szCs w:val="18"/>
                <w:lang w:val="es-ES_tradnl" w:eastAsia="zh-CN"/>
              </w:rPr>
            </w:pPr>
            <w:r w:rsidRPr="001C3B54">
              <w:rPr>
                <w:sz w:val="20"/>
                <w:szCs w:val="18"/>
                <w:lang w:val="es-ES_tradnl" w:eastAsia="ja-JP"/>
              </w:rPr>
              <w:t>1 900-1 920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eastAsia="zh-CN"/>
              </w:rPr>
            </w:pPr>
            <w:r w:rsidRPr="001C3B54">
              <w:rPr>
                <w:sz w:val="20"/>
                <w:szCs w:val="18"/>
                <w:lang w:val="es-ES_tradnl"/>
              </w:rPr>
              <w:t>Este requisito no se aplicará a las EB que funcionen en la banda 33</w:t>
            </w:r>
            <w:r>
              <w:rPr>
                <w:sz w:val="20"/>
                <w:szCs w:val="18"/>
                <w:lang w:val="es-ES_tradnl"/>
              </w:rPr>
              <w:t>.</w:t>
            </w:r>
          </w:p>
        </w:tc>
      </w:tr>
      <w:tr w:rsidR="00C4413D" w:rsidRPr="001A515B" w:rsidTr="0054639F">
        <w:trPr>
          <w:cantSplit/>
          <w:trHeight w:val="113"/>
          <w:jc w:val="center"/>
        </w:trPr>
        <w:tc>
          <w:tcPr>
            <w:tcW w:w="1733" w:type="dxa"/>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UTRA DDT Banda a) o E</w:t>
            </w:r>
            <w:r w:rsidRPr="001C3B54">
              <w:rPr>
                <w:sz w:val="20"/>
                <w:szCs w:val="18"/>
                <w:lang w:val="es-ES_tradnl"/>
              </w:rPr>
              <w:noBreakHyphen/>
              <w:t>UTRA banda 34</w:t>
            </w:r>
          </w:p>
        </w:tc>
        <w:tc>
          <w:tcPr>
            <w:tcW w:w="1862" w:type="dxa"/>
            <w:shd w:val="clear" w:color="auto" w:fill="auto"/>
          </w:tcPr>
          <w:p w:rsidR="00C4413D" w:rsidRPr="001C3B54" w:rsidRDefault="00C4413D" w:rsidP="0054639F">
            <w:pPr>
              <w:pStyle w:val="Tabletext"/>
              <w:jc w:val="center"/>
              <w:rPr>
                <w:sz w:val="20"/>
                <w:szCs w:val="18"/>
                <w:lang w:val="es-ES_tradnl" w:eastAsia="ja-JP"/>
              </w:rPr>
            </w:pPr>
            <w:r w:rsidRPr="001C3B54">
              <w:rPr>
                <w:sz w:val="20"/>
                <w:szCs w:val="18"/>
                <w:lang w:val="es-ES_tradnl" w:eastAsia="ja-JP"/>
              </w:rPr>
              <w:t>2 010-2 025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34</w:t>
            </w:r>
            <w:r>
              <w:rPr>
                <w:sz w:val="20"/>
                <w:szCs w:val="18"/>
                <w:lang w:val="es-ES_tradnl"/>
              </w:rPr>
              <w:t>.</w:t>
            </w:r>
          </w:p>
        </w:tc>
      </w:tr>
      <w:tr w:rsidR="00C4413D" w:rsidRPr="001A515B" w:rsidTr="0054639F">
        <w:trPr>
          <w:cantSplit/>
          <w:trHeight w:val="113"/>
          <w:jc w:val="center"/>
        </w:trPr>
        <w:tc>
          <w:tcPr>
            <w:tcW w:w="1733" w:type="dxa"/>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UTRA DDT Banda b) o E</w:t>
            </w:r>
            <w:r w:rsidRPr="001C3B54">
              <w:rPr>
                <w:sz w:val="20"/>
                <w:szCs w:val="18"/>
                <w:lang w:val="es-ES_tradnl"/>
              </w:rPr>
              <w:noBreakHyphen/>
              <w:t>UTRA banda 35</w:t>
            </w:r>
          </w:p>
        </w:tc>
        <w:tc>
          <w:tcPr>
            <w:tcW w:w="1862" w:type="dxa"/>
            <w:shd w:val="clear" w:color="auto" w:fill="auto"/>
          </w:tcPr>
          <w:p w:rsidR="00C4413D" w:rsidRPr="001C3B54" w:rsidRDefault="00C4413D" w:rsidP="0054639F">
            <w:pPr>
              <w:pStyle w:val="Tabletext"/>
              <w:jc w:val="center"/>
              <w:rPr>
                <w:sz w:val="20"/>
                <w:szCs w:val="18"/>
                <w:lang w:val="es-ES_tradnl" w:eastAsia="zh-CN"/>
              </w:rPr>
            </w:pPr>
            <w:r w:rsidRPr="001C3B54">
              <w:rPr>
                <w:sz w:val="20"/>
                <w:szCs w:val="18"/>
                <w:lang w:val="es-ES_tradnl" w:eastAsia="ja-JP"/>
              </w:rPr>
              <w:t>1 850-1 910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35</w:t>
            </w:r>
            <w:r>
              <w:rPr>
                <w:sz w:val="20"/>
                <w:szCs w:val="18"/>
                <w:lang w:val="es-ES_tradnl"/>
              </w:rPr>
              <w:t>.</w:t>
            </w:r>
          </w:p>
        </w:tc>
      </w:tr>
      <w:tr w:rsidR="00C4413D" w:rsidRPr="001A515B" w:rsidTr="0054639F">
        <w:trPr>
          <w:cantSplit/>
          <w:trHeight w:val="113"/>
          <w:jc w:val="center"/>
        </w:trPr>
        <w:tc>
          <w:tcPr>
            <w:tcW w:w="1733" w:type="dxa"/>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UTRA DDT Banda b) o E</w:t>
            </w:r>
            <w:r w:rsidRPr="001C3B54">
              <w:rPr>
                <w:sz w:val="20"/>
                <w:szCs w:val="18"/>
                <w:lang w:val="es-ES_tradnl"/>
              </w:rPr>
              <w:noBreakHyphen/>
              <w:t>UTRA banda 36</w:t>
            </w:r>
          </w:p>
        </w:tc>
        <w:tc>
          <w:tcPr>
            <w:tcW w:w="1862" w:type="dxa"/>
            <w:shd w:val="clear" w:color="auto" w:fill="auto"/>
          </w:tcPr>
          <w:p w:rsidR="00C4413D" w:rsidRPr="001C3B54" w:rsidRDefault="00C4413D" w:rsidP="0054639F">
            <w:pPr>
              <w:pStyle w:val="Tabletext"/>
              <w:jc w:val="center"/>
              <w:rPr>
                <w:sz w:val="20"/>
                <w:szCs w:val="18"/>
                <w:lang w:val="es-ES_tradnl" w:eastAsia="ja-JP"/>
              </w:rPr>
            </w:pPr>
            <w:r w:rsidRPr="001C3B54">
              <w:rPr>
                <w:sz w:val="20"/>
                <w:szCs w:val="18"/>
                <w:lang w:val="es-ES_tradnl" w:eastAsia="ja-JP"/>
              </w:rPr>
              <w:t>1 930-1 990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las bandas 2</w:t>
            </w:r>
            <w:r w:rsidRPr="001C3B54">
              <w:rPr>
                <w:sz w:val="20"/>
                <w:szCs w:val="18"/>
                <w:lang w:val="es-ES_tradnl" w:eastAsia="zh-CN"/>
              </w:rPr>
              <w:t>, 25 ó</w:t>
            </w:r>
            <w:r w:rsidRPr="001C3B54">
              <w:rPr>
                <w:sz w:val="20"/>
                <w:szCs w:val="18"/>
                <w:lang w:val="es-ES_tradnl"/>
              </w:rPr>
              <w:t xml:space="preserve"> 36</w:t>
            </w:r>
            <w:r>
              <w:rPr>
                <w:sz w:val="20"/>
                <w:szCs w:val="18"/>
                <w:lang w:val="es-ES_tradnl"/>
              </w:rPr>
              <w:t>.</w:t>
            </w:r>
          </w:p>
        </w:tc>
      </w:tr>
      <w:tr w:rsidR="00C4413D" w:rsidRPr="001A515B" w:rsidTr="0054639F">
        <w:trPr>
          <w:cantSplit/>
          <w:trHeight w:val="113"/>
          <w:jc w:val="center"/>
        </w:trPr>
        <w:tc>
          <w:tcPr>
            <w:tcW w:w="1733" w:type="dxa"/>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UTRA DDT en Banda c) o</w:t>
            </w:r>
            <w:r w:rsidRPr="001C3B54">
              <w:rPr>
                <w:sz w:val="20"/>
                <w:szCs w:val="18"/>
                <w:lang w:val="es-ES_tradnl"/>
              </w:rPr>
              <w:br/>
              <w:t>E</w:t>
            </w:r>
            <w:r w:rsidRPr="001C3B54">
              <w:rPr>
                <w:sz w:val="20"/>
                <w:szCs w:val="18"/>
                <w:lang w:val="es-ES_tradnl"/>
              </w:rPr>
              <w:noBreakHyphen/>
              <w:t>UTRA banda 37</w:t>
            </w:r>
          </w:p>
        </w:tc>
        <w:tc>
          <w:tcPr>
            <w:tcW w:w="1862" w:type="dxa"/>
            <w:shd w:val="clear" w:color="auto" w:fill="auto"/>
          </w:tcPr>
          <w:p w:rsidR="00C4413D" w:rsidRPr="001C3B54" w:rsidRDefault="00C4413D" w:rsidP="0054639F">
            <w:pPr>
              <w:pStyle w:val="Tabletext"/>
              <w:jc w:val="center"/>
              <w:rPr>
                <w:sz w:val="20"/>
                <w:szCs w:val="18"/>
                <w:lang w:val="es-ES_tradnl" w:eastAsia="ja-JP"/>
              </w:rPr>
            </w:pPr>
            <w:r w:rsidRPr="001C3B54">
              <w:rPr>
                <w:sz w:val="20"/>
                <w:szCs w:val="18"/>
                <w:lang w:val="es-ES_tradnl" w:eastAsia="ja-JP"/>
              </w:rPr>
              <w:t>1 910-1 930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eastAsia="zh-CN"/>
              </w:rPr>
            </w:pPr>
            <w:r w:rsidRPr="001C3B54">
              <w:rPr>
                <w:sz w:val="20"/>
                <w:szCs w:val="18"/>
                <w:lang w:val="es-ES_tradnl"/>
              </w:rPr>
              <w:t>Este requisito no se aplicará a las EB que funcionen en la banda 37. Esta banda no apareada está definida en la Recomendación UIT-R M.1036, pero queda pendiente su implantación futura</w:t>
            </w:r>
            <w:r>
              <w:rPr>
                <w:sz w:val="20"/>
                <w:szCs w:val="18"/>
                <w:lang w:val="es-ES_tradnl"/>
              </w:rPr>
              <w:t>.</w:t>
            </w:r>
          </w:p>
        </w:tc>
      </w:tr>
      <w:tr w:rsidR="00C4413D" w:rsidRPr="001A515B" w:rsidTr="0054639F">
        <w:trPr>
          <w:cantSplit/>
          <w:trHeight w:val="113"/>
          <w:jc w:val="center"/>
        </w:trPr>
        <w:tc>
          <w:tcPr>
            <w:tcW w:w="1733" w:type="dxa"/>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r>
              <w:rPr>
                <w:sz w:val="20"/>
                <w:szCs w:val="18"/>
                <w:lang w:val="es-ES_tradnl"/>
              </w:rPr>
              <w:t>UTRA DDT Banda d) o E</w:t>
            </w:r>
            <w:r>
              <w:rPr>
                <w:sz w:val="20"/>
                <w:szCs w:val="18"/>
                <w:lang w:val="es-ES_tradnl"/>
              </w:rPr>
              <w:noBreakHyphen/>
              <w:t xml:space="preserve">UTRA </w:t>
            </w:r>
            <w:r w:rsidRPr="001C3B54">
              <w:rPr>
                <w:sz w:val="20"/>
                <w:szCs w:val="18"/>
                <w:lang w:val="es-ES_tradnl"/>
              </w:rPr>
              <w:t>banda 38</w:t>
            </w:r>
          </w:p>
        </w:tc>
        <w:tc>
          <w:tcPr>
            <w:tcW w:w="1862" w:type="dxa"/>
            <w:shd w:val="clear" w:color="auto" w:fill="auto"/>
          </w:tcPr>
          <w:p w:rsidR="00C4413D" w:rsidRPr="001C3B54" w:rsidRDefault="00C4413D" w:rsidP="0054639F">
            <w:pPr>
              <w:pStyle w:val="Tabletext"/>
              <w:jc w:val="center"/>
              <w:rPr>
                <w:sz w:val="20"/>
                <w:szCs w:val="18"/>
                <w:lang w:val="es-ES_tradnl" w:eastAsia="ja-JP"/>
              </w:rPr>
            </w:pPr>
            <w:r w:rsidRPr="001C3B54">
              <w:rPr>
                <w:sz w:val="20"/>
                <w:szCs w:val="18"/>
                <w:lang w:val="es-ES_tradnl" w:eastAsia="ja-JP"/>
              </w:rPr>
              <w:t>2 570-2 620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 banda 38</w:t>
            </w:r>
            <w:r>
              <w:rPr>
                <w:sz w:val="20"/>
                <w:szCs w:val="18"/>
                <w:lang w:val="es-ES_tradnl"/>
              </w:rPr>
              <w:t>.</w:t>
            </w:r>
          </w:p>
        </w:tc>
      </w:tr>
      <w:tr w:rsidR="00C4413D" w:rsidRPr="001A515B" w:rsidTr="0054639F">
        <w:trPr>
          <w:cantSplit/>
          <w:trHeight w:val="113"/>
          <w:jc w:val="center"/>
        </w:trPr>
        <w:tc>
          <w:tcPr>
            <w:tcW w:w="1733" w:type="dxa"/>
            <w:tcBorders>
              <w:bottom w:val="single" w:sz="2" w:space="0" w:color="auto"/>
            </w:tcBorders>
            <w:shd w:val="clear" w:color="auto" w:fill="auto"/>
          </w:tcPr>
          <w:p w:rsidR="00C4413D" w:rsidRPr="001C3B54" w:rsidRDefault="00C4413D" w:rsidP="0054639F">
            <w:pPr>
              <w:pStyle w:val="Tabletext"/>
              <w:jc w:val="left"/>
              <w:rPr>
                <w:sz w:val="20"/>
                <w:szCs w:val="18"/>
                <w:lang w:val="es-ES_tradnl" w:eastAsia="zh-CN"/>
              </w:rPr>
            </w:pPr>
            <w:r>
              <w:rPr>
                <w:sz w:val="20"/>
                <w:szCs w:val="18"/>
                <w:lang w:val="es-ES_tradnl"/>
              </w:rPr>
              <w:t>UTRA DDT Banda f) o E</w:t>
            </w:r>
            <w:r>
              <w:rPr>
                <w:sz w:val="20"/>
                <w:szCs w:val="18"/>
                <w:lang w:val="es-ES_tradnl"/>
              </w:rPr>
              <w:noBreakHyphen/>
              <w:t xml:space="preserve">UTRA </w:t>
            </w:r>
            <w:r w:rsidRPr="001C3B54">
              <w:rPr>
                <w:sz w:val="20"/>
                <w:szCs w:val="18"/>
                <w:lang w:val="es-ES_tradnl"/>
              </w:rPr>
              <w:t>banda 3</w:t>
            </w:r>
            <w:r w:rsidRPr="001C3B54">
              <w:rPr>
                <w:sz w:val="20"/>
                <w:szCs w:val="18"/>
                <w:lang w:val="es-ES_tradnl" w:eastAsia="zh-CN"/>
              </w:rPr>
              <w:t>9</w:t>
            </w:r>
          </w:p>
        </w:tc>
        <w:tc>
          <w:tcPr>
            <w:tcW w:w="1862" w:type="dxa"/>
            <w:shd w:val="clear" w:color="auto" w:fill="auto"/>
          </w:tcPr>
          <w:p w:rsidR="00C4413D" w:rsidRPr="001C3B54" w:rsidRDefault="00C4413D" w:rsidP="0054639F">
            <w:pPr>
              <w:pStyle w:val="Tabletext"/>
              <w:jc w:val="center"/>
              <w:rPr>
                <w:sz w:val="20"/>
                <w:szCs w:val="18"/>
                <w:lang w:val="es-ES_tradnl" w:eastAsia="zh-CN"/>
              </w:rPr>
            </w:pPr>
            <w:r w:rsidRPr="001C3B54">
              <w:rPr>
                <w:sz w:val="20"/>
                <w:szCs w:val="18"/>
                <w:lang w:val="es-ES_tradnl" w:eastAsia="zh-CN"/>
              </w:rPr>
              <w:t>1 880</w:t>
            </w:r>
            <w:r w:rsidRPr="001C3B54">
              <w:rPr>
                <w:sz w:val="20"/>
                <w:szCs w:val="18"/>
                <w:lang w:val="es-ES_tradnl" w:eastAsia="ja-JP"/>
              </w:rPr>
              <w:t>-1 </w:t>
            </w:r>
            <w:r w:rsidRPr="001C3B54">
              <w:rPr>
                <w:sz w:val="20"/>
                <w:szCs w:val="18"/>
                <w:lang w:val="es-ES_tradnl" w:eastAsia="zh-CN"/>
              </w:rPr>
              <w:t>920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eastAsia="zh-CN"/>
              </w:rPr>
            </w:pPr>
            <w:r w:rsidRPr="001C3B54">
              <w:rPr>
                <w:sz w:val="20"/>
                <w:szCs w:val="18"/>
                <w:lang w:val="es-ES_tradnl"/>
              </w:rPr>
              <w:t xml:space="preserve">Este requisito no se aplicará a las EB que funcionen en la banda </w:t>
            </w:r>
            <w:r w:rsidRPr="001C3B54">
              <w:rPr>
                <w:sz w:val="20"/>
                <w:szCs w:val="18"/>
                <w:lang w:val="es-ES_tradnl" w:eastAsia="zh-CN"/>
              </w:rPr>
              <w:t>39</w:t>
            </w:r>
            <w:r>
              <w:rPr>
                <w:sz w:val="20"/>
                <w:szCs w:val="18"/>
                <w:lang w:val="es-ES_tradnl" w:eastAsia="zh-CN"/>
              </w:rPr>
              <w:t>.</w:t>
            </w:r>
          </w:p>
        </w:tc>
      </w:tr>
      <w:tr w:rsidR="00C4413D" w:rsidRPr="001A515B" w:rsidTr="0054639F">
        <w:trPr>
          <w:cantSplit/>
          <w:trHeight w:val="113"/>
          <w:jc w:val="center"/>
        </w:trPr>
        <w:tc>
          <w:tcPr>
            <w:tcW w:w="1733" w:type="dxa"/>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UTRA DDT Band</w:t>
            </w:r>
            <w:r>
              <w:rPr>
                <w:sz w:val="20"/>
                <w:szCs w:val="18"/>
                <w:lang w:val="es-ES_tradnl"/>
              </w:rPr>
              <w:t>a e) o E</w:t>
            </w:r>
            <w:r>
              <w:rPr>
                <w:sz w:val="20"/>
                <w:szCs w:val="18"/>
                <w:lang w:val="es-ES_tradnl"/>
              </w:rPr>
              <w:noBreakHyphen/>
              <w:t xml:space="preserve">UTRA </w:t>
            </w:r>
            <w:r w:rsidRPr="001C3B54">
              <w:rPr>
                <w:sz w:val="20"/>
                <w:szCs w:val="18"/>
                <w:lang w:val="es-ES_tradnl"/>
              </w:rPr>
              <w:t xml:space="preserve">banda </w:t>
            </w:r>
            <w:r w:rsidRPr="001C3B54">
              <w:rPr>
                <w:sz w:val="20"/>
                <w:szCs w:val="18"/>
                <w:lang w:val="es-ES_tradnl" w:eastAsia="zh-CN"/>
              </w:rPr>
              <w:t>40</w:t>
            </w:r>
          </w:p>
        </w:tc>
        <w:tc>
          <w:tcPr>
            <w:tcW w:w="1862" w:type="dxa"/>
            <w:shd w:val="clear" w:color="auto" w:fill="auto"/>
          </w:tcPr>
          <w:p w:rsidR="00C4413D" w:rsidRPr="001C3B54" w:rsidRDefault="00C4413D" w:rsidP="0054639F">
            <w:pPr>
              <w:pStyle w:val="Tabletext"/>
              <w:jc w:val="center"/>
              <w:rPr>
                <w:sz w:val="20"/>
                <w:szCs w:val="18"/>
                <w:lang w:val="es-ES_tradnl" w:eastAsia="ja-JP"/>
              </w:rPr>
            </w:pPr>
            <w:r w:rsidRPr="001C3B54">
              <w:rPr>
                <w:sz w:val="20"/>
                <w:szCs w:val="18"/>
                <w:lang w:val="es-ES_tradnl" w:eastAsia="zh-CN"/>
              </w:rPr>
              <w:t>2 300</w:t>
            </w:r>
            <w:r>
              <w:rPr>
                <w:sz w:val="20"/>
                <w:szCs w:val="18"/>
                <w:lang w:val="es-ES_tradnl" w:eastAsia="ja-JP"/>
              </w:rPr>
              <w:noBreakHyphen/>
            </w:r>
            <w:r w:rsidRPr="001C3B54">
              <w:rPr>
                <w:sz w:val="20"/>
                <w:szCs w:val="18"/>
                <w:lang w:val="es-ES_tradnl" w:eastAsia="zh-CN"/>
              </w:rPr>
              <w:t>2 400</w:t>
            </w:r>
            <w:r>
              <w:rPr>
                <w:sz w:val="20"/>
                <w:szCs w:val="18"/>
                <w:lang w:val="es-ES_tradnl" w:eastAsia="zh-CN"/>
              </w:rPr>
              <w:t> </w:t>
            </w:r>
            <w:r w:rsidRPr="001C3B54">
              <w:rPr>
                <w:sz w:val="20"/>
                <w:szCs w:val="18"/>
                <w:lang w:val="es-ES_tradnl" w:eastAsia="zh-CN"/>
              </w:rPr>
              <w:t>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eastAsia="zh-CN"/>
              </w:rPr>
            </w:pPr>
            <w:r w:rsidRPr="001C3B54">
              <w:rPr>
                <w:sz w:val="20"/>
                <w:szCs w:val="18"/>
                <w:lang w:val="es-ES_tradnl"/>
              </w:rPr>
              <w:t xml:space="preserve">Este requisito no se aplicará a las EB que funcionen en las bandas 30 ó </w:t>
            </w:r>
            <w:r w:rsidRPr="001C3B54">
              <w:rPr>
                <w:sz w:val="20"/>
                <w:szCs w:val="18"/>
                <w:lang w:val="es-ES_tradnl" w:eastAsia="zh-CN"/>
              </w:rPr>
              <w:t>40</w:t>
            </w:r>
            <w:r>
              <w:rPr>
                <w:sz w:val="20"/>
                <w:szCs w:val="18"/>
                <w:lang w:val="es-ES_tradnl" w:eastAsia="zh-CN"/>
              </w:rPr>
              <w:t>.</w:t>
            </w:r>
          </w:p>
        </w:tc>
      </w:tr>
      <w:tr w:rsidR="00C4413D" w:rsidRPr="001A515B" w:rsidTr="0054639F">
        <w:trPr>
          <w:cantSplit/>
          <w:trHeight w:val="113"/>
          <w:jc w:val="center"/>
        </w:trPr>
        <w:tc>
          <w:tcPr>
            <w:tcW w:w="1733" w:type="dxa"/>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 xml:space="preserve">E-UTRA banda </w:t>
            </w:r>
            <w:r w:rsidRPr="001C3B54">
              <w:rPr>
                <w:sz w:val="20"/>
                <w:szCs w:val="18"/>
                <w:lang w:val="es-ES_tradnl" w:eastAsia="zh-CN"/>
              </w:rPr>
              <w:t>41</w:t>
            </w:r>
          </w:p>
        </w:tc>
        <w:tc>
          <w:tcPr>
            <w:tcW w:w="1862" w:type="dxa"/>
            <w:shd w:val="clear" w:color="auto" w:fill="auto"/>
          </w:tcPr>
          <w:p w:rsidR="00C4413D" w:rsidRPr="001C3B54" w:rsidRDefault="00C4413D" w:rsidP="0054639F">
            <w:pPr>
              <w:pStyle w:val="Tabletext"/>
              <w:jc w:val="center"/>
              <w:rPr>
                <w:sz w:val="20"/>
                <w:szCs w:val="18"/>
                <w:lang w:val="es-ES_tradnl" w:eastAsia="zh-CN"/>
              </w:rPr>
            </w:pPr>
            <w:r w:rsidRPr="001C3B54">
              <w:rPr>
                <w:sz w:val="20"/>
                <w:szCs w:val="18"/>
                <w:lang w:val="es-ES_tradnl" w:eastAsia="zh-CN"/>
              </w:rPr>
              <w:t>2 496-2 690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 xml:space="preserve">Este requisito no se aplicará a las EB que funcionen en la banda </w:t>
            </w:r>
            <w:r w:rsidRPr="001C3B54">
              <w:rPr>
                <w:sz w:val="20"/>
                <w:szCs w:val="18"/>
                <w:lang w:val="es-ES_tradnl" w:eastAsia="zh-CN"/>
              </w:rPr>
              <w:t>41</w:t>
            </w:r>
            <w:r>
              <w:rPr>
                <w:sz w:val="20"/>
                <w:szCs w:val="18"/>
                <w:lang w:val="es-ES_tradnl" w:eastAsia="zh-CN"/>
              </w:rPr>
              <w:t>.</w:t>
            </w:r>
          </w:p>
        </w:tc>
      </w:tr>
    </w:tbl>
    <w:p w:rsidR="00C4413D" w:rsidRPr="00BE1608" w:rsidRDefault="00C4413D" w:rsidP="00C4413D">
      <w:pPr>
        <w:pStyle w:val="Tablefin"/>
        <w:rPr>
          <w:lang w:val="es-ES_tradnl"/>
        </w:rPr>
      </w:pPr>
    </w:p>
    <w:p w:rsidR="00C4413D" w:rsidRDefault="00C4413D" w:rsidP="00C4413D">
      <w:pPr>
        <w:pStyle w:val="TableNo"/>
        <w:rPr>
          <w:lang w:val="es-ES_tradnl"/>
        </w:rPr>
      </w:pPr>
      <w:r>
        <w:rPr>
          <w:lang w:val="es-ES_tradnl"/>
        </w:rPr>
        <w:lastRenderedPageBreak/>
        <w:t xml:space="preserve">CUADRO 3.6.4-1 </w:t>
      </w:r>
      <w:r w:rsidRPr="004802C7">
        <w:rPr>
          <w:lang w:val="es-ES_tradnl"/>
        </w:rPr>
        <w:t>(</w:t>
      </w:r>
      <w:r w:rsidRPr="001138C0">
        <w:rPr>
          <w:i/>
          <w:iCs/>
          <w:lang w:val="es-ES_tradnl"/>
        </w:rPr>
        <w:t>fin</w:t>
      </w:r>
      <w:r w:rsidRPr="004802C7">
        <w:rPr>
          <w:lang w:val="es-ES_tradnl"/>
        </w:rPr>
        <w:t>)</w:t>
      </w:r>
    </w:p>
    <w:tbl>
      <w:tblPr>
        <w:tblW w:w="96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733"/>
        <w:gridCol w:w="1862"/>
        <w:gridCol w:w="1022"/>
        <w:gridCol w:w="1162"/>
        <w:gridCol w:w="3858"/>
      </w:tblGrid>
      <w:tr w:rsidR="00C4413D" w:rsidRPr="001C3B54" w:rsidTr="0054639F">
        <w:trPr>
          <w:cantSplit/>
          <w:trHeight w:val="113"/>
          <w:jc w:val="center"/>
        </w:trPr>
        <w:tc>
          <w:tcPr>
            <w:tcW w:w="1733" w:type="dxa"/>
            <w:shd w:val="clear" w:color="auto" w:fill="auto"/>
          </w:tcPr>
          <w:p w:rsidR="00C4413D" w:rsidRPr="001C3B54" w:rsidRDefault="00C4413D" w:rsidP="0054639F">
            <w:pPr>
              <w:pStyle w:val="Tablehead"/>
              <w:rPr>
                <w:sz w:val="20"/>
                <w:szCs w:val="18"/>
                <w:lang w:val="es-ES_tradnl"/>
              </w:rPr>
            </w:pPr>
            <w:r w:rsidRPr="001C3B54">
              <w:rPr>
                <w:sz w:val="20"/>
                <w:szCs w:val="18"/>
                <w:lang w:val="es-ES_tradnl"/>
              </w:rPr>
              <w:t>Tipo de sistema que funciona en la misma zona geográfica</w:t>
            </w:r>
          </w:p>
        </w:tc>
        <w:tc>
          <w:tcPr>
            <w:tcW w:w="1862" w:type="dxa"/>
            <w:shd w:val="clear" w:color="auto" w:fill="auto"/>
            <w:vAlign w:val="center"/>
          </w:tcPr>
          <w:p w:rsidR="00C4413D" w:rsidRPr="001C3B54" w:rsidRDefault="00C4413D" w:rsidP="0054639F">
            <w:pPr>
              <w:pStyle w:val="Tablehead"/>
              <w:rPr>
                <w:sz w:val="20"/>
                <w:szCs w:val="18"/>
                <w:lang w:val="es-ES_tradnl"/>
              </w:rPr>
            </w:pPr>
            <w:r w:rsidRPr="001C3B54">
              <w:rPr>
                <w:sz w:val="20"/>
                <w:szCs w:val="18"/>
                <w:lang w:val="es-ES_tradnl"/>
              </w:rPr>
              <w:t>Banda en la que se aplica el requisito de coexistencia</w:t>
            </w:r>
          </w:p>
        </w:tc>
        <w:tc>
          <w:tcPr>
            <w:tcW w:w="1022" w:type="dxa"/>
            <w:shd w:val="clear" w:color="auto" w:fill="auto"/>
            <w:vAlign w:val="center"/>
          </w:tcPr>
          <w:p w:rsidR="00C4413D" w:rsidRPr="001C3B54" w:rsidRDefault="00C4413D" w:rsidP="0054639F">
            <w:pPr>
              <w:pStyle w:val="Tablehead"/>
              <w:rPr>
                <w:sz w:val="20"/>
                <w:szCs w:val="18"/>
                <w:lang w:val="es-ES_tradnl"/>
              </w:rPr>
            </w:pPr>
            <w:r w:rsidRPr="001C3B54">
              <w:rPr>
                <w:sz w:val="20"/>
                <w:szCs w:val="18"/>
                <w:lang w:val="es-ES_tradnl"/>
              </w:rPr>
              <w:t>Nivel máximo</w:t>
            </w:r>
          </w:p>
        </w:tc>
        <w:tc>
          <w:tcPr>
            <w:tcW w:w="1162" w:type="dxa"/>
            <w:shd w:val="clear" w:color="auto" w:fill="auto"/>
            <w:vAlign w:val="center"/>
          </w:tcPr>
          <w:p w:rsidR="00C4413D" w:rsidRPr="001C3B54" w:rsidRDefault="00C4413D" w:rsidP="0054639F">
            <w:pPr>
              <w:pStyle w:val="Tablehead"/>
              <w:rPr>
                <w:sz w:val="20"/>
                <w:szCs w:val="18"/>
                <w:lang w:val="es-ES_tradnl"/>
              </w:rPr>
            </w:pPr>
            <w:r w:rsidRPr="001C3B54">
              <w:rPr>
                <w:sz w:val="20"/>
                <w:szCs w:val="18"/>
                <w:lang w:val="es-ES_tradnl"/>
              </w:rPr>
              <w:t>Ancho de banda de medición</w:t>
            </w:r>
          </w:p>
        </w:tc>
        <w:tc>
          <w:tcPr>
            <w:tcW w:w="3858" w:type="dxa"/>
            <w:shd w:val="clear" w:color="auto" w:fill="auto"/>
            <w:vAlign w:val="center"/>
          </w:tcPr>
          <w:p w:rsidR="00C4413D" w:rsidRPr="001C3B54" w:rsidRDefault="00C4413D" w:rsidP="0054639F">
            <w:pPr>
              <w:pStyle w:val="Tablehead"/>
              <w:rPr>
                <w:sz w:val="20"/>
                <w:szCs w:val="18"/>
                <w:lang w:val="es-ES_tradnl"/>
              </w:rPr>
            </w:pPr>
            <w:r w:rsidRPr="001C3B54">
              <w:rPr>
                <w:sz w:val="20"/>
                <w:szCs w:val="18"/>
                <w:lang w:val="es-ES_tradnl"/>
              </w:rPr>
              <w:t>Nota</w:t>
            </w:r>
          </w:p>
        </w:tc>
      </w:tr>
      <w:tr w:rsidR="00C4413D" w:rsidRPr="001A515B" w:rsidTr="0054639F">
        <w:trPr>
          <w:cantSplit/>
          <w:trHeight w:val="113"/>
          <w:jc w:val="center"/>
        </w:trPr>
        <w:tc>
          <w:tcPr>
            <w:tcW w:w="1733" w:type="dxa"/>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 xml:space="preserve">E-UTRA banda </w:t>
            </w:r>
            <w:r w:rsidRPr="001C3B54">
              <w:rPr>
                <w:sz w:val="20"/>
                <w:szCs w:val="18"/>
                <w:lang w:val="es-ES_tradnl" w:eastAsia="zh-CN"/>
              </w:rPr>
              <w:t>42</w:t>
            </w:r>
          </w:p>
        </w:tc>
        <w:tc>
          <w:tcPr>
            <w:tcW w:w="1862" w:type="dxa"/>
            <w:shd w:val="clear" w:color="auto" w:fill="auto"/>
          </w:tcPr>
          <w:p w:rsidR="00C4413D" w:rsidRPr="001C3B54" w:rsidRDefault="00C4413D" w:rsidP="0054639F">
            <w:pPr>
              <w:pStyle w:val="Tabletext"/>
              <w:jc w:val="center"/>
              <w:rPr>
                <w:sz w:val="20"/>
                <w:szCs w:val="18"/>
                <w:lang w:val="es-ES_tradnl" w:eastAsia="zh-CN"/>
              </w:rPr>
            </w:pPr>
            <w:r w:rsidRPr="001C3B54">
              <w:rPr>
                <w:sz w:val="20"/>
                <w:szCs w:val="18"/>
                <w:lang w:val="es-ES_tradnl" w:eastAsia="zh-CN"/>
              </w:rPr>
              <w:t>3 400</w:t>
            </w:r>
            <w:r w:rsidRPr="001C3B54">
              <w:rPr>
                <w:sz w:val="20"/>
                <w:szCs w:val="18"/>
                <w:lang w:val="es-ES_tradnl" w:eastAsia="ja-JP"/>
              </w:rPr>
              <w:t>-3</w:t>
            </w:r>
            <w:r>
              <w:rPr>
                <w:sz w:val="20"/>
                <w:szCs w:val="18"/>
                <w:lang w:val="es-ES_tradnl" w:eastAsia="ja-JP"/>
              </w:rPr>
              <w:t> </w:t>
            </w:r>
            <w:r w:rsidRPr="001C3B54">
              <w:rPr>
                <w:sz w:val="20"/>
                <w:szCs w:val="18"/>
                <w:lang w:val="es-ES_tradnl" w:eastAsia="ja-JP"/>
              </w:rPr>
              <w:t>600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 xml:space="preserve">Este requisito no se aplicará a las EB que funcionen en las bandas </w:t>
            </w:r>
            <w:r w:rsidRPr="001C3B54">
              <w:rPr>
                <w:sz w:val="20"/>
                <w:szCs w:val="18"/>
                <w:lang w:val="es-ES_tradnl" w:eastAsia="zh-CN"/>
              </w:rPr>
              <w:t>42 ó 43</w:t>
            </w:r>
            <w:r>
              <w:rPr>
                <w:sz w:val="20"/>
                <w:szCs w:val="18"/>
                <w:lang w:val="es-ES_tradnl" w:eastAsia="zh-CN"/>
              </w:rPr>
              <w:t>.</w:t>
            </w:r>
          </w:p>
        </w:tc>
      </w:tr>
      <w:tr w:rsidR="00C4413D" w:rsidRPr="001A515B" w:rsidTr="0054639F">
        <w:trPr>
          <w:cantSplit/>
          <w:trHeight w:val="113"/>
          <w:jc w:val="center"/>
        </w:trPr>
        <w:tc>
          <w:tcPr>
            <w:tcW w:w="1733"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 xml:space="preserve">E-UTRA banda </w:t>
            </w:r>
            <w:r w:rsidRPr="001C3B54">
              <w:rPr>
                <w:sz w:val="20"/>
                <w:szCs w:val="18"/>
                <w:lang w:val="es-ES_tradnl" w:eastAsia="zh-CN"/>
              </w:rPr>
              <w:t>43</w:t>
            </w:r>
          </w:p>
        </w:tc>
        <w:tc>
          <w:tcPr>
            <w:tcW w:w="1862" w:type="dxa"/>
            <w:shd w:val="clear" w:color="auto" w:fill="auto"/>
          </w:tcPr>
          <w:p w:rsidR="00C4413D" w:rsidRPr="001C3B54" w:rsidRDefault="00C4413D" w:rsidP="0054639F">
            <w:pPr>
              <w:pStyle w:val="Tabletext"/>
              <w:jc w:val="center"/>
              <w:rPr>
                <w:sz w:val="20"/>
                <w:szCs w:val="18"/>
                <w:lang w:val="es-ES_tradnl" w:eastAsia="zh-CN"/>
              </w:rPr>
            </w:pPr>
            <w:r w:rsidRPr="001C3B54">
              <w:rPr>
                <w:sz w:val="20"/>
                <w:szCs w:val="18"/>
                <w:lang w:val="es-ES_tradnl" w:eastAsia="zh-CN"/>
              </w:rPr>
              <w:t>3 600-3 800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 xml:space="preserve">Este requisito no se aplicará a las EB que funcionen en las bandas 42 ó </w:t>
            </w:r>
            <w:r w:rsidRPr="001C3B54">
              <w:rPr>
                <w:sz w:val="20"/>
                <w:szCs w:val="18"/>
                <w:lang w:val="es-ES_tradnl" w:eastAsia="zh-CN"/>
              </w:rPr>
              <w:t>43</w:t>
            </w:r>
            <w:r>
              <w:rPr>
                <w:sz w:val="20"/>
                <w:szCs w:val="18"/>
                <w:lang w:val="es-ES_tradnl" w:eastAsia="zh-CN"/>
              </w:rPr>
              <w:t>.</w:t>
            </w:r>
          </w:p>
        </w:tc>
      </w:tr>
      <w:tr w:rsidR="00C4413D" w:rsidRPr="001A515B" w:rsidTr="0054639F">
        <w:trPr>
          <w:cantSplit/>
          <w:trHeight w:val="113"/>
          <w:jc w:val="center"/>
        </w:trPr>
        <w:tc>
          <w:tcPr>
            <w:tcW w:w="1733" w:type="dxa"/>
            <w:tcBorders>
              <w:bottom w:val="single" w:sz="2" w:space="0" w:color="auto"/>
            </w:tcBorders>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E-UTRA banda 44</w:t>
            </w:r>
          </w:p>
        </w:tc>
        <w:tc>
          <w:tcPr>
            <w:tcW w:w="1862" w:type="dxa"/>
            <w:shd w:val="clear" w:color="auto" w:fill="auto"/>
          </w:tcPr>
          <w:p w:rsidR="00C4413D" w:rsidRPr="001C3B54" w:rsidRDefault="00C4413D" w:rsidP="0054639F">
            <w:pPr>
              <w:pStyle w:val="Tabletext"/>
              <w:jc w:val="center"/>
              <w:rPr>
                <w:sz w:val="20"/>
                <w:szCs w:val="18"/>
                <w:lang w:val="es-ES_tradnl" w:eastAsia="zh-CN"/>
              </w:rPr>
            </w:pPr>
            <w:r w:rsidRPr="001C3B54">
              <w:rPr>
                <w:sz w:val="20"/>
                <w:szCs w:val="18"/>
                <w:lang w:val="es-ES_tradnl" w:eastAsia="zh-CN"/>
              </w:rPr>
              <w:t>703</w:t>
            </w:r>
            <w:r w:rsidRPr="001C3B54">
              <w:rPr>
                <w:sz w:val="20"/>
                <w:szCs w:val="18"/>
                <w:lang w:val="es-ES_tradnl" w:eastAsia="ja-JP"/>
              </w:rPr>
              <w:t>-80</w:t>
            </w:r>
            <w:r w:rsidRPr="001C3B54">
              <w:rPr>
                <w:sz w:val="20"/>
                <w:szCs w:val="18"/>
                <w:lang w:val="es-ES_tradnl" w:eastAsia="zh-CN"/>
              </w:rPr>
              <w:t>3 MHz</w:t>
            </w:r>
          </w:p>
        </w:tc>
        <w:tc>
          <w:tcPr>
            <w:tcW w:w="102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sym w:font="Symbol" w:char="F02D"/>
            </w:r>
            <w:r w:rsidRPr="001C3B54">
              <w:rPr>
                <w:sz w:val="20"/>
                <w:szCs w:val="18"/>
                <w:lang w:val="es-ES_tradnl"/>
              </w:rPr>
              <w:t>52 dBm</w:t>
            </w:r>
          </w:p>
        </w:tc>
        <w:tc>
          <w:tcPr>
            <w:tcW w:w="1162" w:type="dxa"/>
            <w:shd w:val="clear" w:color="auto" w:fill="auto"/>
          </w:tcPr>
          <w:p w:rsidR="00C4413D" w:rsidRPr="001C3B54" w:rsidRDefault="00C4413D" w:rsidP="0054639F">
            <w:pPr>
              <w:pStyle w:val="Tabletext"/>
              <w:jc w:val="center"/>
              <w:rPr>
                <w:sz w:val="20"/>
                <w:szCs w:val="18"/>
                <w:lang w:val="es-ES_tradnl"/>
              </w:rPr>
            </w:pPr>
            <w:r w:rsidRPr="001C3B54">
              <w:rPr>
                <w:sz w:val="20"/>
                <w:szCs w:val="18"/>
                <w:lang w:val="es-ES_tradnl"/>
              </w:rPr>
              <w:t>1 MHz</w:t>
            </w:r>
          </w:p>
        </w:tc>
        <w:tc>
          <w:tcPr>
            <w:tcW w:w="3858" w:type="dxa"/>
            <w:shd w:val="clear" w:color="auto" w:fill="auto"/>
          </w:tcPr>
          <w:p w:rsidR="00C4413D" w:rsidRPr="001C3B54" w:rsidRDefault="00C4413D" w:rsidP="0054639F">
            <w:pPr>
              <w:pStyle w:val="Tabletext"/>
              <w:jc w:val="left"/>
              <w:rPr>
                <w:sz w:val="20"/>
                <w:szCs w:val="18"/>
                <w:lang w:val="es-ES_tradnl"/>
              </w:rPr>
            </w:pPr>
            <w:r w:rsidRPr="001C3B54">
              <w:rPr>
                <w:sz w:val="20"/>
                <w:szCs w:val="18"/>
                <w:lang w:val="es-ES_tradnl"/>
              </w:rPr>
              <w:t>Este requisito no se aplicará a las EB que funcionen en las bandas 28 ó 44</w:t>
            </w:r>
            <w:r>
              <w:rPr>
                <w:sz w:val="20"/>
                <w:szCs w:val="18"/>
                <w:lang w:val="es-ES_tradnl"/>
              </w:rPr>
              <w:t>.</w:t>
            </w:r>
          </w:p>
        </w:tc>
      </w:tr>
      <w:tr w:rsidR="00C4413D" w:rsidRPr="001A515B" w:rsidTr="0054639F">
        <w:trPr>
          <w:cantSplit/>
          <w:trHeight w:val="113"/>
          <w:jc w:val="center"/>
        </w:trPr>
        <w:tc>
          <w:tcPr>
            <w:tcW w:w="9637" w:type="dxa"/>
            <w:gridSpan w:val="5"/>
            <w:tcBorders>
              <w:top w:val="single" w:sz="4" w:space="0" w:color="auto"/>
              <w:left w:val="nil"/>
              <w:bottom w:val="nil"/>
              <w:right w:val="nil"/>
            </w:tcBorders>
            <w:shd w:val="clear" w:color="auto" w:fill="auto"/>
          </w:tcPr>
          <w:p w:rsidR="00C4413D" w:rsidRPr="00A8650F" w:rsidRDefault="00C4413D" w:rsidP="0054639F">
            <w:pPr>
              <w:pStyle w:val="TableLegendNote"/>
              <w:spacing w:before="40"/>
              <w:ind w:left="0" w:right="0"/>
              <w:rPr>
                <w:sz w:val="20"/>
                <w:szCs w:val="18"/>
                <w:lang w:val="es-ES_tradnl"/>
              </w:rPr>
            </w:pPr>
            <w:r w:rsidRPr="00A8650F">
              <w:rPr>
                <w:sz w:val="20"/>
                <w:szCs w:val="18"/>
                <w:lang w:val="es-ES_tradnl"/>
              </w:rPr>
              <w:t>NOTA 1 – Como se define en relación con las emisiones no esenciales en la introducción de esta cláusula, excepto cuando los requisitos indicados se aplican a una EB en la banda 25 o la banda 29, los requisitos de coexistencia del Cuadro 3.6.4-1 no son aplicables a la gama de frecuencias de 10 MHz yuxtapuesta a la banda operativa de enlace descendente. Los límites de emisión para la gama de frecuencias excluida también pueden venir determinados por requisitos locales o regionales.</w:t>
            </w:r>
          </w:p>
          <w:p w:rsidR="00C4413D" w:rsidRPr="00A8650F" w:rsidRDefault="00C4413D" w:rsidP="0054639F">
            <w:pPr>
              <w:pStyle w:val="TableLegendNote"/>
              <w:spacing w:before="40"/>
              <w:ind w:left="0" w:right="0"/>
              <w:rPr>
                <w:sz w:val="20"/>
                <w:szCs w:val="18"/>
                <w:lang w:val="es-ES_tradnl"/>
              </w:rPr>
            </w:pPr>
            <w:r w:rsidRPr="00A8650F">
              <w:rPr>
                <w:sz w:val="20"/>
                <w:szCs w:val="18"/>
                <w:lang w:val="es-ES_tradnl"/>
              </w:rPr>
              <w:t>NOTA 2 – En el Cuadro 3.6.4-1 se supone que no hay desplegadas en la misma zona geográfica dos bandas de funcionamiento cuyas gamas de frecuencias se solapen. En el caso de que se solapen frecuencias en la misma zona geográfica podrán aplicarse requisitos especiales de coexistencia que no se definen en la presente Recomendación.</w:t>
            </w:r>
          </w:p>
          <w:p w:rsidR="00C4413D" w:rsidRPr="00A8650F" w:rsidRDefault="00C4413D" w:rsidP="0054639F">
            <w:pPr>
              <w:pStyle w:val="TableLegendNote"/>
              <w:spacing w:before="40"/>
              <w:ind w:left="0" w:right="0"/>
              <w:rPr>
                <w:sz w:val="20"/>
                <w:szCs w:val="18"/>
                <w:lang w:val="es-ES_tradnl"/>
              </w:rPr>
            </w:pPr>
            <w:r w:rsidRPr="00A8650F">
              <w:rPr>
                <w:sz w:val="20"/>
                <w:szCs w:val="18"/>
                <w:lang w:val="es-ES_tradnl"/>
              </w:rPr>
              <w:t>NOTA 3 – Para la protección de DCS1800, UTRA Banda III o E-UTRA banda 3 en China, las gamas de frecuencias de los requisitos de protección de enlace descendente y ascendente son, respectivamente, 1 805</w:t>
            </w:r>
            <w:r w:rsidRPr="00A8650F">
              <w:rPr>
                <w:sz w:val="20"/>
                <w:szCs w:val="18"/>
                <w:lang w:val="es-ES_tradnl"/>
              </w:rPr>
              <w:noBreakHyphen/>
              <w:t>1 850 MHz y 1 710</w:t>
            </w:r>
            <w:r w:rsidRPr="00A8650F">
              <w:rPr>
                <w:sz w:val="20"/>
                <w:szCs w:val="18"/>
                <w:lang w:val="es-ES_tradnl"/>
              </w:rPr>
              <w:noBreakHyphen/>
              <w:t>1 755 MHz.</w:t>
            </w:r>
          </w:p>
          <w:p w:rsidR="00C4413D" w:rsidRPr="00A8650F" w:rsidRDefault="00C4413D" w:rsidP="0054639F">
            <w:pPr>
              <w:pStyle w:val="TableLegendNote"/>
              <w:spacing w:before="40"/>
              <w:ind w:left="0" w:right="0"/>
              <w:rPr>
                <w:sz w:val="20"/>
                <w:szCs w:val="18"/>
                <w:lang w:val="es-ES_tradnl"/>
              </w:rPr>
            </w:pPr>
            <w:r w:rsidRPr="00A8650F">
              <w:rPr>
                <w:sz w:val="20"/>
                <w:szCs w:val="18"/>
                <w:lang w:val="es-ES_tradnl"/>
              </w:rPr>
              <w:t>NOTA 4 – Las estaciones de base DDT implantadas en la misma zona geográfica, sincronizadas y que utilizan las mismas bandas operativas, o bandas adyacentes, pueden transmitir sin que se les impongan requisitos de coexistencia adicionales. A las estaciones de base no sincronizadas se les podrán imponer requisitos de coexistencia especiales no contemplados por la presente Recomendación.</w:t>
            </w:r>
          </w:p>
          <w:p w:rsidR="00C4413D" w:rsidRPr="00A8650F" w:rsidRDefault="00C4413D" w:rsidP="0054639F">
            <w:pPr>
              <w:pStyle w:val="TableLegendNote"/>
              <w:spacing w:before="40"/>
              <w:ind w:left="0" w:right="0"/>
              <w:rPr>
                <w:sz w:val="20"/>
                <w:szCs w:val="18"/>
                <w:lang w:val="es-ES_tradnl"/>
              </w:rPr>
            </w:pPr>
            <w:r w:rsidRPr="00A8650F">
              <w:rPr>
                <w:sz w:val="20"/>
                <w:szCs w:val="18"/>
                <w:lang w:val="es-ES_tradnl"/>
              </w:rPr>
              <w:t>NOTA 5 – Este requisito no se aplica a las EB en banda 2 de versiones anteriores. Además, no se aplica a las EB en banda 2 de versiones anteriores fabricadas antes del 31 de diciembre de 2012, mejorada para soportar las características de la versión 11, cuando tal mejora no afecta a las partes RF existentes de la unidad de radio relacionada con este requisito.</w:t>
            </w:r>
          </w:p>
          <w:p w:rsidR="00C4413D" w:rsidRPr="00A8650F" w:rsidRDefault="00C4413D" w:rsidP="0054639F">
            <w:pPr>
              <w:pStyle w:val="TableLegendNote"/>
              <w:spacing w:before="40"/>
              <w:ind w:left="0" w:right="0"/>
              <w:rPr>
                <w:sz w:val="20"/>
                <w:szCs w:val="18"/>
                <w:lang w:val="es-ES_tradnl"/>
              </w:rPr>
            </w:pPr>
            <w:r w:rsidRPr="00A8650F">
              <w:rPr>
                <w:sz w:val="20"/>
                <w:szCs w:val="18"/>
                <w:lang w:val="es-ES_tradnl"/>
              </w:rPr>
              <w:t>NOTA 6 – Para las EB en banda 28 pueden necesitarse soluciones específicas a fin de respetar los límites de las emisiones no esenciales de las EB para la coexistencia con la banda operativa de enlace ascendente 27.</w:t>
            </w:r>
          </w:p>
          <w:p w:rsidR="00C4413D" w:rsidRPr="009669BD" w:rsidRDefault="00C4413D" w:rsidP="000544A3">
            <w:pPr>
              <w:pStyle w:val="TableLegendNote"/>
              <w:spacing w:before="40"/>
              <w:ind w:left="0" w:right="0"/>
              <w:rPr>
                <w:lang w:val="es-ES_tradnl"/>
              </w:rPr>
            </w:pPr>
            <w:r w:rsidRPr="00A8650F">
              <w:rPr>
                <w:sz w:val="20"/>
                <w:szCs w:val="18"/>
                <w:lang w:val="es-ES_tradnl"/>
              </w:rPr>
              <w:t>NOTA 7 – para las EB en banda 29 pueden necesitarse soluciones específicas a fin de respetar los límites de las emisiones no esenciales de las EB para la coexistencia con la banda operativa de enlace ascendente UTRA XII o E</w:t>
            </w:r>
            <w:r w:rsidR="000544A3">
              <w:rPr>
                <w:sz w:val="20"/>
                <w:szCs w:val="18"/>
                <w:lang w:val="es-ES_tradnl"/>
              </w:rPr>
              <w:noBreakHyphen/>
            </w:r>
            <w:r w:rsidRPr="00A8650F">
              <w:rPr>
                <w:sz w:val="20"/>
                <w:szCs w:val="18"/>
                <w:lang w:val="es-ES_tradnl"/>
              </w:rPr>
              <w:t>UTRA 12 o la banda operativa de enlace ascendente E-UTRA 17.</w:t>
            </w:r>
          </w:p>
        </w:tc>
      </w:tr>
    </w:tbl>
    <w:p w:rsidR="00C4413D" w:rsidRPr="009669BD" w:rsidRDefault="00C4413D" w:rsidP="00C4413D">
      <w:pPr>
        <w:pStyle w:val="Tablefin"/>
        <w:rPr>
          <w:lang w:val="es-ES_tradnl"/>
        </w:rPr>
      </w:pPr>
    </w:p>
    <w:p w:rsidR="00C4413D" w:rsidRPr="009669BD" w:rsidRDefault="00C4413D" w:rsidP="00C4413D">
      <w:pPr>
        <w:keepNext/>
        <w:keepLines/>
        <w:rPr>
          <w:lang w:val="es-ES_tradnl"/>
        </w:rPr>
      </w:pPr>
      <w:r w:rsidRPr="009669BD">
        <w:rPr>
          <w:lang w:val="es-ES_tradnl"/>
        </w:rPr>
        <w:t>Estos requisitos podrán aplicarse para proteger sistemas PHS. Este requisito también se aplicará a las frecuencias comprendidas entre 10 MHz por debajo de la frecuencia más baja de la banda de funcionamiento de enlace descendente del transmisor de la EB y 10 MHz por encima de la frecuencia más alta de dicha banda.</w:t>
      </w:r>
    </w:p>
    <w:p w:rsidR="00C4413D" w:rsidRPr="009669BD" w:rsidRDefault="00C4413D" w:rsidP="00C4413D">
      <w:pPr>
        <w:rPr>
          <w:lang w:val="es-ES_tradnl"/>
        </w:rPr>
      </w:pPr>
      <w:r w:rsidRPr="009669BD">
        <w:rPr>
          <w:lang w:val="es-ES_tradnl"/>
        </w:rPr>
        <w:t>La potencia de las emisiones no esenciales no deberá superar los niveles máximos de los Cuadros siguientes:</w:t>
      </w:r>
    </w:p>
    <w:p w:rsidR="00C4413D" w:rsidRPr="009669BD" w:rsidRDefault="00C4413D" w:rsidP="00C4413D">
      <w:pPr>
        <w:pStyle w:val="TableNo"/>
        <w:rPr>
          <w:lang w:val="es-ES_tradnl"/>
        </w:rPr>
      </w:pPr>
      <w:r w:rsidRPr="009669BD">
        <w:rPr>
          <w:lang w:val="es-ES_tradnl"/>
        </w:rPr>
        <w:t>CUADRO 3.6.4-2</w:t>
      </w:r>
    </w:p>
    <w:p w:rsidR="00C4413D" w:rsidRPr="009669BD" w:rsidRDefault="00C4413D" w:rsidP="00C4413D">
      <w:pPr>
        <w:pStyle w:val="Tabletitle"/>
        <w:rPr>
          <w:lang w:val="es-ES_tradnl"/>
        </w:rPr>
      </w:pPr>
      <w:r w:rsidRPr="009669BD">
        <w:rPr>
          <w:lang w:val="es-ES_tradnl"/>
        </w:rPr>
        <w:t>Límites de las emisiones no esenciales de una EB en la zona</w:t>
      </w:r>
      <w:r w:rsidRPr="009669BD">
        <w:rPr>
          <w:lang w:val="es-ES_tradnl"/>
        </w:rPr>
        <w:br/>
        <w:t>de cobertura geográfica de un sistema PHS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1191"/>
        <w:gridCol w:w="1757"/>
        <w:gridCol w:w="4423"/>
      </w:tblGrid>
      <w:tr w:rsidR="00C4413D" w:rsidRPr="007C30F3" w:rsidTr="0054639F">
        <w:trPr>
          <w:cantSplit/>
          <w:jc w:val="center"/>
        </w:trPr>
        <w:tc>
          <w:tcPr>
            <w:tcW w:w="2268" w:type="dxa"/>
            <w:vAlign w:val="center"/>
          </w:tcPr>
          <w:p w:rsidR="00C4413D" w:rsidRPr="007C30F3" w:rsidRDefault="00C4413D" w:rsidP="0054639F">
            <w:pPr>
              <w:pStyle w:val="Tablehead"/>
              <w:rPr>
                <w:sz w:val="20"/>
                <w:szCs w:val="18"/>
                <w:lang w:val="es-ES_tradnl"/>
              </w:rPr>
            </w:pPr>
            <w:r w:rsidRPr="007C30F3">
              <w:rPr>
                <w:sz w:val="20"/>
                <w:szCs w:val="18"/>
                <w:lang w:val="es-ES_tradnl"/>
              </w:rPr>
              <w:t>Banda</w:t>
            </w:r>
          </w:p>
        </w:tc>
        <w:tc>
          <w:tcPr>
            <w:tcW w:w="1191" w:type="dxa"/>
            <w:vAlign w:val="center"/>
          </w:tcPr>
          <w:p w:rsidR="00C4413D" w:rsidRPr="007C30F3" w:rsidRDefault="00C4413D" w:rsidP="0054639F">
            <w:pPr>
              <w:pStyle w:val="Tablehead"/>
              <w:rPr>
                <w:sz w:val="20"/>
                <w:szCs w:val="18"/>
                <w:lang w:val="es-ES_tradnl"/>
              </w:rPr>
            </w:pPr>
            <w:r w:rsidRPr="007C30F3">
              <w:rPr>
                <w:sz w:val="20"/>
                <w:szCs w:val="18"/>
                <w:lang w:val="es-ES_tradnl"/>
              </w:rPr>
              <w:t>Nivel máximo</w:t>
            </w:r>
          </w:p>
        </w:tc>
        <w:tc>
          <w:tcPr>
            <w:tcW w:w="1757" w:type="dxa"/>
            <w:vAlign w:val="center"/>
          </w:tcPr>
          <w:p w:rsidR="00C4413D" w:rsidRPr="007C30F3" w:rsidRDefault="00C4413D" w:rsidP="0054639F">
            <w:pPr>
              <w:pStyle w:val="Tablehead"/>
              <w:rPr>
                <w:sz w:val="20"/>
                <w:szCs w:val="18"/>
                <w:lang w:val="es-ES_tradnl"/>
              </w:rPr>
            </w:pPr>
            <w:r w:rsidRPr="007C30F3">
              <w:rPr>
                <w:sz w:val="20"/>
                <w:szCs w:val="18"/>
                <w:lang w:val="es-ES_tradnl"/>
              </w:rPr>
              <w:t>Ancho de banda de medición</w:t>
            </w:r>
          </w:p>
        </w:tc>
        <w:tc>
          <w:tcPr>
            <w:tcW w:w="4422" w:type="dxa"/>
            <w:vAlign w:val="center"/>
          </w:tcPr>
          <w:p w:rsidR="00C4413D" w:rsidRPr="007C30F3" w:rsidRDefault="00C4413D" w:rsidP="0054639F">
            <w:pPr>
              <w:pStyle w:val="Tablehead"/>
              <w:rPr>
                <w:sz w:val="20"/>
                <w:szCs w:val="18"/>
                <w:lang w:val="es-ES_tradnl"/>
              </w:rPr>
            </w:pPr>
            <w:r w:rsidRPr="007C30F3">
              <w:rPr>
                <w:sz w:val="20"/>
                <w:szCs w:val="18"/>
                <w:lang w:val="es-ES_tradnl"/>
              </w:rPr>
              <w:t>Nota</w:t>
            </w:r>
          </w:p>
        </w:tc>
      </w:tr>
      <w:tr w:rsidR="00C4413D" w:rsidRPr="001A515B" w:rsidTr="0054639F">
        <w:trPr>
          <w:cantSplit/>
          <w:trHeight w:val="163"/>
          <w:jc w:val="center"/>
        </w:trPr>
        <w:tc>
          <w:tcPr>
            <w:tcW w:w="2268" w:type="dxa"/>
            <w:tcBorders>
              <w:top w:val="single" w:sz="4" w:space="0" w:color="auto"/>
              <w:bottom w:val="single" w:sz="4" w:space="0" w:color="auto"/>
            </w:tcBorders>
          </w:tcPr>
          <w:p w:rsidR="00C4413D" w:rsidRPr="007C30F3" w:rsidRDefault="00C4413D" w:rsidP="0054639F">
            <w:pPr>
              <w:pStyle w:val="Tabletext"/>
              <w:jc w:val="center"/>
              <w:rPr>
                <w:sz w:val="20"/>
                <w:szCs w:val="18"/>
                <w:lang w:val="es-ES_tradnl"/>
              </w:rPr>
            </w:pPr>
            <w:r w:rsidRPr="007C30F3">
              <w:rPr>
                <w:sz w:val="20"/>
                <w:szCs w:val="18"/>
                <w:lang w:val="es-ES_tradnl"/>
              </w:rPr>
              <w:t>1 884,5</w:t>
            </w:r>
            <w:r w:rsidRPr="007C30F3">
              <w:rPr>
                <w:sz w:val="20"/>
                <w:szCs w:val="18"/>
                <w:lang w:val="es-ES_tradnl"/>
              </w:rPr>
              <w:noBreakHyphen/>
              <w:t>1 915,7 MHz</w:t>
            </w:r>
          </w:p>
        </w:tc>
        <w:tc>
          <w:tcPr>
            <w:tcW w:w="1191" w:type="dxa"/>
            <w:tcBorders>
              <w:top w:val="single" w:sz="4" w:space="0" w:color="auto"/>
              <w:bottom w:val="single" w:sz="4" w:space="0" w:color="auto"/>
            </w:tcBorders>
          </w:tcPr>
          <w:p w:rsidR="00C4413D" w:rsidRPr="007C30F3" w:rsidRDefault="00C4413D" w:rsidP="0054639F">
            <w:pPr>
              <w:pStyle w:val="Tabletext"/>
              <w:jc w:val="center"/>
              <w:rPr>
                <w:sz w:val="20"/>
                <w:szCs w:val="18"/>
                <w:lang w:val="es-ES_tradnl"/>
              </w:rPr>
            </w:pPr>
            <w:r w:rsidRPr="007C30F3">
              <w:rPr>
                <w:sz w:val="20"/>
                <w:szCs w:val="18"/>
                <w:lang w:val="es-ES_tradnl"/>
              </w:rPr>
              <w:sym w:font="Symbol" w:char="F02D"/>
            </w:r>
            <w:r w:rsidRPr="007C30F3">
              <w:rPr>
                <w:sz w:val="20"/>
                <w:szCs w:val="18"/>
                <w:lang w:val="es-ES_tradnl"/>
              </w:rPr>
              <w:t>41 dBm</w:t>
            </w:r>
          </w:p>
        </w:tc>
        <w:tc>
          <w:tcPr>
            <w:tcW w:w="1757" w:type="dxa"/>
            <w:tcBorders>
              <w:top w:val="single" w:sz="4" w:space="0" w:color="auto"/>
              <w:bottom w:val="single" w:sz="4" w:space="0" w:color="auto"/>
            </w:tcBorders>
          </w:tcPr>
          <w:p w:rsidR="00C4413D" w:rsidRPr="007C30F3" w:rsidRDefault="00C4413D" w:rsidP="0054639F">
            <w:pPr>
              <w:pStyle w:val="Tabletext"/>
              <w:jc w:val="center"/>
              <w:rPr>
                <w:sz w:val="20"/>
                <w:szCs w:val="18"/>
                <w:lang w:val="es-ES_tradnl"/>
              </w:rPr>
            </w:pPr>
            <w:r w:rsidRPr="007C30F3">
              <w:rPr>
                <w:sz w:val="20"/>
                <w:szCs w:val="18"/>
                <w:lang w:val="es-ES_tradnl"/>
              </w:rPr>
              <w:t>300 kHz</w:t>
            </w:r>
          </w:p>
        </w:tc>
        <w:tc>
          <w:tcPr>
            <w:tcW w:w="4422" w:type="dxa"/>
            <w:tcBorders>
              <w:top w:val="single" w:sz="4" w:space="0" w:color="auto"/>
              <w:bottom w:val="single" w:sz="4" w:space="0" w:color="auto"/>
            </w:tcBorders>
          </w:tcPr>
          <w:p w:rsidR="00C4413D" w:rsidRPr="007C30F3" w:rsidRDefault="00C4413D" w:rsidP="0054639F">
            <w:pPr>
              <w:pStyle w:val="Tabletext"/>
              <w:jc w:val="left"/>
              <w:rPr>
                <w:sz w:val="20"/>
                <w:szCs w:val="18"/>
                <w:lang w:val="es-ES_tradnl"/>
              </w:rPr>
            </w:pPr>
            <w:r w:rsidRPr="007C30F3">
              <w:rPr>
                <w:rFonts w:eastAsia="SimSun"/>
                <w:sz w:val="20"/>
                <w:szCs w:val="18"/>
                <w:lang w:val="es-ES_tradnl"/>
              </w:rPr>
              <w:t xml:space="preserve">Aplicable a la coexistencia con un sistema PHS que funcione en </w:t>
            </w:r>
            <w:r w:rsidRPr="007C30F3">
              <w:rPr>
                <w:sz w:val="20"/>
                <w:szCs w:val="18"/>
                <w:lang w:val="es-ES_tradnl"/>
              </w:rPr>
              <w:t>1 884,5-1 915,7 MHz.</w:t>
            </w:r>
          </w:p>
        </w:tc>
      </w:tr>
      <w:tr w:rsidR="00C4413D" w:rsidRPr="001A515B" w:rsidTr="0054639F">
        <w:trPr>
          <w:cantSplit/>
          <w:trHeight w:val="163"/>
          <w:jc w:val="center"/>
        </w:trPr>
        <w:tc>
          <w:tcPr>
            <w:tcW w:w="9639" w:type="dxa"/>
            <w:gridSpan w:val="4"/>
            <w:tcBorders>
              <w:top w:val="single" w:sz="4" w:space="0" w:color="auto"/>
              <w:left w:val="nil"/>
              <w:bottom w:val="nil"/>
              <w:right w:val="nil"/>
            </w:tcBorders>
          </w:tcPr>
          <w:p w:rsidR="00C4413D" w:rsidRPr="00DA5D26" w:rsidRDefault="00C4413D" w:rsidP="0054639F">
            <w:pPr>
              <w:pStyle w:val="TableLegendNote"/>
              <w:ind w:left="0" w:right="0"/>
              <w:rPr>
                <w:lang w:val="es-ES_tradnl"/>
              </w:rPr>
            </w:pPr>
            <w:r w:rsidRPr="00BD1436">
              <w:rPr>
                <w:sz w:val="20"/>
                <w:szCs w:val="18"/>
                <w:lang w:val="es-ES_tradnl"/>
              </w:rPr>
              <w:t>NOTA – Este requisito no es aplicable en China.</w:t>
            </w:r>
          </w:p>
        </w:tc>
      </w:tr>
    </w:tbl>
    <w:p w:rsidR="00C4413D" w:rsidRPr="009669BD" w:rsidRDefault="00C4413D" w:rsidP="00C4413D">
      <w:pPr>
        <w:rPr>
          <w:rFonts w:cs="v5.0.0"/>
          <w:lang w:val="es-ES_tradnl" w:eastAsia="zh-CN"/>
        </w:rPr>
      </w:pPr>
      <w:r w:rsidRPr="009669BD">
        <w:rPr>
          <w:lang w:val="es-ES_tradnl"/>
        </w:rPr>
        <w:lastRenderedPageBreak/>
        <w:t>Este requisito se aplicará a las EB UTRA que funcionen en la banda 41 en determinadas regiones. Este requisito también es aplicable a frecuencias específicas comprendidas en los 10 MHz por debajo de la frecuencia más baja de la banda operativa de enlace descendente de la EB y 10 MHz por encima de la frecuencia más alta de esa misma banda.</w:t>
      </w:r>
    </w:p>
    <w:p w:rsidR="00C4413D" w:rsidRPr="009669BD" w:rsidRDefault="00C4413D" w:rsidP="00C4413D">
      <w:pPr>
        <w:rPr>
          <w:lang w:val="es-ES_tradnl" w:eastAsia="ja-JP"/>
        </w:rPr>
      </w:pPr>
      <w:r w:rsidRPr="009669BD">
        <w:rPr>
          <w:lang w:val="es-ES_tradnl"/>
        </w:rPr>
        <w:t>La potencia de las emisiones no esenciales no deberá superar los límites siguientes:</w:t>
      </w:r>
    </w:p>
    <w:p w:rsidR="00C4413D" w:rsidRPr="009669BD" w:rsidRDefault="00C4413D" w:rsidP="00C4413D">
      <w:pPr>
        <w:pStyle w:val="TableNo"/>
        <w:rPr>
          <w:lang w:val="es-ES_tradnl"/>
        </w:rPr>
      </w:pPr>
      <w:r w:rsidRPr="009669BD">
        <w:rPr>
          <w:lang w:val="es-ES_tradnl"/>
        </w:rPr>
        <w:t>CUADRO 3.6.4-</w:t>
      </w:r>
      <w:r w:rsidRPr="009669BD">
        <w:rPr>
          <w:lang w:val="es-ES_tradnl" w:eastAsia="zh-CN"/>
        </w:rPr>
        <w:t>3</w:t>
      </w:r>
    </w:p>
    <w:p w:rsidR="00C4413D" w:rsidRPr="009669BD" w:rsidRDefault="00C4413D" w:rsidP="00C4413D">
      <w:pPr>
        <w:pStyle w:val="Tabletitle"/>
        <w:rPr>
          <w:lang w:val="es-ES_tradnl" w:eastAsia="zh-CN"/>
        </w:rPr>
      </w:pPr>
      <w:r w:rsidRPr="009669BD">
        <w:rPr>
          <w:rFonts w:cs="v5.0.0"/>
          <w:lang w:val="es-ES_tradnl"/>
        </w:rPr>
        <w:t>Límites adicionales de emisiones no esenciales de EB en la banda</w:t>
      </w:r>
      <w:r w:rsidRPr="009669BD">
        <w:rPr>
          <w:lang w:val="es-ES_tradnl"/>
        </w:rPr>
        <w:t xml:space="preserve"> </w:t>
      </w:r>
      <w:r w:rsidRPr="009669BD">
        <w:rPr>
          <w:lang w:val="es-ES_tradnl" w:eastAsia="zh-CN"/>
        </w:rPr>
        <w:t>41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81"/>
        <w:gridCol w:w="1191"/>
        <w:gridCol w:w="1757"/>
        <w:gridCol w:w="4310"/>
      </w:tblGrid>
      <w:tr w:rsidR="00C4413D" w:rsidRPr="007C30F3" w:rsidTr="0054639F">
        <w:trPr>
          <w:cantSplit/>
          <w:jc w:val="center"/>
        </w:trPr>
        <w:tc>
          <w:tcPr>
            <w:tcW w:w="2381" w:type="dxa"/>
            <w:vAlign w:val="center"/>
          </w:tcPr>
          <w:p w:rsidR="00C4413D" w:rsidRPr="007C30F3" w:rsidRDefault="00C4413D" w:rsidP="0054639F">
            <w:pPr>
              <w:pStyle w:val="Tablehead"/>
              <w:rPr>
                <w:sz w:val="20"/>
                <w:szCs w:val="18"/>
                <w:lang w:val="es-ES_tradnl"/>
              </w:rPr>
            </w:pPr>
            <w:r w:rsidRPr="007C30F3">
              <w:rPr>
                <w:sz w:val="20"/>
                <w:szCs w:val="18"/>
                <w:lang w:val="es-ES_tradnl"/>
              </w:rPr>
              <w:t>Banda</w:t>
            </w:r>
          </w:p>
        </w:tc>
        <w:tc>
          <w:tcPr>
            <w:tcW w:w="1191" w:type="dxa"/>
            <w:vAlign w:val="center"/>
          </w:tcPr>
          <w:p w:rsidR="00C4413D" w:rsidRPr="007C30F3" w:rsidRDefault="00C4413D" w:rsidP="0054639F">
            <w:pPr>
              <w:pStyle w:val="Tablehead"/>
              <w:rPr>
                <w:sz w:val="20"/>
                <w:szCs w:val="18"/>
                <w:lang w:val="es-ES_tradnl"/>
              </w:rPr>
            </w:pPr>
            <w:r w:rsidRPr="007C30F3">
              <w:rPr>
                <w:sz w:val="20"/>
                <w:szCs w:val="18"/>
                <w:lang w:val="es-ES_tradnl"/>
              </w:rPr>
              <w:t>Nivel máximo</w:t>
            </w:r>
          </w:p>
        </w:tc>
        <w:tc>
          <w:tcPr>
            <w:tcW w:w="1757" w:type="dxa"/>
            <w:vAlign w:val="center"/>
          </w:tcPr>
          <w:p w:rsidR="00C4413D" w:rsidRPr="007C30F3" w:rsidRDefault="00C4413D" w:rsidP="0054639F">
            <w:pPr>
              <w:pStyle w:val="Tablehead"/>
              <w:rPr>
                <w:sz w:val="20"/>
                <w:szCs w:val="18"/>
                <w:lang w:val="es-ES_tradnl"/>
              </w:rPr>
            </w:pPr>
            <w:r w:rsidRPr="007C30F3">
              <w:rPr>
                <w:sz w:val="20"/>
                <w:szCs w:val="18"/>
                <w:lang w:val="es-ES_tradnl"/>
              </w:rPr>
              <w:t>Ancho de banda de medición</w:t>
            </w:r>
          </w:p>
        </w:tc>
        <w:tc>
          <w:tcPr>
            <w:tcW w:w="4310" w:type="dxa"/>
            <w:vAlign w:val="center"/>
          </w:tcPr>
          <w:p w:rsidR="00C4413D" w:rsidRPr="007C30F3" w:rsidRDefault="00C4413D" w:rsidP="0054639F">
            <w:pPr>
              <w:pStyle w:val="Tablehead"/>
              <w:rPr>
                <w:sz w:val="20"/>
                <w:szCs w:val="18"/>
                <w:lang w:val="es-ES_tradnl"/>
              </w:rPr>
            </w:pPr>
            <w:r w:rsidRPr="007C30F3">
              <w:rPr>
                <w:sz w:val="20"/>
                <w:szCs w:val="18"/>
                <w:lang w:val="es-ES_tradnl"/>
              </w:rPr>
              <w:t>Nota</w:t>
            </w:r>
          </w:p>
        </w:tc>
      </w:tr>
      <w:tr w:rsidR="00C4413D" w:rsidRPr="007C30F3" w:rsidTr="0054639F">
        <w:trPr>
          <w:cantSplit/>
          <w:trHeight w:val="163"/>
          <w:jc w:val="center"/>
        </w:trPr>
        <w:tc>
          <w:tcPr>
            <w:tcW w:w="2381" w:type="dxa"/>
            <w:tcBorders>
              <w:top w:val="single" w:sz="4" w:space="0" w:color="auto"/>
              <w:bottom w:val="single" w:sz="4" w:space="0" w:color="auto"/>
            </w:tcBorders>
          </w:tcPr>
          <w:p w:rsidR="00C4413D" w:rsidRPr="007C30F3" w:rsidRDefault="00C4413D" w:rsidP="0054639F">
            <w:pPr>
              <w:pStyle w:val="Tabletext"/>
              <w:ind w:left="-57" w:right="-57"/>
              <w:jc w:val="center"/>
              <w:rPr>
                <w:sz w:val="20"/>
                <w:szCs w:val="18"/>
                <w:lang w:val="es-ES_tradnl"/>
              </w:rPr>
            </w:pPr>
            <w:r w:rsidRPr="007C30F3">
              <w:rPr>
                <w:noProof/>
                <w:sz w:val="20"/>
                <w:szCs w:val="18"/>
                <w:lang w:val="es-ES_tradnl"/>
              </w:rPr>
              <w:t>2 505 MHz – 2 535 MHz</w:t>
            </w:r>
          </w:p>
        </w:tc>
        <w:tc>
          <w:tcPr>
            <w:tcW w:w="1191" w:type="dxa"/>
            <w:tcBorders>
              <w:top w:val="single" w:sz="4" w:space="0" w:color="auto"/>
              <w:bottom w:val="single" w:sz="4" w:space="0" w:color="auto"/>
            </w:tcBorders>
          </w:tcPr>
          <w:p w:rsidR="00C4413D" w:rsidRPr="007C30F3" w:rsidRDefault="00C4413D" w:rsidP="0054639F">
            <w:pPr>
              <w:pStyle w:val="Tabletext"/>
              <w:jc w:val="center"/>
              <w:rPr>
                <w:sz w:val="20"/>
                <w:szCs w:val="18"/>
                <w:lang w:val="es-ES_tradnl"/>
              </w:rPr>
            </w:pPr>
            <w:r w:rsidRPr="007C30F3">
              <w:rPr>
                <w:sz w:val="20"/>
                <w:szCs w:val="18"/>
                <w:lang w:val="es-ES_tradnl"/>
              </w:rPr>
              <w:sym w:font="Symbol" w:char="F02D"/>
            </w:r>
            <w:r w:rsidRPr="007C30F3">
              <w:rPr>
                <w:noProof/>
                <w:sz w:val="20"/>
                <w:szCs w:val="18"/>
                <w:lang w:val="es-ES_tradnl"/>
              </w:rPr>
              <w:t>42 dBm</w:t>
            </w:r>
          </w:p>
        </w:tc>
        <w:tc>
          <w:tcPr>
            <w:tcW w:w="1757" w:type="dxa"/>
            <w:tcBorders>
              <w:top w:val="single" w:sz="4" w:space="0" w:color="auto"/>
              <w:bottom w:val="single" w:sz="4" w:space="0" w:color="auto"/>
            </w:tcBorders>
          </w:tcPr>
          <w:p w:rsidR="00C4413D" w:rsidRPr="007C30F3" w:rsidRDefault="00C4413D" w:rsidP="0054639F">
            <w:pPr>
              <w:pStyle w:val="Tabletext"/>
              <w:jc w:val="center"/>
              <w:rPr>
                <w:sz w:val="20"/>
                <w:szCs w:val="18"/>
                <w:lang w:val="es-ES_tradnl" w:eastAsia="zh-CN"/>
              </w:rPr>
            </w:pPr>
            <w:r w:rsidRPr="007C30F3">
              <w:rPr>
                <w:sz w:val="20"/>
                <w:szCs w:val="18"/>
                <w:lang w:val="es-ES_tradnl" w:eastAsia="zh-CN"/>
              </w:rPr>
              <w:t>1 MHz</w:t>
            </w:r>
          </w:p>
        </w:tc>
        <w:tc>
          <w:tcPr>
            <w:tcW w:w="4310" w:type="dxa"/>
            <w:tcBorders>
              <w:top w:val="single" w:sz="4" w:space="0" w:color="auto"/>
              <w:bottom w:val="single" w:sz="4" w:space="0" w:color="auto"/>
            </w:tcBorders>
          </w:tcPr>
          <w:p w:rsidR="00C4413D" w:rsidRPr="007C30F3" w:rsidRDefault="00C4413D" w:rsidP="0054639F">
            <w:pPr>
              <w:pStyle w:val="Tabletext"/>
              <w:jc w:val="center"/>
              <w:rPr>
                <w:sz w:val="20"/>
                <w:szCs w:val="18"/>
                <w:lang w:val="es-ES_tradnl"/>
              </w:rPr>
            </w:pPr>
            <w:r w:rsidRPr="007C30F3">
              <w:rPr>
                <w:sz w:val="20"/>
                <w:szCs w:val="18"/>
                <w:lang w:val="es-ES_tradnl"/>
              </w:rPr>
              <w:t>–</w:t>
            </w:r>
          </w:p>
        </w:tc>
      </w:tr>
      <w:tr w:rsidR="00C4413D" w:rsidRPr="001A515B" w:rsidTr="0054639F">
        <w:trPr>
          <w:cantSplit/>
          <w:trHeight w:val="163"/>
          <w:jc w:val="center"/>
        </w:trPr>
        <w:tc>
          <w:tcPr>
            <w:tcW w:w="2381" w:type="dxa"/>
            <w:tcBorders>
              <w:top w:val="single" w:sz="4" w:space="0" w:color="auto"/>
              <w:bottom w:val="single" w:sz="4" w:space="0" w:color="auto"/>
            </w:tcBorders>
          </w:tcPr>
          <w:p w:rsidR="00C4413D" w:rsidRPr="007C30F3" w:rsidRDefault="00C4413D" w:rsidP="0054639F">
            <w:pPr>
              <w:pStyle w:val="Tabletext"/>
              <w:ind w:left="-57" w:right="-57"/>
              <w:jc w:val="center"/>
              <w:rPr>
                <w:noProof/>
                <w:sz w:val="20"/>
                <w:szCs w:val="18"/>
                <w:lang w:val="es-ES_tradnl"/>
              </w:rPr>
            </w:pPr>
            <w:r w:rsidRPr="007C30F3">
              <w:rPr>
                <w:noProof/>
                <w:sz w:val="20"/>
                <w:szCs w:val="18"/>
                <w:lang w:val="es-ES_tradnl"/>
              </w:rPr>
              <w:t>2 535 MHz – 2 655 MHz</w:t>
            </w:r>
          </w:p>
        </w:tc>
        <w:tc>
          <w:tcPr>
            <w:tcW w:w="1191" w:type="dxa"/>
            <w:tcBorders>
              <w:top w:val="single" w:sz="4" w:space="0" w:color="auto"/>
              <w:bottom w:val="single" w:sz="4" w:space="0" w:color="auto"/>
            </w:tcBorders>
          </w:tcPr>
          <w:p w:rsidR="00C4413D" w:rsidRPr="007C30F3" w:rsidRDefault="00C4413D" w:rsidP="0054639F">
            <w:pPr>
              <w:pStyle w:val="Tabletext"/>
              <w:jc w:val="center"/>
              <w:rPr>
                <w:noProof/>
                <w:sz w:val="20"/>
                <w:szCs w:val="18"/>
                <w:lang w:val="es-ES_tradnl" w:eastAsia="zh-CN"/>
              </w:rPr>
            </w:pPr>
            <w:r w:rsidRPr="007C30F3">
              <w:rPr>
                <w:sz w:val="20"/>
                <w:szCs w:val="18"/>
                <w:lang w:val="es-ES_tradnl"/>
              </w:rPr>
              <w:sym w:font="Symbol" w:char="F02D"/>
            </w:r>
            <w:r w:rsidRPr="007C30F3">
              <w:rPr>
                <w:noProof/>
                <w:sz w:val="20"/>
                <w:szCs w:val="18"/>
                <w:lang w:val="es-ES_tradnl"/>
              </w:rPr>
              <w:t>22 dBm</w:t>
            </w:r>
          </w:p>
        </w:tc>
        <w:tc>
          <w:tcPr>
            <w:tcW w:w="1757" w:type="dxa"/>
            <w:tcBorders>
              <w:top w:val="single" w:sz="4" w:space="0" w:color="auto"/>
              <w:bottom w:val="single" w:sz="4" w:space="0" w:color="auto"/>
            </w:tcBorders>
          </w:tcPr>
          <w:p w:rsidR="00C4413D" w:rsidRPr="007C30F3" w:rsidRDefault="00C4413D" w:rsidP="0054639F">
            <w:pPr>
              <w:pStyle w:val="Tabletext"/>
              <w:jc w:val="center"/>
              <w:rPr>
                <w:sz w:val="20"/>
                <w:szCs w:val="18"/>
                <w:lang w:val="es-ES_tradnl"/>
              </w:rPr>
            </w:pPr>
            <w:r w:rsidRPr="007C30F3">
              <w:rPr>
                <w:sz w:val="20"/>
                <w:szCs w:val="18"/>
                <w:lang w:val="es-ES_tradnl" w:eastAsia="zh-CN"/>
              </w:rPr>
              <w:t>1 MHz</w:t>
            </w:r>
          </w:p>
        </w:tc>
        <w:tc>
          <w:tcPr>
            <w:tcW w:w="4310" w:type="dxa"/>
            <w:tcBorders>
              <w:top w:val="single" w:sz="4" w:space="0" w:color="auto"/>
              <w:bottom w:val="single" w:sz="4" w:space="0" w:color="auto"/>
            </w:tcBorders>
          </w:tcPr>
          <w:p w:rsidR="00C4413D" w:rsidRPr="007C30F3" w:rsidRDefault="00C4413D" w:rsidP="0054639F">
            <w:pPr>
              <w:pStyle w:val="Tabletext"/>
              <w:jc w:val="left"/>
              <w:rPr>
                <w:sz w:val="20"/>
                <w:szCs w:val="18"/>
                <w:lang w:val="es-ES_tradnl"/>
              </w:rPr>
            </w:pPr>
            <w:r w:rsidRPr="007C30F3">
              <w:rPr>
                <w:sz w:val="20"/>
                <w:szCs w:val="18"/>
                <w:lang w:val="es-ES_tradnl"/>
              </w:rPr>
              <w:t>Aplicable a desplazamientos de ancho de banda de canal ≥ 250% con respecto a la frecuencia portadora.</w:t>
            </w:r>
          </w:p>
        </w:tc>
      </w:tr>
      <w:tr w:rsidR="00C4413D" w:rsidRPr="001A515B" w:rsidTr="0054639F">
        <w:trPr>
          <w:cantSplit/>
          <w:trHeight w:val="163"/>
          <w:jc w:val="center"/>
        </w:trPr>
        <w:tc>
          <w:tcPr>
            <w:tcW w:w="9639" w:type="dxa"/>
            <w:gridSpan w:val="4"/>
            <w:tcBorders>
              <w:top w:val="single" w:sz="4" w:space="0" w:color="auto"/>
              <w:left w:val="nil"/>
              <w:bottom w:val="nil"/>
              <w:right w:val="nil"/>
            </w:tcBorders>
          </w:tcPr>
          <w:p w:rsidR="00C4413D" w:rsidRPr="001103D2" w:rsidRDefault="00C4413D" w:rsidP="0054639F">
            <w:pPr>
              <w:pStyle w:val="TableLegendNote"/>
              <w:ind w:left="0" w:right="0"/>
              <w:rPr>
                <w:lang w:val="es-ES_tradnl"/>
              </w:rPr>
            </w:pPr>
            <w:r w:rsidRPr="00BD1436">
              <w:rPr>
                <w:sz w:val="20"/>
                <w:szCs w:val="18"/>
                <w:lang w:val="es-ES_tradnl"/>
              </w:rPr>
              <w:t>NOTA – Este requisito se aplica a las portadoras E-UTRA de 10 ó 20 MHz atribuidas en la banda 2 545</w:t>
            </w:r>
            <w:r w:rsidRPr="00BD1436">
              <w:rPr>
                <w:sz w:val="20"/>
                <w:szCs w:val="18"/>
                <w:lang w:val="es-ES_tradnl"/>
              </w:rPr>
              <w:noBreakHyphen/>
              <w:t>2 575 MHz o 2 595-2 645 MHz.</w:t>
            </w:r>
          </w:p>
        </w:tc>
      </w:tr>
    </w:tbl>
    <w:p w:rsidR="00C4413D" w:rsidRPr="009669BD" w:rsidRDefault="00C4413D" w:rsidP="00C4413D">
      <w:pPr>
        <w:pStyle w:val="Tablefin"/>
        <w:rPr>
          <w:lang w:val="es-ES_tradnl"/>
        </w:rPr>
      </w:pPr>
    </w:p>
    <w:p w:rsidR="00C4413D" w:rsidRPr="009669BD" w:rsidRDefault="00C4413D" w:rsidP="00C4413D">
      <w:pPr>
        <w:rPr>
          <w:lang w:val="es-ES_tradnl"/>
        </w:rPr>
      </w:pPr>
      <w:r w:rsidRPr="009669BD">
        <w:rPr>
          <w:lang w:val="es-ES_tradnl"/>
        </w:rPr>
        <w:t xml:space="preserve">Además de los requisitos de los </w:t>
      </w:r>
      <w:r w:rsidRPr="009669BD">
        <w:rPr>
          <w:rFonts w:cs="v5.0.0"/>
          <w:lang w:val="es-ES_tradnl"/>
        </w:rPr>
        <w:t>§ </w:t>
      </w:r>
      <w:r w:rsidRPr="009669BD">
        <w:rPr>
          <w:lang w:val="es-ES_tradnl"/>
        </w:rPr>
        <w:t>3.6.1 a 3.6.4, es posible que las EB deban ajustarse a los límites de emisiones determinados por el FCC Title 47 cuando estén implantadas en regiones donde se aplican dichos límites y bajo las condiciones declaradas por el fabricante.</w:t>
      </w:r>
    </w:p>
    <w:p w:rsidR="00C4413D" w:rsidRPr="009669BD" w:rsidRDefault="00C4413D" w:rsidP="00C4413D">
      <w:pPr>
        <w:rPr>
          <w:rFonts w:cs="v5.0.0"/>
          <w:lang w:val="es-ES_tradnl" w:eastAsia="zh-CN"/>
        </w:rPr>
      </w:pPr>
      <w:bookmarkStart w:id="783" w:name="_Toc351733713"/>
      <w:r w:rsidRPr="009669BD">
        <w:rPr>
          <w:lang w:val="es-ES_tradnl"/>
        </w:rPr>
        <w:t>Este requisito se aplicará a las EB que funcionen en la banda </w:t>
      </w:r>
      <w:r>
        <w:rPr>
          <w:lang w:val="es-ES_tradnl"/>
        </w:rPr>
        <w:t>30</w:t>
      </w:r>
      <w:r w:rsidRPr="009669BD">
        <w:rPr>
          <w:lang w:val="es-ES_tradnl"/>
        </w:rPr>
        <w:t xml:space="preserve"> en determinadas regiones. Este requisito también es aplicable a frecuencias comprendidas en los 10 MHz por debajo de la frecuencia más baja de la banda operativa de enlace descendente de la EB y 10 MHz por encima de la frecuencia más alta de esa misma banda.</w:t>
      </w:r>
    </w:p>
    <w:p w:rsidR="00C4413D" w:rsidRPr="009669BD" w:rsidRDefault="00C4413D" w:rsidP="00C4413D">
      <w:pPr>
        <w:rPr>
          <w:lang w:val="es-ES_tradnl" w:eastAsia="ja-JP"/>
        </w:rPr>
      </w:pPr>
      <w:r w:rsidRPr="009669BD">
        <w:rPr>
          <w:lang w:val="es-ES_tradnl"/>
        </w:rPr>
        <w:t>La potencia de las emisiones no esenciales no deberá superar los límites siguientes:</w:t>
      </w:r>
    </w:p>
    <w:p w:rsidR="00C4413D" w:rsidRPr="00DA5D26" w:rsidRDefault="00C4413D" w:rsidP="00C4413D">
      <w:pPr>
        <w:pStyle w:val="TableNo"/>
        <w:rPr>
          <w:lang w:val="es-ES_tradnl"/>
        </w:rPr>
      </w:pPr>
      <w:r w:rsidRPr="00DA5D26">
        <w:rPr>
          <w:lang w:val="es-ES_tradnl"/>
        </w:rPr>
        <w:t>CUADRO 3.6.4-</w:t>
      </w:r>
      <w:r w:rsidRPr="00DA5D26">
        <w:rPr>
          <w:lang w:val="es-ES_tradnl" w:eastAsia="zh-CN"/>
        </w:rPr>
        <w:t>3</w:t>
      </w:r>
    </w:p>
    <w:p w:rsidR="00C4413D" w:rsidRPr="00DA5D26" w:rsidRDefault="00C4413D" w:rsidP="00C4413D">
      <w:pPr>
        <w:pStyle w:val="Tabletitle"/>
        <w:rPr>
          <w:rFonts w:ascii="Times New Roman Bold" w:eastAsiaTheme="minorEastAsia" w:hAnsi="Times New Roman Bold"/>
          <w:lang w:val="es-ES_tradnl"/>
        </w:rPr>
      </w:pPr>
      <w:r w:rsidRPr="00DA5D26">
        <w:rPr>
          <w:rFonts w:ascii="Times New Roman Bold" w:eastAsiaTheme="minorEastAsia" w:hAnsi="Times New Roman Bold"/>
          <w:lang w:val="es-ES_tradnl"/>
        </w:rPr>
        <w:t>Límites adicionales de emisiones no esenciales de EB en la banda 30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518"/>
        <w:gridCol w:w="1276"/>
        <w:gridCol w:w="1585"/>
        <w:gridCol w:w="1789"/>
      </w:tblGrid>
      <w:tr w:rsidR="00C4413D" w:rsidRPr="007C30F3" w:rsidTr="0054639F">
        <w:trPr>
          <w:cantSplit/>
          <w:jc w:val="center"/>
        </w:trPr>
        <w:tc>
          <w:tcPr>
            <w:tcW w:w="3518" w:type="dxa"/>
            <w:tcBorders>
              <w:top w:val="single" w:sz="6" w:space="0" w:color="000000"/>
              <w:left w:val="single" w:sz="6" w:space="0" w:color="000000"/>
              <w:bottom w:val="single" w:sz="6" w:space="0" w:color="000000"/>
              <w:right w:val="single" w:sz="6" w:space="0" w:color="000000"/>
            </w:tcBorders>
            <w:vAlign w:val="center"/>
            <w:hideMark/>
          </w:tcPr>
          <w:p w:rsidR="00C4413D" w:rsidRPr="007C30F3" w:rsidRDefault="00C4413D" w:rsidP="0054639F">
            <w:pPr>
              <w:pStyle w:val="Tablehead"/>
              <w:rPr>
                <w:sz w:val="20"/>
                <w:szCs w:val="18"/>
              </w:rPr>
            </w:pPr>
            <w:r w:rsidRPr="007C30F3">
              <w:rPr>
                <w:sz w:val="20"/>
                <w:szCs w:val="18"/>
              </w:rPr>
              <w:t>Banda</w:t>
            </w:r>
          </w:p>
        </w:tc>
        <w:tc>
          <w:tcPr>
            <w:tcW w:w="1276" w:type="dxa"/>
            <w:tcBorders>
              <w:top w:val="single" w:sz="6" w:space="0" w:color="000000"/>
              <w:left w:val="single" w:sz="6" w:space="0" w:color="000000"/>
              <w:bottom w:val="single" w:sz="6" w:space="0" w:color="000000"/>
              <w:right w:val="single" w:sz="6" w:space="0" w:color="000000"/>
            </w:tcBorders>
            <w:vAlign w:val="center"/>
            <w:hideMark/>
          </w:tcPr>
          <w:p w:rsidR="00C4413D" w:rsidRPr="007C30F3" w:rsidRDefault="00C4413D" w:rsidP="0054639F">
            <w:pPr>
              <w:pStyle w:val="Tablehead"/>
              <w:rPr>
                <w:sz w:val="20"/>
                <w:szCs w:val="18"/>
              </w:rPr>
            </w:pPr>
            <w:r w:rsidRPr="007C30F3">
              <w:rPr>
                <w:sz w:val="20"/>
                <w:szCs w:val="18"/>
              </w:rPr>
              <w:t>Nivel máximo</w:t>
            </w:r>
          </w:p>
        </w:tc>
        <w:tc>
          <w:tcPr>
            <w:tcW w:w="1585" w:type="dxa"/>
            <w:tcBorders>
              <w:top w:val="single" w:sz="6" w:space="0" w:color="000000"/>
              <w:left w:val="single" w:sz="6" w:space="0" w:color="000000"/>
              <w:bottom w:val="single" w:sz="6" w:space="0" w:color="000000"/>
              <w:right w:val="single" w:sz="6" w:space="0" w:color="000000"/>
            </w:tcBorders>
            <w:vAlign w:val="center"/>
            <w:hideMark/>
          </w:tcPr>
          <w:p w:rsidR="00C4413D" w:rsidRPr="007C30F3" w:rsidRDefault="00C4413D" w:rsidP="0054639F">
            <w:pPr>
              <w:pStyle w:val="Tablehead"/>
              <w:rPr>
                <w:sz w:val="20"/>
                <w:szCs w:val="18"/>
                <w:lang w:val="es-ES_tradnl"/>
              </w:rPr>
            </w:pPr>
            <w:r w:rsidRPr="007C30F3">
              <w:rPr>
                <w:sz w:val="20"/>
                <w:szCs w:val="18"/>
                <w:lang w:val="es-ES_tradnl"/>
              </w:rPr>
              <w:t>Ancho de banda de medición</w:t>
            </w:r>
          </w:p>
        </w:tc>
        <w:tc>
          <w:tcPr>
            <w:tcW w:w="1789" w:type="dxa"/>
            <w:tcBorders>
              <w:top w:val="single" w:sz="6" w:space="0" w:color="000000"/>
              <w:left w:val="single" w:sz="6" w:space="0" w:color="000000"/>
              <w:bottom w:val="single" w:sz="6" w:space="0" w:color="000000"/>
              <w:right w:val="single" w:sz="6" w:space="0" w:color="000000"/>
            </w:tcBorders>
            <w:vAlign w:val="center"/>
            <w:hideMark/>
          </w:tcPr>
          <w:p w:rsidR="00C4413D" w:rsidRPr="007C30F3" w:rsidRDefault="00C4413D" w:rsidP="0054639F">
            <w:pPr>
              <w:pStyle w:val="Tablehead"/>
              <w:rPr>
                <w:sz w:val="20"/>
                <w:szCs w:val="18"/>
              </w:rPr>
            </w:pPr>
            <w:r w:rsidRPr="007C30F3">
              <w:rPr>
                <w:sz w:val="20"/>
                <w:szCs w:val="18"/>
              </w:rPr>
              <w:t>Nota</w:t>
            </w:r>
          </w:p>
        </w:tc>
      </w:tr>
      <w:tr w:rsidR="00C4413D" w:rsidRPr="007C30F3" w:rsidTr="0054639F">
        <w:trPr>
          <w:cantSplit/>
          <w:jc w:val="center"/>
        </w:trPr>
        <w:tc>
          <w:tcPr>
            <w:tcW w:w="3518" w:type="dxa"/>
            <w:tcBorders>
              <w:top w:val="single" w:sz="6" w:space="0" w:color="000000"/>
              <w:left w:val="single" w:sz="6" w:space="0" w:color="000000"/>
              <w:bottom w:val="single" w:sz="6" w:space="0" w:color="000000"/>
              <w:right w:val="single" w:sz="6" w:space="0" w:color="000000"/>
            </w:tcBorders>
            <w:hideMark/>
          </w:tcPr>
          <w:p w:rsidR="00C4413D" w:rsidRPr="007C30F3" w:rsidRDefault="00C4413D" w:rsidP="0054639F">
            <w:pPr>
              <w:pStyle w:val="Tabletext"/>
              <w:jc w:val="center"/>
              <w:rPr>
                <w:noProof/>
                <w:sz w:val="20"/>
                <w:szCs w:val="18"/>
              </w:rPr>
            </w:pPr>
            <w:r w:rsidRPr="007C30F3">
              <w:rPr>
                <w:noProof/>
                <w:sz w:val="20"/>
                <w:szCs w:val="18"/>
              </w:rPr>
              <w:t>2 200 MHz – 2 345 MHz</w:t>
            </w:r>
          </w:p>
        </w:tc>
        <w:tc>
          <w:tcPr>
            <w:tcW w:w="1276" w:type="dxa"/>
            <w:tcBorders>
              <w:top w:val="single" w:sz="6" w:space="0" w:color="000000"/>
              <w:left w:val="single" w:sz="6" w:space="0" w:color="000000"/>
              <w:bottom w:val="single" w:sz="6" w:space="0" w:color="000000"/>
              <w:right w:val="single" w:sz="6" w:space="0" w:color="000000"/>
            </w:tcBorders>
            <w:hideMark/>
          </w:tcPr>
          <w:p w:rsidR="00C4413D" w:rsidRPr="007C30F3" w:rsidRDefault="00C4413D" w:rsidP="0054639F">
            <w:pPr>
              <w:pStyle w:val="Tabletext"/>
              <w:jc w:val="center"/>
              <w:rPr>
                <w:noProof/>
                <w:sz w:val="20"/>
                <w:szCs w:val="18"/>
              </w:rPr>
            </w:pPr>
            <w:r w:rsidRPr="007C30F3">
              <w:rPr>
                <w:noProof/>
                <w:sz w:val="20"/>
                <w:szCs w:val="18"/>
              </w:rPr>
              <w:t>–45 dBm</w:t>
            </w:r>
          </w:p>
        </w:tc>
        <w:tc>
          <w:tcPr>
            <w:tcW w:w="1585" w:type="dxa"/>
            <w:tcBorders>
              <w:top w:val="single" w:sz="6" w:space="0" w:color="000000"/>
              <w:left w:val="single" w:sz="6" w:space="0" w:color="000000"/>
              <w:bottom w:val="single" w:sz="6" w:space="0" w:color="000000"/>
              <w:right w:val="single" w:sz="6" w:space="0" w:color="000000"/>
            </w:tcBorders>
            <w:hideMark/>
          </w:tcPr>
          <w:p w:rsidR="00C4413D" w:rsidRPr="007C30F3" w:rsidRDefault="00C4413D" w:rsidP="0054639F">
            <w:pPr>
              <w:pStyle w:val="Tabletext"/>
              <w:jc w:val="center"/>
              <w:rPr>
                <w:noProof/>
                <w:sz w:val="20"/>
                <w:szCs w:val="18"/>
              </w:rPr>
            </w:pPr>
            <w:r w:rsidRPr="007C30F3">
              <w:rPr>
                <w:noProof/>
                <w:sz w:val="20"/>
                <w:szCs w:val="18"/>
              </w:rPr>
              <w:t>1 MHz</w:t>
            </w:r>
          </w:p>
        </w:tc>
        <w:tc>
          <w:tcPr>
            <w:tcW w:w="1789" w:type="dxa"/>
            <w:tcBorders>
              <w:top w:val="single" w:sz="6" w:space="0" w:color="000000"/>
              <w:left w:val="single" w:sz="6" w:space="0" w:color="000000"/>
              <w:bottom w:val="single" w:sz="6" w:space="0" w:color="000000"/>
              <w:right w:val="single" w:sz="6" w:space="0" w:color="000000"/>
            </w:tcBorders>
          </w:tcPr>
          <w:p w:rsidR="00C4413D" w:rsidRPr="007C30F3" w:rsidRDefault="00C4413D" w:rsidP="0054639F">
            <w:pPr>
              <w:pStyle w:val="Tabletext"/>
              <w:jc w:val="center"/>
              <w:rPr>
                <w:noProof/>
                <w:sz w:val="20"/>
                <w:szCs w:val="18"/>
              </w:rPr>
            </w:pPr>
          </w:p>
        </w:tc>
      </w:tr>
      <w:tr w:rsidR="00C4413D" w:rsidRPr="007C30F3" w:rsidTr="0054639F">
        <w:trPr>
          <w:cantSplit/>
          <w:jc w:val="center"/>
        </w:trPr>
        <w:tc>
          <w:tcPr>
            <w:tcW w:w="3518" w:type="dxa"/>
            <w:tcBorders>
              <w:top w:val="single" w:sz="6" w:space="0" w:color="000000"/>
              <w:left w:val="single" w:sz="6" w:space="0" w:color="000000"/>
              <w:bottom w:val="single" w:sz="6" w:space="0" w:color="000000"/>
              <w:right w:val="single" w:sz="6" w:space="0" w:color="000000"/>
            </w:tcBorders>
            <w:hideMark/>
          </w:tcPr>
          <w:p w:rsidR="00C4413D" w:rsidRPr="007C30F3" w:rsidRDefault="00C4413D" w:rsidP="0054639F">
            <w:pPr>
              <w:pStyle w:val="Tabletext"/>
              <w:jc w:val="center"/>
              <w:rPr>
                <w:noProof/>
                <w:sz w:val="20"/>
                <w:szCs w:val="18"/>
              </w:rPr>
            </w:pPr>
            <w:r w:rsidRPr="007C30F3">
              <w:rPr>
                <w:noProof/>
                <w:sz w:val="20"/>
                <w:szCs w:val="18"/>
              </w:rPr>
              <w:t>2 362,5 MHz – 2 365 MHz</w:t>
            </w:r>
          </w:p>
        </w:tc>
        <w:tc>
          <w:tcPr>
            <w:tcW w:w="1276" w:type="dxa"/>
            <w:tcBorders>
              <w:top w:val="single" w:sz="6" w:space="0" w:color="000000"/>
              <w:left w:val="single" w:sz="6" w:space="0" w:color="000000"/>
              <w:bottom w:val="single" w:sz="6" w:space="0" w:color="000000"/>
              <w:right w:val="single" w:sz="6" w:space="0" w:color="000000"/>
            </w:tcBorders>
            <w:hideMark/>
          </w:tcPr>
          <w:p w:rsidR="00C4413D" w:rsidRPr="007C30F3" w:rsidRDefault="00C4413D" w:rsidP="0054639F">
            <w:pPr>
              <w:pStyle w:val="Tabletext"/>
              <w:jc w:val="center"/>
              <w:rPr>
                <w:noProof/>
                <w:sz w:val="20"/>
                <w:szCs w:val="18"/>
              </w:rPr>
            </w:pPr>
            <w:r w:rsidRPr="007C30F3">
              <w:rPr>
                <w:noProof/>
                <w:sz w:val="20"/>
                <w:szCs w:val="18"/>
              </w:rPr>
              <w:t>–25 dBm</w:t>
            </w:r>
          </w:p>
        </w:tc>
        <w:tc>
          <w:tcPr>
            <w:tcW w:w="1585" w:type="dxa"/>
            <w:tcBorders>
              <w:top w:val="single" w:sz="6" w:space="0" w:color="000000"/>
              <w:left w:val="single" w:sz="6" w:space="0" w:color="000000"/>
              <w:bottom w:val="single" w:sz="6" w:space="0" w:color="000000"/>
              <w:right w:val="single" w:sz="6" w:space="0" w:color="000000"/>
            </w:tcBorders>
            <w:hideMark/>
          </w:tcPr>
          <w:p w:rsidR="00C4413D" w:rsidRPr="007C30F3" w:rsidRDefault="00C4413D" w:rsidP="0054639F">
            <w:pPr>
              <w:pStyle w:val="Tabletext"/>
              <w:jc w:val="center"/>
              <w:rPr>
                <w:noProof/>
                <w:sz w:val="20"/>
                <w:szCs w:val="18"/>
              </w:rPr>
            </w:pPr>
            <w:r w:rsidRPr="007C30F3">
              <w:rPr>
                <w:noProof/>
                <w:sz w:val="20"/>
                <w:szCs w:val="18"/>
              </w:rPr>
              <w:t>1 MHz</w:t>
            </w:r>
          </w:p>
        </w:tc>
        <w:tc>
          <w:tcPr>
            <w:tcW w:w="1789" w:type="dxa"/>
            <w:tcBorders>
              <w:top w:val="single" w:sz="6" w:space="0" w:color="000000"/>
              <w:left w:val="single" w:sz="6" w:space="0" w:color="000000"/>
              <w:bottom w:val="single" w:sz="6" w:space="0" w:color="000000"/>
              <w:right w:val="single" w:sz="6" w:space="0" w:color="000000"/>
            </w:tcBorders>
          </w:tcPr>
          <w:p w:rsidR="00C4413D" w:rsidRPr="007C30F3" w:rsidRDefault="00C4413D" w:rsidP="0054639F">
            <w:pPr>
              <w:pStyle w:val="Tabletext"/>
              <w:jc w:val="center"/>
              <w:rPr>
                <w:noProof/>
                <w:sz w:val="20"/>
                <w:szCs w:val="18"/>
              </w:rPr>
            </w:pPr>
          </w:p>
        </w:tc>
      </w:tr>
      <w:tr w:rsidR="00C4413D" w:rsidRPr="007C30F3" w:rsidTr="0054639F">
        <w:trPr>
          <w:cantSplit/>
          <w:jc w:val="center"/>
        </w:trPr>
        <w:tc>
          <w:tcPr>
            <w:tcW w:w="3518" w:type="dxa"/>
            <w:tcBorders>
              <w:top w:val="single" w:sz="6" w:space="0" w:color="000000"/>
              <w:left w:val="single" w:sz="6" w:space="0" w:color="000000"/>
              <w:bottom w:val="single" w:sz="6" w:space="0" w:color="000000"/>
              <w:right w:val="single" w:sz="6" w:space="0" w:color="000000"/>
            </w:tcBorders>
            <w:hideMark/>
          </w:tcPr>
          <w:p w:rsidR="00C4413D" w:rsidRPr="007C30F3" w:rsidRDefault="00C4413D" w:rsidP="0054639F">
            <w:pPr>
              <w:pStyle w:val="Tabletext"/>
              <w:jc w:val="center"/>
              <w:rPr>
                <w:noProof/>
                <w:sz w:val="20"/>
                <w:szCs w:val="18"/>
              </w:rPr>
            </w:pPr>
            <w:r w:rsidRPr="007C30F3">
              <w:rPr>
                <w:noProof/>
                <w:sz w:val="20"/>
                <w:szCs w:val="18"/>
              </w:rPr>
              <w:t>2 365 MHz – 2 367,5 MHz</w:t>
            </w:r>
          </w:p>
        </w:tc>
        <w:tc>
          <w:tcPr>
            <w:tcW w:w="1276" w:type="dxa"/>
            <w:tcBorders>
              <w:top w:val="single" w:sz="6" w:space="0" w:color="000000"/>
              <w:left w:val="single" w:sz="6" w:space="0" w:color="000000"/>
              <w:bottom w:val="single" w:sz="6" w:space="0" w:color="000000"/>
              <w:right w:val="single" w:sz="6" w:space="0" w:color="000000"/>
            </w:tcBorders>
            <w:hideMark/>
          </w:tcPr>
          <w:p w:rsidR="00C4413D" w:rsidRPr="007C30F3" w:rsidRDefault="00C4413D" w:rsidP="0054639F">
            <w:pPr>
              <w:pStyle w:val="Tabletext"/>
              <w:jc w:val="center"/>
              <w:rPr>
                <w:noProof/>
                <w:sz w:val="20"/>
                <w:szCs w:val="18"/>
              </w:rPr>
            </w:pPr>
            <w:r w:rsidRPr="007C30F3">
              <w:rPr>
                <w:noProof/>
                <w:sz w:val="20"/>
                <w:szCs w:val="18"/>
              </w:rPr>
              <w:t>–40 dBm</w:t>
            </w:r>
          </w:p>
        </w:tc>
        <w:tc>
          <w:tcPr>
            <w:tcW w:w="1585" w:type="dxa"/>
            <w:tcBorders>
              <w:top w:val="single" w:sz="6" w:space="0" w:color="000000"/>
              <w:left w:val="single" w:sz="6" w:space="0" w:color="000000"/>
              <w:bottom w:val="single" w:sz="6" w:space="0" w:color="000000"/>
              <w:right w:val="single" w:sz="6" w:space="0" w:color="000000"/>
            </w:tcBorders>
            <w:hideMark/>
          </w:tcPr>
          <w:p w:rsidR="00C4413D" w:rsidRPr="007C30F3" w:rsidRDefault="00C4413D" w:rsidP="0054639F">
            <w:pPr>
              <w:pStyle w:val="Tabletext"/>
              <w:jc w:val="center"/>
              <w:rPr>
                <w:noProof/>
                <w:sz w:val="20"/>
                <w:szCs w:val="18"/>
              </w:rPr>
            </w:pPr>
            <w:r w:rsidRPr="007C30F3">
              <w:rPr>
                <w:noProof/>
                <w:sz w:val="20"/>
                <w:szCs w:val="18"/>
              </w:rPr>
              <w:t>1 MHz</w:t>
            </w:r>
          </w:p>
        </w:tc>
        <w:tc>
          <w:tcPr>
            <w:tcW w:w="1789" w:type="dxa"/>
            <w:tcBorders>
              <w:top w:val="single" w:sz="6" w:space="0" w:color="000000"/>
              <w:left w:val="single" w:sz="6" w:space="0" w:color="000000"/>
              <w:bottom w:val="single" w:sz="6" w:space="0" w:color="000000"/>
              <w:right w:val="single" w:sz="6" w:space="0" w:color="000000"/>
            </w:tcBorders>
          </w:tcPr>
          <w:p w:rsidR="00C4413D" w:rsidRPr="007C30F3" w:rsidRDefault="00C4413D" w:rsidP="0054639F">
            <w:pPr>
              <w:pStyle w:val="Tabletext"/>
              <w:jc w:val="center"/>
              <w:rPr>
                <w:noProof/>
                <w:sz w:val="20"/>
                <w:szCs w:val="18"/>
              </w:rPr>
            </w:pPr>
          </w:p>
        </w:tc>
      </w:tr>
      <w:tr w:rsidR="00C4413D" w:rsidRPr="007C30F3" w:rsidTr="0054639F">
        <w:trPr>
          <w:cantSplit/>
          <w:jc w:val="center"/>
        </w:trPr>
        <w:tc>
          <w:tcPr>
            <w:tcW w:w="3518" w:type="dxa"/>
            <w:tcBorders>
              <w:top w:val="single" w:sz="6" w:space="0" w:color="000000"/>
              <w:left w:val="single" w:sz="6" w:space="0" w:color="000000"/>
              <w:bottom w:val="single" w:sz="6" w:space="0" w:color="000000"/>
              <w:right w:val="single" w:sz="6" w:space="0" w:color="000000"/>
            </w:tcBorders>
            <w:hideMark/>
          </w:tcPr>
          <w:p w:rsidR="00C4413D" w:rsidRPr="007C30F3" w:rsidRDefault="00C4413D" w:rsidP="0054639F">
            <w:pPr>
              <w:pStyle w:val="Tabletext"/>
              <w:jc w:val="center"/>
              <w:rPr>
                <w:noProof/>
                <w:sz w:val="20"/>
                <w:szCs w:val="18"/>
              </w:rPr>
            </w:pPr>
            <w:r w:rsidRPr="007C30F3">
              <w:rPr>
                <w:noProof/>
                <w:sz w:val="20"/>
                <w:szCs w:val="18"/>
              </w:rPr>
              <w:t>2 367,5 MHz – 2 370 MHz</w:t>
            </w:r>
          </w:p>
        </w:tc>
        <w:tc>
          <w:tcPr>
            <w:tcW w:w="1276" w:type="dxa"/>
            <w:tcBorders>
              <w:top w:val="single" w:sz="6" w:space="0" w:color="000000"/>
              <w:left w:val="single" w:sz="6" w:space="0" w:color="000000"/>
              <w:bottom w:val="single" w:sz="6" w:space="0" w:color="000000"/>
              <w:right w:val="single" w:sz="6" w:space="0" w:color="000000"/>
            </w:tcBorders>
            <w:hideMark/>
          </w:tcPr>
          <w:p w:rsidR="00C4413D" w:rsidRPr="007C30F3" w:rsidRDefault="00C4413D" w:rsidP="0054639F">
            <w:pPr>
              <w:pStyle w:val="Tabletext"/>
              <w:jc w:val="center"/>
              <w:rPr>
                <w:noProof/>
                <w:sz w:val="20"/>
                <w:szCs w:val="18"/>
              </w:rPr>
            </w:pPr>
            <w:r w:rsidRPr="007C30F3">
              <w:rPr>
                <w:noProof/>
                <w:sz w:val="20"/>
                <w:szCs w:val="18"/>
              </w:rPr>
              <w:t>–42 dBm</w:t>
            </w:r>
          </w:p>
        </w:tc>
        <w:tc>
          <w:tcPr>
            <w:tcW w:w="1585" w:type="dxa"/>
            <w:tcBorders>
              <w:top w:val="single" w:sz="6" w:space="0" w:color="000000"/>
              <w:left w:val="single" w:sz="6" w:space="0" w:color="000000"/>
              <w:bottom w:val="single" w:sz="6" w:space="0" w:color="000000"/>
              <w:right w:val="single" w:sz="6" w:space="0" w:color="000000"/>
            </w:tcBorders>
            <w:hideMark/>
          </w:tcPr>
          <w:p w:rsidR="00C4413D" w:rsidRPr="007C30F3" w:rsidRDefault="00C4413D" w:rsidP="0054639F">
            <w:pPr>
              <w:pStyle w:val="Tabletext"/>
              <w:jc w:val="center"/>
              <w:rPr>
                <w:noProof/>
                <w:sz w:val="20"/>
                <w:szCs w:val="18"/>
              </w:rPr>
            </w:pPr>
            <w:r w:rsidRPr="007C30F3">
              <w:rPr>
                <w:noProof/>
                <w:sz w:val="20"/>
                <w:szCs w:val="18"/>
              </w:rPr>
              <w:t>1 MHz</w:t>
            </w:r>
          </w:p>
        </w:tc>
        <w:tc>
          <w:tcPr>
            <w:tcW w:w="1789" w:type="dxa"/>
            <w:tcBorders>
              <w:top w:val="single" w:sz="6" w:space="0" w:color="000000"/>
              <w:left w:val="single" w:sz="6" w:space="0" w:color="000000"/>
              <w:bottom w:val="single" w:sz="6" w:space="0" w:color="000000"/>
              <w:right w:val="single" w:sz="6" w:space="0" w:color="000000"/>
            </w:tcBorders>
          </w:tcPr>
          <w:p w:rsidR="00C4413D" w:rsidRPr="007C30F3" w:rsidRDefault="00C4413D" w:rsidP="0054639F">
            <w:pPr>
              <w:pStyle w:val="Tabletext"/>
              <w:jc w:val="center"/>
              <w:rPr>
                <w:noProof/>
                <w:sz w:val="20"/>
                <w:szCs w:val="18"/>
              </w:rPr>
            </w:pPr>
          </w:p>
        </w:tc>
      </w:tr>
      <w:tr w:rsidR="00C4413D" w:rsidRPr="007C30F3" w:rsidTr="0054639F">
        <w:trPr>
          <w:cantSplit/>
          <w:jc w:val="center"/>
        </w:trPr>
        <w:tc>
          <w:tcPr>
            <w:tcW w:w="3518" w:type="dxa"/>
            <w:tcBorders>
              <w:top w:val="single" w:sz="6" w:space="0" w:color="000000"/>
              <w:left w:val="single" w:sz="6" w:space="0" w:color="000000"/>
              <w:bottom w:val="single" w:sz="6" w:space="0" w:color="000000"/>
              <w:right w:val="single" w:sz="6" w:space="0" w:color="000000"/>
            </w:tcBorders>
            <w:hideMark/>
          </w:tcPr>
          <w:p w:rsidR="00C4413D" w:rsidRPr="007C30F3" w:rsidRDefault="00C4413D" w:rsidP="0054639F">
            <w:pPr>
              <w:pStyle w:val="Tabletext"/>
              <w:jc w:val="center"/>
              <w:rPr>
                <w:noProof/>
                <w:sz w:val="20"/>
                <w:szCs w:val="18"/>
              </w:rPr>
            </w:pPr>
            <w:r w:rsidRPr="007C30F3">
              <w:rPr>
                <w:noProof/>
                <w:sz w:val="20"/>
                <w:szCs w:val="18"/>
              </w:rPr>
              <w:t>2 370 MHz – 2 395 MHz</w:t>
            </w:r>
          </w:p>
        </w:tc>
        <w:tc>
          <w:tcPr>
            <w:tcW w:w="1276" w:type="dxa"/>
            <w:tcBorders>
              <w:top w:val="single" w:sz="6" w:space="0" w:color="000000"/>
              <w:left w:val="single" w:sz="6" w:space="0" w:color="000000"/>
              <w:bottom w:val="single" w:sz="6" w:space="0" w:color="000000"/>
              <w:right w:val="single" w:sz="6" w:space="0" w:color="000000"/>
            </w:tcBorders>
            <w:hideMark/>
          </w:tcPr>
          <w:p w:rsidR="00C4413D" w:rsidRPr="007C30F3" w:rsidRDefault="00C4413D" w:rsidP="0054639F">
            <w:pPr>
              <w:pStyle w:val="Tabletext"/>
              <w:jc w:val="center"/>
              <w:rPr>
                <w:noProof/>
                <w:sz w:val="20"/>
                <w:szCs w:val="18"/>
              </w:rPr>
            </w:pPr>
            <w:r w:rsidRPr="007C30F3">
              <w:rPr>
                <w:noProof/>
                <w:sz w:val="20"/>
                <w:szCs w:val="18"/>
              </w:rPr>
              <w:t>–45 dBm</w:t>
            </w:r>
          </w:p>
        </w:tc>
        <w:tc>
          <w:tcPr>
            <w:tcW w:w="1585" w:type="dxa"/>
            <w:tcBorders>
              <w:top w:val="single" w:sz="6" w:space="0" w:color="000000"/>
              <w:left w:val="single" w:sz="6" w:space="0" w:color="000000"/>
              <w:bottom w:val="single" w:sz="6" w:space="0" w:color="000000"/>
              <w:right w:val="single" w:sz="6" w:space="0" w:color="000000"/>
            </w:tcBorders>
            <w:hideMark/>
          </w:tcPr>
          <w:p w:rsidR="00C4413D" w:rsidRPr="007C30F3" w:rsidRDefault="00C4413D" w:rsidP="0054639F">
            <w:pPr>
              <w:pStyle w:val="Tabletext"/>
              <w:jc w:val="center"/>
              <w:rPr>
                <w:noProof/>
                <w:sz w:val="20"/>
                <w:szCs w:val="18"/>
              </w:rPr>
            </w:pPr>
            <w:r w:rsidRPr="007C30F3">
              <w:rPr>
                <w:noProof/>
                <w:sz w:val="20"/>
                <w:szCs w:val="18"/>
              </w:rPr>
              <w:t>1 MHz</w:t>
            </w:r>
          </w:p>
        </w:tc>
        <w:tc>
          <w:tcPr>
            <w:tcW w:w="1789" w:type="dxa"/>
            <w:tcBorders>
              <w:top w:val="single" w:sz="6" w:space="0" w:color="000000"/>
              <w:left w:val="single" w:sz="6" w:space="0" w:color="000000"/>
              <w:bottom w:val="single" w:sz="6" w:space="0" w:color="000000"/>
              <w:right w:val="single" w:sz="6" w:space="0" w:color="000000"/>
            </w:tcBorders>
          </w:tcPr>
          <w:p w:rsidR="00C4413D" w:rsidRPr="007C30F3" w:rsidRDefault="00C4413D" w:rsidP="0054639F">
            <w:pPr>
              <w:pStyle w:val="Tabletext"/>
              <w:jc w:val="center"/>
              <w:rPr>
                <w:noProof/>
                <w:sz w:val="20"/>
                <w:szCs w:val="18"/>
              </w:rPr>
            </w:pPr>
          </w:p>
        </w:tc>
      </w:tr>
    </w:tbl>
    <w:p w:rsidR="00C4413D" w:rsidRDefault="00C4413D" w:rsidP="00C4413D">
      <w:pPr>
        <w:pStyle w:val="Tablefin"/>
      </w:pPr>
    </w:p>
    <w:p w:rsidR="00C4413D" w:rsidRPr="009669BD" w:rsidRDefault="00C4413D" w:rsidP="00C4413D">
      <w:pPr>
        <w:pStyle w:val="Heading3"/>
        <w:rPr>
          <w:lang w:val="es-ES_tradnl"/>
        </w:rPr>
      </w:pPr>
      <w:r w:rsidRPr="009669BD">
        <w:rPr>
          <w:lang w:val="es-ES_tradnl"/>
        </w:rPr>
        <w:t>3.6.5</w:t>
      </w:r>
      <w:r w:rsidRPr="009669BD">
        <w:rPr>
          <w:lang w:val="es-ES_tradnl"/>
        </w:rPr>
        <w:tab/>
      </w:r>
      <w:bookmarkEnd w:id="783"/>
      <w:r w:rsidRPr="009669BD">
        <w:rPr>
          <w:lang w:val="es-ES_tradnl"/>
        </w:rPr>
        <w:t>Compartición de emplazamiento con otras estaciones de base</w:t>
      </w:r>
    </w:p>
    <w:p w:rsidR="00C4413D" w:rsidRPr="009669BD" w:rsidRDefault="00C4413D" w:rsidP="00C4413D">
      <w:pPr>
        <w:rPr>
          <w:rFonts w:cs="v5.0.0"/>
          <w:lang w:val="es-ES_tradnl"/>
        </w:rPr>
      </w:pPr>
      <w:r w:rsidRPr="009669BD">
        <w:rPr>
          <w:lang w:val="es-ES_tradnl"/>
        </w:rPr>
        <w:t xml:space="preserve">Estos requisitos podrán aplicarse para proteger los receptores de otras EB cuando haya EB </w:t>
      </w:r>
      <w:r w:rsidRPr="009669BD">
        <w:rPr>
          <w:rFonts w:cs="v5.0.0"/>
          <w:lang w:val="es-ES_tradnl"/>
        </w:rPr>
        <w:t xml:space="preserve">GSM900, DCS1800, PCS1900, GSM850, </w:t>
      </w:r>
      <w:r w:rsidRPr="009669BD">
        <w:rPr>
          <w:lang w:val="es-ES_tradnl"/>
        </w:rPr>
        <w:t>CDMA850,</w:t>
      </w:r>
      <w:r w:rsidRPr="009669BD">
        <w:rPr>
          <w:rFonts w:ascii="Arial" w:hAnsi="Arial" w:cs="v5.0.0"/>
          <w:sz w:val="18"/>
          <w:lang w:val="es-ES_tradnl"/>
        </w:rPr>
        <w:t xml:space="preserve"> </w:t>
      </w:r>
      <w:r w:rsidRPr="00DF457F">
        <w:rPr>
          <w:lang w:val="es-ES_tradnl"/>
        </w:rPr>
        <w:t xml:space="preserve">DDF </w:t>
      </w:r>
      <w:r w:rsidRPr="009669BD">
        <w:rPr>
          <w:rFonts w:cs="v5.0.0"/>
          <w:lang w:val="es-ES_tradnl"/>
        </w:rPr>
        <w:t>UTRA, DDT UTRA y/o E-UTRA compartiendo</w:t>
      </w:r>
      <w:r w:rsidRPr="009669BD">
        <w:rPr>
          <w:lang w:val="es-ES_tradnl"/>
        </w:rPr>
        <w:t xml:space="preserve"> emplazamiento con una EB.</w:t>
      </w:r>
    </w:p>
    <w:p w:rsidR="00C4413D" w:rsidRPr="009669BD" w:rsidRDefault="00C4413D" w:rsidP="00C4413D">
      <w:pPr>
        <w:rPr>
          <w:rFonts w:cs="v5.0.0"/>
          <w:lang w:val="es-ES_tradnl"/>
        </w:rPr>
      </w:pPr>
      <w:r w:rsidRPr="009669BD">
        <w:rPr>
          <w:lang w:val="es-ES_tradnl"/>
        </w:rPr>
        <w:t>En estos requisitos se suponen unas pérdidas de acoplamiento entre transmisor y receptor de 30 dB, correspondientes a la compartición de emplazamiento con estaciones de base de la misma clase.</w:t>
      </w:r>
    </w:p>
    <w:p w:rsidR="00C4413D" w:rsidRDefault="00C4413D" w:rsidP="00C4413D">
      <w:pPr>
        <w:rPr>
          <w:lang w:val="es-ES_tradnl"/>
        </w:rPr>
      </w:pPr>
      <w:r w:rsidRPr="009669BD">
        <w:rPr>
          <w:lang w:val="es-ES_tradnl"/>
        </w:rPr>
        <w:lastRenderedPageBreak/>
        <w:t>La potencia de las emisiones no esenciales no deberá superar los límites del Cuadro 3.6.5-1 para las EB a las que se apliquen los requisitos de compartición de emplazamiento con una EB del tipo indicado en la primera columna, dependiendo de la clase de estación base declarada.</w:t>
      </w:r>
    </w:p>
    <w:p w:rsidR="00C4413D" w:rsidRPr="00DA5D26" w:rsidRDefault="00C4413D" w:rsidP="00C4413D">
      <w:pPr>
        <w:rPr>
          <w:lang w:val="es-ES_tradnl"/>
        </w:rPr>
      </w:pPr>
      <w:r w:rsidRPr="00DA5D26">
        <w:rPr>
          <w:lang w:val="es-ES_tradnl"/>
        </w:rPr>
        <w:t>Para las EB que pueden funcionar en m</w:t>
      </w:r>
      <w:r>
        <w:rPr>
          <w:lang w:val="es-ES_tradnl"/>
        </w:rPr>
        <w:t>ú</w:t>
      </w:r>
      <w:r w:rsidRPr="00DA5D26">
        <w:rPr>
          <w:lang w:val="es-ES_tradnl"/>
        </w:rPr>
        <w:t>ltiples bandas, se aplican las exclusiones y condiciones de la columna Nota del Cuadro 3.6.5</w:t>
      </w:r>
      <w:r w:rsidRPr="00DA5D26">
        <w:rPr>
          <w:lang w:val="es-ES_tradnl"/>
        </w:rPr>
        <w:noBreakHyphen/>
        <w:t xml:space="preserve">1 </w:t>
      </w:r>
      <w:r>
        <w:rPr>
          <w:lang w:val="es-ES_tradnl"/>
        </w:rPr>
        <w:t>a cada banda operativa soportada. Para las EB que pueden funcionar en múltiples bandas, cuando las bandas se dividen entre distintos conectores de antena, se aplican las exclusiones y condiciones de la columna Nota del Cuadro</w:t>
      </w:r>
      <w:r w:rsidRPr="00DA5D26">
        <w:rPr>
          <w:rStyle w:val="msoins0"/>
          <w:lang w:val="es-ES_tradnl"/>
        </w:rPr>
        <w:t xml:space="preserve"> </w:t>
      </w:r>
      <w:r w:rsidRPr="00DA5D26">
        <w:rPr>
          <w:lang w:val="es-ES_tradnl"/>
        </w:rPr>
        <w:t>3.6.5-1</w:t>
      </w:r>
      <w:r w:rsidRPr="00DA5D26">
        <w:rPr>
          <w:rStyle w:val="msoins0"/>
          <w:lang w:val="es-ES_tradnl"/>
        </w:rPr>
        <w:t xml:space="preserve"> a la banda </w:t>
      </w:r>
      <w:r>
        <w:rPr>
          <w:rStyle w:val="msoins0"/>
          <w:lang w:val="es-ES_tradnl"/>
        </w:rPr>
        <w:t>operativa</w:t>
      </w:r>
      <w:r w:rsidRPr="00DA5D26">
        <w:rPr>
          <w:rStyle w:val="msoins0"/>
          <w:lang w:val="es-ES_tradnl"/>
        </w:rPr>
        <w:t xml:space="preserve"> soportada en el conector de antena en cuesti</w:t>
      </w:r>
      <w:r>
        <w:rPr>
          <w:rStyle w:val="msoins0"/>
          <w:lang w:val="es-ES_tradnl"/>
        </w:rPr>
        <w:t>ón</w:t>
      </w:r>
      <w:r w:rsidRPr="00DA5D26">
        <w:rPr>
          <w:rStyle w:val="msoins0"/>
          <w:lang w:val="es-ES_tradnl"/>
        </w:rPr>
        <w:t>.</w:t>
      </w:r>
    </w:p>
    <w:p w:rsidR="00C4413D" w:rsidRPr="009669BD" w:rsidRDefault="00C4413D" w:rsidP="00C4413D">
      <w:pPr>
        <w:pStyle w:val="TableNo"/>
        <w:rPr>
          <w:lang w:val="es-ES_tradnl"/>
        </w:rPr>
      </w:pPr>
      <w:r w:rsidRPr="009669BD">
        <w:rPr>
          <w:lang w:val="es-ES_tradnl"/>
        </w:rPr>
        <w:t>CUADRO 3.6.5-1</w:t>
      </w:r>
    </w:p>
    <w:p w:rsidR="00C4413D" w:rsidRPr="009669BD" w:rsidRDefault="00C4413D" w:rsidP="00C4413D">
      <w:pPr>
        <w:pStyle w:val="Tabletitle"/>
        <w:rPr>
          <w:lang w:val="es-ES_tradnl"/>
        </w:rPr>
      </w:pPr>
      <w:r w:rsidRPr="009669BD">
        <w:rPr>
          <w:lang w:val="es-ES_tradnl"/>
        </w:rPr>
        <w:t>Límites de las emisiones no esenciales para EB</w:t>
      </w:r>
      <w:r w:rsidRPr="009669BD">
        <w:rPr>
          <w:lang w:val="es-ES_tradnl"/>
        </w:rPr>
        <w:br/>
        <w:t>que compartan emplazamiento con otra EB</w:t>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3"/>
        <w:gridCol w:w="1868"/>
        <w:gridCol w:w="1134"/>
        <w:gridCol w:w="1119"/>
        <w:gridCol w:w="1091"/>
        <w:gridCol w:w="1012"/>
        <w:gridCol w:w="1609"/>
      </w:tblGrid>
      <w:tr w:rsidR="00C4413D" w:rsidRPr="009669BD" w:rsidTr="0054639F">
        <w:trPr>
          <w:cantSplit/>
          <w:jc w:val="center"/>
        </w:trPr>
        <w:tc>
          <w:tcPr>
            <w:tcW w:w="1813" w:type="dxa"/>
            <w:vAlign w:val="center"/>
          </w:tcPr>
          <w:p w:rsidR="00C4413D" w:rsidRPr="009669BD" w:rsidRDefault="00C4413D" w:rsidP="0054639F">
            <w:pPr>
              <w:pStyle w:val="Tablehead"/>
              <w:rPr>
                <w:sz w:val="20"/>
                <w:lang w:val="es-ES_tradnl"/>
              </w:rPr>
            </w:pPr>
            <w:r w:rsidRPr="009669BD">
              <w:rPr>
                <w:sz w:val="20"/>
                <w:lang w:val="es-ES_tradnl"/>
              </w:rPr>
              <w:t>Tipo de EB</w:t>
            </w:r>
            <w:r w:rsidRPr="009669BD">
              <w:rPr>
                <w:sz w:val="20"/>
                <w:lang w:val="es-ES_tradnl"/>
              </w:rPr>
              <w:br/>
              <w:t>que comparte emplazamiento</w:t>
            </w:r>
          </w:p>
        </w:tc>
        <w:tc>
          <w:tcPr>
            <w:tcW w:w="1868" w:type="dxa"/>
            <w:vAlign w:val="center"/>
          </w:tcPr>
          <w:p w:rsidR="00C4413D" w:rsidRPr="009669BD" w:rsidRDefault="00C4413D" w:rsidP="0054639F">
            <w:pPr>
              <w:pStyle w:val="Tablehead"/>
              <w:rPr>
                <w:sz w:val="20"/>
                <w:lang w:val="es-ES_tradnl"/>
              </w:rPr>
            </w:pPr>
            <w:r w:rsidRPr="009669BD">
              <w:rPr>
                <w:sz w:val="20"/>
                <w:lang w:val="es-ES_tradnl"/>
              </w:rPr>
              <w:t>Gama de frecuencias para el requisito de compartición de emplazamiento</w:t>
            </w:r>
          </w:p>
        </w:tc>
        <w:tc>
          <w:tcPr>
            <w:tcW w:w="1134" w:type="dxa"/>
            <w:vAlign w:val="center"/>
          </w:tcPr>
          <w:p w:rsidR="00C4413D" w:rsidRPr="009669BD" w:rsidRDefault="00C4413D" w:rsidP="0054639F">
            <w:pPr>
              <w:pStyle w:val="Tablehead"/>
              <w:rPr>
                <w:sz w:val="20"/>
                <w:lang w:val="es-ES_tradnl"/>
              </w:rPr>
            </w:pPr>
            <w:r w:rsidRPr="009669BD">
              <w:rPr>
                <w:sz w:val="20"/>
                <w:lang w:val="es-ES_tradnl"/>
              </w:rPr>
              <w:t>Nivel máximo</w:t>
            </w:r>
            <w:r w:rsidRPr="009669BD">
              <w:rPr>
                <w:sz w:val="20"/>
                <w:lang w:val="es-ES_tradnl"/>
              </w:rPr>
              <w:br/>
              <w:t>(WA BS)</w:t>
            </w:r>
          </w:p>
        </w:tc>
        <w:tc>
          <w:tcPr>
            <w:tcW w:w="1119" w:type="dxa"/>
            <w:vAlign w:val="center"/>
          </w:tcPr>
          <w:p w:rsidR="00C4413D" w:rsidRPr="009669BD" w:rsidRDefault="00C4413D" w:rsidP="0054639F">
            <w:pPr>
              <w:pStyle w:val="Tablehead"/>
              <w:rPr>
                <w:sz w:val="20"/>
                <w:lang w:val="es-ES_tradnl"/>
              </w:rPr>
            </w:pPr>
            <w:r w:rsidRPr="009669BD">
              <w:rPr>
                <w:sz w:val="20"/>
                <w:lang w:val="es-ES_tradnl"/>
              </w:rPr>
              <w:t>Nivel máximo</w:t>
            </w:r>
            <w:r w:rsidRPr="009669BD">
              <w:rPr>
                <w:sz w:val="20"/>
                <w:lang w:val="es-ES_tradnl"/>
              </w:rPr>
              <w:br/>
              <w:t>(MR BS)</w:t>
            </w:r>
          </w:p>
        </w:tc>
        <w:tc>
          <w:tcPr>
            <w:tcW w:w="1091" w:type="dxa"/>
            <w:vAlign w:val="center"/>
          </w:tcPr>
          <w:p w:rsidR="00C4413D" w:rsidRPr="009669BD" w:rsidRDefault="00C4413D" w:rsidP="0054639F">
            <w:pPr>
              <w:pStyle w:val="Tablehead"/>
              <w:rPr>
                <w:sz w:val="20"/>
                <w:lang w:val="es-ES_tradnl"/>
              </w:rPr>
            </w:pPr>
            <w:r w:rsidRPr="009669BD">
              <w:rPr>
                <w:sz w:val="20"/>
                <w:lang w:val="es-ES_tradnl"/>
              </w:rPr>
              <w:t>Nivel máximo</w:t>
            </w:r>
            <w:r w:rsidRPr="009669BD">
              <w:rPr>
                <w:sz w:val="20"/>
                <w:lang w:val="es-ES_tradnl"/>
              </w:rPr>
              <w:br/>
              <w:t>(LA BS)</w:t>
            </w:r>
          </w:p>
        </w:tc>
        <w:tc>
          <w:tcPr>
            <w:tcW w:w="1012" w:type="dxa"/>
            <w:vAlign w:val="center"/>
          </w:tcPr>
          <w:p w:rsidR="00C4413D" w:rsidRPr="009669BD" w:rsidRDefault="00C4413D" w:rsidP="0054639F">
            <w:pPr>
              <w:pStyle w:val="Tablehead"/>
              <w:rPr>
                <w:sz w:val="20"/>
                <w:lang w:val="es-ES_tradnl"/>
              </w:rPr>
            </w:pPr>
            <w:r w:rsidRPr="009669BD">
              <w:rPr>
                <w:sz w:val="20"/>
                <w:lang w:val="es-ES_tradnl"/>
              </w:rPr>
              <w:t>Ancho de banda de medición</w:t>
            </w:r>
          </w:p>
        </w:tc>
        <w:tc>
          <w:tcPr>
            <w:tcW w:w="1609" w:type="dxa"/>
            <w:vAlign w:val="center"/>
          </w:tcPr>
          <w:p w:rsidR="00C4413D" w:rsidRPr="009669BD" w:rsidRDefault="00C4413D" w:rsidP="0054639F">
            <w:pPr>
              <w:pStyle w:val="Tablehead"/>
              <w:rPr>
                <w:sz w:val="20"/>
                <w:lang w:val="es-ES_tradnl"/>
              </w:rPr>
            </w:pPr>
            <w:r w:rsidRPr="009669BD">
              <w:rPr>
                <w:sz w:val="20"/>
                <w:lang w:val="es-ES_tradnl"/>
              </w:rPr>
              <w:t>Nota</w:t>
            </w:r>
          </w:p>
        </w:tc>
      </w:tr>
      <w:tr w:rsidR="00C4413D" w:rsidRPr="009669BD" w:rsidTr="0054639F">
        <w:trPr>
          <w:cantSplit/>
          <w:jc w:val="center"/>
        </w:trPr>
        <w:tc>
          <w:tcPr>
            <w:tcW w:w="1813" w:type="dxa"/>
          </w:tcPr>
          <w:p w:rsidR="00C4413D" w:rsidRPr="009669BD" w:rsidRDefault="00C4413D" w:rsidP="0054639F">
            <w:pPr>
              <w:pStyle w:val="Tabletext"/>
              <w:jc w:val="left"/>
              <w:rPr>
                <w:sz w:val="20"/>
                <w:lang w:val="es-ES_tradnl"/>
              </w:rPr>
            </w:pPr>
            <w:r w:rsidRPr="009669BD">
              <w:rPr>
                <w:sz w:val="20"/>
                <w:lang w:val="es-ES_tradnl"/>
              </w:rPr>
              <w:t>GSM900</w:t>
            </w:r>
          </w:p>
        </w:tc>
        <w:tc>
          <w:tcPr>
            <w:tcW w:w="1868" w:type="dxa"/>
          </w:tcPr>
          <w:p w:rsidR="00C4413D" w:rsidRPr="009669BD" w:rsidRDefault="00C4413D" w:rsidP="0054639F">
            <w:pPr>
              <w:pStyle w:val="Tabletext"/>
              <w:jc w:val="center"/>
              <w:rPr>
                <w:sz w:val="20"/>
                <w:lang w:val="es-ES_tradnl"/>
              </w:rPr>
            </w:pPr>
            <w:r w:rsidRPr="009669BD">
              <w:rPr>
                <w:sz w:val="20"/>
                <w:lang w:val="es-ES_tradnl"/>
              </w:rPr>
              <w:t>876-915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98 dBm</w:t>
            </w:r>
          </w:p>
        </w:tc>
        <w:tc>
          <w:tcPr>
            <w:tcW w:w="1119"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88 dBm</w:t>
            </w:r>
          </w:p>
        </w:tc>
        <w:tc>
          <w:tcPr>
            <w:tcW w:w="1012"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1813" w:type="dxa"/>
          </w:tcPr>
          <w:p w:rsidR="00C4413D" w:rsidRPr="009669BD" w:rsidRDefault="00C4413D" w:rsidP="0054639F">
            <w:pPr>
              <w:pStyle w:val="Tabletext"/>
              <w:jc w:val="left"/>
              <w:rPr>
                <w:sz w:val="20"/>
                <w:lang w:val="es-ES_tradnl"/>
              </w:rPr>
            </w:pPr>
            <w:r w:rsidRPr="009669BD">
              <w:rPr>
                <w:sz w:val="20"/>
                <w:lang w:val="es-ES_tradnl"/>
              </w:rPr>
              <w:t>DCS1800</w:t>
            </w:r>
          </w:p>
        </w:tc>
        <w:tc>
          <w:tcPr>
            <w:tcW w:w="1868" w:type="dxa"/>
          </w:tcPr>
          <w:p w:rsidR="00C4413D" w:rsidRPr="009669BD" w:rsidRDefault="00C4413D" w:rsidP="0054639F">
            <w:pPr>
              <w:pStyle w:val="Tabletext"/>
              <w:jc w:val="center"/>
              <w:rPr>
                <w:sz w:val="20"/>
                <w:lang w:val="es-ES_tradnl"/>
              </w:rPr>
            </w:pPr>
            <w:r w:rsidRPr="009669BD">
              <w:rPr>
                <w:sz w:val="20"/>
                <w:lang w:val="es-ES_tradnl"/>
              </w:rPr>
              <w:t>1 710-1 785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98 dBm</w:t>
            </w:r>
          </w:p>
        </w:tc>
        <w:tc>
          <w:tcPr>
            <w:tcW w:w="1119"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1813" w:type="dxa"/>
          </w:tcPr>
          <w:p w:rsidR="00C4413D" w:rsidRPr="009669BD" w:rsidRDefault="00C4413D" w:rsidP="0054639F">
            <w:pPr>
              <w:pStyle w:val="Tabletext"/>
              <w:jc w:val="left"/>
              <w:rPr>
                <w:sz w:val="20"/>
                <w:lang w:val="es-ES_tradnl"/>
              </w:rPr>
            </w:pPr>
            <w:r w:rsidRPr="009669BD">
              <w:rPr>
                <w:sz w:val="20"/>
                <w:lang w:val="es-ES_tradnl"/>
              </w:rPr>
              <w:t>PCS1900</w:t>
            </w:r>
          </w:p>
        </w:tc>
        <w:tc>
          <w:tcPr>
            <w:tcW w:w="1868" w:type="dxa"/>
          </w:tcPr>
          <w:p w:rsidR="00C4413D" w:rsidRPr="009669BD" w:rsidRDefault="00C4413D" w:rsidP="0054639F">
            <w:pPr>
              <w:pStyle w:val="Tabletext"/>
              <w:jc w:val="center"/>
              <w:rPr>
                <w:sz w:val="20"/>
                <w:lang w:val="es-ES_tradnl"/>
              </w:rPr>
            </w:pPr>
            <w:r w:rsidRPr="009669BD">
              <w:rPr>
                <w:sz w:val="20"/>
                <w:lang w:val="es-ES_tradnl"/>
              </w:rPr>
              <w:t>1 850-1 910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98 dBm</w:t>
            </w:r>
          </w:p>
        </w:tc>
        <w:tc>
          <w:tcPr>
            <w:tcW w:w="1119"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1813" w:type="dxa"/>
          </w:tcPr>
          <w:p w:rsidR="00C4413D" w:rsidRPr="009669BD" w:rsidRDefault="00C4413D" w:rsidP="0054639F">
            <w:pPr>
              <w:pStyle w:val="Tabletext"/>
              <w:jc w:val="left"/>
              <w:rPr>
                <w:sz w:val="20"/>
                <w:lang w:val="es-ES_tradnl"/>
              </w:rPr>
            </w:pPr>
            <w:r w:rsidRPr="009669BD">
              <w:rPr>
                <w:sz w:val="20"/>
                <w:lang w:val="es-ES_tradnl"/>
              </w:rPr>
              <w:t>GSM850 o CDMA850</w:t>
            </w:r>
          </w:p>
        </w:tc>
        <w:tc>
          <w:tcPr>
            <w:tcW w:w="1868" w:type="dxa"/>
          </w:tcPr>
          <w:p w:rsidR="00C4413D" w:rsidRPr="009669BD" w:rsidRDefault="00C4413D" w:rsidP="0054639F">
            <w:pPr>
              <w:pStyle w:val="Tabletext"/>
              <w:jc w:val="center"/>
              <w:rPr>
                <w:sz w:val="20"/>
                <w:lang w:val="es-ES_tradnl"/>
              </w:rPr>
            </w:pPr>
            <w:r w:rsidRPr="009669BD">
              <w:rPr>
                <w:sz w:val="20"/>
                <w:lang w:val="es-ES_tradnl"/>
              </w:rPr>
              <w:t>824-849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98 dBm</w:t>
            </w:r>
          </w:p>
        </w:tc>
        <w:tc>
          <w:tcPr>
            <w:tcW w:w="1119"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1813" w:type="dxa"/>
          </w:tcPr>
          <w:p w:rsidR="00C4413D" w:rsidRPr="009669BD" w:rsidRDefault="00C4413D" w:rsidP="0054639F">
            <w:pPr>
              <w:pStyle w:val="Tabletext"/>
              <w:jc w:val="left"/>
              <w:rPr>
                <w:sz w:val="20"/>
                <w:lang w:val="es-ES_tradnl"/>
              </w:rPr>
            </w:pPr>
            <w:r w:rsidRPr="009669BD">
              <w:rPr>
                <w:sz w:val="20"/>
                <w:lang w:val="es-ES_tradnl"/>
              </w:rPr>
              <w:t xml:space="preserve">UTRA DDF Banda I o </w:t>
            </w:r>
            <w:r w:rsidRPr="009669BD">
              <w:rPr>
                <w:sz w:val="20"/>
                <w:lang w:val="es-ES_tradnl"/>
              </w:rPr>
              <w:br/>
              <w:t>E</w:t>
            </w:r>
            <w:r w:rsidRPr="009669BD">
              <w:rPr>
                <w:sz w:val="20"/>
                <w:lang w:val="es-ES_tradnl"/>
              </w:rPr>
              <w:noBreakHyphen/>
              <w:t>UTRA banda 1</w:t>
            </w:r>
          </w:p>
        </w:tc>
        <w:tc>
          <w:tcPr>
            <w:tcW w:w="1868" w:type="dxa"/>
          </w:tcPr>
          <w:p w:rsidR="00C4413D" w:rsidRPr="009669BD" w:rsidRDefault="00C4413D" w:rsidP="0054639F">
            <w:pPr>
              <w:pStyle w:val="Tabletext"/>
              <w:jc w:val="center"/>
              <w:rPr>
                <w:sz w:val="20"/>
                <w:lang w:val="es-ES_tradnl" w:eastAsia="zh-CN"/>
              </w:rPr>
            </w:pPr>
            <w:r w:rsidRPr="009669BD">
              <w:rPr>
                <w:sz w:val="20"/>
                <w:lang w:val="es-ES_tradnl"/>
              </w:rPr>
              <w:t>1 920-1 980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1813" w:type="dxa"/>
          </w:tcPr>
          <w:p w:rsidR="00C4413D" w:rsidRPr="009669BD" w:rsidRDefault="00C4413D" w:rsidP="0054639F">
            <w:pPr>
              <w:pStyle w:val="Tabletext"/>
              <w:jc w:val="left"/>
              <w:rPr>
                <w:sz w:val="20"/>
                <w:lang w:val="es-ES_tradnl"/>
              </w:rPr>
            </w:pPr>
            <w:r w:rsidRPr="009669BD">
              <w:rPr>
                <w:sz w:val="20"/>
                <w:lang w:val="es-ES_tradnl"/>
              </w:rPr>
              <w:t>UTRA DDF Banda II o E</w:t>
            </w:r>
            <w:r w:rsidRPr="009669BD">
              <w:rPr>
                <w:sz w:val="20"/>
                <w:lang w:val="es-ES_tradnl"/>
              </w:rPr>
              <w:noBreakHyphen/>
              <w:t>UTRA banda 2</w:t>
            </w:r>
          </w:p>
        </w:tc>
        <w:tc>
          <w:tcPr>
            <w:tcW w:w="1868" w:type="dxa"/>
          </w:tcPr>
          <w:p w:rsidR="00C4413D" w:rsidRPr="00250DF1" w:rsidRDefault="00C4413D" w:rsidP="0054639F">
            <w:pPr>
              <w:pStyle w:val="Tabletext"/>
              <w:jc w:val="center"/>
              <w:rPr>
                <w:sz w:val="20"/>
                <w:lang w:val="es-ES_tradnl" w:eastAsia="zh-CN"/>
              </w:rPr>
            </w:pPr>
            <w:r w:rsidRPr="00250DF1">
              <w:rPr>
                <w:sz w:val="20"/>
                <w:lang w:val="es-ES_tradnl"/>
              </w:rPr>
              <w:t>1 850-1 910 MHz</w:t>
            </w:r>
          </w:p>
        </w:tc>
        <w:tc>
          <w:tcPr>
            <w:tcW w:w="1134" w:type="dxa"/>
          </w:tcPr>
          <w:p w:rsidR="00C4413D" w:rsidRPr="00250DF1" w:rsidRDefault="00C4413D" w:rsidP="0054639F">
            <w:pPr>
              <w:pStyle w:val="Tabletext"/>
              <w:jc w:val="center"/>
              <w:rPr>
                <w:sz w:val="20"/>
                <w:lang w:val="es-ES_tradnl"/>
              </w:rPr>
            </w:pPr>
            <w:r w:rsidRPr="00250DF1">
              <w:rPr>
                <w:sz w:val="20"/>
                <w:lang w:val="es-ES_tradnl"/>
              </w:rPr>
              <w:sym w:font="Symbol" w:char="F02D"/>
            </w:r>
            <w:r w:rsidRPr="00250DF1">
              <w:rPr>
                <w:sz w:val="20"/>
                <w:lang w:val="es-ES_tradnl"/>
              </w:rPr>
              <w:t>96 dBm</w:t>
            </w:r>
          </w:p>
        </w:tc>
        <w:tc>
          <w:tcPr>
            <w:tcW w:w="1119" w:type="dxa"/>
          </w:tcPr>
          <w:p w:rsidR="00C4413D" w:rsidRPr="00250DF1" w:rsidRDefault="00C4413D" w:rsidP="0054639F">
            <w:pPr>
              <w:pStyle w:val="Tabletext"/>
              <w:jc w:val="center"/>
              <w:rPr>
                <w:sz w:val="20"/>
                <w:lang w:val="es-ES_tradnl"/>
              </w:rPr>
            </w:pPr>
            <w:r w:rsidRPr="00250DF1">
              <w:rPr>
                <w:sz w:val="20"/>
                <w:lang w:val="es-ES_tradnl"/>
              </w:rPr>
              <w:sym w:font="Symbol" w:char="F02D"/>
            </w:r>
            <w:r w:rsidRPr="00250DF1">
              <w:rPr>
                <w:sz w:val="20"/>
                <w:lang w:val="es-ES_tradnl" w:eastAsia="zh-CN"/>
              </w:rPr>
              <w:t>91 dBm</w:t>
            </w:r>
          </w:p>
        </w:tc>
        <w:tc>
          <w:tcPr>
            <w:tcW w:w="1091" w:type="dxa"/>
          </w:tcPr>
          <w:p w:rsidR="00C4413D" w:rsidRPr="00250DF1" w:rsidRDefault="00C4413D" w:rsidP="0054639F">
            <w:pPr>
              <w:pStyle w:val="Tabletext"/>
              <w:jc w:val="center"/>
              <w:rPr>
                <w:sz w:val="20"/>
                <w:lang w:val="es-ES_tradnl"/>
              </w:rPr>
            </w:pPr>
            <w:r w:rsidRPr="00250DF1">
              <w:rPr>
                <w:sz w:val="20"/>
                <w:lang w:val="es-ES_tradnl"/>
              </w:rPr>
              <w:sym w:font="Symbol" w:char="F02D"/>
            </w:r>
            <w:r w:rsidRPr="00250DF1">
              <w:rPr>
                <w:sz w:val="20"/>
                <w:lang w:val="es-ES_tradnl"/>
              </w:rPr>
              <w:t>88 dBm</w:t>
            </w:r>
          </w:p>
        </w:tc>
        <w:tc>
          <w:tcPr>
            <w:tcW w:w="1012" w:type="dxa"/>
          </w:tcPr>
          <w:p w:rsidR="00C4413D" w:rsidRPr="00250DF1" w:rsidRDefault="00C4413D" w:rsidP="0054639F">
            <w:pPr>
              <w:pStyle w:val="Tabletext"/>
              <w:jc w:val="center"/>
              <w:rPr>
                <w:sz w:val="20"/>
                <w:lang w:val="es-ES_tradnl"/>
              </w:rPr>
            </w:pPr>
            <w:r w:rsidRPr="00250DF1">
              <w:rPr>
                <w:sz w:val="20"/>
                <w:lang w:val="es-ES_tradnl"/>
              </w:rPr>
              <w:t>100 kHz</w:t>
            </w:r>
          </w:p>
        </w:tc>
        <w:tc>
          <w:tcPr>
            <w:tcW w:w="1609" w:type="dxa"/>
          </w:tcPr>
          <w:p w:rsidR="00C4413D" w:rsidRPr="009669BD" w:rsidRDefault="00C4413D" w:rsidP="0054639F">
            <w:pPr>
              <w:pStyle w:val="Tabletext"/>
              <w:jc w:val="center"/>
              <w:rPr>
                <w:lang w:val="es-ES_tradnl"/>
              </w:rPr>
            </w:pPr>
            <w:r w:rsidRPr="009669BD">
              <w:rPr>
                <w:lang w:val="es-ES_tradnl"/>
              </w:rPr>
              <w:t>–</w:t>
            </w:r>
          </w:p>
        </w:tc>
      </w:tr>
      <w:tr w:rsidR="00C4413D" w:rsidRPr="009669BD" w:rsidTr="0054639F">
        <w:trPr>
          <w:cantSplit/>
          <w:jc w:val="center"/>
        </w:trPr>
        <w:tc>
          <w:tcPr>
            <w:tcW w:w="1813" w:type="dxa"/>
          </w:tcPr>
          <w:p w:rsidR="00C4413D" w:rsidRPr="009669BD" w:rsidRDefault="00C4413D" w:rsidP="0054639F">
            <w:pPr>
              <w:pStyle w:val="Tabletext"/>
              <w:jc w:val="left"/>
              <w:rPr>
                <w:sz w:val="20"/>
                <w:lang w:val="es-ES_tradnl"/>
              </w:rPr>
            </w:pPr>
            <w:r w:rsidRPr="009669BD">
              <w:rPr>
                <w:sz w:val="20"/>
                <w:lang w:val="es-ES_tradnl"/>
              </w:rPr>
              <w:t>UTRA DDF Banda III o E</w:t>
            </w:r>
            <w:r w:rsidRPr="009669BD">
              <w:rPr>
                <w:sz w:val="20"/>
                <w:lang w:val="es-ES_tradnl"/>
              </w:rPr>
              <w:noBreakHyphen/>
              <w:t>UTRA banda 3</w:t>
            </w:r>
          </w:p>
        </w:tc>
        <w:tc>
          <w:tcPr>
            <w:tcW w:w="1868" w:type="dxa"/>
          </w:tcPr>
          <w:p w:rsidR="00C4413D" w:rsidRPr="00250DF1" w:rsidRDefault="00C4413D" w:rsidP="0054639F">
            <w:pPr>
              <w:pStyle w:val="Tabletext"/>
              <w:jc w:val="center"/>
              <w:rPr>
                <w:sz w:val="20"/>
                <w:lang w:val="es-ES_tradnl"/>
              </w:rPr>
            </w:pPr>
            <w:r w:rsidRPr="00250DF1">
              <w:rPr>
                <w:sz w:val="20"/>
                <w:lang w:val="es-ES_tradnl"/>
              </w:rPr>
              <w:t>1 710-1 785 MHz</w:t>
            </w:r>
          </w:p>
        </w:tc>
        <w:tc>
          <w:tcPr>
            <w:tcW w:w="1134" w:type="dxa"/>
          </w:tcPr>
          <w:p w:rsidR="00C4413D" w:rsidRPr="00250DF1" w:rsidRDefault="00C4413D" w:rsidP="0054639F">
            <w:pPr>
              <w:pStyle w:val="Tabletext"/>
              <w:jc w:val="center"/>
              <w:rPr>
                <w:sz w:val="20"/>
                <w:lang w:val="es-ES_tradnl"/>
              </w:rPr>
            </w:pPr>
            <w:r w:rsidRPr="00250DF1">
              <w:rPr>
                <w:sz w:val="20"/>
                <w:lang w:val="es-ES_tradnl"/>
              </w:rPr>
              <w:sym w:font="Symbol" w:char="F02D"/>
            </w:r>
            <w:r w:rsidRPr="00250DF1">
              <w:rPr>
                <w:sz w:val="20"/>
                <w:lang w:val="es-ES_tradnl"/>
              </w:rPr>
              <w:t>96 dBm</w:t>
            </w:r>
          </w:p>
        </w:tc>
        <w:tc>
          <w:tcPr>
            <w:tcW w:w="1119" w:type="dxa"/>
          </w:tcPr>
          <w:p w:rsidR="00C4413D" w:rsidRPr="00250DF1" w:rsidRDefault="00C4413D" w:rsidP="0054639F">
            <w:pPr>
              <w:pStyle w:val="Tabletext"/>
              <w:jc w:val="center"/>
              <w:rPr>
                <w:sz w:val="20"/>
                <w:lang w:val="es-ES_tradnl"/>
              </w:rPr>
            </w:pPr>
            <w:r w:rsidRPr="00250DF1">
              <w:rPr>
                <w:sz w:val="20"/>
                <w:lang w:val="es-ES_tradnl"/>
              </w:rPr>
              <w:sym w:font="Symbol" w:char="F02D"/>
            </w:r>
            <w:r w:rsidRPr="00250DF1">
              <w:rPr>
                <w:sz w:val="20"/>
                <w:lang w:val="es-ES_tradnl" w:eastAsia="zh-CN"/>
              </w:rPr>
              <w:t>91 dBm</w:t>
            </w:r>
          </w:p>
        </w:tc>
        <w:tc>
          <w:tcPr>
            <w:tcW w:w="1091" w:type="dxa"/>
          </w:tcPr>
          <w:p w:rsidR="00C4413D" w:rsidRPr="00250DF1" w:rsidRDefault="00C4413D" w:rsidP="0054639F">
            <w:pPr>
              <w:pStyle w:val="Tabletext"/>
              <w:jc w:val="center"/>
              <w:rPr>
                <w:sz w:val="20"/>
                <w:lang w:val="es-ES_tradnl"/>
              </w:rPr>
            </w:pPr>
            <w:r w:rsidRPr="00250DF1">
              <w:rPr>
                <w:sz w:val="20"/>
                <w:lang w:val="es-ES_tradnl"/>
              </w:rPr>
              <w:sym w:font="Symbol" w:char="F02D"/>
            </w:r>
            <w:r w:rsidRPr="00250DF1">
              <w:rPr>
                <w:sz w:val="20"/>
                <w:lang w:val="es-ES_tradnl"/>
              </w:rPr>
              <w:t>88 dBm</w:t>
            </w:r>
          </w:p>
        </w:tc>
        <w:tc>
          <w:tcPr>
            <w:tcW w:w="1012" w:type="dxa"/>
          </w:tcPr>
          <w:p w:rsidR="00C4413D" w:rsidRPr="00250DF1" w:rsidRDefault="00C4413D" w:rsidP="0054639F">
            <w:pPr>
              <w:pStyle w:val="Tabletext"/>
              <w:jc w:val="center"/>
              <w:rPr>
                <w:sz w:val="20"/>
                <w:lang w:val="es-ES_tradnl"/>
              </w:rPr>
            </w:pPr>
            <w:r w:rsidRPr="00250DF1">
              <w:rPr>
                <w:sz w:val="20"/>
                <w:lang w:val="es-ES_tradnl"/>
              </w:rPr>
              <w:t>100 kHz</w:t>
            </w:r>
          </w:p>
        </w:tc>
        <w:tc>
          <w:tcPr>
            <w:tcW w:w="1609" w:type="dxa"/>
          </w:tcPr>
          <w:p w:rsidR="00C4413D" w:rsidRPr="009669BD" w:rsidRDefault="00C4413D" w:rsidP="0054639F">
            <w:pPr>
              <w:pStyle w:val="Tabletext"/>
              <w:jc w:val="center"/>
              <w:rPr>
                <w:lang w:val="es-ES_tradnl"/>
              </w:rPr>
            </w:pPr>
            <w:r w:rsidRPr="009669BD">
              <w:rPr>
                <w:lang w:val="es-ES_tradnl"/>
              </w:rPr>
              <w:t>–</w:t>
            </w:r>
          </w:p>
        </w:tc>
      </w:tr>
      <w:tr w:rsidR="00C4413D" w:rsidRPr="009669BD" w:rsidTr="0054639F">
        <w:trPr>
          <w:cantSplit/>
          <w:jc w:val="center"/>
        </w:trPr>
        <w:tc>
          <w:tcPr>
            <w:tcW w:w="1813" w:type="dxa"/>
          </w:tcPr>
          <w:p w:rsidR="00C4413D" w:rsidRPr="009669BD" w:rsidRDefault="00C4413D" w:rsidP="0054639F">
            <w:pPr>
              <w:pStyle w:val="Tabletext"/>
              <w:jc w:val="left"/>
              <w:rPr>
                <w:sz w:val="20"/>
                <w:lang w:val="es-ES_tradnl"/>
              </w:rPr>
            </w:pPr>
            <w:r w:rsidRPr="009669BD">
              <w:rPr>
                <w:sz w:val="20"/>
                <w:lang w:val="es-ES_tradnl"/>
              </w:rPr>
              <w:t>UTRA DDF Banda IV o E</w:t>
            </w:r>
            <w:r w:rsidRPr="009669BD">
              <w:rPr>
                <w:sz w:val="20"/>
                <w:lang w:val="es-ES_tradnl"/>
              </w:rPr>
              <w:noBreakHyphen/>
              <w:t>UTRA banda 4</w:t>
            </w:r>
          </w:p>
        </w:tc>
        <w:tc>
          <w:tcPr>
            <w:tcW w:w="1868" w:type="dxa"/>
          </w:tcPr>
          <w:p w:rsidR="00C4413D" w:rsidRPr="009669BD" w:rsidRDefault="00C4413D" w:rsidP="0054639F">
            <w:pPr>
              <w:pStyle w:val="Tabletext"/>
              <w:jc w:val="center"/>
              <w:rPr>
                <w:sz w:val="20"/>
                <w:lang w:val="es-ES_tradnl"/>
              </w:rPr>
            </w:pPr>
            <w:r w:rsidRPr="009669BD">
              <w:rPr>
                <w:sz w:val="20"/>
                <w:lang w:val="es-ES_tradnl"/>
              </w:rPr>
              <w:t>1 710-1 755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Pr>
          <w:p w:rsidR="00C4413D" w:rsidRPr="009669BD" w:rsidRDefault="00C4413D" w:rsidP="0054639F">
            <w:pPr>
              <w:pStyle w:val="Tabletext"/>
              <w:jc w:val="center"/>
              <w:rPr>
                <w:lang w:val="es-ES_tradnl"/>
              </w:rPr>
            </w:pPr>
            <w:r w:rsidRPr="009669BD">
              <w:rPr>
                <w:lang w:val="es-ES_tradnl"/>
              </w:rPr>
              <w:t>–</w:t>
            </w:r>
          </w:p>
        </w:tc>
      </w:tr>
      <w:tr w:rsidR="00C4413D" w:rsidRPr="009669BD" w:rsidTr="0054639F">
        <w:trPr>
          <w:cantSplit/>
          <w:jc w:val="center"/>
        </w:trPr>
        <w:tc>
          <w:tcPr>
            <w:tcW w:w="1813" w:type="dxa"/>
          </w:tcPr>
          <w:p w:rsidR="00C4413D" w:rsidRPr="009669BD" w:rsidRDefault="00C4413D" w:rsidP="0054639F">
            <w:pPr>
              <w:pStyle w:val="Tabletext"/>
              <w:jc w:val="left"/>
              <w:rPr>
                <w:sz w:val="20"/>
                <w:lang w:val="es-ES_tradnl"/>
              </w:rPr>
            </w:pPr>
            <w:r w:rsidRPr="009669BD">
              <w:rPr>
                <w:sz w:val="20"/>
                <w:lang w:val="es-ES_tradnl"/>
              </w:rPr>
              <w:t>UTRA DDF Banda V o E</w:t>
            </w:r>
            <w:r w:rsidRPr="009669BD">
              <w:rPr>
                <w:sz w:val="20"/>
                <w:lang w:val="es-ES_tradnl"/>
              </w:rPr>
              <w:noBreakHyphen/>
              <w:t>UTRA banda 5</w:t>
            </w:r>
          </w:p>
        </w:tc>
        <w:tc>
          <w:tcPr>
            <w:tcW w:w="1868" w:type="dxa"/>
          </w:tcPr>
          <w:p w:rsidR="00C4413D" w:rsidRPr="009669BD" w:rsidRDefault="00C4413D" w:rsidP="0054639F">
            <w:pPr>
              <w:pStyle w:val="Tabletext"/>
              <w:jc w:val="center"/>
              <w:rPr>
                <w:sz w:val="20"/>
                <w:lang w:val="es-ES_tradnl"/>
              </w:rPr>
            </w:pPr>
            <w:r w:rsidRPr="009669BD">
              <w:rPr>
                <w:sz w:val="20"/>
                <w:lang w:val="es-ES_tradnl"/>
              </w:rPr>
              <w:t>824-849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Pr>
          <w:p w:rsidR="00C4413D" w:rsidRPr="009669BD" w:rsidRDefault="00C4413D" w:rsidP="0054639F">
            <w:pPr>
              <w:pStyle w:val="Tabletext"/>
              <w:jc w:val="center"/>
              <w:rPr>
                <w:lang w:val="es-ES_tradnl"/>
              </w:rPr>
            </w:pPr>
            <w:r w:rsidRPr="009669BD">
              <w:rPr>
                <w:lang w:val="es-ES_tradnl"/>
              </w:rPr>
              <w:t>–</w:t>
            </w:r>
          </w:p>
        </w:tc>
      </w:tr>
      <w:tr w:rsidR="00C4413D" w:rsidRPr="009669BD" w:rsidTr="0054639F">
        <w:trPr>
          <w:cantSplit/>
          <w:jc w:val="center"/>
        </w:trPr>
        <w:tc>
          <w:tcPr>
            <w:tcW w:w="1813" w:type="dxa"/>
          </w:tcPr>
          <w:p w:rsidR="00C4413D" w:rsidRPr="009669BD" w:rsidRDefault="00C4413D" w:rsidP="0054639F">
            <w:pPr>
              <w:pStyle w:val="Tabletext"/>
              <w:jc w:val="left"/>
              <w:rPr>
                <w:sz w:val="20"/>
                <w:lang w:val="es-ES_tradnl"/>
              </w:rPr>
            </w:pPr>
            <w:r w:rsidRPr="009669BD">
              <w:rPr>
                <w:sz w:val="20"/>
                <w:lang w:val="es-ES_tradnl"/>
              </w:rPr>
              <w:t>UTRA FDD Bandas VI, XIX o E</w:t>
            </w:r>
            <w:r w:rsidRPr="009669BD">
              <w:rPr>
                <w:sz w:val="20"/>
                <w:lang w:val="es-ES_tradnl"/>
              </w:rPr>
              <w:noBreakHyphen/>
              <w:t>UTRA bandas 6, 19</w:t>
            </w:r>
          </w:p>
        </w:tc>
        <w:tc>
          <w:tcPr>
            <w:tcW w:w="1868" w:type="dxa"/>
          </w:tcPr>
          <w:p w:rsidR="00C4413D" w:rsidRPr="009669BD" w:rsidRDefault="00C4413D" w:rsidP="0054639F">
            <w:pPr>
              <w:pStyle w:val="Tabletext"/>
              <w:jc w:val="center"/>
              <w:rPr>
                <w:sz w:val="20"/>
                <w:lang w:val="es-ES_tradnl"/>
              </w:rPr>
            </w:pPr>
            <w:r w:rsidRPr="009669BD">
              <w:rPr>
                <w:sz w:val="20"/>
                <w:lang w:val="es-ES_tradnl" w:eastAsia="ja-JP"/>
              </w:rPr>
              <w:t>830-845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Pr>
          <w:p w:rsidR="00C4413D" w:rsidRPr="009669BD" w:rsidRDefault="00C4413D" w:rsidP="0054639F">
            <w:pPr>
              <w:pStyle w:val="Tabletext"/>
              <w:jc w:val="center"/>
              <w:rPr>
                <w:lang w:val="es-ES_tradnl"/>
              </w:rPr>
            </w:pPr>
            <w:r w:rsidRPr="009669BD">
              <w:rPr>
                <w:lang w:val="es-ES_tradnl"/>
              </w:rPr>
              <w:t>–</w:t>
            </w:r>
          </w:p>
        </w:tc>
      </w:tr>
      <w:tr w:rsidR="00C4413D" w:rsidRPr="009669BD" w:rsidTr="0054639F">
        <w:trPr>
          <w:cantSplit/>
          <w:jc w:val="center"/>
        </w:trPr>
        <w:tc>
          <w:tcPr>
            <w:tcW w:w="1813" w:type="dxa"/>
          </w:tcPr>
          <w:p w:rsidR="00C4413D" w:rsidRPr="009669BD" w:rsidRDefault="00C4413D" w:rsidP="0054639F">
            <w:pPr>
              <w:pStyle w:val="Tabletext"/>
              <w:jc w:val="left"/>
              <w:rPr>
                <w:sz w:val="20"/>
                <w:lang w:val="es-ES_tradnl"/>
              </w:rPr>
            </w:pPr>
            <w:r w:rsidRPr="009669BD">
              <w:rPr>
                <w:sz w:val="20"/>
                <w:lang w:val="es-ES_tradnl"/>
              </w:rPr>
              <w:t>UTRA DDF Banda VII o E</w:t>
            </w:r>
            <w:r w:rsidRPr="009669BD">
              <w:rPr>
                <w:sz w:val="20"/>
                <w:lang w:val="es-ES_tradnl"/>
              </w:rPr>
              <w:noBreakHyphen/>
              <w:t>UTRA banda 7</w:t>
            </w:r>
          </w:p>
        </w:tc>
        <w:tc>
          <w:tcPr>
            <w:tcW w:w="1868" w:type="dxa"/>
          </w:tcPr>
          <w:p w:rsidR="00C4413D" w:rsidRPr="009669BD" w:rsidRDefault="00C4413D" w:rsidP="0054639F">
            <w:pPr>
              <w:pStyle w:val="Tabletext"/>
              <w:jc w:val="center"/>
              <w:rPr>
                <w:sz w:val="20"/>
                <w:lang w:val="es-ES_tradnl"/>
              </w:rPr>
            </w:pPr>
            <w:r w:rsidRPr="009669BD">
              <w:rPr>
                <w:sz w:val="20"/>
                <w:lang w:val="es-ES_tradnl"/>
              </w:rPr>
              <w:t>2 500-2 570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Pr>
          <w:p w:rsidR="00C4413D" w:rsidRPr="009669BD" w:rsidRDefault="00C4413D" w:rsidP="0054639F">
            <w:pPr>
              <w:pStyle w:val="Tabletext"/>
              <w:jc w:val="center"/>
              <w:rPr>
                <w:lang w:val="es-ES_tradnl"/>
              </w:rPr>
            </w:pPr>
            <w:r w:rsidRPr="009669BD">
              <w:rPr>
                <w:lang w:val="es-ES_tradnl"/>
              </w:rPr>
              <w:t>–</w:t>
            </w:r>
          </w:p>
        </w:tc>
      </w:tr>
      <w:tr w:rsidR="00C4413D" w:rsidRPr="009669BD"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UTRA DDF Banda VIII o E</w:t>
            </w:r>
            <w:r w:rsidRPr="009669BD">
              <w:rPr>
                <w:sz w:val="20"/>
                <w:lang w:val="es-ES_tradnl"/>
              </w:rPr>
              <w:noBreakHyphen/>
              <w:t>UTRA banda 8</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880-915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lang w:val="es-ES_tradnl"/>
              </w:rPr>
            </w:pPr>
            <w:r w:rsidRPr="009669BD">
              <w:rPr>
                <w:lang w:val="es-ES_tradnl"/>
              </w:rPr>
              <w:t>–</w:t>
            </w:r>
          </w:p>
        </w:tc>
      </w:tr>
      <w:tr w:rsidR="00C4413D" w:rsidRPr="009669BD" w:rsidTr="0054639F">
        <w:trPr>
          <w:cantSplit/>
          <w:jc w:val="center"/>
        </w:trPr>
        <w:tc>
          <w:tcPr>
            <w:tcW w:w="1813" w:type="dxa"/>
          </w:tcPr>
          <w:p w:rsidR="00C4413D" w:rsidRPr="009669BD" w:rsidRDefault="00C4413D" w:rsidP="0054639F">
            <w:pPr>
              <w:pStyle w:val="Tabletext"/>
              <w:jc w:val="left"/>
              <w:rPr>
                <w:sz w:val="20"/>
                <w:lang w:val="es-ES_tradnl" w:eastAsia="ja-JP"/>
              </w:rPr>
            </w:pPr>
            <w:r w:rsidRPr="009669BD">
              <w:rPr>
                <w:sz w:val="20"/>
                <w:lang w:val="es-ES_tradnl"/>
              </w:rPr>
              <w:t>UTRA DDF Banda I</w:t>
            </w:r>
            <w:r w:rsidRPr="009669BD">
              <w:rPr>
                <w:sz w:val="20"/>
                <w:lang w:val="es-ES_tradnl" w:eastAsia="ja-JP"/>
              </w:rPr>
              <w:t xml:space="preserve">X </w:t>
            </w:r>
            <w:r w:rsidRPr="009669BD">
              <w:rPr>
                <w:sz w:val="20"/>
                <w:lang w:val="es-ES_tradnl"/>
              </w:rPr>
              <w:t>o E</w:t>
            </w:r>
            <w:r w:rsidRPr="009669BD">
              <w:rPr>
                <w:sz w:val="20"/>
                <w:lang w:val="es-ES_tradnl"/>
              </w:rPr>
              <w:noBreakHyphen/>
              <w:t>UTRA banda 9</w:t>
            </w:r>
          </w:p>
        </w:tc>
        <w:tc>
          <w:tcPr>
            <w:tcW w:w="1868" w:type="dxa"/>
          </w:tcPr>
          <w:p w:rsidR="00C4413D" w:rsidRPr="009669BD" w:rsidRDefault="00C4413D" w:rsidP="0054639F">
            <w:pPr>
              <w:pStyle w:val="Tabletext"/>
              <w:ind w:left="-57" w:right="-57"/>
              <w:jc w:val="center"/>
              <w:rPr>
                <w:sz w:val="20"/>
                <w:lang w:val="es-ES_tradnl" w:eastAsia="ja-JP"/>
              </w:rPr>
            </w:pPr>
            <w:r w:rsidRPr="009669BD">
              <w:rPr>
                <w:sz w:val="20"/>
                <w:lang w:val="es-ES_tradnl"/>
              </w:rPr>
              <w:t>1 </w:t>
            </w:r>
            <w:r w:rsidRPr="009669BD">
              <w:rPr>
                <w:sz w:val="20"/>
                <w:lang w:val="es-ES_tradnl" w:eastAsia="ja-JP"/>
              </w:rPr>
              <w:t>749,9</w:t>
            </w:r>
            <w:r w:rsidRPr="009669BD">
              <w:rPr>
                <w:sz w:val="20"/>
                <w:lang w:val="es-ES_tradnl"/>
              </w:rPr>
              <w:t>-</w:t>
            </w:r>
            <w:r w:rsidRPr="009669BD">
              <w:rPr>
                <w:sz w:val="20"/>
                <w:lang w:val="es-ES_tradnl" w:eastAsia="ja-JP"/>
              </w:rPr>
              <w:t>1 </w:t>
            </w:r>
            <w:r w:rsidRPr="009669BD">
              <w:rPr>
                <w:sz w:val="20"/>
                <w:lang w:val="es-ES_tradnl"/>
              </w:rPr>
              <w:t>784,</w:t>
            </w:r>
            <w:r w:rsidRPr="009669BD">
              <w:rPr>
                <w:sz w:val="20"/>
                <w:lang w:val="es-ES_tradnl" w:eastAsia="ja-JP"/>
              </w:rPr>
              <w:t>9</w:t>
            </w:r>
            <w:r w:rsidRPr="009669BD">
              <w:rPr>
                <w:sz w:val="20"/>
                <w:lang w:val="es-ES_tradnl"/>
              </w:rPr>
              <w:t>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Pr>
          <w:p w:rsidR="00C4413D" w:rsidRPr="009669BD" w:rsidRDefault="00C4413D" w:rsidP="0054639F">
            <w:pPr>
              <w:pStyle w:val="Tabletext"/>
              <w:jc w:val="center"/>
              <w:rPr>
                <w:lang w:val="es-ES_tradnl"/>
              </w:rPr>
            </w:pPr>
            <w:r w:rsidRPr="009669BD">
              <w:rPr>
                <w:lang w:val="es-ES_tradnl"/>
              </w:rPr>
              <w:t>–</w:t>
            </w:r>
          </w:p>
        </w:tc>
      </w:tr>
    </w:tbl>
    <w:p w:rsidR="00C4413D" w:rsidRDefault="00C4413D" w:rsidP="00C4413D">
      <w:pPr>
        <w:pStyle w:val="Tablefin"/>
      </w:pPr>
    </w:p>
    <w:p w:rsidR="00C4413D" w:rsidRPr="00AD60FE" w:rsidRDefault="00C4413D" w:rsidP="00C4413D">
      <w:pPr>
        <w:pStyle w:val="TableNo"/>
        <w:rPr>
          <w:lang w:val="es-ES_tradnl"/>
        </w:rPr>
      </w:pPr>
      <w:r w:rsidRPr="009669BD">
        <w:rPr>
          <w:lang w:val="es-ES_tradnl"/>
        </w:rPr>
        <w:lastRenderedPageBreak/>
        <w:t xml:space="preserve">CUADRO 3.6.5-1 </w:t>
      </w:r>
      <w:r w:rsidRPr="0060217B">
        <w:rPr>
          <w:lang w:val="es-ES_tradnl"/>
        </w:rPr>
        <w:t>(</w:t>
      </w:r>
      <w:r w:rsidRPr="00AD60FE">
        <w:rPr>
          <w:i/>
          <w:iCs/>
          <w:lang w:val="es-ES_tradnl"/>
        </w:rPr>
        <w:t>continuación</w:t>
      </w:r>
      <w:r w:rsidRPr="0060217B">
        <w:rPr>
          <w:lang w:val="es-ES_tradnl"/>
        </w:rPr>
        <w:t>)</w:t>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3"/>
        <w:gridCol w:w="1868"/>
        <w:gridCol w:w="1134"/>
        <w:gridCol w:w="1119"/>
        <w:gridCol w:w="1091"/>
        <w:gridCol w:w="1012"/>
        <w:gridCol w:w="1609"/>
      </w:tblGrid>
      <w:tr w:rsidR="00C4413D" w:rsidRPr="009669BD" w:rsidTr="0054639F">
        <w:trPr>
          <w:cantSplit/>
          <w:jc w:val="center"/>
        </w:trPr>
        <w:tc>
          <w:tcPr>
            <w:tcW w:w="1813" w:type="dxa"/>
            <w:vAlign w:val="center"/>
          </w:tcPr>
          <w:p w:rsidR="00C4413D" w:rsidRPr="009669BD" w:rsidRDefault="00C4413D" w:rsidP="0054639F">
            <w:pPr>
              <w:pStyle w:val="Tablehead"/>
              <w:rPr>
                <w:sz w:val="20"/>
                <w:lang w:val="es-ES_tradnl"/>
              </w:rPr>
            </w:pPr>
            <w:r w:rsidRPr="009669BD">
              <w:rPr>
                <w:sz w:val="20"/>
                <w:lang w:val="es-ES_tradnl"/>
              </w:rPr>
              <w:t>Tipo de EB que comparte emplazamiento</w:t>
            </w:r>
          </w:p>
        </w:tc>
        <w:tc>
          <w:tcPr>
            <w:tcW w:w="1868" w:type="dxa"/>
            <w:vAlign w:val="center"/>
          </w:tcPr>
          <w:p w:rsidR="00C4413D" w:rsidRPr="009669BD" w:rsidRDefault="00C4413D" w:rsidP="0054639F">
            <w:pPr>
              <w:pStyle w:val="Tablehead"/>
              <w:rPr>
                <w:sz w:val="20"/>
                <w:lang w:val="es-ES_tradnl"/>
              </w:rPr>
            </w:pPr>
            <w:r w:rsidRPr="009669BD">
              <w:rPr>
                <w:sz w:val="20"/>
                <w:lang w:val="es-ES_tradnl"/>
              </w:rPr>
              <w:t>Gama de frecuencias para el requisito de compartición de emplazamiento</w:t>
            </w:r>
          </w:p>
        </w:tc>
        <w:tc>
          <w:tcPr>
            <w:tcW w:w="1134" w:type="dxa"/>
            <w:vAlign w:val="center"/>
          </w:tcPr>
          <w:p w:rsidR="00C4413D" w:rsidRPr="009669BD" w:rsidRDefault="00C4413D" w:rsidP="0054639F">
            <w:pPr>
              <w:pStyle w:val="Tablehead"/>
              <w:rPr>
                <w:sz w:val="20"/>
                <w:lang w:val="es-ES_tradnl"/>
              </w:rPr>
            </w:pPr>
            <w:r w:rsidRPr="009669BD">
              <w:rPr>
                <w:sz w:val="20"/>
                <w:lang w:val="es-ES_tradnl"/>
              </w:rPr>
              <w:t>Nivel máximo</w:t>
            </w:r>
            <w:r w:rsidRPr="009669BD">
              <w:rPr>
                <w:sz w:val="20"/>
                <w:lang w:val="es-ES_tradnl"/>
              </w:rPr>
              <w:br/>
              <w:t>(WA BS)</w:t>
            </w:r>
          </w:p>
        </w:tc>
        <w:tc>
          <w:tcPr>
            <w:tcW w:w="1119" w:type="dxa"/>
            <w:vAlign w:val="center"/>
          </w:tcPr>
          <w:p w:rsidR="00C4413D" w:rsidRPr="009669BD" w:rsidRDefault="00C4413D" w:rsidP="0054639F">
            <w:pPr>
              <w:pStyle w:val="Tablehead"/>
              <w:rPr>
                <w:sz w:val="20"/>
                <w:lang w:val="es-ES_tradnl"/>
              </w:rPr>
            </w:pPr>
            <w:r w:rsidRPr="009669BD">
              <w:rPr>
                <w:sz w:val="20"/>
                <w:lang w:val="es-ES_tradnl"/>
              </w:rPr>
              <w:t>Nivel máximo</w:t>
            </w:r>
            <w:r w:rsidRPr="009669BD">
              <w:rPr>
                <w:sz w:val="20"/>
                <w:lang w:val="es-ES_tradnl"/>
              </w:rPr>
              <w:br/>
              <w:t>(MR BS)</w:t>
            </w:r>
          </w:p>
        </w:tc>
        <w:tc>
          <w:tcPr>
            <w:tcW w:w="1091" w:type="dxa"/>
            <w:vAlign w:val="center"/>
          </w:tcPr>
          <w:p w:rsidR="00C4413D" w:rsidRPr="009669BD" w:rsidRDefault="00C4413D" w:rsidP="0054639F">
            <w:pPr>
              <w:pStyle w:val="Tablehead"/>
              <w:rPr>
                <w:sz w:val="20"/>
                <w:lang w:val="es-ES_tradnl"/>
              </w:rPr>
            </w:pPr>
            <w:r w:rsidRPr="009669BD">
              <w:rPr>
                <w:sz w:val="20"/>
                <w:lang w:val="es-ES_tradnl"/>
              </w:rPr>
              <w:t>Nivel máximo</w:t>
            </w:r>
            <w:r w:rsidRPr="009669BD">
              <w:rPr>
                <w:sz w:val="20"/>
                <w:lang w:val="es-ES_tradnl"/>
              </w:rPr>
              <w:br/>
              <w:t>(LA BS)</w:t>
            </w:r>
          </w:p>
        </w:tc>
        <w:tc>
          <w:tcPr>
            <w:tcW w:w="1012" w:type="dxa"/>
            <w:vAlign w:val="center"/>
          </w:tcPr>
          <w:p w:rsidR="00C4413D" w:rsidRPr="009669BD" w:rsidRDefault="00C4413D" w:rsidP="0054639F">
            <w:pPr>
              <w:pStyle w:val="Tablehead"/>
              <w:rPr>
                <w:sz w:val="20"/>
                <w:lang w:val="es-ES_tradnl"/>
              </w:rPr>
            </w:pPr>
            <w:r w:rsidRPr="009669BD">
              <w:rPr>
                <w:sz w:val="20"/>
                <w:lang w:val="es-ES_tradnl"/>
              </w:rPr>
              <w:t>Ancho de banda de medición</w:t>
            </w:r>
          </w:p>
        </w:tc>
        <w:tc>
          <w:tcPr>
            <w:tcW w:w="1609" w:type="dxa"/>
            <w:vAlign w:val="center"/>
          </w:tcPr>
          <w:p w:rsidR="00C4413D" w:rsidRPr="009669BD" w:rsidRDefault="00C4413D" w:rsidP="0054639F">
            <w:pPr>
              <w:pStyle w:val="Tablehead"/>
              <w:rPr>
                <w:sz w:val="20"/>
                <w:lang w:val="es-ES_tradnl"/>
              </w:rPr>
            </w:pPr>
            <w:r w:rsidRPr="009669BD">
              <w:rPr>
                <w:sz w:val="20"/>
                <w:lang w:val="es-ES_tradnl"/>
              </w:rPr>
              <w:t>Nota</w:t>
            </w:r>
          </w:p>
        </w:tc>
      </w:tr>
      <w:tr w:rsidR="00C4413D" w:rsidRPr="009669BD" w:rsidTr="0054639F">
        <w:trPr>
          <w:cantSplit/>
          <w:jc w:val="center"/>
        </w:trPr>
        <w:tc>
          <w:tcPr>
            <w:tcW w:w="1813" w:type="dxa"/>
          </w:tcPr>
          <w:p w:rsidR="00C4413D" w:rsidRPr="009669BD" w:rsidRDefault="00C4413D" w:rsidP="0054639F">
            <w:pPr>
              <w:pStyle w:val="Tabletext"/>
              <w:jc w:val="left"/>
              <w:rPr>
                <w:sz w:val="20"/>
                <w:lang w:val="es-ES_tradnl"/>
              </w:rPr>
            </w:pPr>
            <w:r w:rsidRPr="009669BD">
              <w:rPr>
                <w:sz w:val="20"/>
                <w:lang w:val="es-ES_tradnl"/>
              </w:rPr>
              <w:t>UTRA DDF Banda X o E</w:t>
            </w:r>
            <w:r w:rsidRPr="009669BD">
              <w:rPr>
                <w:sz w:val="20"/>
                <w:lang w:val="es-ES_tradnl"/>
              </w:rPr>
              <w:noBreakHyphen/>
              <w:t>UTRA banda 10</w:t>
            </w:r>
          </w:p>
        </w:tc>
        <w:tc>
          <w:tcPr>
            <w:tcW w:w="1868" w:type="dxa"/>
          </w:tcPr>
          <w:p w:rsidR="00C4413D" w:rsidRPr="009669BD" w:rsidRDefault="00C4413D" w:rsidP="0054639F">
            <w:pPr>
              <w:pStyle w:val="Tabletext"/>
              <w:jc w:val="center"/>
              <w:rPr>
                <w:sz w:val="20"/>
                <w:lang w:val="es-ES_tradnl"/>
              </w:rPr>
            </w:pPr>
            <w:r w:rsidRPr="009669BD">
              <w:rPr>
                <w:sz w:val="20"/>
                <w:lang w:val="es-ES_tradnl"/>
              </w:rPr>
              <w:t>1 710-1 770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Pr>
          <w:p w:rsidR="00C4413D" w:rsidRPr="009669BD" w:rsidRDefault="00C4413D" w:rsidP="0054639F">
            <w:pPr>
              <w:pStyle w:val="Tabletext"/>
              <w:jc w:val="center"/>
              <w:rPr>
                <w:lang w:val="es-ES_tradnl"/>
              </w:rPr>
            </w:pPr>
            <w:r w:rsidRPr="009669BD">
              <w:rPr>
                <w:lang w:val="es-ES_tradnl"/>
              </w:rPr>
              <w:t>–</w:t>
            </w:r>
          </w:p>
        </w:tc>
      </w:tr>
      <w:tr w:rsidR="00C4413D" w:rsidRPr="009669BD" w:rsidTr="0054639F">
        <w:trPr>
          <w:cantSplit/>
          <w:jc w:val="center"/>
        </w:trPr>
        <w:tc>
          <w:tcPr>
            <w:tcW w:w="1813" w:type="dxa"/>
          </w:tcPr>
          <w:p w:rsidR="00C4413D" w:rsidRPr="009669BD" w:rsidRDefault="00C4413D" w:rsidP="0054639F">
            <w:pPr>
              <w:pStyle w:val="Tabletext"/>
              <w:jc w:val="left"/>
              <w:rPr>
                <w:sz w:val="20"/>
                <w:lang w:val="es-ES_tradnl"/>
              </w:rPr>
            </w:pPr>
            <w:r w:rsidRPr="009669BD">
              <w:rPr>
                <w:sz w:val="20"/>
                <w:lang w:val="es-ES_tradnl"/>
              </w:rPr>
              <w:t>UTRA DDF Banda XI o E</w:t>
            </w:r>
            <w:r w:rsidRPr="009669BD">
              <w:rPr>
                <w:sz w:val="20"/>
                <w:lang w:val="es-ES_tradnl"/>
              </w:rPr>
              <w:noBreakHyphen/>
              <w:t>UTRA banda 11</w:t>
            </w:r>
          </w:p>
        </w:tc>
        <w:tc>
          <w:tcPr>
            <w:tcW w:w="1868" w:type="dxa"/>
          </w:tcPr>
          <w:p w:rsidR="00C4413D" w:rsidRPr="009669BD" w:rsidRDefault="00C4413D" w:rsidP="0054639F">
            <w:pPr>
              <w:pStyle w:val="Tabletext"/>
              <w:ind w:left="-57" w:right="-57"/>
              <w:jc w:val="center"/>
              <w:rPr>
                <w:sz w:val="20"/>
                <w:lang w:val="es-ES_tradnl"/>
              </w:rPr>
            </w:pPr>
            <w:r w:rsidRPr="009669BD">
              <w:rPr>
                <w:sz w:val="20"/>
                <w:lang w:val="es-ES_tradnl" w:eastAsia="ja-JP"/>
              </w:rPr>
              <w:t>1 427,9-1</w:t>
            </w:r>
            <w:r>
              <w:rPr>
                <w:sz w:val="20"/>
                <w:lang w:val="es-ES_tradnl" w:eastAsia="ja-JP"/>
              </w:rPr>
              <w:t> </w:t>
            </w:r>
            <w:r w:rsidRPr="009669BD">
              <w:rPr>
                <w:sz w:val="20"/>
                <w:lang w:val="es-ES_tradnl" w:eastAsia="ja-JP"/>
              </w:rPr>
              <w:t>447,9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Pr>
          <w:p w:rsidR="00C4413D" w:rsidRPr="009669BD" w:rsidRDefault="00C4413D" w:rsidP="0054639F">
            <w:pPr>
              <w:pStyle w:val="Tabletext"/>
              <w:jc w:val="center"/>
              <w:rPr>
                <w:lang w:val="es-ES_tradnl"/>
              </w:rPr>
            </w:pPr>
            <w:r w:rsidRPr="009669BD">
              <w:rPr>
                <w:lang w:val="es-ES_tradnl"/>
              </w:rPr>
              <w:t>–</w:t>
            </w:r>
          </w:p>
        </w:tc>
      </w:tr>
      <w:tr w:rsidR="00C4413D" w:rsidRPr="00EC78D2" w:rsidTr="0054639F">
        <w:trPr>
          <w:cantSplit/>
          <w:jc w:val="center"/>
        </w:trPr>
        <w:tc>
          <w:tcPr>
            <w:tcW w:w="1813" w:type="dxa"/>
          </w:tcPr>
          <w:p w:rsidR="00C4413D" w:rsidRPr="009669BD" w:rsidRDefault="00C4413D" w:rsidP="0054639F">
            <w:pPr>
              <w:pStyle w:val="Tabletext"/>
              <w:jc w:val="left"/>
              <w:rPr>
                <w:sz w:val="20"/>
                <w:lang w:val="es-ES_tradnl"/>
              </w:rPr>
            </w:pPr>
            <w:r w:rsidRPr="009669BD">
              <w:rPr>
                <w:sz w:val="20"/>
                <w:lang w:val="es-ES_tradnl"/>
              </w:rPr>
              <w:t>UTRA DDF Banda XII o</w:t>
            </w:r>
            <w:r>
              <w:rPr>
                <w:sz w:val="20"/>
                <w:lang w:val="es-ES_tradnl"/>
              </w:rPr>
              <w:t xml:space="preserve"> </w:t>
            </w:r>
            <w:r>
              <w:rPr>
                <w:sz w:val="20"/>
                <w:lang w:val="es-ES_tradnl"/>
              </w:rPr>
              <w:br/>
            </w:r>
            <w:r w:rsidRPr="009669BD">
              <w:rPr>
                <w:sz w:val="20"/>
                <w:lang w:val="es-ES_tradnl"/>
              </w:rPr>
              <w:t>E-UTRA banda 12</w:t>
            </w:r>
          </w:p>
        </w:tc>
        <w:tc>
          <w:tcPr>
            <w:tcW w:w="1868" w:type="dxa"/>
          </w:tcPr>
          <w:p w:rsidR="00C4413D" w:rsidRPr="009669BD" w:rsidRDefault="00C4413D" w:rsidP="0054639F">
            <w:pPr>
              <w:pStyle w:val="Tabletext"/>
              <w:jc w:val="center"/>
              <w:rPr>
                <w:sz w:val="20"/>
                <w:lang w:val="es-ES_tradnl" w:eastAsia="ja-JP"/>
              </w:rPr>
            </w:pPr>
            <w:r w:rsidRPr="009669BD">
              <w:rPr>
                <w:sz w:val="20"/>
                <w:lang w:val="es-ES_tradnl"/>
              </w:rPr>
              <w:t>699-716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Pr>
          <w:p w:rsidR="00C4413D" w:rsidRPr="009669BD" w:rsidRDefault="00C4413D" w:rsidP="0054639F">
            <w:pPr>
              <w:pStyle w:val="Tabletext"/>
              <w:jc w:val="center"/>
              <w:rPr>
                <w:lang w:val="es-ES_tradnl"/>
              </w:rPr>
            </w:pPr>
            <w:r w:rsidRPr="009669BD">
              <w:rPr>
                <w:lang w:val="es-ES_tradnl"/>
              </w:rPr>
              <w:t>–</w:t>
            </w:r>
          </w:p>
        </w:tc>
      </w:tr>
      <w:tr w:rsidR="00C4413D" w:rsidRPr="009669BD" w:rsidTr="0054639F">
        <w:trPr>
          <w:cantSplit/>
          <w:jc w:val="center"/>
        </w:trPr>
        <w:tc>
          <w:tcPr>
            <w:tcW w:w="1813" w:type="dxa"/>
          </w:tcPr>
          <w:p w:rsidR="00C4413D" w:rsidRPr="009669BD" w:rsidRDefault="00C4413D" w:rsidP="0054639F">
            <w:pPr>
              <w:pStyle w:val="Tabletext"/>
              <w:jc w:val="left"/>
              <w:rPr>
                <w:sz w:val="20"/>
                <w:lang w:val="es-ES_tradnl"/>
              </w:rPr>
            </w:pPr>
            <w:r w:rsidRPr="009669BD">
              <w:rPr>
                <w:sz w:val="20"/>
                <w:lang w:val="es-ES_tradnl"/>
              </w:rPr>
              <w:t>UTRA DDF Banda XIII o</w:t>
            </w:r>
            <w:r>
              <w:rPr>
                <w:sz w:val="20"/>
                <w:lang w:val="es-ES_tradnl"/>
              </w:rPr>
              <w:t xml:space="preserve"> </w:t>
            </w:r>
            <w:r>
              <w:rPr>
                <w:sz w:val="20"/>
                <w:lang w:val="es-ES_tradnl"/>
              </w:rPr>
              <w:br/>
            </w:r>
            <w:r w:rsidRPr="009669BD">
              <w:rPr>
                <w:sz w:val="20"/>
                <w:lang w:val="es-ES_tradnl"/>
              </w:rPr>
              <w:t>E-UTRA banda 13</w:t>
            </w:r>
          </w:p>
        </w:tc>
        <w:tc>
          <w:tcPr>
            <w:tcW w:w="1868" w:type="dxa"/>
          </w:tcPr>
          <w:p w:rsidR="00C4413D" w:rsidRPr="009669BD" w:rsidRDefault="00C4413D" w:rsidP="0054639F">
            <w:pPr>
              <w:pStyle w:val="Tabletext"/>
              <w:jc w:val="center"/>
              <w:rPr>
                <w:sz w:val="20"/>
                <w:lang w:val="es-ES_tradnl" w:eastAsia="ja-JP"/>
              </w:rPr>
            </w:pPr>
            <w:r w:rsidRPr="009669BD">
              <w:rPr>
                <w:sz w:val="20"/>
                <w:lang w:val="es-ES_tradnl"/>
              </w:rPr>
              <w:t>777-787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Pr>
          <w:p w:rsidR="00C4413D" w:rsidRPr="009669BD" w:rsidRDefault="00C4413D" w:rsidP="0054639F">
            <w:pPr>
              <w:pStyle w:val="Tabletext"/>
              <w:jc w:val="center"/>
              <w:rPr>
                <w:lang w:val="es-ES_tradnl"/>
              </w:rPr>
            </w:pPr>
            <w:r w:rsidRPr="009669BD">
              <w:rPr>
                <w:lang w:val="es-ES_tradnl"/>
              </w:rPr>
              <w:t>–</w:t>
            </w:r>
          </w:p>
        </w:tc>
      </w:tr>
      <w:tr w:rsidR="00C4413D" w:rsidRPr="00EC78D2" w:rsidTr="0054639F">
        <w:trPr>
          <w:cantSplit/>
          <w:jc w:val="center"/>
        </w:trPr>
        <w:tc>
          <w:tcPr>
            <w:tcW w:w="1813" w:type="dxa"/>
          </w:tcPr>
          <w:p w:rsidR="00C4413D" w:rsidRPr="009669BD" w:rsidRDefault="00C4413D" w:rsidP="0054639F">
            <w:pPr>
              <w:pStyle w:val="Tabletext"/>
              <w:jc w:val="left"/>
              <w:rPr>
                <w:sz w:val="20"/>
                <w:lang w:val="es-ES_tradnl"/>
              </w:rPr>
            </w:pPr>
            <w:r w:rsidRPr="009669BD">
              <w:rPr>
                <w:sz w:val="20"/>
                <w:lang w:val="es-ES_tradnl"/>
              </w:rPr>
              <w:t>UTRA DDF Banda XIV o</w:t>
            </w:r>
            <w:r>
              <w:rPr>
                <w:sz w:val="20"/>
                <w:lang w:val="es-ES_tradnl"/>
              </w:rPr>
              <w:t xml:space="preserve"> </w:t>
            </w:r>
            <w:r>
              <w:rPr>
                <w:sz w:val="20"/>
                <w:lang w:val="es-ES_tradnl"/>
              </w:rPr>
              <w:br/>
            </w:r>
            <w:r w:rsidRPr="009669BD">
              <w:rPr>
                <w:sz w:val="20"/>
                <w:lang w:val="es-ES_tradnl"/>
              </w:rPr>
              <w:t>E-UTRA banda 14</w:t>
            </w:r>
          </w:p>
        </w:tc>
        <w:tc>
          <w:tcPr>
            <w:tcW w:w="1868" w:type="dxa"/>
          </w:tcPr>
          <w:p w:rsidR="00C4413D" w:rsidRPr="009669BD" w:rsidRDefault="00C4413D" w:rsidP="0054639F">
            <w:pPr>
              <w:pStyle w:val="Tabletext"/>
              <w:jc w:val="center"/>
              <w:rPr>
                <w:sz w:val="20"/>
                <w:lang w:val="es-ES_tradnl" w:eastAsia="ja-JP"/>
              </w:rPr>
            </w:pPr>
            <w:r w:rsidRPr="009669BD">
              <w:rPr>
                <w:sz w:val="20"/>
                <w:lang w:val="es-ES_tradnl"/>
              </w:rPr>
              <w:t>788-798 MHz</w:t>
            </w:r>
          </w:p>
        </w:tc>
        <w:tc>
          <w:tcPr>
            <w:tcW w:w="1134"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Pr>
          <w:p w:rsidR="00C4413D" w:rsidRPr="009669BD" w:rsidRDefault="00C4413D" w:rsidP="0054639F">
            <w:pPr>
              <w:pStyle w:val="Tabletext"/>
              <w:jc w:val="center"/>
              <w:rPr>
                <w:lang w:val="es-ES_tradnl"/>
              </w:rPr>
            </w:pPr>
            <w:r w:rsidRPr="009669BD">
              <w:rPr>
                <w:lang w:val="es-ES_tradnl"/>
              </w:rPr>
              <w:t>–</w:t>
            </w:r>
          </w:p>
        </w:tc>
      </w:tr>
      <w:tr w:rsidR="00C4413D" w:rsidRPr="00EC78D2"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banda 17</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eastAsia="ja-JP"/>
              </w:rPr>
            </w:pPr>
            <w:r w:rsidRPr="009669BD">
              <w:rPr>
                <w:sz w:val="20"/>
                <w:lang w:val="es-ES_tradnl"/>
              </w:rPr>
              <w:t>704-716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lang w:val="es-ES_tradnl"/>
              </w:rPr>
            </w:pPr>
            <w:r w:rsidRPr="009669BD">
              <w:rPr>
                <w:lang w:val="es-ES_tradnl"/>
              </w:rPr>
              <w:t>–</w:t>
            </w:r>
          </w:p>
        </w:tc>
      </w:tr>
      <w:tr w:rsidR="00C4413D" w:rsidRPr="009669BD"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banda 18</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815-830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lang w:val="es-ES_tradnl"/>
              </w:rPr>
            </w:pPr>
            <w:r w:rsidRPr="009669BD">
              <w:rPr>
                <w:lang w:val="es-ES_tradnl"/>
              </w:rPr>
              <w:t>–</w:t>
            </w:r>
          </w:p>
        </w:tc>
      </w:tr>
      <w:tr w:rsidR="00C4413D" w:rsidRPr="00EC78D2"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UTRA DDF Banda XX o</w:t>
            </w:r>
            <w:r>
              <w:rPr>
                <w:sz w:val="20"/>
                <w:lang w:val="es-ES_tradnl"/>
              </w:rPr>
              <w:t xml:space="preserve"> </w:t>
            </w:r>
            <w:r>
              <w:rPr>
                <w:sz w:val="20"/>
                <w:lang w:val="es-ES_tradnl"/>
              </w:rPr>
              <w:br/>
            </w:r>
            <w:r w:rsidRPr="009669BD">
              <w:rPr>
                <w:sz w:val="20"/>
                <w:lang w:val="es-ES_tradnl"/>
              </w:rPr>
              <w:t>E-UTRA banda 20</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832-862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eastAsia="zh-CN"/>
              </w:rPr>
            </w:pPr>
            <w:r w:rsidRPr="009669BD">
              <w:rPr>
                <w:sz w:val="20"/>
                <w:lang w:val="es-ES_tradnl"/>
              </w:rPr>
              <w:sym w:font="Symbol" w:char="F02D"/>
            </w:r>
            <w:r w:rsidRPr="009669BD">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UTRA DDF Banda XXI o E</w:t>
            </w:r>
            <w:r w:rsidRPr="009669BD">
              <w:rPr>
                <w:sz w:val="20"/>
                <w:lang w:val="es-ES_tradnl"/>
              </w:rPr>
              <w:noBreakHyphen/>
              <w:t>UTRA banda 21</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ind w:left="-57" w:right="-57"/>
              <w:jc w:val="center"/>
              <w:rPr>
                <w:sz w:val="20"/>
                <w:lang w:val="es-ES_tradnl"/>
              </w:rPr>
            </w:pPr>
            <w:r w:rsidRPr="009669BD">
              <w:rPr>
                <w:sz w:val="20"/>
                <w:lang w:val="es-ES_tradnl"/>
              </w:rPr>
              <w:t>1</w:t>
            </w:r>
            <w:r>
              <w:rPr>
                <w:sz w:val="20"/>
                <w:lang w:val="es-ES_tradnl"/>
              </w:rPr>
              <w:t> </w:t>
            </w:r>
            <w:r w:rsidRPr="009669BD">
              <w:rPr>
                <w:sz w:val="20"/>
                <w:lang w:val="es-ES_tradnl"/>
              </w:rPr>
              <w:t>447,9</w:t>
            </w:r>
            <w:r>
              <w:rPr>
                <w:sz w:val="20"/>
                <w:lang w:val="es-ES_tradnl"/>
              </w:rPr>
              <w:noBreakHyphen/>
            </w:r>
            <w:r w:rsidRPr="009669BD">
              <w:rPr>
                <w:sz w:val="20"/>
                <w:lang w:val="es-ES_tradnl"/>
              </w:rPr>
              <w:t>1</w:t>
            </w:r>
            <w:r>
              <w:rPr>
                <w:sz w:val="20"/>
                <w:lang w:val="es-ES_tradnl"/>
              </w:rPr>
              <w:t> </w:t>
            </w:r>
            <w:r w:rsidRPr="009669BD">
              <w:rPr>
                <w:sz w:val="20"/>
                <w:lang w:val="es-ES_tradnl"/>
              </w:rPr>
              <w:t>462,9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eastAsia="zh-CN"/>
              </w:rPr>
            </w:pPr>
            <w:r w:rsidRPr="009669BD">
              <w:rPr>
                <w:sz w:val="20"/>
                <w:lang w:val="es-ES_tradnl"/>
              </w:rPr>
              <w:sym w:font="Symbol" w:char="F02D"/>
            </w:r>
            <w:r w:rsidRPr="009669BD">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1A515B"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eastAsia="ja-JP"/>
              </w:rPr>
              <w:t xml:space="preserve">UTRA </w:t>
            </w:r>
            <w:r w:rsidRPr="009669BD">
              <w:rPr>
                <w:sz w:val="20"/>
                <w:lang w:val="es-ES_tradnl"/>
              </w:rPr>
              <w:t xml:space="preserve">DDF </w:t>
            </w:r>
            <w:r w:rsidRPr="009669BD">
              <w:rPr>
                <w:sz w:val="20"/>
                <w:lang w:val="es-ES_tradnl" w:eastAsia="ja-JP"/>
              </w:rPr>
              <w:t>Banda XXII o E</w:t>
            </w:r>
            <w:r w:rsidRPr="009669BD">
              <w:rPr>
                <w:sz w:val="20"/>
                <w:lang w:val="es-ES_tradnl" w:eastAsia="ja-JP"/>
              </w:rPr>
              <w:noBreakHyphen/>
              <w:t>UTRA banda 22</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eastAsia="ja-JP"/>
              </w:rPr>
              <w:t>3 410</w:t>
            </w:r>
            <w:r>
              <w:rPr>
                <w:sz w:val="20"/>
                <w:lang w:val="es-ES_tradnl" w:eastAsia="ja-JP"/>
              </w:rPr>
              <w:noBreakHyphen/>
            </w:r>
            <w:r w:rsidRPr="009669BD">
              <w:rPr>
                <w:sz w:val="20"/>
                <w:lang w:val="es-ES_tradnl" w:eastAsia="ja-JP"/>
              </w:rPr>
              <w:t>3 490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ja-JP"/>
              </w:rPr>
              <w:t>96 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eastAsia="ja-JP"/>
              </w:rPr>
            </w:pPr>
            <w:r w:rsidRPr="009669BD">
              <w:rPr>
                <w:sz w:val="20"/>
                <w:lang w:val="es-ES_tradnl"/>
              </w:rPr>
              <w:sym w:font="Symbol" w:char="F02D"/>
            </w:r>
            <w:r w:rsidRPr="009669BD">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eastAsia="ja-JP"/>
              </w:rPr>
            </w:pPr>
            <w:r w:rsidRPr="009669BD">
              <w:rPr>
                <w:sz w:val="20"/>
                <w:lang w:val="es-ES_tradnl"/>
              </w:rPr>
              <w:sym w:font="Symbol" w:char="F02D"/>
            </w:r>
            <w:r w:rsidRPr="009669B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eastAsia="ja-JP"/>
              </w:rPr>
              <w:t>100 kHz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Esto no es aplicable a las EB que funcionen en la banda 42</w:t>
            </w:r>
            <w:r>
              <w:rPr>
                <w:sz w:val="20"/>
                <w:lang w:val="es-ES_tradnl"/>
              </w:rPr>
              <w:t>.</w:t>
            </w:r>
          </w:p>
        </w:tc>
      </w:tr>
      <w:tr w:rsidR="00C4413D" w:rsidRPr="009669BD"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banda 23</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2 000-2 020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banda 24</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ind w:left="-57" w:right="-57"/>
              <w:jc w:val="center"/>
              <w:rPr>
                <w:sz w:val="20"/>
                <w:lang w:val="es-ES_tradnl"/>
              </w:rPr>
            </w:pPr>
            <w:r w:rsidRPr="009669BD">
              <w:rPr>
                <w:sz w:val="20"/>
                <w:lang w:val="es-ES_tradnl"/>
              </w:rPr>
              <w:t>1</w:t>
            </w:r>
            <w:r>
              <w:rPr>
                <w:sz w:val="20"/>
                <w:lang w:val="es-ES_tradnl"/>
              </w:rPr>
              <w:t> </w:t>
            </w:r>
            <w:r w:rsidRPr="009669BD">
              <w:rPr>
                <w:sz w:val="20"/>
                <w:lang w:val="es-ES_tradnl"/>
              </w:rPr>
              <w:t>626,5</w:t>
            </w:r>
            <w:r>
              <w:rPr>
                <w:sz w:val="20"/>
                <w:lang w:val="es-ES_tradnl"/>
              </w:rPr>
              <w:noBreakHyphen/>
            </w:r>
            <w:r w:rsidRPr="009669BD">
              <w:rPr>
                <w:sz w:val="20"/>
                <w:lang w:val="es-ES_tradnl"/>
              </w:rPr>
              <w:t>1</w:t>
            </w:r>
            <w:r>
              <w:rPr>
                <w:sz w:val="20"/>
                <w:lang w:val="es-ES_tradnl"/>
              </w:rPr>
              <w:t> </w:t>
            </w:r>
            <w:r w:rsidRPr="009669BD">
              <w:rPr>
                <w:sz w:val="20"/>
                <w:lang w:val="es-ES_tradnl"/>
              </w:rPr>
              <w:t>660,5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UTRA DDF Banda XX</w:t>
            </w:r>
            <w:r w:rsidRPr="009669BD">
              <w:rPr>
                <w:sz w:val="20"/>
                <w:lang w:val="es-ES_tradnl" w:eastAsia="zh-CN"/>
              </w:rPr>
              <w:t>V o</w:t>
            </w:r>
            <w:r w:rsidRPr="009669BD">
              <w:rPr>
                <w:sz w:val="20"/>
                <w:lang w:val="es-ES_tradnl"/>
              </w:rPr>
              <w:t xml:space="preserve"> E</w:t>
            </w:r>
            <w:r w:rsidRPr="009669BD">
              <w:rPr>
                <w:sz w:val="20"/>
                <w:lang w:val="es-ES_tradnl"/>
              </w:rPr>
              <w:noBreakHyphen/>
              <w:t>UTRA banda 2</w:t>
            </w:r>
            <w:r w:rsidRPr="009669BD">
              <w:rPr>
                <w:sz w:val="20"/>
                <w:lang w:val="es-ES_tradnl" w:eastAsia="zh-CN"/>
              </w:rPr>
              <w:t>5</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eastAsia="zh-CN"/>
              </w:rPr>
            </w:pPr>
            <w:r w:rsidRPr="009669BD">
              <w:rPr>
                <w:sz w:val="20"/>
                <w:lang w:val="es-ES_tradnl"/>
              </w:rPr>
              <w:t>1 850-1 91</w:t>
            </w:r>
            <w:r w:rsidRPr="009669BD">
              <w:rPr>
                <w:sz w:val="20"/>
                <w:lang w:val="es-ES_tradnl" w:eastAsia="zh-CN"/>
              </w:rPr>
              <w:t>5</w:t>
            </w:r>
            <w:r w:rsidRPr="009669BD">
              <w:rPr>
                <w:sz w:val="20"/>
                <w:lang w:val="es-ES_tradnl"/>
              </w:rPr>
              <w:t>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UTRA DDF Banda XX</w:t>
            </w:r>
            <w:r w:rsidRPr="009669BD">
              <w:rPr>
                <w:sz w:val="20"/>
                <w:lang w:val="es-ES_tradnl" w:eastAsia="zh-CN"/>
              </w:rPr>
              <w:t>VI o</w:t>
            </w:r>
            <w:r w:rsidRPr="009669BD">
              <w:rPr>
                <w:sz w:val="20"/>
                <w:lang w:val="es-ES_tradnl"/>
              </w:rPr>
              <w:t xml:space="preserve"> E</w:t>
            </w:r>
            <w:r w:rsidRPr="009669BD">
              <w:rPr>
                <w:sz w:val="20"/>
                <w:lang w:val="es-ES_tradnl"/>
              </w:rPr>
              <w:noBreakHyphen/>
              <w:t>UTRA banda 2</w:t>
            </w:r>
            <w:r w:rsidRPr="009669BD">
              <w:rPr>
                <w:sz w:val="20"/>
                <w:lang w:val="es-ES_tradnl" w:eastAsia="zh-CN"/>
              </w:rPr>
              <w:t>6</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eastAsia="zh-CN"/>
              </w:rPr>
            </w:pPr>
            <w:r w:rsidRPr="009669BD">
              <w:rPr>
                <w:sz w:val="20"/>
                <w:lang w:val="es-ES_tradnl"/>
              </w:rPr>
              <w:t>814-849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9669BD"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banda 27</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807</w:t>
            </w:r>
            <w:r w:rsidRPr="009669BD">
              <w:rPr>
                <w:sz w:val="20"/>
                <w:lang w:val="es-ES_tradnl"/>
              </w:rPr>
              <w:noBreakHyphen/>
              <w:t>824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w:t>
            </w:r>
          </w:p>
        </w:tc>
      </w:tr>
      <w:tr w:rsidR="00C4413D" w:rsidRPr="001A515B"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banda 28</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703</w:t>
            </w:r>
            <w:r w:rsidRPr="009669BD">
              <w:rPr>
                <w:sz w:val="20"/>
                <w:lang w:val="es-ES_tradnl"/>
              </w:rPr>
              <w:noBreakHyphen/>
              <w:t>748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Esto no es aplicable a las EB que funcionen en la banda 44</w:t>
            </w:r>
            <w:r>
              <w:rPr>
                <w:sz w:val="20"/>
                <w:lang w:val="es-ES_tradnl"/>
              </w:rPr>
              <w:t>.</w:t>
            </w:r>
          </w:p>
        </w:tc>
      </w:tr>
    </w:tbl>
    <w:p w:rsidR="00C4413D" w:rsidRPr="00BE1608" w:rsidRDefault="00C4413D" w:rsidP="00C4413D">
      <w:pPr>
        <w:pStyle w:val="Tablefin"/>
        <w:rPr>
          <w:lang w:val="es-ES_tradnl"/>
        </w:rPr>
      </w:pPr>
    </w:p>
    <w:p w:rsidR="00C4413D" w:rsidRPr="00AD60FE" w:rsidRDefault="00C4413D" w:rsidP="00C4413D">
      <w:pPr>
        <w:pStyle w:val="TableNo"/>
        <w:rPr>
          <w:lang w:val="es-ES_tradnl"/>
        </w:rPr>
      </w:pPr>
      <w:r w:rsidRPr="009669BD">
        <w:rPr>
          <w:lang w:val="es-ES_tradnl"/>
        </w:rPr>
        <w:lastRenderedPageBreak/>
        <w:t xml:space="preserve">CUADRO 3.6.5-1 </w:t>
      </w:r>
      <w:r w:rsidRPr="0060217B">
        <w:rPr>
          <w:lang w:val="es-ES_tradnl"/>
        </w:rPr>
        <w:t>(</w:t>
      </w:r>
      <w:r w:rsidRPr="00AD60FE">
        <w:rPr>
          <w:i/>
          <w:iCs/>
          <w:lang w:val="es-ES_tradnl"/>
        </w:rPr>
        <w:t>continuación</w:t>
      </w:r>
      <w:r w:rsidRPr="0060217B">
        <w:rPr>
          <w:lang w:val="es-ES_tradnl"/>
        </w:rPr>
        <w:t>)</w:t>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3"/>
        <w:gridCol w:w="1868"/>
        <w:gridCol w:w="1134"/>
        <w:gridCol w:w="1119"/>
        <w:gridCol w:w="1091"/>
        <w:gridCol w:w="1012"/>
        <w:gridCol w:w="1609"/>
      </w:tblGrid>
      <w:tr w:rsidR="00C4413D" w:rsidRPr="009669BD" w:rsidTr="0054639F">
        <w:trPr>
          <w:cantSplit/>
          <w:jc w:val="center"/>
        </w:trPr>
        <w:tc>
          <w:tcPr>
            <w:tcW w:w="1813" w:type="dxa"/>
            <w:vAlign w:val="center"/>
          </w:tcPr>
          <w:p w:rsidR="00C4413D" w:rsidRPr="009669BD" w:rsidRDefault="00C4413D" w:rsidP="0054639F">
            <w:pPr>
              <w:pStyle w:val="Tablehead"/>
              <w:rPr>
                <w:sz w:val="20"/>
                <w:lang w:val="es-ES_tradnl"/>
              </w:rPr>
            </w:pPr>
            <w:r w:rsidRPr="009669BD">
              <w:rPr>
                <w:sz w:val="20"/>
                <w:lang w:val="es-ES_tradnl"/>
              </w:rPr>
              <w:t>Tipo de EB que comparte emplazamiento</w:t>
            </w:r>
          </w:p>
        </w:tc>
        <w:tc>
          <w:tcPr>
            <w:tcW w:w="1868" w:type="dxa"/>
            <w:vAlign w:val="center"/>
          </w:tcPr>
          <w:p w:rsidR="00C4413D" w:rsidRPr="009669BD" w:rsidRDefault="00C4413D" w:rsidP="0054639F">
            <w:pPr>
              <w:pStyle w:val="Tablehead"/>
              <w:rPr>
                <w:sz w:val="20"/>
                <w:lang w:val="es-ES_tradnl"/>
              </w:rPr>
            </w:pPr>
            <w:r w:rsidRPr="009669BD">
              <w:rPr>
                <w:sz w:val="20"/>
                <w:lang w:val="es-ES_tradnl"/>
              </w:rPr>
              <w:t>Gama de frecuencias para el requisito de compartición de emplazamiento</w:t>
            </w:r>
          </w:p>
        </w:tc>
        <w:tc>
          <w:tcPr>
            <w:tcW w:w="1134" w:type="dxa"/>
            <w:vAlign w:val="center"/>
          </w:tcPr>
          <w:p w:rsidR="00C4413D" w:rsidRPr="009669BD" w:rsidRDefault="00C4413D" w:rsidP="0054639F">
            <w:pPr>
              <w:pStyle w:val="Tablehead"/>
              <w:rPr>
                <w:sz w:val="20"/>
                <w:lang w:val="es-ES_tradnl"/>
              </w:rPr>
            </w:pPr>
            <w:r w:rsidRPr="009669BD">
              <w:rPr>
                <w:sz w:val="20"/>
                <w:lang w:val="es-ES_tradnl"/>
              </w:rPr>
              <w:t>Nivel máximo</w:t>
            </w:r>
            <w:r w:rsidRPr="009669BD">
              <w:rPr>
                <w:sz w:val="20"/>
                <w:lang w:val="es-ES_tradnl"/>
              </w:rPr>
              <w:br/>
              <w:t>(WA BS)</w:t>
            </w:r>
          </w:p>
        </w:tc>
        <w:tc>
          <w:tcPr>
            <w:tcW w:w="1119" w:type="dxa"/>
            <w:vAlign w:val="center"/>
          </w:tcPr>
          <w:p w:rsidR="00C4413D" w:rsidRPr="009669BD" w:rsidRDefault="00C4413D" w:rsidP="0054639F">
            <w:pPr>
              <w:pStyle w:val="Tablehead"/>
              <w:rPr>
                <w:sz w:val="20"/>
                <w:lang w:val="es-ES_tradnl"/>
              </w:rPr>
            </w:pPr>
            <w:r w:rsidRPr="009669BD">
              <w:rPr>
                <w:sz w:val="20"/>
                <w:lang w:val="es-ES_tradnl"/>
              </w:rPr>
              <w:t>Nivel máximo</w:t>
            </w:r>
            <w:r w:rsidRPr="009669BD">
              <w:rPr>
                <w:sz w:val="20"/>
                <w:lang w:val="es-ES_tradnl"/>
              </w:rPr>
              <w:br/>
              <w:t>(MR BS)</w:t>
            </w:r>
          </w:p>
        </w:tc>
        <w:tc>
          <w:tcPr>
            <w:tcW w:w="1091" w:type="dxa"/>
            <w:vAlign w:val="center"/>
          </w:tcPr>
          <w:p w:rsidR="00C4413D" w:rsidRPr="009669BD" w:rsidRDefault="00C4413D" w:rsidP="0054639F">
            <w:pPr>
              <w:pStyle w:val="Tablehead"/>
              <w:rPr>
                <w:sz w:val="20"/>
                <w:lang w:val="es-ES_tradnl"/>
              </w:rPr>
            </w:pPr>
            <w:r w:rsidRPr="009669BD">
              <w:rPr>
                <w:sz w:val="20"/>
                <w:lang w:val="es-ES_tradnl"/>
              </w:rPr>
              <w:t>Nivel máximo</w:t>
            </w:r>
            <w:r w:rsidRPr="009669BD">
              <w:rPr>
                <w:sz w:val="20"/>
                <w:lang w:val="es-ES_tradnl"/>
              </w:rPr>
              <w:br/>
              <w:t>(LA BS)</w:t>
            </w:r>
          </w:p>
        </w:tc>
        <w:tc>
          <w:tcPr>
            <w:tcW w:w="1012" w:type="dxa"/>
            <w:vAlign w:val="center"/>
          </w:tcPr>
          <w:p w:rsidR="00C4413D" w:rsidRPr="009669BD" w:rsidRDefault="00C4413D" w:rsidP="0054639F">
            <w:pPr>
              <w:pStyle w:val="Tablehead"/>
              <w:rPr>
                <w:sz w:val="20"/>
                <w:lang w:val="es-ES_tradnl"/>
              </w:rPr>
            </w:pPr>
            <w:r w:rsidRPr="009669BD">
              <w:rPr>
                <w:sz w:val="20"/>
                <w:lang w:val="es-ES_tradnl"/>
              </w:rPr>
              <w:t>Anchura de banda de medición</w:t>
            </w:r>
          </w:p>
        </w:tc>
        <w:tc>
          <w:tcPr>
            <w:tcW w:w="1609" w:type="dxa"/>
            <w:vAlign w:val="center"/>
          </w:tcPr>
          <w:p w:rsidR="00C4413D" w:rsidRPr="009669BD" w:rsidRDefault="00C4413D" w:rsidP="0054639F">
            <w:pPr>
              <w:pStyle w:val="Tablehead"/>
              <w:rPr>
                <w:sz w:val="20"/>
                <w:lang w:val="es-ES_tradnl"/>
              </w:rPr>
            </w:pPr>
            <w:r w:rsidRPr="009669BD">
              <w:rPr>
                <w:sz w:val="20"/>
                <w:lang w:val="es-ES_tradnl"/>
              </w:rPr>
              <w:t>Nota</w:t>
            </w:r>
          </w:p>
        </w:tc>
      </w:tr>
      <w:tr w:rsidR="00C4413D" w:rsidRPr="001A515B"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DA5D26">
              <w:rPr>
                <w:sz w:val="20"/>
                <w:lang w:val="sv-SE"/>
              </w:rPr>
              <w:t xml:space="preserve">E-UTRA </w:t>
            </w:r>
            <w:r>
              <w:rPr>
                <w:sz w:val="20"/>
                <w:lang w:val="sv-SE"/>
              </w:rPr>
              <w:t>b</w:t>
            </w:r>
            <w:r w:rsidRPr="00DA5D26">
              <w:rPr>
                <w:sz w:val="20"/>
                <w:lang w:val="sv-SE"/>
              </w:rPr>
              <w:t>and</w:t>
            </w:r>
            <w:r>
              <w:rPr>
                <w:sz w:val="20"/>
                <w:lang w:val="sv-SE"/>
              </w:rPr>
              <w:t>a</w:t>
            </w:r>
            <w:r w:rsidRPr="00DA5D26">
              <w:rPr>
                <w:sz w:val="20"/>
                <w:lang w:val="sv-SE"/>
              </w:rPr>
              <w:t xml:space="preserve"> 30</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DA5D26">
              <w:rPr>
                <w:sz w:val="20"/>
                <w:lang w:val="sv-SE"/>
              </w:rPr>
              <w:t>2</w:t>
            </w:r>
            <w:r w:rsidRPr="008F1821">
              <w:rPr>
                <w:sz w:val="20"/>
                <w:lang w:val="sv-SE"/>
              </w:rPr>
              <w:t> </w:t>
            </w:r>
            <w:r w:rsidRPr="00DA5D26">
              <w:rPr>
                <w:sz w:val="20"/>
                <w:lang w:val="sv-SE"/>
              </w:rPr>
              <w:t>305</w:t>
            </w:r>
            <w:r>
              <w:rPr>
                <w:sz w:val="20"/>
                <w:lang w:val="sv-SE"/>
              </w:rPr>
              <w:noBreakHyphen/>
            </w:r>
            <w:r w:rsidRPr="00DA5D26">
              <w:rPr>
                <w:sz w:val="20"/>
                <w:lang w:val="sv-SE"/>
              </w:rPr>
              <w:t>2</w:t>
            </w:r>
            <w:r w:rsidRPr="008F1821">
              <w:rPr>
                <w:sz w:val="20"/>
                <w:lang w:val="sv-SE"/>
              </w:rPr>
              <w:t> </w:t>
            </w:r>
            <w:r w:rsidRPr="00DA5D26">
              <w:rPr>
                <w:sz w:val="20"/>
                <w:lang w:val="sv-SE"/>
              </w:rPr>
              <w:t>315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DC0B4C">
              <w:rPr>
                <w:sz w:val="20"/>
                <w:lang w:val="es-ES_tradnl"/>
              </w:rPr>
              <w:sym w:font="Symbol" w:char="F02D"/>
            </w:r>
            <w:r w:rsidRPr="00DC0B4C">
              <w:rPr>
                <w:sz w:val="20"/>
                <w:lang w:val="es-ES_tradnl"/>
              </w:rPr>
              <w:t>96 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F35055">
              <w:rPr>
                <w:sz w:val="20"/>
                <w:lang w:val="es-ES_tradnl"/>
              </w:rPr>
              <w:sym w:font="Symbol" w:char="F02D"/>
            </w:r>
            <w:r w:rsidRPr="00F35055">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2A6A6D">
              <w:rPr>
                <w:sz w:val="20"/>
                <w:lang w:val="es-ES_tradnl"/>
              </w:rPr>
              <w:sym w:font="Symbol" w:char="F02D"/>
            </w:r>
            <w:r w:rsidRPr="002A6A6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4753D7">
              <w:rPr>
                <w:sz w:val="20"/>
                <w:lang w:val="es-ES_tradnl"/>
              </w:rPr>
              <w:t>100 kHz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Esto no es aplicable a las EB que funcionen en la banda 4</w:t>
            </w:r>
            <w:r>
              <w:rPr>
                <w:sz w:val="20"/>
                <w:lang w:val="es-ES_tradnl"/>
              </w:rPr>
              <w:t>0.</w:t>
            </w:r>
          </w:p>
        </w:tc>
      </w:tr>
      <w:tr w:rsidR="00C4413D" w:rsidRPr="008F1821"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DA5D26">
              <w:rPr>
                <w:sz w:val="20"/>
                <w:lang w:val="sv-SE"/>
              </w:rPr>
              <w:t xml:space="preserve">E-UTRA </w:t>
            </w:r>
            <w:r>
              <w:rPr>
                <w:sz w:val="20"/>
                <w:lang w:val="sv-SE"/>
              </w:rPr>
              <w:t>b</w:t>
            </w:r>
            <w:r w:rsidRPr="00DA5D26">
              <w:rPr>
                <w:sz w:val="20"/>
                <w:lang w:val="sv-SE"/>
              </w:rPr>
              <w:t>and</w:t>
            </w:r>
            <w:r>
              <w:rPr>
                <w:sz w:val="20"/>
                <w:lang w:val="sv-SE"/>
              </w:rPr>
              <w:t>a</w:t>
            </w:r>
            <w:r w:rsidRPr="00DA5D26">
              <w:rPr>
                <w:sz w:val="20"/>
                <w:lang w:val="sv-SE"/>
              </w:rPr>
              <w:t xml:space="preserve"> 31</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DA5D26">
              <w:rPr>
                <w:sz w:val="20"/>
                <w:lang w:val="sv-SE"/>
              </w:rPr>
              <w:t>452</w:t>
            </w:r>
            <w:r>
              <w:rPr>
                <w:sz w:val="20"/>
                <w:lang w:val="sv-SE"/>
              </w:rPr>
              <w:t>,</w:t>
            </w:r>
            <w:r w:rsidRPr="00DA5D26">
              <w:rPr>
                <w:sz w:val="20"/>
                <w:lang w:val="sv-SE"/>
              </w:rPr>
              <w:t>5</w:t>
            </w:r>
            <w:r>
              <w:rPr>
                <w:sz w:val="20"/>
                <w:lang w:val="sv-SE"/>
              </w:rPr>
              <w:noBreakHyphen/>
            </w:r>
            <w:r w:rsidRPr="00DA5D26">
              <w:rPr>
                <w:sz w:val="20"/>
                <w:lang w:val="sv-SE"/>
              </w:rPr>
              <w:t>457</w:t>
            </w:r>
            <w:r>
              <w:rPr>
                <w:sz w:val="20"/>
                <w:lang w:val="sv-SE"/>
              </w:rPr>
              <w:t>,</w:t>
            </w:r>
            <w:r w:rsidRPr="00DA5D26">
              <w:rPr>
                <w:sz w:val="20"/>
                <w:lang w:val="sv-SE"/>
              </w:rPr>
              <w:t>5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DC0B4C">
              <w:rPr>
                <w:sz w:val="20"/>
                <w:lang w:val="es-ES_tradnl"/>
              </w:rPr>
              <w:sym w:font="Symbol" w:char="F02D"/>
            </w:r>
            <w:r w:rsidRPr="00DC0B4C">
              <w:rPr>
                <w:sz w:val="20"/>
                <w:lang w:val="es-ES_tradnl"/>
              </w:rPr>
              <w:t>96 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F35055">
              <w:rPr>
                <w:sz w:val="20"/>
                <w:lang w:val="es-ES_tradnl"/>
              </w:rPr>
              <w:sym w:font="Symbol" w:char="F02D"/>
            </w:r>
            <w:r w:rsidRPr="00F35055">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2A6A6D">
              <w:rPr>
                <w:sz w:val="20"/>
                <w:lang w:val="es-ES_tradnl"/>
              </w:rPr>
              <w:sym w:font="Symbol" w:char="F02D"/>
            </w:r>
            <w:r w:rsidRPr="002A6A6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4753D7">
              <w:rPr>
                <w:sz w:val="20"/>
                <w:lang w:val="es-ES_tradnl"/>
              </w:rPr>
              <w:t>100 kHz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p>
        </w:tc>
      </w:tr>
      <w:tr w:rsidR="00C4413D" w:rsidRPr="001A515B"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UTRA DDT</w:t>
            </w:r>
            <w:r w:rsidRPr="009669BD">
              <w:rPr>
                <w:sz w:val="20"/>
                <w:lang w:val="es-ES_tradnl"/>
              </w:rPr>
              <w:br/>
              <w:t>Banda a) o</w:t>
            </w:r>
            <w:r w:rsidRPr="009669BD">
              <w:rPr>
                <w:sz w:val="20"/>
                <w:lang w:val="es-ES_tradnl"/>
              </w:rPr>
              <w:br/>
              <w:t>E-UTRA banda 33</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eastAsia="zh-CN"/>
              </w:rPr>
            </w:pPr>
            <w:r w:rsidRPr="009669BD">
              <w:rPr>
                <w:sz w:val="20"/>
                <w:lang w:val="es-ES_tradnl" w:eastAsia="ja-JP"/>
              </w:rPr>
              <w:t>1 900-1 920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eastAsia="zh-CN"/>
              </w:rPr>
            </w:pPr>
            <w:r w:rsidRPr="009669BD">
              <w:rPr>
                <w:sz w:val="20"/>
                <w:lang w:val="es-ES_tradnl"/>
              </w:rPr>
              <w:t>Esto no es aplicable a las EB que funcionen en la banda 33</w:t>
            </w:r>
            <w:r>
              <w:rPr>
                <w:sz w:val="20"/>
                <w:lang w:val="es-ES_tradnl"/>
              </w:rPr>
              <w:t>.</w:t>
            </w:r>
          </w:p>
        </w:tc>
      </w:tr>
      <w:tr w:rsidR="00C4413D" w:rsidRPr="001A515B"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UTRA DDT Banda a) o E</w:t>
            </w:r>
            <w:r w:rsidRPr="009669BD">
              <w:rPr>
                <w:sz w:val="20"/>
                <w:lang w:val="es-ES_tradnl"/>
              </w:rPr>
              <w:noBreakHyphen/>
              <w:t>UTRA banda 34</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eastAsia="ja-JP"/>
              </w:rPr>
            </w:pPr>
            <w:r w:rsidRPr="009669BD">
              <w:rPr>
                <w:sz w:val="20"/>
                <w:lang w:val="es-ES_tradnl" w:eastAsia="ja-JP"/>
              </w:rPr>
              <w:t>2 010-2 025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Esto no es aplicable a las EB que funcionen en la banda 34</w:t>
            </w:r>
            <w:r>
              <w:rPr>
                <w:sz w:val="20"/>
                <w:lang w:val="es-ES_tradnl"/>
              </w:rPr>
              <w:t>.</w:t>
            </w:r>
          </w:p>
        </w:tc>
      </w:tr>
      <w:tr w:rsidR="00C4413D" w:rsidRPr="001A515B"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UTRA DDT Banda b) o E</w:t>
            </w:r>
            <w:r w:rsidRPr="009669BD">
              <w:rPr>
                <w:sz w:val="20"/>
                <w:lang w:val="es-ES_tradnl"/>
              </w:rPr>
              <w:noBreakHyphen/>
              <w:t>UTRA banda 35</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eastAsia="zh-CN"/>
              </w:rPr>
            </w:pPr>
            <w:r w:rsidRPr="009669BD">
              <w:rPr>
                <w:sz w:val="20"/>
                <w:lang w:val="es-ES_tradnl" w:eastAsia="ja-JP"/>
              </w:rPr>
              <w:t>1 850</w:t>
            </w:r>
            <w:r>
              <w:rPr>
                <w:sz w:val="20"/>
                <w:lang w:val="es-ES_tradnl" w:eastAsia="ja-JP"/>
              </w:rPr>
              <w:noBreakHyphen/>
            </w:r>
            <w:r w:rsidRPr="009669BD">
              <w:rPr>
                <w:sz w:val="20"/>
                <w:lang w:val="es-ES_tradnl" w:eastAsia="ja-JP"/>
              </w:rPr>
              <w:t>1 910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Esto no es aplicable a las EB que funcionen en la banda 35</w:t>
            </w:r>
            <w:r>
              <w:rPr>
                <w:sz w:val="20"/>
                <w:lang w:val="es-ES_tradnl"/>
              </w:rPr>
              <w:t>.</w:t>
            </w:r>
          </w:p>
        </w:tc>
      </w:tr>
      <w:tr w:rsidR="00C4413D" w:rsidRPr="001A515B"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UTRA DDT Banda b) o E</w:t>
            </w:r>
            <w:r w:rsidRPr="009669BD">
              <w:rPr>
                <w:sz w:val="20"/>
                <w:lang w:val="es-ES_tradnl"/>
              </w:rPr>
              <w:noBreakHyphen/>
              <w:t>UTRA banda 36</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eastAsia="ja-JP"/>
              </w:rPr>
            </w:pPr>
            <w:r w:rsidRPr="009669BD">
              <w:rPr>
                <w:sz w:val="20"/>
                <w:lang w:val="es-ES_tradnl" w:eastAsia="ja-JP"/>
              </w:rPr>
              <w:t>1 930-1 990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Esto no es aplicable a las EB que funcionen en las bandas 2 y 36</w:t>
            </w:r>
            <w:r>
              <w:rPr>
                <w:sz w:val="20"/>
                <w:lang w:val="es-ES_tradnl"/>
              </w:rPr>
              <w:t>.</w:t>
            </w:r>
          </w:p>
        </w:tc>
      </w:tr>
      <w:tr w:rsidR="00C4413D" w:rsidRPr="001A515B"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UTRA DDT Banda c) o E</w:t>
            </w:r>
            <w:r w:rsidRPr="009669BD">
              <w:rPr>
                <w:sz w:val="20"/>
                <w:lang w:val="es-ES_tradnl"/>
              </w:rPr>
              <w:noBreakHyphen/>
              <w:t>UTRA banda 37</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eastAsia="ja-JP"/>
              </w:rPr>
            </w:pPr>
            <w:r w:rsidRPr="009669BD">
              <w:rPr>
                <w:sz w:val="20"/>
                <w:lang w:val="es-ES_tradnl" w:eastAsia="ja-JP"/>
              </w:rPr>
              <w:t>1 910-1 930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eastAsia="zh-CN"/>
              </w:rPr>
            </w:pPr>
            <w:r w:rsidRPr="009669BD">
              <w:rPr>
                <w:sz w:val="20"/>
                <w:lang w:val="es-ES_tradnl"/>
              </w:rPr>
              <w:t>Esto no es aplicable a las EB que funcionen en la banda 37</w:t>
            </w:r>
            <w:r w:rsidRPr="009669BD">
              <w:rPr>
                <w:sz w:val="20"/>
                <w:lang w:val="es-ES_tradnl" w:eastAsia="zh-CN"/>
              </w:rPr>
              <w:t>.</w:t>
            </w:r>
            <w:r w:rsidRPr="009669BD">
              <w:rPr>
                <w:sz w:val="20"/>
                <w:lang w:val="es-ES_tradnl"/>
              </w:rPr>
              <w:t xml:space="preserve"> Esta banda no apareada se define en la Recomendación UIT</w:t>
            </w:r>
            <w:r>
              <w:rPr>
                <w:sz w:val="20"/>
                <w:lang w:val="es-ES_tradnl"/>
              </w:rPr>
              <w:noBreakHyphen/>
            </w:r>
            <w:r w:rsidRPr="009669BD">
              <w:rPr>
                <w:sz w:val="20"/>
                <w:lang w:val="es-ES_tradnl"/>
              </w:rPr>
              <w:t>R M.1036, pero queda pendiente su implantación futura</w:t>
            </w:r>
            <w:r>
              <w:rPr>
                <w:sz w:val="20"/>
                <w:lang w:val="es-ES_tradnl"/>
              </w:rPr>
              <w:t>.</w:t>
            </w:r>
          </w:p>
        </w:tc>
      </w:tr>
      <w:tr w:rsidR="00C4413D" w:rsidRPr="001A515B"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UTRA DDT Banda d) o E</w:t>
            </w:r>
            <w:r w:rsidRPr="009669BD">
              <w:rPr>
                <w:sz w:val="20"/>
                <w:lang w:val="es-ES_tradnl"/>
              </w:rPr>
              <w:noBreakHyphen/>
              <w:t>UTRA banda 38</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eastAsia="ja-JP"/>
              </w:rPr>
            </w:pPr>
            <w:r w:rsidRPr="009669BD">
              <w:rPr>
                <w:sz w:val="20"/>
                <w:lang w:val="es-ES_tradnl" w:eastAsia="ja-JP"/>
              </w:rPr>
              <w:t>2 570</w:t>
            </w:r>
            <w:r>
              <w:rPr>
                <w:sz w:val="20"/>
                <w:lang w:val="es-ES_tradnl" w:eastAsia="ja-JP"/>
              </w:rPr>
              <w:noBreakHyphen/>
            </w:r>
            <w:r w:rsidRPr="009669BD">
              <w:rPr>
                <w:sz w:val="20"/>
                <w:lang w:val="es-ES_tradnl" w:eastAsia="ja-JP"/>
              </w:rPr>
              <w:t>2 620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Esto no es aplicable a las EB que funcionen en la banda 38</w:t>
            </w:r>
            <w:r>
              <w:rPr>
                <w:sz w:val="20"/>
                <w:lang w:val="es-ES_tradnl"/>
              </w:rPr>
              <w:t>.</w:t>
            </w:r>
          </w:p>
        </w:tc>
      </w:tr>
      <w:tr w:rsidR="00C4413D" w:rsidRPr="001A515B"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UTRA DDT Banda f) o E</w:t>
            </w:r>
            <w:r w:rsidRPr="009669BD">
              <w:rPr>
                <w:sz w:val="20"/>
                <w:lang w:val="es-ES_tradnl"/>
              </w:rPr>
              <w:noBreakHyphen/>
              <w:t>UTRA banda 3</w:t>
            </w:r>
            <w:r w:rsidRPr="009669BD">
              <w:rPr>
                <w:sz w:val="20"/>
                <w:lang w:val="es-ES_tradnl" w:eastAsia="zh-CN"/>
              </w:rPr>
              <w:t>9</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eastAsia="ja-JP"/>
              </w:rPr>
            </w:pPr>
            <w:r w:rsidRPr="009669BD">
              <w:rPr>
                <w:sz w:val="20"/>
                <w:lang w:val="es-ES_tradnl" w:eastAsia="zh-CN"/>
              </w:rPr>
              <w:t>1 880</w:t>
            </w:r>
            <w:r>
              <w:rPr>
                <w:sz w:val="20"/>
                <w:lang w:val="es-ES_tradnl" w:eastAsia="ja-JP"/>
              </w:rPr>
              <w:noBreakHyphen/>
            </w:r>
            <w:r w:rsidRPr="009669BD">
              <w:rPr>
                <w:sz w:val="20"/>
                <w:lang w:val="es-ES_tradnl" w:eastAsia="zh-CN"/>
              </w:rPr>
              <w:t>1 920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 xml:space="preserve">96 </w:t>
            </w:r>
            <w:r w:rsidRPr="009669BD">
              <w:rPr>
                <w:sz w:val="20"/>
                <w:lang w:val="es-ES_tradnl"/>
              </w:rPr>
              <w:t>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w:t>
            </w:r>
            <w:r w:rsidRPr="009669BD">
              <w:rPr>
                <w:sz w:val="20"/>
                <w:lang w:val="es-ES_tradnl" w:eastAsia="zh-CN"/>
              </w:rPr>
              <w:t>00 k</w:t>
            </w:r>
            <w:r w:rsidRPr="009669BD">
              <w:rPr>
                <w:sz w:val="20"/>
                <w:lang w:val="es-ES_tradnl"/>
              </w:rPr>
              <w:t>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Esto no es aplicable a las EB que funcionen en las bandas </w:t>
            </w:r>
            <w:r w:rsidRPr="009669BD">
              <w:rPr>
                <w:sz w:val="20"/>
                <w:lang w:val="es-ES_tradnl" w:eastAsia="zh-CN"/>
              </w:rPr>
              <w:t>33 y 39</w:t>
            </w:r>
            <w:r>
              <w:rPr>
                <w:sz w:val="20"/>
                <w:lang w:val="es-ES_tradnl" w:eastAsia="zh-CN"/>
              </w:rPr>
              <w:t>.</w:t>
            </w:r>
          </w:p>
        </w:tc>
      </w:tr>
    </w:tbl>
    <w:p w:rsidR="00C4413D" w:rsidRPr="00BE1608" w:rsidRDefault="00C4413D" w:rsidP="00C4413D">
      <w:pPr>
        <w:pStyle w:val="Tablefin"/>
        <w:rPr>
          <w:lang w:val="es-ES_tradnl"/>
        </w:rPr>
      </w:pPr>
    </w:p>
    <w:p w:rsidR="00C4413D" w:rsidRPr="00AD60FE" w:rsidRDefault="00C4413D" w:rsidP="00C4413D">
      <w:pPr>
        <w:pStyle w:val="TableNo"/>
        <w:rPr>
          <w:lang w:val="es-ES_tradnl"/>
        </w:rPr>
      </w:pPr>
      <w:r w:rsidRPr="009669BD">
        <w:rPr>
          <w:lang w:val="es-ES_tradnl"/>
        </w:rPr>
        <w:lastRenderedPageBreak/>
        <w:t xml:space="preserve">CUADRO 3.6.5-1 </w:t>
      </w:r>
      <w:r w:rsidRPr="0060217B">
        <w:rPr>
          <w:lang w:val="es-ES_tradnl"/>
        </w:rPr>
        <w:t>(</w:t>
      </w:r>
      <w:r>
        <w:rPr>
          <w:i/>
          <w:iCs/>
          <w:lang w:val="es-ES_tradnl"/>
        </w:rPr>
        <w:t>fin</w:t>
      </w:r>
      <w:r w:rsidRPr="0060217B">
        <w:rPr>
          <w:lang w:val="es-ES_tradnl"/>
        </w:rPr>
        <w:t>)</w:t>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3"/>
        <w:gridCol w:w="1868"/>
        <w:gridCol w:w="1134"/>
        <w:gridCol w:w="1119"/>
        <w:gridCol w:w="1091"/>
        <w:gridCol w:w="1012"/>
        <w:gridCol w:w="1609"/>
      </w:tblGrid>
      <w:tr w:rsidR="00C4413D" w:rsidRPr="009669BD" w:rsidTr="0054639F">
        <w:trPr>
          <w:cantSplit/>
          <w:jc w:val="center"/>
        </w:trPr>
        <w:tc>
          <w:tcPr>
            <w:tcW w:w="1813" w:type="dxa"/>
            <w:vAlign w:val="center"/>
          </w:tcPr>
          <w:p w:rsidR="00C4413D" w:rsidRPr="009669BD" w:rsidRDefault="00C4413D" w:rsidP="0054639F">
            <w:pPr>
              <w:pStyle w:val="Tablehead"/>
              <w:rPr>
                <w:sz w:val="20"/>
                <w:lang w:val="es-ES_tradnl"/>
              </w:rPr>
            </w:pPr>
            <w:r w:rsidRPr="009669BD">
              <w:rPr>
                <w:sz w:val="20"/>
                <w:lang w:val="es-ES_tradnl"/>
              </w:rPr>
              <w:t>Tipo de EB que comparte emplazamiento</w:t>
            </w:r>
          </w:p>
        </w:tc>
        <w:tc>
          <w:tcPr>
            <w:tcW w:w="1868" w:type="dxa"/>
            <w:vAlign w:val="center"/>
          </w:tcPr>
          <w:p w:rsidR="00C4413D" w:rsidRPr="009669BD" w:rsidRDefault="00C4413D" w:rsidP="0054639F">
            <w:pPr>
              <w:pStyle w:val="Tablehead"/>
              <w:rPr>
                <w:sz w:val="20"/>
                <w:lang w:val="es-ES_tradnl"/>
              </w:rPr>
            </w:pPr>
            <w:r w:rsidRPr="009669BD">
              <w:rPr>
                <w:sz w:val="20"/>
                <w:lang w:val="es-ES_tradnl"/>
              </w:rPr>
              <w:t>Gama de frecuencias para el requisito de compartición de emplazamiento</w:t>
            </w:r>
          </w:p>
        </w:tc>
        <w:tc>
          <w:tcPr>
            <w:tcW w:w="1134" w:type="dxa"/>
            <w:vAlign w:val="center"/>
          </w:tcPr>
          <w:p w:rsidR="00C4413D" w:rsidRPr="009669BD" w:rsidRDefault="00C4413D" w:rsidP="0054639F">
            <w:pPr>
              <w:pStyle w:val="Tablehead"/>
              <w:rPr>
                <w:sz w:val="20"/>
                <w:lang w:val="es-ES_tradnl"/>
              </w:rPr>
            </w:pPr>
            <w:r w:rsidRPr="009669BD">
              <w:rPr>
                <w:sz w:val="20"/>
                <w:lang w:val="es-ES_tradnl"/>
              </w:rPr>
              <w:t>Nivel máximo</w:t>
            </w:r>
            <w:r w:rsidRPr="009669BD">
              <w:rPr>
                <w:sz w:val="20"/>
                <w:lang w:val="es-ES_tradnl"/>
              </w:rPr>
              <w:br/>
              <w:t>(WA BS)</w:t>
            </w:r>
          </w:p>
        </w:tc>
        <w:tc>
          <w:tcPr>
            <w:tcW w:w="1119" w:type="dxa"/>
            <w:vAlign w:val="center"/>
          </w:tcPr>
          <w:p w:rsidR="00C4413D" w:rsidRPr="009669BD" w:rsidRDefault="00C4413D" w:rsidP="0054639F">
            <w:pPr>
              <w:pStyle w:val="Tablehead"/>
              <w:rPr>
                <w:sz w:val="20"/>
                <w:lang w:val="es-ES_tradnl"/>
              </w:rPr>
            </w:pPr>
            <w:r w:rsidRPr="009669BD">
              <w:rPr>
                <w:sz w:val="20"/>
                <w:lang w:val="es-ES_tradnl"/>
              </w:rPr>
              <w:t>Nivel máximo</w:t>
            </w:r>
            <w:r w:rsidRPr="009669BD">
              <w:rPr>
                <w:sz w:val="20"/>
                <w:lang w:val="es-ES_tradnl"/>
              </w:rPr>
              <w:br/>
              <w:t>(MR BS)</w:t>
            </w:r>
          </w:p>
        </w:tc>
        <w:tc>
          <w:tcPr>
            <w:tcW w:w="1091" w:type="dxa"/>
            <w:vAlign w:val="center"/>
          </w:tcPr>
          <w:p w:rsidR="00C4413D" w:rsidRPr="009669BD" w:rsidRDefault="00C4413D" w:rsidP="0054639F">
            <w:pPr>
              <w:pStyle w:val="Tablehead"/>
              <w:rPr>
                <w:sz w:val="20"/>
                <w:lang w:val="es-ES_tradnl"/>
              </w:rPr>
            </w:pPr>
            <w:r w:rsidRPr="009669BD">
              <w:rPr>
                <w:sz w:val="20"/>
                <w:lang w:val="es-ES_tradnl"/>
              </w:rPr>
              <w:t>Nivel máximo</w:t>
            </w:r>
            <w:r w:rsidRPr="009669BD">
              <w:rPr>
                <w:sz w:val="20"/>
                <w:lang w:val="es-ES_tradnl"/>
              </w:rPr>
              <w:br/>
              <w:t>(LA BS)</w:t>
            </w:r>
          </w:p>
        </w:tc>
        <w:tc>
          <w:tcPr>
            <w:tcW w:w="1012" w:type="dxa"/>
            <w:vAlign w:val="center"/>
          </w:tcPr>
          <w:p w:rsidR="00C4413D" w:rsidRPr="009669BD" w:rsidRDefault="00C4413D" w:rsidP="0054639F">
            <w:pPr>
              <w:pStyle w:val="Tablehead"/>
              <w:rPr>
                <w:sz w:val="20"/>
                <w:lang w:val="es-ES_tradnl"/>
              </w:rPr>
            </w:pPr>
            <w:r w:rsidRPr="009669BD">
              <w:rPr>
                <w:sz w:val="20"/>
                <w:lang w:val="es-ES_tradnl"/>
              </w:rPr>
              <w:t>Anchura de banda medición</w:t>
            </w:r>
          </w:p>
        </w:tc>
        <w:tc>
          <w:tcPr>
            <w:tcW w:w="1609" w:type="dxa"/>
            <w:vAlign w:val="center"/>
          </w:tcPr>
          <w:p w:rsidR="00C4413D" w:rsidRPr="009669BD" w:rsidRDefault="00C4413D" w:rsidP="0054639F">
            <w:pPr>
              <w:pStyle w:val="Tablehead"/>
              <w:rPr>
                <w:sz w:val="20"/>
                <w:lang w:val="es-ES_tradnl"/>
              </w:rPr>
            </w:pPr>
            <w:r w:rsidRPr="009669BD">
              <w:rPr>
                <w:sz w:val="20"/>
                <w:lang w:val="es-ES_tradnl"/>
              </w:rPr>
              <w:t>Nota</w:t>
            </w:r>
          </w:p>
        </w:tc>
      </w:tr>
      <w:tr w:rsidR="00C4413D" w:rsidRPr="001A515B"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UTRA DDT Banda e) o E</w:t>
            </w:r>
            <w:r w:rsidRPr="009669BD">
              <w:rPr>
                <w:sz w:val="20"/>
                <w:lang w:val="es-ES_tradnl"/>
              </w:rPr>
              <w:noBreakHyphen/>
              <w:t>UTRA banda </w:t>
            </w:r>
            <w:r w:rsidRPr="009669BD">
              <w:rPr>
                <w:sz w:val="20"/>
                <w:lang w:val="es-ES_tradnl" w:eastAsia="zh-CN"/>
              </w:rPr>
              <w:t>40</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eastAsia="ja-JP"/>
              </w:rPr>
            </w:pPr>
            <w:r w:rsidRPr="009669BD">
              <w:rPr>
                <w:sz w:val="20"/>
                <w:lang w:val="es-ES_tradnl" w:eastAsia="zh-CN"/>
              </w:rPr>
              <w:t>2 300</w:t>
            </w:r>
            <w:r>
              <w:rPr>
                <w:sz w:val="20"/>
                <w:lang w:val="es-ES_tradnl" w:eastAsia="ja-JP"/>
              </w:rPr>
              <w:noBreakHyphen/>
            </w:r>
            <w:r w:rsidRPr="009669BD">
              <w:rPr>
                <w:sz w:val="20"/>
                <w:lang w:val="es-ES_tradnl" w:eastAsia="zh-CN"/>
              </w:rPr>
              <w:t>2 400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 xml:space="preserve">96 </w:t>
            </w:r>
            <w:r w:rsidRPr="009669BD">
              <w:rPr>
                <w:sz w:val="20"/>
                <w:lang w:val="es-ES_tradnl"/>
              </w:rPr>
              <w:t>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w:t>
            </w:r>
            <w:r w:rsidRPr="009669BD">
              <w:rPr>
                <w:sz w:val="20"/>
                <w:lang w:val="es-ES_tradnl" w:eastAsia="zh-CN"/>
              </w:rPr>
              <w:t>00</w:t>
            </w:r>
            <w:r w:rsidRPr="009669BD">
              <w:rPr>
                <w:sz w:val="20"/>
                <w:lang w:val="es-ES_tradnl"/>
              </w:rPr>
              <w:t xml:space="preserve"> </w:t>
            </w:r>
            <w:r w:rsidRPr="009669BD">
              <w:rPr>
                <w:sz w:val="20"/>
                <w:lang w:val="es-ES_tradnl" w:eastAsia="zh-CN"/>
              </w:rPr>
              <w:t>k</w:t>
            </w:r>
            <w:r w:rsidRPr="009669BD">
              <w:rPr>
                <w:sz w:val="20"/>
                <w:lang w:val="es-ES_tradnl"/>
              </w:rPr>
              <w:t>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Esto no es aplicable a las EB que funcionen en la banda </w:t>
            </w:r>
            <w:r w:rsidRPr="009669BD">
              <w:rPr>
                <w:sz w:val="20"/>
                <w:lang w:val="es-ES_tradnl" w:eastAsia="zh-CN"/>
              </w:rPr>
              <w:t>40</w:t>
            </w:r>
            <w:r>
              <w:rPr>
                <w:sz w:val="20"/>
                <w:lang w:val="es-ES_tradnl" w:eastAsia="zh-CN"/>
              </w:rPr>
              <w:t>.</w:t>
            </w:r>
          </w:p>
        </w:tc>
      </w:tr>
      <w:tr w:rsidR="00C4413D" w:rsidRPr="001A515B"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banda </w:t>
            </w:r>
            <w:r w:rsidRPr="009669BD">
              <w:rPr>
                <w:sz w:val="20"/>
                <w:lang w:val="es-ES_tradnl" w:eastAsia="zh-CN"/>
              </w:rPr>
              <w:t>41</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eastAsia="zh-CN"/>
              </w:rPr>
            </w:pPr>
            <w:r w:rsidRPr="009669BD">
              <w:rPr>
                <w:sz w:val="20"/>
                <w:lang w:val="es-ES_tradnl" w:eastAsia="zh-CN"/>
              </w:rPr>
              <w:t>2 496</w:t>
            </w:r>
            <w:r>
              <w:rPr>
                <w:sz w:val="20"/>
                <w:lang w:val="es-ES_tradnl" w:eastAsia="ja-JP"/>
              </w:rPr>
              <w:noBreakHyphen/>
            </w:r>
            <w:r w:rsidRPr="009669BD">
              <w:rPr>
                <w:sz w:val="20"/>
                <w:lang w:val="es-ES_tradnl" w:eastAsia="zh-CN"/>
              </w:rPr>
              <w:t>2 690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 xml:space="preserve">96 </w:t>
            </w:r>
            <w:r w:rsidRPr="009669BD">
              <w:rPr>
                <w:sz w:val="20"/>
                <w:lang w:val="es-ES_tradnl"/>
              </w:rPr>
              <w:t>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w:t>
            </w:r>
            <w:r w:rsidRPr="009669BD">
              <w:rPr>
                <w:sz w:val="20"/>
                <w:lang w:val="es-ES_tradnl" w:eastAsia="zh-CN"/>
              </w:rPr>
              <w:t>00</w:t>
            </w:r>
            <w:r w:rsidRPr="009669BD">
              <w:rPr>
                <w:sz w:val="20"/>
                <w:lang w:val="es-ES_tradnl"/>
              </w:rPr>
              <w:t xml:space="preserve"> </w:t>
            </w:r>
            <w:r w:rsidRPr="009669BD">
              <w:rPr>
                <w:sz w:val="20"/>
                <w:lang w:val="es-ES_tradnl" w:eastAsia="zh-CN"/>
              </w:rPr>
              <w:t>k</w:t>
            </w:r>
            <w:r w:rsidRPr="009669BD">
              <w:rPr>
                <w:sz w:val="20"/>
                <w:lang w:val="es-ES_tradnl"/>
              </w:rPr>
              <w:t>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Esto no es aplicable a las EB que funcionen en la banda </w:t>
            </w:r>
            <w:r w:rsidRPr="009669BD">
              <w:rPr>
                <w:sz w:val="20"/>
                <w:lang w:val="es-ES_tradnl" w:eastAsia="zh-CN"/>
              </w:rPr>
              <w:t>41</w:t>
            </w:r>
            <w:r>
              <w:rPr>
                <w:sz w:val="20"/>
                <w:lang w:val="es-ES_tradnl" w:eastAsia="zh-CN"/>
              </w:rPr>
              <w:t>.</w:t>
            </w:r>
          </w:p>
        </w:tc>
      </w:tr>
      <w:tr w:rsidR="00C4413D" w:rsidRPr="001A515B"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banda </w:t>
            </w:r>
            <w:r w:rsidRPr="009669BD">
              <w:rPr>
                <w:sz w:val="20"/>
                <w:lang w:val="es-ES_tradnl" w:eastAsia="zh-CN"/>
              </w:rPr>
              <w:t>42</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eastAsia="zh-CN"/>
              </w:rPr>
            </w:pPr>
            <w:r w:rsidRPr="009669BD">
              <w:rPr>
                <w:sz w:val="20"/>
                <w:lang w:val="es-ES_tradnl" w:eastAsia="zh-CN"/>
              </w:rPr>
              <w:t>3 400</w:t>
            </w:r>
            <w:r>
              <w:rPr>
                <w:sz w:val="20"/>
                <w:lang w:val="es-ES_tradnl" w:eastAsia="ja-JP"/>
              </w:rPr>
              <w:noBreakHyphen/>
            </w:r>
            <w:r w:rsidRPr="009669BD">
              <w:rPr>
                <w:sz w:val="20"/>
                <w:lang w:val="es-ES_tradnl" w:eastAsia="ja-JP"/>
              </w:rPr>
              <w:t>3 600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 xml:space="preserve">96 </w:t>
            </w:r>
            <w:r w:rsidRPr="009669BD">
              <w:rPr>
                <w:sz w:val="20"/>
                <w:lang w:val="es-ES_tradnl"/>
              </w:rPr>
              <w:t>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w:t>
            </w:r>
            <w:r w:rsidRPr="009669BD">
              <w:rPr>
                <w:sz w:val="20"/>
                <w:lang w:val="es-ES_tradnl" w:eastAsia="zh-CN"/>
              </w:rPr>
              <w:t>00</w:t>
            </w:r>
            <w:r w:rsidRPr="009669BD">
              <w:rPr>
                <w:sz w:val="20"/>
                <w:lang w:val="es-ES_tradnl"/>
              </w:rPr>
              <w:t xml:space="preserve"> </w:t>
            </w:r>
            <w:r w:rsidRPr="009669BD">
              <w:rPr>
                <w:sz w:val="20"/>
                <w:lang w:val="es-ES_tradnl" w:eastAsia="zh-CN"/>
              </w:rPr>
              <w:t>k</w:t>
            </w:r>
            <w:r w:rsidRPr="009669BD">
              <w:rPr>
                <w:sz w:val="20"/>
                <w:lang w:val="es-ES_tradnl"/>
              </w:rPr>
              <w:t>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Esto no es aplicable a las EB que funcionen en las bandas </w:t>
            </w:r>
            <w:r w:rsidRPr="009669BD">
              <w:rPr>
                <w:sz w:val="20"/>
                <w:lang w:val="es-ES_tradnl" w:eastAsia="zh-CN"/>
              </w:rPr>
              <w:t>42 ó 43</w:t>
            </w:r>
            <w:r>
              <w:rPr>
                <w:sz w:val="20"/>
                <w:lang w:val="es-ES_tradnl" w:eastAsia="zh-CN"/>
              </w:rPr>
              <w:t>.</w:t>
            </w:r>
          </w:p>
        </w:tc>
      </w:tr>
      <w:tr w:rsidR="00C4413D" w:rsidRPr="001A515B"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banda </w:t>
            </w:r>
            <w:r w:rsidRPr="009669BD">
              <w:rPr>
                <w:sz w:val="20"/>
                <w:lang w:val="es-ES_tradnl" w:eastAsia="zh-CN"/>
              </w:rPr>
              <w:t>43</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eastAsia="zh-CN"/>
              </w:rPr>
            </w:pPr>
            <w:r w:rsidRPr="009669BD">
              <w:rPr>
                <w:sz w:val="20"/>
                <w:lang w:val="es-ES_tradnl" w:eastAsia="zh-CN"/>
              </w:rPr>
              <w:t>3 600</w:t>
            </w:r>
            <w:r>
              <w:rPr>
                <w:sz w:val="20"/>
                <w:lang w:val="es-ES_tradnl" w:eastAsia="ja-JP"/>
              </w:rPr>
              <w:noBreakHyphen/>
            </w:r>
            <w:r w:rsidRPr="009669BD">
              <w:rPr>
                <w:sz w:val="20"/>
                <w:lang w:val="es-ES_tradnl" w:eastAsia="zh-CN"/>
              </w:rPr>
              <w:t>3 800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 xml:space="preserve">96 </w:t>
            </w:r>
            <w:r w:rsidRPr="009669BD">
              <w:rPr>
                <w:sz w:val="20"/>
                <w:lang w:val="es-ES_tradnl"/>
              </w:rPr>
              <w:t>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w:t>
            </w:r>
            <w:r w:rsidRPr="009669BD">
              <w:rPr>
                <w:sz w:val="20"/>
                <w:lang w:val="es-ES_tradnl" w:eastAsia="zh-CN"/>
              </w:rPr>
              <w:t>00</w:t>
            </w:r>
            <w:r w:rsidRPr="009669BD">
              <w:rPr>
                <w:sz w:val="20"/>
                <w:lang w:val="es-ES_tradnl"/>
              </w:rPr>
              <w:t xml:space="preserve"> </w:t>
            </w:r>
            <w:r w:rsidRPr="009669BD">
              <w:rPr>
                <w:sz w:val="20"/>
                <w:lang w:val="es-ES_tradnl" w:eastAsia="zh-CN"/>
              </w:rPr>
              <w:t>k</w:t>
            </w:r>
            <w:r w:rsidRPr="009669BD">
              <w:rPr>
                <w:sz w:val="20"/>
                <w:lang w:val="es-ES_tradnl"/>
              </w:rPr>
              <w:t>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 xml:space="preserve">Esto no es aplicable a las EB que funcionen en las bandas 42 ó </w:t>
            </w:r>
            <w:r w:rsidRPr="009669BD">
              <w:rPr>
                <w:sz w:val="20"/>
                <w:lang w:val="es-ES_tradnl" w:eastAsia="zh-CN"/>
              </w:rPr>
              <w:t>43</w:t>
            </w:r>
            <w:r>
              <w:rPr>
                <w:sz w:val="20"/>
                <w:lang w:val="es-ES_tradnl" w:eastAsia="zh-CN"/>
              </w:rPr>
              <w:t>.</w:t>
            </w:r>
          </w:p>
        </w:tc>
      </w:tr>
      <w:tr w:rsidR="00C4413D" w:rsidRPr="001A515B" w:rsidTr="0054639F">
        <w:trPr>
          <w:cantSplit/>
          <w:jc w:val="center"/>
        </w:trPr>
        <w:tc>
          <w:tcPr>
            <w:tcW w:w="1813"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E-UTRA banda 44</w:t>
            </w:r>
          </w:p>
        </w:tc>
        <w:tc>
          <w:tcPr>
            <w:tcW w:w="1868"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eastAsia="zh-CN"/>
              </w:rPr>
            </w:pPr>
            <w:r w:rsidRPr="009669BD">
              <w:rPr>
                <w:sz w:val="20"/>
                <w:lang w:val="es-ES_tradnl" w:eastAsia="ja-JP"/>
              </w:rPr>
              <w:t>703</w:t>
            </w:r>
            <w:r>
              <w:rPr>
                <w:sz w:val="20"/>
                <w:lang w:val="es-ES_tradnl" w:eastAsia="ja-JP"/>
              </w:rPr>
              <w:noBreakHyphen/>
            </w:r>
            <w:r w:rsidRPr="009669BD">
              <w:rPr>
                <w:sz w:val="20"/>
                <w:lang w:val="es-ES_tradnl" w:eastAsia="ja-JP"/>
              </w:rPr>
              <w:t>803 MHz</w:t>
            </w:r>
          </w:p>
        </w:tc>
        <w:tc>
          <w:tcPr>
            <w:tcW w:w="1134"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96 dBm</w:t>
            </w:r>
          </w:p>
        </w:tc>
        <w:tc>
          <w:tcPr>
            <w:tcW w:w="111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eastAsia="zh-CN"/>
              </w:rPr>
              <w:t>91 dBm</w:t>
            </w:r>
          </w:p>
        </w:tc>
        <w:tc>
          <w:tcPr>
            <w:tcW w:w="1091"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sym w:font="Symbol" w:char="F02D"/>
            </w:r>
            <w:r w:rsidRPr="009669BD">
              <w:rPr>
                <w:sz w:val="20"/>
                <w:lang w:val="es-ES_tradnl"/>
              </w:rPr>
              <w:t>88 dBm</w:t>
            </w:r>
          </w:p>
        </w:tc>
        <w:tc>
          <w:tcPr>
            <w:tcW w:w="1012"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center"/>
              <w:rPr>
                <w:sz w:val="20"/>
                <w:lang w:val="es-ES_tradnl"/>
              </w:rPr>
            </w:pPr>
            <w:r w:rsidRPr="009669BD">
              <w:rPr>
                <w:sz w:val="20"/>
                <w:lang w:val="es-ES_tradnl"/>
              </w:rPr>
              <w:t>100 kHz</w:t>
            </w:r>
          </w:p>
        </w:tc>
        <w:tc>
          <w:tcPr>
            <w:tcW w:w="1609" w:type="dxa"/>
            <w:tcBorders>
              <w:top w:val="single" w:sz="4" w:space="0" w:color="auto"/>
              <w:left w:val="single" w:sz="4" w:space="0" w:color="auto"/>
              <w:bottom w:val="single" w:sz="4" w:space="0" w:color="auto"/>
              <w:right w:val="single" w:sz="4" w:space="0" w:color="auto"/>
            </w:tcBorders>
          </w:tcPr>
          <w:p w:rsidR="00C4413D" w:rsidRPr="009669BD" w:rsidRDefault="00C4413D" w:rsidP="0054639F">
            <w:pPr>
              <w:pStyle w:val="Tabletext"/>
              <w:jc w:val="left"/>
              <w:rPr>
                <w:sz w:val="20"/>
                <w:lang w:val="es-ES_tradnl"/>
              </w:rPr>
            </w:pPr>
            <w:r w:rsidRPr="009669BD">
              <w:rPr>
                <w:sz w:val="20"/>
                <w:lang w:val="es-ES_tradnl"/>
              </w:rPr>
              <w:t>Esto no es aplicable a las EB que funcionen en las bandas 28 ó 44</w:t>
            </w:r>
            <w:r>
              <w:rPr>
                <w:sz w:val="20"/>
                <w:lang w:val="es-ES_tradnl"/>
              </w:rPr>
              <w:t>.</w:t>
            </w:r>
          </w:p>
        </w:tc>
      </w:tr>
      <w:tr w:rsidR="00C4413D" w:rsidRPr="001A515B" w:rsidTr="0054639F">
        <w:trPr>
          <w:cantSplit/>
          <w:jc w:val="center"/>
        </w:trPr>
        <w:tc>
          <w:tcPr>
            <w:tcW w:w="9646" w:type="dxa"/>
            <w:gridSpan w:val="7"/>
            <w:tcBorders>
              <w:top w:val="single" w:sz="4" w:space="0" w:color="auto"/>
              <w:left w:val="nil"/>
              <w:bottom w:val="nil"/>
              <w:right w:val="nil"/>
            </w:tcBorders>
          </w:tcPr>
          <w:p w:rsidR="00C4413D" w:rsidRPr="00DA5D26" w:rsidRDefault="00C4413D" w:rsidP="0054639F">
            <w:pPr>
              <w:pStyle w:val="TableLegendNote"/>
              <w:ind w:left="0" w:right="0"/>
              <w:rPr>
                <w:sz w:val="20"/>
                <w:lang w:val="es-ES_tradnl"/>
              </w:rPr>
            </w:pPr>
            <w:r w:rsidRPr="00DA5D26">
              <w:rPr>
                <w:sz w:val="20"/>
                <w:lang w:val="es-ES_tradnl"/>
              </w:rPr>
              <w:t>NOTA 1 – De acuerdo con la definición de emisiones no esenciales de esta subcláusula, los requisitos de compartición de emplazamiento del Cuadro 3.6.5-1 no son aplicables a la gama de frecuencias de 10 MHz yuxtapuesta a la gama de frecuencias de transmisión de la EB de una banda de funcionamiento del enlace descendente. Las tecnologías más modernas no ofrecen una sola solución universal para la compartición de emplazamiento con otro sistema en frecuencias adyacentes con unas pérdidas de acoplamiento mínimas EB-EB de 30 dB</w:t>
            </w:r>
            <w:proofErr w:type="gramStart"/>
            <w:r w:rsidRPr="00DA5D26">
              <w:rPr>
                <w:sz w:val="20"/>
                <w:lang w:val="es-ES_tradnl"/>
              </w:rPr>
              <w:t>.</w:t>
            </w:r>
            <w:proofErr w:type="gramEnd"/>
            <w:r w:rsidRPr="00DA5D26">
              <w:rPr>
                <w:sz w:val="20"/>
                <w:lang w:val="es-ES_tradnl"/>
              </w:rPr>
              <w:t xml:space="preserve"> Sin embargo, puede recurrirse a ciertas soluciones de ingeniería de emplazamientos. Estas técnicas se abordan en 3GPP TR 25.942.</w:t>
            </w:r>
          </w:p>
          <w:p w:rsidR="00C4413D" w:rsidRPr="00DA5D26" w:rsidRDefault="00C4413D" w:rsidP="0054639F">
            <w:pPr>
              <w:pStyle w:val="TableLegendNote"/>
              <w:ind w:left="0" w:right="0"/>
              <w:rPr>
                <w:sz w:val="20"/>
                <w:lang w:val="es-ES_tradnl"/>
              </w:rPr>
            </w:pPr>
            <w:r w:rsidRPr="00DA5D26">
              <w:rPr>
                <w:sz w:val="20"/>
                <w:lang w:val="es-ES_tradnl"/>
              </w:rPr>
              <w:t>NOTA 2 – En el Cuadro 3.6.5-1 se supone que nunca se desplegarán en la misma zona geográfica dos bandas de funcionamiento cuyas correspondientes gamas de frecuencias de transmisión y recepción se solapen. Para este tipo de operación con esquemas de frecuencias solapadas en la misma zona geográfica, pueden aplicarse requisitos especiales de compartición de emplazamientos.</w:t>
            </w:r>
          </w:p>
          <w:p w:rsidR="00C4413D" w:rsidRPr="00DA5D26" w:rsidRDefault="00C4413D" w:rsidP="0054639F">
            <w:pPr>
              <w:pStyle w:val="TableLegendNote"/>
              <w:ind w:left="0" w:right="0"/>
              <w:rPr>
                <w:rFonts w:asciiTheme="majorBidi" w:hAnsiTheme="majorBidi" w:cstheme="majorBidi"/>
                <w:sz w:val="20"/>
                <w:lang w:val="es-ES_tradnl"/>
              </w:rPr>
            </w:pPr>
            <w:r w:rsidRPr="00DA5D26">
              <w:rPr>
                <w:sz w:val="20"/>
                <w:lang w:val="es-ES_tradnl"/>
              </w:rPr>
              <w:t>NOTA 3 – Las estaciones base DDT que comparten emplazamiento, están sincronizadas y funcionan en la misma banda o en bandas adyacentes, pueden transmitir sin requisitos especiales de compartición de emplazamiento. Para estaciones de base no sincronizadas, pueden aplicarse requisitos especiales de compartición de emplazamiento no previstos en la presente especificación.</w:t>
            </w:r>
          </w:p>
        </w:tc>
      </w:tr>
    </w:tbl>
    <w:p w:rsidR="00C4413D" w:rsidRPr="00DA5D26" w:rsidRDefault="00C4413D" w:rsidP="00C4413D">
      <w:pPr>
        <w:pStyle w:val="Tablefin"/>
        <w:rPr>
          <w:lang w:val="es-ES_tradnl"/>
        </w:rPr>
      </w:pPr>
    </w:p>
    <w:p w:rsidR="00C4413D" w:rsidRPr="009669BD" w:rsidRDefault="00C4413D" w:rsidP="00C4413D">
      <w:pPr>
        <w:pStyle w:val="Heading2"/>
        <w:rPr>
          <w:lang w:val="es-ES_tradnl"/>
        </w:rPr>
      </w:pPr>
      <w:r w:rsidRPr="009669BD">
        <w:rPr>
          <w:lang w:val="es-ES_tradnl"/>
        </w:rPr>
        <w:t>3.7</w:t>
      </w:r>
      <w:r w:rsidRPr="009669BD">
        <w:rPr>
          <w:lang w:val="es-ES_tradnl"/>
        </w:rPr>
        <w:tab/>
        <w:t>Emisiones no esenciales del receptor</w:t>
      </w:r>
    </w:p>
    <w:p w:rsidR="00C4413D" w:rsidRPr="009669BD" w:rsidRDefault="00C4413D" w:rsidP="00C4413D">
      <w:pPr>
        <w:rPr>
          <w:lang w:val="es-ES_tradnl"/>
        </w:rPr>
      </w:pPr>
      <w:r w:rsidRPr="009669BD">
        <w:rPr>
          <w:lang w:val="es-ES_tradnl"/>
        </w:rPr>
        <w:t>Para las EB DDT con puerto de antena Rx y Tx común, el requisito se aplicará durante el periodo de desactivación del transmisor. Para las EB DDF con puerto de antena Rx y Tx común, se aplicarán los límites de emisiones no esenciales especificados en el § 3.6.1.</w:t>
      </w:r>
    </w:p>
    <w:p w:rsidR="00C4413D" w:rsidRPr="009669BD" w:rsidRDefault="00C4413D" w:rsidP="00C4413D">
      <w:pPr>
        <w:rPr>
          <w:lang w:val="es-ES_tradnl"/>
        </w:rPr>
      </w:pPr>
      <w:r w:rsidRPr="009669BD">
        <w:rPr>
          <w:lang w:val="es-ES_tradnl"/>
        </w:rPr>
        <w:t>La potencia de las emisiones no esenciales no deberá superar los valores del Cuadro 3.7-1.</w:t>
      </w:r>
    </w:p>
    <w:p w:rsidR="00C4413D" w:rsidRPr="009669BD" w:rsidRDefault="00C4413D" w:rsidP="00C4413D">
      <w:pPr>
        <w:pStyle w:val="TableNo"/>
        <w:rPr>
          <w:lang w:val="es-ES_tradnl"/>
        </w:rPr>
      </w:pPr>
      <w:r w:rsidRPr="009669BD">
        <w:rPr>
          <w:lang w:val="es-ES_tradnl"/>
        </w:rPr>
        <w:lastRenderedPageBreak/>
        <w:t>CUADRO 3.7-1</w:t>
      </w:r>
    </w:p>
    <w:p w:rsidR="00C4413D" w:rsidRPr="009669BD" w:rsidRDefault="00C4413D" w:rsidP="00C4413D">
      <w:pPr>
        <w:pStyle w:val="Tabletitle"/>
        <w:rPr>
          <w:lang w:val="es-ES_tradnl"/>
        </w:rPr>
      </w:pPr>
      <w:r w:rsidRPr="009669BD">
        <w:rPr>
          <w:lang w:val="es-ES_tradnl"/>
        </w:rPr>
        <w:t>Requisito de la prueba general de las emisiones no esenciales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061"/>
        <w:gridCol w:w="1531"/>
        <w:gridCol w:w="2948"/>
        <w:gridCol w:w="2099"/>
      </w:tblGrid>
      <w:tr w:rsidR="00C4413D" w:rsidRPr="007C30F3" w:rsidTr="0054639F">
        <w:trPr>
          <w:jc w:val="center"/>
        </w:trPr>
        <w:tc>
          <w:tcPr>
            <w:tcW w:w="3061" w:type="dxa"/>
            <w:vAlign w:val="center"/>
          </w:tcPr>
          <w:p w:rsidR="00C4413D" w:rsidRPr="007C30F3" w:rsidRDefault="00C4413D" w:rsidP="0054639F">
            <w:pPr>
              <w:pStyle w:val="Tablehead"/>
              <w:rPr>
                <w:rFonts w:eastAsia="Batang"/>
                <w:sz w:val="20"/>
                <w:lang w:val="es-ES_tradnl"/>
              </w:rPr>
            </w:pPr>
            <w:r w:rsidRPr="007C30F3">
              <w:rPr>
                <w:rFonts w:eastAsia="Batang"/>
                <w:sz w:val="20"/>
                <w:lang w:val="es-ES_tradnl"/>
              </w:rPr>
              <w:t>Banda</w:t>
            </w:r>
          </w:p>
        </w:tc>
        <w:tc>
          <w:tcPr>
            <w:tcW w:w="1531" w:type="dxa"/>
            <w:vAlign w:val="center"/>
          </w:tcPr>
          <w:p w:rsidR="00C4413D" w:rsidRPr="007C30F3" w:rsidRDefault="00C4413D" w:rsidP="0054639F">
            <w:pPr>
              <w:pStyle w:val="Tablehead"/>
              <w:rPr>
                <w:rFonts w:eastAsia="Batang"/>
                <w:sz w:val="20"/>
                <w:lang w:val="es-ES_tradnl"/>
              </w:rPr>
            </w:pPr>
            <w:r w:rsidRPr="007C30F3">
              <w:rPr>
                <w:rFonts w:eastAsia="Batang"/>
                <w:sz w:val="20"/>
                <w:lang w:val="es-ES_tradnl"/>
              </w:rPr>
              <w:t>Nivel máximo</w:t>
            </w:r>
          </w:p>
        </w:tc>
        <w:tc>
          <w:tcPr>
            <w:tcW w:w="2948" w:type="dxa"/>
            <w:vAlign w:val="center"/>
          </w:tcPr>
          <w:p w:rsidR="00C4413D" w:rsidRPr="007C30F3" w:rsidRDefault="00C4413D" w:rsidP="0054639F">
            <w:pPr>
              <w:pStyle w:val="Tablehead"/>
              <w:rPr>
                <w:rFonts w:eastAsia="Batang"/>
                <w:sz w:val="20"/>
                <w:lang w:val="es-ES_tradnl"/>
              </w:rPr>
            </w:pPr>
            <w:r w:rsidRPr="007C30F3">
              <w:rPr>
                <w:rFonts w:eastAsia="Batang"/>
                <w:sz w:val="20"/>
                <w:lang w:val="es-ES_tradnl"/>
              </w:rPr>
              <w:t>Ancho de banda de medición</w:t>
            </w:r>
          </w:p>
        </w:tc>
        <w:tc>
          <w:tcPr>
            <w:tcW w:w="2098" w:type="dxa"/>
            <w:vAlign w:val="center"/>
          </w:tcPr>
          <w:p w:rsidR="00C4413D" w:rsidRPr="007C30F3" w:rsidRDefault="00C4413D" w:rsidP="0054639F">
            <w:pPr>
              <w:pStyle w:val="Tablehead"/>
              <w:rPr>
                <w:rFonts w:eastAsia="Batang"/>
                <w:sz w:val="20"/>
                <w:lang w:val="es-ES_tradnl"/>
              </w:rPr>
            </w:pPr>
            <w:r w:rsidRPr="007C30F3">
              <w:rPr>
                <w:rFonts w:eastAsia="Batang"/>
                <w:sz w:val="20"/>
                <w:lang w:val="es-ES_tradnl"/>
              </w:rPr>
              <w:t>Nota</w:t>
            </w:r>
          </w:p>
        </w:tc>
      </w:tr>
      <w:tr w:rsidR="00C4413D" w:rsidRPr="007C30F3" w:rsidTr="0054639F">
        <w:trPr>
          <w:jc w:val="center"/>
        </w:trPr>
        <w:tc>
          <w:tcPr>
            <w:tcW w:w="3061" w:type="dxa"/>
          </w:tcPr>
          <w:p w:rsidR="00C4413D" w:rsidRPr="007C30F3" w:rsidRDefault="00C4413D" w:rsidP="0054639F">
            <w:pPr>
              <w:pStyle w:val="Tabletext"/>
              <w:jc w:val="center"/>
              <w:rPr>
                <w:sz w:val="20"/>
                <w:lang w:val="es-ES_tradnl"/>
              </w:rPr>
            </w:pPr>
            <w:r w:rsidRPr="007C30F3">
              <w:rPr>
                <w:sz w:val="20"/>
                <w:lang w:val="es-ES_tradnl"/>
              </w:rPr>
              <w:t>30 MHz – 1 GHz</w:t>
            </w:r>
          </w:p>
        </w:tc>
        <w:tc>
          <w:tcPr>
            <w:tcW w:w="1531" w:type="dxa"/>
          </w:tcPr>
          <w:p w:rsidR="00C4413D" w:rsidRPr="007C30F3" w:rsidRDefault="00C4413D" w:rsidP="0054639F">
            <w:pPr>
              <w:pStyle w:val="Tabletext"/>
              <w:jc w:val="center"/>
              <w:rPr>
                <w:sz w:val="20"/>
                <w:lang w:val="es-ES_tradnl"/>
              </w:rPr>
            </w:pPr>
            <w:r w:rsidRPr="007C30F3">
              <w:rPr>
                <w:sz w:val="20"/>
                <w:lang w:val="es-ES_tradnl"/>
              </w:rPr>
              <w:sym w:font="Symbol" w:char="F02D"/>
            </w:r>
            <w:r w:rsidRPr="007C30F3">
              <w:rPr>
                <w:sz w:val="20"/>
                <w:lang w:val="es-ES_tradnl"/>
              </w:rPr>
              <w:t>57 dBm</w:t>
            </w:r>
          </w:p>
        </w:tc>
        <w:tc>
          <w:tcPr>
            <w:tcW w:w="2948" w:type="dxa"/>
          </w:tcPr>
          <w:p w:rsidR="00C4413D" w:rsidRPr="007C30F3" w:rsidRDefault="00C4413D" w:rsidP="0054639F">
            <w:pPr>
              <w:pStyle w:val="Tabletext"/>
              <w:jc w:val="center"/>
              <w:rPr>
                <w:sz w:val="20"/>
                <w:lang w:val="es-ES_tradnl"/>
              </w:rPr>
            </w:pPr>
            <w:r w:rsidRPr="007C30F3">
              <w:rPr>
                <w:sz w:val="20"/>
                <w:lang w:val="es-ES_tradnl"/>
              </w:rPr>
              <w:t>100 kHz</w:t>
            </w:r>
          </w:p>
        </w:tc>
        <w:tc>
          <w:tcPr>
            <w:tcW w:w="2098" w:type="dxa"/>
          </w:tcPr>
          <w:p w:rsidR="00C4413D" w:rsidRPr="007C30F3" w:rsidRDefault="00C4413D" w:rsidP="0054639F">
            <w:pPr>
              <w:pStyle w:val="Tabletext"/>
              <w:jc w:val="center"/>
              <w:rPr>
                <w:sz w:val="20"/>
                <w:lang w:val="es-ES_tradnl"/>
              </w:rPr>
            </w:pPr>
          </w:p>
        </w:tc>
      </w:tr>
      <w:tr w:rsidR="00C4413D" w:rsidRPr="007C30F3" w:rsidTr="0054639F">
        <w:trPr>
          <w:jc w:val="center"/>
        </w:trPr>
        <w:tc>
          <w:tcPr>
            <w:tcW w:w="3061" w:type="dxa"/>
          </w:tcPr>
          <w:p w:rsidR="00C4413D" w:rsidRPr="007C30F3" w:rsidRDefault="00C4413D" w:rsidP="0054639F">
            <w:pPr>
              <w:pStyle w:val="Tabletext"/>
              <w:jc w:val="center"/>
              <w:rPr>
                <w:sz w:val="20"/>
                <w:lang w:val="es-ES_tradnl"/>
              </w:rPr>
            </w:pPr>
            <w:r w:rsidRPr="007C30F3">
              <w:rPr>
                <w:sz w:val="20"/>
                <w:lang w:val="es-ES_tradnl"/>
              </w:rPr>
              <w:t>1 GHz – 12,75 GHz</w:t>
            </w:r>
          </w:p>
        </w:tc>
        <w:tc>
          <w:tcPr>
            <w:tcW w:w="1531" w:type="dxa"/>
          </w:tcPr>
          <w:p w:rsidR="00C4413D" w:rsidRPr="007C30F3" w:rsidRDefault="00C4413D" w:rsidP="0054639F">
            <w:pPr>
              <w:pStyle w:val="Tabletext"/>
              <w:jc w:val="center"/>
              <w:rPr>
                <w:sz w:val="20"/>
                <w:lang w:val="es-ES_tradnl"/>
              </w:rPr>
            </w:pPr>
            <w:r w:rsidRPr="007C30F3">
              <w:rPr>
                <w:sz w:val="20"/>
                <w:lang w:val="es-ES_tradnl"/>
              </w:rPr>
              <w:sym w:font="Symbol" w:char="F02D"/>
            </w:r>
            <w:r w:rsidRPr="007C30F3">
              <w:rPr>
                <w:sz w:val="20"/>
                <w:lang w:val="es-ES_tradnl"/>
              </w:rPr>
              <w:t>47 dBm</w:t>
            </w:r>
          </w:p>
        </w:tc>
        <w:tc>
          <w:tcPr>
            <w:tcW w:w="2948" w:type="dxa"/>
          </w:tcPr>
          <w:p w:rsidR="00C4413D" w:rsidRPr="007C30F3" w:rsidRDefault="00C4413D" w:rsidP="0054639F">
            <w:pPr>
              <w:pStyle w:val="Tabletext"/>
              <w:jc w:val="center"/>
              <w:rPr>
                <w:sz w:val="20"/>
                <w:lang w:val="es-ES_tradnl"/>
              </w:rPr>
            </w:pPr>
            <w:r w:rsidRPr="007C30F3">
              <w:rPr>
                <w:sz w:val="20"/>
                <w:lang w:val="es-ES_tradnl"/>
              </w:rPr>
              <w:t>1 MHz</w:t>
            </w:r>
          </w:p>
        </w:tc>
        <w:tc>
          <w:tcPr>
            <w:tcW w:w="2098" w:type="dxa"/>
          </w:tcPr>
          <w:p w:rsidR="00C4413D" w:rsidRPr="007C30F3" w:rsidRDefault="00C4413D" w:rsidP="0054639F">
            <w:pPr>
              <w:pStyle w:val="Tabletext"/>
              <w:jc w:val="center"/>
              <w:rPr>
                <w:sz w:val="20"/>
                <w:lang w:val="es-ES_tradnl"/>
              </w:rPr>
            </w:pPr>
          </w:p>
        </w:tc>
      </w:tr>
      <w:tr w:rsidR="00C4413D" w:rsidRPr="001A515B" w:rsidTr="0054639F">
        <w:trPr>
          <w:jc w:val="center"/>
        </w:trPr>
        <w:tc>
          <w:tcPr>
            <w:tcW w:w="3061" w:type="dxa"/>
            <w:tcBorders>
              <w:bottom w:val="single" w:sz="6" w:space="0" w:color="000000"/>
            </w:tcBorders>
          </w:tcPr>
          <w:p w:rsidR="00C4413D" w:rsidRPr="007C30F3" w:rsidRDefault="00C4413D" w:rsidP="0054639F">
            <w:pPr>
              <w:pStyle w:val="Tabletext"/>
              <w:jc w:val="left"/>
              <w:rPr>
                <w:sz w:val="20"/>
                <w:lang w:val="es-ES_tradnl"/>
              </w:rPr>
            </w:pPr>
            <w:r w:rsidRPr="007C30F3">
              <w:rPr>
                <w:sz w:val="20"/>
                <w:lang w:val="es-ES_tradnl"/>
              </w:rPr>
              <w:t xml:space="preserve">12,75 GHz – </w:t>
            </w:r>
            <w:r w:rsidRPr="007C30F3">
              <w:rPr>
                <w:noProof/>
                <w:sz w:val="20"/>
                <w:lang w:val="es-ES_tradnl"/>
              </w:rPr>
              <w:t>5</w:t>
            </w:r>
            <w:r w:rsidRPr="007C30F3">
              <w:rPr>
                <w:sz w:val="20"/>
                <w:lang w:val="es-ES_tradnl"/>
              </w:rPr>
              <w:t>°</w:t>
            </w:r>
            <w:r w:rsidRPr="007C30F3">
              <w:rPr>
                <w:noProof/>
                <w:sz w:val="20"/>
                <w:lang w:val="es-ES_tradnl"/>
              </w:rPr>
              <w:t xml:space="preserve"> </w:t>
            </w:r>
            <w:r w:rsidRPr="007C30F3">
              <w:rPr>
                <w:sz w:val="20"/>
                <w:lang w:val="es-ES_tradnl"/>
              </w:rPr>
              <w:t>armónico del límite superior de frecuencia de la banda UL operativa en GHz</w:t>
            </w:r>
          </w:p>
        </w:tc>
        <w:tc>
          <w:tcPr>
            <w:tcW w:w="1531" w:type="dxa"/>
            <w:tcBorders>
              <w:bottom w:val="single" w:sz="6" w:space="0" w:color="000000"/>
            </w:tcBorders>
          </w:tcPr>
          <w:p w:rsidR="00C4413D" w:rsidRPr="007C30F3" w:rsidRDefault="00C4413D" w:rsidP="0054639F">
            <w:pPr>
              <w:pStyle w:val="Tabletext"/>
              <w:jc w:val="center"/>
              <w:rPr>
                <w:sz w:val="20"/>
                <w:lang w:val="es-ES_tradnl"/>
              </w:rPr>
            </w:pPr>
            <w:r w:rsidRPr="007C30F3">
              <w:rPr>
                <w:sz w:val="20"/>
                <w:lang w:val="es-ES_tradnl"/>
              </w:rPr>
              <w:sym w:font="Symbol" w:char="F02D"/>
            </w:r>
            <w:r w:rsidRPr="007C30F3">
              <w:rPr>
                <w:sz w:val="20"/>
                <w:lang w:val="es-ES_tradnl"/>
              </w:rPr>
              <w:t>47 dBm</w:t>
            </w:r>
          </w:p>
        </w:tc>
        <w:tc>
          <w:tcPr>
            <w:tcW w:w="2948" w:type="dxa"/>
            <w:tcBorders>
              <w:bottom w:val="single" w:sz="6" w:space="0" w:color="000000"/>
            </w:tcBorders>
          </w:tcPr>
          <w:p w:rsidR="00C4413D" w:rsidRPr="007C30F3" w:rsidRDefault="00C4413D" w:rsidP="0054639F">
            <w:pPr>
              <w:pStyle w:val="Tabletext"/>
              <w:jc w:val="center"/>
              <w:rPr>
                <w:sz w:val="20"/>
                <w:lang w:val="es-ES_tradnl"/>
              </w:rPr>
            </w:pPr>
            <w:r w:rsidRPr="007C30F3">
              <w:rPr>
                <w:sz w:val="20"/>
                <w:lang w:val="es-ES_tradnl"/>
              </w:rPr>
              <w:t>1 MHz</w:t>
            </w:r>
          </w:p>
        </w:tc>
        <w:tc>
          <w:tcPr>
            <w:tcW w:w="2098" w:type="dxa"/>
            <w:tcBorders>
              <w:bottom w:val="single" w:sz="6" w:space="0" w:color="000000"/>
            </w:tcBorders>
          </w:tcPr>
          <w:p w:rsidR="00C4413D" w:rsidRPr="007C30F3" w:rsidRDefault="00C4413D" w:rsidP="0054639F">
            <w:pPr>
              <w:pStyle w:val="Tabletext"/>
              <w:jc w:val="left"/>
              <w:rPr>
                <w:sz w:val="20"/>
                <w:lang w:val="es-ES_tradnl"/>
              </w:rPr>
            </w:pPr>
            <w:r w:rsidRPr="007C30F3">
              <w:rPr>
                <w:sz w:val="20"/>
                <w:lang w:val="es-ES_tradnl"/>
              </w:rPr>
              <w:t>Aplicable sólo para las bandas 22, 42 y 43.</w:t>
            </w:r>
          </w:p>
        </w:tc>
      </w:tr>
      <w:tr w:rsidR="00C4413D" w:rsidRPr="001A515B" w:rsidTr="0054639F">
        <w:trPr>
          <w:jc w:val="center"/>
        </w:trPr>
        <w:tc>
          <w:tcPr>
            <w:tcW w:w="9639" w:type="dxa"/>
            <w:gridSpan w:val="4"/>
            <w:tcBorders>
              <w:left w:val="nil"/>
              <w:bottom w:val="nil"/>
              <w:right w:val="nil"/>
            </w:tcBorders>
          </w:tcPr>
          <w:p w:rsidR="00C4413D" w:rsidRPr="00DA5D26" w:rsidRDefault="00C4413D" w:rsidP="0054639F">
            <w:pPr>
              <w:pStyle w:val="TableLegendNote"/>
              <w:ind w:left="0" w:right="0"/>
              <w:rPr>
                <w:rFonts w:eastAsia="??"/>
                <w:lang w:val="es-ES_tradnl"/>
              </w:rPr>
            </w:pPr>
            <w:r w:rsidRPr="00BD1436">
              <w:rPr>
                <w:rFonts w:eastAsia="??"/>
                <w:sz w:val="20"/>
                <w:szCs w:val="18"/>
                <w:lang w:val="es-ES_tradnl"/>
              </w:rPr>
              <w:t>NOTA – La gama de frecuencias entre</w:t>
            </w:r>
            <w:r w:rsidRPr="00BD1436">
              <w:rPr>
                <w:sz w:val="20"/>
                <w:szCs w:val="18"/>
                <w:lang w:val="es-ES_tradnl"/>
              </w:rPr>
              <w:t xml:space="preserve"> </w:t>
            </w:r>
            <w:r w:rsidRPr="00BD1436">
              <w:rPr>
                <w:i/>
                <w:iCs/>
                <w:sz w:val="20"/>
                <w:szCs w:val="18"/>
                <w:lang w:val="es-ES_tradnl"/>
              </w:rPr>
              <w:t>F</w:t>
            </w:r>
            <w:r w:rsidRPr="00BD1436">
              <w:rPr>
                <w:i/>
                <w:iCs/>
                <w:sz w:val="20"/>
                <w:szCs w:val="18"/>
                <w:vertAlign w:val="subscript"/>
                <w:lang w:val="es-ES_tradnl"/>
              </w:rPr>
              <w:t>BW RF</w:t>
            </w:r>
            <w:proofErr w:type="gramStart"/>
            <w:r w:rsidRPr="00BD1436">
              <w:rPr>
                <w:i/>
                <w:iCs/>
                <w:sz w:val="20"/>
                <w:szCs w:val="18"/>
                <w:vertAlign w:val="subscript"/>
                <w:lang w:val="es-ES_tradnl"/>
              </w:rPr>
              <w:t>,DL,low</w:t>
            </w:r>
            <w:proofErr w:type="gramEnd"/>
            <w:r w:rsidRPr="00BD1436">
              <w:rPr>
                <w:sz w:val="20"/>
                <w:szCs w:val="18"/>
                <w:lang w:val="es-ES_tradnl"/>
              </w:rPr>
              <w:t xml:space="preserve"> – 10 MHz y </w:t>
            </w:r>
            <w:r w:rsidRPr="00BD1436">
              <w:rPr>
                <w:i/>
                <w:iCs/>
                <w:sz w:val="20"/>
                <w:szCs w:val="18"/>
                <w:lang w:val="es-ES_tradnl"/>
              </w:rPr>
              <w:t>F</w:t>
            </w:r>
            <w:r w:rsidRPr="00BD1436">
              <w:rPr>
                <w:i/>
                <w:iCs/>
                <w:sz w:val="20"/>
                <w:szCs w:val="18"/>
                <w:vertAlign w:val="subscript"/>
                <w:lang w:val="es-ES_tradnl"/>
              </w:rPr>
              <w:t>BW RF,_,DLhigh</w:t>
            </w:r>
            <w:r w:rsidRPr="00BD1436">
              <w:rPr>
                <w:sz w:val="20"/>
                <w:szCs w:val="18"/>
                <w:lang w:val="es-ES_tradnl"/>
              </w:rPr>
              <w:t xml:space="preserve"> + 10 MHz puede quedar exenta del requisito. Para las EB que pueden funcionar en múltiples bandas, la exclusión se aplica a todas las bandas operativas soportadas. Para las EB que pueden funcionar en múltiples bandas, cuando las bandas se dividen entre distintos conectores de antena, se aplican los requisitos de banda única y la gama de frecuencias excluida sólo es aplicable a la banda operativa soportada en cada conector de antena</w:t>
            </w:r>
            <w:r w:rsidRPr="00BD1436">
              <w:rPr>
                <w:rFonts w:cs="Arial"/>
                <w:sz w:val="20"/>
                <w:szCs w:val="18"/>
                <w:lang w:val="es-ES_tradnl"/>
              </w:rPr>
              <w:t>.</w:t>
            </w:r>
          </w:p>
        </w:tc>
      </w:tr>
    </w:tbl>
    <w:p w:rsidR="00C4413D" w:rsidRPr="00DA5D26" w:rsidRDefault="00C4413D" w:rsidP="00C4413D">
      <w:pPr>
        <w:pStyle w:val="Tablefin"/>
        <w:rPr>
          <w:lang w:val="es-ES_tradnl"/>
        </w:rPr>
      </w:pPr>
    </w:p>
    <w:p w:rsidR="00C4413D" w:rsidRPr="009669BD" w:rsidRDefault="00C4413D" w:rsidP="00C4413D">
      <w:pPr>
        <w:rPr>
          <w:lang w:val="es-ES_tradnl"/>
        </w:rPr>
      </w:pPr>
      <w:r w:rsidRPr="009669BD">
        <w:rPr>
          <w:lang w:val="es-ES_tradnl"/>
        </w:rPr>
        <w:t xml:space="preserve">Además de los requisitos del Cuadro 3.7-1, la potencia de las emisiones no esenciales no rebasará los límites adicionales de emisiones no esenciales de los </w:t>
      </w:r>
      <w:r w:rsidRPr="009669BD">
        <w:rPr>
          <w:rFonts w:cs="v5.0.0"/>
          <w:lang w:val="es-ES_tradnl"/>
        </w:rPr>
        <w:t>§ </w:t>
      </w:r>
      <w:r w:rsidRPr="009669BD">
        <w:rPr>
          <w:lang w:val="es-ES_tradnl"/>
        </w:rPr>
        <w:t>3.6.1 a 3.6.4. Además, podrán aplicarse también los requisitos de compartición de emplazamiento con otras estaciones base del § 3.6.5.</w:t>
      </w:r>
    </w:p>
    <w:p w:rsidR="0060151C" w:rsidRDefault="0060151C" w:rsidP="00C4413D">
      <w:pPr>
        <w:pStyle w:val="AnnexNoTitle"/>
        <w:rPr>
          <w:lang w:val="es-ES_tradnl"/>
        </w:rPr>
      </w:pPr>
    </w:p>
    <w:p w:rsidR="00C4413D" w:rsidRPr="009669BD" w:rsidRDefault="0060151C" w:rsidP="0060151C">
      <w:pPr>
        <w:pStyle w:val="AnnexNoTitle"/>
        <w:rPr>
          <w:lang w:val="es-ES_tradnl"/>
        </w:rPr>
      </w:pPr>
      <w:r>
        <w:rPr>
          <w:lang w:val="es-ES_tradnl"/>
        </w:rPr>
        <w:t>Adjunto 1</w:t>
      </w:r>
      <w:r>
        <w:rPr>
          <w:lang w:val="es-ES_tradnl"/>
        </w:rPr>
        <w:br/>
      </w:r>
      <w:r w:rsidR="00C4413D" w:rsidRPr="009669BD">
        <w:rPr>
          <w:lang w:val="es-ES_tradnl"/>
        </w:rPr>
        <w:t>al Anexo 1</w:t>
      </w:r>
      <w:r w:rsidR="00C4413D" w:rsidRPr="009669BD">
        <w:rPr>
          <w:lang w:val="es-ES_tradnl"/>
        </w:rPr>
        <w:br/>
      </w:r>
      <w:r w:rsidR="00C4413D" w:rsidRPr="009669BD">
        <w:rPr>
          <w:lang w:val="es-ES_tradnl"/>
        </w:rPr>
        <w:br/>
        <w:t>Definición de tolerancia de la prueba</w:t>
      </w:r>
    </w:p>
    <w:p w:rsidR="00C4413D" w:rsidRPr="009669BD" w:rsidRDefault="00C4413D" w:rsidP="00C4413D">
      <w:pPr>
        <w:pStyle w:val="Headingb"/>
        <w:spacing w:before="240"/>
        <w:rPr>
          <w:lang w:val="es-ES_tradnl"/>
        </w:rPr>
      </w:pPr>
      <w:r w:rsidRPr="009669BD">
        <w:rPr>
          <w:lang w:val="es-ES_tradnl"/>
        </w:rPr>
        <w:t>Tolerancia de la prueba</w:t>
      </w:r>
    </w:p>
    <w:p w:rsidR="00C4413D" w:rsidRPr="009669BD" w:rsidRDefault="00C4413D" w:rsidP="00C4413D">
      <w:pPr>
        <w:rPr>
          <w:lang w:val="es-ES_tradnl"/>
        </w:rPr>
      </w:pPr>
      <w:r w:rsidRPr="009669BD">
        <w:rPr>
          <w:lang w:val="es-ES_tradnl"/>
        </w:rPr>
        <w:t xml:space="preserve">Según la Recomendación UIT-R M.1545, la «tolerancia de la prueba» es la relajación del valor a que se refiere el </w:t>
      </w:r>
      <w:r w:rsidRPr="009669BD">
        <w:rPr>
          <w:i/>
          <w:iCs/>
          <w:lang w:val="es-ES_tradnl"/>
        </w:rPr>
        <w:t>recomienda</w:t>
      </w:r>
      <w:r w:rsidRPr="009669BD">
        <w:rPr>
          <w:lang w:val="es-ES_tradnl"/>
        </w:rPr>
        <w:t> 2 de la Recomendación UIT-R M.1545, es decir, la diferencia entre el valor de especificación esencial y el límite de la prueba, evaluado según el principio de riesgo compartido, como se muestra en las Figs. 2 y 3 del Anexo 1 a la Recomendación UIT</w:t>
      </w:r>
      <w:r w:rsidRPr="009669BD">
        <w:rPr>
          <w:lang w:val="es-ES_tradnl"/>
        </w:rPr>
        <w:noBreakHyphen/>
        <w:t>R M.1545. Cuando el valor de especificación esencial es igual a límite de la prueba (Fig. 3 del Anexo 1 a la Recomendación UIT</w:t>
      </w:r>
      <w:r w:rsidRPr="009669BD">
        <w:rPr>
          <w:lang w:val="es-ES_tradnl"/>
        </w:rPr>
        <w:noBreakHyphen/>
        <w:t>R M.1545) la «tolerancia de la prueba» es igual a 0.</w:t>
      </w:r>
    </w:p>
    <w:p w:rsidR="00C4413D" w:rsidRPr="009669BD" w:rsidRDefault="00C4413D" w:rsidP="00C4413D">
      <w:pPr>
        <w:rPr>
          <w:lang w:val="es-ES_tradnl"/>
        </w:rPr>
      </w:pPr>
    </w:p>
    <w:p w:rsidR="00C4413D" w:rsidRPr="009669BD" w:rsidRDefault="00C4413D" w:rsidP="00C4413D">
      <w:pPr>
        <w:pStyle w:val="AnnexNoTitle"/>
        <w:rPr>
          <w:lang w:val="es-ES_tradnl"/>
        </w:rPr>
      </w:pPr>
      <w:r w:rsidRPr="009669BD">
        <w:rPr>
          <w:lang w:val="es-ES_tradnl"/>
        </w:rPr>
        <w:t>Anexo 2</w:t>
      </w:r>
      <w:r w:rsidRPr="009669BD">
        <w:rPr>
          <w:lang w:val="es-ES_tradnl"/>
        </w:rPr>
        <w:br/>
      </w:r>
      <w:r w:rsidRPr="009669BD">
        <w:rPr>
          <w:lang w:val="es-ES_tradnl"/>
        </w:rPr>
        <w:br/>
        <w:t>WirelessMAN-Avanzadas</w:t>
      </w:r>
    </w:p>
    <w:p w:rsidR="00C4413D" w:rsidRPr="009669BD" w:rsidRDefault="00C4413D" w:rsidP="00C4413D">
      <w:pPr>
        <w:pStyle w:val="Headingb"/>
        <w:rPr>
          <w:lang w:val="es-ES_tradnl" w:eastAsia="zh-CN"/>
        </w:rPr>
      </w:pPr>
      <w:r w:rsidRPr="009669BD">
        <w:rPr>
          <w:lang w:val="es-ES_tradnl" w:eastAsia="zh-CN"/>
        </w:rPr>
        <w:t>Regiones fuera de banda y de emisiones no esenciales</w:t>
      </w:r>
    </w:p>
    <w:p w:rsidR="00C4413D" w:rsidRPr="009669BD" w:rsidRDefault="00C4413D" w:rsidP="00C4413D">
      <w:pPr>
        <w:rPr>
          <w:lang w:val="es-ES_tradnl" w:eastAsia="zh-CN"/>
        </w:rPr>
      </w:pPr>
      <w:r w:rsidRPr="009669BD">
        <w:rPr>
          <w:lang w:val="es-ES_tradnl" w:eastAsia="zh-CN"/>
        </w:rPr>
        <w:t>El requisito para las emisiones fuera de banda por defecto, allí donde se apliquen las especificaciones de máscara espectral de canal, será el valor más pequeño entre un valor absoluto de ±250% del ancho de banda del canal desde la frecuencia central del canal o entre los bordes superior e inferior de la banda objetivo. Para las frecuencias externas a la región fuera de banda se aplicarán las especificaciones de las emisiones no esenciales.</w:t>
      </w:r>
    </w:p>
    <w:p w:rsidR="00C4413D" w:rsidRPr="009669BD" w:rsidRDefault="00C4413D" w:rsidP="00C4413D">
      <w:pPr>
        <w:pStyle w:val="Heading1"/>
        <w:rPr>
          <w:lang w:val="es-ES_tradnl"/>
        </w:rPr>
      </w:pPr>
      <w:r w:rsidRPr="009669BD">
        <w:rPr>
          <w:lang w:val="es-ES_tradnl"/>
        </w:rPr>
        <w:lastRenderedPageBreak/>
        <w:t>1</w:t>
      </w:r>
      <w:bookmarkStart w:id="784" w:name="_Toc320004341"/>
      <w:bookmarkStart w:id="785" w:name="_Toc325118715"/>
      <w:r w:rsidRPr="009669BD">
        <w:rPr>
          <w:lang w:val="es-ES_tradnl"/>
        </w:rPr>
        <w:tab/>
        <w:t>Especificaciones por defecto</w:t>
      </w:r>
      <w:bookmarkEnd w:id="784"/>
      <w:bookmarkEnd w:id="785"/>
    </w:p>
    <w:p w:rsidR="00C4413D" w:rsidRPr="009669BD" w:rsidRDefault="00C4413D" w:rsidP="00C4413D">
      <w:pPr>
        <w:pStyle w:val="Heading2"/>
        <w:rPr>
          <w:lang w:val="es-ES_tradnl"/>
        </w:rPr>
      </w:pPr>
      <w:bookmarkStart w:id="786" w:name="_Toc252539013"/>
      <w:r>
        <w:rPr>
          <w:lang w:val="es-ES_tradnl"/>
        </w:rPr>
        <w:t>1.1</w:t>
      </w:r>
      <w:r w:rsidRPr="009669BD">
        <w:rPr>
          <w:lang w:val="es-ES_tradnl"/>
        </w:rPr>
        <w:tab/>
      </w:r>
      <w:bookmarkEnd w:id="786"/>
      <w:r w:rsidRPr="009669BD">
        <w:rPr>
          <w:lang w:val="es-ES_tradnl"/>
        </w:rPr>
        <w:t>Máscara espectral del canal por defecto</w:t>
      </w:r>
    </w:p>
    <w:p w:rsidR="00C4413D" w:rsidRPr="009669BD" w:rsidRDefault="00C4413D" w:rsidP="00C4413D">
      <w:pPr>
        <w:rPr>
          <w:lang w:val="es-ES_tradnl"/>
        </w:rPr>
      </w:pPr>
      <w:r w:rsidRPr="009669BD">
        <w:rPr>
          <w:lang w:val="es-ES_tradnl"/>
        </w:rPr>
        <w:t>Las máscaras de espectro de los Cuadros 1 y 2 son aplicables a todas las bandas y regiones salvo que se especifique una máscara específica para una banda o región determinada en la subsección pertinente del § 1.1.</w:t>
      </w:r>
    </w:p>
    <w:p w:rsidR="00C4413D" w:rsidRPr="009669BD" w:rsidRDefault="00C4413D" w:rsidP="00C4413D">
      <w:pPr>
        <w:pStyle w:val="TableNo"/>
        <w:rPr>
          <w:lang w:val="es-ES_tradnl"/>
        </w:rPr>
      </w:pPr>
      <w:bookmarkStart w:id="787" w:name="_Toc239147892"/>
      <w:bookmarkStart w:id="788" w:name="_Toc261102621"/>
      <w:bookmarkStart w:id="789" w:name="_Toc284794704"/>
      <w:bookmarkStart w:id="790" w:name="_Toc320004393"/>
      <w:r w:rsidRPr="009669BD">
        <w:rPr>
          <w:lang w:val="es-ES_tradnl"/>
        </w:rPr>
        <w:t>CUADRO 1</w:t>
      </w:r>
    </w:p>
    <w:bookmarkEnd w:id="787"/>
    <w:bookmarkEnd w:id="788"/>
    <w:bookmarkEnd w:id="789"/>
    <w:bookmarkEnd w:id="790"/>
    <w:p w:rsidR="00C4413D" w:rsidRPr="009669BD" w:rsidRDefault="00C4413D" w:rsidP="00C4413D">
      <w:pPr>
        <w:pStyle w:val="Tabletitle"/>
        <w:rPr>
          <w:rFonts w:eastAsia="Malgun Gothic"/>
          <w:lang w:val="es-ES_tradnl"/>
        </w:rPr>
      </w:pPr>
      <w:r w:rsidRPr="009669BD">
        <w:rPr>
          <w:lang w:val="es-ES_tradnl"/>
        </w:rPr>
        <w:t>Máscara espectral del canal para un ancho de banda de 5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0"/>
        <w:gridCol w:w="2722"/>
        <w:gridCol w:w="2098"/>
        <w:gridCol w:w="3969"/>
      </w:tblGrid>
      <w:tr w:rsidR="00C4413D" w:rsidRPr="001A515B" w:rsidTr="0054639F">
        <w:trPr>
          <w:trHeight w:val="116"/>
          <w:jc w:val="center"/>
        </w:trPr>
        <w:tc>
          <w:tcPr>
            <w:tcW w:w="850" w:type="dxa"/>
            <w:shd w:val="clear" w:color="auto" w:fill="auto"/>
            <w:vAlign w:val="center"/>
          </w:tcPr>
          <w:p w:rsidR="00C4413D" w:rsidRPr="009669BD" w:rsidRDefault="00C4413D" w:rsidP="0054639F">
            <w:pPr>
              <w:pStyle w:val="Tablehead"/>
              <w:rPr>
                <w:lang w:val="es-ES_tradnl"/>
              </w:rPr>
            </w:pPr>
            <w:r>
              <w:rPr>
                <w:lang w:val="es-ES_tradnl"/>
              </w:rPr>
              <w:t>Nº</w:t>
            </w:r>
          </w:p>
        </w:tc>
        <w:tc>
          <w:tcPr>
            <w:tcW w:w="2722" w:type="dxa"/>
            <w:shd w:val="clear" w:color="auto" w:fill="auto"/>
            <w:vAlign w:val="center"/>
          </w:tcPr>
          <w:p w:rsidR="00C4413D" w:rsidRPr="009669BD" w:rsidRDefault="00C4413D" w:rsidP="0054639F">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098" w:type="dxa"/>
            <w:shd w:val="clear" w:color="auto" w:fill="auto"/>
            <w:vAlign w:val="center"/>
          </w:tcPr>
          <w:p w:rsidR="00C4413D" w:rsidRPr="009669BD" w:rsidRDefault="00C4413D" w:rsidP="0054639F">
            <w:pPr>
              <w:pStyle w:val="Tablehead"/>
              <w:rPr>
                <w:lang w:val="es-ES_tradnl"/>
              </w:rPr>
            </w:pPr>
            <w:r w:rsidRPr="009669BD">
              <w:rPr>
                <w:lang w:val="es-ES_tradnl"/>
              </w:rPr>
              <w:t>Ancho de banda de integración</w:t>
            </w:r>
            <w:r w:rsidRPr="009669BD">
              <w:rPr>
                <w:lang w:val="es-ES_tradnl"/>
              </w:rPr>
              <w:br/>
              <w:t>(kHz)</w:t>
            </w:r>
          </w:p>
        </w:tc>
        <w:tc>
          <w:tcPr>
            <w:tcW w:w="3969" w:type="dxa"/>
            <w:shd w:val="clear" w:color="auto" w:fill="auto"/>
            <w:vAlign w:val="center"/>
          </w:tcPr>
          <w:p w:rsidR="00C4413D" w:rsidRPr="009669BD" w:rsidRDefault="00C4413D" w:rsidP="0054639F">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C4413D" w:rsidRPr="009669BD" w:rsidTr="0054639F">
        <w:trPr>
          <w:trHeight w:val="116"/>
          <w:jc w:val="center"/>
        </w:trPr>
        <w:tc>
          <w:tcPr>
            <w:tcW w:w="850" w:type="dxa"/>
            <w:shd w:val="clear" w:color="auto" w:fill="auto"/>
          </w:tcPr>
          <w:p w:rsidR="00C4413D" w:rsidRPr="009669BD" w:rsidRDefault="00C4413D" w:rsidP="0054639F">
            <w:pPr>
              <w:pStyle w:val="Tabletext"/>
              <w:jc w:val="center"/>
              <w:rPr>
                <w:szCs w:val="22"/>
                <w:lang w:val="es-ES_tradnl"/>
              </w:rPr>
            </w:pPr>
            <w:r w:rsidRPr="009669BD">
              <w:rPr>
                <w:szCs w:val="22"/>
                <w:lang w:val="es-ES_tradnl"/>
              </w:rPr>
              <w:t>1</w:t>
            </w:r>
          </w:p>
        </w:tc>
        <w:tc>
          <w:tcPr>
            <w:tcW w:w="2722" w:type="dxa"/>
            <w:shd w:val="clear" w:color="auto" w:fill="auto"/>
          </w:tcPr>
          <w:p w:rsidR="00C4413D" w:rsidRPr="009669BD" w:rsidRDefault="00C4413D" w:rsidP="0054639F">
            <w:pPr>
              <w:pStyle w:val="Tabletext"/>
              <w:jc w:val="center"/>
              <w:rPr>
                <w:szCs w:val="22"/>
                <w:lang w:val="es-ES_tradnl"/>
              </w:rPr>
            </w:pPr>
            <w:r w:rsidRPr="009669BD">
              <w:rPr>
                <w:szCs w:val="22"/>
                <w:lang w:val="es-ES_tradnl"/>
              </w:rPr>
              <w:t xml:space="preserve">2,5 </w:t>
            </w:r>
            <w:r w:rsidRPr="009669BD">
              <w:rPr>
                <w:rFonts w:cs="Arial"/>
                <w:szCs w:val="22"/>
                <w:lang w:val="es-ES_tradnl"/>
              </w:rPr>
              <w:sym w:font="Symbol" w:char="F0A3"/>
            </w:r>
            <w:r w:rsidRPr="009669BD">
              <w:rPr>
                <w:rFonts w:cs="Arial"/>
                <w:szCs w:val="22"/>
                <w:lang w:val="es-ES_tradnl"/>
              </w:rPr>
              <w:t xml:space="preserve"> </w:t>
            </w:r>
            <w:r w:rsidRPr="009669BD">
              <w:rPr>
                <w:rFonts w:ascii="Symbol" w:hAnsi="Symbol" w:cs="Symbol"/>
                <w:szCs w:val="22"/>
                <w:lang w:val="es-ES_tradnl"/>
              </w:rPr>
              <w:t></w:t>
            </w:r>
            <w:r w:rsidRPr="009669BD">
              <w:rPr>
                <w:i/>
                <w:iCs/>
                <w:szCs w:val="22"/>
                <w:lang w:val="es-ES_tradnl"/>
              </w:rPr>
              <w:t>f</w:t>
            </w:r>
            <w:r w:rsidRPr="009669BD">
              <w:rPr>
                <w:szCs w:val="22"/>
                <w:lang w:val="es-ES_tradnl"/>
              </w:rPr>
              <w:t xml:space="preserve"> &lt; 7,5</w:t>
            </w:r>
          </w:p>
        </w:tc>
        <w:tc>
          <w:tcPr>
            <w:tcW w:w="2098" w:type="dxa"/>
            <w:shd w:val="clear" w:color="auto" w:fill="auto"/>
          </w:tcPr>
          <w:p w:rsidR="00C4413D" w:rsidRPr="009669BD" w:rsidRDefault="00C4413D" w:rsidP="0054639F">
            <w:pPr>
              <w:pStyle w:val="Tabletext"/>
              <w:jc w:val="center"/>
              <w:rPr>
                <w:szCs w:val="22"/>
                <w:lang w:val="es-ES_tradnl"/>
              </w:rPr>
            </w:pPr>
            <w:r w:rsidRPr="009669BD">
              <w:rPr>
                <w:szCs w:val="22"/>
                <w:lang w:val="es-ES_tradnl"/>
              </w:rPr>
              <w:t>100</w:t>
            </w:r>
          </w:p>
        </w:tc>
        <w:tc>
          <w:tcPr>
            <w:tcW w:w="3969" w:type="dxa"/>
            <w:shd w:val="clear" w:color="auto" w:fill="auto"/>
          </w:tcPr>
          <w:p w:rsidR="00C4413D" w:rsidRPr="009669BD" w:rsidRDefault="00C4413D" w:rsidP="0054639F">
            <w:pPr>
              <w:pStyle w:val="Tabletext"/>
              <w:jc w:val="center"/>
              <w:rPr>
                <w:szCs w:val="22"/>
                <w:lang w:val="es-ES_tradnl"/>
              </w:rPr>
            </w:pPr>
            <w:r w:rsidRPr="009669BD">
              <w:rPr>
                <w:szCs w:val="22"/>
                <w:lang w:val="es-ES_tradnl"/>
              </w:rPr>
              <w:sym w:font="Symbol" w:char="F02D"/>
            </w:r>
            <w:r w:rsidRPr="009669BD">
              <w:rPr>
                <w:szCs w:val="22"/>
                <w:lang w:val="es-ES_tradnl"/>
              </w:rPr>
              <w:t>7</w:t>
            </w:r>
            <w:r w:rsidRPr="009669BD">
              <w:rPr>
                <w:szCs w:val="22"/>
                <w:lang w:val="es-ES_tradnl"/>
              </w:rPr>
              <w:sym w:font="Symbol" w:char="F02D"/>
            </w:r>
            <w:r w:rsidRPr="009669BD">
              <w:rPr>
                <w:szCs w:val="22"/>
                <w:lang w:val="es-ES_tradnl"/>
              </w:rPr>
              <w:t>7</w:t>
            </w:r>
            <w:r w:rsidRPr="009669BD">
              <w:rPr>
                <w:i/>
                <w:szCs w:val="22"/>
                <w:lang w:val="es-ES_tradnl"/>
              </w:rPr>
              <w:t xml:space="preserve">(∆f – </w:t>
            </w:r>
            <w:r w:rsidRPr="009669BD">
              <w:rPr>
                <w:szCs w:val="22"/>
                <w:lang w:val="es-ES_tradnl"/>
              </w:rPr>
              <w:t>5,05)/5</w:t>
            </w:r>
          </w:p>
        </w:tc>
      </w:tr>
      <w:tr w:rsidR="00C4413D" w:rsidRPr="009669BD" w:rsidTr="0054639F">
        <w:trPr>
          <w:trHeight w:val="224"/>
          <w:jc w:val="center"/>
        </w:trPr>
        <w:tc>
          <w:tcPr>
            <w:tcW w:w="850" w:type="dxa"/>
            <w:tcBorders>
              <w:bottom w:val="single" w:sz="4" w:space="0" w:color="auto"/>
            </w:tcBorders>
            <w:shd w:val="clear" w:color="auto" w:fill="auto"/>
          </w:tcPr>
          <w:p w:rsidR="00C4413D" w:rsidRPr="009669BD" w:rsidRDefault="00C4413D" w:rsidP="0054639F">
            <w:pPr>
              <w:pStyle w:val="Tabletext"/>
              <w:jc w:val="center"/>
              <w:rPr>
                <w:szCs w:val="22"/>
                <w:lang w:val="es-ES_tradnl"/>
              </w:rPr>
            </w:pPr>
            <w:r w:rsidRPr="009669BD">
              <w:rPr>
                <w:szCs w:val="22"/>
                <w:lang w:val="es-ES_tradnl"/>
              </w:rPr>
              <w:t>2</w:t>
            </w:r>
          </w:p>
        </w:tc>
        <w:tc>
          <w:tcPr>
            <w:tcW w:w="2722" w:type="dxa"/>
            <w:tcBorders>
              <w:bottom w:val="single" w:sz="4" w:space="0" w:color="auto"/>
            </w:tcBorders>
            <w:shd w:val="clear" w:color="auto" w:fill="auto"/>
          </w:tcPr>
          <w:p w:rsidR="00C4413D" w:rsidRPr="009669BD" w:rsidRDefault="00C4413D" w:rsidP="0054639F">
            <w:pPr>
              <w:pStyle w:val="Tabletext"/>
              <w:jc w:val="center"/>
              <w:rPr>
                <w:szCs w:val="22"/>
                <w:lang w:val="es-ES_tradnl"/>
              </w:rPr>
            </w:pPr>
            <w:r w:rsidRPr="009669BD">
              <w:rPr>
                <w:szCs w:val="22"/>
                <w:lang w:val="es-ES_tradnl"/>
              </w:rPr>
              <w:t xml:space="preserve">7,5 </w:t>
            </w:r>
            <w:r w:rsidRPr="009669BD">
              <w:rPr>
                <w:rFonts w:cs="Arial"/>
                <w:szCs w:val="22"/>
                <w:lang w:val="es-ES_tradnl"/>
              </w:rPr>
              <w:sym w:font="Symbol" w:char="F0A3"/>
            </w:r>
            <w:r w:rsidRPr="009669BD">
              <w:rPr>
                <w:rFonts w:cs="Arial"/>
                <w:szCs w:val="22"/>
                <w:lang w:val="es-ES_tradnl"/>
              </w:rPr>
              <w:t xml:space="preserve"> </w:t>
            </w:r>
            <w:r w:rsidRPr="009669BD">
              <w:rPr>
                <w:rFonts w:ascii="Symbol" w:hAnsi="Symbol" w:cs="Symbol"/>
                <w:szCs w:val="22"/>
                <w:lang w:val="es-ES_tradnl"/>
              </w:rPr>
              <w:t></w:t>
            </w:r>
            <w:r w:rsidRPr="009669BD">
              <w:rPr>
                <w:i/>
                <w:iCs/>
                <w:szCs w:val="22"/>
                <w:lang w:val="es-ES_tradnl"/>
              </w:rPr>
              <w:t>f</w:t>
            </w:r>
            <w:r w:rsidRPr="009669BD">
              <w:rPr>
                <w:szCs w:val="22"/>
                <w:lang w:val="es-ES_tradnl"/>
              </w:rPr>
              <w:t xml:space="preserve"> &lt; 12,5</w:t>
            </w:r>
          </w:p>
        </w:tc>
        <w:tc>
          <w:tcPr>
            <w:tcW w:w="2098" w:type="dxa"/>
            <w:tcBorders>
              <w:bottom w:val="single" w:sz="4" w:space="0" w:color="auto"/>
            </w:tcBorders>
            <w:shd w:val="clear" w:color="auto" w:fill="auto"/>
          </w:tcPr>
          <w:p w:rsidR="00C4413D" w:rsidRPr="009669BD" w:rsidRDefault="00C4413D" w:rsidP="0054639F">
            <w:pPr>
              <w:pStyle w:val="Tabletext"/>
              <w:jc w:val="center"/>
              <w:rPr>
                <w:szCs w:val="22"/>
                <w:lang w:val="es-ES_tradnl"/>
              </w:rPr>
            </w:pPr>
            <w:r w:rsidRPr="009669BD">
              <w:rPr>
                <w:szCs w:val="22"/>
                <w:lang w:val="es-ES_tradnl"/>
              </w:rPr>
              <w:t>100</w:t>
            </w:r>
          </w:p>
        </w:tc>
        <w:tc>
          <w:tcPr>
            <w:tcW w:w="3969" w:type="dxa"/>
            <w:tcBorders>
              <w:bottom w:val="single" w:sz="4" w:space="0" w:color="auto"/>
            </w:tcBorders>
            <w:shd w:val="clear" w:color="auto" w:fill="auto"/>
          </w:tcPr>
          <w:p w:rsidR="00C4413D" w:rsidRPr="009669BD" w:rsidRDefault="00C4413D" w:rsidP="0054639F">
            <w:pPr>
              <w:pStyle w:val="Tabletext"/>
              <w:jc w:val="center"/>
              <w:rPr>
                <w:szCs w:val="22"/>
                <w:lang w:val="es-ES_tradnl"/>
              </w:rPr>
            </w:pPr>
            <w:r w:rsidRPr="009669BD">
              <w:rPr>
                <w:szCs w:val="22"/>
                <w:lang w:val="es-ES_tradnl"/>
              </w:rPr>
              <w:sym w:font="Symbol" w:char="F02D"/>
            </w:r>
            <w:r w:rsidRPr="009669BD">
              <w:rPr>
                <w:szCs w:val="22"/>
                <w:lang w:val="es-ES_tradnl"/>
              </w:rPr>
              <w:t>14</w:t>
            </w:r>
          </w:p>
        </w:tc>
      </w:tr>
      <w:tr w:rsidR="00C4413D" w:rsidRPr="001A515B" w:rsidTr="0054639F">
        <w:trPr>
          <w:trHeight w:val="224"/>
          <w:jc w:val="center"/>
        </w:trPr>
        <w:tc>
          <w:tcPr>
            <w:tcW w:w="9639" w:type="dxa"/>
            <w:gridSpan w:val="4"/>
            <w:tcBorders>
              <w:top w:val="single" w:sz="4" w:space="0" w:color="auto"/>
              <w:left w:val="nil"/>
              <w:bottom w:val="nil"/>
              <w:right w:val="nil"/>
            </w:tcBorders>
            <w:shd w:val="clear" w:color="auto" w:fill="auto"/>
          </w:tcPr>
          <w:p w:rsidR="00C4413D" w:rsidRPr="00BD1436" w:rsidRDefault="00C4413D" w:rsidP="0054639F">
            <w:pPr>
              <w:pStyle w:val="TableLegendNote"/>
              <w:ind w:left="0" w:right="0"/>
              <w:rPr>
                <w:sz w:val="20"/>
                <w:szCs w:val="18"/>
                <w:lang w:val="es-ES_tradnl"/>
              </w:rPr>
            </w:pPr>
            <w:r w:rsidRPr="00BD1436">
              <w:rPr>
                <w:sz w:val="20"/>
                <w:szCs w:val="18"/>
                <w:lang w:val="es-ES_tradnl"/>
              </w:rPr>
              <w:t>NOTA 1 – </w:t>
            </w:r>
            <w:r w:rsidRPr="00BD1436">
              <w:rPr>
                <w:sz w:val="20"/>
                <w:szCs w:val="18"/>
                <w:lang w:val="es-ES_tradnl"/>
              </w:rPr>
              <w:sym w:font="Symbol" w:char="F044"/>
            </w:r>
            <w:r w:rsidRPr="00BD1436">
              <w:rPr>
                <w:i/>
                <w:iCs/>
                <w:sz w:val="20"/>
                <w:szCs w:val="18"/>
                <w:lang w:val="es-ES_tradnl"/>
              </w:rPr>
              <w:t>f</w:t>
            </w:r>
            <w:r w:rsidRPr="00BD1436">
              <w:rPr>
                <w:sz w:val="20"/>
                <w:szCs w:val="18"/>
                <w:lang w:val="es-ES_tradnl"/>
              </w:rPr>
              <w:t xml:space="preserve"> es el valor absoluto en MHz de la separación entre la frecuencia de la portadora y el centro del filtro de medición.</w:t>
            </w:r>
          </w:p>
          <w:p w:rsidR="00C4413D" w:rsidRPr="00BD1436" w:rsidRDefault="00C4413D" w:rsidP="0054639F">
            <w:pPr>
              <w:pStyle w:val="TableLegendNote"/>
              <w:ind w:left="0" w:right="0"/>
              <w:rPr>
                <w:sz w:val="20"/>
                <w:szCs w:val="18"/>
                <w:lang w:val="es-ES_tradnl"/>
              </w:rPr>
            </w:pPr>
            <w:r w:rsidRPr="00BD1436">
              <w:rPr>
                <w:sz w:val="20"/>
                <w:szCs w:val="18"/>
                <w:lang w:val="es-ES_tradnl"/>
              </w:rPr>
              <w:t xml:space="preserve">NOTA 2 – La primera posición de medición con un filtro de 100 kHz es </w:t>
            </w:r>
            <w:r w:rsidRPr="00BD1436">
              <w:rPr>
                <w:sz w:val="20"/>
                <w:szCs w:val="18"/>
                <w:lang w:val="es-ES_tradnl"/>
              </w:rPr>
              <w:sym w:font="Symbol" w:char="F044"/>
            </w:r>
            <w:r w:rsidRPr="00BD1436">
              <w:rPr>
                <w:i/>
                <w:iCs/>
                <w:sz w:val="20"/>
                <w:szCs w:val="18"/>
                <w:lang w:val="es-ES_tradnl"/>
              </w:rPr>
              <w:t>f</w:t>
            </w:r>
            <w:r w:rsidRPr="00BD1436">
              <w:rPr>
                <w:sz w:val="20"/>
                <w:szCs w:val="18"/>
                <w:lang w:val="es-ES_tradnl"/>
              </w:rPr>
              <w:t xml:space="preserve"> = 2,550 MHz; la última es </w:t>
            </w:r>
            <w:r w:rsidRPr="00BD1436">
              <w:rPr>
                <w:sz w:val="20"/>
                <w:szCs w:val="18"/>
                <w:lang w:val="es-ES_tradnl"/>
              </w:rPr>
              <w:sym w:font="Symbol" w:char="F044"/>
            </w:r>
            <w:r w:rsidRPr="00BD1436">
              <w:rPr>
                <w:i/>
                <w:iCs/>
                <w:sz w:val="20"/>
                <w:szCs w:val="18"/>
                <w:lang w:val="es-ES_tradnl"/>
              </w:rPr>
              <w:t>f</w:t>
            </w:r>
            <w:r>
              <w:rPr>
                <w:sz w:val="20"/>
                <w:szCs w:val="18"/>
                <w:lang w:val="es-ES_tradnl"/>
              </w:rPr>
              <w:t> = 12,450 MHz.</w:t>
            </w:r>
          </w:p>
          <w:p w:rsidR="00C4413D" w:rsidRPr="009669BD" w:rsidRDefault="00C4413D" w:rsidP="0054639F">
            <w:pPr>
              <w:pStyle w:val="TableLegendNote"/>
              <w:ind w:left="0" w:right="0"/>
              <w:rPr>
                <w:lang w:val="es-ES_tradnl"/>
              </w:rPr>
            </w:pPr>
            <w:r w:rsidRPr="00BD1436">
              <w:rPr>
                <w:sz w:val="20"/>
                <w:szCs w:val="18"/>
                <w:lang w:val="es-ES_tradnl"/>
              </w:rPr>
              <w:t>NOTA 3 – El ancho de banda de integración es la gama de frecuencias a lo largo de la cual se integra la potencia de emisión.</w:t>
            </w:r>
          </w:p>
        </w:tc>
      </w:tr>
    </w:tbl>
    <w:p w:rsidR="00C4413D" w:rsidRPr="00DA5D26" w:rsidRDefault="00C4413D" w:rsidP="00C4413D">
      <w:pPr>
        <w:pStyle w:val="Tablefin"/>
        <w:rPr>
          <w:lang w:val="es-ES_tradnl"/>
        </w:rPr>
      </w:pPr>
      <w:bookmarkStart w:id="791" w:name="_Toc239147893"/>
      <w:bookmarkStart w:id="792" w:name="_Toc261102622"/>
      <w:bookmarkStart w:id="793" w:name="_Toc284794705"/>
      <w:bookmarkStart w:id="794" w:name="_Toc320004394"/>
    </w:p>
    <w:p w:rsidR="00C4413D" w:rsidRPr="009669BD" w:rsidRDefault="00C4413D" w:rsidP="00C4413D">
      <w:pPr>
        <w:pStyle w:val="TableNo"/>
        <w:rPr>
          <w:lang w:val="es-ES_tradnl"/>
        </w:rPr>
      </w:pPr>
      <w:r w:rsidRPr="009669BD">
        <w:rPr>
          <w:lang w:val="es-ES_tradnl"/>
        </w:rPr>
        <w:t>CUADRO 2</w:t>
      </w:r>
    </w:p>
    <w:bookmarkEnd w:id="791"/>
    <w:bookmarkEnd w:id="792"/>
    <w:bookmarkEnd w:id="793"/>
    <w:bookmarkEnd w:id="794"/>
    <w:p w:rsidR="00C4413D" w:rsidRPr="009669BD" w:rsidRDefault="00C4413D" w:rsidP="00C4413D">
      <w:pPr>
        <w:pStyle w:val="Tabletitle"/>
        <w:rPr>
          <w:lang w:val="es-ES_tradnl"/>
        </w:rPr>
      </w:pPr>
      <w:r w:rsidRPr="009669BD">
        <w:rPr>
          <w:lang w:val="es-ES_tradnl"/>
        </w:rPr>
        <w:t>Máscara espectral del canal para un ancho de banda de 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0"/>
        <w:gridCol w:w="2722"/>
        <w:gridCol w:w="2098"/>
        <w:gridCol w:w="3969"/>
      </w:tblGrid>
      <w:tr w:rsidR="00C4413D" w:rsidRPr="001A515B" w:rsidTr="0054639F">
        <w:trPr>
          <w:trHeight w:val="116"/>
          <w:jc w:val="center"/>
        </w:trPr>
        <w:tc>
          <w:tcPr>
            <w:tcW w:w="850" w:type="dxa"/>
            <w:shd w:val="clear" w:color="auto" w:fill="auto"/>
            <w:vAlign w:val="center"/>
          </w:tcPr>
          <w:p w:rsidR="00C4413D" w:rsidRPr="009669BD" w:rsidRDefault="00C4413D" w:rsidP="0054639F">
            <w:pPr>
              <w:pStyle w:val="Tablehead"/>
              <w:rPr>
                <w:lang w:val="es-ES_tradnl"/>
              </w:rPr>
            </w:pPr>
            <w:r>
              <w:rPr>
                <w:lang w:val="es-ES_tradnl"/>
              </w:rPr>
              <w:t>Nº</w:t>
            </w:r>
          </w:p>
        </w:tc>
        <w:tc>
          <w:tcPr>
            <w:tcW w:w="2722" w:type="dxa"/>
            <w:shd w:val="clear" w:color="auto" w:fill="auto"/>
            <w:vAlign w:val="center"/>
          </w:tcPr>
          <w:p w:rsidR="00C4413D" w:rsidRPr="009669BD" w:rsidRDefault="00C4413D" w:rsidP="0054639F">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098" w:type="dxa"/>
            <w:shd w:val="clear" w:color="auto" w:fill="auto"/>
            <w:vAlign w:val="center"/>
          </w:tcPr>
          <w:p w:rsidR="00C4413D" w:rsidRPr="009669BD" w:rsidRDefault="00C4413D" w:rsidP="0054639F">
            <w:pPr>
              <w:pStyle w:val="Tablehead"/>
              <w:rPr>
                <w:lang w:val="es-ES_tradnl"/>
              </w:rPr>
            </w:pPr>
            <w:r w:rsidRPr="009669BD">
              <w:rPr>
                <w:lang w:val="es-ES_tradnl"/>
              </w:rPr>
              <w:t>Ancho de banda de integración</w:t>
            </w:r>
            <w:r w:rsidRPr="009669BD">
              <w:rPr>
                <w:lang w:val="es-ES_tradnl"/>
              </w:rPr>
              <w:br/>
              <w:t>(kHz)</w:t>
            </w:r>
          </w:p>
        </w:tc>
        <w:tc>
          <w:tcPr>
            <w:tcW w:w="3969" w:type="dxa"/>
            <w:shd w:val="clear" w:color="auto" w:fill="auto"/>
            <w:vAlign w:val="center"/>
          </w:tcPr>
          <w:p w:rsidR="00C4413D" w:rsidRPr="009669BD" w:rsidRDefault="00C4413D" w:rsidP="0054639F">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C4413D" w:rsidRPr="009669BD" w:rsidTr="0054639F">
        <w:trPr>
          <w:trHeight w:val="116"/>
          <w:jc w:val="center"/>
        </w:trPr>
        <w:tc>
          <w:tcPr>
            <w:tcW w:w="850" w:type="dxa"/>
            <w:shd w:val="clear" w:color="auto" w:fill="auto"/>
          </w:tcPr>
          <w:p w:rsidR="00C4413D" w:rsidRPr="009669BD" w:rsidRDefault="00C4413D" w:rsidP="0054639F">
            <w:pPr>
              <w:pStyle w:val="Tabletext"/>
              <w:jc w:val="center"/>
              <w:rPr>
                <w:szCs w:val="22"/>
                <w:lang w:val="es-ES_tradnl"/>
              </w:rPr>
            </w:pPr>
            <w:r w:rsidRPr="009669BD">
              <w:rPr>
                <w:szCs w:val="22"/>
                <w:lang w:val="es-ES_tradnl"/>
              </w:rPr>
              <w:t>1</w:t>
            </w:r>
          </w:p>
        </w:tc>
        <w:tc>
          <w:tcPr>
            <w:tcW w:w="2722" w:type="dxa"/>
            <w:shd w:val="clear" w:color="auto" w:fill="auto"/>
          </w:tcPr>
          <w:p w:rsidR="00C4413D" w:rsidRPr="009669BD" w:rsidRDefault="00C4413D" w:rsidP="0054639F">
            <w:pPr>
              <w:pStyle w:val="Tabletext"/>
              <w:jc w:val="center"/>
              <w:rPr>
                <w:szCs w:val="22"/>
                <w:lang w:val="es-ES_tradnl"/>
              </w:rPr>
            </w:pPr>
            <w:r w:rsidRPr="009669BD">
              <w:rPr>
                <w:szCs w:val="22"/>
                <w:lang w:val="es-ES_tradnl"/>
              </w:rPr>
              <w:t xml:space="preserve">5 </w:t>
            </w:r>
            <w:r w:rsidRPr="009669BD">
              <w:rPr>
                <w:rFonts w:cs="Arial"/>
                <w:szCs w:val="22"/>
                <w:lang w:val="es-ES_tradnl"/>
              </w:rPr>
              <w:sym w:font="Symbol" w:char="F0A3"/>
            </w:r>
            <w:r w:rsidRPr="009669BD">
              <w:rPr>
                <w:rFonts w:cs="Arial"/>
                <w:szCs w:val="22"/>
                <w:lang w:val="es-ES_tradnl"/>
              </w:rPr>
              <w:t xml:space="preserve"> </w:t>
            </w:r>
            <w:r w:rsidRPr="009669BD">
              <w:rPr>
                <w:rFonts w:ascii="Symbol" w:hAnsi="Symbol" w:cs="Symbol"/>
                <w:szCs w:val="22"/>
                <w:lang w:val="es-ES_tradnl"/>
              </w:rPr>
              <w:t></w:t>
            </w:r>
            <w:r w:rsidRPr="009669BD">
              <w:rPr>
                <w:i/>
                <w:iCs/>
                <w:szCs w:val="22"/>
                <w:lang w:val="es-ES_tradnl"/>
              </w:rPr>
              <w:t>f</w:t>
            </w:r>
            <w:r w:rsidRPr="009669BD">
              <w:rPr>
                <w:szCs w:val="22"/>
                <w:lang w:val="es-ES_tradnl"/>
              </w:rPr>
              <w:t xml:space="preserve"> &lt; 10</w:t>
            </w:r>
          </w:p>
        </w:tc>
        <w:tc>
          <w:tcPr>
            <w:tcW w:w="2098" w:type="dxa"/>
            <w:shd w:val="clear" w:color="auto" w:fill="auto"/>
          </w:tcPr>
          <w:p w:rsidR="00C4413D" w:rsidRPr="009669BD" w:rsidRDefault="00C4413D" w:rsidP="0054639F">
            <w:pPr>
              <w:pStyle w:val="Tabletext"/>
              <w:jc w:val="center"/>
              <w:rPr>
                <w:szCs w:val="22"/>
                <w:lang w:val="es-ES_tradnl"/>
              </w:rPr>
            </w:pPr>
            <w:r w:rsidRPr="009669BD">
              <w:rPr>
                <w:szCs w:val="22"/>
                <w:lang w:val="es-ES_tradnl"/>
              </w:rPr>
              <w:t>100</w:t>
            </w:r>
          </w:p>
        </w:tc>
        <w:tc>
          <w:tcPr>
            <w:tcW w:w="3969" w:type="dxa"/>
            <w:shd w:val="clear" w:color="auto" w:fill="auto"/>
          </w:tcPr>
          <w:p w:rsidR="00C4413D" w:rsidRPr="009669BD" w:rsidRDefault="00C4413D" w:rsidP="0054639F">
            <w:pPr>
              <w:pStyle w:val="Tabletext"/>
              <w:jc w:val="center"/>
              <w:rPr>
                <w:szCs w:val="22"/>
                <w:lang w:val="es-ES_tradnl"/>
              </w:rPr>
            </w:pPr>
            <w:r w:rsidRPr="009669BD">
              <w:rPr>
                <w:szCs w:val="22"/>
                <w:lang w:val="es-ES_tradnl"/>
              </w:rPr>
              <w:sym w:font="Symbol" w:char="F02D"/>
            </w:r>
            <w:r w:rsidRPr="009669BD">
              <w:rPr>
                <w:szCs w:val="22"/>
                <w:lang w:val="es-ES_tradnl"/>
              </w:rPr>
              <w:t>7</w:t>
            </w:r>
            <w:r w:rsidRPr="009669BD">
              <w:rPr>
                <w:szCs w:val="22"/>
                <w:lang w:val="es-ES_tradnl"/>
              </w:rPr>
              <w:sym w:font="Symbol" w:char="F02D"/>
            </w:r>
            <w:r w:rsidRPr="009669BD">
              <w:rPr>
                <w:szCs w:val="22"/>
                <w:lang w:val="es-ES_tradnl"/>
              </w:rPr>
              <w:t>7</w:t>
            </w:r>
            <w:r w:rsidRPr="009669BD">
              <w:rPr>
                <w:i/>
                <w:szCs w:val="22"/>
                <w:lang w:val="es-ES_tradnl"/>
              </w:rPr>
              <w:t xml:space="preserve">(∆f – </w:t>
            </w:r>
            <w:r w:rsidRPr="009669BD">
              <w:rPr>
                <w:szCs w:val="22"/>
                <w:lang w:val="es-ES_tradnl"/>
              </w:rPr>
              <w:t>5,05)/5</w:t>
            </w:r>
          </w:p>
        </w:tc>
      </w:tr>
      <w:tr w:rsidR="00C4413D" w:rsidRPr="009669BD" w:rsidTr="0054639F">
        <w:trPr>
          <w:trHeight w:val="116"/>
          <w:jc w:val="center"/>
        </w:trPr>
        <w:tc>
          <w:tcPr>
            <w:tcW w:w="850" w:type="dxa"/>
            <w:shd w:val="clear" w:color="auto" w:fill="auto"/>
          </w:tcPr>
          <w:p w:rsidR="00C4413D" w:rsidRPr="009669BD" w:rsidRDefault="00C4413D" w:rsidP="0054639F">
            <w:pPr>
              <w:pStyle w:val="Tabletext"/>
              <w:jc w:val="center"/>
              <w:rPr>
                <w:szCs w:val="22"/>
                <w:lang w:val="es-ES_tradnl"/>
              </w:rPr>
            </w:pPr>
            <w:r w:rsidRPr="009669BD">
              <w:rPr>
                <w:szCs w:val="22"/>
                <w:lang w:val="es-ES_tradnl"/>
              </w:rPr>
              <w:t>2</w:t>
            </w:r>
          </w:p>
        </w:tc>
        <w:tc>
          <w:tcPr>
            <w:tcW w:w="2722" w:type="dxa"/>
            <w:shd w:val="clear" w:color="auto" w:fill="auto"/>
          </w:tcPr>
          <w:p w:rsidR="00C4413D" w:rsidRPr="009669BD" w:rsidRDefault="00C4413D" w:rsidP="0054639F">
            <w:pPr>
              <w:pStyle w:val="Tabletext"/>
              <w:jc w:val="center"/>
              <w:rPr>
                <w:szCs w:val="22"/>
                <w:lang w:val="es-ES_tradnl"/>
              </w:rPr>
            </w:pPr>
            <w:r w:rsidRPr="009669BD">
              <w:rPr>
                <w:szCs w:val="22"/>
                <w:lang w:val="es-ES_tradnl"/>
              </w:rPr>
              <w:t xml:space="preserve">10 </w:t>
            </w:r>
            <w:r w:rsidRPr="009669BD">
              <w:rPr>
                <w:rFonts w:cs="Arial"/>
                <w:szCs w:val="22"/>
                <w:lang w:val="es-ES_tradnl"/>
              </w:rPr>
              <w:sym w:font="Symbol" w:char="F0A3"/>
            </w:r>
            <w:r w:rsidRPr="009669BD">
              <w:rPr>
                <w:rFonts w:cs="Arial"/>
                <w:szCs w:val="22"/>
                <w:lang w:val="es-ES_tradnl"/>
              </w:rPr>
              <w:t xml:space="preserve"> </w:t>
            </w:r>
            <w:r w:rsidRPr="009669BD">
              <w:rPr>
                <w:rFonts w:ascii="Symbol" w:hAnsi="Symbol" w:cs="Symbol"/>
                <w:szCs w:val="22"/>
                <w:lang w:val="es-ES_tradnl"/>
              </w:rPr>
              <w:t></w:t>
            </w:r>
            <w:r w:rsidRPr="009669BD">
              <w:rPr>
                <w:i/>
                <w:iCs/>
                <w:szCs w:val="22"/>
                <w:lang w:val="es-ES_tradnl"/>
              </w:rPr>
              <w:t>f</w:t>
            </w:r>
            <w:r w:rsidRPr="009669BD">
              <w:rPr>
                <w:szCs w:val="22"/>
                <w:lang w:val="es-ES_tradnl"/>
              </w:rPr>
              <w:t xml:space="preserve"> &lt; 15</w:t>
            </w:r>
          </w:p>
        </w:tc>
        <w:tc>
          <w:tcPr>
            <w:tcW w:w="2098" w:type="dxa"/>
            <w:shd w:val="clear" w:color="auto" w:fill="auto"/>
          </w:tcPr>
          <w:p w:rsidR="00C4413D" w:rsidRPr="009669BD" w:rsidRDefault="00C4413D" w:rsidP="0054639F">
            <w:pPr>
              <w:pStyle w:val="Tabletext"/>
              <w:jc w:val="center"/>
              <w:rPr>
                <w:szCs w:val="22"/>
                <w:lang w:val="es-ES_tradnl"/>
              </w:rPr>
            </w:pPr>
            <w:r w:rsidRPr="009669BD">
              <w:rPr>
                <w:szCs w:val="22"/>
                <w:lang w:val="es-ES_tradnl"/>
              </w:rPr>
              <w:t>100</w:t>
            </w:r>
          </w:p>
        </w:tc>
        <w:tc>
          <w:tcPr>
            <w:tcW w:w="3969" w:type="dxa"/>
            <w:shd w:val="clear" w:color="auto" w:fill="auto"/>
          </w:tcPr>
          <w:p w:rsidR="00C4413D" w:rsidRPr="009669BD" w:rsidRDefault="00C4413D" w:rsidP="0054639F">
            <w:pPr>
              <w:pStyle w:val="Tabletext"/>
              <w:jc w:val="center"/>
              <w:rPr>
                <w:szCs w:val="22"/>
                <w:lang w:val="es-ES_tradnl"/>
              </w:rPr>
            </w:pPr>
            <w:r w:rsidRPr="009669BD">
              <w:rPr>
                <w:szCs w:val="22"/>
                <w:lang w:val="es-ES_tradnl"/>
              </w:rPr>
              <w:sym w:font="Symbol" w:char="F02D"/>
            </w:r>
            <w:r w:rsidRPr="009669BD">
              <w:rPr>
                <w:szCs w:val="22"/>
                <w:lang w:val="es-ES_tradnl"/>
              </w:rPr>
              <w:t>14</w:t>
            </w:r>
          </w:p>
        </w:tc>
      </w:tr>
      <w:tr w:rsidR="00C4413D" w:rsidRPr="009669BD" w:rsidTr="0054639F">
        <w:trPr>
          <w:trHeight w:val="116"/>
          <w:jc w:val="center"/>
        </w:trPr>
        <w:tc>
          <w:tcPr>
            <w:tcW w:w="850" w:type="dxa"/>
            <w:shd w:val="clear" w:color="auto" w:fill="auto"/>
          </w:tcPr>
          <w:p w:rsidR="00C4413D" w:rsidRPr="009669BD" w:rsidRDefault="00C4413D" w:rsidP="0054639F">
            <w:pPr>
              <w:pStyle w:val="Tabletext"/>
              <w:jc w:val="center"/>
              <w:rPr>
                <w:szCs w:val="22"/>
                <w:lang w:val="es-ES_tradnl"/>
              </w:rPr>
            </w:pPr>
            <w:r w:rsidRPr="009669BD">
              <w:rPr>
                <w:szCs w:val="22"/>
                <w:lang w:val="es-ES_tradnl"/>
              </w:rPr>
              <w:t>3</w:t>
            </w:r>
          </w:p>
        </w:tc>
        <w:tc>
          <w:tcPr>
            <w:tcW w:w="2722" w:type="dxa"/>
            <w:shd w:val="clear" w:color="auto" w:fill="auto"/>
          </w:tcPr>
          <w:p w:rsidR="00C4413D" w:rsidRPr="009669BD" w:rsidRDefault="00C4413D" w:rsidP="0054639F">
            <w:pPr>
              <w:pStyle w:val="Tabletext"/>
              <w:jc w:val="center"/>
              <w:rPr>
                <w:szCs w:val="22"/>
                <w:lang w:val="es-ES_tradnl"/>
              </w:rPr>
            </w:pPr>
            <w:r w:rsidRPr="009669BD">
              <w:rPr>
                <w:szCs w:val="22"/>
                <w:lang w:val="es-ES_tradnl"/>
              </w:rPr>
              <w:t xml:space="preserve">15 </w:t>
            </w:r>
            <w:r w:rsidRPr="009669BD">
              <w:rPr>
                <w:rFonts w:cs="Arial"/>
                <w:szCs w:val="22"/>
                <w:lang w:val="es-ES_tradnl"/>
              </w:rPr>
              <w:sym w:font="Symbol" w:char="F0A3"/>
            </w:r>
            <w:r w:rsidRPr="009669BD">
              <w:rPr>
                <w:rFonts w:cs="Arial"/>
                <w:szCs w:val="22"/>
                <w:lang w:val="es-ES_tradnl"/>
              </w:rPr>
              <w:t xml:space="preserve"> </w:t>
            </w:r>
            <w:r w:rsidRPr="009669BD">
              <w:rPr>
                <w:rFonts w:ascii="Symbol" w:hAnsi="Symbol" w:cs="Symbol"/>
                <w:szCs w:val="22"/>
                <w:lang w:val="es-ES_tradnl"/>
              </w:rPr>
              <w:t></w:t>
            </w:r>
            <w:r w:rsidRPr="009669BD">
              <w:rPr>
                <w:i/>
                <w:iCs/>
                <w:szCs w:val="22"/>
                <w:lang w:val="es-ES_tradnl"/>
              </w:rPr>
              <w:t>f</w:t>
            </w:r>
            <w:r w:rsidRPr="009669BD">
              <w:rPr>
                <w:szCs w:val="22"/>
                <w:lang w:val="es-ES_tradnl"/>
              </w:rPr>
              <w:t xml:space="preserve"> </w:t>
            </w:r>
            <w:r w:rsidRPr="009669BD">
              <w:rPr>
                <w:szCs w:val="22"/>
                <w:lang w:val="es-ES_tradnl"/>
              </w:rPr>
              <w:sym w:font="Symbol" w:char="F0A3"/>
            </w:r>
            <w:r w:rsidRPr="009669BD">
              <w:rPr>
                <w:szCs w:val="22"/>
                <w:lang w:val="es-ES_tradnl"/>
              </w:rPr>
              <w:t xml:space="preserve"> 25</w:t>
            </w:r>
          </w:p>
        </w:tc>
        <w:tc>
          <w:tcPr>
            <w:tcW w:w="2098" w:type="dxa"/>
            <w:shd w:val="clear" w:color="auto" w:fill="auto"/>
          </w:tcPr>
          <w:p w:rsidR="00C4413D" w:rsidRPr="009669BD" w:rsidRDefault="00C4413D" w:rsidP="0054639F">
            <w:pPr>
              <w:pStyle w:val="Tabletext"/>
              <w:jc w:val="center"/>
              <w:rPr>
                <w:szCs w:val="22"/>
                <w:lang w:val="es-ES_tradnl"/>
              </w:rPr>
            </w:pPr>
            <w:r w:rsidRPr="009669BD">
              <w:rPr>
                <w:szCs w:val="22"/>
                <w:lang w:val="es-ES_tradnl"/>
              </w:rPr>
              <w:t>1 000</w:t>
            </w:r>
          </w:p>
        </w:tc>
        <w:tc>
          <w:tcPr>
            <w:tcW w:w="3969" w:type="dxa"/>
            <w:shd w:val="clear" w:color="auto" w:fill="auto"/>
          </w:tcPr>
          <w:p w:rsidR="00C4413D" w:rsidRPr="009669BD" w:rsidRDefault="00C4413D" w:rsidP="0054639F">
            <w:pPr>
              <w:pStyle w:val="Tabletext"/>
              <w:jc w:val="center"/>
              <w:rPr>
                <w:szCs w:val="22"/>
                <w:lang w:val="es-ES_tradnl"/>
              </w:rPr>
            </w:pPr>
            <w:r w:rsidRPr="009669BD">
              <w:rPr>
                <w:szCs w:val="22"/>
                <w:lang w:val="es-ES_tradnl"/>
              </w:rPr>
              <w:sym w:font="Symbol" w:char="F02D"/>
            </w:r>
            <w:r w:rsidRPr="009669BD">
              <w:rPr>
                <w:szCs w:val="22"/>
                <w:lang w:val="es-ES_tradnl"/>
              </w:rPr>
              <w:t>13</w:t>
            </w:r>
          </w:p>
        </w:tc>
      </w:tr>
      <w:tr w:rsidR="00C4413D" w:rsidRPr="001A515B" w:rsidTr="0054639F">
        <w:trPr>
          <w:trHeight w:val="224"/>
          <w:jc w:val="center"/>
        </w:trPr>
        <w:tc>
          <w:tcPr>
            <w:tcW w:w="9639" w:type="dxa"/>
            <w:gridSpan w:val="4"/>
            <w:tcBorders>
              <w:top w:val="single" w:sz="4" w:space="0" w:color="auto"/>
              <w:left w:val="nil"/>
              <w:bottom w:val="nil"/>
              <w:right w:val="nil"/>
            </w:tcBorders>
            <w:shd w:val="clear" w:color="auto" w:fill="auto"/>
          </w:tcPr>
          <w:p w:rsidR="00C4413D" w:rsidRPr="00BD1436" w:rsidRDefault="00C4413D" w:rsidP="0054639F">
            <w:pPr>
              <w:pStyle w:val="TableLegendNote"/>
              <w:ind w:left="0" w:right="0"/>
              <w:rPr>
                <w:sz w:val="20"/>
                <w:szCs w:val="18"/>
                <w:lang w:val="es-ES_tradnl"/>
              </w:rPr>
            </w:pPr>
            <w:r w:rsidRPr="00BD1436">
              <w:rPr>
                <w:sz w:val="20"/>
                <w:szCs w:val="18"/>
                <w:lang w:val="es-ES_tradnl"/>
              </w:rPr>
              <w:t>NOTA 1 – </w:t>
            </w:r>
            <w:r w:rsidRPr="00BD1436">
              <w:rPr>
                <w:sz w:val="20"/>
                <w:szCs w:val="18"/>
                <w:lang w:val="es-ES_tradnl"/>
              </w:rPr>
              <w:sym w:font="Symbol" w:char="F044"/>
            </w:r>
            <w:r w:rsidRPr="00BD1436">
              <w:rPr>
                <w:i/>
                <w:iCs/>
                <w:sz w:val="20"/>
                <w:szCs w:val="18"/>
                <w:lang w:val="es-ES_tradnl"/>
              </w:rPr>
              <w:t>f</w:t>
            </w:r>
            <w:r w:rsidRPr="00BD1436">
              <w:rPr>
                <w:sz w:val="20"/>
                <w:szCs w:val="18"/>
                <w:lang w:val="es-ES_tradnl"/>
              </w:rPr>
              <w:t xml:space="preserve"> es el valor absoluto en MHz de la separación entre la frecuencia de la portadora y el centro del filtro de medición.</w:t>
            </w:r>
          </w:p>
          <w:p w:rsidR="00C4413D" w:rsidRPr="00BD1436" w:rsidRDefault="00C4413D" w:rsidP="0054639F">
            <w:pPr>
              <w:pStyle w:val="TableLegendNote"/>
              <w:ind w:left="0" w:right="0"/>
              <w:rPr>
                <w:sz w:val="20"/>
                <w:szCs w:val="18"/>
                <w:lang w:val="es-ES_tradnl"/>
              </w:rPr>
            </w:pPr>
            <w:r w:rsidRPr="00BD1436">
              <w:rPr>
                <w:sz w:val="20"/>
                <w:szCs w:val="18"/>
                <w:lang w:val="es-ES_tradnl"/>
              </w:rPr>
              <w:t xml:space="preserve">NOTA 2 – La primera posición de medición con un filtro de 100 kHz es </w:t>
            </w:r>
            <w:r w:rsidRPr="00BD1436">
              <w:rPr>
                <w:sz w:val="20"/>
                <w:szCs w:val="18"/>
                <w:lang w:val="es-ES_tradnl"/>
              </w:rPr>
              <w:sym w:font="Symbol" w:char="F044"/>
            </w:r>
            <w:r w:rsidRPr="00BD1436">
              <w:rPr>
                <w:i/>
                <w:iCs/>
                <w:sz w:val="20"/>
                <w:szCs w:val="18"/>
                <w:lang w:val="es-ES_tradnl"/>
              </w:rPr>
              <w:t>f</w:t>
            </w:r>
            <w:r w:rsidRPr="00BD1436">
              <w:rPr>
                <w:sz w:val="20"/>
                <w:szCs w:val="18"/>
                <w:lang w:val="es-ES_tradnl"/>
              </w:rPr>
              <w:t xml:space="preserve"> = 5,05 MHz; la última es </w:t>
            </w:r>
            <w:r w:rsidRPr="00BD1436">
              <w:rPr>
                <w:sz w:val="20"/>
                <w:szCs w:val="18"/>
                <w:lang w:val="es-ES_tradnl"/>
              </w:rPr>
              <w:sym w:font="Symbol" w:char="F044"/>
            </w:r>
            <w:r w:rsidRPr="00BD1436">
              <w:rPr>
                <w:i/>
                <w:iCs/>
                <w:sz w:val="20"/>
                <w:szCs w:val="18"/>
                <w:lang w:val="es-ES_tradnl"/>
              </w:rPr>
              <w:t>f</w:t>
            </w:r>
            <w:r w:rsidRPr="00BD1436">
              <w:rPr>
                <w:sz w:val="20"/>
                <w:szCs w:val="18"/>
                <w:lang w:val="es-ES_tradnl"/>
              </w:rPr>
              <w:t xml:space="preserve"> = 14,95 MHz. La primera posición de medición con un filtro de 1 MHz es </w:t>
            </w:r>
            <w:r w:rsidRPr="00BD1436">
              <w:rPr>
                <w:sz w:val="20"/>
                <w:szCs w:val="18"/>
                <w:lang w:val="es-ES_tradnl"/>
              </w:rPr>
              <w:sym w:font="Symbol" w:char="F044"/>
            </w:r>
            <w:r w:rsidRPr="00BD1436">
              <w:rPr>
                <w:i/>
                <w:iCs/>
                <w:sz w:val="20"/>
                <w:szCs w:val="18"/>
                <w:lang w:val="es-ES_tradnl"/>
              </w:rPr>
              <w:t>f</w:t>
            </w:r>
            <w:r w:rsidRPr="00BD1436">
              <w:rPr>
                <w:sz w:val="20"/>
                <w:szCs w:val="18"/>
                <w:lang w:val="es-ES_tradnl"/>
              </w:rPr>
              <w:t xml:space="preserve"> = 15,5 MHz; la última es </w:t>
            </w:r>
            <w:r w:rsidRPr="00BD1436">
              <w:rPr>
                <w:sz w:val="20"/>
                <w:szCs w:val="18"/>
                <w:lang w:val="es-ES_tradnl"/>
              </w:rPr>
              <w:sym w:font="Symbol" w:char="F044"/>
            </w:r>
            <w:r w:rsidRPr="00BD1436">
              <w:rPr>
                <w:i/>
                <w:iCs/>
                <w:sz w:val="20"/>
                <w:szCs w:val="18"/>
                <w:lang w:val="es-ES_tradnl"/>
              </w:rPr>
              <w:t>f</w:t>
            </w:r>
            <w:r w:rsidRPr="00BD1436">
              <w:rPr>
                <w:sz w:val="20"/>
                <w:szCs w:val="18"/>
                <w:lang w:val="es-ES_tradnl"/>
              </w:rPr>
              <w:t> = 24,5 MHz.</w:t>
            </w:r>
          </w:p>
          <w:p w:rsidR="00C4413D" w:rsidRPr="009669BD" w:rsidRDefault="00C4413D" w:rsidP="0054639F">
            <w:pPr>
              <w:pStyle w:val="TableLegendNote"/>
              <w:ind w:left="0" w:right="0"/>
              <w:rPr>
                <w:lang w:val="es-ES_tradnl"/>
              </w:rPr>
            </w:pPr>
            <w:r w:rsidRPr="00BD1436">
              <w:rPr>
                <w:sz w:val="20"/>
                <w:szCs w:val="18"/>
                <w:lang w:val="es-ES_tradnl"/>
              </w:rPr>
              <w:t>NOTA 3 – El ancho de banda de integración es la gama de frecuencias a lo largo de la cual se integra la potencia de emisión.</w:t>
            </w:r>
          </w:p>
        </w:tc>
      </w:tr>
    </w:tbl>
    <w:p w:rsidR="00C4413D" w:rsidRPr="009669BD" w:rsidRDefault="00C4413D" w:rsidP="00C4413D">
      <w:pPr>
        <w:pStyle w:val="Tablefin"/>
        <w:rPr>
          <w:lang w:val="es-ES_tradnl"/>
        </w:rPr>
      </w:pPr>
      <w:bookmarkStart w:id="795" w:name="_Toc320004395"/>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3</w:t>
      </w:r>
    </w:p>
    <w:bookmarkEnd w:id="795"/>
    <w:p w:rsidR="00C4413D" w:rsidRPr="009669BD" w:rsidRDefault="00C4413D" w:rsidP="00C4413D">
      <w:pPr>
        <w:pStyle w:val="Tabletitle"/>
        <w:rPr>
          <w:lang w:val="es-ES_tradnl"/>
        </w:rPr>
      </w:pPr>
      <w:r w:rsidRPr="009669BD">
        <w:rPr>
          <w:lang w:val="es-ES_tradnl"/>
        </w:rPr>
        <w:t>Máscara espectral del canal para un ancho de banda de 20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0"/>
        <w:gridCol w:w="2722"/>
        <w:gridCol w:w="2098"/>
        <w:gridCol w:w="3969"/>
      </w:tblGrid>
      <w:tr w:rsidR="00C4413D" w:rsidRPr="001A515B" w:rsidTr="0054639F">
        <w:trPr>
          <w:jc w:val="center"/>
        </w:trPr>
        <w:tc>
          <w:tcPr>
            <w:tcW w:w="850" w:type="dxa"/>
            <w:shd w:val="clear" w:color="auto" w:fill="auto"/>
            <w:vAlign w:val="center"/>
          </w:tcPr>
          <w:p w:rsidR="00C4413D" w:rsidRPr="009669BD" w:rsidRDefault="00C4413D" w:rsidP="0054639F">
            <w:pPr>
              <w:pStyle w:val="Tablehead"/>
              <w:rPr>
                <w:lang w:val="es-ES_tradnl"/>
              </w:rPr>
            </w:pPr>
            <w:r>
              <w:rPr>
                <w:lang w:val="es-ES_tradnl"/>
              </w:rPr>
              <w:t>Nº</w:t>
            </w:r>
          </w:p>
        </w:tc>
        <w:tc>
          <w:tcPr>
            <w:tcW w:w="2722" w:type="dxa"/>
            <w:shd w:val="clear" w:color="auto" w:fill="auto"/>
            <w:vAlign w:val="center"/>
          </w:tcPr>
          <w:p w:rsidR="00C4413D" w:rsidRPr="009669BD" w:rsidRDefault="00C4413D" w:rsidP="0054639F">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098" w:type="dxa"/>
            <w:shd w:val="clear" w:color="auto" w:fill="auto"/>
            <w:vAlign w:val="center"/>
          </w:tcPr>
          <w:p w:rsidR="00C4413D" w:rsidRPr="009669BD" w:rsidRDefault="00C4413D" w:rsidP="0054639F">
            <w:pPr>
              <w:pStyle w:val="Tablehead"/>
              <w:rPr>
                <w:lang w:val="es-ES_tradnl"/>
              </w:rPr>
            </w:pPr>
            <w:r w:rsidRPr="009669BD">
              <w:rPr>
                <w:lang w:val="es-ES_tradnl"/>
              </w:rPr>
              <w:t>Ancho de banda de integración</w:t>
            </w:r>
            <w:r w:rsidRPr="009669BD">
              <w:rPr>
                <w:lang w:val="es-ES_tradnl"/>
              </w:rPr>
              <w:br/>
              <w:t>(kHz)</w:t>
            </w:r>
          </w:p>
        </w:tc>
        <w:tc>
          <w:tcPr>
            <w:tcW w:w="3969" w:type="dxa"/>
            <w:shd w:val="clear" w:color="auto" w:fill="auto"/>
            <w:vAlign w:val="center"/>
          </w:tcPr>
          <w:p w:rsidR="00C4413D" w:rsidRPr="009669BD" w:rsidRDefault="00C4413D" w:rsidP="0054639F">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C4413D" w:rsidRPr="009669BD" w:rsidTr="0054639F">
        <w:trPr>
          <w:jc w:val="center"/>
        </w:trPr>
        <w:tc>
          <w:tcPr>
            <w:tcW w:w="850" w:type="dxa"/>
            <w:shd w:val="clear" w:color="auto" w:fill="auto"/>
          </w:tcPr>
          <w:p w:rsidR="00C4413D" w:rsidRPr="009669BD" w:rsidRDefault="00C4413D" w:rsidP="0054639F">
            <w:pPr>
              <w:pStyle w:val="Tabletext"/>
              <w:jc w:val="center"/>
              <w:rPr>
                <w:lang w:val="es-ES_tradnl"/>
              </w:rPr>
            </w:pPr>
            <w:r w:rsidRPr="009669BD">
              <w:rPr>
                <w:lang w:val="es-ES_tradnl"/>
              </w:rPr>
              <w:t>1</w:t>
            </w:r>
          </w:p>
        </w:tc>
        <w:tc>
          <w:tcPr>
            <w:tcW w:w="2722" w:type="dxa"/>
            <w:shd w:val="clear" w:color="auto" w:fill="auto"/>
          </w:tcPr>
          <w:p w:rsidR="00C4413D" w:rsidRPr="009669BD" w:rsidRDefault="00C4413D" w:rsidP="0054639F">
            <w:pPr>
              <w:pStyle w:val="Tabletext"/>
              <w:jc w:val="center"/>
              <w:rPr>
                <w:lang w:val="es-ES_tradnl"/>
              </w:rPr>
            </w:pPr>
            <w:r w:rsidRPr="009669BD">
              <w:rPr>
                <w:lang w:val="es-ES_tradnl"/>
              </w:rPr>
              <w:t xml:space="preserve">5 </w:t>
            </w:r>
            <w:r w:rsidRPr="009669BD">
              <w:rPr>
                <w:rFonts w:cs="Arial"/>
                <w:lang w:val="es-ES_tradnl"/>
              </w:rPr>
              <w:sym w:font="Symbol" w:char="F0A3"/>
            </w:r>
            <w:r w:rsidRPr="009669BD">
              <w:rPr>
                <w:rFonts w:cs="Arial"/>
                <w:lang w:val="es-ES_tradnl"/>
              </w:rPr>
              <w:t xml:space="preserve"> </w:t>
            </w:r>
            <w:r w:rsidRPr="009669BD">
              <w:rPr>
                <w:rFonts w:ascii="Symbol" w:hAnsi="Symbol" w:cs="Symbol"/>
                <w:i/>
                <w:iCs/>
                <w:lang w:val="es-ES_tradnl"/>
              </w:rPr>
              <w:t></w:t>
            </w:r>
            <w:r w:rsidRPr="009669BD">
              <w:rPr>
                <w:i/>
                <w:iCs/>
                <w:lang w:val="es-ES_tradnl"/>
              </w:rPr>
              <w:t>f</w:t>
            </w:r>
            <w:r w:rsidRPr="009669BD">
              <w:rPr>
                <w:lang w:val="es-ES_tradnl"/>
              </w:rPr>
              <w:t xml:space="preserve"> &lt;10</w:t>
            </w:r>
          </w:p>
        </w:tc>
        <w:tc>
          <w:tcPr>
            <w:tcW w:w="2098" w:type="dxa"/>
            <w:shd w:val="clear" w:color="auto" w:fill="auto"/>
          </w:tcPr>
          <w:p w:rsidR="00C4413D" w:rsidRPr="009669BD" w:rsidRDefault="00C4413D" w:rsidP="0054639F">
            <w:pPr>
              <w:pStyle w:val="Tabletext"/>
              <w:jc w:val="center"/>
              <w:rPr>
                <w:lang w:val="es-ES_tradnl"/>
              </w:rPr>
            </w:pPr>
            <w:r w:rsidRPr="009669BD">
              <w:rPr>
                <w:lang w:val="es-ES_tradnl"/>
              </w:rPr>
              <w:t>100</w:t>
            </w:r>
          </w:p>
        </w:tc>
        <w:tc>
          <w:tcPr>
            <w:tcW w:w="3969"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7</w:t>
            </w:r>
            <w:r w:rsidRPr="009669BD">
              <w:rPr>
                <w:lang w:val="es-ES_tradnl"/>
              </w:rPr>
              <w:sym w:font="Symbol" w:char="F02D"/>
            </w:r>
            <w:r w:rsidRPr="009669BD">
              <w:rPr>
                <w:lang w:val="es-ES_tradnl"/>
              </w:rPr>
              <w:t>7</w:t>
            </w:r>
            <w:r w:rsidRPr="009669BD">
              <w:rPr>
                <w:i/>
                <w:lang w:val="es-ES_tradnl"/>
              </w:rPr>
              <w:t xml:space="preserve">(∆f – </w:t>
            </w:r>
            <w:r w:rsidRPr="009669BD">
              <w:rPr>
                <w:lang w:val="es-ES_tradnl"/>
              </w:rPr>
              <w:t>5,05)/5</w:t>
            </w:r>
          </w:p>
        </w:tc>
      </w:tr>
      <w:tr w:rsidR="00C4413D" w:rsidRPr="009669BD" w:rsidTr="0054639F">
        <w:trPr>
          <w:jc w:val="center"/>
        </w:trPr>
        <w:tc>
          <w:tcPr>
            <w:tcW w:w="850" w:type="dxa"/>
            <w:shd w:val="clear" w:color="auto" w:fill="auto"/>
          </w:tcPr>
          <w:p w:rsidR="00C4413D" w:rsidRPr="009669BD" w:rsidRDefault="00C4413D" w:rsidP="0054639F">
            <w:pPr>
              <w:pStyle w:val="Tabletext"/>
              <w:jc w:val="center"/>
              <w:rPr>
                <w:lang w:val="es-ES_tradnl"/>
              </w:rPr>
            </w:pPr>
            <w:r w:rsidRPr="009669BD">
              <w:rPr>
                <w:lang w:val="es-ES_tradnl"/>
              </w:rPr>
              <w:t>2</w:t>
            </w:r>
          </w:p>
        </w:tc>
        <w:tc>
          <w:tcPr>
            <w:tcW w:w="2722" w:type="dxa"/>
            <w:shd w:val="clear" w:color="auto" w:fill="auto"/>
          </w:tcPr>
          <w:p w:rsidR="00C4413D" w:rsidRPr="009669BD" w:rsidRDefault="00C4413D" w:rsidP="0054639F">
            <w:pPr>
              <w:pStyle w:val="Tabletext"/>
              <w:jc w:val="center"/>
              <w:rPr>
                <w:lang w:val="es-ES_tradnl"/>
              </w:rPr>
            </w:pPr>
            <w:r w:rsidRPr="009669BD">
              <w:rPr>
                <w:lang w:val="es-ES_tradnl"/>
              </w:rPr>
              <w:t xml:space="preserve">10 </w:t>
            </w:r>
            <w:r w:rsidRPr="009669BD">
              <w:rPr>
                <w:rFonts w:cs="Arial"/>
                <w:lang w:val="es-ES_tradnl"/>
              </w:rPr>
              <w:sym w:font="Symbol" w:char="F0A3"/>
            </w:r>
            <w:r w:rsidRPr="009669BD">
              <w:rPr>
                <w:rFonts w:cs="Arial"/>
                <w:lang w:val="es-ES_tradnl"/>
              </w:rPr>
              <w:t xml:space="preserve"> </w:t>
            </w:r>
            <w:r w:rsidRPr="009669BD">
              <w:rPr>
                <w:rFonts w:ascii="Symbol" w:hAnsi="Symbol" w:cs="Symbol"/>
                <w:i/>
                <w:iCs/>
                <w:lang w:val="es-ES_tradnl"/>
              </w:rPr>
              <w:t></w:t>
            </w:r>
            <w:r w:rsidRPr="009669BD">
              <w:rPr>
                <w:i/>
                <w:iCs/>
                <w:lang w:val="es-ES_tradnl"/>
              </w:rPr>
              <w:t>f</w:t>
            </w:r>
            <w:r w:rsidRPr="009669BD">
              <w:rPr>
                <w:lang w:val="es-ES_tradnl"/>
              </w:rPr>
              <w:t xml:space="preserve"> &lt;15</w:t>
            </w:r>
          </w:p>
        </w:tc>
        <w:tc>
          <w:tcPr>
            <w:tcW w:w="2098" w:type="dxa"/>
            <w:shd w:val="clear" w:color="auto" w:fill="auto"/>
          </w:tcPr>
          <w:p w:rsidR="00C4413D" w:rsidRPr="009669BD" w:rsidRDefault="00C4413D" w:rsidP="0054639F">
            <w:pPr>
              <w:pStyle w:val="Tabletext"/>
              <w:jc w:val="center"/>
              <w:rPr>
                <w:lang w:val="es-ES_tradnl"/>
              </w:rPr>
            </w:pPr>
            <w:r w:rsidRPr="009669BD">
              <w:rPr>
                <w:lang w:val="es-ES_tradnl"/>
              </w:rPr>
              <w:t>100</w:t>
            </w:r>
          </w:p>
        </w:tc>
        <w:tc>
          <w:tcPr>
            <w:tcW w:w="3969"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14</w:t>
            </w:r>
          </w:p>
        </w:tc>
      </w:tr>
      <w:tr w:rsidR="00C4413D" w:rsidRPr="009669BD" w:rsidTr="0054639F">
        <w:trPr>
          <w:jc w:val="center"/>
        </w:trPr>
        <w:tc>
          <w:tcPr>
            <w:tcW w:w="850" w:type="dxa"/>
            <w:shd w:val="clear" w:color="auto" w:fill="auto"/>
          </w:tcPr>
          <w:p w:rsidR="00C4413D" w:rsidRPr="009669BD" w:rsidRDefault="00C4413D" w:rsidP="0054639F">
            <w:pPr>
              <w:pStyle w:val="Tabletext"/>
              <w:jc w:val="center"/>
              <w:rPr>
                <w:lang w:val="es-ES_tradnl"/>
              </w:rPr>
            </w:pPr>
            <w:r w:rsidRPr="009669BD">
              <w:rPr>
                <w:lang w:val="es-ES_tradnl"/>
              </w:rPr>
              <w:t>3</w:t>
            </w:r>
          </w:p>
        </w:tc>
        <w:tc>
          <w:tcPr>
            <w:tcW w:w="2722" w:type="dxa"/>
            <w:shd w:val="clear" w:color="auto" w:fill="auto"/>
          </w:tcPr>
          <w:p w:rsidR="00C4413D" w:rsidRPr="009669BD" w:rsidRDefault="00C4413D" w:rsidP="0054639F">
            <w:pPr>
              <w:pStyle w:val="Tabletext"/>
              <w:jc w:val="center"/>
              <w:rPr>
                <w:lang w:val="es-ES_tradnl"/>
              </w:rPr>
            </w:pPr>
            <w:r w:rsidRPr="009669BD">
              <w:rPr>
                <w:lang w:val="es-ES_tradnl"/>
              </w:rPr>
              <w:t xml:space="preserve">15 </w:t>
            </w:r>
            <w:r w:rsidRPr="009669BD">
              <w:rPr>
                <w:rFonts w:cs="Arial"/>
                <w:lang w:val="es-ES_tradnl"/>
              </w:rPr>
              <w:sym w:font="Symbol" w:char="F0A3"/>
            </w:r>
            <w:r w:rsidRPr="009669BD">
              <w:rPr>
                <w:rFonts w:cs="Arial"/>
                <w:lang w:val="es-ES_tradnl"/>
              </w:rPr>
              <w:t xml:space="preserve"> </w:t>
            </w:r>
            <w:r w:rsidRPr="009669BD">
              <w:rPr>
                <w:rFonts w:ascii="Symbol" w:hAnsi="Symbol" w:cs="Symbol"/>
                <w:i/>
                <w:iCs/>
                <w:lang w:val="es-ES_tradnl"/>
              </w:rPr>
              <w:t></w:t>
            </w:r>
            <w:r w:rsidRPr="009669BD">
              <w:rPr>
                <w:i/>
                <w:iCs/>
                <w:lang w:val="es-ES_tradnl"/>
              </w:rPr>
              <w:t>f</w:t>
            </w:r>
            <w:r w:rsidRPr="009669BD">
              <w:rPr>
                <w:lang w:val="es-ES_tradnl"/>
              </w:rPr>
              <w:t xml:space="preserve"> </w:t>
            </w:r>
            <w:r w:rsidRPr="009669BD">
              <w:rPr>
                <w:lang w:val="es-ES_tradnl"/>
              </w:rPr>
              <w:sym w:font="Symbol" w:char="F0A3"/>
            </w:r>
            <w:r w:rsidRPr="009669BD">
              <w:rPr>
                <w:lang w:val="es-ES_tradnl"/>
              </w:rPr>
              <w:t>35</w:t>
            </w:r>
          </w:p>
        </w:tc>
        <w:tc>
          <w:tcPr>
            <w:tcW w:w="2098" w:type="dxa"/>
            <w:shd w:val="clear" w:color="auto" w:fill="auto"/>
          </w:tcPr>
          <w:p w:rsidR="00C4413D" w:rsidRPr="009669BD" w:rsidRDefault="00C4413D" w:rsidP="0054639F">
            <w:pPr>
              <w:pStyle w:val="Tabletext"/>
              <w:jc w:val="center"/>
              <w:rPr>
                <w:lang w:val="es-ES_tradnl"/>
              </w:rPr>
            </w:pPr>
            <w:r w:rsidRPr="009669BD">
              <w:rPr>
                <w:lang w:val="es-ES_tradnl"/>
              </w:rPr>
              <w:t>1000</w:t>
            </w:r>
          </w:p>
        </w:tc>
        <w:tc>
          <w:tcPr>
            <w:tcW w:w="3969"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13</w:t>
            </w:r>
          </w:p>
        </w:tc>
      </w:tr>
      <w:tr w:rsidR="00C4413D" w:rsidRPr="001A515B" w:rsidTr="0054639F">
        <w:trPr>
          <w:jc w:val="center"/>
        </w:trPr>
        <w:tc>
          <w:tcPr>
            <w:tcW w:w="9639" w:type="dxa"/>
            <w:gridSpan w:val="4"/>
            <w:tcBorders>
              <w:top w:val="single" w:sz="4" w:space="0" w:color="auto"/>
              <w:left w:val="nil"/>
              <w:bottom w:val="nil"/>
              <w:right w:val="nil"/>
            </w:tcBorders>
            <w:shd w:val="clear" w:color="auto" w:fill="auto"/>
          </w:tcPr>
          <w:p w:rsidR="00C4413D" w:rsidRPr="00BD1436" w:rsidRDefault="00C4413D" w:rsidP="0054639F">
            <w:pPr>
              <w:pStyle w:val="TableLegendNote"/>
              <w:ind w:left="0"/>
              <w:rPr>
                <w:sz w:val="20"/>
                <w:szCs w:val="18"/>
                <w:lang w:val="es-ES_tradnl"/>
              </w:rPr>
            </w:pPr>
            <w:r w:rsidRPr="00BD1436">
              <w:rPr>
                <w:sz w:val="20"/>
                <w:szCs w:val="18"/>
                <w:lang w:val="es-ES_tradnl"/>
              </w:rPr>
              <w:t>NOTA 1 – </w:t>
            </w:r>
            <w:r w:rsidRPr="00BD1436">
              <w:rPr>
                <w:sz w:val="20"/>
                <w:lang w:val="es-ES_tradnl"/>
              </w:rPr>
              <w:sym w:font="Symbol" w:char="F044"/>
            </w:r>
            <w:r w:rsidRPr="00BD1436">
              <w:rPr>
                <w:i/>
                <w:iCs/>
                <w:sz w:val="20"/>
                <w:szCs w:val="18"/>
                <w:lang w:val="es-ES_tradnl"/>
              </w:rPr>
              <w:t>f</w:t>
            </w:r>
            <w:r w:rsidRPr="00BD1436">
              <w:rPr>
                <w:sz w:val="20"/>
                <w:szCs w:val="18"/>
                <w:lang w:val="es-ES_tradnl"/>
              </w:rPr>
              <w:t xml:space="preserve"> es el valor absoluto en MHz de la separación entre la frecuencia de la portadora y el centro del filtro de medición.</w:t>
            </w:r>
          </w:p>
          <w:p w:rsidR="00C4413D" w:rsidRPr="00BD1436" w:rsidRDefault="00C4413D" w:rsidP="0054639F">
            <w:pPr>
              <w:pStyle w:val="TableLegendNote"/>
              <w:ind w:left="0"/>
              <w:rPr>
                <w:sz w:val="20"/>
                <w:szCs w:val="18"/>
                <w:lang w:val="es-ES_tradnl"/>
              </w:rPr>
            </w:pPr>
            <w:r w:rsidRPr="00BD1436">
              <w:rPr>
                <w:sz w:val="20"/>
                <w:szCs w:val="18"/>
                <w:lang w:val="es-ES_tradnl"/>
              </w:rPr>
              <w:t xml:space="preserve">NOTA 2 – La primera posición de medición con un filtro de 100 kHz es </w:t>
            </w:r>
            <w:r w:rsidRPr="00BD1436">
              <w:rPr>
                <w:sz w:val="20"/>
                <w:lang w:val="es-ES_tradnl"/>
              </w:rPr>
              <w:sym w:font="Symbol" w:char="F044"/>
            </w:r>
            <w:r w:rsidRPr="00BD1436">
              <w:rPr>
                <w:i/>
                <w:iCs/>
                <w:sz w:val="20"/>
                <w:szCs w:val="18"/>
                <w:lang w:val="es-ES_tradnl"/>
              </w:rPr>
              <w:t>f</w:t>
            </w:r>
            <w:r w:rsidRPr="00BD1436">
              <w:rPr>
                <w:sz w:val="20"/>
                <w:szCs w:val="18"/>
                <w:lang w:val="es-ES_tradnl"/>
              </w:rPr>
              <w:t xml:space="preserve"> = 5,05 MHz; la última es </w:t>
            </w:r>
            <w:r w:rsidRPr="00BD1436">
              <w:rPr>
                <w:sz w:val="20"/>
                <w:lang w:val="es-ES_tradnl"/>
              </w:rPr>
              <w:sym w:font="Symbol" w:char="F044"/>
            </w:r>
            <w:r w:rsidRPr="00BD1436">
              <w:rPr>
                <w:i/>
                <w:iCs/>
                <w:sz w:val="20"/>
                <w:szCs w:val="18"/>
                <w:lang w:val="es-ES_tradnl"/>
              </w:rPr>
              <w:t>f</w:t>
            </w:r>
            <w:r w:rsidRPr="00BD1436">
              <w:rPr>
                <w:sz w:val="20"/>
                <w:szCs w:val="18"/>
                <w:lang w:val="es-ES_tradnl"/>
              </w:rPr>
              <w:t xml:space="preserve"> = 14,95 MHz. La primera posición de medición con un filtro de 1 MHz es </w:t>
            </w:r>
            <w:r w:rsidRPr="00BD1436">
              <w:rPr>
                <w:sz w:val="20"/>
                <w:lang w:val="es-ES_tradnl"/>
              </w:rPr>
              <w:sym w:font="Symbol" w:char="F044"/>
            </w:r>
            <w:r w:rsidRPr="00BD1436">
              <w:rPr>
                <w:i/>
                <w:iCs/>
                <w:sz w:val="20"/>
                <w:szCs w:val="18"/>
                <w:lang w:val="es-ES_tradnl"/>
              </w:rPr>
              <w:t>f</w:t>
            </w:r>
            <w:r w:rsidRPr="00BD1436">
              <w:rPr>
                <w:sz w:val="20"/>
                <w:szCs w:val="18"/>
                <w:lang w:val="es-ES_tradnl"/>
              </w:rPr>
              <w:t xml:space="preserve"> = 15,5 MHz; la última es </w:t>
            </w:r>
            <w:r w:rsidRPr="00BD1436">
              <w:rPr>
                <w:sz w:val="20"/>
                <w:lang w:val="es-ES_tradnl"/>
              </w:rPr>
              <w:sym w:font="Symbol" w:char="F044"/>
            </w:r>
            <w:r w:rsidRPr="00BD1436">
              <w:rPr>
                <w:i/>
                <w:iCs/>
                <w:sz w:val="20"/>
                <w:szCs w:val="18"/>
                <w:lang w:val="es-ES_tradnl"/>
              </w:rPr>
              <w:t>f</w:t>
            </w:r>
            <w:r w:rsidRPr="00BD1436">
              <w:rPr>
                <w:sz w:val="20"/>
                <w:szCs w:val="18"/>
                <w:lang w:val="es-ES_tradnl"/>
              </w:rPr>
              <w:t> = 34,5 MHz.</w:t>
            </w:r>
          </w:p>
          <w:p w:rsidR="00C4413D" w:rsidRPr="009669BD" w:rsidRDefault="00C4413D" w:rsidP="0054639F">
            <w:pPr>
              <w:pStyle w:val="TableLegendNote"/>
              <w:ind w:left="0"/>
              <w:rPr>
                <w:lang w:val="es-ES_tradnl"/>
              </w:rPr>
            </w:pPr>
            <w:r w:rsidRPr="00BD1436">
              <w:rPr>
                <w:sz w:val="20"/>
                <w:szCs w:val="18"/>
                <w:lang w:val="es-ES_tradnl"/>
              </w:rPr>
              <w:t>NOTA 3 – el ancho de banda de integración es la gama de frecuencias a lo largo de la cual se integra la potencia de emisión.</w:t>
            </w:r>
          </w:p>
        </w:tc>
      </w:tr>
    </w:tbl>
    <w:p w:rsidR="00C4413D" w:rsidRPr="009669BD" w:rsidRDefault="00C4413D" w:rsidP="00C4413D">
      <w:pPr>
        <w:pStyle w:val="Tablefin"/>
        <w:rPr>
          <w:lang w:val="es-ES_tradnl"/>
        </w:rPr>
      </w:pPr>
      <w:bookmarkStart w:id="796" w:name="_Toc252539014"/>
    </w:p>
    <w:p w:rsidR="00C4413D" w:rsidRPr="009669BD" w:rsidRDefault="00C4413D" w:rsidP="00C4413D">
      <w:pPr>
        <w:pStyle w:val="Heading2"/>
        <w:rPr>
          <w:lang w:val="es-ES_tradnl"/>
        </w:rPr>
      </w:pPr>
      <w:r w:rsidRPr="009669BD">
        <w:rPr>
          <w:lang w:val="es-ES_tradnl"/>
        </w:rPr>
        <w:t>1.2</w:t>
      </w:r>
      <w:r w:rsidRPr="009669BD">
        <w:rPr>
          <w:lang w:val="es-ES_tradnl"/>
        </w:rPr>
        <w:tab/>
      </w:r>
      <w:bookmarkEnd w:id="796"/>
      <w:r w:rsidRPr="009669BD">
        <w:rPr>
          <w:lang w:val="es-ES_tradnl"/>
        </w:rPr>
        <w:t>Emisiones no esenciales por defecto</w:t>
      </w:r>
    </w:p>
    <w:p w:rsidR="00C4413D" w:rsidRPr="009669BD" w:rsidRDefault="00C4413D" w:rsidP="00C4413D">
      <w:pPr>
        <w:rPr>
          <w:lang w:val="es-ES_tradnl"/>
        </w:rPr>
      </w:pPr>
      <w:r w:rsidRPr="009669BD">
        <w:rPr>
          <w:lang w:val="es-ES_tradnl"/>
        </w:rPr>
        <w:t>A menos que se indique lo contrario en otras subcláusulas del § 1.2, se aplicarán las especificaciones del Cuadro 4 a las emisiones no esenciales por defecto.</w:t>
      </w:r>
    </w:p>
    <w:p w:rsidR="00C4413D" w:rsidRPr="009669BD" w:rsidRDefault="00C4413D" w:rsidP="00C4413D">
      <w:pPr>
        <w:pStyle w:val="TableNo"/>
        <w:rPr>
          <w:lang w:val="es-ES_tradnl"/>
        </w:rPr>
      </w:pPr>
      <w:bookmarkStart w:id="797" w:name="_Toc235040541"/>
      <w:bookmarkStart w:id="798" w:name="_Toc261102623"/>
      <w:bookmarkStart w:id="799" w:name="_Toc284794706"/>
      <w:bookmarkStart w:id="800" w:name="_Toc320004396"/>
      <w:r w:rsidRPr="009669BD">
        <w:rPr>
          <w:lang w:val="es-ES_tradnl"/>
        </w:rPr>
        <w:t>CUADRO 4</w:t>
      </w:r>
    </w:p>
    <w:p w:rsidR="00C4413D" w:rsidRPr="009669BD" w:rsidRDefault="00C4413D" w:rsidP="00C4413D">
      <w:pPr>
        <w:pStyle w:val="Tabletitle"/>
        <w:rPr>
          <w:lang w:val="es-ES_tradnl"/>
        </w:rPr>
      </w:pPr>
      <w:r w:rsidRPr="009669BD">
        <w:rPr>
          <w:lang w:val="es-ES_tradnl"/>
        </w:rPr>
        <w:t>Emisiones no esenciales por defecto cuando</w:t>
      </w:r>
      <w:bookmarkEnd w:id="797"/>
      <w:r w:rsidRPr="009669BD">
        <w:rPr>
          <w:lang w:val="es-ES_tradnl"/>
        </w:rPr>
        <w:br/>
      </w:r>
      <w:r w:rsidRPr="009669BD">
        <w:rPr>
          <w:i/>
          <w:iCs/>
          <w:lang w:val="es-ES_tradnl"/>
        </w:rPr>
        <w:t>F</w:t>
      </w:r>
      <w:r w:rsidRPr="009669BD">
        <w:rPr>
          <w:i/>
          <w:iCs/>
          <w:vertAlign w:val="subscript"/>
          <w:lang w:val="es-ES_tradnl"/>
        </w:rPr>
        <w:t>DL-le</w:t>
      </w:r>
      <w:r w:rsidRPr="009669BD">
        <w:rPr>
          <w:vertAlign w:val="subscript"/>
          <w:lang w:val="es-ES_tradnl"/>
        </w:rPr>
        <w:t xml:space="preserve"> </w:t>
      </w:r>
      <w:r w:rsidRPr="009669BD">
        <w:rPr>
          <w:lang w:val="es-ES_tradnl"/>
        </w:rPr>
        <w:t xml:space="preserve">+ </w:t>
      </w:r>
      <w:r w:rsidRPr="009669BD">
        <w:rPr>
          <w:i/>
          <w:iCs/>
          <w:lang w:val="es-ES_tradnl"/>
        </w:rPr>
        <w:t>ChBW</w:t>
      </w:r>
      <w:r w:rsidRPr="009669BD">
        <w:rPr>
          <w:lang w:val="es-ES_tradnl"/>
        </w:rPr>
        <w:t xml:space="preserve">/2 </w:t>
      </w:r>
      <w:r w:rsidRPr="009669BD">
        <w:rPr>
          <w:lang w:val="es-ES_tradnl"/>
        </w:rPr>
        <w:sym w:font="Symbol" w:char="F0A3"/>
      </w:r>
      <w:r w:rsidRPr="009669BD">
        <w:rPr>
          <w:lang w:val="es-ES_tradnl"/>
        </w:rPr>
        <w:t xml:space="preserve"> </w:t>
      </w:r>
      <w:r w:rsidRPr="009669BD">
        <w:rPr>
          <w:i/>
          <w:iCs/>
          <w:lang w:val="es-ES_tradnl"/>
        </w:rPr>
        <w:t>f</w:t>
      </w:r>
      <w:r w:rsidRPr="009669BD">
        <w:rPr>
          <w:i/>
          <w:iCs/>
          <w:vertAlign w:val="subscript"/>
          <w:lang w:val="es-ES_tradnl"/>
        </w:rPr>
        <w:t>c</w:t>
      </w:r>
      <w:r w:rsidRPr="009669BD">
        <w:rPr>
          <w:i/>
          <w:iCs/>
          <w:lang w:val="es-ES_tradnl"/>
        </w:rPr>
        <w:t xml:space="preserve"> </w:t>
      </w:r>
      <w:r w:rsidRPr="009669BD">
        <w:rPr>
          <w:lang w:val="es-ES_tradnl"/>
        </w:rPr>
        <w:sym w:font="Symbol" w:char="F0A3"/>
      </w:r>
      <w:r w:rsidRPr="009669BD">
        <w:rPr>
          <w:lang w:val="es-ES_tradnl"/>
        </w:rPr>
        <w:t xml:space="preserve"> </w:t>
      </w:r>
      <w:r w:rsidRPr="009669BD">
        <w:rPr>
          <w:i/>
          <w:iCs/>
          <w:lang w:val="es-ES_tradnl"/>
        </w:rPr>
        <w:t>F</w:t>
      </w:r>
      <w:r w:rsidRPr="009669BD">
        <w:rPr>
          <w:i/>
          <w:iCs/>
          <w:vertAlign w:val="subscript"/>
          <w:lang w:val="es-ES_tradnl"/>
        </w:rPr>
        <w:t>DL-ue</w:t>
      </w:r>
      <w:r w:rsidRPr="009669BD">
        <w:rPr>
          <w:lang w:val="es-ES_tradnl"/>
        </w:rPr>
        <w:t xml:space="preserve"> </w:t>
      </w:r>
      <w:r w:rsidRPr="009669BD">
        <w:rPr>
          <w:b w:val="0"/>
          <w:bCs/>
          <w:lang w:val="es-ES_tradnl"/>
        </w:rPr>
        <w:t>–</w:t>
      </w:r>
      <w:r w:rsidRPr="009669BD">
        <w:rPr>
          <w:lang w:val="es-ES_tradnl"/>
        </w:rPr>
        <w:t xml:space="preserve"> </w:t>
      </w:r>
      <w:r w:rsidRPr="009669BD">
        <w:rPr>
          <w:i/>
          <w:iCs/>
          <w:lang w:val="es-ES_tradnl"/>
        </w:rPr>
        <w:t>ChBW</w:t>
      </w:r>
      <w:r w:rsidRPr="009669BD">
        <w:rPr>
          <w:lang w:val="es-ES_tradnl"/>
        </w:rPr>
        <w:t>/2</w:t>
      </w:r>
      <w:bookmarkEnd w:id="798"/>
      <w:bookmarkEnd w:id="799"/>
      <w:bookmarkEnd w:id="800"/>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24"/>
        <w:gridCol w:w="2608"/>
        <w:gridCol w:w="4422"/>
        <w:gridCol w:w="1928"/>
      </w:tblGrid>
      <w:tr w:rsidR="00C4413D" w:rsidRPr="001A515B" w:rsidTr="0054639F">
        <w:trPr>
          <w:jc w:val="center"/>
        </w:trPr>
        <w:tc>
          <w:tcPr>
            <w:tcW w:w="624" w:type="dxa"/>
            <w:shd w:val="clear" w:color="auto" w:fill="auto"/>
            <w:vAlign w:val="center"/>
          </w:tcPr>
          <w:p w:rsidR="00C4413D" w:rsidRPr="009669BD" w:rsidRDefault="00C4413D" w:rsidP="0054639F">
            <w:pPr>
              <w:pStyle w:val="Tablehead"/>
              <w:rPr>
                <w:lang w:val="es-ES_tradnl"/>
              </w:rPr>
            </w:pPr>
            <w:r>
              <w:rPr>
                <w:lang w:val="es-ES_tradnl"/>
              </w:rPr>
              <w:t>Nº</w:t>
            </w:r>
          </w:p>
        </w:tc>
        <w:tc>
          <w:tcPr>
            <w:tcW w:w="2608" w:type="dxa"/>
            <w:shd w:val="clear" w:color="auto" w:fill="auto"/>
            <w:vAlign w:val="center"/>
          </w:tcPr>
          <w:p w:rsidR="00C4413D" w:rsidRPr="009669BD" w:rsidRDefault="00C4413D" w:rsidP="0054639F">
            <w:pPr>
              <w:pStyle w:val="Tablehead"/>
              <w:rPr>
                <w:lang w:val="es-ES_tradnl"/>
              </w:rPr>
            </w:pPr>
            <w:r w:rsidRPr="009669BD">
              <w:rPr>
                <w:lang w:val="es-ES_tradnl"/>
              </w:rPr>
              <w:t>Gama de frecuencias</w:t>
            </w:r>
            <w:r w:rsidRPr="009669BD">
              <w:rPr>
                <w:lang w:val="es-ES_tradnl"/>
              </w:rPr>
              <w:br/>
              <w:t>no esenciales (</w:t>
            </w:r>
            <w:r w:rsidRPr="009669BD">
              <w:rPr>
                <w:i/>
                <w:lang w:val="es-ES_tradnl"/>
              </w:rPr>
              <w:t>f</w:t>
            </w:r>
            <w:r w:rsidRPr="009669BD">
              <w:rPr>
                <w:lang w:val="es-ES_tradnl"/>
              </w:rPr>
              <w:t>)</w:t>
            </w:r>
          </w:p>
        </w:tc>
        <w:tc>
          <w:tcPr>
            <w:tcW w:w="4422" w:type="dxa"/>
            <w:shd w:val="clear" w:color="auto" w:fill="auto"/>
            <w:vAlign w:val="center"/>
          </w:tcPr>
          <w:p w:rsidR="00C4413D" w:rsidRPr="009669BD" w:rsidRDefault="00C4413D" w:rsidP="0054639F">
            <w:pPr>
              <w:pStyle w:val="Tablehead"/>
              <w:rPr>
                <w:lang w:val="es-ES_tradnl"/>
              </w:rPr>
            </w:pPr>
            <w:r w:rsidRPr="009669BD">
              <w:rPr>
                <w:lang w:val="es-ES_tradnl"/>
              </w:rPr>
              <w:t>Ancho de banda de medición</w:t>
            </w:r>
          </w:p>
        </w:tc>
        <w:tc>
          <w:tcPr>
            <w:tcW w:w="1928" w:type="dxa"/>
            <w:shd w:val="clear" w:color="auto" w:fill="auto"/>
            <w:vAlign w:val="center"/>
          </w:tcPr>
          <w:p w:rsidR="00C4413D" w:rsidRPr="009669BD" w:rsidRDefault="00C4413D" w:rsidP="0054639F">
            <w:pPr>
              <w:pStyle w:val="Tablehead"/>
              <w:rPr>
                <w:lang w:val="es-ES_tradnl"/>
              </w:rPr>
            </w:pPr>
            <w:r w:rsidRPr="009669BD">
              <w:rPr>
                <w:lang w:val="es-ES_tradnl"/>
              </w:rPr>
              <w:t>Nivel de emisión máximo</w:t>
            </w:r>
            <w:r w:rsidRPr="009669BD">
              <w:rPr>
                <w:lang w:val="es-ES_tradnl"/>
              </w:rPr>
              <w:br/>
              <w:t>(dBm)</w:t>
            </w:r>
          </w:p>
        </w:tc>
      </w:tr>
      <w:tr w:rsidR="00C4413D" w:rsidRPr="009669BD" w:rsidTr="0054639F">
        <w:trPr>
          <w:jc w:val="center"/>
        </w:trPr>
        <w:tc>
          <w:tcPr>
            <w:tcW w:w="624" w:type="dxa"/>
            <w:shd w:val="clear" w:color="auto" w:fill="auto"/>
          </w:tcPr>
          <w:p w:rsidR="00C4413D" w:rsidRPr="009669BD" w:rsidRDefault="00C4413D" w:rsidP="0054639F">
            <w:pPr>
              <w:pStyle w:val="Tabletext"/>
              <w:keepNext/>
              <w:keepLines/>
              <w:jc w:val="center"/>
              <w:rPr>
                <w:lang w:val="es-ES_tradnl"/>
              </w:rPr>
            </w:pPr>
            <w:r w:rsidRPr="009669BD">
              <w:rPr>
                <w:lang w:val="es-ES_tradnl"/>
              </w:rPr>
              <w:t>1</w:t>
            </w:r>
          </w:p>
        </w:tc>
        <w:tc>
          <w:tcPr>
            <w:tcW w:w="2608" w:type="dxa"/>
            <w:shd w:val="clear" w:color="auto" w:fill="auto"/>
          </w:tcPr>
          <w:p w:rsidR="00C4413D" w:rsidRPr="009669BD" w:rsidRDefault="00C4413D" w:rsidP="0054639F">
            <w:pPr>
              <w:pStyle w:val="Tabletext"/>
              <w:keepNext/>
              <w:keepLines/>
              <w:jc w:val="center"/>
              <w:rPr>
                <w:lang w:val="es-ES_tradnl"/>
              </w:rPr>
            </w:pPr>
            <w:r w:rsidRPr="009669BD">
              <w:rPr>
                <w:lang w:val="es-ES_tradnl"/>
              </w:rPr>
              <w:t xml:space="preserve">9 kHz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150 kHz</w:t>
            </w:r>
          </w:p>
        </w:tc>
        <w:tc>
          <w:tcPr>
            <w:tcW w:w="4422" w:type="dxa"/>
            <w:shd w:val="clear" w:color="auto" w:fill="auto"/>
          </w:tcPr>
          <w:p w:rsidR="00C4413D" w:rsidRPr="009669BD" w:rsidRDefault="00C4413D" w:rsidP="0054639F">
            <w:pPr>
              <w:pStyle w:val="Tabletext"/>
              <w:keepNext/>
              <w:keepLines/>
              <w:jc w:val="center"/>
              <w:rPr>
                <w:lang w:val="es-ES_tradnl"/>
              </w:rPr>
            </w:pPr>
            <w:r w:rsidRPr="009669BD">
              <w:rPr>
                <w:lang w:val="es-ES_tradnl"/>
              </w:rPr>
              <w:t>1 kHz</w:t>
            </w:r>
          </w:p>
        </w:tc>
        <w:tc>
          <w:tcPr>
            <w:tcW w:w="1928" w:type="dxa"/>
            <w:shd w:val="clear" w:color="auto" w:fill="auto"/>
          </w:tcPr>
          <w:p w:rsidR="00C4413D" w:rsidRPr="009669BD" w:rsidRDefault="00C4413D" w:rsidP="0054639F">
            <w:pPr>
              <w:pStyle w:val="Tabletext"/>
              <w:keepNext/>
              <w:keepLines/>
              <w:jc w:val="center"/>
              <w:rPr>
                <w:lang w:val="es-ES_tradnl"/>
              </w:rPr>
            </w:pPr>
            <w:r w:rsidRPr="009669BD">
              <w:rPr>
                <w:lang w:val="es-ES_tradnl"/>
              </w:rPr>
              <w:sym w:font="Symbol" w:char="F02D"/>
            </w:r>
            <w:r w:rsidRPr="009669BD">
              <w:rPr>
                <w:lang w:val="es-ES_tradnl"/>
              </w:rPr>
              <w:t>36</w:t>
            </w:r>
          </w:p>
        </w:tc>
      </w:tr>
      <w:tr w:rsidR="00C4413D" w:rsidRPr="009669BD" w:rsidTr="0054639F">
        <w:trPr>
          <w:jc w:val="center"/>
        </w:trPr>
        <w:tc>
          <w:tcPr>
            <w:tcW w:w="624" w:type="dxa"/>
            <w:shd w:val="clear" w:color="auto" w:fill="auto"/>
          </w:tcPr>
          <w:p w:rsidR="00C4413D" w:rsidRPr="009669BD" w:rsidRDefault="00C4413D" w:rsidP="0054639F">
            <w:pPr>
              <w:pStyle w:val="Tabletext"/>
              <w:keepNext/>
              <w:keepLines/>
              <w:jc w:val="center"/>
              <w:rPr>
                <w:lang w:val="es-ES_tradnl"/>
              </w:rPr>
            </w:pPr>
            <w:r w:rsidRPr="009669BD">
              <w:rPr>
                <w:lang w:val="es-ES_tradnl"/>
              </w:rPr>
              <w:t>2</w:t>
            </w:r>
          </w:p>
        </w:tc>
        <w:tc>
          <w:tcPr>
            <w:tcW w:w="2608" w:type="dxa"/>
            <w:shd w:val="clear" w:color="auto" w:fill="auto"/>
          </w:tcPr>
          <w:p w:rsidR="00C4413D" w:rsidRPr="009669BD" w:rsidRDefault="00C4413D" w:rsidP="0054639F">
            <w:pPr>
              <w:pStyle w:val="Tabletext"/>
              <w:keepNext/>
              <w:keepLines/>
              <w:jc w:val="center"/>
              <w:rPr>
                <w:lang w:val="es-ES_tradnl"/>
              </w:rPr>
            </w:pPr>
            <w:r w:rsidRPr="009669BD">
              <w:rPr>
                <w:lang w:val="es-ES_tradnl"/>
              </w:rPr>
              <w:t xml:space="preserve">150 kHz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30</w:t>
            </w:r>
            <w:r>
              <w:rPr>
                <w:lang w:val="es-ES_tradnl"/>
              </w:rPr>
              <w:t> </w:t>
            </w:r>
            <w:r w:rsidRPr="009669BD">
              <w:rPr>
                <w:lang w:val="es-ES_tradnl"/>
              </w:rPr>
              <w:t>MHz</w:t>
            </w:r>
          </w:p>
        </w:tc>
        <w:tc>
          <w:tcPr>
            <w:tcW w:w="4422" w:type="dxa"/>
            <w:shd w:val="clear" w:color="auto" w:fill="auto"/>
          </w:tcPr>
          <w:p w:rsidR="00C4413D" w:rsidRPr="009669BD" w:rsidRDefault="00C4413D" w:rsidP="0054639F">
            <w:pPr>
              <w:pStyle w:val="Tabletext"/>
              <w:keepNext/>
              <w:keepLines/>
              <w:jc w:val="center"/>
              <w:rPr>
                <w:lang w:val="es-ES_tradnl"/>
              </w:rPr>
            </w:pPr>
            <w:r w:rsidRPr="009669BD">
              <w:rPr>
                <w:lang w:val="es-ES_tradnl"/>
              </w:rPr>
              <w:t>10 kHz</w:t>
            </w:r>
          </w:p>
        </w:tc>
        <w:tc>
          <w:tcPr>
            <w:tcW w:w="1928" w:type="dxa"/>
            <w:shd w:val="clear" w:color="auto" w:fill="auto"/>
          </w:tcPr>
          <w:p w:rsidR="00C4413D" w:rsidRPr="009669BD" w:rsidRDefault="00C4413D" w:rsidP="0054639F">
            <w:pPr>
              <w:pStyle w:val="Tabletext"/>
              <w:keepNext/>
              <w:keepLines/>
              <w:jc w:val="center"/>
              <w:rPr>
                <w:lang w:val="es-ES_tradnl"/>
              </w:rPr>
            </w:pPr>
            <w:r w:rsidRPr="009669BD">
              <w:rPr>
                <w:lang w:val="es-ES_tradnl"/>
              </w:rPr>
              <w:sym w:font="Symbol" w:char="F02D"/>
            </w:r>
            <w:r w:rsidRPr="009669BD">
              <w:rPr>
                <w:lang w:val="es-ES_tradnl"/>
              </w:rPr>
              <w:t>36</w:t>
            </w:r>
          </w:p>
        </w:tc>
      </w:tr>
      <w:tr w:rsidR="00C4413D" w:rsidRPr="009669BD" w:rsidTr="0054639F">
        <w:trPr>
          <w:jc w:val="center"/>
        </w:trPr>
        <w:tc>
          <w:tcPr>
            <w:tcW w:w="624" w:type="dxa"/>
            <w:shd w:val="clear" w:color="auto" w:fill="auto"/>
          </w:tcPr>
          <w:p w:rsidR="00C4413D" w:rsidRPr="009669BD" w:rsidRDefault="00C4413D" w:rsidP="0054639F">
            <w:pPr>
              <w:pStyle w:val="Tabletext"/>
              <w:jc w:val="center"/>
              <w:rPr>
                <w:lang w:val="es-ES_tradnl"/>
              </w:rPr>
            </w:pPr>
            <w:r w:rsidRPr="009669BD">
              <w:rPr>
                <w:lang w:val="es-ES_tradnl"/>
              </w:rPr>
              <w:t>3</w:t>
            </w:r>
          </w:p>
        </w:tc>
        <w:tc>
          <w:tcPr>
            <w:tcW w:w="2608" w:type="dxa"/>
            <w:shd w:val="clear" w:color="auto" w:fill="auto"/>
          </w:tcPr>
          <w:p w:rsidR="00C4413D" w:rsidRPr="009669BD" w:rsidRDefault="00C4413D" w:rsidP="0054639F">
            <w:pPr>
              <w:pStyle w:val="Tabletext"/>
              <w:jc w:val="center"/>
              <w:rPr>
                <w:lang w:val="es-ES_tradnl"/>
              </w:rPr>
            </w:pPr>
            <w:r w:rsidRPr="009669BD">
              <w:rPr>
                <w:lang w:val="es-ES_tradnl"/>
              </w:rPr>
              <w:t xml:space="preserve">30 MHz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1 000 MHz</w:t>
            </w:r>
          </w:p>
        </w:tc>
        <w:tc>
          <w:tcPr>
            <w:tcW w:w="4422" w:type="dxa"/>
            <w:shd w:val="clear" w:color="auto" w:fill="auto"/>
          </w:tcPr>
          <w:p w:rsidR="00C4413D" w:rsidRPr="009669BD" w:rsidRDefault="00C4413D" w:rsidP="0054639F">
            <w:pPr>
              <w:pStyle w:val="Tabletext"/>
              <w:jc w:val="center"/>
              <w:rPr>
                <w:lang w:val="es-ES_tradnl"/>
              </w:rPr>
            </w:pPr>
            <w:r w:rsidRPr="009669BD">
              <w:rPr>
                <w:lang w:val="es-ES_tradnl"/>
              </w:rPr>
              <w:t>100 kHz</w:t>
            </w:r>
          </w:p>
        </w:tc>
        <w:tc>
          <w:tcPr>
            <w:tcW w:w="1928"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36</w:t>
            </w:r>
          </w:p>
        </w:tc>
      </w:tr>
      <w:tr w:rsidR="00C4413D" w:rsidRPr="009669BD" w:rsidTr="0054639F">
        <w:trPr>
          <w:jc w:val="center"/>
        </w:trPr>
        <w:tc>
          <w:tcPr>
            <w:tcW w:w="624" w:type="dxa"/>
            <w:shd w:val="clear" w:color="auto" w:fill="auto"/>
          </w:tcPr>
          <w:p w:rsidR="00C4413D" w:rsidRPr="009669BD" w:rsidRDefault="00C4413D" w:rsidP="0054639F">
            <w:pPr>
              <w:pStyle w:val="Tabletext"/>
              <w:jc w:val="center"/>
              <w:rPr>
                <w:lang w:val="es-ES_tradnl"/>
              </w:rPr>
            </w:pPr>
            <w:r w:rsidRPr="009669BD">
              <w:rPr>
                <w:lang w:val="es-ES_tradnl"/>
              </w:rPr>
              <w:t>4</w:t>
            </w:r>
          </w:p>
        </w:tc>
        <w:tc>
          <w:tcPr>
            <w:tcW w:w="2608" w:type="dxa"/>
            <w:shd w:val="clear" w:color="auto" w:fill="auto"/>
          </w:tcPr>
          <w:p w:rsidR="00C4413D" w:rsidRPr="009669BD" w:rsidRDefault="00C4413D" w:rsidP="0054639F">
            <w:pPr>
              <w:pStyle w:val="Tabletext"/>
              <w:jc w:val="center"/>
              <w:rPr>
                <w:lang w:val="es-ES_tradnl"/>
              </w:rPr>
            </w:pPr>
            <w:r w:rsidRPr="009669BD">
              <w:rPr>
                <w:lang w:val="es-ES_tradnl"/>
              </w:rPr>
              <w:t xml:space="preserve">1 GHz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w:t>
            </w:r>
            <w:r w:rsidRPr="009669BD">
              <w:rPr>
                <w:rFonts w:cs="Arial"/>
                <w:lang w:val="es-ES_tradnl"/>
              </w:rPr>
              <w:t xml:space="preserve">5 </w:t>
            </w:r>
            <w:r w:rsidRPr="009669BD">
              <w:rPr>
                <w:lang w:val="es-ES_tradnl"/>
              </w:rPr>
              <w:sym w:font="Symbol" w:char="F0B4"/>
            </w:r>
            <w:r w:rsidRPr="009669BD">
              <w:rPr>
                <w:rFonts w:cs="Arial"/>
                <w:lang w:val="es-ES_tradnl"/>
              </w:rPr>
              <w:t xml:space="preserve"> </w:t>
            </w:r>
            <w:r w:rsidRPr="009669BD">
              <w:rPr>
                <w:rFonts w:cs="Arial"/>
                <w:i/>
                <w:iCs/>
                <w:lang w:val="es-ES_tradnl"/>
              </w:rPr>
              <w:t>F</w:t>
            </w:r>
            <w:r w:rsidRPr="009669BD">
              <w:rPr>
                <w:rFonts w:cs="Arial"/>
                <w:i/>
                <w:iCs/>
                <w:vertAlign w:val="subscript"/>
                <w:lang w:val="es-ES_tradnl"/>
              </w:rPr>
              <w:t>ue</w:t>
            </w:r>
          </w:p>
        </w:tc>
        <w:tc>
          <w:tcPr>
            <w:tcW w:w="4422" w:type="dxa"/>
            <w:shd w:val="clear" w:color="auto" w:fill="auto"/>
            <w:vAlign w:val="center"/>
          </w:tcPr>
          <w:p w:rsidR="00C4413D" w:rsidRPr="009669BD" w:rsidRDefault="00C4413D" w:rsidP="0054639F">
            <w:pPr>
              <w:pStyle w:val="Tabletext"/>
              <w:jc w:val="left"/>
              <w:rPr>
                <w:lang w:val="es-ES_tradnl"/>
              </w:rPr>
            </w:pPr>
            <w:r w:rsidRPr="009669BD">
              <w:rPr>
                <w:lang w:val="es-ES_tradnl"/>
              </w:rPr>
              <w:t>30 kHz</w:t>
            </w:r>
            <w:r w:rsidRPr="009669BD">
              <w:rPr>
                <w:lang w:val="es-ES_tradnl"/>
              </w:rPr>
              <w:tab/>
              <w:t xml:space="preserve">Si 2,5 </w:t>
            </w:r>
            <w:r w:rsidRPr="009669BD">
              <w:rPr>
                <w:lang w:val="es-ES_tradnl"/>
              </w:rPr>
              <w:sym w:font="Symbol" w:char="F0B4"/>
            </w:r>
            <w:r w:rsidRPr="009669BD">
              <w:rPr>
                <w:lang w:val="es-ES_tradnl"/>
              </w:rPr>
              <w:t xml:space="preserve"> </w:t>
            </w:r>
            <w:r w:rsidRPr="009669BD">
              <w:rPr>
                <w:i/>
                <w:iCs/>
                <w:lang w:val="es-ES_tradnl"/>
              </w:rPr>
              <w:t>ChBW</w:t>
            </w:r>
            <w:r w:rsidRPr="009669BD">
              <w:rPr>
                <w:lang w:val="es-ES_tradnl"/>
              </w:rPr>
              <w:t xml:space="preserve"> &lt; = </w:t>
            </w:r>
            <w:r w:rsidRPr="009669BD">
              <w:rPr>
                <w:rFonts w:ascii="Symbol" w:hAnsi="Symbol" w:cs="Symbol"/>
                <w:lang w:val="es-ES_tradnl"/>
              </w:rPr>
              <w:t></w:t>
            </w:r>
            <w:r w:rsidRPr="009669BD">
              <w:rPr>
                <w:i/>
                <w:iCs/>
                <w:lang w:val="es-ES_tradnl"/>
              </w:rPr>
              <w:t>f</w:t>
            </w:r>
            <w:r w:rsidRPr="009669BD">
              <w:rPr>
                <w:lang w:val="es-ES_tradnl"/>
              </w:rPr>
              <w:t xml:space="preserve"> &lt; 10 </w:t>
            </w:r>
            <w:r w:rsidRPr="009669BD">
              <w:rPr>
                <w:lang w:val="es-ES_tradnl"/>
              </w:rPr>
              <w:sym w:font="Symbol" w:char="F0B4"/>
            </w:r>
            <w:r w:rsidRPr="009669BD">
              <w:rPr>
                <w:lang w:val="es-ES_tradnl"/>
              </w:rPr>
              <w:t xml:space="preserve"> </w:t>
            </w:r>
            <w:r w:rsidRPr="009669BD">
              <w:rPr>
                <w:i/>
                <w:iCs/>
                <w:lang w:val="es-ES_tradnl"/>
              </w:rPr>
              <w:t>ChBW</w:t>
            </w:r>
          </w:p>
          <w:p w:rsidR="00C4413D" w:rsidRPr="009669BD" w:rsidRDefault="00C4413D" w:rsidP="0054639F">
            <w:pPr>
              <w:pStyle w:val="Tabletext"/>
              <w:jc w:val="left"/>
              <w:rPr>
                <w:lang w:val="es-ES_tradnl"/>
              </w:rPr>
            </w:pPr>
            <w:r w:rsidRPr="009669BD">
              <w:rPr>
                <w:lang w:val="es-ES_tradnl"/>
              </w:rPr>
              <w:t>300 kHz</w:t>
            </w:r>
            <w:r w:rsidRPr="009669BD">
              <w:rPr>
                <w:lang w:val="es-ES_tradnl"/>
              </w:rPr>
              <w:tab/>
              <w:t xml:space="preserve">Si 10 </w:t>
            </w:r>
            <w:r w:rsidRPr="009669BD">
              <w:rPr>
                <w:lang w:val="es-ES_tradnl"/>
              </w:rPr>
              <w:sym w:font="Symbol" w:char="F0B4"/>
            </w:r>
            <w:r w:rsidRPr="009669BD">
              <w:rPr>
                <w:lang w:val="es-ES_tradnl"/>
              </w:rPr>
              <w:t xml:space="preserve"> </w:t>
            </w:r>
            <w:r w:rsidRPr="009669BD">
              <w:rPr>
                <w:i/>
                <w:iCs/>
                <w:lang w:val="es-ES_tradnl"/>
              </w:rPr>
              <w:t>ChBW</w:t>
            </w:r>
            <w:r w:rsidRPr="009669BD">
              <w:rPr>
                <w:lang w:val="es-ES_tradnl"/>
              </w:rPr>
              <w:t xml:space="preserve"> &lt; = </w:t>
            </w:r>
            <w:r w:rsidRPr="009669BD">
              <w:rPr>
                <w:rFonts w:ascii="Symbol" w:hAnsi="Symbol" w:cs="Symbol"/>
                <w:lang w:val="es-ES_tradnl"/>
              </w:rPr>
              <w:t></w:t>
            </w:r>
            <w:r w:rsidRPr="009669BD">
              <w:rPr>
                <w:i/>
                <w:iCs/>
                <w:lang w:val="es-ES_tradnl"/>
              </w:rPr>
              <w:t>f</w:t>
            </w:r>
            <w:r w:rsidRPr="009669BD">
              <w:rPr>
                <w:lang w:val="es-ES_tradnl"/>
              </w:rPr>
              <w:t xml:space="preserve"> &lt; 12 </w:t>
            </w:r>
            <w:r w:rsidRPr="009669BD">
              <w:rPr>
                <w:lang w:val="es-ES_tradnl"/>
              </w:rPr>
              <w:sym w:font="Symbol" w:char="F0B4"/>
            </w:r>
            <w:r w:rsidRPr="009669BD">
              <w:rPr>
                <w:lang w:val="es-ES_tradnl"/>
              </w:rPr>
              <w:t xml:space="preserve"> </w:t>
            </w:r>
            <w:r w:rsidRPr="009669BD">
              <w:rPr>
                <w:i/>
                <w:iCs/>
                <w:lang w:val="es-ES_tradnl"/>
              </w:rPr>
              <w:t>ChBW</w:t>
            </w:r>
          </w:p>
          <w:p w:rsidR="00C4413D" w:rsidRPr="009669BD" w:rsidRDefault="00C4413D" w:rsidP="0054639F">
            <w:pPr>
              <w:pStyle w:val="Tabletext"/>
              <w:jc w:val="left"/>
              <w:rPr>
                <w:lang w:val="es-ES_tradnl"/>
              </w:rPr>
            </w:pPr>
            <w:r w:rsidRPr="009669BD">
              <w:rPr>
                <w:lang w:val="es-ES_tradnl"/>
              </w:rPr>
              <w:t>1 MHz</w:t>
            </w:r>
            <w:r w:rsidRPr="009669BD">
              <w:rPr>
                <w:lang w:val="es-ES_tradnl"/>
              </w:rPr>
              <w:tab/>
              <w:t xml:space="preserve">Si 12 </w:t>
            </w:r>
            <w:r w:rsidRPr="009669BD">
              <w:rPr>
                <w:lang w:val="es-ES_tradnl"/>
              </w:rPr>
              <w:sym w:font="Symbol" w:char="F0B4"/>
            </w:r>
            <w:r w:rsidRPr="009669BD">
              <w:rPr>
                <w:lang w:val="es-ES_tradnl"/>
              </w:rPr>
              <w:t xml:space="preserve"> </w:t>
            </w:r>
            <w:r w:rsidRPr="009669BD">
              <w:rPr>
                <w:i/>
                <w:iCs/>
                <w:lang w:val="es-ES_tradnl"/>
              </w:rPr>
              <w:t>ChBW</w:t>
            </w:r>
            <w:r w:rsidRPr="009669BD">
              <w:rPr>
                <w:lang w:val="es-ES_tradnl"/>
              </w:rPr>
              <w:t xml:space="preserve"> &lt; = </w:t>
            </w:r>
            <w:r w:rsidRPr="009669BD">
              <w:rPr>
                <w:rFonts w:ascii="Symbol" w:hAnsi="Symbol" w:cs="Symbol"/>
                <w:lang w:val="es-ES_tradnl"/>
              </w:rPr>
              <w:t></w:t>
            </w:r>
            <w:r w:rsidRPr="009669BD">
              <w:rPr>
                <w:i/>
                <w:iCs/>
                <w:lang w:val="es-ES_tradnl"/>
              </w:rPr>
              <w:t>f</w:t>
            </w:r>
          </w:p>
        </w:tc>
        <w:tc>
          <w:tcPr>
            <w:tcW w:w="1928"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30</w:t>
            </w:r>
          </w:p>
        </w:tc>
      </w:tr>
    </w:tbl>
    <w:p w:rsidR="00C4413D" w:rsidRPr="009669BD" w:rsidRDefault="00C4413D" w:rsidP="00C4413D">
      <w:pPr>
        <w:pStyle w:val="Tablefin"/>
        <w:rPr>
          <w:lang w:val="es-ES_tradnl"/>
        </w:rPr>
      </w:pPr>
      <w:bookmarkStart w:id="801" w:name="_Toc303441325"/>
      <w:bookmarkStart w:id="802" w:name="_Toc303442505"/>
      <w:bookmarkStart w:id="803" w:name="_Toc303443095"/>
      <w:bookmarkStart w:id="804" w:name="_Toc303499157"/>
      <w:bookmarkStart w:id="805" w:name="_Toc303499967"/>
      <w:bookmarkStart w:id="806" w:name="_Toc303500181"/>
      <w:bookmarkStart w:id="807" w:name="_Toc303500235"/>
      <w:bookmarkStart w:id="808" w:name="_Toc303506013"/>
      <w:bookmarkStart w:id="809" w:name="_Toc303507681"/>
      <w:bookmarkStart w:id="810" w:name="_Toc303510901"/>
      <w:bookmarkStart w:id="811" w:name="_Toc303532735"/>
      <w:bookmarkStart w:id="812" w:name="_Toc303532975"/>
      <w:bookmarkStart w:id="813" w:name="_Toc303534246"/>
      <w:bookmarkStart w:id="814" w:name="_Toc303537707"/>
      <w:bookmarkStart w:id="815" w:name="_Toc303441326"/>
      <w:bookmarkStart w:id="816" w:name="_Toc303442506"/>
      <w:bookmarkStart w:id="817" w:name="_Toc303443096"/>
      <w:bookmarkStart w:id="818" w:name="_Toc303499158"/>
      <w:bookmarkStart w:id="819" w:name="_Toc303499968"/>
      <w:bookmarkStart w:id="820" w:name="_Toc303500182"/>
      <w:bookmarkStart w:id="821" w:name="_Toc303500236"/>
      <w:bookmarkStart w:id="822" w:name="_Toc303506014"/>
      <w:bookmarkStart w:id="823" w:name="_Toc303507682"/>
      <w:bookmarkStart w:id="824" w:name="_Toc303510902"/>
      <w:bookmarkStart w:id="825" w:name="_Toc303532736"/>
      <w:bookmarkStart w:id="826" w:name="_Toc303532976"/>
      <w:bookmarkStart w:id="827" w:name="_Toc303534247"/>
      <w:bookmarkStart w:id="828" w:name="_Toc303537708"/>
      <w:bookmarkStart w:id="829" w:name="_Toc303441330"/>
      <w:bookmarkStart w:id="830" w:name="_Toc303442510"/>
      <w:bookmarkStart w:id="831" w:name="_Toc303443100"/>
      <w:bookmarkStart w:id="832" w:name="_Toc303499162"/>
      <w:bookmarkStart w:id="833" w:name="_Toc303499972"/>
      <w:bookmarkStart w:id="834" w:name="_Toc303500186"/>
      <w:bookmarkStart w:id="835" w:name="_Toc303500240"/>
      <w:bookmarkStart w:id="836" w:name="_Toc303506018"/>
      <w:bookmarkStart w:id="837" w:name="_Toc303507686"/>
      <w:bookmarkStart w:id="838" w:name="_Toc303510906"/>
      <w:bookmarkStart w:id="839" w:name="_Toc303532740"/>
      <w:bookmarkStart w:id="840" w:name="_Toc303532980"/>
      <w:bookmarkStart w:id="841" w:name="_Toc303534251"/>
      <w:bookmarkStart w:id="842" w:name="_Toc303537712"/>
      <w:bookmarkStart w:id="843" w:name="_Toc284681000"/>
      <w:bookmarkStart w:id="844" w:name="_Toc284681136"/>
      <w:bookmarkStart w:id="845" w:name="_Toc284794584"/>
      <w:bookmarkStart w:id="846" w:name="_Toc320004342"/>
      <w:bookmarkStart w:id="847" w:name="_Toc325118716"/>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rsidR="00C4413D" w:rsidRPr="009669BD" w:rsidRDefault="00C4413D" w:rsidP="00C4413D">
      <w:pPr>
        <w:pStyle w:val="Heading1"/>
        <w:rPr>
          <w:lang w:val="es-ES_tradnl"/>
        </w:rPr>
      </w:pPr>
      <w:r w:rsidRPr="009669BD">
        <w:rPr>
          <w:lang w:val="es-ES_tradnl"/>
        </w:rPr>
        <w:t>2</w:t>
      </w:r>
      <w:r w:rsidRPr="009669BD">
        <w:rPr>
          <w:lang w:val="es-ES_tradnl"/>
        </w:rPr>
        <w:tab/>
        <w:t>Clase de banda 1</w:t>
      </w:r>
      <w:bookmarkEnd w:id="843"/>
      <w:bookmarkEnd w:id="844"/>
      <w:bookmarkEnd w:id="845"/>
      <w:bookmarkEnd w:id="846"/>
      <w:bookmarkEnd w:id="847"/>
    </w:p>
    <w:p w:rsidR="00C4413D" w:rsidRPr="009669BD" w:rsidRDefault="00C4413D" w:rsidP="00C4413D">
      <w:pPr>
        <w:pStyle w:val="Heading2"/>
        <w:rPr>
          <w:lang w:val="es-ES_tradnl"/>
        </w:rPr>
      </w:pPr>
      <w:r w:rsidRPr="009669BD">
        <w:rPr>
          <w:lang w:val="es-ES_tradnl"/>
        </w:rPr>
        <w:t>2.1</w:t>
      </w:r>
      <w:r w:rsidRPr="009669BD">
        <w:rPr>
          <w:lang w:val="es-ES_tradnl"/>
        </w:rPr>
        <w:tab/>
        <w:t>Grupo de clase de banda 1.C</w:t>
      </w:r>
    </w:p>
    <w:p w:rsidR="00C4413D" w:rsidRPr="009669BD" w:rsidRDefault="00C4413D" w:rsidP="00C4413D">
      <w:pPr>
        <w:pStyle w:val="Heading3"/>
        <w:rPr>
          <w:lang w:val="es-ES_tradnl"/>
        </w:rPr>
      </w:pPr>
      <w:r>
        <w:rPr>
          <w:lang w:val="es-ES_tradnl"/>
        </w:rPr>
        <w:t>2.1.1</w:t>
      </w:r>
      <w:r w:rsidRPr="009669BD">
        <w:rPr>
          <w:lang w:val="es-ES_tradnl"/>
        </w:rPr>
        <w:tab/>
        <w:t>Máscara espectral del canal</w:t>
      </w:r>
    </w:p>
    <w:p w:rsidR="00C4413D" w:rsidRPr="009669BD" w:rsidRDefault="00C4413D" w:rsidP="00C4413D">
      <w:pPr>
        <w:rPr>
          <w:lang w:val="es-ES_tradnl"/>
        </w:rPr>
      </w:pPr>
      <w:r w:rsidRPr="009669BD">
        <w:rPr>
          <w:lang w:val="es-ES_tradnl"/>
        </w:rPr>
        <w:t>En los Cuadros 5 y 6 se especifican las máscaras espectrales de emisión para un ancho de banda de 5 MHz y 10 MHz, respectivamente.</w:t>
      </w:r>
    </w:p>
    <w:p w:rsidR="00C4413D" w:rsidRPr="009669BD" w:rsidRDefault="00C4413D" w:rsidP="00C4413D">
      <w:pPr>
        <w:pStyle w:val="TableNo"/>
        <w:rPr>
          <w:lang w:val="es-ES_tradnl"/>
        </w:rPr>
      </w:pPr>
      <w:bookmarkStart w:id="848" w:name="_Toc236591156"/>
      <w:bookmarkStart w:id="849" w:name="_Toc261102626"/>
      <w:bookmarkStart w:id="850" w:name="_Toc284794714"/>
      <w:bookmarkStart w:id="851" w:name="_Toc320004397"/>
      <w:r w:rsidRPr="009669BD">
        <w:rPr>
          <w:lang w:val="es-ES_tradnl"/>
        </w:rPr>
        <w:lastRenderedPageBreak/>
        <w:t>CUADRO 5</w:t>
      </w:r>
    </w:p>
    <w:bookmarkEnd w:id="848"/>
    <w:p w:rsidR="00C4413D" w:rsidRPr="009669BD" w:rsidRDefault="00C4413D" w:rsidP="00C4413D">
      <w:pPr>
        <w:pStyle w:val="Tabletitle"/>
        <w:rPr>
          <w:lang w:val="es-ES_tradnl"/>
        </w:rPr>
      </w:pPr>
      <w:r w:rsidRPr="009669BD">
        <w:rPr>
          <w:lang w:val="es-ES_tradnl"/>
        </w:rPr>
        <w:t>Máscara del espectro de emisión para 5 MHz (BCG 1.C)</w:t>
      </w:r>
      <w:bookmarkEnd w:id="849"/>
      <w:bookmarkEnd w:id="850"/>
      <w:bookmarkEnd w:id="8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22"/>
        <w:gridCol w:w="3402"/>
        <w:gridCol w:w="3118"/>
        <w:gridCol w:w="2494"/>
      </w:tblGrid>
      <w:tr w:rsidR="00C4413D" w:rsidRPr="001A515B" w:rsidTr="0054639F">
        <w:trPr>
          <w:jc w:val="center"/>
        </w:trPr>
        <w:tc>
          <w:tcPr>
            <w:tcW w:w="622" w:type="dxa"/>
            <w:shd w:val="clear" w:color="auto" w:fill="auto"/>
          </w:tcPr>
          <w:p w:rsidR="00C4413D" w:rsidRPr="009669BD" w:rsidRDefault="00C4413D" w:rsidP="0054639F">
            <w:pPr>
              <w:pStyle w:val="Tablehead"/>
              <w:rPr>
                <w:lang w:val="es-ES_tradnl"/>
              </w:rPr>
            </w:pPr>
            <w:r>
              <w:rPr>
                <w:lang w:val="es-ES_tradnl"/>
              </w:rPr>
              <w:t>Nº</w:t>
            </w:r>
          </w:p>
        </w:tc>
        <w:tc>
          <w:tcPr>
            <w:tcW w:w="3402" w:type="dxa"/>
            <w:shd w:val="clear" w:color="auto" w:fill="auto"/>
            <w:vAlign w:val="center"/>
          </w:tcPr>
          <w:p w:rsidR="00C4413D" w:rsidRPr="009669BD" w:rsidRDefault="00C4413D" w:rsidP="0054639F">
            <w:pPr>
              <w:pStyle w:val="Tablehead"/>
              <w:rPr>
                <w:lang w:val="es-ES_tradnl"/>
              </w:rPr>
            </w:pPr>
            <w:r w:rsidRPr="009669BD">
              <w:rPr>
                <w:lang w:val="es-ES_tradnl"/>
              </w:rPr>
              <w:t>Separación en frecuencia</w:t>
            </w:r>
            <w:r w:rsidRPr="009669BD">
              <w:rPr>
                <w:lang w:val="es-ES_tradnl"/>
              </w:rPr>
              <w:br/>
              <w:t>del centro (MHz)</w:t>
            </w:r>
          </w:p>
        </w:tc>
        <w:tc>
          <w:tcPr>
            <w:tcW w:w="3118" w:type="dxa"/>
            <w:shd w:val="clear" w:color="auto" w:fill="auto"/>
            <w:vAlign w:val="center"/>
          </w:tcPr>
          <w:p w:rsidR="00C4413D" w:rsidRPr="009669BD" w:rsidRDefault="00C4413D" w:rsidP="0054639F">
            <w:pPr>
              <w:pStyle w:val="Tablehead"/>
              <w:rPr>
                <w:lang w:val="es-ES_tradnl"/>
              </w:rPr>
            </w:pPr>
            <w:r w:rsidRPr="009669BD">
              <w:rPr>
                <w:lang w:val="es-ES_tradnl"/>
              </w:rPr>
              <w:t>Nivel de emisión admisible (dBM)</w:t>
            </w:r>
          </w:p>
        </w:tc>
        <w:tc>
          <w:tcPr>
            <w:tcW w:w="2494" w:type="dxa"/>
            <w:shd w:val="clear" w:color="auto" w:fill="auto"/>
            <w:vAlign w:val="center"/>
          </w:tcPr>
          <w:p w:rsidR="00C4413D" w:rsidRPr="009669BD" w:rsidRDefault="00C4413D" w:rsidP="0054639F">
            <w:pPr>
              <w:pStyle w:val="Tablehead"/>
              <w:rPr>
                <w:lang w:val="es-ES_tradnl"/>
              </w:rPr>
            </w:pPr>
            <w:r w:rsidRPr="009669BD">
              <w:rPr>
                <w:lang w:val="es-ES_tradnl"/>
              </w:rPr>
              <w:t>Ancho de banda</w:t>
            </w:r>
            <w:r w:rsidRPr="009669BD">
              <w:rPr>
                <w:lang w:val="es-ES_tradnl"/>
              </w:rPr>
              <w:br/>
              <w:t>de medición</w:t>
            </w:r>
          </w:p>
        </w:tc>
      </w:tr>
      <w:tr w:rsidR="00C4413D" w:rsidRPr="009669BD" w:rsidTr="0054639F">
        <w:trPr>
          <w:jc w:val="center"/>
        </w:trPr>
        <w:tc>
          <w:tcPr>
            <w:tcW w:w="622" w:type="dxa"/>
            <w:shd w:val="clear" w:color="auto" w:fill="auto"/>
          </w:tcPr>
          <w:p w:rsidR="00C4413D" w:rsidRPr="009669BD" w:rsidRDefault="00C4413D" w:rsidP="0054639F">
            <w:pPr>
              <w:pStyle w:val="Tabletext"/>
              <w:jc w:val="center"/>
              <w:rPr>
                <w:lang w:val="es-ES_tradnl"/>
              </w:rPr>
            </w:pPr>
            <w:r w:rsidRPr="009669BD">
              <w:rPr>
                <w:lang w:val="es-ES_tradnl"/>
              </w:rPr>
              <w:t>1</w:t>
            </w:r>
          </w:p>
        </w:tc>
        <w:tc>
          <w:tcPr>
            <w:tcW w:w="3402" w:type="dxa"/>
            <w:shd w:val="clear" w:color="auto" w:fill="auto"/>
          </w:tcPr>
          <w:p w:rsidR="00C4413D" w:rsidRPr="009669BD" w:rsidRDefault="00C4413D" w:rsidP="0054639F">
            <w:pPr>
              <w:pStyle w:val="Tabletext"/>
              <w:jc w:val="center"/>
              <w:rPr>
                <w:lang w:val="es-ES_tradnl"/>
              </w:rPr>
            </w:pPr>
            <w:r w:rsidRPr="009669BD">
              <w:rPr>
                <w:lang w:val="es-ES_tradnl"/>
              </w:rPr>
              <w:t xml:space="preserve">2,5 </w:t>
            </w:r>
            <w:r w:rsidRPr="009669BD">
              <w:rPr>
                <w:lang w:val="es-ES_tradnl"/>
              </w:rPr>
              <w:sym w:font="Symbol" w:char="F0A3"/>
            </w:r>
            <w:r w:rsidRPr="009669BD">
              <w:rPr>
                <w:lang w:val="es-ES_tradnl"/>
              </w:rPr>
              <w:t xml:space="preserve"> </w:t>
            </w:r>
            <w:r w:rsidRPr="009669BD">
              <w:rPr>
                <w:lang w:val="es-ES_tradnl"/>
              </w:rPr>
              <w:sym w:font="Symbol" w:char="F044"/>
            </w:r>
            <w:r w:rsidRPr="009669BD">
              <w:rPr>
                <w:i/>
                <w:lang w:val="es-ES_tradnl"/>
              </w:rPr>
              <w:t>f</w:t>
            </w:r>
            <w:r w:rsidRPr="009669BD">
              <w:rPr>
                <w:lang w:val="es-ES_tradnl"/>
              </w:rPr>
              <w:t xml:space="preserve"> </w:t>
            </w:r>
            <w:r w:rsidRPr="009669BD">
              <w:rPr>
                <w:rFonts w:cs="Arial"/>
                <w:lang w:val="es-ES_tradnl"/>
              </w:rPr>
              <w:t>&lt; 3,</w:t>
            </w:r>
            <w:r w:rsidRPr="009669BD">
              <w:rPr>
                <w:lang w:val="es-ES_tradnl"/>
              </w:rPr>
              <w:t>5</w:t>
            </w:r>
          </w:p>
        </w:tc>
        <w:tc>
          <w:tcPr>
            <w:tcW w:w="3118"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13</w:t>
            </w:r>
          </w:p>
        </w:tc>
        <w:tc>
          <w:tcPr>
            <w:tcW w:w="2494" w:type="dxa"/>
            <w:shd w:val="clear" w:color="auto" w:fill="auto"/>
          </w:tcPr>
          <w:p w:rsidR="00C4413D" w:rsidRPr="009669BD" w:rsidRDefault="00C4413D" w:rsidP="0054639F">
            <w:pPr>
              <w:pStyle w:val="Tabletext"/>
              <w:jc w:val="center"/>
              <w:rPr>
                <w:lang w:val="es-ES_tradnl"/>
              </w:rPr>
            </w:pPr>
            <w:r w:rsidRPr="009669BD">
              <w:rPr>
                <w:lang w:val="es-ES_tradnl"/>
              </w:rPr>
              <w:t>50 kHz</w:t>
            </w:r>
          </w:p>
        </w:tc>
      </w:tr>
      <w:tr w:rsidR="00C4413D" w:rsidRPr="009669BD" w:rsidTr="0054639F">
        <w:trPr>
          <w:jc w:val="center"/>
        </w:trPr>
        <w:tc>
          <w:tcPr>
            <w:tcW w:w="622" w:type="dxa"/>
            <w:shd w:val="clear" w:color="auto" w:fill="auto"/>
          </w:tcPr>
          <w:p w:rsidR="00C4413D" w:rsidRPr="009669BD" w:rsidRDefault="00C4413D" w:rsidP="0054639F">
            <w:pPr>
              <w:pStyle w:val="Tabletext"/>
              <w:jc w:val="center"/>
              <w:rPr>
                <w:lang w:val="es-ES_tradnl"/>
              </w:rPr>
            </w:pPr>
            <w:r w:rsidRPr="009669BD">
              <w:rPr>
                <w:lang w:val="es-ES_tradnl"/>
              </w:rPr>
              <w:t>2</w:t>
            </w:r>
          </w:p>
        </w:tc>
        <w:tc>
          <w:tcPr>
            <w:tcW w:w="3402" w:type="dxa"/>
            <w:shd w:val="clear" w:color="auto" w:fill="auto"/>
          </w:tcPr>
          <w:p w:rsidR="00C4413D" w:rsidRPr="009669BD" w:rsidRDefault="00C4413D" w:rsidP="0054639F">
            <w:pPr>
              <w:pStyle w:val="Tabletext"/>
              <w:jc w:val="center"/>
              <w:rPr>
                <w:lang w:val="es-ES_tradnl"/>
              </w:rPr>
            </w:pPr>
            <w:r w:rsidRPr="009669BD">
              <w:rPr>
                <w:lang w:val="es-ES_tradnl"/>
              </w:rPr>
              <w:t xml:space="preserve">3,5 </w:t>
            </w:r>
            <w:r w:rsidRPr="009669BD">
              <w:rPr>
                <w:lang w:val="es-ES_tradnl"/>
              </w:rPr>
              <w:sym w:font="Symbol" w:char="F0A3"/>
            </w:r>
            <w:r w:rsidRPr="009669BD">
              <w:rPr>
                <w:lang w:val="es-ES_tradnl"/>
              </w:rPr>
              <w:t xml:space="preserve"> </w:t>
            </w:r>
            <w:r w:rsidRPr="009669BD">
              <w:rPr>
                <w:lang w:val="es-ES_tradnl"/>
              </w:rPr>
              <w:sym w:font="Symbol" w:char="F044"/>
            </w:r>
            <w:r w:rsidRPr="009669BD">
              <w:rPr>
                <w:i/>
                <w:lang w:val="es-ES_tradnl"/>
              </w:rPr>
              <w:t>f</w:t>
            </w:r>
            <w:r w:rsidRPr="009669BD">
              <w:rPr>
                <w:lang w:val="es-ES_tradnl"/>
              </w:rPr>
              <w:t xml:space="preserve"> &lt; 12,5</w:t>
            </w:r>
          </w:p>
        </w:tc>
        <w:tc>
          <w:tcPr>
            <w:tcW w:w="3118"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13</w:t>
            </w:r>
          </w:p>
        </w:tc>
        <w:tc>
          <w:tcPr>
            <w:tcW w:w="2494" w:type="dxa"/>
            <w:shd w:val="clear" w:color="auto" w:fill="auto"/>
          </w:tcPr>
          <w:p w:rsidR="00C4413D" w:rsidRPr="009669BD" w:rsidRDefault="00C4413D" w:rsidP="0054639F">
            <w:pPr>
              <w:pStyle w:val="Tabletext"/>
              <w:jc w:val="center"/>
              <w:rPr>
                <w:lang w:val="es-ES_tradnl"/>
              </w:rPr>
            </w:pPr>
            <w:r w:rsidRPr="009669BD">
              <w:rPr>
                <w:lang w:val="es-ES_tradnl"/>
              </w:rPr>
              <w:t>1 MHz</w:t>
            </w:r>
          </w:p>
        </w:tc>
      </w:tr>
    </w:tbl>
    <w:p w:rsidR="00C4413D" w:rsidRPr="009669BD" w:rsidRDefault="00C4413D" w:rsidP="00C4413D">
      <w:pPr>
        <w:pStyle w:val="Tablefin"/>
        <w:rPr>
          <w:lang w:val="es-ES_tradnl"/>
        </w:rPr>
      </w:pPr>
      <w:bookmarkStart w:id="852" w:name="_Toc261102627"/>
      <w:bookmarkStart w:id="853" w:name="_Toc284794715"/>
      <w:bookmarkStart w:id="854" w:name="_Toc320004398"/>
    </w:p>
    <w:p w:rsidR="00C4413D" w:rsidRPr="009669BD" w:rsidRDefault="00C4413D" w:rsidP="00C4413D">
      <w:pPr>
        <w:pStyle w:val="TableNo"/>
        <w:rPr>
          <w:lang w:val="es-ES_tradnl"/>
        </w:rPr>
      </w:pPr>
      <w:r w:rsidRPr="009669BD">
        <w:rPr>
          <w:lang w:val="es-ES_tradnl"/>
        </w:rPr>
        <w:t>CUADRO 6</w:t>
      </w:r>
    </w:p>
    <w:p w:rsidR="00C4413D" w:rsidRPr="009669BD" w:rsidRDefault="00C4413D" w:rsidP="00C4413D">
      <w:pPr>
        <w:pStyle w:val="Tabletitle"/>
        <w:rPr>
          <w:lang w:val="es-ES_tradnl"/>
        </w:rPr>
      </w:pPr>
      <w:r w:rsidRPr="009669BD">
        <w:rPr>
          <w:lang w:val="es-ES_tradnl"/>
        </w:rPr>
        <w:t>Máscara del espectro de emisión para 10 MHz (BCG 1.C)</w:t>
      </w:r>
      <w:bookmarkEnd w:id="852"/>
      <w:bookmarkEnd w:id="853"/>
      <w:bookmarkEnd w:id="854"/>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4"/>
        <w:gridCol w:w="3402"/>
        <w:gridCol w:w="3119"/>
        <w:gridCol w:w="2492"/>
      </w:tblGrid>
      <w:tr w:rsidR="00C4413D" w:rsidRPr="001A515B" w:rsidTr="0054639F">
        <w:tc>
          <w:tcPr>
            <w:tcW w:w="324" w:type="pct"/>
            <w:shd w:val="clear" w:color="auto" w:fill="auto"/>
          </w:tcPr>
          <w:p w:rsidR="00C4413D" w:rsidRPr="009669BD" w:rsidRDefault="00C4413D" w:rsidP="0054639F">
            <w:pPr>
              <w:pStyle w:val="Tablehead"/>
              <w:rPr>
                <w:lang w:val="es-ES_tradnl"/>
              </w:rPr>
            </w:pPr>
            <w:r>
              <w:rPr>
                <w:lang w:val="es-ES_tradnl"/>
              </w:rPr>
              <w:t>Nº</w:t>
            </w:r>
          </w:p>
        </w:tc>
        <w:tc>
          <w:tcPr>
            <w:tcW w:w="1765" w:type="pct"/>
            <w:shd w:val="clear" w:color="auto" w:fill="auto"/>
            <w:vAlign w:val="center"/>
          </w:tcPr>
          <w:p w:rsidR="00C4413D" w:rsidRPr="009669BD" w:rsidRDefault="00C4413D" w:rsidP="0054639F">
            <w:pPr>
              <w:pStyle w:val="Tablehead"/>
              <w:rPr>
                <w:lang w:val="es-ES_tradnl"/>
              </w:rPr>
            </w:pPr>
            <w:r w:rsidRPr="009669BD">
              <w:rPr>
                <w:lang w:val="es-ES_tradnl"/>
              </w:rPr>
              <w:t>Separación en frecuencia</w:t>
            </w:r>
            <w:r w:rsidRPr="009669BD">
              <w:rPr>
                <w:lang w:val="es-ES_tradnl"/>
              </w:rPr>
              <w:br/>
              <w:t>del centro (MHz)</w:t>
            </w:r>
          </w:p>
        </w:tc>
        <w:tc>
          <w:tcPr>
            <w:tcW w:w="1618" w:type="pct"/>
            <w:shd w:val="clear" w:color="auto" w:fill="auto"/>
            <w:vAlign w:val="center"/>
          </w:tcPr>
          <w:p w:rsidR="00C4413D" w:rsidRPr="009669BD" w:rsidRDefault="00C4413D" w:rsidP="0054639F">
            <w:pPr>
              <w:pStyle w:val="Tablehead"/>
              <w:rPr>
                <w:lang w:val="es-ES_tradnl"/>
              </w:rPr>
            </w:pPr>
            <w:r w:rsidRPr="009669BD">
              <w:rPr>
                <w:lang w:val="es-ES_tradnl"/>
              </w:rPr>
              <w:t>Nivel de emisión admisible (dBM)</w:t>
            </w:r>
          </w:p>
        </w:tc>
        <w:tc>
          <w:tcPr>
            <w:tcW w:w="1293" w:type="pct"/>
            <w:shd w:val="clear" w:color="auto" w:fill="auto"/>
            <w:vAlign w:val="center"/>
          </w:tcPr>
          <w:p w:rsidR="00C4413D" w:rsidRPr="009669BD" w:rsidRDefault="00C4413D" w:rsidP="0054639F">
            <w:pPr>
              <w:pStyle w:val="Tablehead"/>
              <w:rPr>
                <w:lang w:val="es-ES_tradnl"/>
              </w:rPr>
            </w:pPr>
            <w:r w:rsidRPr="009669BD">
              <w:rPr>
                <w:lang w:val="es-ES_tradnl"/>
              </w:rPr>
              <w:t>Ancho de banda</w:t>
            </w:r>
            <w:r w:rsidRPr="009669BD">
              <w:rPr>
                <w:lang w:val="es-ES_tradnl"/>
              </w:rPr>
              <w:br/>
              <w:t>de medición</w:t>
            </w:r>
          </w:p>
        </w:tc>
      </w:tr>
      <w:tr w:rsidR="00C4413D" w:rsidRPr="009669BD" w:rsidTr="0054639F">
        <w:tc>
          <w:tcPr>
            <w:tcW w:w="324" w:type="pct"/>
            <w:shd w:val="clear" w:color="auto" w:fill="auto"/>
          </w:tcPr>
          <w:p w:rsidR="00C4413D" w:rsidRPr="009669BD" w:rsidRDefault="00C4413D" w:rsidP="0054639F">
            <w:pPr>
              <w:pStyle w:val="Tabletext"/>
              <w:jc w:val="center"/>
              <w:rPr>
                <w:lang w:val="es-ES_tradnl"/>
              </w:rPr>
            </w:pPr>
            <w:r w:rsidRPr="009669BD">
              <w:rPr>
                <w:lang w:val="es-ES_tradnl"/>
              </w:rPr>
              <w:t>1</w:t>
            </w:r>
          </w:p>
        </w:tc>
        <w:tc>
          <w:tcPr>
            <w:tcW w:w="1765" w:type="pct"/>
            <w:shd w:val="clear" w:color="auto" w:fill="auto"/>
          </w:tcPr>
          <w:p w:rsidR="00C4413D" w:rsidRPr="009669BD" w:rsidRDefault="00C4413D" w:rsidP="0054639F">
            <w:pPr>
              <w:pStyle w:val="Tabletext"/>
              <w:jc w:val="center"/>
              <w:rPr>
                <w:lang w:val="es-ES_tradnl"/>
              </w:rPr>
            </w:pPr>
            <w:r w:rsidRPr="009669BD">
              <w:rPr>
                <w:lang w:val="es-ES_tradnl"/>
              </w:rPr>
              <w:t xml:space="preserve">5 </w:t>
            </w:r>
            <w:r w:rsidRPr="009669BD">
              <w:rPr>
                <w:lang w:val="es-ES_tradnl"/>
              </w:rPr>
              <w:sym w:font="Symbol" w:char="F0A3"/>
            </w:r>
            <w:r w:rsidRPr="009669BD">
              <w:rPr>
                <w:lang w:val="es-ES_tradnl"/>
              </w:rPr>
              <w:t xml:space="preserve"> </w:t>
            </w:r>
            <w:r w:rsidRPr="009669BD">
              <w:rPr>
                <w:lang w:val="es-ES_tradnl"/>
              </w:rPr>
              <w:sym w:font="Symbol" w:char="F044"/>
            </w:r>
            <w:r w:rsidRPr="009669BD">
              <w:rPr>
                <w:i/>
                <w:lang w:val="es-ES_tradnl"/>
              </w:rPr>
              <w:t>f</w:t>
            </w:r>
            <w:r w:rsidRPr="009669BD">
              <w:rPr>
                <w:lang w:val="es-ES_tradnl"/>
              </w:rPr>
              <w:t xml:space="preserve"> &lt; 6</w:t>
            </w:r>
          </w:p>
        </w:tc>
        <w:tc>
          <w:tcPr>
            <w:tcW w:w="1618" w:type="pct"/>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13</w:t>
            </w:r>
          </w:p>
        </w:tc>
        <w:tc>
          <w:tcPr>
            <w:tcW w:w="1293" w:type="pct"/>
            <w:shd w:val="clear" w:color="auto" w:fill="auto"/>
          </w:tcPr>
          <w:p w:rsidR="00C4413D" w:rsidRPr="009669BD" w:rsidRDefault="00C4413D" w:rsidP="0054639F">
            <w:pPr>
              <w:pStyle w:val="Tabletext"/>
              <w:jc w:val="center"/>
              <w:rPr>
                <w:lang w:val="es-ES_tradnl"/>
              </w:rPr>
            </w:pPr>
            <w:r w:rsidRPr="009669BD">
              <w:rPr>
                <w:lang w:val="es-ES_tradnl"/>
              </w:rPr>
              <w:t>100 kHz</w:t>
            </w:r>
          </w:p>
        </w:tc>
      </w:tr>
      <w:tr w:rsidR="00C4413D" w:rsidRPr="009669BD" w:rsidTr="0054639F">
        <w:tc>
          <w:tcPr>
            <w:tcW w:w="324" w:type="pct"/>
            <w:shd w:val="clear" w:color="auto" w:fill="auto"/>
          </w:tcPr>
          <w:p w:rsidR="00C4413D" w:rsidRPr="009669BD" w:rsidRDefault="00C4413D" w:rsidP="0054639F">
            <w:pPr>
              <w:pStyle w:val="Tabletext"/>
              <w:jc w:val="center"/>
              <w:rPr>
                <w:lang w:val="es-ES_tradnl"/>
              </w:rPr>
            </w:pPr>
            <w:r w:rsidRPr="009669BD">
              <w:rPr>
                <w:lang w:val="es-ES_tradnl"/>
              </w:rPr>
              <w:t>2</w:t>
            </w:r>
          </w:p>
        </w:tc>
        <w:tc>
          <w:tcPr>
            <w:tcW w:w="1765" w:type="pct"/>
            <w:shd w:val="clear" w:color="auto" w:fill="auto"/>
          </w:tcPr>
          <w:p w:rsidR="00C4413D" w:rsidRPr="009669BD" w:rsidRDefault="00C4413D" w:rsidP="0054639F">
            <w:pPr>
              <w:pStyle w:val="Tabletext"/>
              <w:jc w:val="center"/>
              <w:rPr>
                <w:lang w:val="es-ES_tradnl"/>
              </w:rPr>
            </w:pPr>
            <w:r w:rsidRPr="009669BD">
              <w:rPr>
                <w:lang w:val="es-ES_tradnl"/>
              </w:rPr>
              <w:t xml:space="preserve">6 </w:t>
            </w:r>
            <w:r w:rsidRPr="009669BD">
              <w:rPr>
                <w:lang w:val="es-ES_tradnl"/>
              </w:rPr>
              <w:sym w:font="Symbol" w:char="F0A3"/>
            </w:r>
            <w:r w:rsidRPr="009669BD">
              <w:rPr>
                <w:lang w:val="es-ES_tradnl"/>
              </w:rPr>
              <w:t xml:space="preserve"> </w:t>
            </w:r>
            <w:r w:rsidRPr="009669BD">
              <w:rPr>
                <w:lang w:val="es-ES_tradnl"/>
              </w:rPr>
              <w:sym w:font="Symbol" w:char="F044"/>
            </w:r>
            <w:r w:rsidRPr="009669BD">
              <w:rPr>
                <w:i/>
                <w:lang w:val="es-ES_tradnl"/>
              </w:rPr>
              <w:t>f</w:t>
            </w:r>
            <w:r w:rsidRPr="009669BD">
              <w:rPr>
                <w:lang w:val="es-ES_tradnl"/>
              </w:rPr>
              <w:t xml:space="preserve"> &lt; 25</w:t>
            </w:r>
          </w:p>
        </w:tc>
        <w:tc>
          <w:tcPr>
            <w:tcW w:w="1618" w:type="pct"/>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13</w:t>
            </w:r>
          </w:p>
        </w:tc>
        <w:tc>
          <w:tcPr>
            <w:tcW w:w="1293" w:type="pct"/>
            <w:shd w:val="clear" w:color="auto" w:fill="auto"/>
          </w:tcPr>
          <w:p w:rsidR="00C4413D" w:rsidRPr="009669BD" w:rsidRDefault="00C4413D" w:rsidP="0054639F">
            <w:pPr>
              <w:pStyle w:val="Tabletext"/>
              <w:jc w:val="center"/>
              <w:rPr>
                <w:lang w:val="es-ES_tradnl"/>
              </w:rPr>
            </w:pPr>
            <w:r w:rsidRPr="009669BD">
              <w:rPr>
                <w:lang w:val="es-ES_tradnl"/>
              </w:rPr>
              <w:t>1 MHz</w:t>
            </w:r>
          </w:p>
        </w:tc>
      </w:tr>
    </w:tbl>
    <w:p w:rsidR="00C4413D" w:rsidRPr="009669BD" w:rsidRDefault="00C4413D" w:rsidP="00C4413D">
      <w:pPr>
        <w:pStyle w:val="Tablefin"/>
        <w:rPr>
          <w:lang w:val="es-ES_tradnl"/>
        </w:rPr>
      </w:pPr>
    </w:p>
    <w:p w:rsidR="00C4413D" w:rsidRPr="009669BD" w:rsidRDefault="00C4413D" w:rsidP="00C4413D">
      <w:pPr>
        <w:pStyle w:val="Heading3"/>
        <w:rPr>
          <w:lang w:val="es-ES_tradnl"/>
        </w:rPr>
      </w:pPr>
      <w:r w:rsidRPr="009669BD">
        <w:rPr>
          <w:lang w:val="es-ES_tradnl"/>
        </w:rPr>
        <w:t>2.1.2</w:t>
      </w:r>
      <w:r w:rsidRPr="009669BD">
        <w:rPr>
          <w:lang w:val="es-ES_tradnl"/>
        </w:rPr>
        <w:tab/>
      </w:r>
      <w:r w:rsidRPr="009669BD">
        <w:rPr>
          <w:szCs w:val="22"/>
          <w:lang w:val="es-ES_tradnl"/>
        </w:rPr>
        <w:t>Límites de las emisiones no esenciales del transmisor</w:t>
      </w:r>
    </w:p>
    <w:p w:rsidR="00C4413D" w:rsidRPr="009669BD" w:rsidRDefault="00C4413D" w:rsidP="00C4413D">
      <w:pPr>
        <w:pStyle w:val="TableNo"/>
        <w:rPr>
          <w:lang w:val="es-ES_tradnl"/>
        </w:rPr>
      </w:pPr>
      <w:bookmarkStart w:id="855" w:name="_Toc261102628"/>
      <w:bookmarkStart w:id="856" w:name="_Toc284794716"/>
      <w:bookmarkStart w:id="857" w:name="_Toc320004399"/>
      <w:r w:rsidRPr="009669BD">
        <w:rPr>
          <w:lang w:val="es-ES_tradnl"/>
        </w:rPr>
        <w:t>CUADRO 7</w:t>
      </w:r>
    </w:p>
    <w:p w:rsidR="00C4413D" w:rsidRPr="009669BD" w:rsidRDefault="00C4413D" w:rsidP="00C4413D">
      <w:pPr>
        <w:pStyle w:val="Tabletitle"/>
        <w:rPr>
          <w:lang w:val="es-ES_tradnl"/>
        </w:rPr>
      </w:pPr>
      <w:r w:rsidRPr="009669BD">
        <w:rPr>
          <w:szCs w:val="22"/>
          <w:lang w:val="es-ES_tradnl"/>
        </w:rPr>
        <w:t>Límites de las emisiones no esenciales de estaciones base</w:t>
      </w:r>
      <w:r w:rsidRPr="009669BD">
        <w:rPr>
          <w:lang w:val="es-ES_tradnl"/>
        </w:rPr>
        <w:t>, categoría A (BCG 1.C)</w:t>
      </w:r>
      <w:bookmarkEnd w:id="855"/>
      <w:bookmarkEnd w:id="856"/>
      <w:bookmarkEnd w:id="857"/>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61"/>
        <w:gridCol w:w="1928"/>
        <w:gridCol w:w="1268"/>
        <w:gridCol w:w="1531"/>
        <w:gridCol w:w="4252"/>
      </w:tblGrid>
      <w:tr w:rsidR="00C4413D" w:rsidRPr="009669BD" w:rsidTr="0054639F">
        <w:trPr>
          <w:jc w:val="center"/>
        </w:trPr>
        <w:tc>
          <w:tcPr>
            <w:tcW w:w="661" w:type="dxa"/>
            <w:shd w:val="clear" w:color="auto" w:fill="auto"/>
          </w:tcPr>
          <w:p w:rsidR="00C4413D" w:rsidRPr="009669BD" w:rsidRDefault="00C4413D" w:rsidP="0054639F">
            <w:pPr>
              <w:pStyle w:val="Tablehead"/>
              <w:rPr>
                <w:lang w:val="es-ES_tradnl"/>
              </w:rPr>
            </w:pPr>
            <w:r>
              <w:rPr>
                <w:lang w:val="es-ES_tradnl"/>
              </w:rPr>
              <w:t>Nº</w:t>
            </w:r>
          </w:p>
        </w:tc>
        <w:tc>
          <w:tcPr>
            <w:tcW w:w="1928" w:type="dxa"/>
            <w:shd w:val="clear" w:color="auto" w:fill="auto"/>
            <w:vAlign w:val="center"/>
          </w:tcPr>
          <w:p w:rsidR="00C4413D" w:rsidRPr="009669BD" w:rsidRDefault="00C4413D" w:rsidP="0054639F">
            <w:pPr>
              <w:pStyle w:val="Tablehead"/>
              <w:rPr>
                <w:szCs w:val="22"/>
                <w:lang w:val="es-ES_tradnl"/>
              </w:rPr>
            </w:pPr>
            <w:r w:rsidRPr="009669BD">
              <w:rPr>
                <w:szCs w:val="22"/>
                <w:lang w:val="es-ES_tradnl"/>
              </w:rPr>
              <w:t>Banda</w:t>
            </w:r>
          </w:p>
        </w:tc>
        <w:tc>
          <w:tcPr>
            <w:tcW w:w="1268" w:type="dxa"/>
            <w:shd w:val="clear" w:color="auto" w:fill="auto"/>
            <w:vAlign w:val="center"/>
          </w:tcPr>
          <w:p w:rsidR="00C4413D" w:rsidRPr="009669BD" w:rsidRDefault="00C4413D" w:rsidP="0054639F">
            <w:pPr>
              <w:pStyle w:val="Tablehead"/>
              <w:rPr>
                <w:szCs w:val="22"/>
                <w:lang w:val="es-ES_tradnl"/>
              </w:rPr>
            </w:pPr>
            <w:r w:rsidRPr="009669BD">
              <w:rPr>
                <w:szCs w:val="22"/>
                <w:lang w:val="es-ES_tradnl"/>
              </w:rPr>
              <w:t>Nivel de emisión admisible</w:t>
            </w:r>
          </w:p>
        </w:tc>
        <w:tc>
          <w:tcPr>
            <w:tcW w:w="1531" w:type="dxa"/>
            <w:shd w:val="clear" w:color="auto" w:fill="auto"/>
            <w:vAlign w:val="center"/>
          </w:tcPr>
          <w:p w:rsidR="00C4413D" w:rsidRPr="009669BD" w:rsidRDefault="00C4413D" w:rsidP="0054639F">
            <w:pPr>
              <w:pStyle w:val="Tablehead"/>
              <w:rPr>
                <w:szCs w:val="22"/>
                <w:lang w:val="es-ES_tradnl"/>
              </w:rPr>
            </w:pPr>
            <w:r w:rsidRPr="009669BD">
              <w:rPr>
                <w:szCs w:val="22"/>
                <w:lang w:val="es-ES_tradnl"/>
              </w:rPr>
              <w:t xml:space="preserve">Ancho de banda de medición </w:t>
            </w:r>
          </w:p>
        </w:tc>
        <w:tc>
          <w:tcPr>
            <w:tcW w:w="4252" w:type="dxa"/>
            <w:shd w:val="clear" w:color="auto" w:fill="auto"/>
            <w:vAlign w:val="center"/>
          </w:tcPr>
          <w:p w:rsidR="00C4413D" w:rsidRPr="009669BD" w:rsidRDefault="00C4413D" w:rsidP="0054639F">
            <w:pPr>
              <w:pStyle w:val="Tablehead"/>
              <w:rPr>
                <w:szCs w:val="22"/>
                <w:lang w:val="es-ES_tradnl"/>
              </w:rPr>
            </w:pPr>
            <w:r w:rsidRPr="009669BD">
              <w:rPr>
                <w:szCs w:val="22"/>
                <w:lang w:val="es-ES_tradnl"/>
              </w:rPr>
              <w:t>Nota</w:t>
            </w:r>
          </w:p>
        </w:tc>
      </w:tr>
      <w:tr w:rsidR="00C4413D" w:rsidRPr="001A515B" w:rsidTr="0054639F">
        <w:trPr>
          <w:jc w:val="center"/>
        </w:trPr>
        <w:tc>
          <w:tcPr>
            <w:tcW w:w="661" w:type="dxa"/>
            <w:shd w:val="clear" w:color="auto" w:fill="auto"/>
          </w:tcPr>
          <w:p w:rsidR="00C4413D" w:rsidRPr="009669BD" w:rsidRDefault="00C4413D" w:rsidP="0054639F">
            <w:pPr>
              <w:pStyle w:val="Tabletext"/>
              <w:jc w:val="center"/>
              <w:rPr>
                <w:lang w:val="es-ES_tradnl"/>
              </w:rPr>
            </w:pPr>
            <w:r w:rsidRPr="009669BD">
              <w:rPr>
                <w:lang w:val="es-ES_tradnl"/>
              </w:rPr>
              <w:t>1</w:t>
            </w:r>
          </w:p>
        </w:tc>
        <w:tc>
          <w:tcPr>
            <w:tcW w:w="1928" w:type="dxa"/>
            <w:shd w:val="clear" w:color="auto" w:fill="auto"/>
          </w:tcPr>
          <w:p w:rsidR="00C4413D" w:rsidRPr="009669BD" w:rsidRDefault="00C4413D" w:rsidP="0054639F">
            <w:pPr>
              <w:pStyle w:val="Tabletext"/>
              <w:jc w:val="center"/>
              <w:rPr>
                <w:lang w:val="es-ES_tradnl"/>
              </w:rPr>
            </w:pPr>
            <w:r w:rsidRPr="009669BD">
              <w:rPr>
                <w:lang w:val="es-ES_tradnl"/>
              </w:rPr>
              <w:t>30 MHz</w:t>
            </w:r>
            <w:r>
              <w:rPr>
                <w:lang w:val="es-ES_tradnl"/>
              </w:rPr>
              <w:t xml:space="preserve"> </w:t>
            </w:r>
            <w:r w:rsidRPr="002D7D02">
              <w:rPr>
                <w:lang w:val="es-ES_tradnl"/>
              </w:rPr>
              <w:t>–</w:t>
            </w:r>
            <w:r>
              <w:rPr>
                <w:lang w:val="es-ES_tradnl"/>
              </w:rPr>
              <w:t xml:space="preserve"> </w:t>
            </w:r>
            <w:r w:rsidRPr="009669BD">
              <w:rPr>
                <w:lang w:val="es-ES_tradnl"/>
              </w:rPr>
              <w:t>1 GHz</w:t>
            </w:r>
          </w:p>
        </w:tc>
        <w:tc>
          <w:tcPr>
            <w:tcW w:w="1268" w:type="dxa"/>
            <w:vMerge w:val="restart"/>
            <w:shd w:val="clear" w:color="auto" w:fill="auto"/>
            <w:vAlign w:val="center"/>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13 dBm</w:t>
            </w:r>
          </w:p>
        </w:tc>
        <w:tc>
          <w:tcPr>
            <w:tcW w:w="1531" w:type="dxa"/>
            <w:shd w:val="clear" w:color="auto" w:fill="auto"/>
          </w:tcPr>
          <w:p w:rsidR="00C4413D" w:rsidRPr="009669BD" w:rsidRDefault="00C4413D" w:rsidP="0054639F">
            <w:pPr>
              <w:pStyle w:val="Tabletext"/>
              <w:jc w:val="center"/>
              <w:rPr>
                <w:lang w:val="es-ES_tradnl"/>
              </w:rPr>
            </w:pPr>
            <w:r w:rsidRPr="009669BD">
              <w:rPr>
                <w:lang w:val="es-ES_tradnl"/>
              </w:rPr>
              <w:t>100 kHz</w:t>
            </w:r>
          </w:p>
        </w:tc>
        <w:tc>
          <w:tcPr>
            <w:tcW w:w="4252" w:type="dxa"/>
            <w:shd w:val="clear" w:color="auto" w:fill="auto"/>
          </w:tcPr>
          <w:p w:rsidR="00C4413D" w:rsidRPr="009669BD" w:rsidRDefault="00C4413D" w:rsidP="0054639F">
            <w:pPr>
              <w:pStyle w:val="Tabletext"/>
              <w:jc w:val="left"/>
              <w:rPr>
                <w:lang w:val="es-ES_tradnl"/>
              </w:rPr>
            </w:pPr>
            <w:r w:rsidRPr="009669BD">
              <w:rPr>
                <w:szCs w:val="22"/>
                <w:lang w:val="es-ES_tradnl"/>
              </w:rPr>
              <w:t xml:space="preserve">Ancho de banda según la Recomendación </w:t>
            </w:r>
            <w:r w:rsidRPr="009669BD">
              <w:rPr>
                <w:lang w:val="es-ES_tradnl"/>
              </w:rPr>
              <w:t>UIT</w:t>
            </w:r>
            <w:r w:rsidRPr="009669BD">
              <w:rPr>
                <w:lang w:val="es-ES_tradnl"/>
              </w:rPr>
              <w:noBreakHyphen/>
              <w:t>R SM.329-10, § 4.1</w:t>
            </w:r>
          </w:p>
        </w:tc>
      </w:tr>
      <w:tr w:rsidR="00C4413D" w:rsidRPr="001A515B" w:rsidTr="0054639F">
        <w:trPr>
          <w:jc w:val="center"/>
        </w:trPr>
        <w:tc>
          <w:tcPr>
            <w:tcW w:w="661" w:type="dxa"/>
            <w:shd w:val="clear" w:color="auto" w:fill="auto"/>
          </w:tcPr>
          <w:p w:rsidR="00C4413D" w:rsidRPr="009669BD" w:rsidRDefault="00C4413D" w:rsidP="0054639F">
            <w:pPr>
              <w:pStyle w:val="Tabletext"/>
              <w:jc w:val="center"/>
              <w:rPr>
                <w:lang w:val="es-ES_tradnl"/>
              </w:rPr>
            </w:pPr>
            <w:r w:rsidRPr="009669BD">
              <w:rPr>
                <w:lang w:val="es-ES_tradnl"/>
              </w:rPr>
              <w:t>2</w:t>
            </w:r>
          </w:p>
        </w:tc>
        <w:tc>
          <w:tcPr>
            <w:tcW w:w="1928" w:type="dxa"/>
            <w:shd w:val="clear" w:color="auto" w:fill="auto"/>
          </w:tcPr>
          <w:p w:rsidR="00C4413D" w:rsidRPr="009669BD" w:rsidRDefault="00C4413D" w:rsidP="0054639F">
            <w:pPr>
              <w:pStyle w:val="Tabletext"/>
              <w:ind w:left="-57" w:right="-57"/>
              <w:jc w:val="center"/>
              <w:rPr>
                <w:lang w:val="es-ES_tradnl"/>
              </w:rPr>
            </w:pPr>
            <w:r w:rsidRPr="009669BD">
              <w:rPr>
                <w:lang w:val="es-ES_tradnl"/>
              </w:rPr>
              <w:t>1 GHz</w:t>
            </w:r>
            <w:r>
              <w:rPr>
                <w:lang w:val="es-ES_tradnl"/>
              </w:rPr>
              <w:t xml:space="preserve"> </w:t>
            </w:r>
            <w:r w:rsidRPr="002D7D02">
              <w:rPr>
                <w:lang w:val="es-ES_tradnl"/>
              </w:rPr>
              <w:t>–</w:t>
            </w:r>
            <w:r>
              <w:rPr>
                <w:lang w:val="es-ES_tradnl"/>
              </w:rPr>
              <w:t xml:space="preserve"> </w:t>
            </w:r>
            <w:r w:rsidRPr="009669BD">
              <w:rPr>
                <w:lang w:val="es-ES_tradnl"/>
              </w:rPr>
              <w:t>13,45 GHz</w:t>
            </w:r>
          </w:p>
        </w:tc>
        <w:tc>
          <w:tcPr>
            <w:tcW w:w="1268" w:type="dxa"/>
            <w:vMerge/>
            <w:shd w:val="clear" w:color="auto" w:fill="auto"/>
          </w:tcPr>
          <w:p w:rsidR="00C4413D" w:rsidRPr="009669BD" w:rsidRDefault="00C4413D" w:rsidP="0054639F">
            <w:pPr>
              <w:pStyle w:val="Tabletext"/>
              <w:jc w:val="center"/>
              <w:rPr>
                <w:lang w:val="es-ES_tradnl"/>
              </w:rPr>
            </w:pPr>
          </w:p>
        </w:tc>
        <w:tc>
          <w:tcPr>
            <w:tcW w:w="1531" w:type="dxa"/>
            <w:shd w:val="clear" w:color="auto" w:fill="auto"/>
          </w:tcPr>
          <w:p w:rsidR="00C4413D" w:rsidRPr="009669BD" w:rsidRDefault="00C4413D" w:rsidP="0054639F">
            <w:pPr>
              <w:pStyle w:val="Tabletext"/>
              <w:jc w:val="center"/>
              <w:rPr>
                <w:lang w:val="es-ES_tradnl"/>
              </w:rPr>
            </w:pPr>
            <w:r w:rsidRPr="009669BD">
              <w:rPr>
                <w:lang w:val="es-ES_tradnl"/>
              </w:rPr>
              <w:t>1 MHz</w:t>
            </w:r>
          </w:p>
        </w:tc>
        <w:tc>
          <w:tcPr>
            <w:tcW w:w="4252" w:type="dxa"/>
            <w:shd w:val="clear" w:color="auto" w:fill="auto"/>
          </w:tcPr>
          <w:p w:rsidR="00C4413D" w:rsidRPr="009669BD" w:rsidRDefault="00C4413D" w:rsidP="0054639F">
            <w:pPr>
              <w:pStyle w:val="Tabletext"/>
              <w:jc w:val="left"/>
              <w:rPr>
                <w:lang w:val="es-ES_tradnl"/>
              </w:rPr>
            </w:pPr>
            <w:r w:rsidRPr="009669BD">
              <w:rPr>
                <w:szCs w:val="22"/>
                <w:lang w:val="es-ES_tradnl"/>
              </w:rPr>
              <w:t xml:space="preserve">Frecuencia superior según la Recomendación </w:t>
            </w:r>
            <w:r w:rsidRPr="009669BD">
              <w:rPr>
                <w:lang w:val="es-ES_tradnl"/>
              </w:rPr>
              <w:t>UIT</w:t>
            </w:r>
            <w:r w:rsidRPr="009669BD">
              <w:rPr>
                <w:lang w:val="es-ES_tradnl"/>
              </w:rPr>
              <w:noBreakHyphen/>
              <w:t>R SM.329-10, § 2.5, Cuadro 1</w:t>
            </w:r>
          </w:p>
        </w:tc>
      </w:tr>
    </w:tbl>
    <w:p w:rsidR="00C4413D" w:rsidRPr="009669BD" w:rsidRDefault="00C4413D" w:rsidP="00C4413D">
      <w:pPr>
        <w:pStyle w:val="Tablefin"/>
        <w:rPr>
          <w:lang w:val="es-ES_tradnl"/>
        </w:rPr>
      </w:pPr>
      <w:bookmarkStart w:id="858" w:name="_Toc261102629"/>
      <w:bookmarkStart w:id="859" w:name="_Toc284794717"/>
      <w:bookmarkStart w:id="860" w:name="_Toc320004400"/>
    </w:p>
    <w:p w:rsidR="00C4413D" w:rsidRPr="009669BD" w:rsidRDefault="00C4413D" w:rsidP="00C4413D">
      <w:pPr>
        <w:pStyle w:val="TableNo"/>
        <w:rPr>
          <w:lang w:val="es-ES_tradnl"/>
        </w:rPr>
      </w:pPr>
      <w:r w:rsidRPr="009669BD">
        <w:rPr>
          <w:lang w:val="es-ES_tradnl"/>
        </w:rPr>
        <w:t>CUADRO 8</w:t>
      </w:r>
    </w:p>
    <w:p w:rsidR="00C4413D" w:rsidRPr="009669BD" w:rsidRDefault="00C4413D" w:rsidP="00C4413D">
      <w:pPr>
        <w:pStyle w:val="Tabletitle"/>
        <w:rPr>
          <w:lang w:val="es-ES_tradnl"/>
        </w:rPr>
      </w:pPr>
      <w:r w:rsidRPr="009669BD">
        <w:rPr>
          <w:szCs w:val="22"/>
          <w:lang w:val="es-ES_tradnl"/>
        </w:rPr>
        <w:t>Límites de las emisiones no esenciales de estaciones base</w:t>
      </w:r>
      <w:r w:rsidRPr="009669BD">
        <w:rPr>
          <w:lang w:val="es-ES_tradnl"/>
        </w:rPr>
        <w:t>, categoría B (BCG 1.C)</w:t>
      </w:r>
      <w:bookmarkEnd w:id="858"/>
      <w:bookmarkEnd w:id="859"/>
      <w:bookmarkEnd w:id="8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721"/>
        <w:gridCol w:w="4479"/>
        <w:gridCol w:w="1871"/>
      </w:tblGrid>
      <w:tr w:rsidR="00C4413D" w:rsidRPr="001A515B" w:rsidTr="0054639F">
        <w:trPr>
          <w:jc w:val="center"/>
        </w:trPr>
        <w:tc>
          <w:tcPr>
            <w:tcW w:w="567" w:type="dxa"/>
            <w:shd w:val="clear" w:color="auto" w:fill="auto"/>
            <w:vAlign w:val="center"/>
          </w:tcPr>
          <w:p w:rsidR="00C4413D" w:rsidRPr="009669BD" w:rsidRDefault="00C4413D" w:rsidP="0054639F">
            <w:pPr>
              <w:pStyle w:val="Tablehead"/>
              <w:rPr>
                <w:lang w:val="es-ES_tradnl"/>
              </w:rPr>
            </w:pPr>
            <w:r>
              <w:rPr>
                <w:lang w:val="es-ES_tradnl"/>
              </w:rPr>
              <w:t>Nº</w:t>
            </w:r>
          </w:p>
        </w:tc>
        <w:tc>
          <w:tcPr>
            <w:tcW w:w="2721" w:type="dxa"/>
            <w:shd w:val="clear" w:color="auto" w:fill="auto"/>
            <w:vAlign w:val="center"/>
          </w:tcPr>
          <w:p w:rsidR="00C4413D" w:rsidRPr="009669BD" w:rsidRDefault="00C4413D" w:rsidP="0054639F">
            <w:pPr>
              <w:pStyle w:val="Tablehead"/>
              <w:rPr>
                <w:lang w:val="es-ES_tradnl"/>
              </w:rPr>
            </w:pPr>
            <w:r w:rsidRPr="009669BD">
              <w:rPr>
                <w:lang w:val="es-ES_tradnl"/>
              </w:rPr>
              <w:t>Banda</w:t>
            </w:r>
          </w:p>
        </w:tc>
        <w:tc>
          <w:tcPr>
            <w:tcW w:w="4479" w:type="dxa"/>
            <w:shd w:val="clear" w:color="auto" w:fill="auto"/>
            <w:vAlign w:val="center"/>
          </w:tcPr>
          <w:p w:rsidR="00C4413D" w:rsidRPr="009669BD" w:rsidRDefault="00C4413D" w:rsidP="0054639F">
            <w:pPr>
              <w:pStyle w:val="Tablehead"/>
              <w:rPr>
                <w:lang w:val="es-ES_tradnl"/>
              </w:rPr>
            </w:pPr>
            <w:r w:rsidRPr="009669BD">
              <w:rPr>
                <w:lang w:val="es-ES_tradnl"/>
              </w:rPr>
              <w:t>Ancho de banda de medición</w:t>
            </w:r>
          </w:p>
        </w:tc>
        <w:tc>
          <w:tcPr>
            <w:tcW w:w="1871" w:type="dxa"/>
            <w:shd w:val="clear" w:color="auto" w:fill="auto"/>
            <w:vAlign w:val="center"/>
          </w:tcPr>
          <w:p w:rsidR="00C4413D" w:rsidRPr="009669BD" w:rsidRDefault="00C4413D" w:rsidP="0054639F">
            <w:pPr>
              <w:pStyle w:val="Tablehead"/>
              <w:rPr>
                <w:lang w:val="es-ES_tradnl"/>
              </w:rPr>
            </w:pPr>
            <w:r w:rsidRPr="009669BD">
              <w:rPr>
                <w:lang w:val="es-ES_tradnl"/>
              </w:rPr>
              <w:t>Nivel de emisión admisible (dBm)</w:t>
            </w:r>
          </w:p>
        </w:tc>
      </w:tr>
      <w:tr w:rsidR="00C4413D" w:rsidRPr="009669BD" w:rsidTr="0054639F">
        <w:trPr>
          <w:jc w:val="center"/>
        </w:trPr>
        <w:tc>
          <w:tcPr>
            <w:tcW w:w="567" w:type="dxa"/>
            <w:shd w:val="clear" w:color="auto" w:fill="auto"/>
          </w:tcPr>
          <w:p w:rsidR="00C4413D" w:rsidRPr="009669BD" w:rsidRDefault="00C4413D" w:rsidP="0054639F">
            <w:pPr>
              <w:pStyle w:val="Tabletext"/>
              <w:jc w:val="center"/>
              <w:rPr>
                <w:lang w:val="es-ES_tradnl"/>
              </w:rPr>
            </w:pPr>
            <w:r w:rsidRPr="009669BD">
              <w:rPr>
                <w:lang w:val="es-ES_tradnl"/>
              </w:rPr>
              <w:t>1</w:t>
            </w:r>
          </w:p>
        </w:tc>
        <w:tc>
          <w:tcPr>
            <w:tcW w:w="2721" w:type="dxa"/>
            <w:shd w:val="clear" w:color="auto" w:fill="auto"/>
          </w:tcPr>
          <w:p w:rsidR="00C4413D" w:rsidRPr="009669BD" w:rsidRDefault="00C4413D" w:rsidP="0054639F">
            <w:pPr>
              <w:pStyle w:val="Tabletext"/>
              <w:jc w:val="center"/>
              <w:rPr>
                <w:lang w:val="es-ES_tradnl"/>
              </w:rPr>
            </w:pPr>
            <w:r w:rsidRPr="009669BD">
              <w:rPr>
                <w:lang w:val="es-ES_tradnl" w:eastAsia="en-GB"/>
              </w:rPr>
              <w:t xml:space="preserve">9 kHz </w:t>
            </w:r>
            <w:r w:rsidRPr="009669BD">
              <w:rPr>
                <w:rFonts w:eastAsia="SymbolMT"/>
                <w:lang w:val="es-ES_tradnl" w:eastAsia="en-GB"/>
              </w:rPr>
              <w:t xml:space="preserve">≤ </w:t>
            </w:r>
            <w:r w:rsidRPr="009669BD">
              <w:rPr>
                <w:i/>
                <w:iCs/>
                <w:lang w:val="es-ES_tradnl" w:eastAsia="en-GB"/>
              </w:rPr>
              <w:t xml:space="preserve">f </w:t>
            </w:r>
            <w:r w:rsidRPr="009669BD">
              <w:rPr>
                <w:rFonts w:eastAsia="SymbolMT"/>
                <w:lang w:val="es-ES_tradnl" w:eastAsia="en-GB"/>
              </w:rPr>
              <w:t xml:space="preserve">&lt; </w:t>
            </w:r>
            <w:r w:rsidRPr="009669BD">
              <w:rPr>
                <w:lang w:val="es-ES_tradnl" w:eastAsia="en-GB"/>
              </w:rPr>
              <w:t>150 kHz</w:t>
            </w:r>
          </w:p>
        </w:tc>
        <w:tc>
          <w:tcPr>
            <w:tcW w:w="4479" w:type="dxa"/>
            <w:shd w:val="clear" w:color="auto" w:fill="auto"/>
          </w:tcPr>
          <w:p w:rsidR="00C4413D" w:rsidRPr="009669BD" w:rsidRDefault="00C4413D" w:rsidP="0054639F">
            <w:pPr>
              <w:pStyle w:val="Tabletext"/>
              <w:jc w:val="center"/>
              <w:rPr>
                <w:lang w:val="es-ES_tradnl"/>
              </w:rPr>
            </w:pPr>
            <w:r w:rsidRPr="009669BD">
              <w:rPr>
                <w:lang w:val="es-ES_tradnl" w:eastAsia="en-GB"/>
              </w:rPr>
              <w:t>1 kHz</w:t>
            </w:r>
          </w:p>
        </w:tc>
        <w:tc>
          <w:tcPr>
            <w:tcW w:w="1871"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eastAsia="en-GB"/>
              </w:rPr>
              <w:t>36</w:t>
            </w:r>
          </w:p>
        </w:tc>
      </w:tr>
      <w:tr w:rsidR="00C4413D" w:rsidRPr="009669BD" w:rsidTr="0054639F">
        <w:trPr>
          <w:jc w:val="center"/>
        </w:trPr>
        <w:tc>
          <w:tcPr>
            <w:tcW w:w="567" w:type="dxa"/>
            <w:shd w:val="clear" w:color="auto" w:fill="auto"/>
          </w:tcPr>
          <w:p w:rsidR="00C4413D" w:rsidRPr="009669BD" w:rsidRDefault="00C4413D" w:rsidP="0054639F">
            <w:pPr>
              <w:pStyle w:val="Tabletext"/>
              <w:jc w:val="center"/>
              <w:rPr>
                <w:lang w:val="es-ES_tradnl"/>
              </w:rPr>
            </w:pPr>
            <w:r w:rsidRPr="009669BD">
              <w:rPr>
                <w:lang w:val="es-ES_tradnl"/>
              </w:rPr>
              <w:t>2</w:t>
            </w:r>
          </w:p>
        </w:tc>
        <w:tc>
          <w:tcPr>
            <w:tcW w:w="2721" w:type="dxa"/>
            <w:shd w:val="clear" w:color="auto" w:fill="auto"/>
          </w:tcPr>
          <w:p w:rsidR="00C4413D" w:rsidRPr="009669BD" w:rsidRDefault="00C4413D" w:rsidP="0054639F">
            <w:pPr>
              <w:pStyle w:val="Tabletext"/>
              <w:jc w:val="center"/>
              <w:rPr>
                <w:lang w:val="es-ES_tradnl"/>
              </w:rPr>
            </w:pPr>
            <w:r w:rsidRPr="009669BD">
              <w:rPr>
                <w:lang w:val="es-ES_tradnl" w:eastAsia="en-GB"/>
              </w:rPr>
              <w:t xml:space="preserve">150 kHz </w:t>
            </w:r>
            <w:r w:rsidRPr="009669BD">
              <w:rPr>
                <w:rFonts w:eastAsia="SymbolMT"/>
                <w:lang w:val="es-ES_tradnl" w:eastAsia="en-GB"/>
              </w:rPr>
              <w:t xml:space="preserve">≤ </w:t>
            </w:r>
            <w:r w:rsidRPr="009669BD">
              <w:rPr>
                <w:i/>
                <w:iCs/>
                <w:lang w:val="es-ES_tradnl" w:eastAsia="en-GB"/>
              </w:rPr>
              <w:t xml:space="preserve">f </w:t>
            </w:r>
            <w:r w:rsidRPr="009669BD">
              <w:rPr>
                <w:rFonts w:eastAsia="SymbolMT"/>
                <w:lang w:val="es-ES_tradnl" w:eastAsia="en-GB"/>
              </w:rPr>
              <w:t xml:space="preserve">&lt; </w:t>
            </w:r>
            <w:r w:rsidRPr="009669BD">
              <w:rPr>
                <w:lang w:val="es-ES_tradnl" w:eastAsia="en-GB"/>
              </w:rPr>
              <w:t>30 MHz</w:t>
            </w:r>
          </w:p>
        </w:tc>
        <w:tc>
          <w:tcPr>
            <w:tcW w:w="4479" w:type="dxa"/>
            <w:shd w:val="clear" w:color="auto" w:fill="auto"/>
          </w:tcPr>
          <w:p w:rsidR="00C4413D" w:rsidRPr="009669BD" w:rsidRDefault="00C4413D" w:rsidP="0054639F">
            <w:pPr>
              <w:pStyle w:val="Tabletext"/>
              <w:jc w:val="center"/>
              <w:rPr>
                <w:lang w:val="es-ES_tradnl"/>
              </w:rPr>
            </w:pPr>
            <w:r w:rsidRPr="009669BD">
              <w:rPr>
                <w:lang w:val="es-ES_tradnl" w:eastAsia="en-GB"/>
              </w:rPr>
              <w:t>10 kHz</w:t>
            </w:r>
          </w:p>
        </w:tc>
        <w:tc>
          <w:tcPr>
            <w:tcW w:w="1871"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36</w:t>
            </w:r>
          </w:p>
        </w:tc>
      </w:tr>
      <w:tr w:rsidR="00C4413D" w:rsidRPr="009669BD" w:rsidTr="0054639F">
        <w:trPr>
          <w:jc w:val="center"/>
        </w:trPr>
        <w:tc>
          <w:tcPr>
            <w:tcW w:w="567" w:type="dxa"/>
            <w:shd w:val="clear" w:color="auto" w:fill="auto"/>
          </w:tcPr>
          <w:p w:rsidR="00C4413D" w:rsidRPr="009669BD" w:rsidRDefault="00C4413D" w:rsidP="0054639F">
            <w:pPr>
              <w:pStyle w:val="Tabletext"/>
              <w:jc w:val="center"/>
              <w:rPr>
                <w:lang w:val="es-ES_tradnl"/>
              </w:rPr>
            </w:pPr>
            <w:r w:rsidRPr="009669BD">
              <w:rPr>
                <w:lang w:val="es-ES_tradnl"/>
              </w:rPr>
              <w:t>3</w:t>
            </w:r>
          </w:p>
        </w:tc>
        <w:tc>
          <w:tcPr>
            <w:tcW w:w="2721" w:type="dxa"/>
            <w:shd w:val="clear" w:color="auto" w:fill="auto"/>
          </w:tcPr>
          <w:p w:rsidR="00C4413D" w:rsidRPr="009669BD" w:rsidRDefault="00C4413D" w:rsidP="0054639F">
            <w:pPr>
              <w:pStyle w:val="Tabletext"/>
              <w:jc w:val="center"/>
              <w:rPr>
                <w:lang w:val="es-ES_tradnl"/>
              </w:rPr>
            </w:pPr>
            <w:r w:rsidRPr="009669BD">
              <w:rPr>
                <w:lang w:val="es-ES_tradnl"/>
              </w:rPr>
              <w:t xml:space="preserve">30 MHz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1 000 MHz</w:t>
            </w:r>
          </w:p>
        </w:tc>
        <w:tc>
          <w:tcPr>
            <w:tcW w:w="4479" w:type="dxa"/>
            <w:shd w:val="clear" w:color="auto" w:fill="auto"/>
          </w:tcPr>
          <w:p w:rsidR="00C4413D" w:rsidRPr="009669BD" w:rsidRDefault="00C4413D" w:rsidP="0054639F">
            <w:pPr>
              <w:pStyle w:val="Tabletext"/>
              <w:jc w:val="center"/>
              <w:rPr>
                <w:lang w:val="es-ES_tradnl"/>
              </w:rPr>
            </w:pPr>
            <w:r w:rsidRPr="009669BD">
              <w:rPr>
                <w:lang w:val="es-ES_tradnl"/>
              </w:rPr>
              <w:t>100 kHz</w:t>
            </w:r>
          </w:p>
        </w:tc>
        <w:tc>
          <w:tcPr>
            <w:tcW w:w="1871"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36</w:t>
            </w:r>
          </w:p>
        </w:tc>
      </w:tr>
      <w:tr w:rsidR="00C4413D" w:rsidRPr="009669BD" w:rsidTr="0054639F">
        <w:trPr>
          <w:jc w:val="center"/>
        </w:trPr>
        <w:tc>
          <w:tcPr>
            <w:tcW w:w="567" w:type="dxa"/>
            <w:shd w:val="clear" w:color="auto" w:fill="auto"/>
          </w:tcPr>
          <w:p w:rsidR="00C4413D" w:rsidRPr="009669BD" w:rsidRDefault="00C4413D" w:rsidP="0054639F">
            <w:pPr>
              <w:pStyle w:val="Tabletext"/>
              <w:jc w:val="center"/>
              <w:rPr>
                <w:lang w:val="es-ES_tradnl"/>
              </w:rPr>
            </w:pPr>
            <w:r w:rsidRPr="009669BD">
              <w:rPr>
                <w:lang w:val="es-ES_tradnl"/>
              </w:rPr>
              <w:t>4</w:t>
            </w:r>
          </w:p>
        </w:tc>
        <w:tc>
          <w:tcPr>
            <w:tcW w:w="2721" w:type="dxa"/>
            <w:shd w:val="clear" w:color="auto" w:fill="auto"/>
          </w:tcPr>
          <w:p w:rsidR="00C4413D" w:rsidRPr="009669BD" w:rsidRDefault="00C4413D" w:rsidP="0054639F">
            <w:pPr>
              <w:pStyle w:val="Tabletext"/>
              <w:jc w:val="center"/>
              <w:rPr>
                <w:lang w:val="es-ES_tradnl"/>
              </w:rPr>
            </w:pPr>
            <w:r w:rsidRPr="009669BD">
              <w:rPr>
                <w:lang w:val="es-ES_tradnl"/>
              </w:rPr>
              <w:t xml:space="preserve">1 GHz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13,45 GHz</w:t>
            </w:r>
          </w:p>
        </w:tc>
        <w:tc>
          <w:tcPr>
            <w:tcW w:w="4479" w:type="dxa"/>
            <w:shd w:val="clear" w:color="auto" w:fill="auto"/>
            <w:vAlign w:val="center"/>
          </w:tcPr>
          <w:p w:rsidR="00C4413D" w:rsidRPr="009669BD" w:rsidRDefault="00C4413D" w:rsidP="0054639F">
            <w:pPr>
              <w:pStyle w:val="Tabletext"/>
              <w:jc w:val="left"/>
              <w:rPr>
                <w:lang w:val="es-ES_tradnl"/>
              </w:rPr>
            </w:pPr>
            <w:r w:rsidRPr="009669BD">
              <w:rPr>
                <w:lang w:val="es-ES_tradnl"/>
              </w:rPr>
              <w:t>30 kHz</w:t>
            </w:r>
            <w:r w:rsidRPr="009669BD">
              <w:rPr>
                <w:lang w:val="es-ES_tradnl"/>
              </w:rPr>
              <w:tab/>
              <w:t xml:space="preserve">Si 2,5 </w:t>
            </w:r>
            <w:r w:rsidRPr="009669BD">
              <w:rPr>
                <w:lang w:val="es-ES_tradnl"/>
              </w:rPr>
              <w:sym w:font="Symbol" w:char="F0B4"/>
            </w:r>
            <w:r w:rsidRPr="009669BD">
              <w:rPr>
                <w:lang w:val="es-ES_tradnl"/>
              </w:rPr>
              <w:t xml:space="preserve"> </w:t>
            </w:r>
            <w:r w:rsidRPr="009669BD">
              <w:rPr>
                <w:i/>
                <w:lang w:val="es-ES_tradnl"/>
              </w:rPr>
              <w:t>BW</w:t>
            </w:r>
            <w:r w:rsidRPr="009669BD">
              <w:rPr>
                <w:lang w:val="es-ES_tradnl"/>
              </w:rPr>
              <w:t xml:space="preserve"> &lt;= | </w:t>
            </w:r>
            <w:r w:rsidRPr="009669BD">
              <w:rPr>
                <w:i/>
                <w:lang w:val="es-ES_tradnl"/>
              </w:rPr>
              <w:t>f</w:t>
            </w:r>
            <w:r w:rsidRPr="009669BD">
              <w:rPr>
                <w:i/>
                <w:vertAlign w:val="subscript"/>
                <w:lang w:val="es-ES_tradnl"/>
              </w:rPr>
              <w:t>c</w:t>
            </w:r>
            <w:r w:rsidRPr="009669BD">
              <w:rPr>
                <w:lang w:val="es-ES_tradnl"/>
              </w:rPr>
              <w:t> − </w:t>
            </w:r>
            <w:r w:rsidRPr="009669BD">
              <w:rPr>
                <w:i/>
                <w:lang w:val="es-ES_tradnl"/>
              </w:rPr>
              <w:t>f</w:t>
            </w:r>
            <w:r w:rsidRPr="009669BD">
              <w:rPr>
                <w:lang w:val="es-ES_tradnl"/>
              </w:rPr>
              <w:t xml:space="preserve"> | &lt; 10 </w:t>
            </w:r>
            <w:r w:rsidRPr="009669BD">
              <w:rPr>
                <w:lang w:val="es-ES_tradnl"/>
              </w:rPr>
              <w:sym w:font="Symbol" w:char="F0B4"/>
            </w:r>
            <w:r w:rsidRPr="009669BD">
              <w:rPr>
                <w:lang w:val="es-ES_tradnl"/>
              </w:rPr>
              <w:t xml:space="preserve"> </w:t>
            </w:r>
            <w:r w:rsidRPr="009669BD">
              <w:rPr>
                <w:i/>
                <w:lang w:val="es-ES_tradnl"/>
              </w:rPr>
              <w:t>BW</w:t>
            </w:r>
          </w:p>
          <w:p w:rsidR="00C4413D" w:rsidRPr="009669BD" w:rsidRDefault="00C4413D" w:rsidP="0054639F">
            <w:pPr>
              <w:pStyle w:val="Tabletext"/>
              <w:jc w:val="left"/>
              <w:rPr>
                <w:lang w:val="es-ES_tradnl"/>
              </w:rPr>
            </w:pPr>
            <w:r w:rsidRPr="009669BD">
              <w:rPr>
                <w:lang w:val="es-ES_tradnl"/>
              </w:rPr>
              <w:t>300 kHz</w:t>
            </w:r>
            <w:r w:rsidRPr="009669BD">
              <w:rPr>
                <w:lang w:val="es-ES_tradnl"/>
              </w:rPr>
              <w:tab/>
              <w:t xml:space="preserve">Si 10 </w:t>
            </w:r>
            <w:r w:rsidRPr="009669BD">
              <w:rPr>
                <w:lang w:val="es-ES_tradnl"/>
              </w:rPr>
              <w:sym w:font="Symbol" w:char="F0B4"/>
            </w:r>
            <w:r w:rsidRPr="009669BD">
              <w:rPr>
                <w:lang w:val="es-ES_tradnl"/>
              </w:rPr>
              <w:t xml:space="preserve"> </w:t>
            </w:r>
            <w:r w:rsidRPr="009669BD">
              <w:rPr>
                <w:i/>
                <w:lang w:val="es-ES_tradnl"/>
              </w:rPr>
              <w:t>BW</w:t>
            </w:r>
            <w:r w:rsidRPr="009669BD">
              <w:rPr>
                <w:lang w:val="es-ES_tradnl"/>
              </w:rPr>
              <w:t xml:space="preserve"> &lt;= | </w:t>
            </w:r>
            <w:r w:rsidRPr="009669BD">
              <w:rPr>
                <w:i/>
                <w:lang w:val="es-ES_tradnl"/>
              </w:rPr>
              <w:t>f</w:t>
            </w:r>
            <w:r w:rsidRPr="009669BD">
              <w:rPr>
                <w:i/>
                <w:vertAlign w:val="subscript"/>
                <w:lang w:val="es-ES_tradnl"/>
              </w:rPr>
              <w:t>c</w:t>
            </w:r>
            <w:r w:rsidRPr="009669BD">
              <w:rPr>
                <w:lang w:val="es-ES_tradnl"/>
              </w:rPr>
              <w:t> − </w:t>
            </w:r>
            <w:r w:rsidRPr="009669BD">
              <w:rPr>
                <w:i/>
                <w:lang w:val="es-ES_tradnl"/>
              </w:rPr>
              <w:t>f</w:t>
            </w:r>
            <w:r w:rsidRPr="009669BD">
              <w:rPr>
                <w:lang w:val="es-ES_tradnl"/>
              </w:rPr>
              <w:t xml:space="preserve"> | &lt; 12 </w:t>
            </w:r>
            <w:r w:rsidRPr="009669BD">
              <w:rPr>
                <w:lang w:val="es-ES_tradnl"/>
              </w:rPr>
              <w:sym w:font="Symbol" w:char="F0B4"/>
            </w:r>
            <w:r w:rsidRPr="009669BD">
              <w:rPr>
                <w:lang w:val="es-ES_tradnl"/>
              </w:rPr>
              <w:t xml:space="preserve"> </w:t>
            </w:r>
            <w:r w:rsidRPr="009669BD">
              <w:rPr>
                <w:i/>
                <w:lang w:val="es-ES_tradnl"/>
              </w:rPr>
              <w:t>BW</w:t>
            </w:r>
          </w:p>
          <w:p w:rsidR="00C4413D" w:rsidRPr="009669BD" w:rsidRDefault="00C4413D" w:rsidP="0054639F">
            <w:pPr>
              <w:pStyle w:val="Tabletext"/>
              <w:jc w:val="left"/>
              <w:rPr>
                <w:lang w:val="es-ES_tradnl"/>
              </w:rPr>
            </w:pPr>
            <w:r w:rsidRPr="009669BD">
              <w:rPr>
                <w:lang w:val="es-ES_tradnl"/>
              </w:rPr>
              <w:t>1 MHz</w:t>
            </w:r>
            <w:r w:rsidRPr="009669BD">
              <w:rPr>
                <w:lang w:val="es-ES_tradnl"/>
              </w:rPr>
              <w:tab/>
              <w:t xml:space="preserve">Si 12 </w:t>
            </w:r>
            <w:r w:rsidRPr="009669BD">
              <w:rPr>
                <w:lang w:val="es-ES_tradnl"/>
              </w:rPr>
              <w:sym w:font="Symbol" w:char="F0B4"/>
            </w:r>
            <w:r w:rsidRPr="009669BD">
              <w:rPr>
                <w:lang w:val="es-ES_tradnl"/>
              </w:rPr>
              <w:t xml:space="preserve"> </w:t>
            </w:r>
            <w:r w:rsidRPr="009669BD">
              <w:rPr>
                <w:i/>
                <w:iCs/>
                <w:lang w:val="es-ES_tradnl"/>
              </w:rPr>
              <w:t>BW</w:t>
            </w:r>
            <w:r w:rsidRPr="009669BD">
              <w:rPr>
                <w:lang w:val="es-ES_tradnl"/>
              </w:rPr>
              <w:t xml:space="preserve"> &lt;= | </w:t>
            </w:r>
            <w:r w:rsidRPr="009669BD">
              <w:rPr>
                <w:i/>
                <w:lang w:val="es-ES_tradnl"/>
              </w:rPr>
              <w:t>f</w:t>
            </w:r>
            <w:r w:rsidRPr="009669BD">
              <w:rPr>
                <w:i/>
                <w:vertAlign w:val="subscript"/>
                <w:lang w:val="es-ES_tradnl"/>
              </w:rPr>
              <w:t>c</w:t>
            </w:r>
            <w:r w:rsidRPr="009669BD">
              <w:rPr>
                <w:lang w:val="es-ES_tradnl"/>
              </w:rPr>
              <w:t> − </w:t>
            </w:r>
            <w:r w:rsidRPr="009669BD">
              <w:rPr>
                <w:i/>
                <w:lang w:val="es-ES_tradnl"/>
              </w:rPr>
              <w:t>f</w:t>
            </w:r>
            <w:r w:rsidRPr="009669BD">
              <w:rPr>
                <w:lang w:val="es-ES_tradnl"/>
              </w:rPr>
              <w:t xml:space="preserve"> |</w:t>
            </w:r>
          </w:p>
        </w:tc>
        <w:tc>
          <w:tcPr>
            <w:tcW w:w="1871"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30</w:t>
            </w:r>
          </w:p>
        </w:tc>
      </w:tr>
    </w:tbl>
    <w:p w:rsidR="00C4413D" w:rsidRPr="009669BD" w:rsidRDefault="00C4413D" w:rsidP="00C4413D">
      <w:pPr>
        <w:pStyle w:val="Tablefin"/>
        <w:rPr>
          <w:lang w:val="es-ES_tradnl"/>
        </w:rPr>
      </w:pPr>
      <w:bookmarkStart w:id="861" w:name="_Toc284794718"/>
      <w:bookmarkStart w:id="862" w:name="_Toc320004401"/>
    </w:p>
    <w:p w:rsidR="00C4413D" w:rsidRPr="009669BD" w:rsidRDefault="00C4413D" w:rsidP="00C4413D">
      <w:pPr>
        <w:pStyle w:val="TableNo"/>
        <w:rPr>
          <w:lang w:val="es-ES_tradnl"/>
        </w:rPr>
      </w:pPr>
      <w:r w:rsidRPr="009669BD">
        <w:rPr>
          <w:lang w:val="es-ES_tradnl"/>
        </w:rPr>
        <w:lastRenderedPageBreak/>
        <w:t>CUADRO 9</w:t>
      </w:r>
    </w:p>
    <w:p w:rsidR="00C4413D" w:rsidRPr="009669BD" w:rsidRDefault="00C4413D" w:rsidP="00C4413D">
      <w:pPr>
        <w:pStyle w:val="Tabletitle"/>
        <w:rPr>
          <w:lang w:val="es-ES_tradnl"/>
        </w:rPr>
      </w:pPr>
      <w:r w:rsidRPr="009669BD">
        <w:rPr>
          <w:lang w:val="es-ES_tradnl"/>
        </w:rPr>
        <w:t>Emisiones no esenciales adicionales (BCG 1.C)</w:t>
      </w:r>
      <w:bookmarkEnd w:id="861"/>
      <w:bookmarkEnd w:id="862"/>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0"/>
        <w:gridCol w:w="3288"/>
        <w:gridCol w:w="2381"/>
        <w:gridCol w:w="3118"/>
      </w:tblGrid>
      <w:tr w:rsidR="00C4413D" w:rsidRPr="001A515B" w:rsidTr="0054639F">
        <w:trPr>
          <w:jc w:val="center"/>
        </w:trPr>
        <w:tc>
          <w:tcPr>
            <w:tcW w:w="850" w:type="dxa"/>
            <w:shd w:val="clear" w:color="auto" w:fill="auto"/>
            <w:vAlign w:val="center"/>
          </w:tcPr>
          <w:p w:rsidR="00C4413D" w:rsidRPr="009669BD" w:rsidRDefault="00C4413D" w:rsidP="0054639F">
            <w:pPr>
              <w:pStyle w:val="Tablehead"/>
              <w:rPr>
                <w:lang w:val="es-ES_tradnl"/>
              </w:rPr>
            </w:pPr>
            <w:r>
              <w:rPr>
                <w:lang w:val="es-ES_tradnl"/>
              </w:rPr>
              <w:t>Nº</w:t>
            </w:r>
          </w:p>
        </w:tc>
        <w:tc>
          <w:tcPr>
            <w:tcW w:w="3288" w:type="dxa"/>
            <w:shd w:val="clear" w:color="auto" w:fill="auto"/>
            <w:vAlign w:val="center"/>
          </w:tcPr>
          <w:p w:rsidR="00C4413D" w:rsidRPr="009669BD" w:rsidRDefault="00C4413D" w:rsidP="0054639F">
            <w:pPr>
              <w:pStyle w:val="Tablehead"/>
              <w:keepLines/>
              <w:rPr>
                <w:szCs w:val="22"/>
                <w:lang w:val="es-ES_tradnl"/>
              </w:rPr>
            </w:pPr>
            <w:r w:rsidRPr="009669BD">
              <w:rPr>
                <w:szCs w:val="22"/>
                <w:lang w:val="es-ES_tradnl"/>
              </w:rPr>
              <w:t>Gama de frecuencias</w:t>
            </w:r>
            <w:r w:rsidRPr="009669BD">
              <w:rPr>
                <w:szCs w:val="22"/>
                <w:lang w:val="es-ES_tradnl"/>
              </w:rPr>
              <w:br/>
              <w:t>no esenciales (</w:t>
            </w:r>
            <w:r w:rsidRPr="009669BD">
              <w:rPr>
                <w:i/>
                <w:szCs w:val="22"/>
                <w:lang w:val="es-ES_tradnl"/>
              </w:rPr>
              <w:t>f</w:t>
            </w:r>
            <w:r w:rsidRPr="009669BD">
              <w:rPr>
                <w:szCs w:val="22"/>
                <w:lang w:val="es-ES_tradnl"/>
              </w:rPr>
              <w:t xml:space="preserve">) </w:t>
            </w:r>
            <w:r w:rsidRPr="009669BD">
              <w:rPr>
                <w:szCs w:val="22"/>
                <w:lang w:val="es-ES_tradnl"/>
              </w:rPr>
              <w:br/>
              <w:t>(MHz)</w:t>
            </w:r>
          </w:p>
        </w:tc>
        <w:tc>
          <w:tcPr>
            <w:tcW w:w="2381" w:type="dxa"/>
            <w:shd w:val="clear" w:color="auto" w:fill="auto"/>
            <w:vAlign w:val="center"/>
          </w:tcPr>
          <w:p w:rsidR="00C4413D" w:rsidRPr="009669BD" w:rsidRDefault="00C4413D" w:rsidP="0054639F">
            <w:pPr>
              <w:pStyle w:val="Tablehead"/>
              <w:keepLines/>
              <w:rPr>
                <w:szCs w:val="22"/>
                <w:lang w:val="es-ES_tradnl"/>
              </w:rPr>
            </w:pPr>
            <w:r w:rsidRPr="009669BD">
              <w:rPr>
                <w:szCs w:val="22"/>
                <w:lang w:val="es-ES_tradnl"/>
              </w:rPr>
              <w:t>Ancho de banda</w:t>
            </w:r>
            <w:r w:rsidRPr="009669BD">
              <w:rPr>
                <w:szCs w:val="22"/>
                <w:lang w:val="es-ES_tradnl"/>
              </w:rPr>
              <w:br/>
              <w:t xml:space="preserve">de medición </w:t>
            </w:r>
            <w:r w:rsidRPr="009669BD">
              <w:rPr>
                <w:szCs w:val="22"/>
                <w:lang w:val="es-ES_tradnl"/>
              </w:rPr>
              <w:br/>
              <w:t>(MHz)</w:t>
            </w:r>
          </w:p>
        </w:tc>
        <w:tc>
          <w:tcPr>
            <w:tcW w:w="3118" w:type="dxa"/>
            <w:shd w:val="clear" w:color="auto" w:fill="auto"/>
            <w:vAlign w:val="center"/>
          </w:tcPr>
          <w:p w:rsidR="00C4413D" w:rsidRPr="009669BD" w:rsidRDefault="00C4413D" w:rsidP="0054639F">
            <w:pPr>
              <w:pStyle w:val="Tablehead"/>
              <w:keepLines/>
              <w:rPr>
                <w:szCs w:val="22"/>
                <w:lang w:val="es-ES_tradnl"/>
              </w:rPr>
            </w:pPr>
            <w:r w:rsidRPr="009669BD">
              <w:rPr>
                <w:szCs w:val="22"/>
                <w:lang w:val="es-ES_tradnl"/>
              </w:rPr>
              <w:t>Nivel de emisión máximo</w:t>
            </w:r>
            <w:r w:rsidRPr="009669BD">
              <w:rPr>
                <w:szCs w:val="22"/>
                <w:lang w:val="es-ES_tradnl"/>
              </w:rPr>
              <w:br/>
              <w:t>(dBm)</w:t>
            </w:r>
          </w:p>
        </w:tc>
      </w:tr>
      <w:tr w:rsidR="00C4413D" w:rsidRPr="009669BD" w:rsidTr="0054639F">
        <w:trPr>
          <w:jc w:val="center"/>
        </w:trPr>
        <w:tc>
          <w:tcPr>
            <w:tcW w:w="850" w:type="dxa"/>
            <w:shd w:val="clear" w:color="auto" w:fill="auto"/>
          </w:tcPr>
          <w:p w:rsidR="00C4413D" w:rsidRPr="009669BD" w:rsidRDefault="00C4413D" w:rsidP="0054639F">
            <w:pPr>
              <w:pStyle w:val="Tabletext"/>
              <w:jc w:val="center"/>
              <w:rPr>
                <w:lang w:val="es-ES_tradnl"/>
              </w:rPr>
            </w:pPr>
            <w:r w:rsidRPr="009669BD">
              <w:rPr>
                <w:lang w:val="es-ES_tradnl"/>
              </w:rPr>
              <w:t>1</w:t>
            </w:r>
          </w:p>
        </w:tc>
        <w:tc>
          <w:tcPr>
            <w:tcW w:w="3288" w:type="dxa"/>
            <w:shd w:val="clear" w:color="auto" w:fill="auto"/>
          </w:tcPr>
          <w:p w:rsidR="00C4413D" w:rsidRPr="009669BD" w:rsidRDefault="00C4413D" w:rsidP="0054639F">
            <w:pPr>
              <w:pStyle w:val="Tabletext"/>
              <w:jc w:val="center"/>
              <w:rPr>
                <w:lang w:val="es-ES_tradnl"/>
              </w:rPr>
            </w:pPr>
            <w:r w:rsidRPr="009669BD">
              <w:rPr>
                <w:lang w:val="es-ES_tradnl"/>
              </w:rPr>
              <w:t xml:space="preserve">791 </w:t>
            </w:r>
            <w:r w:rsidRPr="009669BD">
              <w:rPr>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lang w:val="es-ES_tradnl"/>
              </w:rPr>
              <w:t xml:space="preserve"> 821</w:t>
            </w:r>
          </w:p>
        </w:tc>
        <w:tc>
          <w:tcPr>
            <w:tcW w:w="2381" w:type="dxa"/>
            <w:shd w:val="clear" w:color="auto" w:fill="auto"/>
          </w:tcPr>
          <w:p w:rsidR="00C4413D" w:rsidRPr="009669BD" w:rsidRDefault="00C4413D" w:rsidP="0054639F">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C4413D" w:rsidRPr="009669BD" w:rsidRDefault="00C4413D" w:rsidP="0054639F">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52</w:t>
            </w:r>
          </w:p>
        </w:tc>
      </w:tr>
      <w:tr w:rsidR="00C4413D" w:rsidRPr="009669BD" w:rsidTr="0054639F">
        <w:trPr>
          <w:jc w:val="center"/>
        </w:trPr>
        <w:tc>
          <w:tcPr>
            <w:tcW w:w="850" w:type="dxa"/>
            <w:shd w:val="clear" w:color="auto" w:fill="auto"/>
          </w:tcPr>
          <w:p w:rsidR="00C4413D" w:rsidRPr="009669BD" w:rsidRDefault="00C4413D" w:rsidP="0054639F">
            <w:pPr>
              <w:pStyle w:val="Tabletext"/>
              <w:jc w:val="center"/>
              <w:rPr>
                <w:lang w:val="es-ES_tradnl"/>
              </w:rPr>
            </w:pPr>
            <w:r w:rsidRPr="009669BD">
              <w:rPr>
                <w:lang w:val="es-ES_tradnl"/>
              </w:rPr>
              <w:t>2</w:t>
            </w:r>
          </w:p>
        </w:tc>
        <w:tc>
          <w:tcPr>
            <w:tcW w:w="3288" w:type="dxa"/>
            <w:shd w:val="clear" w:color="auto" w:fill="auto"/>
          </w:tcPr>
          <w:p w:rsidR="00C4413D" w:rsidRPr="009669BD" w:rsidRDefault="00C4413D" w:rsidP="0054639F">
            <w:pPr>
              <w:pStyle w:val="Tabletext"/>
              <w:jc w:val="center"/>
              <w:rPr>
                <w:lang w:val="es-ES_tradnl"/>
              </w:rPr>
            </w:pPr>
            <w:r w:rsidRPr="009669BD">
              <w:rPr>
                <w:lang w:val="es-ES_tradnl"/>
              </w:rPr>
              <w:t xml:space="preserve">831 </w:t>
            </w:r>
            <w:r w:rsidRPr="009669BD">
              <w:rPr>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lang w:val="es-ES_tradnl"/>
              </w:rPr>
              <w:t xml:space="preserve"> 862</w:t>
            </w:r>
          </w:p>
        </w:tc>
        <w:tc>
          <w:tcPr>
            <w:tcW w:w="2381" w:type="dxa"/>
            <w:shd w:val="clear" w:color="auto" w:fill="auto"/>
          </w:tcPr>
          <w:p w:rsidR="00C4413D" w:rsidRPr="009669BD" w:rsidRDefault="00C4413D" w:rsidP="0054639F">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C4413D" w:rsidRPr="009669BD" w:rsidRDefault="00C4413D" w:rsidP="0054639F">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49</w:t>
            </w:r>
          </w:p>
        </w:tc>
      </w:tr>
      <w:tr w:rsidR="00C4413D" w:rsidRPr="009669BD" w:rsidTr="0054639F">
        <w:trPr>
          <w:jc w:val="center"/>
        </w:trPr>
        <w:tc>
          <w:tcPr>
            <w:tcW w:w="850" w:type="dxa"/>
            <w:shd w:val="clear" w:color="auto" w:fill="auto"/>
          </w:tcPr>
          <w:p w:rsidR="00C4413D" w:rsidRPr="009669BD" w:rsidRDefault="00C4413D" w:rsidP="0054639F">
            <w:pPr>
              <w:pStyle w:val="Tabletext"/>
              <w:jc w:val="center"/>
              <w:rPr>
                <w:lang w:val="es-ES_tradnl"/>
              </w:rPr>
            </w:pPr>
            <w:r w:rsidRPr="009669BD">
              <w:rPr>
                <w:lang w:val="es-ES_tradnl"/>
              </w:rPr>
              <w:t>3</w:t>
            </w:r>
          </w:p>
        </w:tc>
        <w:tc>
          <w:tcPr>
            <w:tcW w:w="3288" w:type="dxa"/>
            <w:shd w:val="clear" w:color="auto" w:fill="auto"/>
          </w:tcPr>
          <w:p w:rsidR="00C4413D" w:rsidRPr="009669BD" w:rsidRDefault="00C4413D" w:rsidP="0054639F">
            <w:pPr>
              <w:pStyle w:val="Tabletext"/>
              <w:jc w:val="center"/>
              <w:rPr>
                <w:lang w:val="es-ES_tradnl"/>
              </w:rPr>
            </w:pPr>
            <w:r w:rsidRPr="009669BD">
              <w:rPr>
                <w:lang w:val="es-ES_tradnl"/>
              </w:rPr>
              <w:t xml:space="preserve">876 </w:t>
            </w:r>
            <w:r w:rsidRPr="009669BD">
              <w:rPr>
                <w:rFonts w:ascii="Symbol" w:hAnsi="Symbol" w:cs="Symbol"/>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lang w:val="es-ES_tradnl"/>
              </w:rPr>
              <w:t xml:space="preserve"> 915</w:t>
            </w:r>
          </w:p>
        </w:tc>
        <w:tc>
          <w:tcPr>
            <w:tcW w:w="2381" w:type="dxa"/>
            <w:shd w:val="clear" w:color="auto" w:fill="auto"/>
          </w:tcPr>
          <w:p w:rsidR="00C4413D" w:rsidRPr="009669BD" w:rsidRDefault="00C4413D" w:rsidP="0054639F">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C4413D" w:rsidRPr="009669BD" w:rsidRDefault="00C4413D" w:rsidP="0054639F">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51</w:t>
            </w:r>
          </w:p>
        </w:tc>
      </w:tr>
      <w:tr w:rsidR="00C4413D" w:rsidRPr="009669BD" w:rsidTr="0054639F">
        <w:trPr>
          <w:jc w:val="center"/>
        </w:trPr>
        <w:tc>
          <w:tcPr>
            <w:tcW w:w="850" w:type="dxa"/>
            <w:shd w:val="clear" w:color="auto" w:fill="auto"/>
          </w:tcPr>
          <w:p w:rsidR="00C4413D" w:rsidRPr="009669BD" w:rsidRDefault="00C4413D" w:rsidP="0054639F">
            <w:pPr>
              <w:pStyle w:val="Tabletext"/>
              <w:jc w:val="center"/>
              <w:rPr>
                <w:lang w:val="es-ES_tradnl"/>
              </w:rPr>
            </w:pPr>
            <w:r w:rsidRPr="009669BD">
              <w:rPr>
                <w:lang w:val="es-ES_tradnl"/>
              </w:rPr>
              <w:t>4</w:t>
            </w:r>
          </w:p>
        </w:tc>
        <w:tc>
          <w:tcPr>
            <w:tcW w:w="3288" w:type="dxa"/>
            <w:shd w:val="clear" w:color="auto" w:fill="auto"/>
          </w:tcPr>
          <w:p w:rsidR="00C4413D" w:rsidRPr="009669BD" w:rsidRDefault="00C4413D" w:rsidP="0054639F">
            <w:pPr>
              <w:pStyle w:val="Tabletext"/>
              <w:jc w:val="center"/>
              <w:rPr>
                <w:lang w:val="es-ES_tradnl"/>
              </w:rPr>
            </w:pPr>
            <w:r w:rsidRPr="009669BD">
              <w:rPr>
                <w:lang w:val="es-ES_tradnl"/>
              </w:rPr>
              <w:t xml:space="preserve">921 </w:t>
            </w:r>
            <w:r w:rsidRPr="009669BD">
              <w:rPr>
                <w:rFonts w:ascii="Symbol" w:hAnsi="Symbol" w:cs="Symbol"/>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lang w:val="es-ES_tradnl"/>
              </w:rPr>
              <w:t xml:space="preserve"> 925</w:t>
            </w:r>
          </w:p>
        </w:tc>
        <w:tc>
          <w:tcPr>
            <w:tcW w:w="2381" w:type="dxa"/>
            <w:shd w:val="clear" w:color="auto" w:fill="auto"/>
          </w:tcPr>
          <w:p w:rsidR="00C4413D" w:rsidRPr="009669BD" w:rsidRDefault="00C4413D" w:rsidP="0054639F">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C4413D" w:rsidRPr="009669BD" w:rsidRDefault="00C4413D" w:rsidP="0054639F">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47</w:t>
            </w:r>
          </w:p>
        </w:tc>
      </w:tr>
      <w:tr w:rsidR="00C4413D" w:rsidRPr="009669BD" w:rsidTr="0054639F">
        <w:trPr>
          <w:trHeight w:val="390"/>
          <w:jc w:val="center"/>
        </w:trPr>
        <w:tc>
          <w:tcPr>
            <w:tcW w:w="850" w:type="dxa"/>
            <w:shd w:val="clear" w:color="auto" w:fill="auto"/>
          </w:tcPr>
          <w:p w:rsidR="00C4413D" w:rsidRPr="009669BD" w:rsidRDefault="00C4413D" w:rsidP="0054639F">
            <w:pPr>
              <w:pStyle w:val="Tabletext"/>
              <w:jc w:val="center"/>
              <w:rPr>
                <w:lang w:val="es-ES_tradnl"/>
              </w:rPr>
            </w:pPr>
            <w:r w:rsidRPr="009669BD">
              <w:rPr>
                <w:lang w:val="es-ES_tradnl"/>
              </w:rPr>
              <w:t>5</w:t>
            </w:r>
          </w:p>
        </w:tc>
        <w:tc>
          <w:tcPr>
            <w:tcW w:w="3288" w:type="dxa"/>
            <w:shd w:val="clear" w:color="auto" w:fill="auto"/>
          </w:tcPr>
          <w:p w:rsidR="00C4413D" w:rsidRPr="009669BD" w:rsidRDefault="00C4413D" w:rsidP="0054639F">
            <w:pPr>
              <w:pStyle w:val="Tabletext"/>
              <w:jc w:val="center"/>
              <w:rPr>
                <w:lang w:val="es-ES_tradnl"/>
              </w:rPr>
            </w:pPr>
            <w:r w:rsidRPr="009669BD">
              <w:rPr>
                <w:lang w:val="es-ES_tradnl"/>
              </w:rPr>
              <w:t xml:space="preserve">925 </w:t>
            </w:r>
            <w:r w:rsidRPr="009669BD">
              <w:rPr>
                <w:rFonts w:ascii="Symbol" w:hAnsi="Symbol" w:cs="Symbol"/>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lang w:val="es-ES_tradnl"/>
              </w:rPr>
              <w:t xml:space="preserve"> 960</w:t>
            </w:r>
          </w:p>
        </w:tc>
        <w:tc>
          <w:tcPr>
            <w:tcW w:w="2381" w:type="dxa"/>
            <w:shd w:val="clear" w:color="auto" w:fill="auto"/>
          </w:tcPr>
          <w:p w:rsidR="00C4413D" w:rsidRPr="009669BD" w:rsidRDefault="00C4413D" w:rsidP="0054639F">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C4413D" w:rsidRPr="009669BD" w:rsidRDefault="00C4413D" w:rsidP="0054639F">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52</w:t>
            </w:r>
          </w:p>
        </w:tc>
      </w:tr>
      <w:tr w:rsidR="00C4413D" w:rsidRPr="009669BD" w:rsidTr="0054639F">
        <w:trPr>
          <w:trHeight w:val="390"/>
          <w:jc w:val="center"/>
        </w:trPr>
        <w:tc>
          <w:tcPr>
            <w:tcW w:w="850" w:type="dxa"/>
            <w:shd w:val="clear" w:color="auto" w:fill="auto"/>
          </w:tcPr>
          <w:p w:rsidR="00C4413D" w:rsidRPr="009669BD" w:rsidRDefault="00C4413D" w:rsidP="0054639F">
            <w:pPr>
              <w:pStyle w:val="Tabletext"/>
              <w:jc w:val="center"/>
              <w:rPr>
                <w:lang w:val="es-ES_tradnl"/>
              </w:rPr>
            </w:pPr>
            <w:r w:rsidRPr="009669BD">
              <w:rPr>
                <w:lang w:val="es-ES_tradnl"/>
              </w:rPr>
              <w:t>6</w:t>
            </w:r>
          </w:p>
        </w:tc>
        <w:tc>
          <w:tcPr>
            <w:tcW w:w="3288" w:type="dxa"/>
            <w:shd w:val="clear" w:color="auto" w:fill="auto"/>
          </w:tcPr>
          <w:p w:rsidR="00C4413D" w:rsidRPr="009669BD" w:rsidRDefault="00C4413D" w:rsidP="0054639F">
            <w:pPr>
              <w:pStyle w:val="Tabletext"/>
              <w:jc w:val="center"/>
              <w:rPr>
                <w:lang w:val="es-ES_tradnl"/>
              </w:rPr>
            </w:pPr>
            <w:r w:rsidRPr="009669BD">
              <w:rPr>
                <w:lang w:val="es-ES_tradnl"/>
              </w:rPr>
              <w:t xml:space="preserve">1 710 </w:t>
            </w:r>
            <w:r w:rsidRPr="009669BD">
              <w:rPr>
                <w:rFonts w:ascii="Symbol" w:hAnsi="Symbol" w:cs="Symbol"/>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lang w:val="es-ES_tradnl"/>
              </w:rPr>
              <w:t xml:space="preserve"> 1 785</w:t>
            </w:r>
          </w:p>
        </w:tc>
        <w:tc>
          <w:tcPr>
            <w:tcW w:w="2381" w:type="dxa"/>
            <w:shd w:val="clear" w:color="auto" w:fill="auto"/>
          </w:tcPr>
          <w:p w:rsidR="00C4413D" w:rsidRPr="009669BD" w:rsidRDefault="00C4413D" w:rsidP="0054639F">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C4413D" w:rsidRPr="009669BD" w:rsidRDefault="00C4413D" w:rsidP="0054639F">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51</w:t>
            </w:r>
          </w:p>
        </w:tc>
      </w:tr>
      <w:tr w:rsidR="00C4413D" w:rsidRPr="009669BD" w:rsidTr="0054639F">
        <w:trPr>
          <w:jc w:val="center"/>
        </w:trPr>
        <w:tc>
          <w:tcPr>
            <w:tcW w:w="850" w:type="dxa"/>
            <w:shd w:val="clear" w:color="auto" w:fill="auto"/>
          </w:tcPr>
          <w:p w:rsidR="00C4413D" w:rsidRPr="009669BD" w:rsidRDefault="00C4413D" w:rsidP="0054639F">
            <w:pPr>
              <w:pStyle w:val="Tabletext"/>
              <w:jc w:val="center"/>
              <w:rPr>
                <w:lang w:val="es-ES_tradnl"/>
              </w:rPr>
            </w:pPr>
            <w:r w:rsidRPr="009669BD">
              <w:rPr>
                <w:lang w:val="es-ES_tradnl"/>
              </w:rPr>
              <w:t>7</w:t>
            </w:r>
          </w:p>
        </w:tc>
        <w:tc>
          <w:tcPr>
            <w:tcW w:w="3288" w:type="dxa"/>
            <w:shd w:val="clear" w:color="auto" w:fill="auto"/>
          </w:tcPr>
          <w:p w:rsidR="00C4413D" w:rsidRPr="009669BD" w:rsidRDefault="00C4413D" w:rsidP="0054639F">
            <w:pPr>
              <w:pStyle w:val="Tabletext"/>
              <w:jc w:val="center"/>
              <w:rPr>
                <w:lang w:val="es-ES_tradnl"/>
              </w:rPr>
            </w:pPr>
            <w:r w:rsidRPr="009669BD">
              <w:rPr>
                <w:lang w:val="es-ES_tradnl"/>
              </w:rPr>
              <w:t xml:space="preserve">1 805 </w:t>
            </w:r>
            <w:r w:rsidRPr="009669BD">
              <w:rPr>
                <w:rFonts w:ascii="Symbol" w:hAnsi="Symbol" w:cs="Symbol"/>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lang w:val="es-ES_tradnl"/>
              </w:rPr>
              <w:t xml:space="preserve"> 1 880</w:t>
            </w:r>
          </w:p>
        </w:tc>
        <w:tc>
          <w:tcPr>
            <w:tcW w:w="2381" w:type="dxa"/>
            <w:shd w:val="clear" w:color="auto" w:fill="auto"/>
          </w:tcPr>
          <w:p w:rsidR="00C4413D" w:rsidRPr="009669BD" w:rsidRDefault="00C4413D" w:rsidP="0054639F">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C4413D" w:rsidRPr="009669BD" w:rsidRDefault="00C4413D" w:rsidP="0054639F">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52</w:t>
            </w:r>
          </w:p>
        </w:tc>
      </w:tr>
      <w:tr w:rsidR="00C4413D" w:rsidRPr="009669BD" w:rsidTr="0054639F">
        <w:trPr>
          <w:jc w:val="center"/>
        </w:trPr>
        <w:tc>
          <w:tcPr>
            <w:tcW w:w="850" w:type="dxa"/>
            <w:shd w:val="clear" w:color="auto" w:fill="auto"/>
          </w:tcPr>
          <w:p w:rsidR="00C4413D" w:rsidRPr="009669BD" w:rsidRDefault="00C4413D" w:rsidP="0054639F">
            <w:pPr>
              <w:pStyle w:val="Tabletext"/>
              <w:jc w:val="center"/>
              <w:rPr>
                <w:lang w:val="es-ES_tradnl"/>
              </w:rPr>
            </w:pPr>
            <w:r w:rsidRPr="009669BD">
              <w:rPr>
                <w:lang w:val="es-ES_tradnl"/>
              </w:rPr>
              <w:t>8</w:t>
            </w:r>
          </w:p>
        </w:tc>
        <w:tc>
          <w:tcPr>
            <w:tcW w:w="3288" w:type="dxa"/>
            <w:shd w:val="clear" w:color="auto" w:fill="auto"/>
          </w:tcPr>
          <w:p w:rsidR="00C4413D" w:rsidRPr="009669BD" w:rsidRDefault="00C4413D" w:rsidP="0054639F">
            <w:pPr>
              <w:pStyle w:val="Tabletext"/>
              <w:jc w:val="center"/>
              <w:rPr>
                <w:lang w:val="es-ES_tradnl"/>
              </w:rPr>
            </w:pPr>
            <w:r w:rsidRPr="009669BD">
              <w:rPr>
                <w:lang w:val="es-ES_tradnl"/>
              </w:rPr>
              <w:t xml:space="preserve">1 920 </w:t>
            </w:r>
            <w:r w:rsidRPr="009669BD">
              <w:rPr>
                <w:rFonts w:ascii="Symbol" w:hAnsi="Symbol" w:cs="Symbol"/>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lang w:val="es-ES_tradnl"/>
              </w:rPr>
              <w:t xml:space="preserve"> 1 980</w:t>
            </w:r>
          </w:p>
        </w:tc>
        <w:tc>
          <w:tcPr>
            <w:tcW w:w="2381" w:type="dxa"/>
            <w:shd w:val="clear" w:color="auto" w:fill="auto"/>
          </w:tcPr>
          <w:p w:rsidR="00C4413D" w:rsidRPr="009669BD" w:rsidRDefault="00C4413D" w:rsidP="0054639F">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C4413D" w:rsidRPr="009669BD" w:rsidRDefault="00C4413D" w:rsidP="0054639F">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49</w:t>
            </w:r>
          </w:p>
        </w:tc>
      </w:tr>
      <w:tr w:rsidR="00C4413D" w:rsidRPr="009669BD" w:rsidTr="0054639F">
        <w:trPr>
          <w:jc w:val="center"/>
        </w:trPr>
        <w:tc>
          <w:tcPr>
            <w:tcW w:w="850" w:type="dxa"/>
            <w:shd w:val="clear" w:color="auto" w:fill="auto"/>
          </w:tcPr>
          <w:p w:rsidR="00C4413D" w:rsidRPr="009669BD" w:rsidRDefault="00C4413D" w:rsidP="0054639F">
            <w:pPr>
              <w:pStyle w:val="Tabletext"/>
              <w:jc w:val="center"/>
              <w:rPr>
                <w:lang w:val="es-ES_tradnl"/>
              </w:rPr>
            </w:pPr>
            <w:r w:rsidRPr="009669BD">
              <w:rPr>
                <w:lang w:val="es-ES_tradnl"/>
              </w:rPr>
              <w:t>9</w:t>
            </w:r>
          </w:p>
        </w:tc>
        <w:tc>
          <w:tcPr>
            <w:tcW w:w="3288" w:type="dxa"/>
            <w:shd w:val="clear" w:color="auto" w:fill="auto"/>
          </w:tcPr>
          <w:p w:rsidR="00C4413D" w:rsidRPr="009669BD" w:rsidRDefault="00C4413D" w:rsidP="0054639F">
            <w:pPr>
              <w:pStyle w:val="Tabletext"/>
              <w:jc w:val="center"/>
              <w:rPr>
                <w:lang w:val="es-ES_tradnl"/>
              </w:rPr>
            </w:pPr>
            <w:r w:rsidRPr="009669BD">
              <w:rPr>
                <w:lang w:val="es-ES_tradnl"/>
              </w:rPr>
              <w:t xml:space="preserve">2 110 </w:t>
            </w:r>
            <w:r w:rsidRPr="009669BD">
              <w:rPr>
                <w:rFonts w:ascii="Symbol" w:hAnsi="Symbol" w:cs="Symbol"/>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lang w:val="es-ES_tradnl"/>
              </w:rPr>
              <w:t xml:space="preserve"> 2 170</w:t>
            </w:r>
          </w:p>
        </w:tc>
        <w:tc>
          <w:tcPr>
            <w:tcW w:w="2381" w:type="dxa"/>
            <w:shd w:val="clear" w:color="auto" w:fill="auto"/>
          </w:tcPr>
          <w:p w:rsidR="00C4413D" w:rsidRPr="009669BD" w:rsidRDefault="00C4413D" w:rsidP="0054639F">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C4413D" w:rsidRPr="009669BD" w:rsidRDefault="00C4413D" w:rsidP="0054639F">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52</w:t>
            </w:r>
          </w:p>
        </w:tc>
      </w:tr>
      <w:tr w:rsidR="00C4413D" w:rsidRPr="009669BD" w:rsidTr="0054639F">
        <w:trPr>
          <w:jc w:val="center"/>
        </w:trPr>
        <w:tc>
          <w:tcPr>
            <w:tcW w:w="850" w:type="dxa"/>
            <w:shd w:val="clear" w:color="auto" w:fill="auto"/>
          </w:tcPr>
          <w:p w:rsidR="00C4413D" w:rsidRPr="009669BD" w:rsidRDefault="00C4413D" w:rsidP="0054639F">
            <w:pPr>
              <w:pStyle w:val="Tabletext"/>
              <w:jc w:val="center"/>
              <w:rPr>
                <w:lang w:val="es-ES_tradnl"/>
              </w:rPr>
            </w:pPr>
            <w:r w:rsidRPr="009669BD">
              <w:rPr>
                <w:lang w:val="es-ES_tradnl"/>
              </w:rPr>
              <w:t>10</w:t>
            </w:r>
          </w:p>
        </w:tc>
        <w:tc>
          <w:tcPr>
            <w:tcW w:w="3288" w:type="dxa"/>
            <w:shd w:val="clear" w:color="auto" w:fill="auto"/>
          </w:tcPr>
          <w:p w:rsidR="00C4413D" w:rsidRPr="009669BD" w:rsidRDefault="00C4413D" w:rsidP="0054639F">
            <w:pPr>
              <w:pStyle w:val="Tabletext"/>
              <w:jc w:val="center"/>
              <w:rPr>
                <w:lang w:val="es-ES_tradnl"/>
              </w:rPr>
            </w:pPr>
            <w:r w:rsidRPr="009669BD">
              <w:rPr>
                <w:lang w:val="es-ES_tradnl"/>
              </w:rPr>
              <w:t xml:space="preserve">1 900 </w:t>
            </w:r>
            <w:r w:rsidRPr="009669BD">
              <w:rPr>
                <w:rFonts w:ascii="Symbol" w:hAnsi="Symbol" w:cs="Symbol"/>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lang w:val="es-ES_tradnl"/>
              </w:rPr>
              <w:t xml:space="preserve"> 1 920</w:t>
            </w:r>
          </w:p>
        </w:tc>
        <w:tc>
          <w:tcPr>
            <w:tcW w:w="2381" w:type="dxa"/>
            <w:shd w:val="clear" w:color="auto" w:fill="auto"/>
          </w:tcPr>
          <w:p w:rsidR="00C4413D" w:rsidRPr="009669BD" w:rsidRDefault="00C4413D" w:rsidP="0054639F">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C4413D" w:rsidRPr="009669BD" w:rsidRDefault="00C4413D" w:rsidP="0054639F">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52</w:t>
            </w:r>
          </w:p>
        </w:tc>
      </w:tr>
      <w:tr w:rsidR="00C4413D" w:rsidRPr="009669BD" w:rsidTr="0054639F">
        <w:trPr>
          <w:jc w:val="center"/>
        </w:trPr>
        <w:tc>
          <w:tcPr>
            <w:tcW w:w="850" w:type="dxa"/>
            <w:shd w:val="clear" w:color="auto" w:fill="auto"/>
          </w:tcPr>
          <w:p w:rsidR="00C4413D" w:rsidRPr="009669BD" w:rsidRDefault="00C4413D" w:rsidP="0054639F">
            <w:pPr>
              <w:pStyle w:val="Tabletext"/>
              <w:jc w:val="center"/>
              <w:rPr>
                <w:lang w:val="es-ES_tradnl"/>
              </w:rPr>
            </w:pPr>
            <w:r w:rsidRPr="009669BD">
              <w:rPr>
                <w:lang w:val="es-ES_tradnl"/>
              </w:rPr>
              <w:t>11</w:t>
            </w:r>
          </w:p>
        </w:tc>
        <w:tc>
          <w:tcPr>
            <w:tcW w:w="3288" w:type="dxa"/>
            <w:shd w:val="clear" w:color="auto" w:fill="auto"/>
          </w:tcPr>
          <w:p w:rsidR="00C4413D" w:rsidRPr="009669BD" w:rsidRDefault="00C4413D" w:rsidP="0054639F">
            <w:pPr>
              <w:pStyle w:val="Tabletext"/>
              <w:jc w:val="center"/>
              <w:rPr>
                <w:lang w:val="es-ES_tradnl"/>
              </w:rPr>
            </w:pPr>
            <w:r w:rsidRPr="009669BD">
              <w:rPr>
                <w:lang w:val="es-ES_tradnl"/>
              </w:rPr>
              <w:t xml:space="preserve">2 010 </w:t>
            </w:r>
            <w:r w:rsidRPr="009669BD">
              <w:rPr>
                <w:rFonts w:ascii="Symbol" w:hAnsi="Symbol" w:cs="Symbol"/>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p>
        </w:tc>
        <w:tc>
          <w:tcPr>
            <w:tcW w:w="2381" w:type="dxa"/>
            <w:shd w:val="clear" w:color="auto" w:fill="auto"/>
          </w:tcPr>
          <w:p w:rsidR="00C4413D" w:rsidRPr="009669BD" w:rsidRDefault="00C4413D" w:rsidP="0054639F">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C4413D" w:rsidRPr="009669BD" w:rsidRDefault="00C4413D" w:rsidP="0054639F">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52</w:t>
            </w:r>
          </w:p>
        </w:tc>
      </w:tr>
      <w:tr w:rsidR="00C4413D" w:rsidRPr="009669BD" w:rsidTr="0054639F">
        <w:trPr>
          <w:jc w:val="center"/>
        </w:trPr>
        <w:tc>
          <w:tcPr>
            <w:tcW w:w="850" w:type="dxa"/>
            <w:shd w:val="clear" w:color="auto" w:fill="auto"/>
          </w:tcPr>
          <w:p w:rsidR="00C4413D" w:rsidRPr="009669BD" w:rsidRDefault="00C4413D" w:rsidP="0054639F">
            <w:pPr>
              <w:pStyle w:val="Tabletext"/>
              <w:jc w:val="center"/>
              <w:rPr>
                <w:lang w:val="es-ES_tradnl"/>
              </w:rPr>
            </w:pPr>
            <w:r w:rsidRPr="009669BD">
              <w:rPr>
                <w:lang w:val="es-ES_tradnl"/>
              </w:rPr>
              <w:t>12</w:t>
            </w:r>
          </w:p>
        </w:tc>
        <w:tc>
          <w:tcPr>
            <w:tcW w:w="3288" w:type="dxa"/>
            <w:shd w:val="clear" w:color="auto" w:fill="auto"/>
          </w:tcPr>
          <w:p w:rsidR="00C4413D" w:rsidRPr="009669BD" w:rsidRDefault="00C4413D" w:rsidP="0054639F">
            <w:pPr>
              <w:pStyle w:val="Tabletext"/>
              <w:jc w:val="center"/>
              <w:rPr>
                <w:lang w:val="es-ES_tradnl"/>
              </w:rPr>
            </w:pPr>
            <w:r w:rsidRPr="009669BD">
              <w:rPr>
                <w:lang w:val="es-ES_tradnl"/>
              </w:rPr>
              <w:t xml:space="preserve">2 500 </w:t>
            </w:r>
            <w:r w:rsidRPr="009669BD">
              <w:rPr>
                <w:rFonts w:ascii="Symbol" w:hAnsi="Symbol" w:cs="Symbol"/>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p>
        </w:tc>
        <w:tc>
          <w:tcPr>
            <w:tcW w:w="2381" w:type="dxa"/>
            <w:shd w:val="clear" w:color="auto" w:fill="auto"/>
          </w:tcPr>
          <w:p w:rsidR="00C4413D" w:rsidRPr="009669BD" w:rsidRDefault="00C4413D" w:rsidP="0054639F">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C4413D" w:rsidRPr="009669BD" w:rsidRDefault="00C4413D" w:rsidP="0054639F">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49</w:t>
            </w:r>
          </w:p>
        </w:tc>
      </w:tr>
      <w:tr w:rsidR="00C4413D" w:rsidRPr="009669BD" w:rsidTr="0054639F">
        <w:trPr>
          <w:jc w:val="center"/>
        </w:trPr>
        <w:tc>
          <w:tcPr>
            <w:tcW w:w="850" w:type="dxa"/>
            <w:shd w:val="clear" w:color="auto" w:fill="auto"/>
          </w:tcPr>
          <w:p w:rsidR="00C4413D" w:rsidRPr="009669BD" w:rsidRDefault="00C4413D" w:rsidP="0054639F">
            <w:pPr>
              <w:pStyle w:val="Tabletext"/>
              <w:jc w:val="center"/>
              <w:rPr>
                <w:lang w:val="es-ES_tradnl"/>
              </w:rPr>
            </w:pPr>
            <w:r w:rsidRPr="009669BD">
              <w:rPr>
                <w:lang w:val="es-ES_tradnl"/>
              </w:rPr>
              <w:t>13</w:t>
            </w:r>
          </w:p>
        </w:tc>
        <w:tc>
          <w:tcPr>
            <w:tcW w:w="3288" w:type="dxa"/>
            <w:shd w:val="clear" w:color="auto" w:fill="auto"/>
          </w:tcPr>
          <w:p w:rsidR="00C4413D" w:rsidRPr="009669BD" w:rsidRDefault="00C4413D" w:rsidP="0054639F">
            <w:pPr>
              <w:pStyle w:val="Tabletext"/>
              <w:jc w:val="center"/>
              <w:rPr>
                <w:lang w:val="es-ES_tradnl"/>
              </w:rPr>
            </w:pPr>
            <w:r w:rsidRPr="009669BD">
              <w:rPr>
                <w:lang w:val="es-ES_tradnl"/>
              </w:rPr>
              <w:t xml:space="preserve">2 570 </w:t>
            </w:r>
            <w:r w:rsidRPr="009669BD">
              <w:rPr>
                <w:rFonts w:ascii="Symbol" w:hAnsi="Symbol" w:cs="Symbol"/>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p>
        </w:tc>
        <w:tc>
          <w:tcPr>
            <w:tcW w:w="2381" w:type="dxa"/>
            <w:shd w:val="clear" w:color="auto" w:fill="auto"/>
          </w:tcPr>
          <w:p w:rsidR="00C4413D" w:rsidRPr="009669BD" w:rsidRDefault="00C4413D" w:rsidP="0054639F">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C4413D" w:rsidRPr="009669BD" w:rsidRDefault="00C4413D" w:rsidP="0054639F">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52</w:t>
            </w:r>
          </w:p>
        </w:tc>
      </w:tr>
      <w:tr w:rsidR="00C4413D" w:rsidRPr="009669BD" w:rsidTr="0054639F">
        <w:trPr>
          <w:jc w:val="center"/>
        </w:trPr>
        <w:tc>
          <w:tcPr>
            <w:tcW w:w="850" w:type="dxa"/>
            <w:shd w:val="clear" w:color="auto" w:fill="auto"/>
          </w:tcPr>
          <w:p w:rsidR="00C4413D" w:rsidRPr="009669BD" w:rsidRDefault="00C4413D" w:rsidP="0054639F">
            <w:pPr>
              <w:pStyle w:val="Tabletext"/>
              <w:jc w:val="center"/>
              <w:rPr>
                <w:lang w:val="es-ES_tradnl"/>
              </w:rPr>
            </w:pPr>
            <w:r w:rsidRPr="009669BD">
              <w:rPr>
                <w:lang w:val="es-ES_tradnl"/>
              </w:rPr>
              <w:t>14</w:t>
            </w:r>
          </w:p>
        </w:tc>
        <w:tc>
          <w:tcPr>
            <w:tcW w:w="3288" w:type="dxa"/>
            <w:shd w:val="clear" w:color="auto" w:fill="auto"/>
          </w:tcPr>
          <w:p w:rsidR="00C4413D" w:rsidRPr="009669BD" w:rsidRDefault="00C4413D" w:rsidP="0054639F">
            <w:pPr>
              <w:pStyle w:val="Tabletext"/>
              <w:jc w:val="center"/>
              <w:rPr>
                <w:lang w:val="es-ES_tradnl"/>
              </w:rPr>
            </w:pPr>
            <w:r w:rsidRPr="009669BD">
              <w:rPr>
                <w:lang w:val="es-ES_tradnl"/>
              </w:rPr>
              <w:t xml:space="preserve">2 620 </w:t>
            </w:r>
            <w:r w:rsidRPr="009669BD">
              <w:rPr>
                <w:rFonts w:ascii="Symbol" w:hAnsi="Symbol" w:cs="Symbol"/>
                <w:lang w:val="es-ES_tradnl"/>
              </w:rPr>
              <w:sym w:font="Symbol" w:char="F0A3"/>
            </w:r>
            <w:r w:rsidRPr="009669BD">
              <w:rPr>
                <w:lang w:val="es-ES_tradnl"/>
              </w:rPr>
              <w:t xml:space="preserve"> </w:t>
            </w:r>
            <w:r w:rsidRPr="009669BD">
              <w:rPr>
                <w:i/>
                <w:iCs/>
                <w:lang w:val="es-ES_tradnl"/>
              </w:rPr>
              <w:t>f</w:t>
            </w:r>
            <w:r w:rsidRPr="009669BD">
              <w:rPr>
                <w:lang w:val="es-ES_tradnl"/>
              </w:rPr>
              <w:t xml:space="preserve"> </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r w:rsidRPr="009669BD">
              <w:rPr>
                <w:rFonts w:ascii="Symbol" w:hAnsi="Symbol" w:cs="Symbol"/>
                <w:lang w:val="es-ES_tradnl"/>
              </w:rPr>
              <w:t></w:t>
            </w:r>
          </w:p>
        </w:tc>
        <w:tc>
          <w:tcPr>
            <w:tcW w:w="2381" w:type="dxa"/>
            <w:shd w:val="clear" w:color="auto" w:fill="auto"/>
          </w:tcPr>
          <w:p w:rsidR="00C4413D" w:rsidRPr="009669BD" w:rsidRDefault="00C4413D" w:rsidP="0054639F">
            <w:pPr>
              <w:pStyle w:val="Tabletext"/>
              <w:jc w:val="center"/>
              <w:rPr>
                <w:rFonts w:cs="Arial"/>
                <w:sz w:val="20"/>
                <w:lang w:val="es-ES_tradnl"/>
              </w:rPr>
            </w:pPr>
            <w:r w:rsidRPr="009669BD">
              <w:rPr>
                <w:rFonts w:cs="Arial"/>
                <w:sz w:val="20"/>
                <w:lang w:val="es-ES_tradnl"/>
              </w:rPr>
              <w:t>1</w:t>
            </w:r>
          </w:p>
        </w:tc>
        <w:tc>
          <w:tcPr>
            <w:tcW w:w="3118" w:type="dxa"/>
            <w:shd w:val="clear" w:color="auto" w:fill="auto"/>
          </w:tcPr>
          <w:p w:rsidR="00C4413D" w:rsidRPr="009669BD" w:rsidRDefault="00C4413D" w:rsidP="0054639F">
            <w:pPr>
              <w:pStyle w:val="Tabletext"/>
              <w:jc w:val="center"/>
              <w:rPr>
                <w:rFonts w:eastAsia="Calibri"/>
                <w:sz w:val="20"/>
                <w:lang w:val="es-ES_tradnl"/>
              </w:rPr>
            </w:pPr>
            <w:r w:rsidRPr="009669BD">
              <w:rPr>
                <w:lang w:val="es-ES_tradnl"/>
              </w:rPr>
              <w:sym w:font="Symbol" w:char="F02D"/>
            </w:r>
            <w:r w:rsidRPr="009669BD">
              <w:rPr>
                <w:rFonts w:eastAsia="Calibri"/>
                <w:sz w:val="20"/>
                <w:lang w:val="es-ES_tradnl"/>
              </w:rPr>
              <w:t>52</w:t>
            </w:r>
          </w:p>
        </w:tc>
      </w:tr>
    </w:tbl>
    <w:p w:rsidR="00C4413D" w:rsidRPr="009669BD" w:rsidRDefault="00C4413D" w:rsidP="00C4413D">
      <w:pPr>
        <w:pStyle w:val="Tablefin"/>
        <w:rPr>
          <w:lang w:val="es-ES_tradnl"/>
        </w:rPr>
      </w:pPr>
      <w:bookmarkStart w:id="863" w:name="_Toc221296982"/>
      <w:bookmarkStart w:id="864" w:name="_Toc261102524"/>
      <w:bookmarkStart w:id="865" w:name="_Toc284681001"/>
      <w:bookmarkStart w:id="866" w:name="_Toc284681137"/>
      <w:bookmarkStart w:id="867" w:name="_Toc284794585"/>
      <w:bookmarkStart w:id="868" w:name="_Toc320004343"/>
      <w:bookmarkStart w:id="869" w:name="_Toc325118717"/>
    </w:p>
    <w:p w:rsidR="00C4413D" w:rsidRPr="009669BD" w:rsidRDefault="00C4413D" w:rsidP="00C4413D">
      <w:pPr>
        <w:pStyle w:val="Heading1"/>
        <w:rPr>
          <w:lang w:val="es-ES_tradnl"/>
        </w:rPr>
      </w:pPr>
      <w:r w:rsidRPr="009669BD">
        <w:rPr>
          <w:szCs w:val="24"/>
          <w:lang w:val="es-ES_tradnl"/>
        </w:rPr>
        <w:t>3</w:t>
      </w:r>
      <w:r w:rsidRPr="009669BD">
        <w:rPr>
          <w:szCs w:val="24"/>
          <w:lang w:val="es-ES_tradnl"/>
        </w:rPr>
        <w:tab/>
        <w:t>Clase de banda 3</w:t>
      </w:r>
      <w:bookmarkEnd w:id="863"/>
      <w:bookmarkEnd w:id="864"/>
      <w:bookmarkEnd w:id="865"/>
      <w:bookmarkEnd w:id="866"/>
      <w:bookmarkEnd w:id="867"/>
      <w:bookmarkEnd w:id="868"/>
      <w:bookmarkEnd w:id="869"/>
    </w:p>
    <w:p w:rsidR="00C4413D" w:rsidRPr="009669BD" w:rsidRDefault="00C4413D" w:rsidP="00C4413D">
      <w:pPr>
        <w:pStyle w:val="Heading2"/>
        <w:rPr>
          <w:lang w:val="es-ES_tradnl"/>
        </w:rPr>
      </w:pPr>
      <w:bookmarkStart w:id="870" w:name="_DV_M329"/>
      <w:bookmarkStart w:id="871" w:name="_Toc221296983"/>
      <w:bookmarkEnd w:id="870"/>
      <w:r w:rsidRPr="009669BD">
        <w:rPr>
          <w:lang w:val="es-ES_tradnl"/>
        </w:rPr>
        <w:t>3.1</w:t>
      </w:r>
      <w:r w:rsidRPr="009669BD">
        <w:rPr>
          <w:lang w:val="es-ES_tradnl"/>
        </w:rPr>
        <w:tab/>
        <w:t>Grupo de clase de banda 3.</w:t>
      </w:r>
      <w:bookmarkEnd w:id="871"/>
      <w:r w:rsidRPr="009669BD">
        <w:rPr>
          <w:lang w:val="es-ES_tradnl"/>
        </w:rPr>
        <w:t>C</w:t>
      </w:r>
    </w:p>
    <w:p w:rsidR="00C4413D" w:rsidRPr="009669BD" w:rsidRDefault="00C4413D" w:rsidP="00C4413D">
      <w:pPr>
        <w:pStyle w:val="Heading3"/>
        <w:rPr>
          <w:lang w:val="es-ES_tradnl"/>
        </w:rPr>
      </w:pPr>
      <w:bookmarkStart w:id="872" w:name="_DV_M330"/>
      <w:bookmarkEnd w:id="872"/>
      <w:r w:rsidRPr="009669BD">
        <w:rPr>
          <w:lang w:val="es-ES_tradnl"/>
        </w:rPr>
        <w:t>3.1.1</w:t>
      </w:r>
      <w:r w:rsidRPr="009669BD">
        <w:rPr>
          <w:lang w:val="es-ES_tradnl"/>
        </w:rPr>
        <w:tab/>
        <w:t>Máscara espectral del canal</w:t>
      </w:r>
    </w:p>
    <w:p w:rsidR="00C4413D" w:rsidRPr="009669BD" w:rsidRDefault="00C4413D" w:rsidP="00C4413D">
      <w:pPr>
        <w:keepNext/>
        <w:rPr>
          <w:lang w:val="es-ES_tradnl"/>
        </w:rPr>
      </w:pPr>
      <w:r w:rsidRPr="009669BD">
        <w:rPr>
          <w:lang w:val="es-ES_tradnl"/>
        </w:rPr>
        <w:t>En los Cuadros 10 y 11 se especifican las máscaras espectrales de emisión para un ancho de banda de 5 MHz.</w:t>
      </w:r>
    </w:p>
    <w:p w:rsidR="00C4413D" w:rsidRPr="009669BD" w:rsidRDefault="00C4413D" w:rsidP="00C4413D">
      <w:pPr>
        <w:rPr>
          <w:lang w:val="es-ES_tradnl"/>
        </w:rPr>
      </w:pPr>
      <w:r w:rsidRPr="009669BD">
        <w:rPr>
          <w:lang w:val="es-ES_tradnl"/>
        </w:rPr>
        <w:t>En esta cláusula los requisitos de emisiones no esenciales para el primer canal adyacente en Japón, especificados como la máxima potencia admisible en el canal adyacente, se obtienen de la medición en un solo punto del primer segmento de la máscara.</w:t>
      </w:r>
    </w:p>
    <w:p w:rsidR="00C4413D" w:rsidRPr="009669BD" w:rsidRDefault="00C4413D" w:rsidP="00C4413D">
      <w:pPr>
        <w:pStyle w:val="TableNo"/>
        <w:rPr>
          <w:lang w:val="es-ES_tradnl"/>
        </w:rPr>
      </w:pPr>
      <w:bookmarkStart w:id="873" w:name="_Toc261102630"/>
      <w:bookmarkStart w:id="874" w:name="_Toc284794722"/>
      <w:bookmarkStart w:id="875" w:name="_Toc320004402"/>
      <w:r w:rsidRPr="009669BD">
        <w:rPr>
          <w:lang w:val="es-ES_tradnl"/>
        </w:rPr>
        <w:t>CUADRO 10</w:t>
      </w:r>
    </w:p>
    <w:p w:rsidR="00C4413D" w:rsidRPr="009669BD" w:rsidRDefault="00C4413D" w:rsidP="00C4413D">
      <w:pPr>
        <w:pStyle w:val="Tabletitle"/>
        <w:rPr>
          <w:lang w:val="es-ES_tradnl"/>
        </w:rPr>
      </w:pPr>
      <w:r w:rsidRPr="009669BD">
        <w:rPr>
          <w:lang w:val="es-ES_tradnl"/>
        </w:rPr>
        <w:t>Máscara del canal para un ancho de banda de 5 MHz (BCG 3.C)</w:t>
      </w:r>
      <w:bookmarkEnd w:id="873"/>
      <w:bookmarkEnd w:id="874"/>
      <w:bookmarkEnd w:id="875"/>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6"/>
        <w:gridCol w:w="3402"/>
        <w:gridCol w:w="3118"/>
        <w:gridCol w:w="2551"/>
      </w:tblGrid>
      <w:tr w:rsidR="00C4413D" w:rsidRPr="001A515B" w:rsidTr="0054639F">
        <w:trPr>
          <w:jc w:val="center"/>
        </w:trPr>
        <w:tc>
          <w:tcPr>
            <w:tcW w:w="566" w:type="dxa"/>
            <w:shd w:val="clear" w:color="auto" w:fill="auto"/>
          </w:tcPr>
          <w:p w:rsidR="00C4413D" w:rsidRPr="009669BD" w:rsidRDefault="00C4413D" w:rsidP="0054639F">
            <w:pPr>
              <w:pStyle w:val="Tablehead"/>
              <w:rPr>
                <w:lang w:val="es-ES_tradnl"/>
              </w:rPr>
            </w:pPr>
            <w:r>
              <w:rPr>
                <w:lang w:val="es-ES_tradnl"/>
              </w:rPr>
              <w:t>Nº</w:t>
            </w:r>
          </w:p>
        </w:tc>
        <w:tc>
          <w:tcPr>
            <w:tcW w:w="3402" w:type="dxa"/>
            <w:shd w:val="clear" w:color="auto" w:fill="auto"/>
            <w:vAlign w:val="center"/>
          </w:tcPr>
          <w:p w:rsidR="00C4413D" w:rsidRPr="009669BD" w:rsidRDefault="00C4413D" w:rsidP="0054639F">
            <w:pPr>
              <w:pStyle w:val="Tablehead"/>
              <w:rPr>
                <w:lang w:val="es-ES_tradnl"/>
              </w:rPr>
            </w:pPr>
            <w:r w:rsidRPr="009669BD">
              <w:rPr>
                <w:lang w:val="es-ES_tradnl"/>
              </w:rPr>
              <w:t>Separación en frecuencia</w:t>
            </w:r>
            <w:r w:rsidRPr="009669BD">
              <w:rPr>
                <w:lang w:val="es-ES_tradnl"/>
              </w:rPr>
              <w:br/>
              <w:t>del centro (MHz)</w:t>
            </w:r>
          </w:p>
        </w:tc>
        <w:tc>
          <w:tcPr>
            <w:tcW w:w="3118" w:type="dxa"/>
            <w:shd w:val="clear" w:color="auto" w:fill="auto"/>
            <w:vAlign w:val="center"/>
          </w:tcPr>
          <w:p w:rsidR="00C4413D" w:rsidRPr="009669BD" w:rsidRDefault="00C4413D" w:rsidP="0054639F">
            <w:pPr>
              <w:pStyle w:val="Tablehead"/>
              <w:rPr>
                <w:lang w:val="es-ES_tradnl"/>
              </w:rPr>
            </w:pPr>
            <w:r w:rsidRPr="009669BD">
              <w:rPr>
                <w:lang w:val="es-ES_tradnl"/>
              </w:rPr>
              <w:t>Nivel de emisión admisible (dBM)</w:t>
            </w:r>
          </w:p>
        </w:tc>
        <w:tc>
          <w:tcPr>
            <w:tcW w:w="2551" w:type="dxa"/>
            <w:shd w:val="clear" w:color="auto" w:fill="auto"/>
            <w:vAlign w:val="center"/>
          </w:tcPr>
          <w:p w:rsidR="00C4413D" w:rsidRPr="009669BD" w:rsidRDefault="00C4413D" w:rsidP="0054639F">
            <w:pPr>
              <w:pStyle w:val="Tablehead"/>
              <w:rPr>
                <w:lang w:val="es-ES_tradnl"/>
              </w:rPr>
            </w:pPr>
            <w:r w:rsidRPr="009669BD">
              <w:rPr>
                <w:lang w:val="es-ES_tradnl"/>
              </w:rPr>
              <w:t>Ancho de banda</w:t>
            </w:r>
            <w:r w:rsidRPr="009669BD">
              <w:rPr>
                <w:lang w:val="es-ES_tradnl"/>
              </w:rPr>
              <w:br/>
              <w:t>de medición</w:t>
            </w:r>
          </w:p>
        </w:tc>
      </w:tr>
      <w:tr w:rsidR="00C4413D" w:rsidRPr="009669BD" w:rsidTr="0054639F">
        <w:trPr>
          <w:jc w:val="center"/>
        </w:trPr>
        <w:tc>
          <w:tcPr>
            <w:tcW w:w="566" w:type="dxa"/>
            <w:shd w:val="clear" w:color="auto" w:fill="auto"/>
          </w:tcPr>
          <w:p w:rsidR="00C4413D" w:rsidRPr="009669BD" w:rsidRDefault="00C4413D" w:rsidP="0054639F">
            <w:pPr>
              <w:pStyle w:val="Tabletext"/>
              <w:jc w:val="center"/>
              <w:rPr>
                <w:lang w:val="es-ES_tradnl"/>
              </w:rPr>
            </w:pPr>
            <w:r w:rsidRPr="009669BD">
              <w:rPr>
                <w:lang w:val="es-ES_tradnl"/>
              </w:rPr>
              <w:t>1</w:t>
            </w:r>
          </w:p>
        </w:tc>
        <w:tc>
          <w:tcPr>
            <w:tcW w:w="3402" w:type="dxa"/>
            <w:shd w:val="clear" w:color="auto" w:fill="auto"/>
          </w:tcPr>
          <w:p w:rsidR="00C4413D" w:rsidRPr="009669BD" w:rsidRDefault="00C4413D" w:rsidP="0054639F">
            <w:pPr>
              <w:pStyle w:val="Tabletext"/>
              <w:jc w:val="center"/>
              <w:rPr>
                <w:lang w:val="es-ES_tradnl"/>
              </w:rPr>
            </w:pPr>
            <w:r w:rsidRPr="009669BD">
              <w:rPr>
                <w:lang w:val="es-ES_tradnl"/>
              </w:rPr>
              <w:t xml:space="preserve">2,5 </w:t>
            </w:r>
            <w:r w:rsidRPr="009669BD">
              <w:rPr>
                <w:lang w:val="es-ES_tradnl"/>
              </w:rPr>
              <w:sym w:font="Symbol" w:char="F0A3"/>
            </w:r>
            <w:r w:rsidRPr="009669BD">
              <w:rPr>
                <w:lang w:val="es-ES_tradnl"/>
              </w:rPr>
              <w:t xml:space="preserve"> </w:t>
            </w:r>
            <w:r w:rsidRPr="009669BD">
              <w:rPr>
                <w:lang w:val="es-ES_tradnl"/>
              </w:rPr>
              <w:sym w:font="Symbol" w:char="F044"/>
            </w:r>
            <w:r w:rsidRPr="009669BD">
              <w:rPr>
                <w:i/>
                <w:lang w:val="es-ES_tradnl"/>
              </w:rPr>
              <w:t>f</w:t>
            </w:r>
            <w:r w:rsidRPr="009669BD">
              <w:rPr>
                <w:lang w:val="es-ES_tradnl"/>
              </w:rPr>
              <w:t xml:space="preserve"> </w:t>
            </w:r>
            <w:r w:rsidRPr="009669BD">
              <w:rPr>
                <w:rFonts w:cs="Arial"/>
                <w:lang w:val="es-ES_tradnl"/>
              </w:rPr>
              <w:t>&lt; 3,</w:t>
            </w:r>
            <w:r w:rsidRPr="009669BD">
              <w:rPr>
                <w:lang w:val="es-ES_tradnl"/>
              </w:rPr>
              <w:t>5</w:t>
            </w:r>
          </w:p>
        </w:tc>
        <w:tc>
          <w:tcPr>
            <w:tcW w:w="3118"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13</w:t>
            </w:r>
          </w:p>
        </w:tc>
        <w:tc>
          <w:tcPr>
            <w:tcW w:w="2551" w:type="dxa"/>
            <w:shd w:val="clear" w:color="auto" w:fill="auto"/>
          </w:tcPr>
          <w:p w:rsidR="00C4413D" w:rsidRPr="009669BD" w:rsidRDefault="00C4413D" w:rsidP="0054639F">
            <w:pPr>
              <w:pStyle w:val="Tabletext"/>
              <w:jc w:val="center"/>
              <w:rPr>
                <w:lang w:val="es-ES_tradnl"/>
              </w:rPr>
            </w:pPr>
            <w:r w:rsidRPr="009669BD">
              <w:rPr>
                <w:lang w:val="es-ES_tradnl"/>
              </w:rPr>
              <w:t>50 kHz</w:t>
            </w:r>
          </w:p>
        </w:tc>
      </w:tr>
      <w:tr w:rsidR="00C4413D" w:rsidRPr="009669BD" w:rsidTr="0054639F">
        <w:trPr>
          <w:jc w:val="center"/>
        </w:trPr>
        <w:tc>
          <w:tcPr>
            <w:tcW w:w="566" w:type="dxa"/>
            <w:shd w:val="clear" w:color="auto" w:fill="auto"/>
          </w:tcPr>
          <w:p w:rsidR="00C4413D" w:rsidRPr="009669BD" w:rsidRDefault="00C4413D" w:rsidP="0054639F">
            <w:pPr>
              <w:pStyle w:val="Tabletext"/>
              <w:jc w:val="center"/>
              <w:rPr>
                <w:lang w:val="es-ES_tradnl"/>
              </w:rPr>
            </w:pPr>
            <w:r w:rsidRPr="009669BD">
              <w:rPr>
                <w:lang w:val="es-ES_tradnl"/>
              </w:rPr>
              <w:t>2</w:t>
            </w:r>
          </w:p>
        </w:tc>
        <w:tc>
          <w:tcPr>
            <w:tcW w:w="3402" w:type="dxa"/>
            <w:shd w:val="clear" w:color="auto" w:fill="auto"/>
          </w:tcPr>
          <w:p w:rsidR="00C4413D" w:rsidRPr="009669BD" w:rsidRDefault="00C4413D" w:rsidP="0054639F">
            <w:pPr>
              <w:pStyle w:val="Tabletext"/>
              <w:jc w:val="center"/>
              <w:rPr>
                <w:lang w:val="es-ES_tradnl"/>
              </w:rPr>
            </w:pPr>
            <w:r w:rsidRPr="009669BD">
              <w:rPr>
                <w:lang w:val="es-ES_tradnl"/>
              </w:rPr>
              <w:t xml:space="preserve">3,5 </w:t>
            </w:r>
            <w:r w:rsidRPr="009669BD">
              <w:rPr>
                <w:lang w:val="es-ES_tradnl"/>
              </w:rPr>
              <w:sym w:font="Symbol" w:char="F0A3"/>
            </w:r>
            <w:r w:rsidRPr="009669BD">
              <w:rPr>
                <w:lang w:val="es-ES_tradnl"/>
              </w:rPr>
              <w:t xml:space="preserve"> </w:t>
            </w:r>
            <w:r w:rsidRPr="009669BD">
              <w:rPr>
                <w:lang w:val="es-ES_tradnl"/>
              </w:rPr>
              <w:sym w:font="Symbol" w:char="F044"/>
            </w:r>
            <w:r w:rsidRPr="009669BD">
              <w:rPr>
                <w:i/>
                <w:lang w:val="es-ES_tradnl"/>
              </w:rPr>
              <w:t>f</w:t>
            </w:r>
            <w:r w:rsidRPr="009669BD">
              <w:rPr>
                <w:lang w:val="es-ES_tradnl"/>
              </w:rPr>
              <w:t xml:space="preserve"> &lt; 12,5</w:t>
            </w:r>
          </w:p>
        </w:tc>
        <w:tc>
          <w:tcPr>
            <w:tcW w:w="3118"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13</w:t>
            </w:r>
          </w:p>
        </w:tc>
        <w:tc>
          <w:tcPr>
            <w:tcW w:w="2551" w:type="dxa"/>
            <w:shd w:val="clear" w:color="auto" w:fill="auto"/>
          </w:tcPr>
          <w:p w:rsidR="00C4413D" w:rsidRPr="009669BD" w:rsidRDefault="00C4413D" w:rsidP="0054639F">
            <w:pPr>
              <w:pStyle w:val="Tabletext"/>
              <w:jc w:val="center"/>
              <w:rPr>
                <w:lang w:val="es-ES_tradnl"/>
              </w:rPr>
            </w:pPr>
            <w:r w:rsidRPr="009669BD">
              <w:rPr>
                <w:lang w:val="es-ES_tradnl"/>
              </w:rPr>
              <w:t>1 MHz</w:t>
            </w:r>
          </w:p>
        </w:tc>
      </w:tr>
    </w:tbl>
    <w:p w:rsidR="00C4413D" w:rsidRPr="009669BD" w:rsidRDefault="00C4413D" w:rsidP="00C4413D">
      <w:pPr>
        <w:pStyle w:val="Tablefin"/>
        <w:rPr>
          <w:lang w:val="es-ES_tradnl"/>
        </w:rPr>
      </w:pPr>
      <w:bookmarkStart w:id="876" w:name="_Toc236591157"/>
      <w:bookmarkStart w:id="877" w:name="_Toc261102631"/>
      <w:bookmarkStart w:id="878" w:name="_Toc284794723"/>
      <w:bookmarkStart w:id="879" w:name="_Toc320004403"/>
    </w:p>
    <w:p w:rsidR="00C4413D" w:rsidRPr="009669BD" w:rsidRDefault="00C4413D" w:rsidP="00C4413D">
      <w:pPr>
        <w:pStyle w:val="TableNo"/>
        <w:rPr>
          <w:lang w:val="es-ES_tradnl"/>
        </w:rPr>
      </w:pPr>
      <w:r w:rsidRPr="009669BD">
        <w:rPr>
          <w:lang w:val="es-ES_tradnl"/>
        </w:rPr>
        <w:lastRenderedPageBreak/>
        <w:t>CUADRO 11</w:t>
      </w:r>
    </w:p>
    <w:p w:rsidR="00C4413D" w:rsidRPr="009669BD" w:rsidRDefault="00C4413D" w:rsidP="00C4413D">
      <w:pPr>
        <w:pStyle w:val="Tabletitle"/>
        <w:rPr>
          <w:lang w:val="es-ES_tradnl"/>
        </w:rPr>
      </w:pPr>
      <w:r w:rsidRPr="009669BD">
        <w:rPr>
          <w:lang w:val="es-ES_tradnl"/>
        </w:rPr>
        <w:t>Máscara del canal para un ancho de banda de 5 MHz – Japón</w:t>
      </w:r>
      <w:bookmarkEnd w:id="876"/>
      <w:r w:rsidRPr="009669BD">
        <w:rPr>
          <w:lang w:val="es-ES_tradnl"/>
        </w:rPr>
        <w:t xml:space="preserve"> (BCG 3.C)</w:t>
      </w:r>
      <w:bookmarkEnd w:id="877"/>
      <w:bookmarkEnd w:id="878"/>
      <w:bookmarkEnd w:id="87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69"/>
        <w:gridCol w:w="3403"/>
        <w:gridCol w:w="3117"/>
        <w:gridCol w:w="2550"/>
      </w:tblGrid>
      <w:tr w:rsidR="00C4413D" w:rsidRPr="001A515B" w:rsidTr="0054639F">
        <w:trPr>
          <w:jc w:val="center"/>
        </w:trPr>
        <w:tc>
          <w:tcPr>
            <w:tcW w:w="295" w:type="pct"/>
            <w:shd w:val="clear" w:color="auto" w:fill="auto"/>
          </w:tcPr>
          <w:p w:rsidR="00C4413D" w:rsidRPr="009669BD" w:rsidRDefault="00C4413D" w:rsidP="0054639F">
            <w:pPr>
              <w:pStyle w:val="Tablehead"/>
              <w:rPr>
                <w:lang w:val="es-ES_tradnl"/>
              </w:rPr>
            </w:pPr>
            <w:r>
              <w:rPr>
                <w:lang w:val="es-ES_tradnl"/>
              </w:rPr>
              <w:t>Nº</w:t>
            </w:r>
          </w:p>
        </w:tc>
        <w:tc>
          <w:tcPr>
            <w:tcW w:w="1765" w:type="pct"/>
            <w:shd w:val="clear" w:color="auto" w:fill="auto"/>
            <w:vAlign w:val="center"/>
          </w:tcPr>
          <w:p w:rsidR="00C4413D" w:rsidRPr="009669BD" w:rsidRDefault="00C4413D" w:rsidP="0054639F">
            <w:pPr>
              <w:pStyle w:val="Tablehead"/>
              <w:rPr>
                <w:lang w:val="es-ES_tradnl"/>
              </w:rPr>
            </w:pPr>
            <w:r w:rsidRPr="009669BD">
              <w:rPr>
                <w:lang w:val="es-ES_tradnl"/>
              </w:rPr>
              <w:t>Separación en frecuencia</w:t>
            </w:r>
            <w:r w:rsidRPr="009669BD">
              <w:rPr>
                <w:lang w:val="es-ES_tradnl"/>
              </w:rPr>
              <w:br/>
              <w:t>del centro (MHz)</w:t>
            </w:r>
          </w:p>
        </w:tc>
        <w:tc>
          <w:tcPr>
            <w:tcW w:w="1617" w:type="pct"/>
            <w:shd w:val="clear" w:color="auto" w:fill="auto"/>
            <w:vAlign w:val="center"/>
          </w:tcPr>
          <w:p w:rsidR="00C4413D" w:rsidRPr="009669BD" w:rsidRDefault="00C4413D" w:rsidP="0054639F">
            <w:pPr>
              <w:pStyle w:val="Tablehead"/>
              <w:rPr>
                <w:lang w:val="es-ES_tradnl"/>
              </w:rPr>
            </w:pPr>
            <w:r w:rsidRPr="009669BD">
              <w:rPr>
                <w:lang w:val="es-ES_tradnl"/>
              </w:rPr>
              <w:t>Nivel de emisión admisible (dBM)</w:t>
            </w:r>
          </w:p>
        </w:tc>
        <w:tc>
          <w:tcPr>
            <w:tcW w:w="1323" w:type="pct"/>
            <w:shd w:val="clear" w:color="auto" w:fill="auto"/>
            <w:vAlign w:val="center"/>
          </w:tcPr>
          <w:p w:rsidR="00C4413D" w:rsidRPr="009669BD" w:rsidRDefault="00C4413D" w:rsidP="0054639F">
            <w:pPr>
              <w:pStyle w:val="Tablehead"/>
              <w:rPr>
                <w:lang w:val="es-ES_tradnl"/>
              </w:rPr>
            </w:pPr>
            <w:r w:rsidRPr="009669BD">
              <w:rPr>
                <w:lang w:val="es-ES_tradnl"/>
              </w:rPr>
              <w:t>Ancho de banda</w:t>
            </w:r>
            <w:r w:rsidRPr="009669BD">
              <w:rPr>
                <w:lang w:val="es-ES_tradnl"/>
              </w:rPr>
              <w:br/>
              <w:t>de medición (MHz)</w:t>
            </w:r>
          </w:p>
        </w:tc>
      </w:tr>
      <w:tr w:rsidR="00C4413D" w:rsidRPr="009669BD" w:rsidTr="0054639F">
        <w:trPr>
          <w:jc w:val="center"/>
        </w:trPr>
        <w:tc>
          <w:tcPr>
            <w:tcW w:w="295" w:type="pct"/>
            <w:shd w:val="clear" w:color="auto" w:fill="auto"/>
          </w:tcPr>
          <w:p w:rsidR="00C4413D" w:rsidRPr="009669BD" w:rsidRDefault="00C4413D" w:rsidP="0054639F">
            <w:pPr>
              <w:pStyle w:val="Tabletext"/>
              <w:jc w:val="center"/>
              <w:rPr>
                <w:lang w:val="es-ES_tradnl"/>
              </w:rPr>
            </w:pPr>
            <w:r w:rsidRPr="009669BD">
              <w:rPr>
                <w:lang w:val="es-ES_tradnl"/>
              </w:rPr>
              <w:t>1</w:t>
            </w:r>
          </w:p>
        </w:tc>
        <w:tc>
          <w:tcPr>
            <w:tcW w:w="1765" w:type="pct"/>
            <w:shd w:val="clear" w:color="auto" w:fill="auto"/>
          </w:tcPr>
          <w:p w:rsidR="00C4413D" w:rsidRPr="009669BD" w:rsidRDefault="00C4413D" w:rsidP="0054639F">
            <w:pPr>
              <w:pStyle w:val="Tabletext"/>
              <w:jc w:val="center"/>
              <w:rPr>
                <w:lang w:val="es-ES_tradnl"/>
              </w:rPr>
            </w:pPr>
            <w:r w:rsidRPr="009669BD">
              <w:rPr>
                <w:rFonts w:ascii="Symbol" w:hAnsi="Symbol" w:cs="Symbol"/>
                <w:lang w:val="es-ES_tradnl"/>
              </w:rPr>
              <w:t></w:t>
            </w:r>
            <w:r w:rsidRPr="009669BD">
              <w:rPr>
                <w:i/>
                <w:iCs/>
                <w:lang w:val="es-ES_tradnl"/>
              </w:rPr>
              <w:t xml:space="preserve">f </w:t>
            </w:r>
            <w:r w:rsidRPr="009669BD">
              <w:rPr>
                <w:lang w:val="es-ES_tradnl"/>
              </w:rPr>
              <w:t>= 5</w:t>
            </w:r>
          </w:p>
        </w:tc>
        <w:tc>
          <w:tcPr>
            <w:tcW w:w="1617" w:type="pct"/>
            <w:shd w:val="clear" w:color="auto" w:fill="auto"/>
          </w:tcPr>
          <w:p w:rsidR="00C4413D" w:rsidRPr="009669BD" w:rsidRDefault="00C4413D" w:rsidP="0054639F">
            <w:pPr>
              <w:pStyle w:val="Tabletext"/>
              <w:jc w:val="center"/>
              <w:rPr>
                <w:lang w:val="es-ES_tradnl"/>
              </w:rPr>
            </w:pPr>
            <w:r w:rsidRPr="009669BD">
              <w:rPr>
                <w:lang w:val="es-ES_tradnl"/>
              </w:rPr>
              <w:t>7</w:t>
            </w:r>
          </w:p>
        </w:tc>
        <w:tc>
          <w:tcPr>
            <w:tcW w:w="1323" w:type="pct"/>
            <w:shd w:val="clear" w:color="auto" w:fill="auto"/>
          </w:tcPr>
          <w:p w:rsidR="00C4413D" w:rsidRPr="009669BD" w:rsidRDefault="00C4413D" w:rsidP="0054639F">
            <w:pPr>
              <w:pStyle w:val="Tabletext"/>
              <w:jc w:val="center"/>
              <w:rPr>
                <w:lang w:val="es-ES_tradnl"/>
              </w:rPr>
            </w:pPr>
            <w:r w:rsidRPr="009669BD">
              <w:rPr>
                <w:lang w:val="es-ES_tradnl"/>
              </w:rPr>
              <w:t>4,8</w:t>
            </w:r>
          </w:p>
        </w:tc>
      </w:tr>
      <w:tr w:rsidR="00C4413D" w:rsidRPr="009669BD" w:rsidTr="0054639F">
        <w:trPr>
          <w:jc w:val="center"/>
        </w:trPr>
        <w:tc>
          <w:tcPr>
            <w:tcW w:w="295" w:type="pct"/>
            <w:shd w:val="clear" w:color="auto" w:fill="auto"/>
          </w:tcPr>
          <w:p w:rsidR="00C4413D" w:rsidRPr="009669BD" w:rsidRDefault="00C4413D" w:rsidP="0054639F">
            <w:pPr>
              <w:pStyle w:val="Tabletext"/>
              <w:jc w:val="center"/>
              <w:rPr>
                <w:lang w:val="es-ES_tradnl"/>
              </w:rPr>
            </w:pPr>
            <w:r w:rsidRPr="009669BD">
              <w:rPr>
                <w:lang w:val="es-ES_tradnl"/>
              </w:rPr>
              <w:t>2</w:t>
            </w:r>
          </w:p>
        </w:tc>
        <w:tc>
          <w:tcPr>
            <w:tcW w:w="1765" w:type="pct"/>
            <w:shd w:val="clear" w:color="auto" w:fill="auto"/>
          </w:tcPr>
          <w:p w:rsidR="00C4413D" w:rsidRPr="009669BD" w:rsidRDefault="00C4413D" w:rsidP="0054639F">
            <w:pPr>
              <w:pStyle w:val="Tabletext"/>
              <w:jc w:val="center"/>
              <w:rPr>
                <w:lang w:val="es-ES_tradnl"/>
              </w:rPr>
            </w:pPr>
            <w:r w:rsidRPr="009669BD">
              <w:rPr>
                <w:lang w:val="es-ES_tradnl"/>
              </w:rPr>
              <w:t xml:space="preserve">7,5 MHz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Pr="009669BD">
              <w:rPr>
                <w:lang w:val="es-ES_tradnl"/>
              </w:rPr>
              <w:t xml:space="preserve"> &lt; 12,25</w:t>
            </w:r>
          </w:p>
        </w:tc>
        <w:tc>
          <w:tcPr>
            <w:tcW w:w="1617" w:type="pct"/>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15</w:t>
            </w:r>
            <w:r w:rsidRPr="009669BD">
              <w:rPr>
                <w:lang w:val="es-ES_tradnl"/>
              </w:rPr>
              <w:sym w:font="Symbol" w:char="F02D"/>
            </w:r>
            <w:r w:rsidRPr="009669BD">
              <w:rPr>
                <w:lang w:val="es-ES_tradnl"/>
              </w:rPr>
              <w:t xml:space="preserve">1,4 </w:t>
            </w:r>
            <w:r w:rsidRPr="009669BD">
              <w:rPr>
                <w:lang w:val="es-ES_tradnl"/>
              </w:rPr>
              <w:sym w:font="Symbol" w:char="F0B4"/>
            </w:r>
            <w:r w:rsidRPr="009669BD">
              <w:rPr>
                <w:lang w:val="es-ES_tradnl"/>
              </w:rPr>
              <w:t xml:space="preserve"> (</w:t>
            </w:r>
            <w:r w:rsidRPr="009669BD">
              <w:rPr>
                <w:lang w:val="es-ES_tradnl"/>
              </w:rPr>
              <w:sym w:font="Symbol" w:char="F044"/>
            </w:r>
            <w:r w:rsidRPr="009669BD">
              <w:rPr>
                <w:i/>
                <w:lang w:val="es-ES_tradnl"/>
              </w:rPr>
              <w:t>f</w:t>
            </w:r>
            <w:r w:rsidRPr="009669BD">
              <w:rPr>
                <w:lang w:val="es-ES_tradnl"/>
              </w:rPr>
              <w:t xml:space="preserve"> </w:t>
            </w:r>
            <w:r w:rsidRPr="009669BD">
              <w:rPr>
                <w:lang w:val="es-ES_tradnl"/>
              </w:rPr>
              <w:sym w:font="Symbol" w:char="F02D"/>
            </w:r>
            <w:r w:rsidRPr="009669BD">
              <w:rPr>
                <w:lang w:val="es-ES_tradnl"/>
              </w:rPr>
              <w:t>7,5)</w:t>
            </w:r>
          </w:p>
        </w:tc>
        <w:tc>
          <w:tcPr>
            <w:tcW w:w="1323" w:type="pct"/>
            <w:shd w:val="clear" w:color="auto" w:fill="auto"/>
          </w:tcPr>
          <w:p w:rsidR="00C4413D" w:rsidRPr="009669BD" w:rsidRDefault="00C4413D" w:rsidP="0054639F">
            <w:pPr>
              <w:pStyle w:val="Tabletext"/>
              <w:jc w:val="center"/>
              <w:rPr>
                <w:lang w:val="es-ES_tradnl"/>
              </w:rPr>
            </w:pPr>
            <w:r w:rsidRPr="009669BD">
              <w:rPr>
                <w:lang w:val="es-ES_tradnl"/>
              </w:rPr>
              <w:t>1</w:t>
            </w:r>
          </w:p>
        </w:tc>
      </w:tr>
      <w:tr w:rsidR="00C4413D" w:rsidRPr="009669BD" w:rsidTr="0054639F">
        <w:trPr>
          <w:jc w:val="center"/>
        </w:trPr>
        <w:tc>
          <w:tcPr>
            <w:tcW w:w="295" w:type="pct"/>
            <w:shd w:val="clear" w:color="auto" w:fill="auto"/>
          </w:tcPr>
          <w:p w:rsidR="00C4413D" w:rsidRPr="009669BD" w:rsidRDefault="00C4413D" w:rsidP="0054639F">
            <w:pPr>
              <w:pStyle w:val="Tabletext"/>
              <w:jc w:val="center"/>
              <w:rPr>
                <w:lang w:val="es-ES_tradnl"/>
              </w:rPr>
            </w:pPr>
            <w:r w:rsidRPr="009669BD">
              <w:rPr>
                <w:lang w:val="es-ES_tradnl"/>
              </w:rPr>
              <w:t>3</w:t>
            </w:r>
          </w:p>
        </w:tc>
        <w:tc>
          <w:tcPr>
            <w:tcW w:w="1765" w:type="pct"/>
            <w:shd w:val="clear" w:color="auto" w:fill="auto"/>
          </w:tcPr>
          <w:p w:rsidR="00C4413D" w:rsidRPr="009669BD" w:rsidRDefault="00C4413D" w:rsidP="0054639F">
            <w:pPr>
              <w:pStyle w:val="Tabletext"/>
              <w:jc w:val="center"/>
              <w:rPr>
                <w:lang w:val="es-ES_tradnl"/>
              </w:rPr>
            </w:pPr>
            <w:r w:rsidRPr="009669BD">
              <w:rPr>
                <w:lang w:val="es-ES_tradnl"/>
              </w:rPr>
              <w:t xml:space="preserve">12,25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Pr="009669BD">
              <w:rPr>
                <w:lang w:val="es-ES_tradnl"/>
              </w:rPr>
              <w:t xml:space="preserve"> &lt; 22,5 MHz</w:t>
            </w:r>
          </w:p>
        </w:tc>
        <w:tc>
          <w:tcPr>
            <w:tcW w:w="1617" w:type="pct"/>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22</w:t>
            </w:r>
          </w:p>
        </w:tc>
        <w:tc>
          <w:tcPr>
            <w:tcW w:w="1323" w:type="pct"/>
            <w:shd w:val="clear" w:color="auto" w:fill="auto"/>
          </w:tcPr>
          <w:p w:rsidR="00C4413D" w:rsidRPr="009669BD" w:rsidRDefault="00C4413D" w:rsidP="0054639F">
            <w:pPr>
              <w:pStyle w:val="Tabletext"/>
              <w:jc w:val="center"/>
              <w:rPr>
                <w:lang w:val="es-ES_tradnl"/>
              </w:rPr>
            </w:pPr>
            <w:r w:rsidRPr="009669BD">
              <w:rPr>
                <w:lang w:val="es-ES_tradnl"/>
              </w:rPr>
              <w:t>1</w:t>
            </w:r>
          </w:p>
        </w:tc>
      </w:tr>
    </w:tbl>
    <w:p w:rsidR="00C4413D" w:rsidRPr="009669BD" w:rsidRDefault="00C4413D" w:rsidP="00C4413D">
      <w:pPr>
        <w:pStyle w:val="Tablefin"/>
        <w:rPr>
          <w:lang w:val="es-ES_tradnl"/>
        </w:rPr>
      </w:pPr>
    </w:p>
    <w:p w:rsidR="00C4413D" w:rsidRPr="009669BD" w:rsidRDefault="00C4413D" w:rsidP="00C4413D">
      <w:pPr>
        <w:keepNext/>
        <w:keepLines/>
        <w:rPr>
          <w:lang w:val="es-ES_tradnl"/>
        </w:rPr>
      </w:pPr>
      <w:r w:rsidRPr="009669BD">
        <w:rPr>
          <w:lang w:val="es-ES_tradnl"/>
        </w:rPr>
        <w:t>En los Cuadros 12 y 13 se especifican las máscaras espectrales de emisión para un ancho de banda de 10 MHz.</w:t>
      </w:r>
    </w:p>
    <w:p w:rsidR="00C4413D" w:rsidRPr="009669BD" w:rsidRDefault="00C4413D" w:rsidP="00C4413D">
      <w:pPr>
        <w:pStyle w:val="TableNo"/>
        <w:rPr>
          <w:lang w:val="es-ES_tradnl"/>
        </w:rPr>
      </w:pPr>
      <w:bookmarkStart w:id="880" w:name="_Toc261102632"/>
      <w:bookmarkStart w:id="881" w:name="_Toc236591158"/>
      <w:bookmarkStart w:id="882" w:name="_Toc284794724"/>
      <w:bookmarkStart w:id="883" w:name="_Toc320004404"/>
      <w:r w:rsidRPr="009669BD">
        <w:rPr>
          <w:lang w:val="es-ES_tradnl"/>
        </w:rPr>
        <w:t>CUADRO 12</w:t>
      </w:r>
    </w:p>
    <w:p w:rsidR="00C4413D" w:rsidRPr="009669BD" w:rsidRDefault="00C4413D" w:rsidP="00C4413D">
      <w:pPr>
        <w:pStyle w:val="Tabletitle"/>
        <w:rPr>
          <w:lang w:val="es-ES_tradnl"/>
        </w:rPr>
      </w:pPr>
      <w:r w:rsidRPr="009669BD">
        <w:rPr>
          <w:lang w:val="es-ES_tradnl"/>
        </w:rPr>
        <w:t>Máscara del canal para un ancho de banda de 10 MHz (BCG 3.C)</w:t>
      </w:r>
      <w:bookmarkEnd w:id="880"/>
      <w:bookmarkEnd w:id="881"/>
      <w:bookmarkEnd w:id="882"/>
      <w:bookmarkEnd w:id="8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60"/>
        <w:gridCol w:w="3199"/>
        <w:gridCol w:w="3072"/>
        <w:gridCol w:w="2598"/>
      </w:tblGrid>
      <w:tr w:rsidR="00C4413D" w:rsidRPr="001A515B" w:rsidTr="0054639F">
        <w:tc>
          <w:tcPr>
            <w:tcW w:w="395" w:type="pct"/>
            <w:shd w:val="clear" w:color="auto" w:fill="auto"/>
          </w:tcPr>
          <w:p w:rsidR="00C4413D" w:rsidRPr="009669BD" w:rsidRDefault="00C4413D" w:rsidP="0054639F">
            <w:pPr>
              <w:pStyle w:val="Tablehead"/>
              <w:rPr>
                <w:lang w:val="es-ES_tradnl"/>
              </w:rPr>
            </w:pPr>
            <w:r>
              <w:rPr>
                <w:lang w:val="es-ES_tradnl"/>
              </w:rPr>
              <w:t>Nº</w:t>
            </w:r>
          </w:p>
        </w:tc>
        <w:tc>
          <w:tcPr>
            <w:tcW w:w="1661" w:type="pct"/>
            <w:shd w:val="clear" w:color="auto" w:fill="auto"/>
            <w:vAlign w:val="center"/>
          </w:tcPr>
          <w:p w:rsidR="00C4413D" w:rsidRPr="009669BD" w:rsidRDefault="00C4413D" w:rsidP="0054639F">
            <w:pPr>
              <w:pStyle w:val="Tablehead"/>
              <w:rPr>
                <w:lang w:val="es-ES_tradnl"/>
              </w:rPr>
            </w:pPr>
            <w:r w:rsidRPr="009669BD">
              <w:rPr>
                <w:lang w:val="es-ES_tradnl"/>
              </w:rPr>
              <w:t>Separación en frecuencia</w:t>
            </w:r>
            <w:r w:rsidRPr="009669BD">
              <w:rPr>
                <w:lang w:val="es-ES_tradnl"/>
              </w:rPr>
              <w:br/>
              <w:t>del centro (MHz)</w:t>
            </w:r>
          </w:p>
        </w:tc>
        <w:tc>
          <w:tcPr>
            <w:tcW w:w="1595" w:type="pct"/>
            <w:shd w:val="clear" w:color="auto" w:fill="auto"/>
            <w:vAlign w:val="center"/>
          </w:tcPr>
          <w:p w:rsidR="00C4413D" w:rsidRPr="009669BD" w:rsidRDefault="00C4413D" w:rsidP="0054639F">
            <w:pPr>
              <w:pStyle w:val="Tablehead"/>
              <w:rPr>
                <w:lang w:val="es-ES_tradnl"/>
              </w:rPr>
            </w:pPr>
            <w:r w:rsidRPr="009669BD">
              <w:rPr>
                <w:lang w:val="es-ES_tradnl"/>
              </w:rPr>
              <w:t>Nivel de emisión admisible (dBM)</w:t>
            </w:r>
          </w:p>
        </w:tc>
        <w:tc>
          <w:tcPr>
            <w:tcW w:w="1349" w:type="pct"/>
            <w:shd w:val="clear" w:color="auto" w:fill="auto"/>
            <w:vAlign w:val="center"/>
          </w:tcPr>
          <w:p w:rsidR="00C4413D" w:rsidRPr="009669BD" w:rsidRDefault="00C4413D" w:rsidP="0054639F">
            <w:pPr>
              <w:pStyle w:val="Tablehead"/>
              <w:rPr>
                <w:lang w:val="es-ES_tradnl"/>
              </w:rPr>
            </w:pPr>
            <w:r w:rsidRPr="009669BD">
              <w:rPr>
                <w:lang w:val="es-ES_tradnl"/>
              </w:rPr>
              <w:t>Ancho de banda</w:t>
            </w:r>
            <w:r w:rsidRPr="009669BD">
              <w:rPr>
                <w:lang w:val="es-ES_tradnl"/>
              </w:rPr>
              <w:br/>
              <w:t>de medición (MHz)</w:t>
            </w:r>
          </w:p>
        </w:tc>
      </w:tr>
      <w:tr w:rsidR="00C4413D" w:rsidRPr="009669BD" w:rsidTr="0054639F">
        <w:tc>
          <w:tcPr>
            <w:tcW w:w="395" w:type="pct"/>
            <w:shd w:val="clear" w:color="auto" w:fill="auto"/>
          </w:tcPr>
          <w:p w:rsidR="00C4413D" w:rsidRPr="009669BD" w:rsidRDefault="00C4413D" w:rsidP="0054639F">
            <w:pPr>
              <w:pStyle w:val="Tabletext"/>
              <w:jc w:val="center"/>
              <w:rPr>
                <w:lang w:val="es-ES_tradnl"/>
              </w:rPr>
            </w:pPr>
            <w:r w:rsidRPr="009669BD">
              <w:rPr>
                <w:lang w:val="es-ES_tradnl"/>
              </w:rPr>
              <w:t>1</w:t>
            </w:r>
          </w:p>
        </w:tc>
        <w:tc>
          <w:tcPr>
            <w:tcW w:w="1661" w:type="pct"/>
            <w:shd w:val="clear" w:color="auto" w:fill="auto"/>
          </w:tcPr>
          <w:p w:rsidR="00C4413D" w:rsidRPr="009669BD" w:rsidRDefault="00C4413D" w:rsidP="0054639F">
            <w:pPr>
              <w:pStyle w:val="Tabletext"/>
              <w:jc w:val="center"/>
              <w:rPr>
                <w:lang w:val="es-ES_tradnl"/>
              </w:rPr>
            </w:pPr>
            <w:r w:rsidRPr="009669BD">
              <w:rPr>
                <w:lang w:val="es-ES_tradnl"/>
              </w:rPr>
              <w:t xml:space="preserve">5 </w:t>
            </w:r>
            <w:r w:rsidRPr="009669BD">
              <w:rPr>
                <w:lang w:val="es-ES_tradnl"/>
              </w:rPr>
              <w:sym w:font="Symbol" w:char="F0A3"/>
            </w:r>
            <w:r w:rsidRPr="009669BD">
              <w:rPr>
                <w:lang w:val="es-ES_tradnl"/>
              </w:rPr>
              <w:t xml:space="preserve"> </w:t>
            </w:r>
            <w:r w:rsidRPr="009669BD">
              <w:rPr>
                <w:lang w:val="es-ES_tradnl"/>
              </w:rPr>
              <w:sym w:font="Symbol" w:char="F044"/>
            </w:r>
            <w:r w:rsidRPr="009669BD">
              <w:rPr>
                <w:i/>
                <w:lang w:val="es-ES_tradnl"/>
              </w:rPr>
              <w:t>f</w:t>
            </w:r>
            <w:r w:rsidRPr="009669BD">
              <w:rPr>
                <w:lang w:val="es-ES_tradnl"/>
              </w:rPr>
              <w:t xml:space="preserve"> &lt; 6</w:t>
            </w:r>
            <w:r w:rsidRPr="009669BD">
              <w:rPr>
                <w:rFonts w:cs="Arial"/>
                <w:lang w:val="es-ES_tradnl"/>
              </w:rPr>
              <w:t> MHz</w:t>
            </w:r>
          </w:p>
        </w:tc>
        <w:tc>
          <w:tcPr>
            <w:tcW w:w="1595" w:type="pct"/>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13 dBm</w:t>
            </w:r>
          </w:p>
        </w:tc>
        <w:tc>
          <w:tcPr>
            <w:tcW w:w="1349" w:type="pct"/>
            <w:shd w:val="clear" w:color="auto" w:fill="auto"/>
          </w:tcPr>
          <w:p w:rsidR="00C4413D" w:rsidRPr="009669BD" w:rsidRDefault="00C4413D" w:rsidP="0054639F">
            <w:pPr>
              <w:pStyle w:val="Tabletext"/>
              <w:jc w:val="center"/>
              <w:rPr>
                <w:lang w:val="es-ES_tradnl"/>
              </w:rPr>
            </w:pPr>
            <w:r w:rsidRPr="009669BD">
              <w:rPr>
                <w:lang w:val="es-ES_tradnl"/>
              </w:rPr>
              <w:t>100 kHz</w:t>
            </w:r>
          </w:p>
        </w:tc>
      </w:tr>
      <w:tr w:rsidR="00C4413D" w:rsidRPr="009669BD" w:rsidTr="0054639F">
        <w:tc>
          <w:tcPr>
            <w:tcW w:w="395" w:type="pct"/>
            <w:shd w:val="clear" w:color="auto" w:fill="auto"/>
          </w:tcPr>
          <w:p w:rsidR="00C4413D" w:rsidRPr="009669BD" w:rsidRDefault="00C4413D" w:rsidP="0054639F">
            <w:pPr>
              <w:pStyle w:val="Tabletext"/>
              <w:jc w:val="center"/>
              <w:rPr>
                <w:lang w:val="es-ES_tradnl"/>
              </w:rPr>
            </w:pPr>
            <w:r w:rsidRPr="009669BD">
              <w:rPr>
                <w:lang w:val="es-ES_tradnl"/>
              </w:rPr>
              <w:t>2</w:t>
            </w:r>
          </w:p>
        </w:tc>
        <w:tc>
          <w:tcPr>
            <w:tcW w:w="1661" w:type="pct"/>
            <w:shd w:val="clear" w:color="auto" w:fill="auto"/>
          </w:tcPr>
          <w:p w:rsidR="00C4413D" w:rsidRPr="009669BD" w:rsidRDefault="00C4413D" w:rsidP="0054639F">
            <w:pPr>
              <w:pStyle w:val="Tabletext"/>
              <w:jc w:val="center"/>
              <w:rPr>
                <w:lang w:val="es-ES_tradnl"/>
              </w:rPr>
            </w:pPr>
            <w:r w:rsidRPr="009669BD">
              <w:rPr>
                <w:lang w:val="es-ES_tradnl"/>
              </w:rPr>
              <w:t xml:space="preserve">6 </w:t>
            </w:r>
            <w:r w:rsidRPr="009669BD">
              <w:rPr>
                <w:lang w:val="es-ES_tradnl"/>
              </w:rPr>
              <w:sym w:font="Symbol" w:char="F0A3"/>
            </w:r>
            <w:r w:rsidRPr="009669BD">
              <w:rPr>
                <w:lang w:val="es-ES_tradnl"/>
              </w:rPr>
              <w:t xml:space="preserve"> </w:t>
            </w:r>
            <w:r w:rsidRPr="009669BD">
              <w:rPr>
                <w:lang w:val="es-ES_tradnl"/>
              </w:rPr>
              <w:sym w:font="Symbol" w:char="F044"/>
            </w:r>
            <w:r w:rsidRPr="009669BD">
              <w:rPr>
                <w:i/>
                <w:lang w:val="es-ES_tradnl"/>
              </w:rPr>
              <w:t>f</w:t>
            </w:r>
            <w:r w:rsidRPr="009669BD">
              <w:rPr>
                <w:lang w:val="es-ES_tradnl"/>
              </w:rPr>
              <w:t xml:space="preserve"> &lt; 25 MHz</w:t>
            </w:r>
          </w:p>
        </w:tc>
        <w:tc>
          <w:tcPr>
            <w:tcW w:w="1595" w:type="pct"/>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13 dBm</w:t>
            </w:r>
          </w:p>
        </w:tc>
        <w:tc>
          <w:tcPr>
            <w:tcW w:w="1349" w:type="pct"/>
            <w:shd w:val="clear" w:color="auto" w:fill="auto"/>
          </w:tcPr>
          <w:p w:rsidR="00C4413D" w:rsidRPr="009669BD" w:rsidRDefault="00C4413D" w:rsidP="0054639F">
            <w:pPr>
              <w:pStyle w:val="Tabletext"/>
              <w:jc w:val="center"/>
              <w:rPr>
                <w:lang w:val="es-ES_tradnl"/>
              </w:rPr>
            </w:pPr>
            <w:r w:rsidRPr="009669BD">
              <w:rPr>
                <w:lang w:val="es-ES_tradnl"/>
              </w:rPr>
              <w:t>1 MHz</w:t>
            </w:r>
          </w:p>
        </w:tc>
      </w:tr>
    </w:tbl>
    <w:p w:rsidR="00C4413D" w:rsidRPr="009669BD" w:rsidRDefault="00C4413D" w:rsidP="00C4413D">
      <w:pPr>
        <w:pStyle w:val="Tablefin"/>
        <w:rPr>
          <w:lang w:val="es-ES_tradnl"/>
        </w:rPr>
      </w:pPr>
      <w:bookmarkStart w:id="884" w:name="_Ref236590993"/>
      <w:bookmarkStart w:id="885" w:name="_Toc236591159"/>
      <w:bookmarkStart w:id="886" w:name="_Toc261102633"/>
      <w:bookmarkStart w:id="887" w:name="_Toc284794725"/>
      <w:bookmarkStart w:id="888" w:name="_Toc320004405"/>
    </w:p>
    <w:p w:rsidR="00C4413D" w:rsidRPr="009669BD" w:rsidRDefault="00C4413D" w:rsidP="00C4413D">
      <w:pPr>
        <w:pStyle w:val="TableNo"/>
        <w:rPr>
          <w:lang w:val="es-ES_tradnl"/>
        </w:rPr>
      </w:pPr>
      <w:r w:rsidRPr="009669BD">
        <w:rPr>
          <w:lang w:val="es-ES_tradnl"/>
        </w:rPr>
        <w:t xml:space="preserve">CUADRO </w:t>
      </w:r>
      <w:r w:rsidRPr="009669BD">
        <w:rPr>
          <w:lang w:val="es-ES_tradnl"/>
        </w:rPr>
        <w:fldChar w:fldCharType="begin"/>
      </w:r>
      <w:r w:rsidRPr="009669BD">
        <w:rPr>
          <w:lang w:val="es-ES_tradnl"/>
        </w:rPr>
        <w:instrText xml:space="preserve"> SEQ Table \* ARABIC </w:instrText>
      </w:r>
      <w:r w:rsidRPr="009669BD">
        <w:rPr>
          <w:lang w:val="es-ES_tradnl"/>
        </w:rPr>
        <w:fldChar w:fldCharType="separate"/>
      </w:r>
      <w:r w:rsidR="00507048">
        <w:rPr>
          <w:noProof/>
          <w:lang w:val="es-ES_tradnl"/>
        </w:rPr>
        <w:t>1</w:t>
      </w:r>
      <w:r w:rsidRPr="009669BD">
        <w:rPr>
          <w:lang w:val="es-ES_tradnl"/>
        </w:rPr>
        <w:fldChar w:fldCharType="end"/>
      </w:r>
      <w:bookmarkEnd w:id="884"/>
      <w:r w:rsidRPr="009669BD">
        <w:rPr>
          <w:lang w:val="es-ES_tradnl"/>
        </w:rPr>
        <w:t>3</w:t>
      </w:r>
    </w:p>
    <w:p w:rsidR="00C4413D" w:rsidRPr="009669BD" w:rsidRDefault="00C4413D" w:rsidP="00C4413D">
      <w:pPr>
        <w:pStyle w:val="Tabletitle"/>
        <w:rPr>
          <w:lang w:val="es-ES_tradnl"/>
        </w:rPr>
      </w:pPr>
      <w:r w:rsidRPr="009669BD">
        <w:rPr>
          <w:lang w:val="es-ES_tradnl"/>
        </w:rPr>
        <w:t>Máscara del canal para un ancho de banda de 10 MHz – Japón</w:t>
      </w:r>
      <w:bookmarkEnd w:id="885"/>
      <w:r w:rsidRPr="009669BD">
        <w:rPr>
          <w:lang w:val="es-ES_tradnl"/>
        </w:rPr>
        <w:t xml:space="preserve"> (BCG 3.C)</w:t>
      </w:r>
      <w:bookmarkEnd w:id="886"/>
      <w:bookmarkEnd w:id="887"/>
      <w:bookmarkEnd w:id="8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60"/>
        <w:gridCol w:w="3199"/>
        <w:gridCol w:w="3072"/>
        <w:gridCol w:w="2598"/>
      </w:tblGrid>
      <w:tr w:rsidR="00C4413D" w:rsidRPr="001A515B" w:rsidTr="0054639F">
        <w:tc>
          <w:tcPr>
            <w:tcW w:w="395" w:type="pct"/>
            <w:shd w:val="clear" w:color="auto" w:fill="auto"/>
          </w:tcPr>
          <w:p w:rsidR="00C4413D" w:rsidRPr="009669BD" w:rsidRDefault="00C4413D" w:rsidP="0054639F">
            <w:pPr>
              <w:pStyle w:val="Tablehead"/>
              <w:rPr>
                <w:lang w:val="es-ES_tradnl"/>
              </w:rPr>
            </w:pPr>
            <w:r>
              <w:rPr>
                <w:lang w:val="es-ES_tradnl"/>
              </w:rPr>
              <w:t>Nº</w:t>
            </w:r>
          </w:p>
        </w:tc>
        <w:tc>
          <w:tcPr>
            <w:tcW w:w="1661" w:type="pct"/>
            <w:shd w:val="clear" w:color="auto" w:fill="auto"/>
            <w:vAlign w:val="center"/>
          </w:tcPr>
          <w:p w:rsidR="00C4413D" w:rsidRPr="009669BD" w:rsidRDefault="00C4413D" w:rsidP="0054639F">
            <w:pPr>
              <w:pStyle w:val="Tablehead"/>
              <w:rPr>
                <w:lang w:val="es-ES_tradnl"/>
              </w:rPr>
            </w:pPr>
            <w:r w:rsidRPr="009669BD">
              <w:rPr>
                <w:lang w:val="es-ES_tradnl"/>
              </w:rPr>
              <w:t>Separación en frecuencia</w:t>
            </w:r>
            <w:r w:rsidRPr="009669BD">
              <w:rPr>
                <w:lang w:val="es-ES_tradnl"/>
              </w:rPr>
              <w:br/>
              <w:t>del centro (MHz)</w:t>
            </w:r>
          </w:p>
        </w:tc>
        <w:tc>
          <w:tcPr>
            <w:tcW w:w="1595" w:type="pct"/>
            <w:shd w:val="clear" w:color="auto" w:fill="auto"/>
            <w:vAlign w:val="center"/>
          </w:tcPr>
          <w:p w:rsidR="00C4413D" w:rsidRPr="009669BD" w:rsidRDefault="00C4413D" w:rsidP="0054639F">
            <w:pPr>
              <w:pStyle w:val="Tablehead"/>
              <w:rPr>
                <w:lang w:val="es-ES_tradnl"/>
              </w:rPr>
            </w:pPr>
            <w:r w:rsidRPr="009669BD">
              <w:rPr>
                <w:lang w:val="es-ES_tradnl"/>
              </w:rPr>
              <w:t>Nivel de emisión admisible (dBM)</w:t>
            </w:r>
          </w:p>
        </w:tc>
        <w:tc>
          <w:tcPr>
            <w:tcW w:w="1349" w:type="pct"/>
            <w:shd w:val="clear" w:color="auto" w:fill="auto"/>
            <w:vAlign w:val="center"/>
          </w:tcPr>
          <w:p w:rsidR="00C4413D" w:rsidRPr="009669BD" w:rsidRDefault="00C4413D" w:rsidP="0054639F">
            <w:pPr>
              <w:pStyle w:val="Tablehead"/>
              <w:rPr>
                <w:lang w:val="es-ES_tradnl"/>
              </w:rPr>
            </w:pPr>
            <w:r w:rsidRPr="009669BD">
              <w:rPr>
                <w:lang w:val="es-ES_tradnl"/>
              </w:rPr>
              <w:t>Ancho de banda</w:t>
            </w:r>
            <w:r w:rsidRPr="009669BD">
              <w:rPr>
                <w:lang w:val="es-ES_tradnl"/>
              </w:rPr>
              <w:br/>
              <w:t>de medición (MHz)</w:t>
            </w:r>
          </w:p>
        </w:tc>
      </w:tr>
      <w:tr w:rsidR="00C4413D" w:rsidRPr="009669BD" w:rsidTr="0054639F">
        <w:tc>
          <w:tcPr>
            <w:tcW w:w="395" w:type="pct"/>
            <w:shd w:val="clear" w:color="auto" w:fill="auto"/>
          </w:tcPr>
          <w:p w:rsidR="00C4413D" w:rsidRPr="009669BD" w:rsidRDefault="00C4413D" w:rsidP="0054639F">
            <w:pPr>
              <w:pStyle w:val="Tabletext"/>
              <w:jc w:val="center"/>
              <w:rPr>
                <w:lang w:val="es-ES_tradnl"/>
              </w:rPr>
            </w:pPr>
            <w:r w:rsidRPr="009669BD">
              <w:rPr>
                <w:lang w:val="es-ES_tradnl"/>
              </w:rPr>
              <w:t>1</w:t>
            </w:r>
          </w:p>
        </w:tc>
        <w:tc>
          <w:tcPr>
            <w:tcW w:w="1661" w:type="pct"/>
            <w:shd w:val="clear" w:color="auto" w:fill="auto"/>
          </w:tcPr>
          <w:p w:rsidR="00C4413D" w:rsidRPr="009669BD" w:rsidRDefault="00C4413D" w:rsidP="0054639F">
            <w:pPr>
              <w:pStyle w:val="Tabletext"/>
              <w:jc w:val="center"/>
              <w:rPr>
                <w:lang w:val="es-ES_tradnl"/>
              </w:rPr>
            </w:pPr>
            <w:r w:rsidRPr="009669BD">
              <w:rPr>
                <w:rFonts w:ascii="Symbol" w:hAnsi="Symbol" w:cs="Symbol"/>
                <w:lang w:val="es-ES_tradnl"/>
              </w:rPr>
              <w:t></w:t>
            </w:r>
            <w:r w:rsidRPr="009669BD">
              <w:rPr>
                <w:i/>
                <w:iCs/>
                <w:lang w:val="es-ES_tradnl"/>
              </w:rPr>
              <w:t xml:space="preserve">f </w:t>
            </w:r>
            <w:r w:rsidRPr="009669BD">
              <w:rPr>
                <w:lang w:val="es-ES_tradnl"/>
              </w:rPr>
              <w:t>= 10</w:t>
            </w:r>
          </w:p>
        </w:tc>
        <w:tc>
          <w:tcPr>
            <w:tcW w:w="1595" w:type="pct"/>
            <w:shd w:val="clear" w:color="auto" w:fill="auto"/>
          </w:tcPr>
          <w:p w:rsidR="00C4413D" w:rsidRPr="009669BD" w:rsidRDefault="00C4413D" w:rsidP="0054639F">
            <w:pPr>
              <w:pStyle w:val="Tabletext"/>
              <w:jc w:val="center"/>
              <w:rPr>
                <w:lang w:val="es-ES_tradnl"/>
              </w:rPr>
            </w:pPr>
            <w:r w:rsidRPr="009669BD">
              <w:rPr>
                <w:lang w:val="es-ES_tradnl"/>
              </w:rPr>
              <w:t>3</w:t>
            </w:r>
          </w:p>
        </w:tc>
        <w:tc>
          <w:tcPr>
            <w:tcW w:w="1349" w:type="pct"/>
            <w:shd w:val="clear" w:color="auto" w:fill="auto"/>
          </w:tcPr>
          <w:p w:rsidR="00C4413D" w:rsidRPr="009669BD" w:rsidRDefault="00C4413D" w:rsidP="0054639F">
            <w:pPr>
              <w:pStyle w:val="Tabletext"/>
              <w:jc w:val="center"/>
              <w:rPr>
                <w:lang w:val="es-ES_tradnl"/>
              </w:rPr>
            </w:pPr>
            <w:r w:rsidRPr="009669BD">
              <w:rPr>
                <w:lang w:val="es-ES_tradnl"/>
              </w:rPr>
              <w:t>9,5</w:t>
            </w:r>
          </w:p>
        </w:tc>
      </w:tr>
      <w:tr w:rsidR="00C4413D" w:rsidRPr="009669BD" w:rsidTr="0054639F">
        <w:tc>
          <w:tcPr>
            <w:tcW w:w="395" w:type="pct"/>
            <w:shd w:val="clear" w:color="auto" w:fill="auto"/>
          </w:tcPr>
          <w:p w:rsidR="00C4413D" w:rsidRPr="009669BD" w:rsidRDefault="00C4413D" w:rsidP="0054639F">
            <w:pPr>
              <w:pStyle w:val="Tabletext"/>
              <w:jc w:val="center"/>
              <w:rPr>
                <w:lang w:val="es-ES_tradnl"/>
              </w:rPr>
            </w:pPr>
            <w:r w:rsidRPr="009669BD">
              <w:rPr>
                <w:lang w:val="es-ES_tradnl"/>
              </w:rPr>
              <w:t>2</w:t>
            </w:r>
          </w:p>
        </w:tc>
        <w:tc>
          <w:tcPr>
            <w:tcW w:w="1661" w:type="pct"/>
            <w:shd w:val="clear" w:color="auto" w:fill="auto"/>
          </w:tcPr>
          <w:p w:rsidR="00C4413D" w:rsidRPr="009669BD" w:rsidRDefault="00C4413D" w:rsidP="0054639F">
            <w:pPr>
              <w:pStyle w:val="Tabletext"/>
              <w:jc w:val="center"/>
              <w:rPr>
                <w:lang w:val="es-ES_tradnl"/>
              </w:rPr>
            </w:pPr>
            <w:r w:rsidRPr="009669BD">
              <w:rPr>
                <w:lang w:val="es-ES_tradnl"/>
              </w:rPr>
              <w:t xml:space="preserve">15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Pr="009669BD">
              <w:rPr>
                <w:lang w:val="es-ES_tradnl"/>
              </w:rPr>
              <w:t xml:space="preserve"> &lt; 25</w:t>
            </w:r>
          </w:p>
        </w:tc>
        <w:tc>
          <w:tcPr>
            <w:tcW w:w="1595" w:type="pct"/>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22</w:t>
            </w:r>
          </w:p>
        </w:tc>
        <w:tc>
          <w:tcPr>
            <w:tcW w:w="1349" w:type="pct"/>
            <w:shd w:val="clear" w:color="auto" w:fill="auto"/>
          </w:tcPr>
          <w:p w:rsidR="00C4413D" w:rsidRPr="009669BD" w:rsidRDefault="00C4413D" w:rsidP="0054639F">
            <w:pPr>
              <w:pStyle w:val="Tabletext"/>
              <w:jc w:val="center"/>
              <w:rPr>
                <w:lang w:val="es-ES_tradnl"/>
              </w:rPr>
            </w:pPr>
            <w:r w:rsidRPr="009669BD">
              <w:rPr>
                <w:lang w:val="es-ES_tradnl"/>
              </w:rPr>
              <w:t>1</w:t>
            </w:r>
          </w:p>
        </w:tc>
      </w:tr>
    </w:tbl>
    <w:p w:rsidR="00C4413D" w:rsidRPr="009669BD" w:rsidRDefault="00C4413D" w:rsidP="00C4413D">
      <w:pPr>
        <w:pStyle w:val="Tablefin"/>
        <w:rPr>
          <w:lang w:val="es-ES_tradnl"/>
        </w:rPr>
      </w:pPr>
    </w:p>
    <w:p w:rsidR="00C4413D" w:rsidRPr="009669BD" w:rsidRDefault="00C4413D" w:rsidP="00C4413D">
      <w:pPr>
        <w:rPr>
          <w:lang w:val="es-ES_tradnl"/>
        </w:rPr>
      </w:pPr>
      <w:r w:rsidRPr="009669BD">
        <w:rPr>
          <w:lang w:val="es-ES_tradnl"/>
        </w:rPr>
        <w:t>En el Cuadro 14 se especifica la máscara espectral de emisión para un ancho de banda de 20 MHz.</w:t>
      </w:r>
    </w:p>
    <w:p w:rsidR="00C4413D" w:rsidRPr="009669BD" w:rsidRDefault="00C4413D" w:rsidP="00C4413D">
      <w:pPr>
        <w:pStyle w:val="TableNo"/>
        <w:rPr>
          <w:lang w:val="es-ES_tradnl"/>
        </w:rPr>
      </w:pPr>
      <w:bookmarkStart w:id="889" w:name="_Toc320004406"/>
      <w:r w:rsidRPr="009669BD">
        <w:rPr>
          <w:lang w:val="es-ES_tradnl"/>
        </w:rPr>
        <w:t>CUADRO 14</w:t>
      </w:r>
    </w:p>
    <w:p w:rsidR="00C4413D" w:rsidRPr="009669BD" w:rsidRDefault="00C4413D" w:rsidP="00C4413D">
      <w:pPr>
        <w:pStyle w:val="Tabletitle"/>
        <w:rPr>
          <w:lang w:val="es-ES_tradnl"/>
        </w:rPr>
      </w:pPr>
      <w:r w:rsidRPr="009669BD">
        <w:rPr>
          <w:lang w:val="es-ES_tradnl"/>
        </w:rPr>
        <w:t>Máscara del canal para un ancho de banda de 20 MHz – Japón (BCG 3.C)</w:t>
      </w:r>
      <w:bookmarkEnd w:id="8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60"/>
        <w:gridCol w:w="3199"/>
        <w:gridCol w:w="3072"/>
        <w:gridCol w:w="2598"/>
      </w:tblGrid>
      <w:tr w:rsidR="00C4413D" w:rsidRPr="001A515B" w:rsidTr="0054639F">
        <w:tc>
          <w:tcPr>
            <w:tcW w:w="395" w:type="pct"/>
            <w:shd w:val="clear" w:color="auto" w:fill="auto"/>
          </w:tcPr>
          <w:p w:rsidR="00C4413D" w:rsidRPr="009669BD" w:rsidRDefault="00C4413D" w:rsidP="0054639F">
            <w:pPr>
              <w:pStyle w:val="Tablehead"/>
              <w:rPr>
                <w:lang w:val="es-ES_tradnl"/>
              </w:rPr>
            </w:pPr>
            <w:r>
              <w:rPr>
                <w:lang w:val="es-ES_tradnl"/>
              </w:rPr>
              <w:t>Nº</w:t>
            </w:r>
          </w:p>
        </w:tc>
        <w:tc>
          <w:tcPr>
            <w:tcW w:w="1661" w:type="pct"/>
            <w:shd w:val="clear" w:color="auto" w:fill="auto"/>
            <w:vAlign w:val="center"/>
          </w:tcPr>
          <w:p w:rsidR="00C4413D" w:rsidRPr="009669BD" w:rsidRDefault="00C4413D" w:rsidP="0054639F">
            <w:pPr>
              <w:pStyle w:val="Tablehead"/>
              <w:rPr>
                <w:lang w:val="es-ES_tradnl"/>
              </w:rPr>
            </w:pPr>
            <w:r w:rsidRPr="009669BD">
              <w:rPr>
                <w:lang w:val="es-ES_tradnl"/>
              </w:rPr>
              <w:t>Separación en frecuencia</w:t>
            </w:r>
            <w:r w:rsidRPr="009669BD">
              <w:rPr>
                <w:lang w:val="es-ES_tradnl"/>
              </w:rPr>
              <w:br/>
              <w:t>del centro (MHz)</w:t>
            </w:r>
          </w:p>
        </w:tc>
        <w:tc>
          <w:tcPr>
            <w:tcW w:w="1595" w:type="pct"/>
            <w:shd w:val="clear" w:color="auto" w:fill="auto"/>
            <w:vAlign w:val="center"/>
          </w:tcPr>
          <w:p w:rsidR="00C4413D" w:rsidRPr="009669BD" w:rsidRDefault="00C4413D" w:rsidP="0054639F">
            <w:pPr>
              <w:pStyle w:val="Tablehead"/>
              <w:rPr>
                <w:lang w:val="es-ES_tradnl"/>
              </w:rPr>
            </w:pPr>
            <w:r w:rsidRPr="009669BD">
              <w:rPr>
                <w:lang w:val="es-ES_tradnl"/>
              </w:rPr>
              <w:t>Nivel de emisión admisible (dBM)</w:t>
            </w:r>
          </w:p>
        </w:tc>
        <w:tc>
          <w:tcPr>
            <w:tcW w:w="1349" w:type="pct"/>
            <w:shd w:val="clear" w:color="auto" w:fill="auto"/>
            <w:vAlign w:val="center"/>
          </w:tcPr>
          <w:p w:rsidR="00C4413D" w:rsidRPr="009669BD" w:rsidRDefault="00C4413D" w:rsidP="0054639F">
            <w:pPr>
              <w:pStyle w:val="Tablehead"/>
              <w:rPr>
                <w:lang w:val="es-ES_tradnl"/>
              </w:rPr>
            </w:pPr>
            <w:r w:rsidRPr="009669BD">
              <w:rPr>
                <w:lang w:val="es-ES_tradnl"/>
              </w:rPr>
              <w:t>Ancho de banda</w:t>
            </w:r>
            <w:r w:rsidRPr="009669BD">
              <w:rPr>
                <w:lang w:val="es-ES_tradnl"/>
              </w:rPr>
              <w:br/>
              <w:t>de medición (MHz)</w:t>
            </w:r>
          </w:p>
        </w:tc>
      </w:tr>
      <w:tr w:rsidR="00C4413D" w:rsidRPr="009669BD" w:rsidTr="0054639F">
        <w:tc>
          <w:tcPr>
            <w:tcW w:w="395" w:type="pct"/>
            <w:shd w:val="clear" w:color="auto" w:fill="FFFFFF" w:themeFill="background1"/>
          </w:tcPr>
          <w:p w:rsidR="00C4413D" w:rsidRPr="009669BD" w:rsidRDefault="00C4413D" w:rsidP="0054639F">
            <w:pPr>
              <w:pStyle w:val="Tabletext"/>
              <w:jc w:val="center"/>
              <w:rPr>
                <w:color w:val="FFFFFF"/>
                <w:lang w:val="es-ES_tradnl"/>
              </w:rPr>
            </w:pPr>
            <w:r w:rsidRPr="009669BD">
              <w:rPr>
                <w:lang w:val="es-ES_tradnl"/>
              </w:rPr>
              <w:t>1</w:t>
            </w:r>
          </w:p>
        </w:tc>
        <w:tc>
          <w:tcPr>
            <w:tcW w:w="1661" w:type="pct"/>
            <w:shd w:val="clear" w:color="auto" w:fill="FFFFFF" w:themeFill="background1"/>
          </w:tcPr>
          <w:p w:rsidR="00C4413D" w:rsidRPr="009669BD" w:rsidRDefault="00C4413D" w:rsidP="0054639F">
            <w:pPr>
              <w:pStyle w:val="Tabletext"/>
              <w:jc w:val="center"/>
              <w:rPr>
                <w:color w:val="FFFFFF"/>
                <w:lang w:val="es-ES_tradnl"/>
              </w:rPr>
            </w:pPr>
            <w:r w:rsidRPr="009669BD">
              <w:rPr>
                <w:rFonts w:ascii="Symbol" w:hAnsi="Symbol" w:cs="Symbol"/>
                <w:lang w:val="es-ES_tradnl"/>
              </w:rPr>
              <w:t></w:t>
            </w:r>
            <w:r w:rsidRPr="009669BD">
              <w:rPr>
                <w:i/>
                <w:iCs/>
                <w:lang w:val="es-ES_tradnl"/>
              </w:rPr>
              <w:t xml:space="preserve">f </w:t>
            </w:r>
            <w:r w:rsidRPr="009669BD">
              <w:rPr>
                <w:lang w:val="es-ES_tradnl"/>
              </w:rPr>
              <w:t>= 20</w:t>
            </w:r>
          </w:p>
        </w:tc>
        <w:tc>
          <w:tcPr>
            <w:tcW w:w="1595" w:type="pct"/>
            <w:shd w:val="clear" w:color="auto" w:fill="FFFFFF" w:themeFill="background1"/>
          </w:tcPr>
          <w:p w:rsidR="00C4413D" w:rsidRPr="009669BD" w:rsidRDefault="00C4413D" w:rsidP="0054639F">
            <w:pPr>
              <w:pStyle w:val="Tabletext"/>
              <w:jc w:val="center"/>
              <w:rPr>
                <w:color w:val="FFFFFF"/>
                <w:lang w:val="es-ES_tradnl"/>
              </w:rPr>
            </w:pPr>
            <w:r w:rsidRPr="009669BD">
              <w:rPr>
                <w:lang w:val="es-ES_tradnl"/>
              </w:rPr>
              <w:t>6</w:t>
            </w:r>
          </w:p>
        </w:tc>
        <w:tc>
          <w:tcPr>
            <w:tcW w:w="1349" w:type="pct"/>
            <w:shd w:val="clear" w:color="auto" w:fill="FFFFFF" w:themeFill="background1"/>
          </w:tcPr>
          <w:p w:rsidR="00C4413D" w:rsidRPr="009669BD" w:rsidRDefault="00C4413D" w:rsidP="0054639F">
            <w:pPr>
              <w:pStyle w:val="Tabletext"/>
              <w:jc w:val="center"/>
              <w:rPr>
                <w:color w:val="FFFFFF"/>
                <w:lang w:val="es-ES_tradnl"/>
              </w:rPr>
            </w:pPr>
            <w:r w:rsidRPr="009669BD">
              <w:rPr>
                <w:lang w:val="es-ES_tradnl"/>
              </w:rPr>
              <w:t>19,5</w:t>
            </w:r>
          </w:p>
        </w:tc>
      </w:tr>
      <w:tr w:rsidR="00C4413D" w:rsidRPr="009669BD" w:rsidTr="0054639F">
        <w:tc>
          <w:tcPr>
            <w:tcW w:w="395" w:type="pct"/>
            <w:shd w:val="clear" w:color="auto" w:fill="auto"/>
          </w:tcPr>
          <w:p w:rsidR="00C4413D" w:rsidRPr="009669BD" w:rsidRDefault="00C4413D" w:rsidP="0054639F">
            <w:pPr>
              <w:pStyle w:val="Tabletext"/>
              <w:jc w:val="center"/>
              <w:rPr>
                <w:rFonts w:eastAsia="MS Mincho"/>
                <w:lang w:val="es-ES_tradnl" w:eastAsia="ja-JP"/>
              </w:rPr>
            </w:pPr>
            <w:r w:rsidRPr="009669BD">
              <w:rPr>
                <w:rFonts w:eastAsia="MS Mincho"/>
                <w:lang w:val="es-ES_tradnl" w:eastAsia="ja-JP"/>
              </w:rPr>
              <w:t>2</w:t>
            </w:r>
          </w:p>
        </w:tc>
        <w:tc>
          <w:tcPr>
            <w:tcW w:w="1661" w:type="pct"/>
            <w:shd w:val="clear" w:color="auto" w:fill="auto"/>
          </w:tcPr>
          <w:p w:rsidR="00C4413D" w:rsidRPr="009669BD" w:rsidRDefault="00C4413D" w:rsidP="0054639F">
            <w:pPr>
              <w:pStyle w:val="Tabletext"/>
              <w:jc w:val="center"/>
              <w:rPr>
                <w:lang w:val="es-ES_tradnl"/>
              </w:rPr>
            </w:pPr>
            <w:r w:rsidRPr="009669BD">
              <w:rPr>
                <w:rFonts w:eastAsia="MS Mincho"/>
                <w:lang w:val="es-ES_tradnl" w:eastAsia="ja-JP"/>
              </w:rPr>
              <w:t>30</w:t>
            </w:r>
            <w:r w:rsidRPr="009669BD">
              <w:rPr>
                <w:lang w:val="es-ES_tradnl"/>
              </w:rPr>
              <w:t xml:space="preserve"> </w:t>
            </w:r>
            <w:r w:rsidRPr="009669BD">
              <w:rPr>
                <w:lang w:val="es-ES_tradnl"/>
              </w:rPr>
              <w:sym w:font="Symbol" w:char="F0A3"/>
            </w:r>
            <w:r w:rsidRPr="009669BD">
              <w:rPr>
                <w:lang w:val="es-ES_tradnl"/>
              </w:rPr>
              <w:t xml:space="preserve"> </w:t>
            </w:r>
            <w:r w:rsidRPr="009669BD">
              <w:rPr>
                <w:lang w:val="es-ES_tradnl"/>
              </w:rPr>
              <w:sym w:font="Symbol" w:char="F044"/>
            </w:r>
            <w:r w:rsidRPr="009669BD">
              <w:rPr>
                <w:i/>
                <w:iCs/>
                <w:lang w:val="es-ES_tradnl"/>
              </w:rPr>
              <w:t>f</w:t>
            </w:r>
            <w:r w:rsidRPr="009669BD">
              <w:rPr>
                <w:lang w:val="es-ES_tradnl"/>
              </w:rPr>
              <w:t xml:space="preserve"> &lt; 5</w:t>
            </w:r>
            <w:r w:rsidRPr="009669BD">
              <w:rPr>
                <w:rFonts w:eastAsia="MS Mincho"/>
                <w:lang w:val="es-ES_tradnl" w:eastAsia="ja-JP"/>
              </w:rPr>
              <w:t>0</w:t>
            </w:r>
          </w:p>
        </w:tc>
        <w:tc>
          <w:tcPr>
            <w:tcW w:w="1595" w:type="pct"/>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22</w:t>
            </w:r>
          </w:p>
        </w:tc>
        <w:tc>
          <w:tcPr>
            <w:tcW w:w="1349" w:type="pct"/>
            <w:shd w:val="clear" w:color="auto" w:fill="auto"/>
          </w:tcPr>
          <w:p w:rsidR="00C4413D" w:rsidRPr="009669BD" w:rsidRDefault="00C4413D" w:rsidP="0054639F">
            <w:pPr>
              <w:pStyle w:val="Tabletext"/>
              <w:jc w:val="center"/>
              <w:rPr>
                <w:lang w:val="es-ES_tradnl"/>
              </w:rPr>
            </w:pPr>
            <w:r w:rsidRPr="009669BD">
              <w:rPr>
                <w:lang w:val="es-ES_tradnl"/>
              </w:rPr>
              <w:t>1</w:t>
            </w:r>
          </w:p>
        </w:tc>
      </w:tr>
    </w:tbl>
    <w:p w:rsidR="00C4413D" w:rsidRPr="009669BD" w:rsidRDefault="00C4413D" w:rsidP="00C4413D">
      <w:pPr>
        <w:pStyle w:val="Tablefin"/>
        <w:rPr>
          <w:lang w:val="es-ES_tradnl"/>
        </w:rPr>
      </w:pPr>
    </w:p>
    <w:p w:rsidR="00C4413D" w:rsidRPr="009669BD" w:rsidRDefault="00C4413D" w:rsidP="00C4413D">
      <w:pPr>
        <w:pStyle w:val="Heading3"/>
        <w:rPr>
          <w:lang w:val="es-ES_tradnl"/>
        </w:rPr>
      </w:pPr>
      <w:r w:rsidRPr="009669BD">
        <w:rPr>
          <w:lang w:val="es-ES_tradnl"/>
        </w:rPr>
        <w:lastRenderedPageBreak/>
        <w:t>3.1.2</w:t>
      </w:r>
      <w:r w:rsidRPr="009669BD">
        <w:rPr>
          <w:lang w:val="es-ES_tradnl"/>
        </w:rPr>
        <w:tab/>
        <w:t>Límite de las emisiones no esenciales del transmisor</w:t>
      </w:r>
    </w:p>
    <w:p w:rsidR="00C4413D" w:rsidRPr="009669BD" w:rsidRDefault="00C4413D" w:rsidP="00C4413D">
      <w:pPr>
        <w:pStyle w:val="TableNo"/>
        <w:rPr>
          <w:lang w:val="es-ES_tradnl"/>
        </w:rPr>
      </w:pPr>
      <w:bookmarkStart w:id="890" w:name="_Toc261102634"/>
      <w:bookmarkStart w:id="891" w:name="_Toc284794726"/>
      <w:bookmarkStart w:id="892" w:name="_Toc320004407"/>
      <w:r w:rsidRPr="009669BD">
        <w:rPr>
          <w:lang w:val="es-ES_tradnl"/>
        </w:rPr>
        <w:t>CUADRO 15</w:t>
      </w:r>
    </w:p>
    <w:p w:rsidR="00C4413D" w:rsidRPr="009669BD" w:rsidRDefault="00C4413D" w:rsidP="00C4413D">
      <w:pPr>
        <w:pStyle w:val="Tabletitle"/>
        <w:rPr>
          <w:lang w:val="es-ES_tradnl"/>
        </w:rPr>
      </w:pPr>
      <w:r w:rsidRPr="009669BD">
        <w:rPr>
          <w:lang w:val="es-ES_tradnl"/>
        </w:rPr>
        <w:t>Límite de las emisiones no esenciales de estaciones base, categoría A (BCG 3.C)</w:t>
      </w:r>
      <w:bookmarkEnd w:id="890"/>
      <w:bookmarkEnd w:id="891"/>
      <w:bookmarkEnd w:id="892"/>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67"/>
        <w:gridCol w:w="2037"/>
        <w:gridCol w:w="1305"/>
        <w:gridCol w:w="1760"/>
        <w:gridCol w:w="3969"/>
      </w:tblGrid>
      <w:tr w:rsidR="00C4413D" w:rsidRPr="009669BD" w:rsidTr="0054639F">
        <w:trPr>
          <w:jc w:val="center"/>
        </w:trPr>
        <w:tc>
          <w:tcPr>
            <w:tcW w:w="294" w:type="pct"/>
            <w:shd w:val="clear" w:color="auto" w:fill="auto"/>
          </w:tcPr>
          <w:p w:rsidR="00C4413D" w:rsidRPr="009669BD" w:rsidRDefault="00C4413D" w:rsidP="0054639F">
            <w:pPr>
              <w:pStyle w:val="Tablehead"/>
              <w:rPr>
                <w:lang w:val="es-ES_tradnl"/>
              </w:rPr>
            </w:pPr>
            <w:r>
              <w:rPr>
                <w:lang w:val="es-ES_tradnl"/>
              </w:rPr>
              <w:t>Nº</w:t>
            </w:r>
          </w:p>
        </w:tc>
        <w:tc>
          <w:tcPr>
            <w:tcW w:w="1057" w:type="pct"/>
            <w:shd w:val="clear" w:color="auto" w:fill="auto"/>
            <w:vAlign w:val="center"/>
          </w:tcPr>
          <w:p w:rsidR="00C4413D" w:rsidRPr="009669BD" w:rsidRDefault="00C4413D" w:rsidP="0054639F">
            <w:pPr>
              <w:pStyle w:val="Tablehead"/>
              <w:rPr>
                <w:szCs w:val="22"/>
                <w:lang w:val="es-ES_tradnl"/>
              </w:rPr>
            </w:pPr>
            <w:r w:rsidRPr="009669BD">
              <w:rPr>
                <w:szCs w:val="22"/>
                <w:lang w:val="es-ES_tradnl"/>
              </w:rPr>
              <w:t>Banda</w:t>
            </w:r>
          </w:p>
        </w:tc>
        <w:tc>
          <w:tcPr>
            <w:tcW w:w="677" w:type="pct"/>
            <w:shd w:val="clear" w:color="auto" w:fill="auto"/>
            <w:vAlign w:val="center"/>
          </w:tcPr>
          <w:p w:rsidR="00C4413D" w:rsidRPr="009669BD" w:rsidRDefault="00C4413D" w:rsidP="0054639F">
            <w:pPr>
              <w:pStyle w:val="Tablehead"/>
              <w:rPr>
                <w:szCs w:val="22"/>
                <w:lang w:val="es-ES_tradnl"/>
              </w:rPr>
            </w:pPr>
            <w:r w:rsidRPr="009669BD">
              <w:rPr>
                <w:szCs w:val="22"/>
                <w:lang w:val="es-ES_tradnl"/>
              </w:rPr>
              <w:t>Nivel de emisión admisible</w:t>
            </w:r>
          </w:p>
        </w:tc>
        <w:tc>
          <w:tcPr>
            <w:tcW w:w="913" w:type="pct"/>
            <w:shd w:val="clear" w:color="auto" w:fill="auto"/>
            <w:vAlign w:val="center"/>
          </w:tcPr>
          <w:p w:rsidR="00C4413D" w:rsidRPr="009669BD" w:rsidRDefault="00C4413D" w:rsidP="0054639F">
            <w:pPr>
              <w:pStyle w:val="Tablehead"/>
              <w:rPr>
                <w:szCs w:val="22"/>
                <w:lang w:val="es-ES_tradnl"/>
              </w:rPr>
            </w:pPr>
            <w:r w:rsidRPr="009669BD">
              <w:rPr>
                <w:szCs w:val="22"/>
                <w:lang w:val="es-ES_tradnl"/>
              </w:rPr>
              <w:t xml:space="preserve">Ancho de banda de medición </w:t>
            </w:r>
          </w:p>
        </w:tc>
        <w:tc>
          <w:tcPr>
            <w:tcW w:w="2059" w:type="pct"/>
            <w:shd w:val="clear" w:color="auto" w:fill="auto"/>
            <w:vAlign w:val="center"/>
          </w:tcPr>
          <w:p w:rsidR="00C4413D" w:rsidRPr="009669BD" w:rsidRDefault="00C4413D" w:rsidP="0054639F">
            <w:pPr>
              <w:pStyle w:val="Tablehead"/>
              <w:rPr>
                <w:szCs w:val="22"/>
                <w:lang w:val="es-ES_tradnl"/>
              </w:rPr>
            </w:pPr>
            <w:r w:rsidRPr="009669BD">
              <w:rPr>
                <w:szCs w:val="22"/>
                <w:lang w:val="es-ES_tradnl"/>
              </w:rPr>
              <w:t>Nota</w:t>
            </w:r>
          </w:p>
        </w:tc>
      </w:tr>
      <w:tr w:rsidR="00C4413D" w:rsidRPr="001A515B" w:rsidTr="0054639F">
        <w:trPr>
          <w:jc w:val="center"/>
        </w:trPr>
        <w:tc>
          <w:tcPr>
            <w:tcW w:w="294" w:type="pct"/>
            <w:shd w:val="clear" w:color="auto" w:fill="auto"/>
          </w:tcPr>
          <w:p w:rsidR="00C4413D" w:rsidRPr="009669BD" w:rsidRDefault="00C4413D" w:rsidP="0054639F">
            <w:pPr>
              <w:pStyle w:val="Tabletext"/>
              <w:jc w:val="center"/>
              <w:rPr>
                <w:lang w:val="es-ES_tradnl"/>
              </w:rPr>
            </w:pPr>
            <w:r w:rsidRPr="009669BD">
              <w:rPr>
                <w:lang w:val="es-ES_tradnl"/>
              </w:rPr>
              <w:t>1</w:t>
            </w:r>
          </w:p>
        </w:tc>
        <w:tc>
          <w:tcPr>
            <w:tcW w:w="1057" w:type="pct"/>
            <w:shd w:val="clear" w:color="auto" w:fill="auto"/>
          </w:tcPr>
          <w:p w:rsidR="00C4413D" w:rsidRPr="009669BD" w:rsidRDefault="00C4413D" w:rsidP="0054639F">
            <w:pPr>
              <w:pStyle w:val="Tabletext"/>
              <w:jc w:val="center"/>
              <w:rPr>
                <w:lang w:val="es-ES_tradnl"/>
              </w:rPr>
            </w:pPr>
            <w:r w:rsidRPr="009669BD">
              <w:rPr>
                <w:lang w:val="es-ES_tradnl"/>
              </w:rPr>
              <w:t>30 MHz</w:t>
            </w:r>
            <w:r>
              <w:rPr>
                <w:lang w:val="es-ES_tradnl"/>
              </w:rPr>
              <w:t xml:space="preserve"> </w:t>
            </w:r>
            <w:r w:rsidRPr="00ED49A1">
              <w:rPr>
                <w:lang w:val="es-ES_tradnl"/>
              </w:rPr>
              <w:t>–</w:t>
            </w:r>
            <w:r>
              <w:rPr>
                <w:lang w:val="es-ES_tradnl"/>
              </w:rPr>
              <w:t xml:space="preserve"> </w:t>
            </w:r>
            <w:r w:rsidRPr="009669BD">
              <w:rPr>
                <w:lang w:val="es-ES_tradnl"/>
              </w:rPr>
              <w:t>1 GHz</w:t>
            </w:r>
          </w:p>
        </w:tc>
        <w:tc>
          <w:tcPr>
            <w:tcW w:w="677" w:type="pct"/>
            <w:shd w:val="clear" w:color="auto" w:fill="auto"/>
            <w:vAlign w:val="center"/>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13 dBm</w:t>
            </w:r>
          </w:p>
        </w:tc>
        <w:tc>
          <w:tcPr>
            <w:tcW w:w="913" w:type="pct"/>
            <w:shd w:val="clear" w:color="auto" w:fill="auto"/>
          </w:tcPr>
          <w:p w:rsidR="00C4413D" w:rsidRPr="009669BD" w:rsidRDefault="00C4413D" w:rsidP="0054639F">
            <w:pPr>
              <w:pStyle w:val="Tabletext"/>
              <w:jc w:val="center"/>
              <w:rPr>
                <w:lang w:val="es-ES_tradnl"/>
              </w:rPr>
            </w:pPr>
            <w:r w:rsidRPr="009669BD">
              <w:rPr>
                <w:lang w:val="es-ES_tradnl"/>
              </w:rPr>
              <w:t>100 kHz</w:t>
            </w:r>
          </w:p>
        </w:tc>
        <w:tc>
          <w:tcPr>
            <w:tcW w:w="2059" w:type="pct"/>
            <w:shd w:val="clear" w:color="auto" w:fill="auto"/>
            <w:vAlign w:val="center"/>
          </w:tcPr>
          <w:p w:rsidR="00C4413D" w:rsidRPr="009669BD" w:rsidRDefault="00C4413D" w:rsidP="0054639F">
            <w:pPr>
              <w:pStyle w:val="Tabletext"/>
              <w:jc w:val="left"/>
              <w:rPr>
                <w:lang w:val="es-ES_tradnl"/>
              </w:rPr>
            </w:pPr>
            <w:r w:rsidRPr="009669BD">
              <w:rPr>
                <w:szCs w:val="22"/>
                <w:lang w:val="es-ES_tradnl"/>
              </w:rPr>
              <w:t xml:space="preserve">Ancho de banda según la Recomendación </w:t>
            </w:r>
            <w:r>
              <w:rPr>
                <w:lang w:val="es-ES_tradnl"/>
              </w:rPr>
              <w:t>UIT</w:t>
            </w:r>
            <w:r>
              <w:rPr>
                <w:lang w:val="es-ES_tradnl"/>
              </w:rPr>
              <w:noBreakHyphen/>
              <w:t>R </w:t>
            </w:r>
            <w:r w:rsidRPr="009669BD">
              <w:rPr>
                <w:lang w:val="es-ES_tradnl"/>
              </w:rPr>
              <w:t>SM.329-10, § 4.1</w:t>
            </w:r>
          </w:p>
        </w:tc>
      </w:tr>
      <w:tr w:rsidR="00C4413D" w:rsidRPr="001A515B" w:rsidTr="0054639F">
        <w:trPr>
          <w:jc w:val="center"/>
        </w:trPr>
        <w:tc>
          <w:tcPr>
            <w:tcW w:w="294" w:type="pct"/>
            <w:shd w:val="clear" w:color="auto" w:fill="auto"/>
          </w:tcPr>
          <w:p w:rsidR="00C4413D" w:rsidRPr="009669BD" w:rsidRDefault="00C4413D" w:rsidP="0054639F">
            <w:pPr>
              <w:pStyle w:val="Tabletext"/>
              <w:jc w:val="center"/>
              <w:rPr>
                <w:lang w:val="es-ES_tradnl"/>
              </w:rPr>
            </w:pPr>
            <w:r w:rsidRPr="009669BD">
              <w:rPr>
                <w:lang w:val="es-ES_tradnl"/>
              </w:rPr>
              <w:t>2</w:t>
            </w:r>
          </w:p>
        </w:tc>
        <w:tc>
          <w:tcPr>
            <w:tcW w:w="1057" w:type="pct"/>
            <w:shd w:val="clear" w:color="auto" w:fill="auto"/>
          </w:tcPr>
          <w:p w:rsidR="00C4413D" w:rsidRPr="009669BD" w:rsidRDefault="00C4413D" w:rsidP="0054639F">
            <w:pPr>
              <w:pStyle w:val="Tabletext"/>
              <w:jc w:val="center"/>
              <w:rPr>
                <w:lang w:val="es-ES_tradnl"/>
              </w:rPr>
            </w:pPr>
            <w:r w:rsidRPr="009669BD">
              <w:rPr>
                <w:lang w:val="es-ES_tradnl"/>
              </w:rPr>
              <w:t>1 GHz</w:t>
            </w:r>
            <w:r>
              <w:rPr>
                <w:lang w:val="es-ES_tradnl"/>
              </w:rPr>
              <w:t xml:space="preserve"> </w:t>
            </w:r>
            <w:r w:rsidRPr="00ED49A1">
              <w:rPr>
                <w:lang w:val="es-ES_tradnl"/>
              </w:rPr>
              <w:t>–</w:t>
            </w:r>
            <w:r>
              <w:rPr>
                <w:lang w:val="es-ES_tradnl"/>
              </w:rPr>
              <w:t xml:space="preserve"> </w:t>
            </w:r>
            <w:r w:rsidRPr="009669BD">
              <w:rPr>
                <w:lang w:val="es-ES_tradnl"/>
              </w:rPr>
              <w:t>13,45 GHz</w:t>
            </w:r>
          </w:p>
        </w:tc>
        <w:tc>
          <w:tcPr>
            <w:tcW w:w="677" w:type="pct"/>
            <w:shd w:val="clear" w:color="auto" w:fill="auto"/>
          </w:tcPr>
          <w:p w:rsidR="00C4413D" w:rsidRPr="009669BD" w:rsidRDefault="00C4413D" w:rsidP="0054639F">
            <w:pPr>
              <w:pStyle w:val="Tabletext"/>
              <w:jc w:val="center"/>
              <w:rPr>
                <w:lang w:val="es-ES_tradnl"/>
              </w:rPr>
            </w:pPr>
          </w:p>
        </w:tc>
        <w:tc>
          <w:tcPr>
            <w:tcW w:w="913" w:type="pct"/>
            <w:shd w:val="clear" w:color="auto" w:fill="auto"/>
          </w:tcPr>
          <w:p w:rsidR="00C4413D" w:rsidRPr="009669BD" w:rsidRDefault="00C4413D" w:rsidP="0054639F">
            <w:pPr>
              <w:pStyle w:val="Tabletext"/>
              <w:jc w:val="center"/>
              <w:rPr>
                <w:lang w:val="es-ES_tradnl"/>
              </w:rPr>
            </w:pPr>
            <w:r w:rsidRPr="009669BD">
              <w:rPr>
                <w:lang w:val="es-ES_tradnl"/>
              </w:rPr>
              <w:t>1 MHz</w:t>
            </w:r>
          </w:p>
        </w:tc>
        <w:tc>
          <w:tcPr>
            <w:tcW w:w="2059" w:type="pct"/>
            <w:shd w:val="clear" w:color="auto" w:fill="auto"/>
            <w:vAlign w:val="center"/>
          </w:tcPr>
          <w:p w:rsidR="00C4413D" w:rsidRPr="009669BD" w:rsidRDefault="00C4413D" w:rsidP="0054639F">
            <w:pPr>
              <w:pStyle w:val="Tabletext"/>
              <w:jc w:val="left"/>
              <w:rPr>
                <w:lang w:val="es-ES_tradnl"/>
              </w:rPr>
            </w:pPr>
            <w:r w:rsidRPr="009669BD">
              <w:rPr>
                <w:szCs w:val="22"/>
                <w:lang w:val="es-ES_tradnl"/>
              </w:rPr>
              <w:t xml:space="preserve">Frecuencia superior según la Recomendación </w:t>
            </w:r>
            <w:r>
              <w:rPr>
                <w:lang w:val="es-ES_tradnl"/>
              </w:rPr>
              <w:t>UIT</w:t>
            </w:r>
            <w:r>
              <w:rPr>
                <w:lang w:val="es-ES_tradnl"/>
              </w:rPr>
              <w:noBreakHyphen/>
              <w:t>R </w:t>
            </w:r>
            <w:r w:rsidRPr="009669BD">
              <w:rPr>
                <w:lang w:val="es-ES_tradnl"/>
              </w:rPr>
              <w:t>SM.329-10, § 2.5, Cuadro 1</w:t>
            </w:r>
          </w:p>
        </w:tc>
      </w:tr>
    </w:tbl>
    <w:p w:rsidR="00C4413D" w:rsidRPr="009669BD" w:rsidRDefault="00C4413D" w:rsidP="00C4413D">
      <w:pPr>
        <w:pStyle w:val="Tablefin"/>
        <w:rPr>
          <w:lang w:val="es-ES_tradnl"/>
        </w:rPr>
      </w:pPr>
      <w:bookmarkStart w:id="893" w:name="_Toc261102635"/>
      <w:bookmarkStart w:id="894" w:name="_Toc284794727"/>
      <w:bookmarkStart w:id="895" w:name="_Toc320004408"/>
    </w:p>
    <w:p w:rsidR="00C4413D" w:rsidRPr="009669BD" w:rsidRDefault="00C4413D" w:rsidP="00C4413D">
      <w:pPr>
        <w:pStyle w:val="TableNo"/>
        <w:rPr>
          <w:lang w:val="es-ES_tradnl"/>
        </w:rPr>
      </w:pPr>
      <w:r w:rsidRPr="009669BD">
        <w:rPr>
          <w:lang w:val="es-ES_tradnl"/>
        </w:rPr>
        <w:t>CUADRO 16</w:t>
      </w:r>
    </w:p>
    <w:p w:rsidR="00C4413D" w:rsidRPr="009669BD" w:rsidRDefault="00C4413D" w:rsidP="00C4413D">
      <w:pPr>
        <w:pStyle w:val="Tabletitle"/>
        <w:rPr>
          <w:rFonts w:cs="Arial"/>
          <w:lang w:val="es-ES_tradnl"/>
        </w:rPr>
      </w:pPr>
      <w:r w:rsidRPr="009669BD">
        <w:rPr>
          <w:lang w:val="es-ES_tradnl"/>
        </w:rPr>
        <w:t>Límite de las emisiones no esenciales de estaciones base, categoría B (BCG 3.C)</w:t>
      </w:r>
      <w:bookmarkEnd w:id="893"/>
      <w:bookmarkEnd w:id="894"/>
      <w:bookmarkEnd w:id="895"/>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69"/>
        <w:gridCol w:w="2550"/>
        <w:gridCol w:w="4253"/>
        <w:gridCol w:w="2267"/>
      </w:tblGrid>
      <w:tr w:rsidR="00C4413D" w:rsidRPr="001A515B" w:rsidTr="0054639F">
        <w:tc>
          <w:tcPr>
            <w:tcW w:w="295" w:type="pct"/>
            <w:shd w:val="clear" w:color="auto" w:fill="auto"/>
            <w:vAlign w:val="center"/>
          </w:tcPr>
          <w:p w:rsidR="00C4413D" w:rsidRPr="009669BD" w:rsidRDefault="00C4413D" w:rsidP="0054639F">
            <w:pPr>
              <w:pStyle w:val="Tablehead"/>
              <w:rPr>
                <w:lang w:val="es-ES_tradnl"/>
              </w:rPr>
            </w:pPr>
            <w:r>
              <w:rPr>
                <w:lang w:val="es-ES_tradnl"/>
              </w:rPr>
              <w:t>Nº</w:t>
            </w:r>
          </w:p>
        </w:tc>
        <w:tc>
          <w:tcPr>
            <w:tcW w:w="1323" w:type="pct"/>
            <w:shd w:val="clear" w:color="auto" w:fill="auto"/>
            <w:vAlign w:val="center"/>
          </w:tcPr>
          <w:p w:rsidR="00C4413D" w:rsidRPr="009669BD" w:rsidRDefault="00C4413D" w:rsidP="0054639F">
            <w:pPr>
              <w:pStyle w:val="Tablehead"/>
              <w:rPr>
                <w:lang w:val="es-ES_tradnl"/>
              </w:rPr>
            </w:pPr>
            <w:r w:rsidRPr="009669BD">
              <w:rPr>
                <w:szCs w:val="22"/>
                <w:lang w:val="es-ES_tradnl"/>
              </w:rPr>
              <w:t>Banda</w:t>
            </w:r>
          </w:p>
        </w:tc>
        <w:tc>
          <w:tcPr>
            <w:tcW w:w="2206" w:type="pct"/>
            <w:shd w:val="clear" w:color="auto" w:fill="auto"/>
            <w:vAlign w:val="center"/>
          </w:tcPr>
          <w:p w:rsidR="00C4413D" w:rsidRPr="009669BD" w:rsidRDefault="00C4413D" w:rsidP="0054639F">
            <w:pPr>
              <w:pStyle w:val="Tablehead"/>
              <w:rPr>
                <w:lang w:val="es-ES_tradnl"/>
              </w:rPr>
            </w:pPr>
            <w:r w:rsidRPr="009669BD">
              <w:rPr>
                <w:szCs w:val="22"/>
                <w:lang w:val="es-ES_tradnl"/>
              </w:rPr>
              <w:t>Ancho de banda de medición</w:t>
            </w:r>
          </w:p>
        </w:tc>
        <w:tc>
          <w:tcPr>
            <w:tcW w:w="1176" w:type="pct"/>
            <w:shd w:val="clear" w:color="auto" w:fill="auto"/>
            <w:vAlign w:val="center"/>
          </w:tcPr>
          <w:p w:rsidR="00C4413D" w:rsidRPr="009669BD" w:rsidRDefault="00C4413D" w:rsidP="0054639F">
            <w:pPr>
              <w:pStyle w:val="Tablehead"/>
              <w:rPr>
                <w:lang w:val="es-ES_tradnl"/>
              </w:rPr>
            </w:pPr>
            <w:r w:rsidRPr="009669BD">
              <w:rPr>
                <w:szCs w:val="22"/>
                <w:lang w:val="es-ES_tradnl"/>
              </w:rPr>
              <w:t>Nivel de emisión</w:t>
            </w:r>
            <w:r w:rsidRPr="009669BD">
              <w:rPr>
                <w:szCs w:val="22"/>
                <w:lang w:val="es-ES_tradnl"/>
              </w:rPr>
              <w:br/>
              <w:t xml:space="preserve">admisible </w:t>
            </w:r>
            <w:r w:rsidRPr="009669BD">
              <w:rPr>
                <w:lang w:val="es-ES_tradnl"/>
              </w:rPr>
              <w:t>(dBM)</w:t>
            </w:r>
          </w:p>
        </w:tc>
      </w:tr>
      <w:tr w:rsidR="00C4413D" w:rsidRPr="009669BD" w:rsidTr="0054639F">
        <w:tc>
          <w:tcPr>
            <w:tcW w:w="295" w:type="pct"/>
            <w:shd w:val="clear" w:color="auto" w:fill="auto"/>
          </w:tcPr>
          <w:p w:rsidR="00C4413D" w:rsidRPr="009669BD" w:rsidRDefault="00C4413D" w:rsidP="0054639F">
            <w:pPr>
              <w:pStyle w:val="Tabletext"/>
              <w:jc w:val="center"/>
              <w:rPr>
                <w:lang w:val="es-ES_tradnl"/>
              </w:rPr>
            </w:pPr>
            <w:r w:rsidRPr="009669BD">
              <w:rPr>
                <w:lang w:val="es-ES_tradnl"/>
              </w:rPr>
              <w:t>1</w:t>
            </w:r>
          </w:p>
        </w:tc>
        <w:tc>
          <w:tcPr>
            <w:tcW w:w="1323" w:type="pct"/>
            <w:shd w:val="clear" w:color="auto" w:fill="auto"/>
          </w:tcPr>
          <w:p w:rsidR="00C4413D" w:rsidRPr="009669BD" w:rsidRDefault="00C4413D" w:rsidP="0054639F">
            <w:pPr>
              <w:pStyle w:val="Tabletext"/>
              <w:jc w:val="center"/>
              <w:rPr>
                <w:lang w:val="es-ES_tradnl"/>
              </w:rPr>
            </w:pPr>
            <w:r w:rsidRPr="009669BD">
              <w:rPr>
                <w:lang w:val="es-ES_tradnl"/>
              </w:rPr>
              <w:t xml:space="preserve">30 MHz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1 000 MHz</w:t>
            </w:r>
          </w:p>
        </w:tc>
        <w:tc>
          <w:tcPr>
            <w:tcW w:w="2206" w:type="pct"/>
            <w:shd w:val="clear" w:color="auto" w:fill="auto"/>
          </w:tcPr>
          <w:p w:rsidR="00C4413D" w:rsidRPr="009669BD" w:rsidRDefault="00C4413D" w:rsidP="0054639F">
            <w:pPr>
              <w:pStyle w:val="Tabletext"/>
              <w:jc w:val="center"/>
              <w:rPr>
                <w:lang w:val="es-ES_tradnl"/>
              </w:rPr>
            </w:pPr>
            <w:r w:rsidRPr="009669BD">
              <w:rPr>
                <w:lang w:val="es-ES_tradnl"/>
              </w:rPr>
              <w:t>100 kHz</w:t>
            </w:r>
          </w:p>
        </w:tc>
        <w:tc>
          <w:tcPr>
            <w:tcW w:w="1176" w:type="pct"/>
            <w:shd w:val="clear" w:color="auto" w:fill="auto"/>
          </w:tcPr>
          <w:p w:rsidR="00C4413D" w:rsidRPr="009669BD" w:rsidRDefault="00C4413D" w:rsidP="0054639F">
            <w:pPr>
              <w:pStyle w:val="Tabletext"/>
              <w:jc w:val="center"/>
              <w:rPr>
                <w:lang w:val="es-ES_tradnl"/>
              </w:rPr>
            </w:pPr>
            <w:r w:rsidRPr="009669BD">
              <w:rPr>
                <w:lang w:val="es-ES_tradnl"/>
              </w:rPr>
              <w:t>–36</w:t>
            </w:r>
          </w:p>
        </w:tc>
      </w:tr>
      <w:tr w:rsidR="00C4413D" w:rsidRPr="009669BD" w:rsidTr="0054639F">
        <w:tc>
          <w:tcPr>
            <w:tcW w:w="295" w:type="pct"/>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t>2</w:t>
            </w:r>
          </w:p>
        </w:tc>
        <w:tc>
          <w:tcPr>
            <w:tcW w:w="1323" w:type="pct"/>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t xml:space="preserve">1 GHz </w:t>
            </w:r>
            <w:r w:rsidRPr="009669BD">
              <w:rPr>
                <w:lang w:val="es-ES_tradnl"/>
              </w:rPr>
              <w:sym w:font="Symbol" w:char="F0A3"/>
            </w:r>
            <w:r w:rsidRPr="009669BD">
              <w:rPr>
                <w:lang w:val="es-ES_tradnl"/>
              </w:rPr>
              <w:t xml:space="preserve"> </w:t>
            </w:r>
            <w:r w:rsidRPr="009669BD">
              <w:rPr>
                <w:i/>
                <w:lang w:val="es-ES_tradnl"/>
              </w:rPr>
              <w:t>f</w:t>
            </w:r>
            <w:r>
              <w:rPr>
                <w:lang w:val="es-ES_tradnl"/>
              </w:rPr>
              <w:t xml:space="preserve"> &lt; 13,</w:t>
            </w:r>
            <w:r w:rsidRPr="009669BD">
              <w:rPr>
                <w:lang w:val="es-ES_tradnl"/>
              </w:rPr>
              <w:t>45 GHz</w:t>
            </w:r>
          </w:p>
        </w:tc>
        <w:tc>
          <w:tcPr>
            <w:tcW w:w="2206" w:type="pct"/>
            <w:tcBorders>
              <w:bottom w:val="single" w:sz="4" w:space="0" w:color="auto"/>
            </w:tcBorders>
            <w:shd w:val="clear" w:color="auto" w:fill="auto"/>
            <w:vAlign w:val="center"/>
          </w:tcPr>
          <w:p w:rsidR="00C4413D" w:rsidRPr="009669BD" w:rsidRDefault="00C4413D" w:rsidP="0054639F">
            <w:pPr>
              <w:pStyle w:val="Tabletext"/>
              <w:jc w:val="left"/>
              <w:rPr>
                <w:lang w:val="es-ES_tradnl"/>
              </w:rPr>
            </w:pPr>
            <w:r w:rsidRPr="009669BD">
              <w:rPr>
                <w:lang w:val="es-ES_tradnl"/>
              </w:rPr>
              <w:t>30 kHz</w:t>
            </w:r>
            <w:r w:rsidRPr="009669BD">
              <w:rPr>
                <w:lang w:val="es-ES_tradnl"/>
              </w:rPr>
              <w:tab/>
              <w:t xml:space="preserve">Si 2,5 × </w:t>
            </w:r>
            <w:r w:rsidRPr="009669BD">
              <w:rPr>
                <w:i/>
                <w:iCs/>
                <w:lang w:val="es-ES_tradnl"/>
              </w:rPr>
              <w:t>BW</w:t>
            </w:r>
            <w:r w:rsidRPr="009669BD">
              <w:rPr>
                <w:lang w:val="es-ES_tradnl"/>
              </w:rPr>
              <w:t xml:space="preserve"> &lt;= | </w:t>
            </w:r>
            <w:r w:rsidRPr="009669BD">
              <w:rPr>
                <w:i/>
                <w:lang w:val="es-ES_tradnl"/>
              </w:rPr>
              <w:t>f</w:t>
            </w:r>
            <w:r w:rsidRPr="009669BD">
              <w:rPr>
                <w:i/>
                <w:vertAlign w:val="subscript"/>
                <w:lang w:val="es-ES_tradnl"/>
              </w:rPr>
              <w:t>c</w:t>
            </w:r>
            <w:r w:rsidRPr="009669BD">
              <w:rPr>
                <w:i/>
                <w:lang w:val="es-ES_tradnl"/>
              </w:rPr>
              <w:t> − f</w:t>
            </w:r>
            <w:r w:rsidRPr="009669BD">
              <w:rPr>
                <w:lang w:val="es-ES_tradnl"/>
              </w:rPr>
              <w:t xml:space="preserve"> | &lt; 10 × </w:t>
            </w:r>
            <w:r w:rsidRPr="009669BD">
              <w:rPr>
                <w:i/>
                <w:iCs/>
                <w:lang w:val="es-ES_tradnl"/>
              </w:rPr>
              <w:t>BW</w:t>
            </w:r>
          </w:p>
          <w:p w:rsidR="00C4413D" w:rsidRPr="009669BD" w:rsidRDefault="00C4413D" w:rsidP="0054639F">
            <w:pPr>
              <w:pStyle w:val="Tabletext"/>
              <w:jc w:val="left"/>
              <w:rPr>
                <w:lang w:val="es-ES_tradnl"/>
              </w:rPr>
            </w:pPr>
            <w:r w:rsidRPr="009669BD">
              <w:rPr>
                <w:lang w:val="es-ES_tradnl"/>
              </w:rPr>
              <w:t>300 kHz</w:t>
            </w:r>
            <w:r w:rsidRPr="009669BD">
              <w:rPr>
                <w:lang w:val="es-ES_tradnl"/>
              </w:rPr>
              <w:tab/>
              <w:t xml:space="preserve">Si 10 × </w:t>
            </w:r>
            <w:r w:rsidRPr="009669BD">
              <w:rPr>
                <w:i/>
                <w:iCs/>
                <w:lang w:val="es-ES_tradnl"/>
              </w:rPr>
              <w:t>BW</w:t>
            </w:r>
            <w:r w:rsidRPr="009669BD">
              <w:rPr>
                <w:lang w:val="es-ES_tradnl"/>
              </w:rPr>
              <w:t xml:space="preserve"> &lt;= | </w:t>
            </w:r>
            <w:r w:rsidRPr="009669BD">
              <w:rPr>
                <w:i/>
                <w:lang w:val="es-ES_tradnl"/>
              </w:rPr>
              <w:t>f</w:t>
            </w:r>
            <w:r w:rsidRPr="009669BD">
              <w:rPr>
                <w:i/>
                <w:vertAlign w:val="subscript"/>
                <w:lang w:val="es-ES_tradnl"/>
              </w:rPr>
              <w:t>c</w:t>
            </w:r>
            <w:r w:rsidRPr="009669BD">
              <w:rPr>
                <w:i/>
                <w:lang w:val="es-ES_tradnl"/>
              </w:rPr>
              <w:t> − f</w:t>
            </w:r>
            <w:r w:rsidRPr="009669BD">
              <w:rPr>
                <w:lang w:val="es-ES_tradnl"/>
              </w:rPr>
              <w:t xml:space="preserve"> | &lt; 12 × </w:t>
            </w:r>
            <w:r w:rsidRPr="009669BD">
              <w:rPr>
                <w:i/>
                <w:iCs/>
                <w:lang w:val="es-ES_tradnl"/>
              </w:rPr>
              <w:t>BW</w:t>
            </w:r>
          </w:p>
          <w:p w:rsidR="00C4413D" w:rsidRPr="009669BD" w:rsidRDefault="00C4413D" w:rsidP="0054639F">
            <w:pPr>
              <w:pStyle w:val="Tabletext"/>
              <w:jc w:val="left"/>
              <w:rPr>
                <w:lang w:val="es-ES_tradnl"/>
              </w:rPr>
            </w:pPr>
            <w:r w:rsidRPr="009669BD">
              <w:rPr>
                <w:lang w:val="es-ES_tradnl"/>
              </w:rPr>
              <w:t>1 MHz</w:t>
            </w:r>
            <w:r w:rsidRPr="009669BD">
              <w:rPr>
                <w:lang w:val="es-ES_tradnl"/>
              </w:rPr>
              <w:tab/>
              <w:t xml:space="preserve">Si 12 × </w:t>
            </w:r>
            <w:r w:rsidRPr="009669BD">
              <w:rPr>
                <w:i/>
                <w:iCs/>
                <w:lang w:val="es-ES_tradnl"/>
              </w:rPr>
              <w:t>BW</w:t>
            </w:r>
            <w:r w:rsidRPr="009669BD">
              <w:rPr>
                <w:lang w:val="es-ES_tradnl"/>
              </w:rPr>
              <w:t xml:space="preserve"> &lt;= | </w:t>
            </w:r>
            <w:r w:rsidRPr="009669BD">
              <w:rPr>
                <w:i/>
                <w:lang w:val="es-ES_tradnl"/>
              </w:rPr>
              <w:t>f</w:t>
            </w:r>
            <w:r w:rsidRPr="009669BD">
              <w:rPr>
                <w:i/>
                <w:vertAlign w:val="subscript"/>
                <w:lang w:val="es-ES_tradnl"/>
              </w:rPr>
              <w:t>c</w:t>
            </w:r>
            <w:r w:rsidRPr="009669BD">
              <w:rPr>
                <w:i/>
                <w:lang w:val="es-ES_tradnl"/>
              </w:rPr>
              <w:t> − f</w:t>
            </w:r>
            <w:r w:rsidRPr="009669BD">
              <w:rPr>
                <w:lang w:val="es-ES_tradnl"/>
              </w:rPr>
              <w:t xml:space="preserve"> |</w:t>
            </w:r>
          </w:p>
        </w:tc>
        <w:tc>
          <w:tcPr>
            <w:tcW w:w="1176" w:type="pct"/>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t>–30</w:t>
            </w:r>
          </w:p>
        </w:tc>
      </w:tr>
      <w:tr w:rsidR="00C4413D" w:rsidRPr="001A515B" w:rsidTr="0054639F">
        <w:tc>
          <w:tcPr>
            <w:tcW w:w="4999" w:type="pct"/>
            <w:gridSpan w:val="4"/>
            <w:tcBorders>
              <w:top w:val="single" w:sz="4" w:space="0" w:color="auto"/>
              <w:left w:val="nil"/>
              <w:bottom w:val="nil"/>
              <w:right w:val="nil"/>
            </w:tcBorders>
            <w:shd w:val="clear" w:color="auto" w:fill="auto"/>
          </w:tcPr>
          <w:p w:rsidR="00C4413D" w:rsidRPr="009669BD" w:rsidRDefault="00C4413D" w:rsidP="0054639F">
            <w:pPr>
              <w:pStyle w:val="TableLegendNote"/>
              <w:ind w:left="0" w:right="0"/>
              <w:rPr>
                <w:lang w:val="es-ES_tradnl"/>
              </w:rPr>
            </w:pPr>
            <w:r w:rsidRPr="00BD1436">
              <w:rPr>
                <w:sz w:val="20"/>
                <w:szCs w:val="18"/>
                <w:lang w:val="es-ES_tradnl"/>
              </w:rPr>
              <w:t xml:space="preserve">NOTA – En el Cuadro 16, </w:t>
            </w:r>
            <w:r w:rsidRPr="00BD1436">
              <w:rPr>
                <w:i/>
                <w:iCs/>
                <w:sz w:val="20"/>
                <w:szCs w:val="18"/>
                <w:lang w:val="es-ES_tradnl"/>
              </w:rPr>
              <w:t>BW</w:t>
            </w:r>
            <w:r w:rsidRPr="00BD1436">
              <w:rPr>
                <w:sz w:val="20"/>
                <w:szCs w:val="18"/>
                <w:lang w:val="es-ES_tradnl"/>
              </w:rPr>
              <w:t xml:space="preserve"> es el ancho de banda del canal de la señal de 5 ó 10 MHz.</w:t>
            </w:r>
          </w:p>
        </w:tc>
      </w:tr>
    </w:tbl>
    <w:p w:rsidR="00C4413D" w:rsidRPr="009669BD" w:rsidRDefault="00C4413D" w:rsidP="00C4413D">
      <w:pPr>
        <w:pStyle w:val="Tablefin"/>
        <w:rPr>
          <w:lang w:val="es-ES_tradnl"/>
        </w:rPr>
      </w:pPr>
      <w:bookmarkStart w:id="896" w:name="_Toc261102636"/>
      <w:bookmarkStart w:id="897" w:name="_Toc284794728"/>
      <w:bookmarkStart w:id="898" w:name="_Toc320004409"/>
    </w:p>
    <w:p w:rsidR="00C4413D" w:rsidRPr="009669BD" w:rsidRDefault="00C4413D" w:rsidP="00C4413D">
      <w:pPr>
        <w:pStyle w:val="TableNo"/>
        <w:rPr>
          <w:lang w:val="es-ES_tradnl"/>
        </w:rPr>
      </w:pPr>
      <w:r w:rsidRPr="009669BD">
        <w:rPr>
          <w:lang w:val="es-ES_tradnl"/>
        </w:rPr>
        <w:t>CUADRO 17</w:t>
      </w:r>
    </w:p>
    <w:p w:rsidR="00C4413D" w:rsidRPr="009669BD" w:rsidRDefault="00C4413D" w:rsidP="00C4413D">
      <w:pPr>
        <w:pStyle w:val="Tabletitle"/>
        <w:rPr>
          <w:lang w:val="es-ES_tradnl"/>
        </w:rPr>
      </w:pPr>
      <w:r w:rsidRPr="009669BD">
        <w:rPr>
          <w:lang w:val="es-ES_tradnl"/>
        </w:rPr>
        <w:t>Límite de las emisiones no esenciales de estaciones base, Japón (BCG 3.C)</w:t>
      </w:r>
      <w:bookmarkEnd w:id="896"/>
      <w:bookmarkEnd w:id="897"/>
      <w:bookmarkEnd w:id="89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71"/>
        <w:gridCol w:w="3175"/>
        <w:gridCol w:w="3007"/>
        <w:gridCol w:w="2886"/>
      </w:tblGrid>
      <w:tr w:rsidR="00C4413D" w:rsidRPr="001A515B" w:rsidTr="0054639F">
        <w:trPr>
          <w:jc w:val="center"/>
        </w:trPr>
        <w:tc>
          <w:tcPr>
            <w:tcW w:w="296" w:type="pct"/>
            <w:shd w:val="clear" w:color="auto" w:fill="auto"/>
            <w:vAlign w:val="center"/>
          </w:tcPr>
          <w:p w:rsidR="00C4413D" w:rsidRPr="009669BD" w:rsidRDefault="00C4413D" w:rsidP="0054639F">
            <w:pPr>
              <w:pStyle w:val="Tablehead"/>
              <w:rPr>
                <w:lang w:val="es-ES_tradnl"/>
              </w:rPr>
            </w:pPr>
            <w:r>
              <w:rPr>
                <w:lang w:val="es-ES_tradnl"/>
              </w:rPr>
              <w:t>Nº</w:t>
            </w:r>
          </w:p>
        </w:tc>
        <w:tc>
          <w:tcPr>
            <w:tcW w:w="1647" w:type="pct"/>
            <w:shd w:val="clear" w:color="auto" w:fill="auto"/>
            <w:vAlign w:val="center"/>
          </w:tcPr>
          <w:p w:rsidR="00C4413D" w:rsidRPr="009669BD" w:rsidRDefault="00C4413D" w:rsidP="0054639F">
            <w:pPr>
              <w:pStyle w:val="Tablehead"/>
              <w:rPr>
                <w:lang w:val="es-ES_tradnl"/>
              </w:rPr>
            </w:pPr>
            <w:r w:rsidRPr="009669BD">
              <w:rPr>
                <w:lang w:val="es-ES_tradnl"/>
              </w:rPr>
              <w:t>Gama de frecuencias</w:t>
            </w:r>
          </w:p>
        </w:tc>
        <w:tc>
          <w:tcPr>
            <w:tcW w:w="1560" w:type="pct"/>
            <w:shd w:val="clear" w:color="auto" w:fill="auto"/>
            <w:vAlign w:val="center"/>
          </w:tcPr>
          <w:p w:rsidR="00C4413D" w:rsidRPr="009669BD" w:rsidRDefault="00C4413D" w:rsidP="0054639F">
            <w:pPr>
              <w:pStyle w:val="Tablehead"/>
              <w:rPr>
                <w:lang w:val="es-ES_tradnl"/>
              </w:rPr>
            </w:pPr>
            <w:r w:rsidRPr="009669BD">
              <w:rPr>
                <w:szCs w:val="22"/>
                <w:lang w:val="es-ES_tradnl"/>
              </w:rPr>
              <w:t>Ancho de banda de medición</w:t>
            </w:r>
          </w:p>
        </w:tc>
        <w:tc>
          <w:tcPr>
            <w:tcW w:w="1497" w:type="pct"/>
            <w:shd w:val="clear" w:color="auto" w:fill="auto"/>
            <w:vAlign w:val="center"/>
          </w:tcPr>
          <w:p w:rsidR="00C4413D" w:rsidRPr="009669BD" w:rsidRDefault="00C4413D" w:rsidP="0054639F">
            <w:pPr>
              <w:pStyle w:val="Tablehead"/>
              <w:rPr>
                <w:lang w:val="es-ES_tradnl"/>
              </w:rPr>
            </w:pPr>
            <w:r w:rsidRPr="009669BD">
              <w:rPr>
                <w:szCs w:val="22"/>
                <w:lang w:val="es-ES_tradnl"/>
              </w:rPr>
              <w:t>Nivel de emisión admisible</w:t>
            </w:r>
            <w:r w:rsidRPr="009669BD">
              <w:rPr>
                <w:lang w:val="es-ES_tradnl"/>
              </w:rPr>
              <w:br/>
              <w:t>(dBM)</w:t>
            </w:r>
          </w:p>
        </w:tc>
      </w:tr>
      <w:tr w:rsidR="00C4413D" w:rsidRPr="009669BD" w:rsidTr="0054639F">
        <w:trPr>
          <w:jc w:val="center"/>
        </w:trPr>
        <w:tc>
          <w:tcPr>
            <w:tcW w:w="296" w:type="pct"/>
            <w:shd w:val="clear" w:color="auto" w:fill="auto"/>
          </w:tcPr>
          <w:p w:rsidR="00C4413D" w:rsidRPr="009669BD" w:rsidRDefault="00C4413D" w:rsidP="0054639F">
            <w:pPr>
              <w:pStyle w:val="Tabletext"/>
              <w:jc w:val="center"/>
              <w:rPr>
                <w:lang w:val="es-ES_tradnl"/>
              </w:rPr>
            </w:pPr>
            <w:r w:rsidRPr="009669BD">
              <w:rPr>
                <w:lang w:val="es-ES_tradnl"/>
              </w:rPr>
              <w:t>1</w:t>
            </w:r>
          </w:p>
        </w:tc>
        <w:tc>
          <w:tcPr>
            <w:tcW w:w="1647" w:type="pct"/>
            <w:shd w:val="clear" w:color="auto" w:fill="auto"/>
          </w:tcPr>
          <w:p w:rsidR="00C4413D" w:rsidRPr="009669BD" w:rsidRDefault="00C4413D" w:rsidP="0054639F">
            <w:pPr>
              <w:pStyle w:val="Tabletext"/>
              <w:jc w:val="center"/>
              <w:rPr>
                <w:lang w:val="es-ES_tradnl"/>
              </w:rPr>
            </w:pPr>
            <w:r w:rsidRPr="009669BD">
              <w:rPr>
                <w:lang w:val="es-ES_tradnl"/>
              </w:rPr>
              <w:t xml:space="preserve">9 kHz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150 kHz</w:t>
            </w:r>
          </w:p>
        </w:tc>
        <w:tc>
          <w:tcPr>
            <w:tcW w:w="1560" w:type="pct"/>
            <w:shd w:val="clear" w:color="auto" w:fill="auto"/>
          </w:tcPr>
          <w:p w:rsidR="00C4413D" w:rsidRPr="009669BD" w:rsidRDefault="00C4413D" w:rsidP="0054639F">
            <w:pPr>
              <w:pStyle w:val="Tabletext"/>
              <w:jc w:val="center"/>
              <w:rPr>
                <w:lang w:val="es-ES_tradnl"/>
              </w:rPr>
            </w:pPr>
            <w:r w:rsidRPr="009669BD">
              <w:rPr>
                <w:lang w:val="es-ES_tradnl"/>
              </w:rPr>
              <w:t>1 kHz</w:t>
            </w:r>
          </w:p>
        </w:tc>
        <w:tc>
          <w:tcPr>
            <w:tcW w:w="1497" w:type="pct"/>
            <w:shd w:val="clear" w:color="auto" w:fill="auto"/>
          </w:tcPr>
          <w:p w:rsidR="00C4413D" w:rsidRPr="009669BD" w:rsidRDefault="00C4413D" w:rsidP="0054639F">
            <w:pPr>
              <w:pStyle w:val="Tabletext"/>
              <w:jc w:val="center"/>
              <w:rPr>
                <w:lang w:val="es-ES_tradnl"/>
              </w:rPr>
            </w:pPr>
            <w:r w:rsidRPr="009669BD">
              <w:rPr>
                <w:lang w:val="es-ES_tradnl"/>
              </w:rPr>
              <w:t>−13</w:t>
            </w:r>
          </w:p>
        </w:tc>
      </w:tr>
      <w:tr w:rsidR="00C4413D" w:rsidRPr="009669BD" w:rsidTr="0054639F">
        <w:trPr>
          <w:jc w:val="center"/>
        </w:trPr>
        <w:tc>
          <w:tcPr>
            <w:tcW w:w="296" w:type="pct"/>
            <w:shd w:val="clear" w:color="auto" w:fill="auto"/>
          </w:tcPr>
          <w:p w:rsidR="00C4413D" w:rsidRPr="009669BD" w:rsidRDefault="00C4413D" w:rsidP="0054639F">
            <w:pPr>
              <w:pStyle w:val="Tabletext"/>
              <w:jc w:val="center"/>
              <w:rPr>
                <w:lang w:val="es-ES_tradnl"/>
              </w:rPr>
            </w:pPr>
            <w:r w:rsidRPr="009669BD">
              <w:rPr>
                <w:lang w:val="es-ES_tradnl"/>
              </w:rPr>
              <w:t>2</w:t>
            </w:r>
          </w:p>
        </w:tc>
        <w:tc>
          <w:tcPr>
            <w:tcW w:w="1647" w:type="pct"/>
            <w:shd w:val="clear" w:color="auto" w:fill="auto"/>
          </w:tcPr>
          <w:p w:rsidR="00C4413D" w:rsidRPr="009669BD" w:rsidRDefault="00C4413D" w:rsidP="0054639F">
            <w:pPr>
              <w:pStyle w:val="Tabletext"/>
              <w:jc w:val="center"/>
              <w:rPr>
                <w:lang w:val="es-ES_tradnl"/>
              </w:rPr>
            </w:pPr>
            <w:r w:rsidRPr="009669BD">
              <w:rPr>
                <w:lang w:val="es-ES_tradnl"/>
              </w:rPr>
              <w:t xml:space="preserve">150 kHz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30 MHz</w:t>
            </w:r>
          </w:p>
        </w:tc>
        <w:tc>
          <w:tcPr>
            <w:tcW w:w="1560" w:type="pct"/>
            <w:shd w:val="clear" w:color="auto" w:fill="auto"/>
          </w:tcPr>
          <w:p w:rsidR="00C4413D" w:rsidRPr="009669BD" w:rsidRDefault="00C4413D" w:rsidP="0054639F">
            <w:pPr>
              <w:pStyle w:val="Tabletext"/>
              <w:jc w:val="center"/>
              <w:rPr>
                <w:lang w:val="es-ES_tradnl"/>
              </w:rPr>
            </w:pPr>
            <w:r w:rsidRPr="009669BD">
              <w:rPr>
                <w:lang w:val="es-ES_tradnl"/>
              </w:rPr>
              <w:t>10 kHz</w:t>
            </w:r>
          </w:p>
        </w:tc>
        <w:tc>
          <w:tcPr>
            <w:tcW w:w="1497" w:type="pct"/>
            <w:shd w:val="clear" w:color="auto" w:fill="auto"/>
          </w:tcPr>
          <w:p w:rsidR="00C4413D" w:rsidRPr="009669BD" w:rsidRDefault="00C4413D" w:rsidP="0054639F">
            <w:pPr>
              <w:pStyle w:val="Tabletext"/>
              <w:jc w:val="center"/>
              <w:rPr>
                <w:lang w:val="es-ES_tradnl"/>
              </w:rPr>
            </w:pPr>
            <w:r w:rsidRPr="009669BD">
              <w:rPr>
                <w:lang w:val="es-ES_tradnl"/>
              </w:rPr>
              <w:t>−13</w:t>
            </w:r>
          </w:p>
        </w:tc>
      </w:tr>
      <w:tr w:rsidR="00C4413D" w:rsidRPr="009669BD" w:rsidTr="0054639F">
        <w:trPr>
          <w:jc w:val="center"/>
        </w:trPr>
        <w:tc>
          <w:tcPr>
            <w:tcW w:w="296" w:type="pct"/>
            <w:shd w:val="clear" w:color="auto" w:fill="auto"/>
          </w:tcPr>
          <w:p w:rsidR="00C4413D" w:rsidRPr="009669BD" w:rsidRDefault="00C4413D" w:rsidP="0054639F">
            <w:pPr>
              <w:pStyle w:val="Tabletext"/>
              <w:jc w:val="center"/>
              <w:rPr>
                <w:lang w:val="es-ES_tradnl"/>
              </w:rPr>
            </w:pPr>
            <w:r w:rsidRPr="009669BD">
              <w:rPr>
                <w:lang w:val="es-ES_tradnl"/>
              </w:rPr>
              <w:t>3</w:t>
            </w:r>
          </w:p>
        </w:tc>
        <w:tc>
          <w:tcPr>
            <w:tcW w:w="1647" w:type="pct"/>
            <w:shd w:val="clear" w:color="auto" w:fill="auto"/>
          </w:tcPr>
          <w:p w:rsidR="00C4413D" w:rsidRPr="009669BD" w:rsidRDefault="00C4413D" w:rsidP="0054639F">
            <w:pPr>
              <w:pStyle w:val="Tabletext"/>
              <w:jc w:val="center"/>
              <w:rPr>
                <w:lang w:val="es-ES_tradnl"/>
              </w:rPr>
            </w:pPr>
            <w:r w:rsidRPr="009669BD">
              <w:rPr>
                <w:lang w:val="es-ES_tradnl"/>
              </w:rPr>
              <w:t xml:space="preserve">30 MHz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1 000 MHz</w:t>
            </w:r>
          </w:p>
        </w:tc>
        <w:tc>
          <w:tcPr>
            <w:tcW w:w="1560" w:type="pct"/>
            <w:shd w:val="clear" w:color="auto" w:fill="auto"/>
          </w:tcPr>
          <w:p w:rsidR="00C4413D" w:rsidRPr="009669BD" w:rsidRDefault="00C4413D" w:rsidP="0054639F">
            <w:pPr>
              <w:pStyle w:val="Tabletext"/>
              <w:jc w:val="center"/>
              <w:rPr>
                <w:lang w:val="es-ES_tradnl"/>
              </w:rPr>
            </w:pPr>
            <w:r w:rsidRPr="009669BD">
              <w:rPr>
                <w:lang w:val="es-ES_tradnl"/>
              </w:rPr>
              <w:t>100 kHz</w:t>
            </w:r>
          </w:p>
        </w:tc>
        <w:tc>
          <w:tcPr>
            <w:tcW w:w="1497" w:type="pct"/>
            <w:shd w:val="clear" w:color="auto" w:fill="auto"/>
          </w:tcPr>
          <w:p w:rsidR="00C4413D" w:rsidRPr="009669BD" w:rsidRDefault="00C4413D" w:rsidP="0054639F">
            <w:pPr>
              <w:pStyle w:val="Tabletext"/>
              <w:jc w:val="center"/>
              <w:rPr>
                <w:lang w:val="es-ES_tradnl"/>
              </w:rPr>
            </w:pPr>
            <w:r w:rsidRPr="009669BD">
              <w:rPr>
                <w:lang w:val="es-ES_tradnl"/>
              </w:rPr>
              <w:t>−13</w:t>
            </w:r>
          </w:p>
        </w:tc>
      </w:tr>
      <w:tr w:rsidR="00C4413D" w:rsidRPr="009669BD" w:rsidTr="0054639F">
        <w:trPr>
          <w:jc w:val="center"/>
        </w:trPr>
        <w:tc>
          <w:tcPr>
            <w:tcW w:w="296" w:type="pct"/>
            <w:shd w:val="clear" w:color="auto" w:fill="auto"/>
          </w:tcPr>
          <w:p w:rsidR="00C4413D" w:rsidRPr="009669BD" w:rsidRDefault="00C4413D" w:rsidP="0054639F">
            <w:pPr>
              <w:pStyle w:val="Tabletext"/>
              <w:jc w:val="center"/>
              <w:rPr>
                <w:lang w:val="es-ES_tradnl"/>
              </w:rPr>
            </w:pPr>
            <w:r w:rsidRPr="009669BD">
              <w:rPr>
                <w:lang w:val="es-ES_tradnl"/>
              </w:rPr>
              <w:t>4</w:t>
            </w:r>
          </w:p>
        </w:tc>
        <w:tc>
          <w:tcPr>
            <w:tcW w:w="1647" w:type="pct"/>
            <w:shd w:val="clear" w:color="auto" w:fill="auto"/>
          </w:tcPr>
          <w:p w:rsidR="00C4413D" w:rsidRPr="009669BD" w:rsidRDefault="00C4413D" w:rsidP="0054639F">
            <w:pPr>
              <w:pStyle w:val="Tabletext"/>
              <w:jc w:val="center"/>
              <w:rPr>
                <w:lang w:val="es-ES_tradnl"/>
              </w:rPr>
            </w:pPr>
            <w:r w:rsidRPr="009669BD">
              <w:rPr>
                <w:lang w:val="es-ES_tradnl"/>
              </w:rPr>
              <w:t xml:space="preserve">1 000 MHz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2 505 MHz</w:t>
            </w:r>
          </w:p>
        </w:tc>
        <w:tc>
          <w:tcPr>
            <w:tcW w:w="1560" w:type="pct"/>
            <w:shd w:val="clear" w:color="auto" w:fill="auto"/>
          </w:tcPr>
          <w:p w:rsidR="00C4413D" w:rsidRPr="009669BD" w:rsidRDefault="00C4413D" w:rsidP="0054639F">
            <w:pPr>
              <w:pStyle w:val="Tabletext"/>
              <w:jc w:val="center"/>
              <w:rPr>
                <w:lang w:val="es-ES_tradnl"/>
              </w:rPr>
            </w:pPr>
            <w:r w:rsidRPr="009669BD">
              <w:rPr>
                <w:lang w:val="es-ES_tradnl"/>
              </w:rPr>
              <w:t>1 MHz</w:t>
            </w:r>
          </w:p>
        </w:tc>
        <w:tc>
          <w:tcPr>
            <w:tcW w:w="1497" w:type="pct"/>
            <w:shd w:val="clear" w:color="auto" w:fill="auto"/>
          </w:tcPr>
          <w:p w:rsidR="00C4413D" w:rsidRPr="009669BD" w:rsidRDefault="00C4413D" w:rsidP="0054639F">
            <w:pPr>
              <w:pStyle w:val="Tabletext"/>
              <w:jc w:val="center"/>
              <w:rPr>
                <w:lang w:val="es-ES_tradnl"/>
              </w:rPr>
            </w:pPr>
            <w:r w:rsidRPr="009669BD">
              <w:rPr>
                <w:lang w:val="es-ES_tradnl"/>
              </w:rPr>
              <w:t>−13</w:t>
            </w:r>
          </w:p>
        </w:tc>
      </w:tr>
      <w:tr w:rsidR="00C4413D" w:rsidRPr="009669BD" w:rsidTr="0054639F">
        <w:trPr>
          <w:jc w:val="center"/>
        </w:trPr>
        <w:tc>
          <w:tcPr>
            <w:tcW w:w="296" w:type="pct"/>
            <w:shd w:val="clear" w:color="auto" w:fill="auto"/>
          </w:tcPr>
          <w:p w:rsidR="00C4413D" w:rsidRPr="009669BD" w:rsidRDefault="00C4413D" w:rsidP="0054639F">
            <w:pPr>
              <w:pStyle w:val="Tabletext"/>
              <w:jc w:val="center"/>
              <w:rPr>
                <w:lang w:val="es-ES_tradnl"/>
              </w:rPr>
            </w:pPr>
            <w:r w:rsidRPr="009669BD">
              <w:rPr>
                <w:lang w:val="es-ES_tradnl"/>
              </w:rPr>
              <w:t>5</w:t>
            </w:r>
          </w:p>
        </w:tc>
        <w:tc>
          <w:tcPr>
            <w:tcW w:w="1647" w:type="pct"/>
            <w:shd w:val="clear" w:color="auto" w:fill="auto"/>
          </w:tcPr>
          <w:p w:rsidR="00C4413D" w:rsidRPr="009669BD" w:rsidRDefault="00C4413D" w:rsidP="0054639F">
            <w:pPr>
              <w:pStyle w:val="Tabletext"/>
              <w:jc w:val="center"/>
              <w:rPr>
                <w:lang w:val="es-ES_tradnl"/>
              </w:rPr>
            </w:pPr>
            <w:r w:rsidRPr="009669BD">
              <w:rPr>
                <w:lang w:val="es-ES_tradnl"/>
              </w:rPr>
              <w:t xml:space="preserve">2 505 MHz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2 535 MHz</w:t>
            </w:r>
          </w:p>
        </w:tc>
        <w:tc>
          <w:tcPr>
            <w:tcW w:w="1560" w:type="pct"/>
            <w:shd w:val="clear" w:color="auto" w:fill="auto"/>
          </w:tcPr>
          <w:p w:rsidR="00C4413D" w:rsidRPr="009669BD" w:rsidRDefault="00C4413D" w:rsidP="0054639F">
            <w:pPr>
              <w:pStyle w:val="Tabletext"/>
              <w:jc w:val="center"/>
              <w:rPr>
                <w:lang w:val="es-ES_tradnl"/>
              </w:rPr>
            </w:pPr>
            <w:r w:rsidRPr="009669BD">
              <w:rPr>
                <w:lang w:val="es-ES_tradnl"/>
              </w:rPr>
              <w:t>1 MHz</w:t>
            </w:r>
          </w:p>
        </w:tc>
        <w:tc>
          <w:tcPr>
            <w:tcW w:w="1497" w:type="pct"/>
            <w:shd w:val="clear" w:color="auto" w:fill="auto"/>
          </w:tcPr>
          <w:p w:rsidR="00C4413D" w:rsidRPr="009669BD" w:rsidRDefault="00C4413D" w:rsidP="0054639F">
            <w:pPr>
              <w:pStyle w:val="Tabletext"/>
              <w:jc w:val="center"/>
              <w:rPr>
                <w:lang w:val="es-ES_tradnl"/>
              </w:rPr>
            </w:pPr>
            <w:r w:rsidRPr="009669BD">
              <w:rPr>
                <w:lang w:val="es-ES_tradnl"/>
              </w:rPr>
              <w:t>−42</w:t>
            </w:r>
          </w:p>
        </w:tc>
      </w:tr>
      <w:tr w:rsidR="00C4413D" w:rsidRPr="009669BD" w:rsidTr="0054639F">
        <w:trPr>
          <w:jc w:val="center"/>
        </w:trPr>
        <w:tc>
          <w:tcPr>
            <w:tcW w:w="296" w:type="pct"/>
            <w:tcBorders>
              <w:bottom w:val="single" w:sz="4" w:space="0" w:color="auto"/>
            </w:tcBorders>
            <w:shd w:val="clear" w:color="auto" w:fill="auto"/>
          </w:tcPr>
          <w:p w:rsidR="00C4413D" w:rsidRPr="009669BD" w:rsidRDefault="00C4413D" w:rsidP="0054639F">
            <w:pPr>
              <w:pStyle w:val="Tabletext"/>
              <w:jc w:val="center"/>
              <w:rPr>
                <w:rFonts w:eastAsia="MS Mincho"/>
                <w:lang w:val="es-ES_tradnl" w:eastAsia="ja-JP"/>
              </w:rPr>
            </w:pPr>
            <w:r w:rsidRPr="009669BD">
              <w:rPr>
                <w:rFonts w:eastAsia="MS Mincho"/>
                <w:lang w:val="es-ES_tradnl" w:eastAsia="ja-JP"/>
              </w:rPr>
              <w:t>6</w:t>
            </w:r>
          </w:p>
        </w:tc>
        <w:tc>
          <w:tcPr>
            <w:tcW w:w="1647" w:type="pct"/>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rFonts w:eastAsia="MS Mincho"/>
                <w:lang w:val="es-ES_tradnl" w:eastAsia="ja-JP"/>
              </w:rPr>
              <w:t>2 535</w:t>
            </w:r>
            <w:r w:rsidRPr="009669BD">
              <w:rPr>
                <w:lang w:val="es-ES_tradnl"/>
              </w:rPr>
              <w:t xml:space="preserve"> MHz </w:t>
            </w:r>
            <w:r w:rsidRPr="009669BD">
              <w:rPr>
                <w:lang w:val="es-ES_tradnl"/>
              </w:rPr>
              <w:sym w:font="Symbol" w:char="F0A3"/>
            </w:r>
            <w:r w:rsidRPr="009669BD">
              <w:rPr>
                <w:lang w:val="es-ES_tradnl"/>
              </w:rPr>
              <w:t xml:space="preserve"> </w:t>
            </w:r>
            <w:r w:rsidRPr="009669BD">
              <w:rPr>
                <w:i/>
                <w:lang w:val="es-ES_tradnl"/>
              </w:rPr>
              <w:t>f</w:t>
            </w:r>
          </w:p>
        </w:tc>
        <w:tc>
          <w:tcPr>
            <w:tcW w:w="1560" w:type="pct"/>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t>1 MHz</w:t>
            </w:r>
          </w:p>
        </w:tc>
        <w:tc>
          <w:tcPr>
            <w:tcW w:w="1497" w:type="pct"/>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t>−13</w:t>
            </w:r>
          </w:p>
        </w:tc>
      </w:tr>
      <w:tr w:rsidR="00C4413D" w:rsidRPr="001A515B" w:rsidTr="0054639F">
        <w:trPr>
          <w:jc w:val="center"/>
        </w:trPr>
        <w:tc>
          <w:tcPr>
            <w:tcW w:w="4999" w:type="pct"/>
            <w:gridSpan w:val="4"/>
            <w:tcBorders>
              <w:left w:val="nil"/>
              <w:bottom w:val="nil"/>
              <w:right w:val="nil"/>
            </w:tcBorders>
            <w:shd w:val="clear" w:color="auto" w:fill="auto"/>
          </w:tcPr>
          <w:p w:rsidR="00C4413D" w:rsidRPr="00BD1436" w:rsidRDefault="00C4413D" w:rsidP="0054639F">
            <w:pPr>
              <w:pStyle w:val="TableLegendNote"/>
              <w:ind w:left="0" w:right="0"/>
              <w:rPr>
                <w:sz w:val="20"/>
                <w:szCs w:val="18"/>
                <w:lang w:val="es-ES_tradnl"/>
              </w:rPr>
            </w:pPr>
            <w:r w:rsidRPr="00BD1436">
              <w:rPr>
                <w:sz w:val="20"/>
                <w:szCs w:val="18"/>
                <w:lang w:val="es-ES_tradnl"/>
              </w:rPr>
              <w:t>NOTA – El nivel de emisiones admisibles para la banda de frecuencias comprendida entre 2 535 MHz y 2 655 MHz, se aplicará en la gama de frecuencias superior a 2,5 veces el tamaño del canal desde la frecuencia central.</w:t>
            </w:r>
          </w:p>
        </w:tc>
      </w:tr>
    </w:tbl>
    <w:p w:rsidR="00C4413D" w:rsidRPr="009669BD" w:rsidRDefault="00C4413D" w:rsidP="00C4413D">
      <w:pPr>
        <w:pStyle w:val="Tablefin"/>
        <w:rPr>
          <w:lang w:val="es-ES_tradnl"/>
        </w:rPr>
      </w:pPr>
    </w:p>
    <w:p w:rsidR="00C4413D" w:rsidRPr="009669BD" w:rsidRDefault="00C4413D" w:rsidP="00C4413D">
      <w:pPr>
        <w:pStyle w:val="Heading2"/>
        <w:rPr>
          <w:lang w:val="es-ES_tradnl"/>
        </w:rPr>
      </w:pPr>
      <w:r w:rsidRPr="009669BD">
        <w:rPr>
          <w:lang w:val="es-ES_tradnl"/>
        </w:rPr>
        <w:t>3.2</w:t>
      </w:r>
      <w:r w:rsidRPr="009669BD">
        <w:rPr>
          <w:lang w:val="es-ES_tradnl"/>
        </w:rPr>
        <w:tab/>
        <w:t>Grupo de clase de banda 3.D</w:t>
      </w:r>
    </w:p>
    <w:p w:rsidR="00C4413D" w:rsidRPr="009669BD" w:rsidRDefault="00C4413D" w:rsidP="00C4413D">
      <w:pPr>
        <w:pStyle w:val="Heading3"/>
        <w:rPr>
          <w:lang w:val="es-ES_tradnl"/>
        </w:rPr>
      </w:pPr>
      <w:r w:rsidRPr="009669BD">
        <w:rPr>
          <w:lang w:val="es-ES_tradnl"/>
        </w:rPr>
        <w:t>3.2.1</w:t>
      </w:r>
      <w:r w:rsidRPr="009669BD">
        <w:rPr>
          <w:lang w:val="es-ES_tradnl"/>
        </w:rPr>
        <w:tab/>
        <w:t>Máscara espectral del canal</w:t>
      </w:r>
    </w:p>
    <w:p w:rsidR="00C4413D" w:rsidRPr="009669BD" w:rsidRDefault="00C4413D" w:rsidP="00C4413D">
      <w:pPr>
        <w:rPr>
          <w:lang w:val="es-ES_tradnl"/>
        </w:rPr>
      </w:pPr>
      <w:r w:rsidRPr="009669BD">
        <w:rPr>
          <w:lang w:val="es-ES_tradnl"/>
        </w:rPr>
        <w:t>Las máscaras espectrales de emisión de los Cuadros 18 y 19 son aplicables en la región de EE. UU.</w:t>
      </w:r>
    </w:p>
    <w:p w:rsidR="00C4413D" w:rsidRPr="009669BD" w:rsidRDefault="00C4413D" w:rsidP="00C4413D">
      <w:pPr>
        <w:pStyle w:val="TableNo"/>
        <w:rPr>
          <w:lang w:val="es-ES_tradnl"/>
        </w:rPr>
      </w:pPr>
      <w:bookmarkStart w:id="899" w:name="_Toc239147900"/>
      <w:bookmarkStart w:id="900" w:name="_Toc261102639"/>
      <w:bookmarkStart w:id="901" w:name="_Toc284794731"/>
      <w:bookmarkStart w:id="902" w:name="_Toc320004410"/>
      <w:r w:rsidRPr="009669BD">
        <w:rPr>
          <w:lang w:val="es-ES_tradnl"/>
        </w:rPr>
        <w:lastRenderedPageBreak/>
        <w:t>CUADRO 18</w:t>
      </w:r>
    </w:p>
    <w:p w:rsidR="00C4413D" w:rsidRPr="009669BD" w:rsidRDefault="00C4413D" w:rsidP="00C4413D">
      <w:pPr>
        <w:pStyle w:val="Tabletitle"/>
        <w:rPr>
          <w:rFonts w:eastAsia="Malgun Gothic"/>
          <w:lang w:val="es-ES_tradnl"/>
        </w:rPr>
      </w:pPr>
      <w:r w:rsidRPr="009669BD">
        <w:rPr>
          <w:lang w:val="es-ES_tradnl"/>
        </w:rPr>
        <w:t>Máscara del canal para un ancho de banda de 5 MHz – EE.UU.</w:t>
      </w:r>
      <w:bookmarkEnd w:id="899"/>
      <w:r w:rsidRPr="009669BD">
        <w:rPr>
          <w:lang w:val="es-ES_tradnl"/>
        </w:rPr>
        <w:t xml:space="preserve"> (BCG 3.D)</w:t>
      </w:r>
      <w:bookmarkEnd w:id="900"/>
      <w:bookmarkEnd w:id="901"/>
      <w:bookmarkEnd w:id="90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C4413D" w:rsidRPr="001A515B" w:rsidTr="0054639F">
        <w:trPr>
          <w:jc w:val="center"/>
        </w:trPr>
        <w:tc>
          <w:tcPr>
            <w:tcW w:w="567" w:type="dxa"/>
            <w:shd w:val="clear" w:color="auto" w:fill="auto"/>
          </w:tcPr>
          <w:p w:rsidR="00C4413D" w:rsidRPr="009669BD" w:rsidRDefault="00C4413D" w:rsidP="0054639F">
            <w:pPr>
              <w:pStyle w:val="Tablehead"/>
              <w:rPr>
                <w:lang w:val="es-ES_tradnl"/>
              </w:rPr>
            </w:pPr>
            <w:r>
              <w:rPr>
                <w:lang w:val="es-ES_tradnl"/>
              </w:rPr>
              <w:t>Nº</w:t>
            </w:r>
          </w:p>
        </w:tc>
        <w:tc>
          <w:tcPr>
            <w:tcW w:w="2835" w:type="dxa"/>
            <w:shd w:val="clear" w:color="auto" w:fill="auto"/>
            <w:vAlign w:val="center"/>
          </w:tcPr>
          <w:p w:rsidR="00C4413D" w:rsidRPr="009669BD" w:rsidRDefault="00C4413D" w:rsidP="0054639F">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vAlign w:val="center"/>
          </w:tcPr>
          <w:p w:rsidR="00C4413D" w:rsidRPr="009669BD" w:rsidRDefault="00C4413D" w:rsidP="0054639F">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shd w:val="clear" w:color="auto" w:fill="auto"/>
            <w:vAlign w:val="center"/>
          </w:tcPr>
          <w:p w:rsidR="00C4413D" w:rsidRPr="009669BD" w:rsidRDefault="00C4413D" w:rsidP="0054639F">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C4413D" w:rsidRPr="009669BD" w:rsidTr="0054639F">
        <w:trPr>
          <w:jc w:val="center"/>
        </w:trPr>
        <w:tc>
          <w:tcPr>
            <w:tcW w:w="567" w:type="dxa"/>
            <w:shd w:val="clear" w:color="auto" w:fill="auto"/>
          </w:tcPr>
          <w:p w:rsidR="00C4413D" w:rsidRPr="009669BD" w:rsidRDefault="00C4413D" w:rsidP="0054639F">
            <w:pPr>
              <w:pStyle w:val="Tabletext"/>
              <w:jc w:val="center"/>
              <w:rPr>
                <w:lang w:val="es-ES_tradnl"/>
              </w:rPr>
            </w:pPr>
            <w:r w:rsidRPr="009669BD">
              <w:rPr>
                <w:lang w:val="es-ES_tradnl"/>
              </w:rPr>
              <w:t>1</w:t>
            </w:r>
          </w:p>
        </w:tc>
        <w:tc>
          <w:tcPr>
            <w:tcW w:w="2835" w:type="dxa"/>
            <w:shd w:val="clear" w:color="auto" w:fill="auto"/>
          </w:tcPr>
          <w:p w:rsidR="00C4413D" w:rsidRPr="009669BD" w:rsidRDefault="00C4413D" w:rsidP="0054639F">
            <w:pPr>
              <w:pStyle w:val="Tabletext"/>
              <w:jc w:val="center"/>
              <w:rPr>
                <w:lang w:val="es-ES_tradnl"/>
              </w:rPr>
            </w:pPr>
            <w:r w:rsidRPr="009669BD">
              <w:rPr>
                <w:lang w:val="es-ES_tradnl"/>
              </w:rPr>
              <w:t xml:space="preserve">2,5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rFonts w:ascii="Symbol" w:hAnsi="Symbol"/>
                <w:lang w:val="es-ES_tradnl"/>
              </w:rPr>
              <w:t></w:t>
            </w:r>
            <w:r w:rsidRPr="009669BD">
              <w:rPr>
                <w:lang w:val="es-ES_tradnl"/>
              </w:rPr>
              <w:t xml:space="preserve"> </w:t>
            </w:r>
            <w:r w:rsidRPr="009669BD">
              <w:rPr>
                <w:rFonts w:cs="Arial"/>
                <w:lang w:val="es-ES_tradnl"/>
              </w:rPr>
              <w:t>3,5</w:t>
            </w:r>
          </w:p>
        </w:tc>
        <w:tc>
          <w:tcPr>
            <w:tcW w:w="2268" w:type="dxa"/>
            <w:shd w:val="clear" w:color="auto" w:fill="auto"/>
          </w:tcPr>
          <w:p w:rsidR="00C4413D" w:rsidRPr="009669BD" w:rsidRDefault="00C4413D" w:rsidP="0054639F">
            <w:pPr>
              <w:pStyle w:val="Tabletext"/>
              <w:jc w:val="center"/>
              <w:rPr>
                <w:lang w:val="es-ES_tradnl"/>
              </w:rPr>
            </w:pPr>
            <w:r w:rsidRPr="009669BD">
              <w:rPr>
                <w:lang w:val="es-ES_tradnl"/>
              </w:rPr>
              <w:t>50</w:t>
            </w:r>
          </w:p>
        </w:tc>
        <w:tc>
          <w:tcPr>
            <w:tcW w:w="3969"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13</w:t>
            </w:r>
          </w:p>
        </w:tc>
      </w:tr>
      <w:tr w:rsidR="00C4413D" w:rsidRPr="009669BD" w:rsidTr="0054639F">
        <w:trPr>
          <w:jc w:val="center"/>
        </w:trPr>
        <w:tc>
          <w:tcPr>
            <w:tcW w:w="567" w:type="dxa"/>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t>2</w:t>
            </w:r>
          </w:p>
        </w:tc>
        <w:tc>
          <w:tcPr>
            <w:tcW w:w="2835" w:type="dxa"/>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t xml:space="preserve">3,5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lang w:val="es-ES_tradnl"/>
              </w:rPr>
              <w:sym w:font="Symbol" w:char="F0A3"/>
            </w:r>
            <w:r w:rsidRPr="009669BD">
              <w:rPr>
                <w:lang w:val="es-ES_tradnl"/>
              </w:rPr>
              <w:t xml:space="preserve"> 12,5</w:t>
            </w:r>
          </w:p>
        </w:tc>
        <w:tc>
          <w:tcPr>
            <w:tcW w:w="2268" w:type="dxa"/>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t>1 000</w:t>
            </w:r>
          </w:p>
        </w:tc>
        <w:tc>
          <w:tcPr>
            <w:tcW w:w="3969" w:type="dxa"/>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13</w:t>
            </w:r>
          </w:p>
        </w:tc>
      </w:tr>
      <w:tr w:rsidR="00C4413D" w:rsidRPr="001A515B" w:rsidTr="0054639F">
        <w:trPr>
          <w:jc w:val="center"/>
        </w:trPr>
        <w:tc>
          <w:tcPr>
            <w:tcW w:w="9638" w:type="dxa"/>
            <w:gridSpan w:val="4"/>
            <w:tcBorders>
              <w:top w:val="single" w:sz="4" w:space="0" w:color="auto"/>
              <w:left w:val="nil"/>
              <w:bottom w:val="nil"/>
              <w:right w:val="nil"/>
            </w:tcBorders>
            <w:shd w:val="clear" w:color="auto" w:fill="auto"/>
          </w:tcPr>
          <w:p w:rsidR="00C4413D" w:rsidRPr="00BD1436" w:rsidRDefault="00C4413D" w:rsidP="0054639F">
            <w:pPr>
              <w:pStyle w:val="TableLegendNote"/>
              <w:ind w:left="0" w:right="0"/>
              <w:rPr>
                <w:sz w:val="20"/>
                <w:szCs w:val="18"/>
                <w:lang w:val="es-ES_tradnl"/>
              </w:rPr>
            </w:pPr>
            <w:r w:rsidRPr="00BD1436">
              <w:rPr>
                <w:sz w:val="20"/>
                <w:szCs w:val="18"/>
                <w:lang w:val="es-ES_tradnl"/>
              </w:rPr>
              <w:t xml:space="preserve">NOTA 1 – La primera posición de medición con un filtro de 50 kHz es </w:t>
            </w:r>
            <w:r w:rsidRPr="00BD1436">
              <w:rPr>
                <w:sz w:val="20"/>
                <w:lang w:val="es-ES_tradnl"/>
              </w:rPr>
              <w:sym w:font="Symbol" w:char="F044"/>
            </w:r>
            <w:r w:rsidRPr="00BD1436">
              <w:rPr>
                <w:i/>
                <w:iCs/>
                <w:sz w:val="20"/>
                <w:szCs w:val="18"/>
                <w:lang w:val="es-ES_tradnl"/>
              </w:rPr>
              <w:t>f</w:t>
            </w:r>
            <w:r w:rsidRPr="00BD1436">
              <w:rPr>
                <w:sz w:val="20"/>
                <w:szCs w:val="18"/>
                <w:lang w:val="es-ES_tradnl"/>
              </w:rPr>
              <w:t xml:space="preserve"> = 2,525 MHz; la última es </w:t>
            </w:r>
            <w:r w:rsidRPr="00BD1436">
              <w:rPr>
                <w:sz w:val="20"/>
                <w:lang w:val="es-ES_tradnl"/>
              </w:rPr>
              <w:sym w:font="Symbol" w:char="F044"/>
            </w:r>
            <w:r w:rsidRPr="00BD1436">
              <w:rPr>
                <w:i/>
                <w:iCs/>
                <w:sz w:val="20"/>
                <w:szCs w:val="18"/>
                <w:lang w:val="es-ES_tradnl"/>
              </w:rPr>
              <w:t>f</w:t>
            </w:r>
            <w:r w:rsidRPr="00BD1436">
              <w:rPr>
                <w:sz w:val="20"/>
                <w:szCs w:val="18"/>
                <w:lang w:val="es-ES_tradnl"/>
              </w:rPr>
              <w:t xml:space="preserve"> = 3,475 MHz. La primera posición de medición con un filtro de 1 MHz es </w:t>
            </w:r>
            <w:r w:rsidRPr="00BD1436">
              <w:rPr>
                <w:sz w:val="20"/>
                <w:lang w:val="es-ES_tradnl"/>
              </w:rPr>
              <w:sym w:font="Symbol" w:char="F044"/>
            </w:r>
            <w:r w:rsidRPr="00BD1436">
              <w:rPr>
                <w:i/>
                <w:iCs/>
                <w:sz w:val="20"/>
                <w:szCs w:val="18"/>
                <w:lang w:val="es-ES_tradnl"/>
              </w:rPr>
              <w:t>f</w:t>
            </w:r>
            <w:r w:rsidRPr="00BD1436">
              <w:rPr>
                <w:sz w:val="20"/>
                <w:szCs w:val="18"/>
                <w:lang w:val="es-ES_tradnl"/>
              </w:rPr>
              <w:t xml:space="preserve"> = 4,0 MHz; la última es </w:t>
            </w:r>
            <w:r w:rsidRPr="00BD1436">
              <w:rPr>
                <w:sz w:val="20"/>
                <w:lang w:val="es-ES_tradnl"/>
              </w:rPr>
              <w:sym w:font="Symbol" w:char="F044"/>
            </w:r>
            <w:r w:rsidRPr="00BD1436">
              <w:rPr>
                <w:i/>
                <w:iCs/>
                <w:sz w:val="20"/>
                <w:szCs w:val="18"/>
                <w:lang w:val="es-ES_tradnl"/>
              </w:rPr>
              <w:t>f</w:t>
            </w:r>
            <w:r w:rsidRPr="00BD1436">
              <w:rPr>
                <w:sz w:val="20"/>
                <w:szCs w:val="18"/>
                <w:lang w:val="es-ES_tradnl"/>
              </w:rPr>
              <w:t> = 12,0 MHz.</w:t>
            </w:r>
          </w:p>
          <w:p w:rsidR="00C4413D" w:rsidRPr="009669BD" w:rsidRDefault="00C4413D" w:rsidP="0054639F">
            <w:pPr>
              <w:pStyle w:val="TableLegendNote"/>
              <w:ind w:left="0" w:right="0"/>
              <w:rPr>
                <w:lang w:val="es-ES_tradnl"/>
              </w:rPr>
            </w:pPr>
            <w:r w:rsidRPr="00BD1436">
              <w:rPr>
                <w:sz w:val="20"/>
                <w:szCs w:val="18"/>
                <w:lang w:val="es-ES_tradnl"/>
              </w:rPr>
              <w:t>NOTA 2 – El ancho de banda de integración es la gama de frecuencias a lo largo de la cual se integra la potencia de emisión.</w:t>
            </w:r>
          </w:p>
        </w:tc>
      </w:tr>
    </w:tbl>
    <w:p w:rsidR="00C4413D" w:rsidRPr="009669BD" w:rsidRDefault="00C4413D" w:rsidP="00C4413D">
      <w:pPr>
        <w:pStyle w:val="TableNo"/>
        <w:rPr>
          <w:lang w:val="es-ES_tradnl"/>
        </w:rPr>
      </w:pPr>
      <w:bookmarkStart w:id="903" w:name="_Toc239147901"/>
      <w:bookmarkStart w:id="904" w:name="_Toc261102640"/>
      <w:bookmarkStart w:id="905" w:name="_Toc284794732"/>
      <w:bookmarkStart w:id="906" w:name="_Toc320004411"/>
      <w:r w:rsidRPr="009669BD">
        <w:rPr>
          <w:lang w:val="es-ES_tradnl"/>
        </w:rPr>
        <w:t>CUADRO 19</w:t>
      </w:r>
    </w:p>
    <w:p w:rsidR="00C4413D" w:rsidRPr="009669BD" w:rsidRDefault="00C4413D" w:rsidP="00C4413D">
      <w:pPr>
        <w:pStyle w:val="Tabletitle"/>
        <w:rPr>
          <w:lang w:val="es-ES_tradnl"/>
        </w:rPr>
      </w:pPr>
      <w:r w:rsidRPr="009669BD">
        <w:rPr>
          <w:lang w:val="es-ES_tradnl"/>
        </w:rPr>
        <w:t>Máscara del canal para un ancho de banda de 10 MHz – EE.UU.</w:t>
      </w:r>
      <w:bookmarkEnd w:id="903"/>
      <w:r w:rsidRPr="009669BD">
        <w:rPr>
          <w:lang w:val="es-ES_tradnl"/>
        </w:rPr>
        <w:t xml:space="preserve"> (BCG 3.D)</w:t>
      </w:r>
      <w:bookmarkEnd w:id="904"/>
      <w:bookmarkEnd w:id="905"/>
      <w:bookmarkEnd w:id="90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C4413D" w:rsidRPr="001A515B" w:rsidTr="0054639F">
        <w:trPr>
          <w:jc w:val="center"/>
        </w:trPr>
        <w:tc>
          <w:tcPr>
            <w:tcW w:w="567" w:type="dxa"/>
            <w:shd w:val="clear" w:color="auto" w:fill="auto"/>
            <w:vAlign w:val="center"/>
          </w:tcPr>
          <w:p w:rsidR="00C4413D" w:rsidRPr="009669BD" w:rsidRDefault="00C4413D" w:rsidP="0054639F">
            <w:pPr>
              <w:pStyle w:val="Tablehead"/>
              <w:rPr>
                <w:lang w:val="es-ES_tradnl"/>
              </w:rPr>
            </w:pPr>
            <w:r>
              <w:rPr>
                <w:lang w:val="es-ES_tradnl"/>
              </w:rPr>
              <w:t>Nº</w:t>
            </w:r>
          </w:p>
        </w:tc>
        <w:tc>
          <w:tcPr>
            <w:tcW w:w="2835" w:type="dxa"/>
            <w:shd w:val="clear" w:color="auto" w:fill="auto"/>
            <w:vAlign w:val="center"/>
          </w:tcPr>
          <w:p w:rsidR="00C4413D" w:rsidRPr="009669BD" w:rsidRDefault="00C4413D" w:rsidP="0054639F">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vAlign w:val="center"/>
          </w:tcPr>
          <w:p w:rsidR="00C4413D" w:rsidRPr="009669BD" w:rsidRDefault="00C4413D" w:rsidP="0054639F">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shd w:val="clear" w:color="auto" w:fill="auto"/>
            <w:vAlign w:val="center"/>
          </w:tcPr>
          <w:p w:rsidR="00C4413D" w:rsidRPr="009669BD" w:rsidRDefault="00C4413D" w:rsidP="0054639F">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C4413D" w:rsidRPr="009669BD" w:rsidTr="0054639F">
        <w:trPr>
          <w:jc w:val="center"/>
        </w:trPr>
        <w:tc>
          <w:tcPr>
            <w:tcW w:w="567" w:type="dxa"/>
            <w:shd w:val="clear" w:color="auto" w:fill="auto"/>
          </w:tcPr>
          <w:p w:rsidR="00C4413D" w:rsidRPr="009669BD" w:rsidRDefault="00C4413D" w:rsidP="0054639F">
            <w:pPr>
              <w:pStyle w:val="Tabletext"/>
              <w:jc w:val="center"/>
              <w:rPr>
                <w:lang w:val="es-ES_tradnl"/>
              </w:rPr>
            </w:pPr>
            <w:r w:rsidRPr="009669BD">
              <w:rPr>
                <w:lang w:val="es-ES_tradnl"/>
              </w:rPr>
              <w:t>1</w:t>
            </w:r>
          </w:p>
        </w:tc>
        <w:tc>
          <w:tcPr>
            <w:tcW w:w="2835" w:type="dxa"/>
            <w:shd w:val="clear" w:color="auto" w:fill="auto"/>
          </w:tcPr>
          <w:p w:rsidR="00C4413D" w:rsidRPr="009669BD" w:rsidRDefault="00C4413D" w:rsidP="0054639F">
            <w:pPr>
              <w:pStyle w:val="Tabletext"/>
              <w:jc w:val="center"/>
              <w:rPr>
                <w:rFonts w:cs="Arial"/>
                <w:lang w:val="es-ES_tradnl"/>
              </w:rPr>
            </w:pPr>
            <w:r w:rsidRPr="009669BD">
              <w:rPr>
                <w:rFonts w:cs="Arial"/>
                <w:lang w:val="es-ES_tradnl"/>
              </w:rPr>
              <w:t xml:space="preserve">5 </w:t>
            </w:r>
            <w:r w:rsidRPr="009669BD">
              <w:rPr>
                <w:rFonts w:cs="Arial"/>
                <w:lang w:val="es-ES_tradnl"/>
              </w:rPr>
              <w:sym w:font="Symbol" w:char="F0A3"/>
            </w:r>
            <w:r w:rsidRPr="009669BD">
              <w:rPr>
                <w:rFonts w:cs="Arial"/>
                <w:lang w:val="es-ES_tradnl"/>
              </w:rPr>
              <w:t xml:space="preserve"> </w:t>
            </w:r>
            <w:r w:rsidRPr="009669BD">
              <w:rPr>
                <w:lang w:val="es-ES_tradnl"/>
              </w:rPr>
              <w:sym w:font="Symbol" w:char="F044"/>
            </w:r>
            <w:r w:rsidRPr="009669BD">
              <w:rPr>
                <w:rFonts w:cs="Arial"/>
                <w:i/>
                <w:iCs/>
                <w:lang w:val="es-ES_tradnl"/>
              </w:rPr>
              <w:t>f</w:t>
            </w:r>
            <w:r w:rsidRPr="009669BD">
              <w:rPr>
                <w:rFonts w:cs="Arial"/>
                <w:lang w:val="es-ES_tradnl"/>
              </w:rPr>
              <w:t xml:space="preserve"> </w:t>
            </w:r>
            <w:r w:rsidRPr="009669BD">
              <w:rPr>
                <w:rFonts w:cs="Arial"/>
                <w:lang w:val="es-ES_tradnl"/>
              </w:rPr>
              <w:sym w:font="Symbol" w:char="F0A3"/>
            </w:r>
            <w:r w:rsidRPr="009669BD">
              <w:rPr>
                <w:rFonts w:cs="Arial"/>
                <w:lang w:val="es-ES_tradnl"/>
              </w:rPr>
              <w:t xml:space="preserve"> 6</w:t>
            </w:r>
          </w:p>
        </w:tc>
        <w:tc>
          <w:tcPr>
            <w:tcW w:w="2268" w:type="dxa"/>
            <w:shd w:val="clear" w:color="auto" w:fill="auto"/>
          </w:tcPr>
          <w:p w:rsidR="00C4413D" w:rsidRPr="009669BD" w:rsidRDefault="00C4413D" w:rsidP="0054639F">
            <w:pPr>
              <w:pStyle w:val="Tabletext"/>
              <w:jc w:val="center"/>
              <w:rPr>
                <w:lang w:val="es-ES_tradnl"/>
              </w:rPr>
            </w:pPr>
            <w:r w:rsidRPr="009669BD">
              <w:rPr>
                <w:lang w:val="es-ES_tradnl"/>
              </w:rPr>
              <w:t>100</w:t>
            </w:r>
          </w:p>
        </w:tc>
        <w:tc>
          <w:tcPr>
            <w:tcW w:w="3969"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13</w:t>
            </w:r>
          </w:p>
        </w:tc>
      </w:tr>
      <w:tr w:rsidR="00C4413D" w:rsidRPr="009669BD" w:rsidTr="0054639F">
        <w:trPr>
          <w:jc w:val="center"/>
        </w:trPr>
        <w:tc>
          <w:tcPr>
            <w:tcW w:w="567" w:type="dxa"/>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t>2</w:t>
            </w:r>
          </w:p>
        </w:tc>
        <w:tc>
          <w:tcPr>
            <w:tcW w:w="2835" w:type="dxa"/>
            <w:tcBorders>
              <w:bottom w:val="single" w:sz="4" w:space="0" w:color="auto"/>
            </w:tcBorders>
            <w:shd w:val="clear" w:color="auto" w:fill="auto"/>
          </w:tcPr>
          <w:p w:rsidR="00C4413D" w:rsidRPr="009669BD" w:rsidRDefault="00C4413D" w:rsidP="0054639F">
            <w:pPr>
              <w:pStyle w:val="Tabletext"/>
              <w:jc w:val="center"/>
              <w:rPr>
                <w:rFonts w:cs="Arial"/>
                <w:lang w:val="es-ES_tradnl"/>
              </w:rPr>
            </w:pPr>
            <w:r w:rsidRPr="009669BD">
              <w:rPr>
                <w:rFonts w:cs="Arial"/>
                <w:lang w:val="es-ES_tradnl"/>
              </w:rPr>
              <w:t xml:space="preserve">6 </w:t>
            </w:r>
            <w:r w:rsidRPr="009669BD">
              <w:rPr>
                <w:rFonts w:cs="Arial"/>
                <w:lang w:val="es-ES_tradnl"/>
              </w:rPr>
              <w:sym w:font="Symbol" w:char="F0A3"/>
            </w:r>
            <w:r w:rsidRPr="009669BD">
              <w:rPr>
                <w:rFonts w:cs="Arial"/>
                <w:lang w:val="es-ES_tradnl"/>
              </w:rPr>
              <w:t xml:space="preserve"> </w:t>
            </w:r>
            <w:r w:rsidRPr="009669BD">
              <w:rPr>
                <w:lang w:val="es-ES_tradnl"/>
              </w:rPr>
              <w:sym w:font="Symbol" w:char="F044"/>
            </w:r>
            <w:r w:rsidRPr="009669BD">
              <w:rPr>
                <w:rFonts w:cs="Arial"/>
                <w:i/>
                <w:iCs/>
                <w:lang w:val="es-ES_tradnl"/>
              </w:rPr>
              <w:t>f</w:t>
            </w:r>
            <w:r w:rsidRPr="009669BD">
              <w:rPr>
                <w:rFonts w:cs="Arial"/>
                <w:lang w:val="es-ES_tradnl"/>
              </w:rPr>
              <w:t xml:space="preserve"> </w:t>
            </w:r>
            <w:r w:rsidRPr="009669BD">
              <w:rPr>
                <w:rFonts w:cs="Arial"/>
                <w:lang w:val="es-ES_tradnl"/>
              </w:rPr>
              <w:sym w:font="Symbol" w:char="F0A3"/>
            </w:r>
            <w:r w:rsidRPr="009669BD">
              <w:rPr>
                <w:rFonts w:cs="Arial"/>
                <w:lang w:val="es-ES_tradnl"/>
              </w:rPr>
              <w:t xml:space="preserve"> 25</w:t>
            </w:r>
          </w:p>
        </w:tc>
        <w:tc>
          <w:tcPr>
            <w:tcW w:w="2268" w:type="dxa"/>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t>1 000</w:t>
            </w:r>
          </w:p>
        </w:tc>
        <w:tc>
          <w:tcPr>
            <w:tcW w:w="3969" w:type="dxa"/>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13</w:t>
            </w:r>
          </w:p>
        </w:tc>
      </w:tr>
      <w:tr w:rsidR="00C4413D" w:rsidRPr="001A515B" w:rsidTr="0054639F">
        <w:trPr>
          <w:jc w:val="center"/>
        </w:trPr>
        <w:tc>
          <w:tcPr>
            <w:tcW w:w="9639" w:type="dxa"/>
            <w:gridSpan w:val="4"/>
            <w:tcBorders>
              <w:top w:val="single" w:sz="4" w:space="0" w:color="auto"/>
              <w:left w:val="nil"/>
              <w:bottom w:val="nil"/>
              <w:right w:val="nil"/>
            </w:tcBorders>
            <w:shd w:val="clear" w:color="auto" w:fill="auto"/>
          </w:tcPr>
          <w:p w:rsidR="00C4413D" w:rsidRPr="00BD1436" w:rsidRDefault="00C4413D" w:rsidP="0054639F">
            <w:pPr>
              <w:pStyle w:val="TableLegendNote"/>
              <w:ind w:left="0" w:right="0"/>
              <w:rPr>
                <w:sz w:val="20"/>
                <w:szCs w:val="18"/>
                <w:lang w:val="es-ES_tradnl"/>
              </w:rPr>
            </w:pPr>
            <w:r w:rsidRPr="00BD1436">
              <w:rPr>
                <w:sz w:val="20"/>
                <w:szCs w:val="18"/>
                <w:lang w:val="es-ES_tradnl"/>
              </w:rPr>
              <w:t xml:space="preserve">NOTA 1 – La primera posición de medición con un filtro de 100 kHz es </w:t>
            </w:r>
            <w:r w:rsidRPr="00BD1436">
              <w:rPr>
                <w:sz w:val="20"/>
                <w:szCs w:val="18"/>
                <w:lang w:val="es-ES_tradnl"/>
              </w:rPr>
              <w:sym w:font="Symbol" w:char="F044"/>
            </w:r>
            <w:r w:rsidRPr="00BD1436">
              <w:rPr>
                <w:i/>
                <w:iCs/>
                <w:sz w:val="20"/>
                <w:szCs w:val="18"/>
                <w:lang w:val="es-ES_tradnl"/>
              </w:rPr>
              <w:t>f</w:t>
            </w:r>
            <w:r w:rsidRPr="00BD1436">
              <w:rPr>
                <w:sz w:val="20"/>
                <w:szCs w:val="18"/>
                <w:lang w:val="es-ES_tradnl"/>
              </w:rPr>
              <w:t xml:space="preserve"> = 5,050 MHz; la última es </w:t>
            </w:r>
            <w:r w:rsidRPr="00BD1436">
              <w:rPr>
                <w:sz w:val="20"/>
                <w:szCs w:val="18"/>
                <w:lang w:val="es-ES_tradnl"/>
              </w:rPr>
              <w:sym w:font="Symbol" w:char="F044"/>
            </w:r>
            <w:r w:rsidRPr="00BD1436">
              <w:rPr>
                <w:i/>
                <w:iCs/>
                <w:sz w:val="20"/>
                <w:szCs w:val="18"/>
                <w:lang w:val="es-ES_tradnl"/>
              </w:rPr>
              <w:t>f</w:t>
            </w:r>
            <w:r w:rsidRPr="00BD1436">
              <w:rPr>
                <w:sz w:val="20"/>
                <w:szCs w:val="18"/>
                <w:lang w:val="es-ES_tradnl"/>
              </w:rPr>
              <w:t xml:space="preserve"> = 5,950 MHz. La primera posición de medición con un filtro de 1 MHz es </w:t>
            </w:r>
            <w:r w:rsidRPr="00BD1436">
              <w:rPr>
                <w:sz w:val="20"/>
                <w:szCs w:val="18"/>
                <w:lang w:val="es-ES_tradnl"/>
              </w:rPr>
              <w:sym w:font="Symbol" w:char="F044"/>
            </w:r>
            <w:r w:rsidRPr="00BD1436">
              <w:rPr>
                <w:i/>
                <w:iCs/>
                <w:sz w:val="20"/>
                <w:szCs w:val="18"/>
                <w:lang w:val="es-ES_tradnl"/>
              </w:rPr>
              <w:t>f</w:t>
            </w:r>
            <w:r w:rsidRPr="00BD1436">
              <w:rPr>
                <w:sz w:val="20"/>
                <w:szCs w:val="18"/>
                <w:lang w:val="es-ES_tradnl"/>
              </w:rPr>
              <w:t xml:space="preserve"> = 6,5 MHz; la última es </w:t>
            </w:r>
            <w:r w:rsidRPr="00BD1436">
              <w:rPr>
                <w:sz w:val="20"/>
                <w:szCs w:val="18"/>
                <w:lang w:val="es-ES_tradnl"/>
              </w:rPr>
              <w:sym w:font="Symbol" w:char="F044"/>
            </w:r>
            <w:r w:rsidRPr="00BD1436">
              <w:rPr>
                <w:i/>
                <w:iCs/>
                <w:sz w:val="20"/>
                <w:szCs w:val="18"/>
                <w:lang w:val="es-ES_tradnl"/>
              </w:rPr>
              <w:t>f</w:t>
            </w:r>
            <w:r w:rsidRPr="00BD1436">
              <w:rPr>
                <w:sz w:val="20"/>
                <w:szCs w:val="18"/>
                <w:lang w:val="es-ES_tradnl"/>
              </w:rPr>
              <w:t> = 24,5 MHz.</w:t>
            </w:r>
          </w:p>
          <w:p w:rsidR="00C4413D" w:rsidRPr="00BD1436" w:rsidRDefault="00C4413D" w:rsidP="0054639F">
            <w:pPr>
              <w:pStyle w:val="TableLegendNote"/>
              <w:ind w:left="0" w:right="0"/>
              <w:rPr>
                <w:sz w:val="20"/>
                <w:szCs w:val="18"/>
                <w:lang w:val="es-ES_tradnl"/>
              </w:rPr>
            </w:pPr>
            <w:r w:rsidRPr="00BD1436">
              <w:rPr>
                <w:sz w:val="20"/>
                <w:szCs w:val="18"/>
                <w:lang w:val="es-ES_tradnl"/>
              </w:rPr>
              <w:t>NOTA 2 – El ancho de banda de integración es la gama de frecuencias a lo largo de la cual se integra la potencia de emisión.</w:t>
            </w:r>
          </w:p>
        </w:tc>
      </w:tr>
    </w:tbl>
    <w:p w:rsidR="00C4413D" w:rsidRPr="009669BD" w:rsidRDefault="00C4413D" w:rsidP="00C4413D">
      <w:pPr>
        <w:pStyle w:val="Tablefin"/>
        <w:rPr>
          <w:lang w:val="es-ES_tradnl"/>
        </w:rPr>
      </w:pPr>
    </w:p>
    <w:p w:rsidR="00C4413D" w:rsidRPr="009669BD" w:rsidRDefault="00C4413D" w:rsidP="00C4413D">
      <w:pPr>
        <w:rPr>
          <w:lang w:val="es-ES_tradnl"/>
        </w:rPr>
      </w:pPr>
      <w:r w:rsidRPr="009669BD">
        <w:rPr>
          <w:lang w:val="es-ES_tradnl"/>
        </w:rPr>
        <w:t xml:space="preserve">Las máscaras espectrales de emisión de los Cuadros 20 y 21 son aplicables en la </w:t>
      </w:r>
      <w:r>
        <w:rPr>
          <w:lang w:val="es-ES_tradnl"/>
        </w:rPr>
        <w:t>r</w:t>
      </w:r>
      <w:r w:rsidRPr="009669BD">
        <w:rPr>
          <w:lang w:val="es-ES_tradnl"/>
        </w:rPr>
        <w:t>egión de Europa</w:t>
      </w:r>
      <w:r w:rsidRPr="009669BD">
        <w:rPr>
          <w:rFonts w:eastAsia="Malgun Gothic"/>
          <w:lang w:val="es-ES_tradnl"/>
        </w:rPr>
        <w:t>.</w:t>
      </w:r>
    </w:p>
    <w:p w:rsidR="00C4413D" w:rsidRPr="009669BD" w:rsidRDefault="00C4413D" w:rsidP="00C4413D">
      <w:pPr>
        <w:pStyle w:val="TableNo"/>
        <w:rPr>
          <w:lang w:val="es-ES_tradnl"/>
        </w:rPr>
      </w:pPr>
      <w:bookmarkStart w:id="907" w:name="_Toc261102641"/>
      <w:bookmarkStart w:id="908" w:name="_Toc284794733"/>
      <w:bookmarkStart w:id="909" w:name="_Toc320004412"/>
      <w:r w:rsidRPr="009669BD">
        <w:rPr>
          <w:lang w:val="es-ES_tradnl"/>
        </w:rPr>
        <w:t>CUADRO 20</w:t>
      </w:r>
    </w:p>
    <w:p w:rsidR="00C4413D" w:rsidRPr="009669BD" w:rsidRDefault="00C4413D" w:rsidP="00C4413D">
      <w:pPr>
        <w:pStyle w:val="Tabletitle"/>
        <w:rPr>
          <w:lang w:val="es-ES_tradnl"/>
        </w:rPr>
      </w:pPr>
      <w:r w:rsidRPr="009669BD">
        <w:rPr>
          <w:lang w:val="es-ES_tradnl"/>
        </w:rPr>
        <w:t>Máscara del canal para un ancho de banda de 5 MHz – Europa (BCG 3.D)</w:t>
      </w:r>
      <w:bookmarkEnd w:id="907"/>
      <w:bookmarkEnd w:id="908"/>
      <w:bookmarkEnd w:id="90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C4413D" w:rsidRPr="001A515B" w:rsidTr="0054639F">
        <w:trPr>
          <w:jc w:val="center"/>
        </w:trPr>
        <w:tc>
          <w:tcPr>
            <w:tcW w:w="567" w:type="dxa"/>
            <w:shd w:val="clear" w:color="auto" w:fill="auto"/>
            <w:vAlign w:val="center"/>
          </w:tcPr>
          <w:p w:rsidR="00C4413D" w:rsidRPr="009669BD" w:rsidRDefault="00C4413D" w:rsidP="0054639F">
            <w:pPr>
              <w:pStyle w:val="Tablehead"/>
              <w:rPr>
                <w:lang w:val="es-ES_tradnl"/>
              </w:rPr>
            </w:pPr>
            <w:r>
              <w:rPr>
                <w:lang w:val="es-ES_tradnl"/>
              </w:rPr>
              <w:t>Nº</w:t>
            </w:r>
          </w:p>
        </w:tc>
        <w:tc>
          <w:tcPr>
            <w:tcW w:w="2835" w:type="dxa"/>
            <w:shd w:val="clear" w:color="auto" w:fill="auto"/>
            <w:vAlign w:val="center"/>
          </w:tcPr>
          <w:p w:rsidR="00C4413D" w:rsidRPr="009669BD" w:rsidRDefault="00C4413D" w:rsidP="0054639F">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vAlign w:val="center"/>
          </w:tcPr>
          <w:p w:rsidR="00C4413D" w:rsidRPr="009669BD" w:rsidRDefault="00C4413D" w:rsidP="0054639F">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shd w:val="clear" w:color="auto" w:fill="auto"/>
            <w:vAlign w:val="center"/>
          </w:tcPr>
          <w:p w:rsidR="00C4413D" w:rsidRPr="009669BD" w:rsidRDefault="00C4413D" w:rsidP="0054639F">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C4413D" w:rsidRPr="009669BD" w:rsidTr="0054639F">
        <w:trPr>
          <w:jc w:val="center"/>
        </w:trPr>
        <w:tc>
          <w:tcPr>
            <w:tcW w:w="567" w:type="dxa"/>
            <w:shd w:val="clear" w:color="auto" w:fill="auto"/>
          </w:tcPr>
          <w:p w:rsidR="00C4413D" w:rsidRPr="009669BD" w:rsidRDefault="00C4413D" w:rsidP="0054639F">
            <w:pPr>
              <w:pStyle w:val="Tabletext"/>
              <w:jc w:val="center"/>
              <w:rPr>
                <w:lang w:val="es-ES_tradnl"/>
              </w:rPr>
            </w:pPr>
            <w:r w:rsidRPr="009669BD">
              <w:rPr>
                <w:lang w:val="es-ES_tradnl"/>
              </w:rPr>
              <w:t>1</w:t>
            </w:r>
          </w:p>
        </w:tc>
        <w:tc>
          <w:tcPr>
            <w:tcW w:w="2835" w:type="dxa"/>
            <w:shd w:val="clear" w:color="auto" w:fill="auto"/>
          </w:tcPr>
          <w:p w:rsidR="00C4413D" w:rsidRPr="009669BD" w:rsidRDefault="00C4413D" w:rsidP="0054639F">
            <w:pPr>
              <w:pStyle w:val="Tabletext"/>
              <w:jc w:val="center"/>
              <w:rPr>
                <w:lang w:val="es-ES_tradnl"/>
              </w:rPr>
            </w:pPr>
            <w:r w:rsidRPr="009669BD">
              <w:rPr>
                <w:lang w:val="es-ES_tradnl"/>
              </w:rPr>
              <w:t xml:space="preserve">2,5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rFonts w:cs="Arial"/>
                <w:bCs/>
                <w:lang w:val="es-ES_tradnl"/>
              </w:rPr>
              <w:t xml:space="preserve"> </w:t>
            </w:r>
            <w:r w:rsidRPr="009669BD">
              <w:rPr>
                <w:lang w:val="es-ES_tradnl"/>
              </w:rPr>
              <w:t>&lt;7,5</w:t>
            </w:r>
          </w:p>
        </w:tc>
        <w:tc>
          <w:tcPr>
            <w:tcW w:w="2268" w:type="dxa"/>
            <w:shd w:val="clear" w:color="auto" w:fill="auto"/>
          </w:tcPr>
          <w:p w:rsidR="00C4413D" w:rsidRPr="009669BD" w:rsidRDefault="00C4413D" w:rsidP="0054639F">
            <w:pPr>
              <w:pStyle w:val="Tabletext"/>
              <w:jc w:val="center"/>
              <w:rPr>
                <w:lang w:val="es-ES_tradnl"/>
              </w:rPr>
            </w:pPr>
            <w:r w:rsidRPr="009669BD">
              <w:rPr>
                <w:lang w:val="es-ES_tradnl"/>
              </w:rPr>
              <w:t>100</w:t>
            </w:r>
          </w:p>
        </w:tc>
        <w:tc>
          <w:tcPr>
            <w:tcW w:w="3969"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7</w:t>
            </w:r>
            <w:r w:rsidRPr="009669BD">
              <w:rPr>
                <w:lang w:val="es-ES_tradnl"/>
              </w:rPr>
              <w:sym w:font="Symbol" w:char="F02D"/>
            </w:r>
            <w:r w:rsidRPr="009669BD">
              <w:rPr>
                <w:lang w:val="es-ES_tradnl"/>
              </w:rPr>
              <w:t>7(</w:t>
            </w:r>
            <w:r w:rsidRPr="009669BD">
              <w:rPr>
                <w:i/>
                <w:lang w:val="es-ES_tradnl"/>
              </w:rPr>
              <w:t xml:space="preserve">∆f </w:t>
            </w:r>
            <w:r w:rsidRPr="009669BD">
              <w:rPr>
                <w:lang w:val="es-ES_tradnl"/>
              </w:rPr>
              <w:t>– 2,55)/5</w:t>
            </w:r>
          </w:p>
        </w:tc>
      </w:tr>
      <w:tr w:rsidR="00C4413D" w:rsidRPr="009669BD" w:rsidTr="0054639F">
        <w:trPr>
          <w:jc w:val="center"/>
        </w:trPr>
        <w:tc>
          <w:tcPr>
            <w:tcW w:w="567" w:type="dxa"/>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t>2</w:t>
            </w:r>
          </w:p>
        </w:tc>
        <w:tc>
          <w:tcPr>
            <w:tcW w:w="2835" w:type="dxa"/>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t xml:space="preserve">7,5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lang w:val="es-ES_tradnl"/>
              </w:rPr>
              <w:sym w:font="Symbol" w:char="F0A3"/>
            </w:r>
            <w:r w:rsidRPr="009669BD">
              <w:rPr>
                <w:lang w:val="es-ES_tradnl"/>
              </w:rPr>
              <w:t>12,5</w:t>
            </w:r>
          </w:p>
        </w:tc>
        <w:tc>
          <w:tcPr>
            <w:tcW w:w="2268" w:type="dxa"/>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t>100</w:t>
            </w:r>
          </w:p>
        </w:tc>
        <w:tc>
          <w:tcPr>
            <w:tcW w:w="3969" w:type="dxa"/>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14</w:t>
            </w:r>
          </w:p>
        </w:tc>
      </w:tr>
      <w:tr w:rsidR="00C4413D" w:rsidRPr="001A515B" w:rsidTr="0054639F">
        <w:trPr>
          <w:jc w:val="center"/>
        </w:trPr>
        <w:tc>
          <w:tcPr>
            <w:tcW w:w="9639" w:type="dxa"/>
            <w:gridSpan w:val="4"/>
            <w:tcBorders>
              <w:top w:val="single" w:sz="4" w:space="0" w:color="auto"/>
              <w:left w:val="nil"/>
              <w:bottom w:val="nil"/>
              <w:right w:val="nil"/>
            </w:tcBorders>
            <w:shd w:val="clear" w:color="auto" w:fill="auto"/>
          </w:tcPr>
          <w:p w:rsidR="00C4413D" w:rsidRPr="00BD1436" w:rsidRDefault="00C4413D" w:rsidP="0054639F">
            <w:pPr>
              <w:pStyle w:val="TableLegendNote"/>
              <w:ind w:left="0" w:right="0"/>
              <w:rPr>
                <w:sz w:val="20"/>
                <w:szCs w:val="18"/>
                <w:lang w:val="es-ES_tradnl"/>
              </w:rPr>
            </w:pPr>
            <w:r w:rsidRPr="00BD1436">
              <w:rPr>
                <w:sz w:val="20"/>
                <w:szCs w:val="18"/>
                <w:lang w:val="es-ES_tradnl"/>
              </w:rPr>
              <w:t xml:space="preserve">NOTA 1 – La primera posición de medición con un filtro de 100 kHz es </w:t>
            </w:r>
            <w:r w:rsidRPr="00BD1436">
              <w:rPr>
                <w:sz w:val="20"/>
                <w:szCs w:val="18"/>
                <w:lang w:val="es-ES_tradnl"/>
              </w:rPr>
              <w:sym w:font="Symbol" w:char="F044"/>
            </w:r>
            <w:r w:rsidRPr="00BD1436">
              <w:rPr>
                <w:i/>
                <w:iCs/>
                <w:sz w:val="20"/>
                <w:szCs w:val="18"/>
                <w:lang w:val="es-ES_tradnl"/>
              </w:rPr>
              <w:t>f</w:t>
            </w:r>
            <w:r w:rsidRPr="00BD1436">
              <w:rPr>
                <w:sz w:val="20"/>
                <w:szCs w:val="18"/>
                <w:lang w:val="es-ES_tradnl"/>
              </w:rPr>
              <w:t xml:space="preserve"> = 2,550 MHz; la última es </w:t>
            </w:r>
            <w:r w:rsidRPr="00BD1436">
              <w:rPr>
                <w:sz w:val="20"/>
                <w:szCs w:val="18"/>
                <w:lang w:val="es-ES_tradnl"/>
              </w:rPr>
              <w:sym w:font="Symbol" w:char="F044"/>
            </w:r>
            <w:r w:rsidRPr="00BD1436">
              <w:rPr>
                <w:i/>
                <w:iCs/>
                <w:sz w:val="20"/>
                <w:szCs w:val="18"/>
                <w:lang w:val="es-ES_tradnl"/>
              </w:rPr>
              <w:t>f</w:t>
            </w:r>
            <w:r w:rsidRPr="00BD1436">
              <w:rPr>
                <w:sz w:val="20"/>
                <w:szCs w:val="18"/>
                <w:lang w:val="es-ES_tradnl"/>
              </w:rPr>
              <w:t> = 12,450 MHz.</w:t>
            </w:r>
          </w:p>
          <w:p w:rsidR="00C4413D" w:rsidRPr="00BD1436" w:rsidRDefault="00C4413D" w:rsidP="0054639F">
            <w:pPr>
              <w:pStyle w:val="TableLegendNote"/>
              <w:ind w:left="0" w:right="0"/>
              <w:rPr>
                <w:sz w:val="20"/>
                <w:szCs w:val="18"/>
                <w:lang w:val="es-ES_tradnl"/>
              </w:rPr>
            </w:pPr>
            <w:r w:rsidRPr="00BD1436">
              <w:rPr>
                <w:sz w:val="20"/>
                <w:szCs w:val="18"/>
                <w:lang w:val="es-ES_tradnl"/>
              </w:rPr>
              <w:t>NOTA 2 – El ancho de banda de integración es la gama de frecuencias a lo largo de la cual se integra la potencia de emisión.</w:t>
            </w:r>
          </w:p>
        </w:tc>
      </w:tr>
    </w:tbl>
    <w:p w:rsidR="00C4413D" w:rsidRPr="009669BD" w:rsidRDefault="00C4413D" w:rsidP="00C4413D">
      <w:pPr>
        <w:pStyle w:val="Tablefin"/>
        <w:rPr>
          <w:lang w:val="es-ES_tradnl"/>
        </w:rPr>
      </w:pPr>
      <w:bookmarkStart w:id="910" w:name="_Ref303532016"/>
      <w:bookmarkStart w:id="911" w:name="_Toc261102642"/>
      <w:bookmarkStart w:id="912" w:name="_Toc284794734"/>
      <w:bookmarkStart w:id="913" w:name="_Toc320004413"/>
    </w:p>
    <w:p w:rsidR="00C4413D" w:rsidRPr="009669BD" w:rsidRDefault="00C4413D" w:rsidP="00C4413D">
      <w:pPr>
        <w:pStyle w:val="TableNo"/>
        <w:rPr>
          <w:lang w:val="es-ES_tradnl"/>
        </w:rPr>
      </w:pPr>
      <w:r w:rsidRPr="009669BD">
        <w:rPr>
          <w:lang w:val="es-ES_tradnl"/>
        </w:rPr>
        <w:lastRenderedPageBreak/>
        <w:t>CUADRO 2</w:t>
      </w:r>
      <w:bookmarkEnd w:id="910"/>
      <w:r w:rsidRPr="009669BD">
        <w:rPr>
          <w:lang w:val="es-ES_tradnl"/>
        </w:rPr>
        <w:t>1</w:t>
      </w:r>
    </w:p>
    <w:p w:rsidR="00C4413D" w:rsidRPr="009669BD" w:rsidRDefault="00C4413D" w:rsidP="00C4413D">
      <w:pPr>
        <w:pStyle w:val="Tabletitle"/>
        <w:rPr>
          <w:lang w:val="es-ES_tradnl"/>
        </w:rPr>
      </w:pPr>
      <w:r w:rsidRPr="009669BD">
        <w:rPr>
          <w:lang w:val="es-ES_tradnl"/>
        </w:rPr>
        <w:t>Máscara del canal para un ancho de banda de 10 MHz – Europa (BCG 3.D)</w:t>
      </w:r>
      <w:bookmarkEnd w:id="911"/>
      <w:bookmarkEnd w:id="912"/>
      <w:bookmarkEnd w:id="91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C4413D" w:rsidRPr="001A515B" w:rsidTr="0054639F">
        <w:trPr>
          <w:jc w:val="center"/>
        </w:trPr>
        <w:tc>
          <w:tcPr>
            <w:tcW w:w="567" w:type="dxa"/>
            <w:shd w:val="clear" w:color="auto" w:fill="auto"/>
            <w:vAlign w:val="center"/>
          </w:tcPr>
          <w:p w:rsidR="00C4413D" w:rsidRPr="009669BD" w:rsidRDefault="00C4413D" w:rsidP="0054639F">
            <w:pPr>
              <w:pStyle w:val="Tablehead"/>
              <w:rPr>
                <w:lang w:val="es-ES_tradnl"/>
              </w:rPr>
            </w:pPr>
            <w:r>
              <w:rPr>
                <w:lang w:val="es-ES_tradnl"/>
              </w:rPr>
              <w:t>Nº</w:t>
            </w:r>
          </w:p>
        </w:tc>
        <w:tc>
          <w:tcPr>
            <w:tcW w:w="2835" w:type="dxa"/>
            <w:shd w:val="clear" w:color="auto" w:fill="auto"/>
            <w:vAlign w:val="center"/>
          </w:tcPr>
          <w:p w:rsidR="00C4413D" w:rsidRPr="009669BD" w:rsidRDefault="00C4413D" w:rsidP="0054639F">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vAlign w:val="center"/>
          </w:tcPr>
          <w:p w:rsidR="00C4413D" w:rsidRPr="009669BD" w:rsidRDefault="00C4413D" w:rsidP="0054639F">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shd w:val="clear" w:color="auto" w:fill="auto"/>
            <w:vAlign w:val="center"/>
          </w:tcPr>
          <w:p w:rsidR="00C4413D" w:rsidRPr="009669BD" w:rsidRDefault="00C4413D" w:rsidP="0054639F">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C4413D" w:rsidRPr="009669BD" w:rsidTr="0054639F">
        <w:trPr>
          <w:jc w:val="center"/>
        </w:trPr>
        <w:tc>
          <w:tcPr>
            <w:tcW w:w="567" w:type="dxa"/>
            <w:shd w:val="clear" w:color="auto" w:fill="auto"/>
          </w:tcPr>
          <w:p w:rsidR="00C4413D" w:rsidRPr="009669BD" w:rsidRDefault="00C4413D" w:rsidP="0054639F">
            <w:pPr>
              <w:pStyle w:val="Tabletext"/>
              <w:jc w:val="center"/>
              <w:rPr>
                <w:lang w:val="es-ES_tradnl"/>
              </w:rPr>
            </w:pPr>
            <w:r w:rsidRPr="009669BD">
              <w:rPr>
                <w:lang w:val="es-ES_tradnl"/>
              </w:rPr>
              <w:t>1</w:t>
            </w:r>
          </w:p>
        </w:tc>
        <w:tc>
          <w:tcPr>
            <w:tcW w:w="2835" w:type="dxa"/>
            <w:shd w:val="clear" w:color="auto" w:fill="auto"/>
          </w:tcPr>
          <w:p w:rsidR="00C4413D" w:rsidRPr="009669BD" w:rsidRDefault="00C4413D" w:rsidP="0054639F">
            <w:pPr>
              <w:pStyle w:val="Tabletext"/>
              <w:jc w:val="center"/>
              <w:rPr>
                <w:lang w:val="es-ES_tradnl"/>
              </w:rPr>
            </w:pPr>
            <w:r w:rsidRPr="009669BD">
              <w:rPr>
                <w:lang w:val="es-ES_tradnl"/>
              </w:rPr>
              <w:t xml:space="preserve">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&lt;10</w:t>
            </w:r>
          </w:p>
        </w:tc>
        <w:tc>
          <w:tcPr>
            <w:tcW w:w="2268" w:type="dxa"/>
            <w:shd w:val="clear" w:color="auto" w:fill="auto"/>
          </w:tcPr>
          <w:p w:rsidR="00C4413D" w:rsidRPr="009669BD" w:rsidRDefault="00C4413D" w:rsidP="0054639F">
            <w:pPr>
              <w:pStyle w:val="Tabletext"/>
              <w:jc w:val="center"/>
              <w:rPr>
                <w:lang w:val="es-ES_tradnl"/>
              </w:rPr>
            </w:pPr>
            <w:r w:rsidRPr="009669BD">
              <w:rPr>
                <w:lang w:val="es-ES_tradnl"/>
              </w:rPr>
              <w:t>100</w:t>
            </w:r>
          </w:p>
        </w:tc>
        <w:tc>
          <w:tcPr>
            <w:tcW w:w="3969"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7</w:t>
            </w:r>
            <w:r w:rsidRPr="009669BD">
              <w:rPr>
                <w:lang w:val="es-ES_tradnl"/>
              </w:rPr>
              <w:sym w:font="Symbol" w:char="F02D"/>
            </w:r>
            <w:r w:rsidRPr="009669BD">
              <w:rPr>
                <w:lang w:val="es-ES_tradnl"/>
              </w:rPr>
              <w:t>7</w:t>
            </w:r>
            <w:r w:rsidRPr="009669BD">
              <w:rPr>
                <w:i/>
                <w:lang w:val="es-ES_tradnl"/>
              </w:rPr>
              <w:t xml:space="preserve">(∆f – </w:t>
            </w:r>
            <w:r w:rsidRPr="009669BD">
              <w:rPr>
                <w:lang w:val="es-ES_tradnl"/>
              </w:rPr>
              <w:t>5,05)/5</w:t>
            </w:r>
          </w:p>
        </w:tc>
      </w:tr>
      <w:tr w:rsidR="00C4413D" w:rsidRPr="009669BD" w:rsidTr="0054639F">
        <w:trPr>
          <w:jc w:val="center"/>
        </w:trPr>
        <w:tc>
          <w:tcPr>
            <w:tcW w:w="567" w:type="dxa"/>
            <w:shd w:val="clear" w:color="auto" w:fill="auto"/>
          </w:tcPr>
          <w:p w:rsidR="00C4413D" w:rsidRPr="009669BD" w:rsidRDefault="00C4413D" w:rsidP="0054639F">
            <w:pPr>
              <w:pStyle w:val="Tabletext"/>
              <w:jc w:val="center"/>
              <w:rPr>
                <w:lang w:val="es-ES_tradnl"/>
              </w:rPr>
            </w:pPr>
            <w:r w:rsidRPr="009669BD">
              <w:rPr>
                <w:lang w:val="es-ES_tradnl"/>
              </w:rPr>
              <w:t>2</w:t>
            </w:r>
          </w:p>
        </w:tc>
        <w:tc>
          <w:tcPr>
            <w:tcW w:w="2835" w:type="dxa"/>
            <w:shd w:val="clear" w:color="auto" w:fill="auto"/>
          </w:tcPr>
          <w:p w:rsidR="00C4413D" w:rsidRPr="009669BD" w:rsidRDefault="00C4413D" w:rsidP="0054639F">
            <w:pPr>
              <w:pStyle w:val="Tabletext"/>
              <w:jc w:val="center"/>
              <w:rPr>
                <w:lang w:val="es-ES_tradnl"/>
              </w:rPr>
            </w:pPr>
            <w:r w:rsidRPr="009669BD">
              <w:rPr>
                <w:lang w:val="es-ES_tradnl"/>
              </w:rPr>
              <w:t xml:space="preserve">10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&lt;15</w:t>
            </w:r>
          </w:p>
        </w:tc>
        <w:tc>
          <w:tcPr>
            <w:tcW w:w="2268" w:type="dxa"/>
            <w:shd w:val="clear" w:color="auto" w:fill="auto"/>
          </w:tcPr>
          <w:p w:rsidR="00C4413D" w:rsidRPr="009669BD" w:rsidRDefault="00C4413D" w:rsidP="0054639F">
            <w:pPr>
              <w:pStyle w:val="Tabletext"/>
              <w:jc w:val="center"/>
              <w:rPr>
                <w:lang w:val="es-ES_tradnl"/>
              </w:rPr>
            </w:pPr>
            <w:r w:rsidRPr="009669BD">
              <w:rPr>
                <w:lang w:val="es-ES_tradnl"/>
              </w:rPr>
              <w:t>100</w:t>
            </w:r>
          </w:p>
        </w:tc>
        <w:tc>
          <w:tcPr>
            <w:tcW w:w="3969"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14</w:t>
            </w:r>
          </w:p>
        </w:tc>
      </w:tr>
      <w:tr w:rsidR="00C4413D" w:rsidRPr="009669BD" w:rsidTr="0054639F">
        <w:trPr>
          <w:jc w:val="center"/>
        </w:trPr>
        <w:tc>
          <w:tcPr>
            <w:tcW w:w="567" w:type="dxa"/>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t>3</w:t>
            </w:r>
          </w:p>
        </w:tc>
        <w:tc>
          <w:tcPr>
            <w:tcW w:w="2835" w:type="dxa"/>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t xml:space="preserve">15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rFonts w:cs="Arial"/>
                <w:bCs/>
                <w:lang w:val="es-ES_tradnl"/>
              </w:rPr>
              <w:t xml:space="preserve"> </w:t>
            </w:r>
            <w:r w:rsidRPr="009669BD">
              <w:rPr>
                <w:lang w:val="es-ES_tradnl"/>
              </w:rPr>
              <w:sym w:font="Symbol" w:char="F0A3"/>
            </w:r>
            <w:r w:rsidRPr="009669BD">
              <w:rPr>
                <w:lang w:val="es-ES_tradnl"/>
              </w:rPr>
              <w:t>25</w:t>
            </w:r>
          </w:p>
        </w:tc>
        <w:tc>
          <w:tcPr>
            <w:tcW w:w="2268" w:type="dxa"/>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t>1 000</w:t>
            </w:r>
          </w:p>
        </w:tc>
        <w:tc>
          <w:tcPr>
            <w:tcW w:w="3969" w:type="dxa"/>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13</w:t>
            </w:r>
          </w:p>
        </w:tc>
      </w:tr>
      <w:tr w:rsidR="00C4413D" w:rsidRPr="001A515B" w:rsidTr="0054639F">
        <w:trPr>
          <w:jc w:val="center"/>
        </w:trPr>
        <w:tc>
          <w:tcPr>
            <w:tcW w:w="9639" w:type="dxa"/>
            <w:gridSpan w:val="4"/>
            <w:tcBorders>
              <w:top w:val="single" w:sz="4" w:space="0" w:color="auto"/>
              <w:left w:val="nil"/>
              <w:bottom w:val="nil"/>
              <w:right w:val="nil"/>
            </w:tcBorders>
            <w:shd w:val="clear" w:color="auto" w:fill="auto"/>
          </w:tcPr>
          <w:p w:rsidR="00C4413D" w:rsidRPr="00BD1436" w:rsidRDefault="00C4413D" w:rsidP="0054639F">
            <w:pPr>
              <w:pStyle w:val="TableLegendNote"/>
              <w:ind w:left="0" w:right="0"/>
              <w:rPr>
                <w:sz w:val="20"/>
                <w:szCs w:val="18"/>
                <w:lang w:val="es-ES_tradnl"/>
              </w:rPr>
            </w:pPr>
            <w:r w:rsidRPr="00BD1436">
              <w:rPr>
                <w:sz w:val="20"/>
                <w:szCs w:val="18"/>
                <w:lang w:val="es-ES_tradnl"/>
              </w:rPr>
              <w:t xml:space="preserve">NOTA 1 – La primera posición de medición con un filtro de 100 kHz es </w:t>
            </w:r>
            <w:r w:rsidRPr="00BD1436">
              <w:rPr>
                <w:sz w:val="20"/>
                <w:lang w:val="es-ES_tradnl"/>
              </w:rPr>
              <w:sym w:font="Symbol" w:char="F044"/>
            </w:r>
            <w:r w:rsidRPr="00BD1436">
              <w:rPr>
                <w:i/>
                <w:iCs/>
                <w:sz w:val="20"/>
                <w:szCs w:val="18"/>
                <w:lang w:val="es-ES_tradnl"/>
              </w:rPr>
              <w:t>f</w:t>
            </w:r>
            <w:r w:rsidRPr="00BD1436">
              <w:rPr>
                <w:sz w:val="20"/>
                <w:szCs w:val="18"/>
                <w:lang w:val="es-ES_tradnl"/>
              </w:rPr>
              <w:t xml:space="preserve"> = 5,05 MHz; la última es </w:t>
            </w:r>
            <w:r w:rsidRPr="00BD1436">
              <w:rPr>
                <w:sz w:val="20"/>
                <w:lang w:val="es-ES_tradnl"/>
              </w:rPr>
              <w:sym w:font="Symbol" w:char="F044"/>
            </w:r>
            <w:r w:rsidRPr="00BD1436">
              <w:rPr>
                <w:i/>
                <w:iCs/>
                <w:sz w:val="20"/>
                <w:szCs w:val="18"/>
                <w:lang w:val="es-ES_tradnl"/>
              </w:rPr>
              <w:t>f</w:t>
            </w:r>
            <w:r w:rsidRPr="00BD1436">
              <w:rPr>
                <w:sz w:val="20"/>
                <w:szCs w:val="18"/>
                <w:lang w:val="es-ES_tradnl"/>
              </w:rPr>
              <w:t xml:space="preserve"> = 14,95 MHz. La primera posición de medición con un filtro de 1 MHz es </w:t>
            </w:r>
            <w:r w:rsidRPr="00BD1436">
              <w:rPr>
                <w:sz w:val="20"/>
                <w:lang w:val="es-ES_tradnl"/>
              </w:rPr>
              <w:sym w:font="Symbol" w:char="F044"/>
            </w:r>
            <w:r w:rsidRPr="00BD1436">
              <w:rPr>
                <w:i/>
                <w:iCs/>
                <w:sz w:val="20"/>
                <w:szCs w:val="18"/>
                <w:lang w:val="es-ES_tradnl"/>
              </w:rPr>
              <w:t>f</w:t>
            </w:r>
            <w:r w:rsidRPr="00BD1436">
              <w:rPr>
                <w:sz w:val="20"/>
                <w:szCs w:val="18"/>
                <w:lang w:val="es-ES_tradnl"/>
              </w:rPr>
              <w:t xml:space="preserve"> = 15,5 MHz; la última es </w:t>
            </w:r>
            <w:r w:rsidRPr="00BD1436">
              <w:rPr>
                <w:sz w:val="20"/>
                <w:lang w:val="es-ES_tradnl"/>
              </w:rPr>
              <w:sym w:font="Symbol" w:char="F044"/>
            </w:r>
            <w:r w:rsidRPr="00BD1436">
              <w:rPr>
                <w:i/>
                <w:iCs/>
                <w:sz w:val="20"/>
                <w:szCs w:val="18"/>
                <w:lang w:val="es-ES_tradnl"/>
              </w:rPr>
              <w:t>f</w:t>
            </w:r>
            <w:r w:rsidRPr="00BD1436">
              <w:rPr>
                <w:sz w:val="20"/>
                <w:szCs w:val="18"/>
                <w:lang w:val="es-ES_tradnl"/>
              </w:rPr>
              <w:t> = 24,5 MHz.</w:t>
            </w:r>
          </w:p>
          <w:p w:rsidR="00C4413D" w:rsidRPr="009669BD" w:rsidRDefault="00C4413D" w:rsidP="0054639F">
            <w:pPr>
              <w:pStyle w:val="TableLegendNote"/>
              <w:ind w:left="0" w:right="0"/>
              <w:rPr>
                <w:lang w:val="es-ES_tradnl"/>
              </w:rPr>
            </w:pPr>
            <w:r w:rsidRPr="00BD1436">
              <w:rPr>
                <w:sz w:val="20"/>
                <w:szCs w:val="18"/>
                <w:lang w:val="es-ES_tradnl"/>
              </w:rPr>
              <w:t>NOTA 2 – El ancho de banda de integración es la gama de frecuencias a lo largo de la cual se integra la potencia de emisión.</w:t>
            </w:r>
          </w:p>
        </w:tc>
      </w:tr>
    </w:tbl>
    <w:p w:rsidR="00C4413D" w:rsidRPr="009669BD" w:rsidRDefault="00C4413D" w:rsidP="00C4413D">
      <w:pPr>
        <w:pStyle w:val="Tablefin"/>
        <w:rPr>
          <w:lang w:val="es-ES_tradnl"/>
        </w:rPr>
      </w:pPr>
    </w:p>
    <w:p w:rsidR="00C4413D" w:rsidRPr="009669BD" w:rsidRDefault="00C4413D" w:rsidP="00C4413D">
      <w:pPr>
        <w:pStyle w:val="Heading3"/>
        <w:rPr>
          <w:lang w:val="es-ES_tradnl"/>
        </w:rPr>
      </w:pPr>
      <w:r w:rsidRPr="009669BD">
        <w:rPr>
          <w:lang w:val="es-ES_tradnl"/>
        </w:rPr>
        <w:t xml:space="preserve">3.2.2 </w:t>
      </w:r>
      <w:r w:rsidRPr="009669BD">
        <w:rPr>
          <w:lang w:val="es-ES_tradnl"/>
        </w:rPr>
        <w:tab/>
        <w:t>Límite de las emisiones no esenciales del transmisor</w:t>
      </w:r>
    </w:p>
    <w:p w:rsidR="00C4413D" w:rsidRPr="009669BD" w:rsidRDefault="00C4413D" w:rsidP="00C4413D">
      <w:pPr>
        <w:pStyle w:val="TableNo"/>
        <w:rPr>
          <w:lang w:val="es-ES_tradnl"/>
        </w:rPr>
      </w:pPr>
      <w:bookmarkStart w:id="914" w:name="_Toc235040582"/>
      <w:bookmarkStart w:id="915" w:name="_Toc261102643"/>
      <w:bookmarkStart w:id="916" w:name="_Toc284794735"/>
      <w:bookmarkStart w:id="917" w:name="_Toc320004414"/>
      <w:r w:rsidRPr="009669BD">
        <w:rPr>
          <w:lang w:val="es-ES_tradnl"/>
        </w:rPr>
        <w:t>CUADRO 22</w:t>
      </w:r>
    </w:p>
    <w:p w:rsidR="00C4413D" w:rsidRPr="009669BD" w:rsidRDefault="00C4413D" w:rsidP="00C4413D">
      <w:pPr>
        <w:pStyle w:val="Tabletitle"/>
        <w:rPr>
          <w:lang w:val="es-ES_tradnl"/>
        </w:rPr>
      </w:pPr>
      <w:r w:rsidRPr="009669BD">
        <w:rPr>
          <w:lang w:val="es-ES_tradnl"/>
        </w:rPr>
        <w:t>Emisiones no esenciales – EE.UU.</w:t>
      </w:r>
      <w:bookmarkEnd w:id="914"/>
      <w:r w:rsidRPr="009669BD">
        <w:rPr>
          <w:lang w:val="es-ES_tradnl"/>
        </w:rPr>
        <w:t xml:space="preserve"> (BCG 3.D)</w:t>
      </w:r>
      <w:bookmarkEnd w:id="915"/>
      <w:bookmarkEnd w:id="916"/>
      <w:bookmarkEnd w:id="91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71"/>
        <w:gridCol w:w="3175"/>
        <w:gridCol w:w="3007"/>
        <w:gridCol w:w="2886"/>
      </w:tblGrid>
      <w:tr w:rsidR="00C4413D" w:rsidRPr="001A515B" w:rsidTr="0054639F">
        <w:trPr>
          <w:jc w:val="center"/>
        </w:trPr>
        <w:tc>
          <w:tcPr>
            <w:tcW w:w="296" w:type="pct"/>
            <w:shd w:val="clear" w:color="auto" w:fill="auto"/>
            <w:vAlign w:val="center"/>
          </w:tcPr>
          <w:p w:rsidR="00C4413D" w:rsidRPr="009669BD" w:rsidRDefault="00C4413D" w:rsidP="0054639F">
            <w:pPr>
              <w:pStyle w:val="Tablehead"/>
              <w:rPr>
                <w:lang w:val="es-ES_tradnl"/>
              </w:rPr>
            </w:pPr>
            <w:r>
              <w:rPr>
                <w:lang w:val="es-ES_tradnl"/>
              </w:rPr>
              <w:t>Nº</w:t>
            </w:r>
          </w:p>
        </w:tc>
        <w:tc>
          <w:tcPr>
            <w:tcW w:w="1647" w:type="pct"/>
            <w:shd w:val="clear" w:color="auto" w:fill="auto"/>
            <w:vAlign w:val="center"/>
          </w:tcPr>
          <w:p w:rsidR="00C4413D" w:rsidRPr="009669BD" w:rsidRDefault="00C4413D" w:rsidP="0054639F">
            <w:pPr>
              <w:pStyle w:val="Tablehead"/>
              <w:rPr>
                <w:lang w:val="es-ES_tradnl"/>
              </w:rPr>
            </w:pPr>
            <w:r w:rsidRPr="009669BD">
              <w:rPr>
                <w:lang w:val="es-ES_tradnl"/>
              </w:rPr>
              <w:t>Gama de frecuencias</w:t>
            </w:r>
            <w:r w:rsidRPr="009669BD">
              <w:rPr>
                <w:lang w:val="es-ES_tradnl"/>
              </w:rPr>
              <w:br/>
              <w:t>de medición</w:t>
            </w:r>
          </w:p>
        </w:tc>
        <w:tc>
          <w:tcPr>
            <w:tcW w:w="1560" w:type="pct"/>
            <w:shd w:val="clear" w:color="auto" w:fill="auto"/>
            <w:vAlign w:val="center"/>
          </w:tcPr>
          <w:p w:rsidR="00C4413D" w:rsidRPr="009669BD" w:rsidRDefault="00C4413D" w:rsidP="0054639F">
            <w:pPr>
              <w:pStyle w:val="Tablehead"/>
              <w:rPr>
                <w:lang w:val="es-ES_tradnl"/>
              </w:rPr>
            </w:pPr>
            <w:r w:rsidRPr="009669BD">
              <w:rPr>
                <w:lang w:val="es-ES_tradnl"/>
              </w:rPr>
              <w:t>Ancho de banda de medición</w:t>
            </w:r>
            <w:r w:rsidRPr="009669BD">
              <w:rPr>
                <w:lang w:val="es-ES_tradnl"/>
              </w:rPr>
              <w:br/>
            </w:r>
            <w:r w:rsidRPr="009669BD">
              <w:rPr>
                <w:rFonts w:eastAsia="Batang"/>
                <w:lang w:val="es-ES_tradnl"/>
              </w:rPr>
              <w:t>(MHz)</w:t>
            </w:r>
          </w:p>
        </w:tc>
        <w:tc>
          <w:tcPr>
            <w:tcW w:w="1497" w:type="pct"/>
            <w:shd w:val="clear" w:color="auto" w:fill="auto"/>
            <w:vAlign w:val="center"/>
          </w:tcPr>
          <w:p w:rsidR="00C4413D" w:rsidRPr="009669BD" w:rsidRDefault="00C4413D" w:rsidP="0054639F">
            <w:pPr>
              <w:pStyle w:val="Tablehead"/>
              <w:rPr>
                <w:lang w:val="es-ES_tradnl"/>
              </w:rPr>
            </w:pPr>
            <w:r w:rsidRPr="009669BD">
              <w:rPr>
                <w:lang w:val="es-ES_tradnl"/>
              </w:rPr>
              <w:t>Nivel de emisión máximo (dBm)</w:t>
            </w:r>
          </w:p>
        </w:tc>
      </w:tr>
      <w:tr w:rsidR="00C4413D" w:rsidRPr="009669BD" w:rsidTr="0054639F">
        <w:trPr>
          <w:jc w:val="center"/>
        </w:trPr>
        <w:tc>
          <w:tcPr>
            <w:tcW w:w="296" w:type="pct"/>
            <w:shd w:val="clear" w:color="auto" w:fill="auto"/>
          </w:tcPr>
          <w:p w:rsidR="00C4413D" w:rsidRPr="009669BD" w:rsidRDefault="00C4413D" w:rsidP="0054639F">
            <w:pPr>
              <w:pStyle w:val="Tabletext"/>
              <w:jc w:val="center"/>
              <w:rPr>
                <w:lang w:val="es-ES_tradnl"/>
              </w:rPr>
            </w:pPr>
            <w:r w:rsidRPr="009669BD">
              <w:rPr>
                <w:lang w:val="es-ES_tradnl"/>
              </w:rPr>
              <w:t>1</w:t>
            </w:r>
          </w:p>
        </w:tc>
        <w:tc>
          <w:tcPr>
            <w:tcW w:w="1647" w:type="pct"/>
            <w:shd w:val="clear" w:color="auto" w:fill="auto"/>
          </w:tcPr>
          <w:p w:rsidR="00C4413D" w:rsidRPr="009669BD" w:rsidRDefault="00C4413D" w:rsidP="0054639F">
            <w:pPr>
              <w:pStyle w:val="Tabletext"/>
              <w:jc w:val="center"/>
              <w:rPr>
                <w:lang w:val="es-ES_tradnl"/>
              </w:rPr>
            </w:pPr>
            <w:r w:rsidRPr="009669BD">
              <w:rPr>
                <w:lang w:val="es-ES_tradnl"/>
              </w:rPr>
              <w:t xml:space="preserve">30 MHz &lt; </w:t>
            </w:r>
            <w:r w:rsidRPr="009669BD">
              <w:rPr>
                <w:i/>
                <w:iCs/>
                <w:lang w:val="es-ES_tradnl"/>
              </w:rPr>
              <w:t>f</w:t>
            </w:r>
            <w:r w:rsidRPr="009669BD">
              <w:rPr>
                <w:lang w:val="es-ES_tradnl"/>
              </w:rPr>
              <w:t xml:space="preserve"> &lt; 13,450 GHz</w:t>
            </w:r>
          </w:p>
        </w:tc>
        <w:tc>
          <w:tcPr>
            <w:tcW w:w="1560" w:type="pct"/>
            <w:shd w:val="clear" w:color="auto" w:fill="auto"/>
          </w:tcPr>
          <w:p w:rsidR="00C4413D" w:rsidRPr="009669BD" w:rsidRDefault="00C4413D" w:rsidP="0054639F">
            <w:pPr>
              <w:pStyle w:val="Tabletext"/>
              <w:jc w:val="center"/>
              <w:rPr>
                <w:lang w:val="es-ES_tradnl"/>
              </w:rPr>
            </w:pPr>
            <w:r w:rsidRPr="009669BD">
              <w:rPr>
                <w:lang w:val="es-ES_tradnl"/>
              </w:rPr>
              <w:t>1</w:t>
            </w:r>
          </w:p>
        </w:tc>
        <w:tc>
          <w:tcPr>
            <w:tcW w:w="1497" w:type="pct"/>
            <w:shd w:val="clear" w:color="auto" w:fill="auto"/>
          </w:tcPr>
          <w:p w:rsidR="00C4413D" w:rsidRPr="009669BD" w:rsidRDefault="00C4413D" w:rsidP="0054639F">
            <w:pPr>
              <w:pStyle w:val="Tabletext"/>
              <w:jc w:val="center"/>
              <w:rPr>
                <w:lang w:val="es-ES_tradnl"/>
              </w:rPr>
            </w:pPr>
            <w:r w:rsidRPr="009669BD">
              <w:rPr>
                <w:lang w:val="es-ES_tradnl"/>
              </w:rPr>
              <w:t>−13</w:t>
            </w:r>
          </w:p>
        </w:tc>
      </w:tr>
    </w:tbl>
    <w:p w:rsidR="00C4413D" w:rsidRPr="009669BD" w:rsidRDefault="00C4413D" w:rsidP="00C4413D">
      <w:pPr>
        <w:pStyle w:val="Tablefin"/>
        <w:rPr>
          <w:lang w:val="es-ES_tradnl"/>
        </w:rPr>
      </w:pPr>
      <w:bookmarkStart w:id="918" w:name="_Toc261102645"/>
      <w:bookmarkStart w:id="919" w:name="_Toc284794737"/>
      <w:bookmarkStart w:id="920" w:name="_Toc320004415"/>
    </w:p>
    <w:p w:rsidR="00C4413D" w:rsidRPr="009669BD" w:rsidRDefault="00C4413D" w:rsidP="00C4413D">
      <w:pPr>
        <w:pStyle w:val="TableNo"/>
        <w:rPr>
          <w:lang w:val="es-ES_tradnl"/>
        </w:rPr>
      </w:pPr>
      <w:r w:rsidRPr="009669BD">
        <w:rPr>
          <w:lang w:val="es-ES_tradnl"/>
        </w:rPr>
        <w:t>CUADRO 23</w:t>
      </w:r>
    </w:p>
    <w:p w:rsidR="00C4413D" w:rsidRPr="009669BD" w:rsidRDefault="00C4413D" w:rsidP="00C4413D">
      <w:pPr>
        <w:pStyle w:val="Tabletitle"/>
        <w:rPr>
          <w:lang w:val="es-ES_tradnl"/>
        </w:rPr>
      </w:pPr>
      <w:r w:rsidRPr="009669BD">
        <w:rPr>
          <w:lang w:val="es-ES_tradnl"/>
        </w:rPr>
        <w:t>Emisiones no esenciales para un ancho de banda de 5 MHz – Europa (BCG 3.D)</w:t>
      </w:r>
      <w:bookmarkEnd w:id="918"/>
      <w:bookmarkEnd w:id="919"/>
      <w:bookmarkEnd w:id="9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5"/>
        <w:gridCol w:w="2667"/>
        <w:gridCol w:w="3798"/>
        <w:gridCol w:w="2608"/>
      </w:tblGrid>
      <w:tr w:rsidR="00C4413D" w:rsidRPr="001A515B" w:rsidTr="0054639F">
        <w:trPr>
          <w:jc w:val="center"/>
        </w:trPr>
        <w:tc>
          <w:tcPr>
            <w:tcW w:w="565" w:type="dxa"/>
            <w:shd w:val="clear" w:color="auto" w:fill="auto"/>
            <w:vAlign w:val="center"/>
          </w:tcPr>
          <w:p w:rsidR="00C4413D" w:rsidRPr="009669BD" w:rsidRDefault="00C4413D" w:rsidP="0054639F">
            <w:pPr>
              <w:pStyle w:val="Tablehead"/>
              <w:rPr>
                <w:lang w:val="es-ES_tradnl"/>
              </w:rPr>
            </w:pPr>
            <w:r>
              <w:rPr>
                <w:lang w:val="es-ES_tradnl"/>
              </w:rPr>
              <w:t>Nº</w:t>
            </w:r>
          </w:p>
        </w:tc>
        <w:tc>
          <w:tcPr>
            <w:tcW w:w="2667" w:type="dxa"/>
            <w:shd w:val="clear" w:color="auto" w:fill="auto"/>
            <w:vAlign w:val="center"/>
          </w:tcPr>
          <w:p w:rsidR="00C4413D" w:rsidRPr="009669BD" w:rsidRDefault="00C4413D" w:rsidP="0054639F">
            <w:pPr>
              <w:pStyle w:val="Tablehead"/>
              <w:rPr>
                <w:lang w:val="es-ES_tradnl"/>
              </w:rPr>
            </w:pPr>
            <w:r w:rsidRPr="009669BD">
              <w:rPr>
                <w:lang w:val="es-ES_tradnl"/>
              </w:rPr>
              <w:t>Gama de frecuencias</w:t>
            </w:r>
            <w:r w:rsidRPr="009669BD">
              <w:rPr>
                <w:lang w:val="es-ES_tradnl"/>
              </w:rPr>
              <w:br/>
              <w:t>de medición (</w:t>
            </w:r>
            <w:r w:rsidRPr="009669BD">
              <w:rPr>
                <w:i/>
                <w:lang w:val="es-ES_tradnl"/>
              </w:rPr>
              <w:t>f</w:t>
            </w:r>
            <w:r w:rsidRPr="009669BD">
              <w:rPr>
                <w:lang w:val="es-ES_tradnl"/>
              </w:rPr>
              <w:t>)</w:t>
            </w:r>
          </w:p>
        </w:tc>
        <w:tc>
          <w:tcPr>
            <w:tcW w:w="3798" w:type="dxa"/>
            <w:shd w:val="clear" w:color="auto" w:fill="auto"/>
            <w:vAlign w:val="center"/>
          </w:tcPr>
          <w:p w:rsidR="00C4413D" w:rsidRPr="009669BD" w:rsidRDefault="00C4413D" w:rsidP="0054639F">
            <w:pPr>
              <w:pStyle w:val="Tablehead"/>
              <w:rPr>
                <w:lang w:val="es-ES_tradnl"/>
              </w:rPr>
            </w:pPr>
            <w:r w:rsidRPr="009669BD">
              <w:rPr>
                <w:lang w:val="es-ES_tradnl"/>
              </w:rPr>
              <w:t>Ancho de banda de medición</w:t>
            </w:r>
          </w:p>
        </w:tc>
        <w:tc>
          <w:tcPr>
            <w:tcW w:w="2608" w:type="dxa"/>
            <w:shd w:val="clear" w:color="auto" w:fill="auto"/>
            <w:vAlign w:val="center"/>
          </w:tcPr>
          <w:p w:rsidR="00C4413D" w:rsidRPr="009669BD" w:rsidRDefault="00C4413D" w:rsidP="0054639F">
            <w:pPr>
              <w:pStyle w:val="Tablehead"/>
              <w:rPr>
                <w:lang w:val="es-ES_tradnl"/>
              </w:rPr>
            </w:pPr>
            <w:r w:rsidRPr="009669BD">
              <w:rPr>
                <w:lang w:val="es-ES_tradnl"/>
              </w:rPr>
              <w:t>Nivel de emisión máximo</w:t>
            </w:r>
            <w:r w:rsidRPr="009669BD">
              <w:rPr>
                <w:lang w:val="es-ES_tradnl"/>
              </w:rPr>
              <w:br/>
              <w:t>(dBm)</w:t>
            </w:r>
          </w:p>
        </w:tc>
      </w:tr>
      <w:tr w:rsidR="00C4413D" w:rsidRPr="009669BD" w:rsidTr="0054639F">
        <w:trPr>
          <w:jc w:val="center"/>
        </w:trPr>
        <w:tc>
          <w:tcPr>
            <w:tcW w:w="565" w:type="dxa"/>
            <w:shd w:val="clear" w:color="auto" w:fill="auto"/>
          </w:tcPr>
          <w:p w:rsidR="00C4413D" w:rsidRPr="009669BD" w:rsidRDefault="00C4413D" w:rsidP="0054639F">
            <w:pPr>
              <w:pStyle w:val="Tabletext"/>
              <w:jc w:val="center"/>
              <w:rPr>
                <w:lang w:val="es-ES_tradnl"/>
              </w:rPr>
            </w:pPr>
            <w:r w:rsidRPr="009669BD">
              <w:rPr>
                <w:lang w:val="es-ES_tradnl"/>
              </w:rPr>
              <w:t>1</w:t>
            </w:r>
          </w:p>
        </w:tc>
        <w:tc>
          <w:tcPr>
            <w:tcW w:w="2667" w:type="dxa"/>
            <w:shd w:val="clear" w:color="auto" w:fill="auto"/>
          </w:tcPr>
          <w:p w:rsidR="00C4413D" w:rsidRPr="009669BD" w:rsidRDefault="00C4413D" w:rsidP="0054639F">
            <w:pPr>
              <w:pStyle w:val="Tabletext"/>
              <w:jc w:val="center"/>
              <w:rPr>
                <w:lang w:val="es-ES_tradnl"/>
              </w:rPr>
            </w:pPr>
            <w:r w:rsidRPr="009669BD">
              <w:rPr>
                <w:lang w:val="es-ES_tradnl"/>
              </w:rPr>
              <w:t xml:space="preserve">9 kHz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150 kHz</w:t>
            </w:r>
          </w:p>
        </w:tc>
        <w:tc>
          <w:tcPr>
            <w:tcW w:w="3798" w:type="dxa"/>
            <w:shd w:val="clear" w:color="auto" w:fill="auto"/>
          </w:tcPr>
          <w:p w:rsidR="00C4413D" w:rsidRPr="009669BD" w:rsidRDefault="00C4413D" w:rsidP="0054639F">
            <w:pPr>
              <w:pStyle w:val="Tabletext"/>
              <w:jc w:val="center"/>
              <w:rPr>
                <w:lang w:val="es-ES_tradnl"/>
              </w:rPr>
            </w:pPr>
            <w:r w:rsidRPr="009669BD">
              <w:rPr>
                <w:lang w:val="es-ES_tradnl"/>
              </w:rPr>
              <w:t>1 kHz</w:t>
            </w:r>
          </w:p>
        </w:tc>
        <w:tc>
          <w:tcPr>
            <w:tcW w:w="2608"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36</w:t>
            </w:r>
          </w:p>
        </w:tc>
      </w:tr>
      <w:tr w:rsidR="00C4413D" w:rsidRPr="009669BD" w:rsidTr="0054639F">
        <w:trPr>
          <w:jc w:val="center"/>
        </w:trPr>
        <w:tc>
          <w:tcPr>
            <w:tcW w:w="565" w:type="dxa"/>
            <w:shd w:val="clear" w:color="auto" w:fill="auto"/>
          </w:tcPr>
          <w:p w:rsidR="00C4413D" w:rsidRPr="009669BD" w:rsidRDefault="00C4413D" w:rsidP="0054639F">
            <w:pPr>
              <w:pStyle w:val="Tabletext"/>
              <w:jc w:val="center"/>
              <w:rPr>
                <w:lang w:val="es-ES_tradnl"/>
              </w:rPr>
            </w:pPr>
            <w:r w:rsidRPr="009669BD">
              <w:rPr>
                <w:lang w:val="es-ES_tradnl"/>
              </w:rPr>
              <w:t>2</w:t>
            </w:r>
          </w:p>
        </w:tc>
        <w:tc>
          <w:tcPr>
            <w:tcW w:w="2667" w:type="dxa"/>
            <w:shd w:val="clear" w:color="auto" w:fill="auto"/>
          </w:tcPr>
          <w:p w:rsidR="00C4413D" w:rsidRPr="009669BD" w:rsidRDefault="00C4413D" w:rsidP="0054639F">
            <w:pPr>
              <w:pStyle w:val="Tabletext"/>
              <w:jc w:val="center"/>
              <w:rPr>
                <w:lang w:val="es-ES_tradnl"/>
              </w:rPr>
            </w:pPr>
            <w:r w:rsidRPr="009669BD">
              <w:rPr>
                <w:lang w:val="es-ES_tradnl"/>
              </w:rPr>
              <w:t xml:space="preserve">150 kHz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30 MHz</w:t>
            </w:r>
          </w:p>
        </w:tc>
        <w:tc>
          <w:tcPr>
            <w:tcW w:w="3798" w:type="dxa"/>
            <w:shd w:val="clear" w:color="auto" w:fill="auto"/>
          </w:tcPr>
          <w:p w:rsidR="00C4413D" w:rsidRPr="009669BD" w:rsidRDefault="00C4413D" w:rsidP="0054639F">
            <w:pPr>
              <w:pStyle w:val="Tabletext"/>
              <w:jc w:val="center"/>
              <w:rPr>
                <w:lang w:val="es-ES_tradnl"/>
              </w:rPr>
            </w:pPr>
            <w:r w:rsidRPr="009669BD">
              <w:rPr>
                <w:lang w:val="es-ES_tradnl"/>
              </w:rPr>
              <w:t>10 kHz</w:t>
            </w:r>
          </w:p>
        </w:tc>
        <w:tc>
          <w:tcPr>
            <w:tcW w:w="2608"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36</w:t>
            </w:r>
          </w:p>
        </w:tc>
      </w:tr>
      <w:tr w:rsidR="00C4413D" w:rsidRPr="009669BD" w:rsidTr="0054639F">
        <w:trPr>
          <w:jc w:val="center"/>
        </w:trPr>
        <w:tc>
          <w:tcPr>
            <w:tcW w:w="565" w:type="dxa"/>
            <w:shd w:val="clear" w:color="auto" w:fill="auto"/>
          </w:tcPr>
          <w:p w:rsidR="00C4413D" w:rsidRPr="009669BD" w:rsidRDefault="00C4413D" w:rsidP="0054639F">
            <w:pPr>
              <w:pStyle w:val="Tabletext"/>
              <w:jc w:val="center"/>
              <w:rPr>
                <w:lang w:val="es-ES_tradnl"/>
              </w:rPr>
            </w:pPr>
            <w:r w:rsidRPr="009669BD">
              <w:rPr>
                <w:lang w:val="es-ES_tradnl"/>
              </w:rPr>
              <w:t>3</w:t>
            </w:r>
          </w:p>
        </w:tc>
        <w:tc>
          <w:tcPr>
            <w:tcW w:w="2667" w:type="dxa"/>
            <w:shd w:val="clear" w:color="auto" w:fill="auto"/>
          </w:tcPr>
          <w:p w:rsidR="00C4413D" w:rsidRPr="009669BD" w:rsidRDefault="00C4413D" w:rsidP="0054639F">
            <w:pPr>
              <w:pStyle w:val="Tabletext"/>
              <w:jc w:val="center"/>
              <w:rPr>
                <w:lang w:val="es-ES_tradnl"/>
              </w:rPr>
            </w:pPr>
            <w:r w:rsidRPr="009669BD">
              <w:rPr>
                <w:lang w:val="es-ES_tradnl"/>
              </w:rPr>
              <w:t xml:space="preserve">30 MHz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1 000 MHz</w:t>
            </w:r>
          </w:p>
        </w:tc>
        <w:tc>
          <w:tcPr>
            <w:tcW w:w="3798" w:type="dxa"/>
            <w:shd w:val="clear" w:color="auto" w:fill="auto"/>
          </w:tcPr>
          <w:p w:rsidR="00C4413D" w:rsidRPr="009669BD" w:rsidRDefault="00C4413D" w:rsidP="0054639F">
            <w:pPr>
              <w:pStyle w:val="Tabletext"/>
              <w:jc w:val="center"/>
              <w:rPr>
                <w:lang w:val="es-ES_tradnl"/>
              </w:rPr>
            </w:pPr>
            <w:r w:rsidRPr="009669BD">
              <w:rPr>
                <w:lang w:val="es-ES_tradnl"/>
              </w:rPr>
              <w:t>100 kHz</w:t>
            </w:r>
          </w:p>
        </w:tc>
        <w:tc>
          <w:tcPr>
            <w:tcW w:w="2608"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36</w:t>
            </w:r>
          </w:p>
        </w:tc>
      </w:tr>
      <w:tr w:rsidR="00C4413D" w:rsidRPr="009669BD" w:rsidTr="0054639F">
        <w:trPr>
          <w:jc w:val="center"/>
        </w:trPr>
        <w:tc>
          <w:tcPr>
            <w:tcW w:w="565" w:type="dxa"/>
            <w:shd w:val="clear" w:color="auto" w:fill="auto"/>
          </w:tcPr>
          <w:p w:rsidR="00C4413D" w:rsidRPr="009669BD" w:rsidRDefault="00C4413D" w:rsidP="0054639F">
            <w:pPr>
              <w:pStyle w:val="Tabletext"/>
              <w:jc w:val="center"/>
              <w:rPr>
                <w:lang w:val="es-ES_tradnl"/>
              </w:rPr>
            </w:pPr>
            <w:r w:rsidRPr="009669BD">
              <w:rPr>
                <w:lang w:val="es-ES_tradnl"/>
              </w:rPr>
              <w:t>4</w:t>
            </w:r>
          </w:p>
        </w:tc>
        <w:tc>
          <w:tcPr>
            <w:tcW w:w="2667" w:type="dxa"/>
            <w:shd w:val="clear" w:color="auto" w:fill="auto"/>
          </w:tcPr>
          <w:p w:rsidR="00C4413D" w:rsidRPr="009669BD" w:rsidRDefault="00C4413D" w:rsidP="0054639F">
            <w:pPr>
              <w:pStyle w:val="Tabletext"/>
              <w:jc w:val="center"/>
              <w:rPr>
                <w:lang w:val="es-ES_tradnl"/>
              </w:rPr>
            </w:pPr>
            <w:r w:rsidRPr="009669BD">
              <w:rPr>
                <w:lang w:val="es-ES_tradnl"/>
              </w:rPr>
              <w:t xml:space="preserve">1 GHz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13 450 MHz</w:t>
            </w:r>
          </w:p>
        </w:tc>
        <w:tc>
          <w:tcPr>
            <w:tcW w:w="3798" w:type="dxa"/>
            <w:shd w:val="clear" w:color="auto" w:fill="auto"/>
            <w:vAlign w:val="center"/>
          </w:tcPr>
          <w:p w:rsidR="00C4413D" w:rsidRPr="009669BD" w:rsidRDefault="00C4413D" w:rsidP="0054639F">
            <w:pPr>
              <w:pStyle w:val="Tabletext"/>
              <w:jc w:val="left"/>
              <w:rPr>
                <w:lang w:val="es-ES_tradnl"/>
              </w:rPr>
            </w:pPr>
            <w:r w:rsidRPr="009669BD">
              <w:rPr>
                <w:lang w:val="es-ES_tradnl"/>
              </w:rPr>
              <w:t>30 kHz</w:t>
            </w:r>
            <w:r w:rsidRPr="009669BD">
              <w:rPr>
                <w:lang w:val="es-ES_tradnl"/>
              </w:rPr>
              <w:tab/>
              <w:t xml:space="preserve">Si 12,5 MHz </w:t>
            </w:r>
            <w:r w:rsidRPr="009669BD">
              <w:rPr>
                <w:rFonts w:cs="Arial"/>
                <w:lang w:val="es-ES_tradnl"/>
              </w:rPr>
              <w:t xml:space="preserve">&lt; = </w:t>
            </w:r>
            <w:r w:rsidRPr="009669BD">
              <w:rPr>
                <w:rFonts w:cs="Arial"/>
                <w:i/>
                <w:iCs/>
                <w:lang w:val="es-ES_tradnl"/>
              </w:rPr>
              <w:t xml:space="preserve">∆f </w:t>
            </w:r>
            <w:r w:rsidRPr="009669BD">
              <w:rPr>
                <w:rFonts w:cs="Arial"/>
                <w:lang w:val="es-ES_tradnl"/>
              </w:rPr>
              <w:t>&lt; 50 MHz</w:t>
            </w:r>
            <w:r w:rsidRPr="009669BD">
              <w:rPr>
                <w:rFonts w:cs="Arial"/>
                <w:lang w:val="es-ES_tradnl"/>
              </w:rPr>
              <w:br/>
              <w:t>300 kHz</w:t>
            </w:r>
            <w:r w:rsidRPr="009669BD">
              <w:rPr>
                <w:rFonts w:cs="Arial"/>
                <w:lang w:val="es-ES_tradnl"/>
              </w:rPr>
              <w:tab/>
            </w:r>
            <w:r w:rsidRPr="009669BD">
              <w:rPr>
                <w:lang w:val="es-ES_tradnl"/>
              </w:rPr>
              <w:t xml:space="preserve">Si </w:t>
            </w:r>
            <w:r w:rsidRPr="009669BD">
              <w:rPr>
                <w:rFonts w:cs="Arial"/>
                <w:lang w:val="es-ES_tradnl"/>
              </w:rPr>
              <w:t xml:space="preserve">50 MHz &lt; = </w:t>
            </w:r>
            <w:r w:rsidRPr="009669BD">
              <w:rPr>
                <w:rFonts w:cs="Arial"/>
                <w:i/>
                <w:iCs/>
                <w:lang w:val="es-ES_tradnl"/>
              </w:rPr>
              <w:t>∆f</w:t>
            </w:r>
            <w:r w:rsidRPr="009669BD">
              <w:rPr>
                <w:rFonts w:cs="Arial"/>
                <w:lang w:val="es-ES_tradnl"/>
              </w:rPr>
              <w:t xml:space="preserve"> &lt; 60 MHz</w:t>
            </w:r>
            <w:r w:rsidRPr="009669BD">
              <w:rPr>
                <w:rFonts w:cs="Arial"/>
                <w:lang w:val="es-ES_tradnl"/>
              </w:rPr>
              <w:br/>
              <w:t>1 MHz</w:t>
            </w:r>
            <w:r w:rsidRPr="009669BD">
              <w:rPr>
                <w:rFonts w:cs="Arial"/>
                <w:lang w:val="es-ES_tradnl"/>
              </w:rPr>
              <w:tab/>
            </w:r>
            <w:r w:rsidRPr="009669BD">
              <w:rPr>
                <w:lang w:val="es-ES_tradnl"/>
              </w:rPr>
              <w:t xml:space="preserve">Si </w:t>
            </w:r>
            <w:r w:rsidRPr="009669BD">
              <w:rPr>
                <w:rFonts w:cs="Arial"/>
                <w:lang w:val="es-ES_tradnl"/>
              </w:rPr>
              <w:t xml:space="preserve">60 MHz &lt; = </w:t>
            </w:r>
            <w:r w:rsidRPr="009669BD">
              <w:rPr>
                <w:rFonts w:cs="Arial"/>
                <w:i/>
                <w:iCs/>
                <w:lang w:val="es-ES_tradnl"/>
              </w:rPr>
              <w:t>∆f</w:t>
            </w:r>
          </w:p>
        </w:tc>
        <w:tc>
          <w:tcPr>
            <w:tcW w:w="2608"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30</w:t>
            </w:r>
          </w:p>
        </w:tc>
      </w:tr>
    </w:tbl>
    <w:p w:rsidR="00C4413D" w:rsidRPr="009669BD" w:rsidRDefault="00C4413D" w:rsidP="00C4413D">
      <w:pPr>
        <w:pStyle w:val="Tablefin"/>
        <w:rPr>
          <w:lang w:val="es-ES_tradnl"/>
        </w:rPr>
      </w:pPr>
      <w:bookmarkStart w:id="921" w:name="_Toc261102646"/>
      <w:bookmarkStart w:id="922" w:name="_Toc284794738"/>
      <w:bookmarkStart w:id="923" w:name="_Toc320004416"/>
    </w:p>
    <w:p w:rsidR="00C4413D" w:rsidRDefault="00C4413D" w:rsidP="00C4413D">
      <w:pPr>
        <w:rPr>
          <w:lang w:val="es-ES_tradnl"/>
        </w:rPr>
      </w:pPr>
      <w:r>
        <w:rPr>
          <w:lang w:val="es-ES_tradnl"/>
        </w:rPr>
        <w:br w:type="page"/>
      </w:r>
    </w:p>
    <w:p w:rsidR="00C4413D" w:rsidRPr="009669BD" w:rsidRDefault="00C4413D" w:rsidP="00C4413D">
      <w:pPr>
        <w:pStyle w:val="TableNo"/>
        <w:rPr>
          <w:lang w:val="es-ES_tradnl"/>
        </w:rPr>
      </w:pPr>
      <w:r w:rsidRPr="009669BD">
        <w:rPr>
          <w:lang w:val="es-ES_tradnl"/>
        </w:rPr>
        <w:lastRenderedPageBreak/>
        <w:t>CUADRO 24</w:t>
      </w:r>
    </w:p>
    <w:p w:rsidR="00C4413D" w:rsidRPr="009669BD" w:rsidRDefault="00C4413D" w:rsidP="00C4413D">
      <w:pPr>
        <w:pStyle w:val="Tabletitle"/>
        <w:rPr>
          <w:lang w:val="es-ES_tradnl"/>
        </w:rPr>
      </w:pPr>
      <w:r w:rsidRPr="009669BD">
        <w:rPr>
          <w:lang w:val="es-ES_tradnl"/>
        </w:rPr>
        <w:t>Emisiones no esenciales para un ancho de banda de 10 MHz – Europa (BCG 3.D)</w:t>
      </w:r>
      <w:bookmarkEnd w:id="921"/>
      <w:bookmarkEnd w:id="922"/>
      <w:bookmarkEnd w:id="9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5"/>
        <w:gridCol w:w="2667"/>
        <w:gridCol w:w="3798"/>
        <w:gridCol w:w="2608"/>
      </w:tblGrid>
      <w:tr w:rsidR="00C4413D" w:rsidRPr="001A515B" w:rsidTr="0054639F">
        <w:trPr>
          <w:jc w:val="center"/>
        </w:trPr>
        <w:tc>
          <w:tcPr>
            <w:tcW w:w="565" w:type="dxa"/>
            <w:shd w:val="clear" w:color="auto" w:fill="auto"/>
            <w:vAlign w:val="center"/>
          </w:tcPr>
          <w:p w:rsidR="00C4413D" w:rsidRPr="009669BD" w:rsidRDefault="00C4413D" w:rsidP="0054639F">
            <w:pPr>
              <w:pStyle w:val="Tablehead"/>
              <w:rPr>
                <w:lang w:val="es-ES_tradnl"/>
              </w:rPr>
            </w:pPr>
            <w:r>
              <w:rPr>
                <w:lang w:val="es-ES_tradnl"/>
              </w:rPr>
              <w:t>Nº</w:t>
            </w:r>
          </w:p>
        </w:tc>
        <w:tc>
          <w:tcPr>
            <w:tcW w:w="2667" w:type="dxa"/>
            <w:shd w:val="clear" w:color="auto" w:fill="auto"/>
            <w:vAlign w:val="center"/>
          </w:tcPr>
          <w:p w:rsidR="00C4413D" w:rsidRPr="009669BD" w:rsidRDefault="00C4413D" w:rsidP="0054639F">
            <w:pPr>
              <w:pStyle w:val="Tablehead"/>
              <w:rPr>
                <w:lang w:val="es-ES_tradnl"/>
              </w:rPr>
            </w:pPr>
            <w:r w:rsidRPr="009669BD">
              <w:rPr>
                <w:lang w:val="es-ES_tradnl"/>
              </w:rPr>
              <w:t>Gama de frecuencias</w:t>
            </w:r>
            <w:r w:rsidRPr="009669BD">
              <w:rPr>
                <w:lang w:val="es-ES_tradnl"/>
              </w:rPr>
              <w:br/>
              <w:t>no esenciales (</w:t>
            </w:r>
            <w:r w:rsidRPr="009669BD">
              <w:rPr>
                <w:i/>
                <w:lang w:val="es-ES_tradnl"/>
              </w:rPr>
              <w:t>f</w:t>
            </w:r>
            <w:r w:rsidRPr="009669BD">
              <w:rPr>
                <w:lang w:val="es-ES_tradnl"/>
              </w:rPr>
              <w:t>)</w:t>
            </w:r>
          </w:p>
        </w:tc>
        <w:tc>
          <w:tcPr>
            <w:tcW w:w="3798" w:type="dxa"/>
            <w:shd w:val="clear" w:color="auto" w:fill="auto"/>
            <w:vAlign w:val="center"/>
          </w:tcPr>
          <w:p w:rsidR="00C4413D" w:rsidRPr="009669BD" w:rsidRDefault="00C4413D" w:rsidP="0054639F">
            <w:pPr>
              <w:pStyle w:val="Tablehead"/>
              <w:rPr>
                <w:lang w:val="es-ES_tradnl"/>
              </w:rPr>
            </w:pPr>
            <w:r w:rsidRPr="009669BD">
              <w:rPr>
                <w:lang w:val="es-ES_tradnl"/>
              </w:rPr>
              <w:t>Ancho de banda de medición</w:t>
            </w:r>
          </w:p>
        </w:tc>
        <w:tc>
          <w:tcPr>
            <w:tcW w:w="2608" w:type="dxa"/>
            <w:shd w:val="clear" w:color="auto" w:fill="auto"/>
            <w:vAlign w:val="center"/>
          </w:tcPr>
          <w:p w:rsidR="00C4413D" w:rsidRPr="009669BD" w:rsidRDefault="00C4413D" w:rsidP="0054639F">
            <w:pPr>
              <w:pStyle w:val="Tablehead"/>
              <w:rPr>
                <w:lang w:val="es-ES_tradnl"/>
              </w:rPr>
            </w:pPr>
            <w:r w:rsidRPr="009669BD">
              <w:rPr>
                <w:lang w:val="es-ES_tradnl"/>
              </w:rPr>
              <w:t>Nivel de emisión máximo</w:t>
            </w:r>
            <w:r w:rsidRPr="009669BD">
              <w:rPr>
                <w:lang w:val="es-ES_tradnl"/>
              </w:rPr>
              <w:br/>
              <w:t>(dBm)</w:t>
            </w:r>
          </w:p>
        </w:tc>
      </w:tr>
      <w:tr w:rsidR="00C4413D" w:rsidRPr="009669BD" w:rsidTr="0054639F">
        <w:trPr>
          <w:jc w:val="center"/>
        </w:trPr>
        <w:tc>
          <w:tcPr>
            <w:tcW w:w="565" w:type="dxa"/>
            <w:shd w:val="clear" w:color="auto" w:fill="auto"/>
          </w:tcPr>
          <w:p w:rsidR="00C4413D" w:rsidRPr="009669BD" w:rsidRDefault="00C4413D" w:rsidP="0054639F">
            <w:pPr>
              <w:pStyle w:val="Tabletext"/>
              <w:jc w:val="center"/>
              <w:rPr>
                <w:lang w:val="es-ES_tradnl"/>
              </w:rPr>
            </w:pPr>
            <w:r w:rsidRPr="009669BD">
              <w:rPr>
                <w:lang w:val="es-ES_tradnl"/>
              </w:rPr>
              <w:t>1</w:t>
            </w:r>
          </w:p>
        </w:tc>
        <w:tc>
          <w:tcPr>
            <w:tcW w:w="2667" w:type="dxa"/>
            <w:shd w:val="clear" w:color="auto" w:fill="auto"/>
          </w:tcPr>
          <w:p w:rsidR="00C4413D" w:rsidRPr="009669BD" w:rsidRDefault="00C4413D" w:rsidP="0054639F">
            <w:pPr>
              <w:pStyle w:val="Tabletext"/>
              <w:jc w:val="center"/>
              <w:rPr>
                <w:lang w:val="es-ES_tradnl"/>
              </w:rPr>
            </w:pPr>
            <w:r w:rsidRPr="009669BD">
              <w:rPr>
                <w:lang w:val="es-ES_tradnl"/>
              </w:rPr>
              <w:t xml:space="preserve">9 kHz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150 kHz</w:t>
            </w:r>
          </w:p>
        </w:tc>
        <w:tc>
          <w:tcPr>
            <w:tcW w:w="3798" w:type="dxa"/>
            <w:shd w:val="clear" w:color="auto" w:fill="auto"/>
          </w:tcPr>
          <w:p w:rsidR="00C4413D" w:rsidRPr="009669BD" w:rsidRDefault="00C4413D" w:rsidP="0054639F">
            <w:pPr>
              <w:pStyle w:val="Tabletext"/>
              <w:jc w:val="center"/>
              <w:rPr>
                <w:lang w:val="es-ES_tradnl"/>
              </w:rPr>
            </w:pPr>
            <w:r w:rsidRPr="009669BD">
              <w:rPr>
                <w:lang w:val="es-ES_tradnl"/>
              </w:rPr>
              <w:t>1 kHz</w:t>
            </w:r>
          </w:p>
        </w:tc>
        <w:tc>
          <w:tcPr>
            <w:tcW w:w="2608"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36</w:t>
            </w:r>
          </w:p>
        </w:tc>
      </w:tr>
      <w:tr w:rsidR="00C4413D" w:rsidRPr="009669BD" w:rsidTr="0054639F">
        <w:trPr>
          <w:jc w:val="center"/>
        </w:trPr>
        <w:tc>
          <w:tcPr>
            <w:tcW w:w="565" w:type="dxa"/>
            <w:shd w:val="clear" w:color="auto" w:fill="auto"/>
          </w:tcPr>
          <w:p w:rsidR="00C4413D" w:rsidRPr="009669BD" w:rsidRDefault="00C4413D" w:rsidP="0054639F">
            <w:pPr>
              <w:pStyle w:val="Tabletext"/>
              <w:jc w:val="center"/>
              <w:rPr>
                <w:lang w:val="es-ES_tradnl"/>
              </w:rPr>
            </w:pPr>
            <w:r w:rsidRPr="009669BD">
              <w:rPr>
                <w:lang w:val="es-ES_tradnl"/>
              </w:rPr>
              <w:t>2</w:t>
            </w:r>
          </w:p>
        </w:tc>
        <w:tc>
          <w:tcPr>
            <w:tcW w:w="2667" w:type="dxa"/>
            <w:shd w:val="clear" w:color="auto" w:fill="auto"/>
          </w:tcPr>
          <w:p w:rsidR="00C4413D" w:rsidRPr="009669BD" w:rsidRDefault="00C4413D" w:rsidP="0054639F">
            <w:pPr>
              <w:pStyle w:val="Tabletext"/>
              <w:jc w:val="center"/>
              <w:rPr>
                <w:lang w:val="es-ES_tradnl"/>
              </w:rPr>
            </w:pPr>
            <w:r w:rsidRPr="009669BD">
              <w:rPr>
                <w:lang w:val="es-ES_tradnl"/>
              </w:rPr>
              <w:t xml:space="preserve">150 kHz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30 MHz</w:t>
            </w:r>
          </w:p>
        </w:tc>
        <w:tc>
          <w:tcPr>
            <w:tcW w:w="3798" w:type="dxa"/>
            <w:shd w:val="clear" w:color="auto" w:fill="auto"/>
          </w:tcPr>
          <w:p w:rsidR="00C4413D" w:rsidRPr="009669BD" w:rsidRDefault="00C4413D" w:rsidP="0054639F">
            <w:pPr>
              <w:pStyle w:val="Tabletext"/>
              <w:jc w:val="center"/>
              <w:rPr>
                <w:lang w:val="es-ES_tradnl"/>
              </w:rPr>
            </w:pPr>
            <w:r w:rsidRPr="009669BD">
              <w:rPr>
                <w:lang w:val="es-ES_tradnl"/>
              </w:rPr>
              <w:t>10 kHz</w:t>
            </w:r>
          </w:p>
        </w:tc>
        <w:tc>
          <w:tcPr>
            <w:tcW w:w="2608"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36</w:t>
            </w:r>
          </w:p>
        </w:tc>
      </w:tr>
      <w:tr w:rsidR="00C4413D" w:rsidRPr="009669BD" w:rsidTr="0054639F">
        <w:trPr>
          <w:jc w:val="center"/>
        </w:trPr>
        <w:tc>
          <w:tcPr>
            <w:tcW w:w="565" w:type="dxa"/>
            <w:shd w:val="clear" w:color="auto" w:fill="auto"/>
          </w:tcPr>
          <w:p w:rsidR="00C4413D" w:rsidRPr="009669BD" w:rsidRDefault="00C4413D" w:rsidP="0054639F">
            <w:pPr>
              <w:pStyle w:val="Tabletext"/>
              <w:jc w:val="center"/>
              <w:rPr>
                <w:lang w:val="es-ES_tradnl"/>
              </w:rPr>
            </w:pPr>
            <w:r w:rsidRPr="009669BD">
              <w:rPr>
                <w:lang w:val="es-ES_tradnl"/>
              </w:rPr>
              <w:t>3</w:t>
            </w:r>
          </w:p>
        </w:tc>
        <w:tc>
          <w:tcPr>
            <w:tcW w:w="2667" w:type="dxa"/>
            <w:shd w:val="clear" w:color="auto" w:fill="auto"/>
          </w:tcPr>
          <w:p w:rsidR="00C4413D" w:rsidRPr="009669BD" w:rsidRDefault="00C4413D" w:rsidP="0054639F">
            <w:pPr>
              <w:pStyle w:val="Tabletext"/>
              <w:jc w:val="center"/>
              <w:rPr>
                <w:lang w:val="es-ES_tradnl"/>
              </w:rPr>
            </w:pPr>
            <w:r w:rsidRPr="009669BD">
              <w:rPr>
                <w:lang w:val="es-ES_tradnl"/>
              </w:rPr>
              <w:t xml:space="preserve">30 MHz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1 000 MHz</w:t>
            </w:r>
          </w:p>
        </w:tc>
        <w:tc>
          <w:tcPr>
            <w:tcW w:w="3798" w:type="dxa"/>
            <w:shd w:val="clear" w:color="auto" w:fill="auto"/>
          </w:tcPr>
          <w:p w:rsidR="00C4413D" w:rsidRPr="009669BD" w:rsidRDefault="00C4413D" w:rsidP="0054639F">
            <w:pPr>
              <w:pStyle w:val="Tabletext"/>
              <w:jc w:val="center"/>
              <w:rPr>
                <w:lang w:val="es-ES_tradnl"/>
              </w:rPr>
            </w:pPr>
            <w:r w:rsidRPr="009669BD">
              <w:rPr>
                <w:lang w:val="es-ES_tradnl"/>
              </w:rPr>
              <w:t>100 kHz</w:t>
            </w:r>
          </w:p>
        </w:tc>
        <w:tc>
          <w:tcPr>
            <w:tcW w:w="2608"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36</w:t>
            </w:r>
          </w:p>
        </w:tc>
      </w:tr>
      <w:tr w:rsidR="00C4413D" w:rsidRPr="009669BD" w:rsidTr="0054639F">
        <w:trPr>
          <w:jc w:val="center"/>
        </w:trPr>
        <w:tc>
          <w:tcPr>
            <w:tcW w:w="565" w:type="dxa"/>
            <w:shd w:val="clear" w:color="auto" w:fill="auto"/>
          </w:tcPr>
          <w:p w:rsidR="00C4413D" w:rsidRPr="009669BD" w:rsidRDefault="00C4413D" w:rsidP="0054639F">
            <w:pPr>
              <w:pStyle w:val="Tabletext"/>
              <w:jc w:val="center"/>
              <w:rPr>
                <w:lang w:val="es-ES_tradnl"/>
              </w:rPr>
            </w:pPr>
            <w:r w:rsidRPr="009669BD">
              <w:rPr>
                <w:lang w:val="es-ES_tradnl"/>
              </w:rPr>
              <w:t>4</w:t>
            </w:r>
          </w:p>
        </w:tc>
        <w:tc>
          <w:tcPr>
            <w:tcW w:w="2667" w:type="dxa"/>
            <w:shd w:val="clear" w:color="auto" w:fill="auto"/>
          </w:tcPr>
          <w:p w:rsidR="00C4413D" w:rsidRPr="009669BD" w:rsidRDefault="00C4413D" w:rsidP="0054639F">
            <w:pPr>
              <w:pStyle w:val="Tabletext"/>
              <w:jc w:val="center"/>
              <w:rPr>
                <w:lang w:val="es-ES_tradnl"/>
              </w:rPr>
            </w:pPr>
            <w:r w:rsidRPr="009669BD">
              <w:rPr>
                <w:lang w:val="es-ES_tradnl"/>
              </w:rPr>
              <w:t xml:space="preserve">1 GHz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13 450 MHz</w:t>
            </w:r>
          </w:p>
        </w:tc>
        <w:tc>
          <w:tcPr>
            <w:tcW w:w="3798" w:type="dxa"/>
            <w:shd w:val="clear" w:color="auto" w:fill="auto"/>
            <w:vAlign w:val="center"/>
          </w:tcPr>
          <w:p w:rsidR="00C4413D" w:rsidRPr="009669BD" w:rsidRDefault="00C4413D" w:rsidP="0054639F">
            <w:pPr>
              <w:pStyle w:val="Tabletext"/>
              <w:jc w:val="left"/>
              <w:rPr>
                <w:lang w:val="es-ES_tradnl"/>
              </w:rPr>
            </w:pPr>
            <w:r w:rsidRPr="009669BD">
              <w:rPr>
                <w:lang w:val="es-ES_tradnl"/>
              </w:rPr>
              <w:t>30 kHz</w:t>
            </w:r>
            <w:r w:rsidRPr="009669BD">
              <w:rPr>
                <w:lang w:val="es-ES_tradnl"/>
              </w:rPr>
              <w:tab/>
              <w:t xml:space="preserve">Si 25 MHz&lt;= </w:t>
            </w:r>
            <w:r w:rsidRPr="009669BD">
              <w:rPr>
                <w:rFonts w:cs="Arial"/>
                <w:i/>
                <w:iCs/>
                <w:lang w:val="es-ES_tradnl"/>
              </w:rPr>
              <w:t>∆f</w:t>
            </w:r>
            <w:r w:rsidRPr="009669BD">
              <w:rPr>
                <w:lang w:val="es-ES_tradnl"/>
              </w:rPr>
              <w:t xml:space="preserve"> &lt; 100 MHz</w:t>
            </w:r>
            <w:r w:rsidRPr="009669BD">
              <w:rPr>
                <w:lang w:val="es-ES_tradnl"/>
              </w:rPr>
              <w:br/>
              <w:t>300 kHz</w:t>
            </w:r>
            <w:r w:rsidRPr="009669BD">
              <w:rPr>
                <w:lang w:val="es-ES_tradnl"/>
              </w:rPr>
              <w:tab/>
              <w:t xml:space="preserve">Si 100 MHz&lt;= </w:t>
            </w:r>
            <w:r w:rsidRPr="009669BD">
              <w:rPr>
                <w:rFonts w:cs="Arial"/>
                <w:i/>
                <w:iCs/>
                <w:lang w:val="es-ES_tradnl"/>
              </w:rPr>
              <w:t>∆f</w:t>
            </w:r>
            <w:r w:rsidRPr="009669BD">
              <w:rPr>
                <w:lang w:val="es-ES_tradnl"/>
              </w:rPr>
              <w:t xml:space="preserve"> &lt; 120 MHz</w:t>
            </w:r>
            <w:r w:rsidRPr="009669BD">
              <w:rPr>
                <w:lang w:val="es-ES_tradnl"/>
              </w:rPr>
              <w:br/>
              <w:t>1 MHz</w:t>
            </w:r>
            <w:r w:rsidRPr="009669BD">
              <w:rPr>
                <w:lang w:val="es-ES_tradnl"/>
              </w:rPr>
              <w:tab/>
              <w:t xml:space="preserve">Si 120 MHz &lt;= </w:t>
            </w:r>
            <w:r w:rsidRPr="009669BD">
              <w:rPr>
                <w:rFonts w:cs="Arial"/>
                <w:i/>
                <w:iCs/>
                <w:lang w:val="es-ES_tradnl"/>
              </w:rPr>
              <w:t>∆f</w:t>
            </w:r>
          </w:p>
        </w:tc>
        <w:tc>
          <w:tcPr>
            <w:tcW w:w="2608"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30</w:t>
            </w:r>
          </w:p>
        </w:tc>
      </w:tr>
    </w:tbl>
    <w:p w:rsidR="00C4413D" w:rsidRPr="009669BD" w:rsidRDefault="00C4413D" w:rsidP="00C4413D">
      <w:pPr>
        <w:pStyle w:val="Tablefin"/>
        <w:rPr>
          <w:lang w:val="es-ES_tradnl"/>
        </w:rPr>
      </w:pPr>
    </w:p>
    <w:p w:rsidR="00C4413D" w:rsidRPr="009669BD" w:rsidRDefault="00C4413D" w:rsidP="00C4413D">
      <w:pPr>
        <w:rPr>
          <w:lang w:val="es-ES_tradnl"/>
        </w:rPr>
      </w:pPr>
      <w:r w:rsidRPr="009669BD">
        <w:rPr>
          <w:lang w:val="es-ES_tradnl"/>
        </w:rPr>
        <w:t>En el Cuadro 25 se indican los límites de protección de los receptores de las EB frente a las emisiones del transmisor de la EB del propio sistema.</w:t>
      </w:r>
    </w:p>
    <w:p w:rsidR="00C4413D" w:rsidRPr="009669BD" w:rsidRDefault="00C4413D" w:rsidP="00C4413D">
      <w:pPr>
        <w:pStyle w:val="TableNo"/>
        <w:rPr>
          <w:lang w:val="es-ES_tradnl"/>
        </w:rPr>
      </w:pPr>
      <w:bookmarkStart w:id="924" w:name="_Toc261102647"/>
      <w:bookmarkStart w:id="925" w:name="_Toc284794739"/>
      <w:bookmarkStart w:id="926" w:name="_Toc320004417"/>
      <w:r w:rsidRPr="009669BD">
        <w:rPr>
          <w:lang w:val="es-ES_tradnl"/>
        </w:rPr>
        <w:t>CUADRO 25</w:t>
      </w:r>
    </w:p>
    <w:p w:rsidR="00C4413D" w:rsidRPr="009669BD" w:rsidRDefault="00C4413D" w:rsidP="00C4413D">
      <w:pPr>
        <w:pStyle w:val="Tabletitle"/>
        <w:rPr>
          <w:lang w:val="es-ES_tradnl"/>
        </w:rPr>
      </w:pPr>
      <w:r w:rsidRPr="009669BD">
        <w:rPr>
          <w:lang w:val="es-ES_tradnl"/>
        </w:rPr>
        <w:t>Límites de las emisiones no esenciales de EB para la protección</w:t>
      </w:r>
      <w:r w:rsidRPr="009669BD">
        <w:rPr>
          <w:lang w:val="es-ES_tradnl"/>
        </w:rPr>
        <w:br/>
        <w:t>del receptor de la EB</w:t>
      </w:r>
      <w:r w:rsidRPr="009669BD">
        <w:rPr>
          <w:rFonts w:cs="Arial"/>
          <w:lang w:val="es-ES_tradnl"/>
        </w:rPr>
        <w:t xml:space="preserve"> (BCG 3.D)</w:t>
      </w:r>
      <w:bookmarkEnd w:id="924"/>
      <w:bookmarkEnd w:id="925"/>
      <w:bookmarkEnd w:id="9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3855"/>
        <w:gridCol w:w="3289"/>
        <w:gridCol w:w="1928"/>
      </w:tblGrid>
      <w:tr w:rsidR="00C4413D" w:rsidRPr="009669BD" w:rsidTr="0054639F">
        <w:trPr>
          <w:jc w:val="center"/>
        </w:trPr>
        <w:tc>
          <w:tcPr>
            <w:tcW w:w="567" w:type="dxa"/>
            <w:shd w:val="clear" w:color="auto" w:fill="auto"/>
            <w:vAlign w:val="center"/>
          </w:tcPr>
          <w:p w:rsidR="00C4413D" w:rsidRPr="009669BD" w:rsidRDefault="00C4413D" w:rsidP="0054639F">
            <w:pPr>
              <w:pStyle w:val="Tablehead"/>
              <w:rPr>
                <w:rFonts w:eastAsia="Calibri"/>
                <w:lang w:val="es-ES_tradnl"/>
              </w:rPr>
            </w:pPr>
            <w:r>
              <w:rPr>
                <w:lang w:val="es-ES_tradnl"/>
              </w:rPr>
              <w:t>Nº</w:t>
            </w:r>
          </w:p>
        </w:tc>
        <w:tc>
          <w:tcPr>
            <w:tcW w:w="3855" w:type="dxa"/>
            <w:shd w:val="clear" w:color="auto" w:fill="auto"/>
            <w:vAlign w:val="center"/>
          </w:tcPr>
          <w:p w:rsidR="00C4413D" w:rsidRPr="009669BD" w:rsidRDefault="00C4413D" w:rsidP="0054639F">
            <w:pPr>
              <w:pStyle w:val="Tablehead"/>
              <w:rPr>
                <w:rFonts w:eastAsia="Batang"/>
                <w:lang w:val="es-ES_tradnl"/>
              </w:rPr>
            </w:pPr>
            <w:r w:rsidRPr="009669BD">
              <w:rPr>
                <w:rFonts w:eastAsia="MS Mincho"/>
                <w:lang w:val="es-ES_tradnl"/>
              </w:rPr>
              <w:t>Gama de frecuencias no esenciales (</w:t>
            </w:r>
            <w:r w:rsidRPr="009669BD">
              <w:rPr>
                <w:rFonts w:eastAsia="MS Mincho"/>
                <w:i/>
                <w:lang w:val="es-ES_tradnl"/>
              </w:rPr>
              <w:t>f</w:t>
            </w:r>
            <w:r w:rsidRPr="009669BD">
              <w:rPr>
                <w:rFonts w:eastAsia="MS Mincho"/>
                <w:lang w:val="es-ES_tradnl"/>
              </w:rPr>
              <w:t>)</w:t>
            </w:r>
            <w:r w:rsidRPr="009669BD">
              <w:rPr>
                <w:rFonts w:eastAsia="MS Mincho"/>
                <w:lang w:val="es-ES_tradnl"/>
              </w:rPr>
              <w:br/>
              <w:t>(MHz)</w:t>
            </w:r>
          </w:p>
        </w:tc>
        <w:tc>
          <w:tcPr>
            <w:tcW w:w="3289" w:type="dxa"/>
            <w:shd w:val="clear" w:color="auto" w:fill="auto"/>
            <w:vAlign w:val="center"/>
          </w:tcPr>
          <w:p w:rsidR="00C4413D" w:rsidRPr="009669BD" w:rsidRDefault="00C4413D" w:rsidP="0054639F">
            <w:pPr>
              <w:pStyle w:val="Tablehead"/>
              <w:rPr>
                <w:rFonts w:eastAsia="Batang"/>
                <w:lang w:val="es-ES_tradnl"/>
              </w:rPr>
            </w:pPr>
            <w:r w:rsidRPr="009669BD">
              <w:rPr>
                <w:rFonts w:eastAsia="MS Mincho"/>
                <w:lang w:val="es-ES_tradnl"/>
              </w:rPr>
              <w:t>Ancho de banda de medición</w:t>
            </w:r>
          </w:p>
        </w:tc>
        <w:tc>
          <w:tcPr>
            <w:tcW w:w="1928" w:type="dxa"/>
            <w:shd w:val="clear" w:color="auto" w:fill="auto"/>
            <w:vAlign w:val="center"/>
          </w:tcPr>
          <w:p w:rsidR="00C4413D" w:rsidRPr="009669BD" w:rsidRDefault="00C4413D" w:rsidP="0054639F">
            <w:pPr>
              <w:pStyle w:val="Tablehead"/>
              <w:rPr>
                <w:rFonts w:eastAsia="Batang"/>
                <w:lang w:val="es-ES_tradnl"/>
              </w:rPr>
            </w:pPr>
            <w:r w:rsidRPr="009669BD">
              <w:rPr>
                <w:rFonts w:eastAsia="MS Mincho"/>
                <w:lang w:val="es-ES_tradnl"/>
              </w:rPr>
              <w:t>Nivel máximo</w:t>
            </w:r>
          </w:p>
        </w:tc>
      </w:tr>
      <w:tr w:rsidR="00C4413D" w:rsidRPr="009669BD" w:rsidTr="0054639F">
        <w:trPr>
          <w:jc w:val="center"/>
        </w:trPr>
        <w:tc>
          <w:tcPr>
            <w:tcW w:w="567" w:type="dxa"/>
            <w:shd w:val="clear" w:color="auto" w:fill="auto"/>
          </w:tcPr>
          <w:p w:rsidR="00C4413D" w:rsidRPr="009669BD" w:rsidRDefault="00C4413D" w:rsidP="0054639F">
            <w:pPr>
              <w:pStyle w:val="Tabletext"/>
              <w:jc w:val="center"/>
              <w:rPr>
                <w:rFonts w:eastAsia="Calibri"/>
                <w:lang w:val="es-ES_tradnl"/>
              </w:rPr>
            </w:pPr>
            <w:r w:rsidRPr="009669BD">
              <w:rPr>
                <w:rFonts w:eastAsia="Calibri"/>
                <w:lang w:val="es-ES_tradnl"/>
              </w:rPr>
              <w:t>1</w:t>
            </w:r>
          </w:p>
        </w:tc>
        <w:tc>
          <w:tcPr>
            <w:tcW w:w="3855" w:type="dxa"/>
            <w:shd w:val="clear" w:color="auto" w:fill="auto"/>
          </w:tcPr>
          <w:p w:rsidR="00C4413D" w:rsidRPr="009669BD" w:rsidRDefault="00C4413D" w:rsidP="0054639F">
            <w:pPr>
              <w:pStyle w:val="Tabletext"/>
              <w:jc w:val="center"/>
              <w:rPr>
                <w:rFonts w:eastAsia="Calibri"/>
                <w:lang w:val="es-ES_tradnl"/>
              </w:rPr>
            </w:pPr>
            <w:r w:rsidRPr="009669BD">
              <w:rPr>
                <w:rFonts w:eastAsia="Calibri"/>
                <w:lang w:val="es-ES_tradnl"/>
              </w:rPr>
              <w:t>2 496-2 572</w:t>
            </w:r>
          </w:p>
        </w:tc>
        <w:tc>
          <w:tcPr>
            <w:tcW w:w="3289" w:type="dxa"/>
            <w:shd w:val="clear" w:color="auto" w:fill="auto"/>
          </w:tcPr>
          <w:p w:rsidR="00C4413D" w:rsidRPr="009669BD" w:rsidRDefault="00C4413D" w:rsidP="0054639F">
            <w:pPr>
              <w:pStyle w:val="Tabletext"/>
              <w:jc w:val="center"/>
              <w:rPr>
                <w:rFonts w:eastAsia="Calibri"/>
                <w:lang w:val="es-ES_tradnl"/>
              </w:rPr>
            </w:pPr>
            <w:r w:rsidRPr="009669BD">
              <w:rPr>
                <w:rFonts w:eastAsia="Calibri"/>
                <w:lang w:val="es-ES_tradnl"/>
              </w:rPr>
              <w:t>100 kHz</w:t>
            </w:r>
          </w:p>
        </w:tc>
        <w:tc>
          <w:tcPr>
            <w:tcW w:w="1928" w:type="dxa"/>
            <w:shd w:val="clear" w:color="auto" w:fill="auto"/>
          </w:tcPr>
          <w:p w:rsidR="00C4413D" w:rsidRPr="009669BD" w:rsidRDefault="00C4413D" w:rsidP="0054639F">
            <w:pPr>
              <w:pStyle w:val="Tabletext"/>
              <w:jc w:val="center"/>
              <w:rPr>
                <w:rFonts w:eastAsia="Calibri"/>
                <w:lang w:val="es-ES_tradnl"/>
              </w:rPr>
            </w:pPr>
            <w:r w:rsidRPr="009669BD">
              <w:rPr>
                <w:rFonts w:ascii="Arial" w:hAnsi="Arial"/>
                <w:lang w:val="es-ES_tradnl"/>
              </w:rPr>
              <w:sym w:font="Symbol" w:char="F02D"/>
            </w:r>
            <w:r w:rsidRPr="009669BD">
              <w:rPr>
                <w:rFonts w:eastAsia="Calibri"/>
                <w:lang w:val="es-ES_tradnl"/>
              </w:rPr>
              <w:t>96 dBm</w:t>
            </w:r>
          </w:p>
        </w:tc>
      </w:tr>
    </w:tbl>
    <w:p w:rsidR="00C4413D" w:rsidRPr="009669BD" w:rsidRDefault="00C4413D" w:rsidP="00C4413D">
      <w:pPr>
        <w:pStyle w:val="Tablefin"/>
        <w:rPr>
          <w:lang w:val="es-ES_tradnl"/>
        </w:rPr>
      </w:pPr>
      <w:bookmarkStart w:id="927" w:name="_Toc261102525"/>
      <w:bookmarkStart w:id="928" w:name="_Toc284681002"/>
      <w:bookmarkStart w:id="929" w:name="_Toc284681138"/>
      <w:bookmarkStart w:id="930" w:name="_Toc284794586"/>
      <w:bookmarkStart w:id="931" w:name="_Toc320004344"/>
      <w:bookmarkStart w:id="932" w:name="_Toc325118718"/>
    </w:p>
    <w:p w:rsidR="00C4413D" w:rsidRPr="009669BD" w:rsidRDefault="00C4413D" w:rsidP="00C4413D">
      <w:pPr>
        <w:pStyle w:val="Heading1"/>
        <w:rPr>
          <w:lang w:val="es-ES_tradnl"/>
        </w:rPr>
      </w:pPr>
      <w:r w:rsidRPr="009669BD">
        <w:rPr>
          <w:szCs w:val="24"/>
          <w:lang w:val="es-ES_tradnl"/>
        </w:rPr>
        <w:t>4</w:t>
      </w:r>
      <w:r w:rsidRPr="009669BD">
        <w:rPr>
          <w:szCs w:val="24"/>
          <w:lang w:val="es-ES_tradnl"/>
        </w:rPr>
        <w:tab/>
        <w:t>Clase de banda 5</w:t>
      </w:r>
      <w:bookmarkEnd w:id="927"/>
      <w:bookmarkEnd w:id="928"/>
      <w:bookmarkEnd w:id="929"/>
      <w:bookmarkEnd w:id="930"/>
      <w:bookmarkEnd w:id="931"/>
      <w:bookmarkEnd w:id="932"/>
    </w:p>
    <w:p w:rsidR="00C4413D" w:rsidRPr="009669BD" w:rsidRDefault="00C4413D" w:rsidP="00C4413D">
      <w:pPr>
        <w:pStyle w:val="Heading2"/>
        <w:rPr>
          <w:lang w:val="es-ES_tradnl"/>
        </w:rPr>
      </w:pPr>
      <w:r w:rsidRPr="009669BD">
        <w:rPr>
          <w:lang w:val="es-ES_tradnl"/>
        </w:rPr>
        <w:t>4.1</w:t>
      </w:r>
      <w:r w:rsidRPr="009669BD">
        <w:rPr>
          <w:lang w:val="es-ES_tradnl"/>
        </w:rPr>
        <w:tab/>
        <w:t>Máscara espectral del canal: BCG 5L.E</w:t>
      </w:r>
    </w:p>
    <w:p w:rsidR="00C4413D" w:rsidRPr="009669BD" w:rsidRDefault="00C4413D" w:rsidP="00C4413D">
      <w:pPr>
        <w:keepLines/>
        <w:rPr>
          <w:lang w:val="es-ES_tradnl"/>
        </w:rPr>
      </w:pPr>
      <w:r w:rsidRPr="009669BD">
        <w:rPr>
          <w:lang w:val="es-ES_tradnl"/>
        </w:rPr>
        <w:t xml:space="preserve">En los Cuadros 26 y 27 se indica las máscaras del espectro de emisión para anchos de banda de 5 y 10 MHz. En el Cuadro 26 se especifican los puntos de cambio de pendiente de la máscara subyacente de densidad espectral lineal de potencia por tramos. Esta máscara es relativa y se podrá aplicar en ciertas condiciones, dependiendo del nivel de potencia de la EB, </w:t>
      </w:r>
      <w:r w:rsidRPr="009669BD">
        <w:rPr>
          <w:i/>
          <w:iCs/>
          <w:lang w:val="es-ES_tradnl"/>
        </w:rPr>
        <w:t>P</w:t>
      </w:r>
      <w:r w:rsidRPr="009669BD">
        <w:rPr>
          <w:i/>
          <w:iCs/>
          <w:vertAlign w:val="subscript"/>
          <w:lang w:val="es-ES_tradnl"/>
        </w:rPr>
        <w:t>nom</w:t>
      </w:r>
      <w:r w:rsidRPr="009669BD">
        <w:rPr>
          <w:rFonts w:eastAsia="Malgun Gothic"/>
          <w:lang w:val="es-ES_tradnl"/>
        </w:rPr>
        <w:t>.</w:t>
      </w:r>
    </w:p>
    <w:p w:rsidR="00C4413D" w:rsidRPr="009669BD" w:rsidRDefault="00C4413D" w:rsidP="00C4413D">
      <w:pPr>
        <w:pStyle w:val="TableNo"/>
        <w:rPr>
          <w:lang w:val="es-ES_tradnl"/>
        </w:rPr>
      </w:pPr>
      <w:bookmarkStart w:id="933" w:name="_Toc238994125"/>
      <w:bookmarkStart w:id="934" w:name="_Toc261102649"/>
      <w:bookmarkStart w:id="935" w:name="_Toc284794741"/>
      <w:bookmarkStart w:id="936" w:name="_Toc320004418"/>
      <w:r w:rsidRPr="009669BD">
        <w:rPr>
          <w:lang w:val="es-ES_tradnl"/>
        </w:rPr>
        <w:t>CUADRO 26</w:t>
      </w:r>
    </w:p>
    <w:p w:rsidR="00C4413D" w:rsidRPr="009669BD" w:rsidRDefault="00C4413D" w:rsidP="00C4413D">
      <w:pPr>
        <w:pStyle w:val="Tabletitle"/>
        <w:rPr>
          <w:lang w:val="es-ES_tradnl"/>
        </w:rPr>
      </w:pPr>
      <w:bookmarkStart w:id="937" w:name="_Toc236559125"/>
      <w:bookmarkStart w:id="938" w:name="_Toc237058431"/>
      <w:r w:rsidRPr="009669BD">
        <w:rPr>
          <w:lang w:val="es-ES_tradnl"/>
        </w:rPr>
        <w:t>Máscara relativa de densidad espectral de potencia</w:t>
      </w:r>
      <w:r w:rsidRPr="009669BD">
        <w:rPr>
          <w:lang w:val="es-ES_tradnl"/>
        </w:rPr>
        <w:br/>
        <w:t>de transmisión del canal</w:t>
      </w:r>
      <w:bookmarkEnd w:id="933"/>
      <w:bookmarkEnd w:id="937"/>
      <w:bookmarkEnd w:id="938"/>
      <w:r w:rsidRPr="009669BD">
        <w:rPr>
          <w:lang w:val="es-ES_tradnl"/>
        </w:rPr>
        <w:t xml:space="preserve"> (BCG 5L.E)</w:t>
      </w:r>
      <w:bookmarkEnd w:id="934"/>
      <w:bookmarkEnd w:id="935"/>
      <w:bookmarkEnd w:id="9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494"/>
        <w:gridCol w:w="1077"/>
        <w:gridCol w:w="1135"/>
        <w:gridCol w:w="1134"/>
        <w:gridCol w:w="1814"/>
        <w:gridCol w:w="1417"/>
      </w:tblGrid>
      <w:tr w:rsidR="00C4413D" w:rsidRPr="009669BD" w:rsidTr="0054639F">
        <w:trPr>
          <w:jc w:val="center"/>
        </w:trPr>
        <w:tc>
          <w:tcPr>
            <w:tcW w:w="567" w:type="dxa"/>
            <w:vMerge w:val="restart"/>
            <w:shd w:val="clear" w:color="auto" w:fill="auto"/>
            <w:vAlign w:val="center"/>
          </w:tcPr>
          <w:p w:rsidR="00C4413D" w:rsidRPr="009669BD" w:rsidRDefault="00C4413D" w:rsidP="0054639F">
            <w:pPr>
              <w:pStyle w:val="Tablehead"/>
              <w:rPr>
                <w:lang w:val="es-ES_tradnl"/>
              </w:rPr>
            </w:pPr>
            <w:r>
              <w:rPr>
                <w:lang w:val="es-ES_tradnl"/>
              </w:rPr>
              <w:t>Nº</w:t>
            </w:r>
          </w:p>
        </w:tc>
        <w:tc>
          <w:tcPr>
            <w:tcW w:w="2494" w:type="dxa"/>
            <w:vMerge w:val="restart"/>
            <w:shd w:val="clear" w:color="auto" w:fill="auto"/>
            <w:vAlign w:val="center"/>
          </w:tcPr>
          <w:p w:rsidR="00C4413D" w:rsidRPr="009669BD" w:rsidRDefault="00C4413D" w:rsidP="0054639F">
            <w:pPr>
              <w:pStyle w:val="Tablehead"/>
              <w:rPr>
                <w:lang w:val="es-ES_tradnl"/>
              </w:rPr>
            </w:pPr>
            <w:r w:rsidRPr="009669BD">
              <w:rPr>
                <w:lang w:val="es-ES_tradnl"/>
              </w:rPr>
              <w:t>Potencia</w:t>
            </w:r>
          </w:p>
        </w:tc>
        <w:tc>
          <w:tcPr>
            <w:tcW w:w="6577" w:type="dxa"/>
            <w:gridSpan w:val="5"/>
            <w:shd w:val="clear" w:color="auto" w:fill="auto"/>
            <w:vAlign w:val="center"/>
          </w:tcPr>
          <w:p w:rsidR="00C4413D" w:rsidRPr="009669BD" w:rsidRDefault="00C4413D" w:rsidP="0054639F">
            <w:pPr>
              <w:pStyle w:val="Tablehead"/>
              <w:rPr>
                <w:lang w:val="es-ES_tradnl"/>
              </w:rPr>
            </w:pPr>
            <w:r w:rsidRPr="009669BD">
              <w:rPr>
                <w:lang w:val="es-ES_tradnl"/>
              </w:rPr>
              <w:t>Separación de frecuencia</w:t>
            </w:r>
          </w:p>
        </w:tc>
      </w:tr>
      <w:tr w:rsidR="00C4413D" w:rsidRPr="009669BD" w:rsidTr="0054639F">
        <w:trPr>
          <w:jc w:val="center"/>
        </w:trPr>
        <w:tc>
          <w:tcPr>
            <w:tcW w:w="567" w:type="dxa"/>
            <w:vMerge/>
            <w:shd w:val="clear" w:color="auto" w:fill="auto"/>
            <w:vAlign w:val="center"/>
          </w:tcPr>
          <w:p w:rsidR="00C4413D" w:rsidRPr="009669BD" w:rsidRDefault="00C4413D" w:rsidP="0054639F">
            <w:pPr>
              <w:pStyle w:val="Tablehead"/>
              <w:rPr>
                <w:lang w:val="es-ES_tradnl"/>
              </w:rPr>
            </w:pPr>
          </w:p>
        </w:tc>
        <w:tc>
          <w:tcPr>
            <w:tcW w:w="2494" w:type="dxa"/>
            <w:vMerge/>
            <w:shd w:val="clear" w:color="auto" w:fill="auto"/>
            <w:vAlign w:val="center"/>
          </w:tcPr>
          <w:p w:rsidR="00C4413D" w:rsidRPr="009669BD" w:rsidRDefault="00C4413D" w:rsidP="0054639F">
            <w:pPr>
              <w:pStyle w:val="Tablehead"/>
              <w:rPr>
                <w:lang w:val="es-ES_tradnl"/>
              </w:rPr>
            </w:pPr>
          </w:p>
        </w:tc>
        <w:tc>
          <w:tcPr>
            <w:tcW w:w="1077" w:type="dxa"/>
            <w:shd w:val="clear" w:color="auto" w:fill="auto"/>
            <w:vAlign w:val="center"/>
          </w:tcPr>
          <w:p w:rsidR="00C4413D" w:rsidRPr="009669BD" w:rsidRDefault="00C4413D" w:rsidP="0054639F">
            <w:pPr>
              <w:pStyle w:val="Tablehead"/>
              <w:rPr>
                <w:lang w:val="es-ES_tradnl"/>
              </w:rPr>
            </w:pPr>
            <w:r w:rsidRPr="009669BD">
              <w:rPr>
                <w:lang w:val="es-ES_tradnl"/>
              </w:rPr>
              <w:t>0,5*BW</w:t>
            </w:r>
          </w:p>
        </w:tc>
        <w:tc>
          <w:tcPr>
            <w:tcW w:w="1135" w:type="dxa"/>
            <w:shd w:val="clear" w:color="auto" w:fill="auto"/>
            <w:vAlign w:val="center"/>
          </w:tcPr>
          <w:p w:rsidR="00C4413D" w:rsidRPr="009669BD" w:rsidRDefault="00C4413D" w:rsidP="0054639F">
            <w:pPr>
              <w:pStyle w:val="Tablehead"/>
              <w:rPr>
                <w:lang w:val="es-ES_tradnl"/>
              </w:rPr>
            </w:pPr>
            <w:r w:rsidRPr="009669BD">
              <w:rPr>
                <w:lang w:val="es-ES_tradnl"/>
              </w:rPr>
              <w:t>0,71*BW</w:t>
            </w:r>
          </w:p>
        </w:tc>
        <w:tc>
          <w:tcPr>
            <w:tcW w:w="1134" w:type="dxa"/>
            <w:shd w:val="clear" w:color="auto" w:fill="auto"/>
            <w:vAlign w:val="center"/>
          </w:tcPr>
          <w:p w:rsidR="00C4413D" w:rsidRPr="009669BD" w:rsidRDefault="00C4413D" w:rsidP="0054639F">
            <w:pPr>
              <w:pStyle w:val="Tablehead"/>
              <w:rPr>
                <w:lang w:val="es-ES_tradnl"/>
              </w:rPr>
            </w:pPr>
            <w:r w:rsidRPr="009669BD">
              <w:rPr>
                <w:lang w:val="es-ES_tradnl"/>
              </w:rPr>
              <w:t>1,06*BW</w:t>
            </w:r>
          </w:p>
        </w:tc>
        <w:tc>
          <w:tcPr>
            <w:tcW w:w="1814" w:type="dxa"/>
            <w:shd w:val="clear" w:color="auto" w:fill="auto"/>
            <w:vAlign w:val="center"/>
          </w:tcPr>
          <w:p w:rsidR="00C4413D" w:rsidRPr="009669BD" w:rsidRDefault="00C4413D" w:rsidP="0054639F">
            <w:pPr>
              <w:pStyle w:val="Tablehead"/>
              <w:rPr>
                <w:lang w:val="es-ES_tradnl"/>
              </w:rPr>
            </w:pPr>
            <w:r w:rsidRPr="009669BD">
              <w:rPr>
                <w:lang w:val="es-ES_tradnl"/>
              </w:rPr>
              <w:t>2,0*BW</w:t>
            </w:r>
          </w:p>
        </w:tc>
        <w:tc>
          <w:tcPr>
            <w:tcW w:w="1417" w:type="dxa"/>
            <w:shd w:val="clear" w:color="auto" w:fill="auto"/>
            <w:vAlign w:val="center"/>
          </w:tcPr>
          <w:p w:rsidR="00C4413D" w:rsidRPr="009669BD" w:rsidRDefault="00C4413D" w:rsidP="0054639F">
            <w:pPr>
              <w:pStyle w:val="Tablehead"/>
              <w:rPr>
                <w:lang w:val="es-ES_tradnl"/>
              </w:rPr>
            </w:pPr>
            <w:r w:rsidRPr="009669BD">
              <w:rPr>
                <w:lang w:val="es-ES_tradnl"/>
              </w:rPr>
              <w:t>2,5*BW</w:t>
            </w:r>
          </w:p>
        </w:tc>
      </w:tr>
      <w:tr w:rsidR="00C4413D" w:rsidRPr="009669BD" w:rsidTr="0054639F">
        <w:trPr>
          <w:jc w:val="center"/>
        </w:trPr>
        <w:tc>
          <w:tcPr>
            <w:tcW w:w="567" w:type="dxa"/>
            <w:shd w:val="clear" w:color="auto" w:fill="auto"/>
          </w:tcPr>
          <w:p w:rsidR="00C4413D" w:rsidRPr="009669BD" w:rsidRDefault="00C4413D" w:rsidP="0054639F">
            <w:pPr>
              <w:pStyle w:val="Tabletext"/>
              <w:jc w:val="center"/>
              <w:rPr>
                <w:lang w:val="es-ES_tradnl"/>
              </w:rPr>
            </w:pPr>
            <w:r w:rsidRPr="009669BD">
              <w:rPr>
                <w:lang w:val="es-ES_tradnl"/>
              </w:rPr>
              <w:t>1</w:t>
            </w:r>
          </w:p>
        </w:tc>
        <w:tc>
          <w:tcPr>
            <w:tcW w:w="2494" w:type="dxa"/>
            <w:shd w:val="clear" w:color="auto" w:fill="auto"/>
          </w:tcPr>
          <w:p w:rsidR="00C4413D" w:rsidRPr="009669BD" w:rsidRDefault="00C4413D" w:rsidP="0054639F">
            <w:pPr>
              <w:pStyle w:val="Tabletext"/>
              <w:jc w:val="center"/>
              <w:rPr>
                <w:lang w:val="es-ES_tradnl"/>
              </w:rPr>
            </w:pPr>
            <w:r w:rsidRPr="009669BD">
              <w:rPr>
                <w:lang w:val="es-ES_tradnl"/>
              </w:rPr>
              <w:t xml:space="preserve">39 dBm </w:t>
            </w:r>
            <w:r w:rsidRPr="009669BD">
              <w:rPr>
                <w:b/>
                <w:lang w:val="es-ES_tradnl"/>
              </w:rPr>
              <w:t>&lt;</w:t>
            </w:r>
            <w:r w:rsidRPr="009669BD">
              <w:rPr>
                <w:lang w:val="es-ES_tradnl"/>
              </w:rPr>
              <w:t xml:space="preserve"> </w:t>
            </w:r>
            <w:r w:rsidRPr="009669BD">
              <w:rPr>
                <w:i/>
                <w:iCs/>
                <w:lang w:val="es-ES_tradnl"/>
              </w:rPr>
              <w:t>P</w:t>
            </w:r>
            <w:r w:rsidRPr="009669BD">
              <w:rPr>
                <w:i/>
                <w:iCs/>
                <w:vertAlign w:val="subscript"/>
                <w:lang w:val="es-ES_tradnl"/>
              </w:rPr>
              <w:t>nom</w:t>
            </w:r>
          </w:p>
        </w:tc>
        <w:tc>
          <w:tcPr>
            <w:tcW w:w="1077"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20 dB</w:t>
            </w:r>
          </w:p>
        </w:tc>
        <w:tc>
          <w:tcPr>
            <w:tcW w:w="1135"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27 dB</w:t>
            </w:r>
          </w:p>
        </w:tc>
        <w:tc>
          <w:tcPr>
            <w:tcW w:w="1134"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32 dB</w:t>
            </w:r>
          </w:p>
        </w:tc>
        <w:tc>
          <w:tcPr>
            <w:tcW w:w="1814"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50</w:t>
            </w:r>
            <w:r>
              <w:rPr>
                <w:lang w:val="es-ES_tradnl"/>
              </w:rPr>
              <w:t> </w:t>
            </w:r>
            <w:r w:rsidRPr="009669BD">
              <w:rPr>
                <w:lang w:val="es-ES_tradnl"/>
              </w:rPr>
              <w:t>dB</w:t>
            </w:r>
          </w:p>
        </w:tc>
        <w:tc>
          <w:tcPr>
            <w:tcW w:w="1417"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50</w:t>
            </w:r>
            <w:r>
              <w:rPr>
                <w:lang w:val="es-ES_tradnl"/>
              </w:rPr>
              <w:t> </w:t>
            </w:r>
            <w:r w:rsidRPr="009669BD">
              <w:rPr>
                <w:lang w:val="es-ES_tradnl"/>
              </w:rPr>
              <w:t>dB</w:t>
            </w:r>
          </w:p>
        </w:tc>
      </w:tr>
      <w:tr w:rsidR="00C4413D" w:rsidRPr="009669BD" w:rsidTr="0054639F">
        <w:trPr>
          <w:jc w:val="center"/>
        </w:trPr>
        <w:tc>
          <w:tcPr>
            <w:tcW w:w="567" w:type="dxa"/>
            <w:shd w:val="clear" w:color="auto" w:fill="auto"/>
          </w:tcPr>
          <w:p w:rsidR="00C4413D" w:rsidRPr="009669BD" w:rsidRDefault="00C4413D" w:rsidP="0054639F">
            <w:pPr>
              <w:pStyle w:val="Tabletext"/>
              <w:jc w:val="center"/>
              <w:rPr>
                <w:lang w:val="es-ES_tradnl"/>
              </w:rPr>
            </w:pPr>
            <w:r w:rsidRPr="009669BD">
              <w:rPr>
                <w:lang w:val="es-ES_tradnl"/>
              </w:rPr>
              <w:t>2</w:t>
            </w:r>
          </w:p>
        </w:tc>
        <w:tc>
          <w:tcPr>
            <w:tcW w:w="2494" w:type="dxa"/>
            <w:shd w:val="clear" w:color="auto" w:fill="auto"/>
          </w:tcPr>
          <w:p w:rsidR="00C4413D" w:rsidRPr="009669BD" w:rsidRDefault="00C4413D" w:rsidP="0054639F">
            <w:pPr>
              <w:pStyle w:val="Tabletext"/>
              <w:jc w:val="center"/>
              <w:rPr>
                <w:lang w:val="es-ES_tradnl"/>
              </w:rPr>
            </w:pPr>
            <w:r w:rsidRPr="009669BD">
              <w:rPr>
                <w:lang w:val="es-ES_tradnl"/>
              </w:rPr>
              <w:t xml:space="preserve">33 dBm </w:t>
            </w:r>
            <w:r w:rsidRPr="009669BD">
              <w:rPr>
                <w:b/>
                <w:lang w:val="es-ES_tradnl"/>
              </w:rPr>
              <w:t>&lt;</w:t>
            </w:r>
            <w:r w:rsidRPr="009669BD">
              <w:rPr>
                <w:lang w:val="es-ES_tradnl"/>
              </w:rPr>
              <w:t xml:space="preserve"> </w:t>
            </w:r>
            <w:r w:rsidRPr="009669BD">
              <w:rPr>
                <w:i/>
                <w:iCs/>
                <w:lang w:val="es-ES_tradnl"/>
              </w:rPr>
              <w:t>P</w:t>
            </w:r>
            <w:r w:rsidRPr="009669BD">
              <w:rPr>
                <w:i/>
                <w:iCs/>
                <w:vertAlign w:val="subscript"/>
                <w:lang w:val="es-ES_tradnl"/>
              </w:rPr>
              <w:t>nom</w:t>
            </w:r>
            <w:r w:rsidRPr="009669BD">
              <w:rPr>
                <w:lang w:val="es-ES_tradnl"/>
              </w:rPr>
              <w:t xml:space="preserve"> ≤</w:t>
            </w:r>
            <w:r w:rsidRPr="009669BD">
              <w:rPr>
                <w:b/>
                <w:lang w:val="es-ES_tradnl"/>
              </w:rPr>
              <w:t xml:space="preserve"> </w:t>
            </w:r>
            <w:r w:rsidRPr="009669BD">
              <w:rPr>
                <w:lang w:val="es-ES_tradnl"/>
              </w:rPr>
              <w:t>39 dBm</w:t>
            </w:r>
          </w:p>
        </w:tc>
        <w:tc>
          <w:tcPr>
            <w:tcW w:w="1077"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20 dB</w:t>
            </w:r>
          </w:p>
        </w:tc>
        <w:tc>
          <w:tcPr>
            <w:tcW w:w="1135"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27 dB</w:t>
            </w:r>
          </w:p>
        </w:tc>
        <w:tc>
          <w:tcPr>
            <w:tcW w:w="1134"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32 dB</w:t>
            </w:r>
          </w:p>
        </w:tc>
        <w:tc>
          <w:tcPr>
            <w:tcW w:w="1814" w:type="dxa"/>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50 dB +</w:t>
            </w:r>
            <w:r w:rsidRPr="009669BD">
              <w:rPr>
                <w:lang w:val="es-ES_tradnl"/>
              </w:rPr>
              <w:br/>
              <w:t xml:space="preserve">(39 dBm – </w:t>
            </w:r>
            <w:r w:rsidRPr="009669BD">
              <w:rPr>
                <w:i/>
                <w:iCs/>
                <w:lang w:val="es-ES_tradnl"/>
              </w:rPr>
              <w:t>P</w:t>
            </w:r>
            <w:r w:rsidRPr="009669BD">
              <w:rPr>
                <w:i/>
                <w:iCs/>
                <w:vertAlign w:val="subscript"/>
                <w:lang w:val="es-ES_tradnl"/>
              </w:rPr>
              <w:t>nom</w:t>
            </w:r>
            <w:r w:rsidRPr="009669BD">
              <w:rPr>
                <w:lang w:val="es-ES_tradnl"/>
              </w:rPr>
              <w:t>)</w:t>
            </w:r>
          </w:p>
        </w:tc>
        <w:tc>
          <w:tcPr>
            <w:tcW w:w="1417" w:type="dxa"/>
            <w:shd w:val="clear" w:color="auto" w:fill="auto"/>
          </w:tcPr>
          <w:p w:rsidR="00C4413D" w:rsidRPr="009669BD" w:rsidRDefault="00C4413D" w:rsidP="0054639F">
            <w:pPr>
              <w:pStyle w:val="Tabletext"/>
              <w:jc w:val="center"/>
              <w:rPr>
                <w:lang w:val="es-ES_tradnl"/>
              </w:rPr>
            </w:pPr>
            <w:r w:rsidRPr="009669BD">
              <w:rPr>
                <w:lang w:val="es-ES_tradnl"/>
              </w:rPr>
              <w:t>Véase el Cuadro 27</w:t>
            </w:r>
          </w:p>
        </w:tc>
      </w:tr>
    </w:tbl>
    <w:p w:rsidR="00C4413D" w:rsidRPr="009669BD" w:rsidRDefault="00C4413D" w:rsidP="00C4413D">
      <w:pPr>
        <w:pStyle w:val="Tablefin"/>
        <w:rPr>
          <w:lang w:val="es-ES_tradnl"/>
        </w:rPr>
      </w:pPr>
      <w:bookmarkStart w:id="939" w:name="_Ref236557337"/>
      <w:bookmarkStart w:id="940" w:name="_Toc236559126"/>
      <w:bookmarkStart w:id="941" w:name="_Toc237058432"/>
      <w:bookmarkStart w:id="942" w:name="_Toc238994126"/>
      <w:bookmarkStart w:id="943" w:name="_Toc261102650"/>
      <w:bookmarkStart w:id="944" w:name="_Toc284794742"/>
      <w:bookmarkStart w:id="945" w:name="_Toc320004419"/>
    </w:p>
    <w:p w:rsidR="00C4413D" w:rsidRPr="009669BD" w:rsidRDefault="00C4413D" w:rsidP="00C4413D">
      <w:pPr>
        <w:rPr>
          <w:lang w:val="es-ES_tradnl"/>
        </w:rPr>
      </w:pPr>
      <w:r w:rsidRPr="009669BD">
        <w:rPr>
          <w:lang w:val="es-ES_tradnl"/>
        </w:rPr>
        <w:t xml:space="preserve">En el Cuadro 27 se especifican los niveles de emisión de una función subyacente gradual por tramos aplicable en determinadas condiciones, dependiendo de los niveles de potencia, </w:t>
      </w:r>
      <w:r w:rsidRPr="009669BD">
        <w:rPr>
          <w:i/>
          <w:iCs/>
          <w:lang w:val="es-ES_tradnl"/>
        </w:rPr>
        <w:t>P</w:t>
      </w:r>
      <w:r w:rsidRPr="005A5C6E">
        <w:rPr>
          <w:i/>
          <w:iCs/>
          <w:vertAlign w:val="subscript"/>
          <w:lang w:val="es-ES_tradnl"/>
        </w:rPr>
        <w:t>nom</w:t>
      </w:r>
      <w:r w:rsidRPr="005028B1">
        <w:rPr>
          <w:lang w:val="es-ES_tradnl"/>
        </w:rPr>
        <w:t>.</w:t>
      </w:r>
    </w:p>
    <w:bookmarkEnd w:id="939"/>
    <w:p w:rsidR="00C4413D" w:rsidRPr="009669BD" w:rsidRDefault="00C4413D" w:rsidP="00C4413D">
      <w:pPr>
        <w:pStyle w:val="TableNo"/>
        <w:rPr>
          <w:lang w:val="es-ES_tradnl"/>
        </w:rPr>
      </w:pPr>
      <w:r w:rsidRPr="009669BD">
        <w:rPr>
          <w:lang w:val="es-ES_tradnl"/>
        </w:rPr>
        <w:lastRenderedPageBreak/>
        <w:t>CUADRO 27</w:t>
      </w:r>
    </w:p>
    <w:p w:rsidR="00C4413D" w:rsidRPr="009669BD" w:rsidRDefault="00C4413D" w:rsidP="00C4413D">
      <w:pPr>
        <w:pStyle w:val="Tabletitle"/>
        <w:rPr>
          <w:lang w:val="es-ES_tradnl"/>
        </w:rPr>
      </w:pPr>
      <w:r w:rsidRPr="009669BD">
        <w:rPr>
          <w:lang w:val="es-ES_tradnl"/>
        </w:rPr>
        <w:t>Máscara espectral de las emisiones del canal absoluta</w:t>
      </w:r>
      <w:bookmarkEnd w:id="940"/>
      <w:bookmarkEnd w:id="941"/>
      <w:bookmarkEnd w:id="942"/>
      <w:r w:rsidRPr="009669BD">
        <w:rPr>
          <w:lang w:val="es-ES_tradnl"/>
        </w:rPr>
        <w:t xml:space="preserve"> (BCG 5L.E)</w:t>
      </w:r>
      <w:bookmarkEnd w:id="943"/>
      <w:bookmarkEnd w:id="944"/>
      <w:bookmarkEnd w:id="9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82"/>
        <w:gridCol w:w="2438"/>
        <w:gridCol w:w="1616"/>
        <w:gridCol w:w="1616"/>
        <w:gridCol w:w="1729"/>
        <w:gridCol w:w="1814"/>
      </w:tblGrid>
      <w:tr w:rsidR="00C4413D" w:rsidRPr="009669BD" w:rsidTr="0054639F">
        <w:trPr>
          <w:jc w:val="center"/>
        </w:trPr>
        <w:tc>
          <w:tcPr>
            <w:tcW w:w="482" w:type="dxa"/>
            <w:vMerge w:val="restart"/>
            <w:shd w:val="clear" w:color="auto" w:fill="auto"/>
            <w:vAlign w:val="center"/>
          </w:tcPr>
          <w:p w:rsidR="00C4413D" w:rsidRPr="009669BD" w:rsidRDefault="00C4413D" w:rsidP="0054639F">
            <w:pPr>
              <w:pStyle w:val="Tablehead"/>
              <w:ind w:left="-57" w:right="-57"/>
              <w:rPr>
                <w:lang w:val="es-ES_tradnl"/>
              </w:rPr>
            </w:pPr>
            <w:r>
              <w:rPr>
                <w:lang w:val="es-ES_tradnl"/>
              </w:rPr>
              <w:t>Nº</w:t>
            </w:r>
          </w:p>
        </w:tc>
        <w:tc>
          <w:tcPr>
            <w:tcW w:w="2438" w:type="dxa"/>
            <w:vMerge w:val="restart"/>
            <w:shd w:val="clear" w:color="auto" w:fill="auto"/>
            <w:vAlign w:val="center"/>
          </w:tcPr>
          <w:p w:rsidR="00C4413D" w:rsidRPr="009669BD" w:rsidRDefault="00C4413D" w:rsidP="0054639F">
            <w:pPr>
              <w:pStyle w:val="Tablehead"/>
              <w:ind w:left="-57" w:right="-57"/>
              <w:rPr>
                <w:lang w:val="es-ES_tradnl"/>
              </w:rPr>
            </w:pPr>
            <w:r w:rsidRPr="009669BD">
              <w:rPr>
                <w:lang w:val="es-ES_tradnl"/>
              </w:rPr>
              <w:t>Potencia</w:t>
            </w:r>
          </w:p>
        </w:tc>
        <w:tc>
          <w:tcPr>
            <w:tcW w:w="6775" w:type="dxa"/>
            <w:gridSpan w:val="4"/>
            <w:shd w:val="clear" w:color="auto" w:fill="auto"/>
            <w:vAlign w:val="center"/>
          </w:tcPr>
          <w:p w:rsidR="00C4413D" w:rsidRPr="009669BD" w:rsidRDefault="00C4413D" w:rsidP="0054639F">
            <w:pPr>
              <w:pStyle w:val="Tablehead"/>
              <w:rPr>
                <w:lang w:val="es-ES_tradnl"/>
              </w:rPr>
            </w:pPr>
            <w:r w:rsidRPr="009669BD">
              <w:rPr>
                <w:lang w:val="es-ES_tradnl"/>
              </w:rPr>
              <w:t>Separación de frecuencia</w:t>
            </w:r>
          </w:p>
        </w:tc>
      </w:tr>
      <w:tr w:rsidR="00C4413D" w:rsidRPr="009669BD" w:rsidTr="0054639F">
        <w:trPr>
          <w:jc w:val="center"/>
        </w:trPr>
        <w:tc>
          <w:tcPr>
            <w:tcW w:w="482" w:type="dxa"/>
            <w:vMerge/>
            <w:shd w:val="clear" w:color="auto" w:fill="auto"/>
            <w:vAlign w:val="center"/>
          </w:tcPr>
          <w:p w:rsidR="00C4413D" w:rsidRPr="009669BD" w:rsidRDefault="00C4413D" w:rsidP="0054639F">
            <w:pPr>
              <w:pStyle w:val="Tablehead"/>
              <w:rPr>
                <w:lang w:val="es-ES_tradnl"/>
              </w:rPr>
            </w:pPr>
          </w:p>
        </w:tc>
        <w:tc>
          <w:tcPr>
            <w:tcW w:w="2438" w:type="dxa"/>
            <w:vMerge/>
            <w:shd w:val="clear" w:color="auto" w:fill="auto"/>
            <w:vAlign w:val="center"/>
          </w:tcPr>
          <w:p w:rsidR="00C4413D" w:rsidRPr="009669BD" w:rsidRDefault="00C4413D" w:rsidP="0054639F">
            <w:pPr>
              <w:pStyle w:val="Tablehead"/>
              <w:ind w:left="-57" w:right="-57"/>
              <w:rPr>
                <w:lang w:val="es-ES_tradnl"/>
              </w:rPr>
            </w:pPr>
          </w:p>
        </w:tc>
        <w:tc>
          <w:tcPr>
            <w:tcW w:w="1616" w:type="dxa"/>
            <w:shd w:val="clear" w:color="auto" w:fill="auto"/>
            <w:vAlign w:val="center"/>
          </w:tcPr>
          <w:p w:rsidR="00C4413D" w:rsidRPr="009669BD" w:rsidRDefault="00C4413D" w:rsidP="0054639F">
            <w:pPr>
              <w:pStyle w:val="Tablehead"/>
              <w:rPr>
                <w:lang w:val="es-ES_tradnl"/>
              </w:rPr>
            </w:pPr>
            <w:r w:rsidRPr="009669BD">
              <w:rPr>
                <w:lang w:val="es-ES_tradnl"/>
              </w:rPr>
              <w:t xml:space="preserve">0,50 BW </w:t>
            </w:r>
            <w:r w:rsidRPr="009669BD">
              <w:rPr>
                <w:lang w:val="es-ES_tradnl"/>
              </w:rPr>
              <w:sym w:font="Symbol" w:char="F0A3"/>
            </w:r>
            <w:r w:rsidRPr="009669BD">
              <w:rPr>
                <w:lang w:val="es-ES_tradnl"/>
              </w:rPr>
              <w:t xml:space="preserve"> </w:t>
            </w:r>
            <w:r w:rsidRPr="009669BD">
              <w:rPr>
                <w:lang w:val="es-ES_tradnl"/>
              </w:rPr>
              <w:br/>
            </w:r>
            <w:r w:rsidRPr="009669BD">
              <w:rPr>
                <w:lang w:val="es-ES_tradnl"/>
              </w:rPr>
              <w:sym w:font="Symbol" w:char="F044"/>
            </w:r>
            <w:r w:rsidRPr="009669BD">
              <w:rPr>
                <w:i/>
                <w:lang w:val="es-ES_tradnl"/>
              </w:rPr>
              <w:t>f</w:t>
            </w:r>
            <w:r w:rsidRPr="009669BD">
              <w:rPr>
                <w:rFonts w:cs="Arial"/>
                <w:bCs/>
                <w:lang w:val="es-ES_tradnl"/>
              </w:rPr>
              <w:t xml:space="preserve"> &lt; 0,71</w:t>
            </w:r>
            <w:r w:rsidRPr="009669BD">
              <w:rPr>
                <w:lang w:val="es-ES_tradnl"/>
              </w:rPr>
              <w:t xml:space="preserve"> BW</w:t>
            </w:r>
          </w:p>
        </w:tc>
        <w:tc>
          <w:tcPr>
            <w:tcW w:w="1616" w:type="dxa"/>
            <w:shd w:val="clear" w:color="auto" w:fill="auto"/>
            <w:vAlign w:val="center"/>
          </w:tcPr>
          <w:p w:rsidR="00C4413D" w:rsidRPr="009669BD" w:rsidRDefault="00C4413D" w:rsidP="0054639F">
            <w:pPr>
              <w:pStyle w:val="Tablehead"/>
              <w:rPr>
                <w:lang w:val="es-ES_tradnl"/>
              </w:rPr>
            </w:pPr>
            <w:r w:rsidRPr="009669BD">
              <w:rPr>
                <w:lang w:val="es-ES_tradnl"/>
              </w:rPr>
              <w:t xml:space="preserve">0,71 BW </w:t>
            </w:r>
            <w:r w:rsidRPr="009669BD">
              <w:rPr>
                <w:lang w:val="es-ES_tradnl"/>
              </w:rPr>
              <w:sym w:font="Symbol" w:char="F0A3"/>
            </w:r>
            <w:r w:rsidRPr="009669BD">
              <w:rPr>
                <w:lang w:val="es-ES_tradnl"/>
              </w:rPr>
              <w:t xml:space="preserve"> </w:t>
            </w:r>
            <w:r w:rsidRPr="009669BD">
              <w:rPr>
                <w:lang w:val="es-ES_tradnl"/>
              </w:rPr>
              <w:br/>
            </w:r>
            <w:r w:rsidRPr="009669BD">
              <w:rPr>
                <w:lang w:val="es-ES_tradnl"/>
              </w:rPr>
              <w:sym w:font="Symbol" w:char="F044"/>
            </w:r>
            <w:r w:rsidRPr="009669BD">
              <w:rPr>
                <w:i/>
                <w:lang w:val="es-ES_tradnl"/>
              </w:rPr>
              <w:t>f</w:t>
            </w:r>
            <w:r w:rsidRPr="009669BD">
              <w:rPr>
                <w:lang w:val="es-ES_tradnl"/>
              </w:rPr>
              <w:t xml:space="preserve"> </w:t>
            </w:r>
            <w:r w:rsidRPr="009669BD">
              <w:rPr>
                <w:rFonts w:cs="Arial"/>
                <w:bCs/>
                <w:lang w:val="es-ES_tradnl"/>
              </w:rPr>
              <w:t>&lt; 1,06</w:t>
            </w:r>
            <w:r w:rsidRPr="009669BD">
              <w:rPr>
                <w:lang w:val="es-ES_tradnl"/>
              </w:rPr>
              <w:t xml:space="preserve"> BW</w:t>
            </w:r>
          </w:p>
        </w:tc>
        <w:tc>
          <w:tcPr>
            <w:tcW w:w="1729" w:type="dxa"/>
            <w:shd w:val="clear" w:color="auto" w:fill="auto"/>
            <w:vAlign w:val="center"/>
          </w:tcPr>
          <w:p w:rsidR="00C4413D" w:rsidRPr="009669BD" w:rsidRDefault="00C4413D" w:rsidP="0054639F">
            <w:pPr>
              <w:pStyle w:val="Tablehead"/>
              <w:rPr>
                <w:lang w:val="es-ES_tradnl"/>
              </w:rPr>
            </w:pPr>
            <w:r w:rsidRPr="009669BD">
              <w:rPr>
                <w:lang w:val="es-ES_tradnl"/>
              </w:rPr>
              <w:t xml:space="preserve">1,06 BW </w:t>
            </w:r>
            <w:r w:rsidRPr="009669BD">
              <w:rPr>
                <w:lang w:val="es-ES_tradnl"/>
              </w:rPr>
              <w:sym w:font="Symbol" w:char="F0A3"/>
            </w:r>
            <w:r w:rsidRPr="009669BD">
              <w:rPr>
                <w:lang w:val="es-ES_tradnl"/>
              </w:rPr>
              <w:br/>
            </w:r>
            <w:r w:rsidRPr="009669BD">
              <w:rPr>
                <w:lang w:val="es-ES_tradnl"/>
              </w:rPr>
              <w:sym w:font="Symbol" w:char="F044"/>
            </w:r>
            <w:r w:rsidRPr="009669BD">
              <w:rPr>
                <w:i/>
                <w:lang w:val="es-ES_tradnl"/>
              </w:rPr>
              <w:t>f</w:t>
            </w:r>
            <w:r w:rsidRPr="009669BD">
              <w:rPr>
                <w:lang w:val="es-ES_tradnl"/>
              </w:rPr>
              <w:t xml:space="preserve"> </w:t>
            </w:r>
            <w:r w:rsidRPr="009669BD">
              <w:rPr>
                <w:rFonts w:cs="Arial"/>
                <w:bCs/>
                <w:lang w:val="es-ES_tradnl"/>
              </w:rPr>
              <w:t>&lt; 2,00</w:t>
            </w:r>
            <w:r w:rsidRPr="009669BD">
              <w:rPr>
                <w:lang w:val="es-ES_tradnl"/>
              </w:rPr>
              <w:t xml:space="preserve"> BW</w:t>
            </w:r>
          </w:p>
        </w:tc>
        <w:tc>
          <w:tcPr>
            <w:tcW w:w="1814" w:type="dxa"/>
            <w:shd w:val="clear" w:color="auto" w:fill="auto"/>
            <w:vAlign w:val="center"/>
          </w:tcPr>
          <w:p w:rsidR="00C4413D" w:rsidRPr="009669BD" w:rsidRDefault="00C4413D" w:rsidP="0054639F">
            <w:pPr>
              <w:pStyle w:val="Tablehead"/>
              <w:rPr>
                <w:lang w:val="es-ES_tradnl"/>
              </w:rPr>
            </w:pPr>
            <w:r w:rsidRPr="009669BD">
              <w:rPr>
                <w:lang w:val="es-ES_tradnl"/>
              </w:rPr>
              <w:t xml:space="preserve">2,00 BW </w:t>
            </w:r>
            <w:r w:rsidRPr="009669BD">
              <w:rPr>
                <w:lang w:val="es-ES_tradnl"/>
              </w:rPr>
              <w:sym w:font="Symbol" w:char="F0A3"/>
            </w:r>
            <w:r w:rsidRPr="009669BD">
              <w:rPr>
                <w:lang w:val="es-ES_tradnl"/>
              </w:rPr>
              <w:br/>
            </w:r>
            <w:r w:rsidRPr="009669BD">
              <w:rPr>
                <w:lang w:val="es-ES_tradnl"/>
              </w:rPr>
              <w:sym w:font="Symbol" w:char="F044"/>
            </w:r>
            <w:r w:rsidRPr="009669BD">
              <w:rPr>
                <w:i/>
                <w:lang w:val="es-ES_tradnl"/>
              </w:rPr>
              <w:t>f</w:t>
            </w:r>
            <w:r w:rsidRPr="009669BD">
              <w:rPr>
                <w:lang w:val="es-ES_tradnl"/>
              </w:rPr>
              <w:t xml:space="preserve"> </w:t>
            </w:r>
            <w:r w:rsidRPr="009669BD">
              <w:rPr>
                <w:lang w:val="es-ES_tradnl"/>
              </w:rPr>
              <w:sym w:font="Symbol" w:char="F0A3"/>
            </w:r>
            <w:r w:rsidRPr="009669BD">
              <w:rPr>
                <w:lang w:val="es-ES_tradnl"/>
              </w:rPr>
              <w:t xml:space="preserve"> 2,50 BW</w:t>
            </w:r>
          </w:p>
        </w:tc>
      </w:tr>
      <w:tr w:rsidR="00C4413D" w:rsidRPr="009669BD" w:rsidTr="0054639F">
        <w:trPr>
          <w:jc w:val="center"/>
        </w:trPr>
        <w:tc>
          <w:tcPr>
            <w:tcW w:w="482" w:type="dxa"/>
            <w:shd w:val="clear" w:color="auto" w:fill="auto"/>
          </w:tcPr>
          <w:p w:rsidR="00C4413D" w:rsidRPr="009669BD" w:rsidRDefault="00C4413D" w:rsidP="0054639F">
            <w:pPr>
              <w:pStyle w:val="Tabletext"/>
              <w:jc w:val="center"/>
              <w:rPr>
                <w:lang w:val="es-ES_tradnl"/>
              </w:rPr>
            </w:pPr>
            <w:r w:rsidRPr="009669BD">
              <w:rPr>
                <w:lang w:val="es-ES_tradnl"/>
              </w:rPr>
              <w:t>1</w:t>
            </w:r>
          </w:p>
        </w:tc>
        <w:tc>
          <w:tcPr>
            <w:tcW w:w="2438" w:type="dxa"/>
            <w:shd w:val="clear" w:color="auto" w:fill="auto"/>
          </w:tcPr>
          <w:p w:rsidR="00C4413D" w:rsidRPr="009669BD" w:rsidRDefault="00C4413D" w:rsidP="0054639F">
            <w:pPr>
              <w:pStyle w:val="Tabletext"/>
              <w:ind w:left="-57" w:right="-57"/>
              <w:jc w:val="center"/>
              <w:rPr>
                <w:lang w:val="es-ES_tradnl"/>
              </w:rPr>
            </w:pPr>
            <w:r w:rsidRPr="009669BD">
              <w:rPr>
                <w:lang w:val="es-ES_tradnl"/>
              </w:rPr>
              <w:t xml:space="preserve">33 dBm &lt; </w:t>
            </w:r>
            <w:r w:rsidRPr="009669BD">
              <w:rPr>
                <w:i/>
                <w:iCs/>
                <w:lang w:val="es-ES_tradnl"/>
              </w:rPr>
              <w:t>P</w:t>
            </w:r>
            <w:r w:rsidRPr="009669BD">
              <w:rPr>
                <w:i/>
                <w:iCs/>
                <w:vertAlign w:val="subscript"/>
                <w:lang w:val="es-ES_tradnl"/>
              </w:rPr>
              <w:t>nom</w:t>
            </w:r>
            <w:r w:rsidRPr="009669BD">
              <w:rPr>
                <w:vertAlign w:val="subscript"/>
                <w:lang w:val="es-ES_tradnl"/>
              </w:rPr>
              <w:t xml:space="preserve"> </w:t>
            </w:r>
            <w:r w:rsidRPr="009669BD">
              <w:rPr>
                <w:lang w:val="es-ES_tradnl"/>
              </w:rPr>
              <w:t>≤ 39 dBm</w:t>
            </w:r>
          </w:p>
        </w:tc>
        <w:tc>
          <w:tcPr>
            <w:tcW w:w="1616" w:type="dxa"/>
            <w:shd w:val="clear" w:color="auto" w:fill="auto"/>
          </w:tcPr>
          <w:p w:rsidR="00C4413D" w:rsidRPr="009669BD" w:rsidRDefault="00C4413D" w:rsidP="0054639F">
            <w:pPr>
              <w:pStyle w:val="Tabletext"/>
              <w:jc w:val="center"/>
              <w:rPr>
                <w:lang w:val="es-ES_tradnl"/>
              </w:rPr>
            </w:pPr>
            <w:r w:rsidRPr="009669BD">
              <w:rPr>
                <w:lang w:val="es-ES_tradnl"/>
              </w:rPr>
              <w:t>Véase el Cuadro 26</w:t>
            </w:r>
          </w:p>
        </w:tc>
        <w:tc>
          <w:tcPr>
            <w:tcW w:w="1616" w:type="dxa"/>
            <w:shd w:val="clear" w:color="auto" w:fill="auto"/>
          </w:tcPr>
          <w:p w:rsidR="00C4413D" w:rsidRPr="009669BD" w:rsidRDefault="00C4413D" w:rsidP="0054639F">
            <w:pPr>
              <w:pStyle w:val="Tabletext"/>
              <w:jc w:val="center"/>
              <w:rPr>
                <w:lang w:val="es-ES_tradnl"/>
              </w:rPr>
            </w:pPr>
            <w:r w:rsidRPr="009669BD">
              <w:rPr>
                <w:lang w:val="es-ES_tradnl"/>
              </w:rPr>
              <w:t>Véase el Cuadro 26</w:t>
            </w:r>
          </w:p>
        </w:tc>
        <w:tc>
          <w:tcPr>
            <w:tcW w:w="1729" w:type="dxa"/>
            <w:shd w:val="clear" w:color="auto" w:fill="auto"/>
          </w:tcPr>
          <w:p w:rsidR="00C4413D" w:rsidRPr="009669BD" w:rsidRDefault="00C4413D" w:rsidP="0054639F">
            <w:pPr>
              <w:pStyle w:val="Tabletext"/>
              <w:jc w:val="center"/>
              <w:rPr>
                <w:lang w:val="es-ES_tradnl"/>
              </w:rPr>
            </w:pPr>
            <w:r w:rsidRPr="009669BD">
              <w:rPr>
                <w:lang w:val="es-ES_tradnl"/>
              </w:rPr>
              <w:t>Véase el Cuadro 26</w:t>
            </w:r>
          </w:p>
        </w:tc>
        <w:tc>
          <w:tcPr>
            <w:tcW w:w="1814" w:type="dxa"/>
            <w:shd w:val="clear" w:color="auto" w:fill="auto"/>
          </w:tcPr>
          <w:p w:rsidR="00C4413D" w:rsidRPr="009669BD" w:rsidRDefault="00C4413D" w:rsidP="0054639F">
            <w:pPr>
              <w:pStyle w:val="Tabletext"/>
              <w:ind w:left="-57" w:right="-57"/>
              <w:jc w:val="center"/>
              <w:rPr>
                <w:lang w:val="es-ES_tradnl"/>
              </w:rPr>
            </w:pPr>
            <w:r w:rsidRPr="009669BD">
              <w:rPr>
                <w:lang w:val="es-ES_tradnl"/>
              </w:rPr>
              <w:sym w:font="Symbol" w:char="F02D"/>
            </w:r>
            <w:r w:rsidRPr="009669BD">
              <w:rPr>
                <w:lang w:val="es-ES_tradnl"/>
              </w:rPr>
              <w:t>21 + x dBm/MHz</w:t>
            </w:r>
          </w:p>
        </w:tc>
      </w:tr>
      <w:tr w:rsidR="00C4413D" w:rsidRPr="009669BD" w:rsidTr="0054639F">
        <w:trPr>
          <w:jc w:val="center"/>
        </w:trPr>
        <w:tc>
          <w:tcPr>
            <w:tcW w:w="482" w:type="dxa"/>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t>2</w:t>
            </w:r>
          </w:p>
        </w:tc>
        <w:tc>
          <w:tcPr>
            <w:tcW w:w="2438" w:type="dxa"/>
            <w:tcBorders>
              <w:bottom w:val="single" w:sz="4" w:space="0" w:color="auto"/>
            </w:tcBorders>
            <w:shd w:val="clear" w:color="auto" w:fill="auto"/>
          </w:tcPr>
          <w:p w:rsidR="00C4413D" w:rsidRPr="009669BD" w:rsidRDefault="00C4413D" w:rsidP="0054639F">
            <w:pPr>
              <w:pStyle w:val="Tabletext"/>
              <w:ind w:left="-57" w:right="-57"/>
              <w:jc w:val="center"/>
              <w:rPr>
                <w:lang w:val="es-ES_tradnl"/>
              </w:rPr>
            </w:pPr>
            <w:r w:rsidRPr="009669BD">
              <w:rPr>
                <w:i/>
                <w:iCs/>
                <w:lang w:val="es-ES_tradnl"/>
              </w:rPr>
              <w:t>P</w:t>
            </w:r>
            <w:r w:rsidRPr="009669BD">
              <w:rPr>
                <w:i/>
                <w:iCs/>
                <w:vertAlign w:val="subscript"/>
                <w:lang w:val="es-ES_tradnl"/>
              </w:rPr>
              <w:t>nom</w:t>
            </w:r>
            <w:r w:rsidRPr="009669BD">
              <w:rPr>
                <w:vertAlign w:val="subscript"/>
                <w:lang w:val="es-ES_tradnl"/>
              </w:rPr>
              <w:t xml:space="preserve"> </w:t>
            </w:r>
            <w:r w:rsidRPr="009669BD">
              <w:rPr>
                <w:lang w:val="es-ES_tradnl"/>
              </w:rPr>
              <w:t>≤ 33 dBm</w:t>
            </w:r>
          </w:p>
        </w:tc>
        <w:tc>
          <w:tcPr>
            <w:tcW w:w="1616" w:type="dxa"/>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5,5 dBm/MHz</w:t>
            </w:r>
          </w:p>
        </w:tc>
        <w:tc>
          <w:tcPr>
            <w:tcW w:w="1616" w:type="dxa"/>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5,5 dBm/MHz</w:t>
            </w:r>
          </w:p>
        </w:tc>
        <w:tc>
          <w:tcPr>
            <w:tcW w:w="1729" w:type="dxa"/>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23,5 dBm/MHz</w:t>
            </w:r>
          </w:p>
        </w:tc>
        <w:tc>
          <w:tcPr>
            <w:tcW w:w="1814" w:type="dxa"/>
            <w:tcBorders>
              <w:bottom w:val="single" w:sz="4" w:space="0" w:color="auto"/>
            </w:tcBorders>
            <w:shd w:val="clear" w:color="auto" w:fill="auto"/>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23,5 dBm/MHz</w:t>
            </w:r>
          </w:p>
        </w:tc>
      </w:tr>
      <w:tr w:rsidR="00C4413D" w:rsidRPr="001A515B" w:rsidTr="0054639F">
        <w:trPr>
          <w:jc w:val="center"/>
        </w:trPr>
        <w:tc>
          <w:tcPr>
            <w:tcW w:w="9694" w:type="dxa"/>
            <w:gridSpan w:val="6"/>
            <w:tcBorders>
              <w:top w:val="single" w:sz="4" w:space="0" w:color="auto"/>
              <w:left w:val="nil"/>
              <w:bottom w:val="nil"/>
              <w:right w:val="nil"/>
            </w:tcBorders>
            <w:shd w:val="clear" w:color="auto" w:fill="auto"/>
          </w:tcPr>
          <w:p w:rsidR="00C4413D" w:rsidRPr="00DA5D26" w:rsidRDefault="00C4413D" w:rsidP="0054639F">
            <w:pPr>
              <w:pStyle w:val="TableLegendNote"/>
              <w:ind w:left="0" w:right="0"/>
              <w:rPr>
                <w:lang w:val="es-ES_tradnl"/>
              </w:rPr>
            </w:pPr>
            <w:r w:rsidRPr="00BD1436">
              <w:rPr>
                <w:sz w:val="20"/>
                <w:szCs w:val="18"/>
                <w:lang w:val="es-ES_tradnl"/>
              </w:rPr>
              <w:t xml:space="preserve">NOTA – En el Cuadro 27, x = </w:t>
            </w:r>
            <w:r w:rsidRPr="00BD1436">
              <w:rPr>
                <w:rFonts w:ascii="Arial" w:hAnsi="Arial"/>
                <w:sz w:val="20"/>
                <w:szCs w:val="18"/>
              </w:rPr>
              <w:sym w:font="Symbol" w:char="F02D"/>
            </w:r>
            <w:r w:rsidRPr="00BD1436">
              <w:rPr>
                <w:sz w:val="20"/>
                <w:szCs w:val="18"/>
                <w:lang w:val="es-ES_tradnl"/>
              </w:rPr>
              <w:t xml:space="preserve">10 </w:t>
            </w:r>
            <w:proofErr w:type="gramStart"/>
            <w:r w:rsidRPr="00BD1436">
              <w:rPr>
                <w:sz w:val="20"/>
                <w:szCs w:val="18"/>
                <w:lang w:val="es-ES_tradnl"/>
              </w:rPr>
              <w:t>log(</w:t>
            </w:r>
            <w:proofErr w:type="gramEnd"/>
            <w:r w:rsidRPr="00BD1436">
              <w:rPr>
                <w:sz w:val="20"/>
                <w:szCs w:val="18"/>
                <w:lang w:val="es-ES_tradnl"/>
              </w:rPr>
              <w:t>BW/10).</w:t>
            </w:r>
          </w:p>
        </w:tc>
      </w:tr>
    </w:tbl>
    <w:p w:rsidR="00C4413D" w:rsidRPr="009669BD" w:rsidRDefault="00C4413D" w:rsidP="00C4413D">
      <w:pPr>
        <w:pStyle w:val="Tablefin"/>
        <w:rPr>
          <w:lang w:val="es-ES_tradnl"/>
        </w:rPr>
      </w:pPr>
      <w:bookmarkStart w:id="946" w:name="_Toc237282935"/>
      <w:bookmarkStart w:id="947" w:name="_Toc237282936"/>
      <w:bookmarkStart w:id="948" w:name="_Toc261102526"/>
      <w:bookmarkStart w:id="949" w:name="_Toc284681003"/>
      <w:bookmarkStart w:id="950" w:name="_Toc284681139"/>
      <w:bookmarkStart w:id="951" w:name="_Toc284794587"/>
      <w:bookmarkStart w:id="952" w:name="_Toc320004345"/>
      <w:bookmarkStart w:id="953" w:name="_Toc325118719"/>
      <w:bookmarkEnd w:id="946"/>
      <w:bookmarkEnd w:id="947"/>
    </w:p>
    <w:p w:rsidR="00C4413D" w:rsidRPr="009669BD" w:rsidRDefault="00C4413D" w:rsidP="00C4413D">
      <w:pPr>
        <w:pStyle w:val="Heading1"/>
        <w:rPr>
          <w:lang w:val="es-ES_tradnl"/>
        </w:rPr>
      </w:pPr>
      <w:r w:rsidRPr="009669BD">
        <w:rPr>
          <w:lang w:val="es-ES_tradnl"/>
        </w:rPr>
        <w:t>5</w:t>
      </w:r>
      <w:r w:rsidRPr="009669BD">
        <w:rPr>
          <w:lang w:val="es-ES_tradnl"/>
        </w:rPr>
        <w:tab/>
        <w:t>Clase de banda 6</w:t>
      </w:r>
      <w:bookmarkEnd w:id="948"/>
      <w:bookmarkEnd w:id="949"/>
      <w:bookmarkEnd w:id="950"/>
      <w:bookmarkEnd w:id="951"/>
      <w:bookmarkEnd w:id="952"/>
      <w:bookmarkEnd w:id="953"/>
    </w:p>
    <w:p w:rsidR="00C4413D" w:rsidRPr="009669BD" w:rsidRDefault="00C4413D" w:rsidP="00C4413D">
      <w:pPr>
        <w:pStyle w:val="Heading2"/>
        <w:rPr>
          <w:lang w:val="es-ES_tradnl"/>
        </w:rPr>
      </w:pPr>
      <w:r w:rsidRPr="009669BD">
        <w:rPr>
          <w:lang w:val="es-ES_tradnl"/>
        </w:rPr>
        <w:t>5.1</w:t>
      </w:r>
      <w:r w:rsidRPr="009669BD">
        <w:rPr>
          <w:lang w:val="es-ES_tradnl"/>
        </w:rPr>
        <w:tab/>
        <w:t>Grupo de clase de banda 6.D</w:t>
      </w:r>
    </w:p>
    <w:p w:rsidR="00C4413D" w:rsidRPr="009669BD" w:rsidRDefault="00C4413D" w:rsidP="00C4413D">
      <w:pPr>
        <w:pStyle w:val="Heading3"/>
        <w:rPr>
          <w:lang w:val="es-ES_tradnl"/>
        </w:rPr>
      </w:pPr>
      <w:r w:rsidRPr="009669BD">
        <w:rPr>
          <w:lang w:val="es-ES_tradnl"/>
        </w:rPr>
        <w:t>5.1.1</w:t>
      </w:r>
      <w:r w:rsidRPr="009669BD">
        <w:rPr>
          <w:lang w:val="es-ES_tradnl"/>
        </w:rPr>
        <w:tab/>
        <w:t>Máscara del espectro de emisión</w:t>
      </w:r>
    </w:p>
    <w:p w:rsidR="00C4413D" w:rsidRPr="009669BD" w:rsidRDefault="00C4413D" w:rsidP="00C4413D">
      <w:pPr>
        <w:rPr>
          <w:lang w:val="es-ES_tradnl"/>
        </w:rPr>
      </w:pPr>
      <w:r w:rsidRPr="009669BD">
        <w:rPr>
          <w:lang w:val="es-ES_tradnl"/>
        </w:rPr>
        <w:t>En los Cuadros 28 y 29 se especifican las máscaras espectrales de emisión de las estaciones base DDF para anchos de banda de 5 y 10 MHz.</w:t>
      </w:r>
    </w:p>
    <w:p w:rsidR="00C4413D" w:rsidRPr="009669BD" w:rsidRDefault="00C4413D" w:rsidP="00C4413D">
      <w:pPr>
        <w:pStyle w:val="TableNo"/>
        <w:rPr>
          <w:lang w:val="es-ES_tradnl"/>
        </w:rPr>
      </w:pPr>
      <w:bookmarkStart w:id="954" w:name="_Toc261102655"/>
      <w:bookmarkStart w:id="955" w:name="_Toc284794747"/>
      <w:bookmarkStart w:id="956" w:name="_Toc320004420"/>
      <w:r w:rsidRPr="009669BD">
        <w:rPr>
          <w:lang w:val="es-ES_tradnl"/>
        </w:rPr>
        <w:t>CUADRO 28</w:t>
      </w:r>
    </w:p>
    <w:p w:rsidR="00C4413D" w:rsidRPr="009669BD" w:rsidRDefault="00C4413D" w:rsidP="00C4413D">
      <w:pPr>
        <w:pStyle w:val="Tabletitle"/>
        <w:rPr>
          <w:lang w:val="es-ES_tradnl"/>
        </w:rPr>
      </w:pPr>
      <w:r w:rsidRPr="009669BD">
        <w:rPr>
          <w:lang w:val="es-ES_tradnl"/>
        </w:rPr>
        <w:t>Máscara del canal para un ancho de banda de 5 MHz (BCG 6.D)</w:t>
      </w:r>
      <w:bookmarkEnd w:id="954"/>
      <w:bookmarkEnd w:id="955"/>
      <w:bookmarkEnd w:id="9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C4413D" w:rsidRPr="001A515B" w:rsidTr="0054639F">
        <w:trPr>
          <w:trHeight w:val="270"/>
          <w:jc w:val="center"/>
        </w:trPr>
        <w:tc>
          <w:tcPr>
            <w:tcW w:w="567" w:type="dxa"/>
            <w:shd w:val="clear" w:color="auto" w:fill="auto"/>
            <w:noWrap/>
            <w:vAlign w:val="center"/>
          </w:tcPr>
          <w:p w:rsidR="00C4413D" w:rsidRPr="009669BD" w:rsidRDefault="00C4413D" w:rsidP="0054639F">
            <w:pPr>
              <w:pStyle w:val="Tablehead"/>
              <w:rPr>
                <w:lang w:val="es-ES_tradnl"/>
              </w:rPr>
            </w:pPr>
            <w:r>
              <w:rPr>
                <w:lang w:val="es-ES_tradnl"/>
              </w:rPr>
              <w:t>Nº</w:t>
            </w:r>
          </w:p>
        </w:tc>
        <w:tc>
          <w:tcPr>
            <w:tcW w:w="2835" w:type="dxa"/>
            <w:shd w:val="clear" w:color="auto" w:fill="auto"/>
            <w:noWrap/>
            <w:vAlign w:val="center"/>
          </w:tcPr>
          <w:p w:rsidR="00C4413D" w:rsidRPr="009669BD" w:rsidRDefault="00C4413D" w:rsidP="0054639F">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noWrap/>
            <w:vAlign w:val="center"/>
          </w:tcPr>
          <w:p w:rsidR="00C4413D" w:rsidRPr="009669BD" w:rsidRDefault="00C4413D" w:rsidP="0054639F">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shd w:val="clear" w:color="auto" w:fill="auto"/>
            <w:noWrap/>
            <w:vAlign w:val="center"/>
          </w:tcPr>
          <w:p w:rsidR="00C4413D" w:rsidRPr="009669BD" w:rsidRDefault="00C4413D" w:rsidP="0054639F">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C4413D" w:rsidRPr="009669BD" w:rsidTr="0054639F">
        <w:trPr>
          <w:trHeight w:val="270"/>
          <w:jc w:val="center"/>
        </w:trPr>
        <w:tc>
          <w:tcPr>
            <w:tcW w:w="567" w:type="dxa"/>
            <w:shd w:val="clear" w:color="auto" w:fill="auto"/>
            <w:noWrap/>
          </w:tcPr>
          <w:p w:rsidR="00C4413D" w:rsidRPr="009669BD" w:rsidRDefault="00C4413D" w:rsidP="0054639F">
            <w:pPr>
              <w:pStyle w:val="Tabletext"/>
              <w:jc w:val="center"/>
              <w:rPr>
                <w:lang w:val="es-ES_tradnl"/>
              </w:rPr>
            </w:pPr>
            <w:r w:rsidRPr="009669BD">
              <w:rPr>
                <w:lang w:val="es-ES_tradnl"/>
              </w:rPr>
              <w:t>1</w:t>
            </w:r>
          </w:p>
        </w:tc>
        <w:tc>
          <w:tcPr>
            <w:tcW w:w="2835" w:type="dxa"/>
            <w:shd w:val="clear" w:color="auto" w:fill="auto"/>
            <w:noWrap/>
          </w:tcPr>
          <w:p w:rsidR="00C4413D" w:rsidRPr="009669BD" w:rsidRDefault="00C4413D" w:rsidP="0054639F">
            <w:pPr>
              <w:pStyle w:val="Tabletext"/>
              <w:jc w:val="center"/>
              <w:rPr>
                <w:lang w:val="es-ES_tradnl"/>
              </w:rPr>
            </w:pPr>
            <w:r w:rsidRPr="009669BD">
              <w:rPr>
                <w:lang w:val="es-ES_tradnl"/>
              </w:rPr>
              <w:t xml:space="preserve">2,5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 3,5</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50</w:t>
            </w:r>
          </w:p>
        </w:tc>
        <w:tc>
          <w:tcPr>
            <w:tcW w:w="3969" w:type="dxa"/>
            <w:shd w:val="clear" w:color="auto" w:fill="auto"/>
            <w:noWrap/>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13</w:t>
            </w:r>
          </w:p>
        </w:tc>
      </w:tr>
      <w:tr w:rsidR="00C4413D" w:rsidRPr="009669BD" w:rsidTr="0054639F">
        <w:trPr>
          <w:trHeight w:val="255"/>
          <w:jc w:val="center"/>
        </w:trPr>
        <w:tc>
          <w:tcPr>
            <w:tcW w:w="567" w:type="dxa"/>
            <w:shd w:val="clear" w:color="auto" w:fill="auto"/>
            <w:noWrap/>
          </w:tcPr>
          <w:p w:rsidR="00C4413D" w:rsidRPr="009669BD" w:rsidRDefault="00C4413D" w:rsidP="0054639F">
            <w:pPr>
              <w:pStyle w:val="Tabletext"/>
              <w:jc w:val="center"/>
              <w:rPr>
                <w:lang w:val="es-ES_tradnl"/>
              </w:rPr>
            </w:pPr>
            <w:r w:rsidRPr="009669BD">
              <w:rPr>
                <w:lang w:val="es-ES_tradnl"/>
              </w:rPr>
              <w:t>2</w:t>
            </w:r>
          </w:p>
        </w:tc>
        <w:tc>
          <w:tcPr>
            <w:tcW w:w="2835" w:type="dxa"/>
            <w:shd w:val="clear" w:color="auto" w:fill="auto"/>
            <w:noWrap/>
          </w:tcPr>
          <w:p w:rsidR="00C4413D" w:rsidRPr="009669BD" w:rsidRDefault="00C4413D" w:rsidP="0054639F">
            <w:pPr>
              <w:pStyle w:val="Tabletext"/>
              <w:jc w:val="center"/>
              <w:rPr>
                <w:lang w:val="es-ES_tradnl"/>
              </w:rPr>
            </w:pPr>
            <w:r w:rsidRPr="009669BD">
              <w:rPr>
                <w:lang w:val="es-ES_tradnl"/>
              </w:rPr>
              <w:t xml:space="preserve">3,5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lang w:val="es-ES_tradnl"/>
              </w:rPr>
              <w:sym w:font="Symbol" w:char="F0A3"/>
            </w:r>
            <w:r w:rsidRPr="009669BD">
              <w:rPr>
                <w:lang w:val="es-ES_tradnl"/>
              </w:rPr>
              <w:t xml:space="preserve"> 12,5</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1 000</w:t>
            </w:r>
          </w:p>
        </w:tc>
        <w:tc>
          <w:tcPr>
            <w:tcW w:w="3969" w:type="dxa"/>
            <w:shd w:val="clear" w:color="auto" w:fill="auto"/>
            <w:noWrap/>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13</w:t>
            </w:r>
          </w:p>
        </w:tc>
      </w:tr>
    </w:tbl>
    <w:p w:rsidR="00C4413D" w:rsidRPr="008566DB" w:rsidRDefault="00C4413D" w:rsidP="00C4413D">
      <w:pPr>
        <w:pStyle w:val="Tablefin"/>
      </w:pPr>
      <w:bookmarkStart w:id="957" w:name="_Toc210924827"/>
      <w:bookmarkStart w:id="958" w:name="_Toc261102654"/>
      <w:bookmarkStart w:id="959" w:name="_Toc284794746"/>
      <w:bookmarkStart w:id="960" w:name="_Toc320004421"/>
    </w:p>
    <w:p w:rsidR="00C4413D" w:rsidRPr="009669BD" w:rsidRDefault="00C4413D" w:rsidP="00C4413D">
      <w:pPr>
        <w:pStyle w:val="TableNo"/>
        <w:rPr>
          <w:lang w:val="es-ES_tradnl"/>
        </w:rPr>
      </w:pPr>
      <w:r w:rsidRPr="009669BD">
        <w:rPr>
          <w:lang w:val="es-ES_tradnl"/>
        </w:rPr>
        <w:t>CUADRO 29</w:t>
      </w:r>
    </w:p>
    <w:p w:rsidR="00C4413D" w:rsidRPr="009669BD" w:rsidRDefault="00C4413D" w:rsidP="00C4413D">
      <w:pPr>
        <w:pStyle w:val="Tabletitle"/>
        <w:rPr>
          <w:lang w:val="es-ES_tradnl"/>
        </w:rPr>
      </w:pPr>
      <w:r w:rsidRPr="009669BD">
        <w:rPr>
          <w:lang w:val="es-ES_tradnl"/>
        </w:rPr>
        <w:t>Máscara del canal para un ancho de banda de 10 MHz</w:t>
      </w:r>
      <w:bookmarkEnd w:id="957"/>
      <w:r w:rsidRPr="009669BD">
        <w:rPr>
          <w:lang w:val="es-ES_tradnl"/>
        </w:rPr>
        <w:t xml:space="preserve"> (BCG 6.D)</w:t>
      </w:r>
      <w:bookmarkEnd w:id="958"/>
      <w:bookmarkEnd w:id="959"/>
      <w:bookmarkEnd w:id="9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C4413D" w:rsidRPr="001A515B" w:rsidTr="0054639F">
        <w:trPr>
          <w:trHeight w:val="270"/>
          <w:jc w:val="center"/>
        </w:trPr>
        <w:tc>
          <w:tcPr>
            <w:tcW w:w="567" w:type="dxa"/>
            <w:shd w:val="clear" w:color="auto" w:fill="auto"/>
            <w:noWrap/>
            <w:vAlign w:val="center"/>
          </w:tcPr>
          <w:p w:rsidR="00C4413D" w:rsidRPr="009669BD" w:rsidRDefault="00C4413D" w:rsidP="0054639F">
            <w:pPr>
              <w:pStyle w:val="Tablehead"/>
              <w:rPr>
                <w:lang w:val="es-ES_tradnl"/>
              </w:rPr>
            </w:pPr>
            <w:r>
              <w:rPr>
                <w:lang w:val="es-ES_tradnl"/>
              </w:rPr>
              <w:t>Nº</w:t>
            </w:r>
          </w:p>
        </w:tc>
        <w:tc>
          <w:tcPr>
            <w:tcW w:w="2835" w:type="dxa"/>
            <w:shd w:val="clear" w:color="auto" w:fill="auto"/>
            <w:noWrap/>
            <w:vAlign w:val="center"/>
          </w:tcPr>
          <w:p w:rsidR="00C4413D" w:rsidRPr="009669BD" w:rsidRDefault="00C4413D" w:rsidP="0054639F">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noWrap/>
            <w:vAlign w:val="center"/>
          </w:tcPr>
          <w:p w:rsidR="00C4413D" w:rsidRPr="009669BD" w:rsidRDefault="00C4413D" w:rsidP="0054639F">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shd w:val="clear" w:color="auto" w:fill="auto"/>
            <w:noWrap/>
            <w:vAlign w:val="center"/>
          </w:tcPr>
          <w:p w:rsidR="00C4413D" w:rsidRPr="009669BD" w:rsidRDefault="00C4413D" w:rsidP="0054639F">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C4413D" w:rsidRPr="009669BD" w:rsidTr="0054639F">
        <w:trPr>
          <w:trHeight w:val="270"/>
          <w:jc w:val="center"/>
        </w:trPr>
        <w:tc>
          <w:tcPr>
            <w:tcW w:w="567" w:type="dxa"/>
            <w:shd w:val="clear" w:color="auto" w:fill="auto"/>
            <w:noWrap/>
          </w:tcPr>
          <w:p w:rsidR="00C4413D" w:rsidRPr="009669BD" w:rsidRDefault="00C4413D" w:rsidP="0054639F">
            <w:pPr>
              <w:pStyle w:val="Tabletext"/>
              <w:jc w:val="center"/>
              <w:rPr>
                <w:lang w:val="es-ES_tradnl"/>
              </w:rPr>
            </w:pPr>
            <w:r w:rsidRPr="009669BD">
              <w:rPr>
                <w:lang w:val="es-ES_tradnl"/>
              </w:rPr>
              <w:t>1</w:t>
            </w:r>
          </w:p>
        </w:tc>
        <w:tc>
          <w:tcPr>
            <w:tcW w:w="2835" w:type="dxa"/>
            <w:shd w:val="clear" w:color="auto" w:fill="auto"/>
            <w:noWrap/>
          </w:tcPr>
          <w:p w:rsidR="00C4413D" w:rsidRPr="009669BD" w:rsidRDefault="00C4413D" w:rsidP="0054639F">
            <w:pPr>
              <w:pStyle w:val="Tabletext"/>
              <w:jc w:val="center"/>
              <w:rPr>
                <w:lang w:val="es-ES_tradnl"/>
              </w:rPr>
            </w:pPr>
            <w:r w:rsidRPr="009669BD">
              <w:rPr>
                <w:lang w:val="es-ES_tradnl"/>
              </w:rPr>
              <w:t xml:space="preserve">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 6</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100</w:t>
            </w:r>
          </w:p>
        </w:tc>
        <w:tc>
          <w:tcPr>
            <w:tcW w:w="3969" w:type="dxa"/>
            <w:shd w:val="clear" w:color="auto" w:fill="auto"/>
            <w:noWrap/>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13</w:t>
            </w:r>
          </w:p>
        </w:tc>
      </w:tr>
      <w:tr w:rsidR="00C4413D" w:rsidRPr="009669BD" w:rsidTr="0054639F">
        <w:trPr>
          <w:trHeight w:val="255"/>
          <w:jc w:val="center"/>
        </w:trPr>
        <w:tc>
          <w:tcPr>
            <w:tcW w:w="567" w:type="dxa"/>
            <w:shd w:val="clear" w:color="auto" w:fill="auto"/>
            <w:noWrap/>
          </w:tcPr>
          <w:p w:rsidR="00C4413D" w:rsidRPr="009669BD" w:rsidRDefault="00C4413D" w:rsidP="0054639F">
            <w:pPr>
              <w:pStyle w:val="Tabletext"/>
              <w:jc w:val="center"/>
              <w:rPr>
                <w:lang w:val="es-ES_tradnl"/>
              </w:rPr>
            </w:pPr>
            <w:r w:rsidRPr="009669BD">
              <w:rPr>
                <w:lang w:val="es-ES_tradnl"/>
              </w:rPr>
              <w:t>2</w:t>
            </w:r>
          </w:p>
        </w:tc>
        <w:tc>
          <w:tcPr>
            <w:tcW w:w="2835" w:type="dxa"/>
            <w:shd w:val="clear" w:color="auto" w:fill="auto"/>
            <w:noWrap/>
          </w:tcPr>
          <w:p w:rsidR="00C4413D" w:rsidRPr="009669BD" w:rsidRDefault="00C4413D" w:rsidP="0054639F">
            <w:pPr>
              <w:pStyle w:val="Tabletext"/>
              <w:jc w:val="center"/>
              <w:rPr>
                <w:lang w:val="es-ES_tradnl"/>
              </w:rPr>
            </w:pPr>
            <w:r w:rsidRPr="009669BD">
              <w:rPr>
                <w:lang w:val="es-ES_tradnl"/>
              </w:rPr>
              <w:t xml:space="preserve">6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lang w:val="es-ES_tradnl"/>
              </w:rPr>
              <w:sym w:font="Symbol" w:char="F0A3"/>
            </w:r>
            <w:r w:rsidRPr="009669BD">
              <w:rPr>
                <w:lang w:val="es-ES_tradnl"/>
              </w:rPr>
              <w:t xml:space="preserve"> 25</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1 000</w:t>
            </w:r>
          </w:p>
        </w:tc>
        <w:tc>
          <w:tcPr>
            <w:tcW w:w="3969" w:type="dxa"/>
            <w:shd w:val="clear" w:color="auto" w:fill="auto"/>
            <w:noWrap/>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13</w:t>
            </w:r>
          </w:p>
        </w:tc>
      </w:tr>
    </w:tbl>
    <w:p w:rsidR="00C4413D" w:rsidRPr="008566DB" w:rsidRDefault="00C4413D" w:rsidP="00C4413D">
      <w:pPr>
        <w:pStyle w:val="Tablefin"/>
      </w:pPr>
    </w:p>
    <w:p w:rsidR="00C4413D" w:rsidRPr="009669BD" w:rsidRDefault="00C4413D" w:rsidP="00C4413D">
      <w:pPr>
        <w:pStyle w:val="Heading3"/>
        <w:rPr>
          <w:lang w:val="es-ES_tradnl"/>
        </w:rPr>
      </w:pPr>
      <w:r w:rsidRPr="009669BD">
        <w:rPr>
          <w:lang w:val="es-ES_tradnl"/>
        </w:rPr>
        <w:lastRenderedPageBreak/>
        <w:t>5.1.2</w:t>
      </w:r>
      <w:r w:rsidRPr="009669BD">
        <w:rPr>
          <w:lang w:val="es-ES_tradnl"/>
        </w:rPr>
        <w:tab/>
        <w:t>Límites de las emisiones no esenciales del transmisor</w:t>
      </w:r>
    </w:p>
    <w:p w:rsidR="00C4413D" w:rsidRPr="009669BD" w:rsidRDefault="00C4413D" w:rsidP="00C4413D">
      <w:pPr>
        <w:pStyle w:val="TableNo"/>
        <w:rPr>
          <w:lang w:val="es-ES_tradnl"/>
        </w:rPr>
      </w:pPr>
      <w:bookmarkStart w:id="961" w:name="_Toc210924829"/>
      <w:bookmarkStart w:id="962" w:name="_Toc261102656"/>
      <w:bookmarkStart w:id="963" w:name="_Toc284794748"/>
      <w:bookmarkStart w:id="964" w:name="_Toc320004422"/>
      <w:r w:rsidRPr="009669BD">
        <w:rPr>
          <w:lang w:val="es-ES_tradnl"/>
        </w:rPr>
        <w:t>CUADRO 30</w:t>
      </w:r>
    </w:p>
    <w:p w:rsidR="00C4413D" w:rsidRPr="009669BD" w:rsidRDefault="00C4413D" w:rsidP="00C4413D">
      <w:pPr>
        <w:pStyle w:val="Tabletitle"/>
        <w:rPr>
          <w:lang w:val="es-ES_tradnl"/>
        </w:rPr>
      </w:pPr>
      <w:r w:rsidRPr="009669BD">
        <w:rPr>
          <w:lang w:val="es-ES_tradnl"/>
        </w:rPr>
        <w:t xml:space="preserve">Emisiones no esenciales </w:t>
      </w:r>
      <w:bookmarkEnd w:id="961"/>
      <w:r w:rsidRPr="009669BD">
        <w:rPr>
          <w:lang w:val="es-ES_tradnl"/>
        </w:rPr>
        <w:t>(BCG 6.D)</w:t>
      </w:r>
      <w:bookmarkEnd w:id="962"/>
      <w:bookmarkEnd w:id="963"/>
      <w:bookmarkEnd w:id="96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71"/>
        <w:gridCol w:w="3175"/>
        <w:gridCol w:w="3007"/>
        <w:gridCol w:w="2886"/>
      </w:tblGrid>
      <w:tr w:rsidR="00C4413D" w:rsidRPr="001A515B" w:rsidTr="0054639F">
        <w:trPr>
          <w:jc w:val="center"/>
        </w:trPr>
        <w:tc>
          <w:tcPr>
            <w:tcW w:w="296" w:type="pct"/>
            <w:shd w:val="clear" w:color="auto" w:fill="auto"/>
            <w:vAlign w:val="center"/>
          </w:tcPr>
          <w:p w:rsidR="00C4413D" w:rsidRPr="009669BD" w:rsidRDefault="00C4413D" w:rsidP="0054639F">
            <w:pPr>
              <w:pStyle w:val="Tablehead"/>
              <w:rPr>
                <w:lang w:val="es-ES_tradnl"/>
              </w:rPr>
            </w:pPr>
            <w:r>
              <w:rPr>
                <w:lang w:val="es-ES_tradnl"/>
              </w:rPr>
              <w:t>Nº</w:t>
            </w:r>
          </w:p>
        </w:tc>
        <w:tc>
          <w:tcPr>
            <w:tcW w:w="1647" w:type="pct"/>
            <w:shd w:val="clear" w:color="auto" w:fill="auto"/>
            <w:vAlign w:val="center"/>
          </w:tcPr>
          <w:p w:rsidR="00C4413D" w:rsidRPr="009669BD" w:rsidRDefault="00C4413D" w:rsidP="0054639F">
            <w:pPr>
              <w:pStyle w:val="Tablehead"/>
              <w:rPr>
                <w:lang w:val="es-ES_tradnl"/>
              </w:rPr>
            </w:pPr>
            <w:r w:rsidRPr="009669BD">
              <w:rPr>
                <w:lang w:val="es-ES_tradnl"/>
              </w:rPr>
              <w:t>Gama de frecuencias</w:t>
            </w:r>
            <w:r w:rsidRPr="009669BD">
              <w:rPr>
                <w:lang w:val="es-ES_tradnl"/>
              </w:rPr>
              <w:br/>
              <w:t>de medición</w:t>
            </w:r>
          </w:p>
        </w:tc>
        <w:tc>
          <w:tcPr>
            <w:tcW w:w="1560" w:type="pct"/>
            <w:shd w:val="clear" w:color="auto" w:fill="auto"/>
            <w:vAlign w:val="center"/>
          </w:tcPr>
          <w:p w:rsidR="00C4413D" w:rsidRPr="009669BD" w:rsidRDefault="00C4413D" w:rsidP="0054639F">
            <w:pPr>
              <w:pStyle w:val="Tablehead"/>
              <w:rPr>
                <w:lang w:val="es-ES_tradnl"/>
              </w:rPr>
            </w:pPr>
            <w:r w:rsidRPr="009669BD">
              <w:rPr>
                <w:lang w:val="es-ES_tradnl"/>
              </w:rPr>
              <w:t>Ancho de banda de medición</w:t>
            </w:r>
            <w:r w:rsidRPr="009669BD">
              <w:rPr>
                <w:lang w:val="es-ES_tradnl"/>
              </w:rPr>
              <w:br/>
            </w:r>
            <w:r w:rsidRPr="009669BD">
              <w:rPr>
                <w:rFonts w:eastAsia="Batang"/>
                <w:lang w:val="es-ES_tradnl"/>
              </w:rPr>
              <w:t>(MHz)</w:t>
            </w:r>
          </w:p>
        </w:tc>
        <w:tc>
          <w:tcPr>
            <w:tcW w:w="1497" w:type="pct"/>
            <w:shd w:val="clear" w:color="auto" w:fill="auto"/>
            <w:vAlign w:val="center"/>
          </w:tcPr>
          <w:p w:rsidR="00C4413D" w:rsidRPr="009669BD" w:rsidRDefault="00C4413D" w:rsidP="0054639F">
            <w:pPr>
              <w:pStyle w:val="Tablehead"/>
              <w:rPr>
                <w:lang w:val="es-ES_tradnl"/>
              </w:rPr>
            </w:pPr>
            <w:r w:rsidRPr="009669BD">
              <w:rPr>
                <w:lang w:val="es-ES_tradnl"/>
              </w:rPr>
              <w:t>Nivel de emisión máximo (dBm)</w:t>
            </w:r>
          </w:p>
        </w:tc>
      </w:tr>
      <w:tr w:rsidR="00C4413D" w:rsidRPr="009669BD" w:rsidTr="0054639F">
        <w:trPr>
          <w:jc w:val="center"/>
        </w:trPr>
        <w:tc>
          <w:tcPr>
            <w:tcW w:w="296" w:type="pct"/>
            <w:shd w:val="clear" w:color="auto" w:fill="auto"/>
          </w:tcPr>
          <w:p w:rsidR="00C4413D" w:rsidRPr="009669BD" w:rsidRDefault="00C4413D" w:rsidP="0054639F">
            <w:pPr>
              <w:pStyle w:val="Tabletext"/>
              <w:jc w:val="center"/>
              <w:rPr>
                <w:lang w:val="es-ES_tradnl"/>
              </w:rPr>
            </w:pPr>
            <w:r w:rsidRPr="009669BD">
              <w:rPr>
                <w:lang w:val="es-ES_tradnl"/>
              </w:rPr>
              <w:t>1</w:t>
            </w:r>
          </w:p>
        </w:tc>
        <w:tc>
          <w:tcPr>
            <w:tcW w:w="1647" w:type="pct"/>
            <w:shd w:val="clear" w:color="auto" w:fill="auto"/>
          </w:tcPr>
          <w:p w:rsidR="00C4413D" w:rsidRPr="009669BD" w:rsidRDefault="00C4413D" w:rsidP="0054639F">
            <w:pPr>
              <w:pStyle w:val="Tabletext"/>
              <w:jc w:val="center"/>
              <w:rPr>
                <w:lang w:val="es-ES_tradnl"/>
              </w:rPr>
            </w:pPr>
            <w:r w:rsidRPr="009669BD">
              <w:rPr>
                <w:lang w:val="es-ES_tradnl"/>
              </w:rPr>
              <w:t xml:space="preserve">30 MHz &lt; </w:t>
            </w:r>
            <w:r w:rsidRPr="009669BD">
              <w:rPr>
                <w:i/>
                <w:iCs/>
                <w:lang w:val="es-ES_tradnl"/>
              </w:rPr>
              <w:t>f</w:t>
            </w:r>
            <w:r w:rsidRPr="009669BD">
              <w:rPr>
                <w:lang w:val="es-ES_tradnl"/>
              </w:rPr>
              <w:t xml:space="preserve"> &lt; 10,775 GHz</w:t>
            </w:r>
          </w:p>
        </w:tc>
        <w:tc>
          <w:tcPr>
            <w:tcW w:w="1560" w:type="pct"/>
            <w:shd w:val="clear" w:color="auto" w:fill="auto"/>
          </w:tcPr>
          <w:p w:rsidR="00C4413D" w:rsidRPr="009669BD" w:rsidRDefault="00C4413D" w:rsidP="0054639F">
            <w:pPr>
              <w:pStyle w:val="Tabletext"/>
              <w:jc w:val="center"/>
              <w:rPr>
                <w:lang w:val="es-ES_tradnl"/>
              </w:rPr>
            </w:pPr>
            <w:r w:rsidRPr="009669BD">
              <w:rPr>
                <w:lang w:val="es-ES_tradnl"/>
              </w:rPr>
              <w:t>1</w:t>
            </w:r>
          </w:p>
        </w:tc>
        <w:tc>
          <w:tcPr>
            <w:tcW w:w="1497" w:type="pct"/>
            <w:shd w:val="clear" w:color="auto" w:fill="auto"/>
          </w:tcPr>
          <w:p w:rsidR="00C4413D" w:rsidRPr="009669BD" w:rsidRDefault="00C4413D" w:rsidP="0054639F">
            <w:pPr>
              <w:pStyle w:val="Tabletext"/>
              <w:jc w:val="center"/>
              <w:rPr>
                <w:lang w:val="es-ES_tradnl"/>
              </w:rPr>
            </w:pPr>
            <w:r w:rsidRPr="009669BD">
              <w:rPr>
                <w:lang w:val="es-ES_tradnl"/>
              </w:rPr>
              <w:t>−13</w:t>
            </w:r>
          </w:p>
        </w:tc>
      </w:tr>
    </w:tbl>
    <w:p w:rsidR="00C4413D" w:rsidRPr="008566DB" w:rsidRDefault="00C4413D" w:rsidP="00C4413D">
      <w:pPr>
        <w:pStyle w:val="Tablefin"/>
      </w:pPr>
    </w:p>
    <w:p w:rsidR="00C4413D" w:rsidRPr="009669BD" w:rsidRDefault="00C4413D" w:rsidP="00C4413D">
      <w:pPr>
        <w:pStyle w:val="Heading2"/>
        <w:rPr>
          <w:lang w:val="es-ES_tradnl"/>
        </w:rPr>
      </w:pPr>
      <w:r w:rsidRPr="009669BD">
        <w:rPr>
          <w:lang w:val="es-ES_tradnl"/>
        </w:rPr>
        <w:t>5.2</w:t>
      </w:r>
      <w:r w:rsidRPr="009669BD">
        <w:rPr>
          <w:lang w:val="es-ES_tradnl"/>
        </w:rPr>
        <w:tab/>
        <w:t>Grupo de clase de banda 6.E</w:t>
      </w:r>
    </w:p>
    <w:p w:rsidR="00C4413D" w:rsidRPr="009669BD" w:rsidRDefault="00C4413D" w:rsidP="00C4413D">
      <w:pPr>
        <w:pStyle w:val="Heading3"/>
        <w:rPr>
          <w:lang w:val="es-ES_tradnl"/>
        </w:rPr>
      </w:pPr>
      <w:r w:rsidRPr="009669BD">
        <w:rPr>
          <w:lang w:val="es-ES_tradnl"/>
        </w:rPr>
        <w:t>5.2.1</w:t>
      </w:r>
      <w:r w:rsidRPr="009669BD">
        <w:rPr>
          <w:lang w:val="es-ES_tradnl"/>
        </w:rPr>
        <w:tab/>
        <w:t>Máscara espectral del canal</w:t>
      </w:r>
    </w:p>
    <w:p w:rsidR="00C4413D" w:rsidRPr="009669BD" w:rsidRDefault="00C4413D" w:rsidP="00C4413D">
      <w:pPr>
        <w:rPr>
          <w:lang w:val="es-ES_tradnl"/>
        </w:rPr>
      </w:pPr>
      <w:r w:rsidRPr="009669BD">
        <w:rPr>
          <w:lang w:val="es-ES_tradnl"/>
        </w:rPr>
        <w:t>En los Cuadros 31 y 32 se especifican las máscaras espectrales de emisión de estaciones base DDF para anchos de banda de canal de 5 y 10 MHz.</w:t>
      </w:r>
    </w:p>
    <w:p w:rsidR="00C4413D" w:rsidRPr="009669BD" w:rsidRDefault="00C4413D" w:rsidP="00C4413D">
      <w:pPr>
        <w:pStyle w:val="TableNo"/>
        <w:rPr>
          <w:lang w:val="es-ES_tradnl"/>
        </w:rPr>
      </w:pPr>
      <w:bookmarkStart w:id="965" w:name="_Toc261102658"/>
      <w:bookmarkStart w:id="966" w:name="_Toc284794750"/>
      <w:bookmarkStart w:id="967" w:name="_Toc320004423"/>
      <w:r w:rsidRPr="009669BD">
        <w:rPr>
          <w:lang w:val="es-ES_tradnl"/>
        </w:rPr>
        <w:t>CUADRO 31</w:t>
      </w:r>
    </w:p>
    <w:p w:rsidR="00C4413D" w:rsidRPr="009669BD" w:rsidRDefault="00C4413D" w:rsidP="00C4413D">
      <w:pPr>
        <w:pStyle w:val="Tabletitle"/>
        <w:rPr>
          <w:lang w:val="es-ES_tradnl"/>
        </w:rPr>
      </w:pPr>
      <w:r w:rsidRPr="009669BD">
        <w:rPr>
          <w:lang w:val="es-ES_tradnl"/>
        </w:rPr>
        <w:t>Máscara del canal para un ancho de banda de 5 MHz (BCG 6.E)</w:t>
      </w:r>
      <w:bookmarkEnd w:id="965"/>
      <w:bookmarkEnd w:id="966"/>
      <w:bookmarkEnd w:id="96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C4413D" w:rsidRPr="001A515B" w:rsidTr="0054639F">
        <w:trPr>
          <w:trHeight w:val="270"/>
          <w:jc w:val="center"/>
        </w:trPr>
        <w:tc>
          <w:tcPr>
            <w:tcW w:w="567" w:type="dxa"/>
            <w:shd w:val="clear" w:color="auto" w:fill="auto"/>
            <w:noWrap/>
            <w:vAlign w:val="center"/>
          </w:tcPr>
          <w:p w:rsidR="00C4413D" w:rsidRPr="009669BD" w:rsidRDefault="00C4413D" w:rsidP="0054639F">
            <w:pPr>
              <w:pStyle w:val="Tablehead"/>
              <w:rPr>
                <w:lang w:val="es-ES_tradnl"/>
              </w:rPr>
            </w:pPr>
            <w:r>
              <w:rPr>
                <w:lang w:val="es-ES_tradnl"/>
              </w:rPr>
              <w:t>Nº</w:t>
            </w:r>
          </w:p>
        </w:tc>
        <w:tc>
          <w:tcPr>
            <w:tcW w:w="2835" w:type="dxa"/>
            <w:shd w:val="clear" w:color="auto" w:fill="auto"/>
            <w:noWrap/>
            <w:vAlign w:val="center"/>
          </w:tcPr>
          <w:p w:rsidR="00C4413D" w:rsidRPr="009669BD" w:rsidRDefault="00C4413D" w:rsidP="0054639F">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noWrap/>
            <w:vAlign w:val="center"/>
          </w:tcPr>
          <w:p w:rsidR="00C4413D" w:rsidRPr="009669BD" w:rsidRDefault="00C4413D" w:rsidP="0054639F">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shd w:val="clear" w:color="auto" w:fill="auto"/>
            <w:noWrap/>
            <w:vAlign w:val="center"/>
          </w:tcPr>
          <w:p w:rsidR="00C4413D" w:rsidRPr="009669BD" w:rsidRDefault="00C4413D" w:rsidP="0054639F">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C4413D" w:rsidRPr="009669BD" w:rsidTr="0054639F">
        <w:trPr>
          <w:trHeight w:val="270"/>
          <w:jc w:val="center"/>
        </w:trPr>
        <w:tc>
          <w:tcPr>
            <w:tcW w:w="567" w:type="dxa"/>
            <w:shd w:val="clear" w:color="auto" w:fill="auto"/>
            <w:noWrap/>
          </w:tcPr>
          <w:p w:rsidR="00C4413D" w:rsidRPr="009669BD" w:rsidRDefault="00C4413D" w:rsidP="0054639F">
            <w:pPr>
              <w:pStyle w:val="Tabletext"/>
              <w:jc w:val="center"/>
              <w:rPr>
                <w:lang w:val="es-ES_tradnl"/>
              </w:rPr>
            </w:pPr>
            <w:r w:rsidRPr="009669BD">
              <w:rPr>
                <w:lang w:val="es-ES_tradnl"/>
              </w:rPr>
              <w:t>1</w:t>
            </w:r>
          </w:p>
        </w:tc>
        <w:tc>
          <w:tcPr>
            <w:tcW w:w="2835" w:type="dxa"/>
            <w:shd w:val="clear" w:color="auto" w:fill="auto"/>
            <w:noWrap/>
          </w:tcPr>
          <w:p w:rsidR="00C4413D" w:rsidRPr="009669BD" w:rsidRDefault="00C4413D" w:rsidP="0054639F">
            <w:pPr>
              <w:pStyle w:val="Tabletext"/>
              <w:jc w:val="center"/>
              <w:rPr>
                <w:lang w:val="es-ES_tradnl"/>
              </w:rPr>
            </w:pPr>
            <w:r w:rsidRPr="009669BD">
              <w:rPr>
                <w:lang w:val="es-ES_tradnl"/>
              </w:rPr>
              <w:t xml:space="preserve">2,5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 7,5</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100</w:t>
            </w:r>
          </w:p>
        </w:tc>
        <w:tc>
          <w:tcPr>
            <w:tcW w:w="3969" w:type="dxa"/>
            <w:shd w:val="clear" w:color="auto" w:fill="auto"/>
            <w:noWrap/>
          </w:tcPr>
          <w:p w:rsidR="00C4413D" w:rsidRPr="009669BD" w:rsidRDefault="00C4413D" w:rsidP="0054639F">
            <w:pPr>
              <w:pStyle w:val="Tabletext"/>
              <w:jc w:val="center"/>
              <w:rPr>
                <w:lang w:val="es-ES_tradnl"/>
              </w:rPr>
            </w:pPr>
            <w:r w:rsidRPr="009669BD">
              <w:rPr>
                <w:lang w:val="es-ES_tradnl"/>
              </w:rPr>
              <w:t>–7,0 – 7(</w:t>
            </w:r>
            <w:r w:rsidRPr="009669BD">
              <w:rPr>
                <w:i/>
                <w:lang w:val="es-ES_tradnl"/>
              </w:rPr>
              <w:t>∆f </w:t>
            </w:r>
            <w:r w:rsidRPr="009669BD">
              <w:rPr>
                <w:lang w:val="es-ES_tradnl"/>
              </w:rPr>
              <w:t>– 2,55)/5</w:t>
            </w:r>
          </w:p>
        </w:tc>
      </w:tr>
      <w:tr w:rsidR="00C4413D" w:rsidRPr="009669BD" w:rsidTr="0054639F">
        <w:trPr>
          <w:trHeight w:val="255"/>
          <w:jc w:val="center"/>
        </w:trPr>
        <w:tc>
          <w:tcPr>
            <w:tcW w:w="567" w:type="dxa"/>
            <w:shd w:val="clear" w:color="auto" w:fill="auto"/>
            <w:noWrap/>
          </w:tcPr>
          <w:p w:rsidR="00C4413D" w:rsidRPr="009669BD" w:rsidRDefault="00C4413D" w:rsidP="0054639F">
            <w:pPr>
              <w:pStyle w:val="Tabletext"/>
              <w:jc w:val="center"/>
              <w:rPr>
                <w:lang w:val="es-ES_tradnl"/>
              </w:rPr>
            </w:pPr>
            <w:r w:rsidRPr="009669BD">
              <w:rPr>
                <w:lang w:val="es-ES_tradnl"/>
              </w:rPr>
              <w:t>2</w:t>
            </w:r>
          </w:p>
        </w:tc>
        <w:tc>
          <w:tcPr>
            <w:tcW w:w="2835" w:type="dxa"/>
            <w:shd w:val="clear" w:color="auto" w:fill="auto"/>
            <w:noWrap/>
          </w:tcPr>
          <w:p w:rsidR="00C4413D" w:rsidRPr="009669BD" w:rsidRDefault="00C4413D" w:rsidP="0054639F">
            <w:pPr>
              <w:pStyle w:val="Tabletext"/>
              <w:jc w:val="center"/>
              <w:rPr>
                <w:lang w:val="es-ES_tradnl"/>
              </w:rPr>
            </w:pPr>
            <w:r w:rsidRPr="009669BD">
              <w:rPr>
                <w:lang w:val="es-ES_tradnl"/>
              </w:rPr>
              <w:t xml:space="preserve">7,5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lang w:val="es-ES_tradnl"/>
              </w:rPr>
              <w:sym w:font="Symbol" w:char="F0A3"/>
            </w:r>
            <w:r w:rsidRPr="009669BD">
              <w:rPr>
                <w:lang w:val="es-ES_tradnl"/>
              </w:rPr>
              <w:t xml:space="preserve"> 12,5</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100</w:t>
            </w:r>
          </w:p>
        </w:tc>
        <w:tc>
          <w:tcPr>
            <w:tcW w:w="3969" w:type="dxa"/>
            <w:shd w:val="clear" w:color="auto" w:fill="auto"/>
            <w:noWrap/>
          </w:tcPr>
          <w:p w:rsidR="00C4413D" w:rsidRPr="009669BD" w:rsidRDefault="00C4413D" w:rsidP="0054639F">
            <w:pPr>
              <w:pStyle w:val="Tabletext"/>
              <w:jc w:val="center"/>
              <w:rPr>
                <w:lang w:val="es-ES_tradnl"/>
              </w:rPr>
            </w:pPr>
            <w:r w:rsidRPr="009669BD">
              <w:rPr>
                <w:lang w:val="es-ES_tradnl"/>
              </w:rPr>
              <w:sym w:font="Symbol" w:char="F02D"/>
            </w:r>
            <w:r w:rsidRPr="009669BD">
              <w:rPr>
                <w:lang w:val="es-ES_tradnl"/>
              </w:rPr>
              <w:t>14</w:t>
            </w:r>
          </w:p>
        </w:tc>
      </w:tr>
      <w:tr w:rsidR="00C4413D" w:rsidRPr="001A515B" w:rsidTr="0054639F">
        <w:tblPrEx>
          <w:tblLook w:val="00A0" w:firstRow="1" w:lastRow="0" w:firstColumn="1" w:lastColumn="0" w:noHBand="0" w:noVBand="0"/>
        </w:tblPrEx>
        <w:trPr>
          <w:trHeight w:val="498"/>
          <w:jc w:val="center"/>
        </w:trPr>
        <w:tc>
          <w:tcPr>
            <w:tcW w:w="9639" w:type="dxa"/>
            <w:gridSpan w:val="4"/>
            <w:tcBorders>
              <w:top w:val="nil"/>
              <w:left w:val="nil"/>
              <w:bottom w:val="nil"/>
              <w:right w:val="nil"/>
            </w:tcBorders>
            <w:shd w:val="clear" w:color="auto" w:fill="auto"/>
          </w:tcPr>
          <w:p w:rsidR="00C4413D" w:rsidRPr="00BD1436" w:rsidRDefault="00C4413D" w:rsidP="0054639F">
            <w:pPr>
              <w:pStyle w:val="TableLegendNote"/>
              <w:ind w:left="0" w:right="0"/>
              <w:rPr>
                <w:sz w:val="20"/>
                <w:szCs w:val="18"/>
                <w:lang w:val="es-ES_tradnl"/>
              </w:rPr>
            </w:pPr>
            <w:r w:rsidRPr="00BD1436">
              <w:rPr>
                <w:sz w:val="20"/>
                <w:szCs w:val="18"/>
                <w:lang w:val="es-ES_tradnl"/>
              </w:rPr>
              <w:t xml:space="preserve">NOTA 1 – La primera posición de medición con un filtro de 100 kHz es </w:t>
            </w:r>
            <w:r w:rsidRPr="00BD1436">
              <w:rPr>
                <w:sz w:val="20"/>
                <w:lang w:val="es-ES_tradnl"/>
              </w:rPr>
              <w:sym w:font="Symbol" w:char="F044"/>
            </w:r>
            <w:r w:rsidRPr="00BD1436">
              <w:rPr>
                <w:i/>
                <w:iCs/>
                <w:sz w:val="20"/>
                <w:szCs w:val="18"/>
                <w:lang w:val="es-ES_tradnl"/>
              </w:rPr>
              <w:t>f</w:t>
            </w:r>
            <w:r w:rsidRPr="00BD1436">
              <w:rPr>
                <w:sz w:val="20"/>
                <w:szCs w:val="18"/>
                <w:lang w:val="es-ES_tradnl"/>
              </w:rPr>
              <w:t xml:space="preserve"> = 2,550 MHz; la última es </w:t>
            </w:r>
            <w:r w:rsidRPr="00BD1436">
              <w:rPr>
                <w:sz w:val="20"/>
                <w:lang w:val="es-ES_tradnl"/>
              </w:rPr>
              <w:sym w:font="Symbol" w:char="F044"/>
            </w:r>
            <w:r w:rsidRPr="00BD1436">
              <w:rPr>
                <w:i/>
                <w:iCs/>
                <w:sz w:val="20"/>
                <w:szCs w:val="18"/>
                <w:lang w:val="es-ES_tradnl"/>
              </w:rPr>
              <w:t>f</w:t>
            </w:r>
            <w:r w:rsidRPr="00BD1436">
              <w:rPr>
                <w:sz w:val="20"/>
                <w:szCs w:val="18"/>
                <w:lang w:val="es-ES_tradnl"/>
              </w:rPr>
              <w:t> = 12,450 MHz.</w:t>
            </w:r>
          </w:p>
          <w:p w:rsidR="00C4413D" w:rsidRPr="009669BD" w:rsidRDefault="00C4413D" w:rsidP="0054639F">
            <w:pPr>
              <w:pStyle w:val="TableLegendNote"/>
              <w:ind w:left="0" w:right="0"/>
              <w:rPr>
                <w:rFonts w:eastAsia="Calibri"/>
                <w:sz w:val="24"/>
                <w:szCs w:val="24"/>
                <w:lang w:val="es-ES_tradnl"/>
              </w:rPr>
            </w:pPr>
            <w:r w:rsidRPr="00BD1436">
              <w:rPr>
                <w:sz w:val="20"/>
                <w:szCs w:val="18"/>
                <w:lang w:val="es-ES_tradnl"/>
              </w:rPr>
              <w:t>NOTA 2 – El ancho de banda de integración es la gama de frecuencias a lo largo de la cual se integra la potencia de emisión.</w:t>
            </w:r>
          </w:p>
        </w:tc>
      </w:tr>
    </w:tbl>
    <w:p w:rsidR="00C4413D" w:rsidRPr="00DA5D26" w:rsidRDefault="00C4413D" w:rsidP="00C4413D">
      <w:pPr>
        <w:pStyle w:val="Tablefin"/>
        <w:rPr>
          <w:lang w:val="es-ES_tradnl"/>
        </w:rPr>
      </w:pPr>
      <w:bookmarkStart w:id="968" w:name="_Toc261102659"/>
      <w:bookmarkStart w:id="969" w:name="_Toc284794751"/>
      <w:bookmarkStart w:id="970" w:name="_Toc320004424"/>
    </w:p>
    <w:p w:rsidR="00C4413D" w:rsidRPr="009669BD" w:rsidRDefault="00C4413D" w:rsidP="00C4413D">
      <w:pPr>
        <w:pStyle w:val="TableNo"/>
        <w:rPr>
          <w:lang w:val="es-ES_tradnl"/>
        </w:rPr>
      </w:pPr>
      <w:r w:rsidRPr="009669BD">
        <w:rPr>
          <w:lang w:val="es-ES_tradnl"/>
        </w:rPr>
        <w:t>CUADRO 32</w:t>
      </w:r>
    </w:p>
    <w:p w:rsidR="00C4413D" w:rsidRPr="009669BD" w:rsidRDefault="00C4413D" w:rsidP="00C4413D">
      <w:pPr>
        <w:pStyle w:val="Tabletitle"/>
        <w:rPr>
          <w:lang w:val="es-ES_tradnl"/>
        </w:rPr>
      </w:pPr>
      <w:r w:rsidRPr="009669BD">
        <w:rPr>
          <w:lang w:val="es-ES_tradnl"/>
        </w:rPr>
        <w:t>Máscara del canal para un ancho de banda de 10 MHz (BCG 6.E)</w:t>
      </w:r>
      <w:bookmarkEnd w:id="968"/>
      <w:bookmarkEnd w:id="969"/>
      <w:bookmarkEnd w:id="97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C4413D" w:rsidRPr="001A515B" w:rsidTr="0054639F">
        <w:trPr>
          <w:trHeight w:val="270"/>
          <w:jc w:val="center"/>
        </w:trPr>
        <w:tc>
          <w:tcPr>
            <w:tcW w:w="567" w:type="dxa"/>
            <w:shd w:val="clear" w:color="auto" w:fill="auto"/>
            <w:noWrap/>
            <w:vAlign w:val="center"/>
          </w:tcPr>
          <w:p w:rsidR="00C4413D" w:rsidRPr="009669BD" w:rsidRDefault="00C4413D" w:rsidP="0054639F">
            <w:pPr>
              <w:pStyle w:val="Tablehead"/>
              <w:rPr>
                <w:lang w:val="es-ES_tradnl"/>
              </w:rPr>
            </w:pPr>
            <w:r>
              <w:rPr>
                <w:lang w:val="es-ES_tradnl"/>
              </w:rPr>
              <w:t>Nº</w:t>
            </w:r>
          </w:p>
        </w:tc>
        <w:tc>
          <w:tcPr>
            <w:tcW w:w="2835" w:type="dxa"/>
            <w:shd w:val="clear" w:color="auto" w:fill="auto"/>
            <w:noWrap/>
            <w:vAlign w:val="center"/>
          </w:tcPr>
          <w:p w:rsidR="00C4413D" w:rsidRPr="009669BD" w:rsidRDefault="00C4413D" w:rsidP="0054639F">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noWrap/>
            <w:vAlign w:val="center"/>
          </w:tcPr>
          <w:p w:rsidR="00C4413D" w:rsidRPr="009669BD" w:rsidRDefault="00C4413D" w:rsidP="0054639F">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shd w:val="clear" w:color="auto" w:fill="auto"/>
            <w:noWrap/>
            <w:vAlign w:val="center"/>
          </w:tcPr>
          <w:p w:rsidR="00C4413D" w:rsidRPr="009669BD" w:rsidRDefault="00C4413D" w:rsidP="0054639F">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C4413D" w:rsidRPr="009669BD" w:rsidTr="0054639F">
        <w:trPr>
          <w:trHeight w:val="270"/>
          <w:jc w:val="center"/>
        </w:trPr>
        <w:tc>
          <w:tcPr>
            <w:tcW w:w="567" w:type="dxa"/>
            <w:shd w:val="clear" w:color="auto" w:fill="auto"/>
            <w:noWrap/>
          </w:tcPr>
          <w:p w:rsidR="00C4413D" w:rsidRPr="009669BD" w:rsidRDefault="00C4413D" w:rsidP="0054639F">
            <w:pPr>
              <w:pStyle w:val="Tabletext"/>
              <w:jc w:val="center"/>
              <w:rPr>
                <w:lang w:val="es-ES_tradnl"/>
              </w:rPr>
            </w:pPr>
            <w:r w:rsidRPr="009669BD">
              <w:rPr>
                <w:lang w:val="es-ES_tradnl"/>
              </w:rPr>
              <w:t>1</w:t>
            </w:r>
          </w:p>
        </w:tc>
        <w:tc>
          <w:tcPr>
            <w:tcW w:w="2835" w:type="dxa"/>
            <w:shd w:val="clear" w:color="auto" w:fill="auto"/>
            <w:noWrap/>
          </w:tcPr>
          <w:p w:rsidR="00C4413D" w:rsidRPr="009669BD" w:rsidRDefault="00C4413D" w:rsidP="0054639F">
            <w:pPr>
              <w:pStyle w:val="Tabletext"/>
              <w:jc w:val="center"/>
              <w:rPr>
                <w:lang w:val="es-ES_tradnl"/>
              </w:rPr>
            </w:pPr>
            <w:r w:rsidRPr="009669BD">
              <w:rPr>
                <w:lang w:val="es-ES_tradnl"/>
              </w:rPr>
              <w:t xml:space="preserve">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10</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100</w:t>
            </w:r>
          </w:p>
        </w:tc>
        <w:tc>
          <w:tcPr>
            <w:tcW w:w="3969" w:type="dxa"/>
            <w:shd w:val="clear" w:color="auto" w:fill="auto"/>
            <w:noWrap/>
          </w:tcPr>
          <w:p w:rsidR="00C4413D" w:rsidRPr="009669BD" w:rsidRDefault="00C4413D" w:rsidP="0054639F">
            <w:pPr>
              <w:pStyle w:val="Tabletext"/>
              <w:jc w:val="center"/>
              <w:rPr>
                <w:lang w:val="es-ES_tradnl"/>
              </w:rPr>
            </w:pPr>
            <w:r w:rsidRPr="009669BD">
              <w:rPr>
                <w:lang w:val="es-ES_tradnl"/>
              </w:rPr>
              <w:t>–7,0–7</w:t>
            </w:r>
            <w:r w:rsidRPr="009669BD">
              <w:rPr>
                <w:i/>
                <w:lang w:val="es-ES_tradnl"/>
              </w:rPr>
              <w:t xml:space="preserve">(∆f – </w:t>
            </w:r>
            <w:r w:rsidRPr="009669BD">
              <w:rPr>
                <w:lang w:val="es-ES_tradnl"/>
              </w:rPr>
              <w:t>5,05)/5</w:t>
            </w:r>
          </w:p>
        </w:tc>
      </w:tr>
      <w:tr w:rsidR="00C4413D" w:rsidRPr="009669BD" w:rsidTr="0054639F">
        <w:trPr>
          <w:trHeight w:val="255"/>
          <w:jc w:val="center"/>
        </w:trPr>
        <w:tc>
          <w:tcPr>
            <w:tcW w:w="567" w:type="dxa"/>
            <w:shd w:val="clear" w:color="auto" w:fill="auto"/>
            <w:noWrap/>
          </w:tcPr>
          <w:p w:rsidR="00C4413D" w:rsidRPr="009669BD" w:rsidRDefault="00C4413D" w:rsidP="0054639F">
            <w:pPr>
              <w:pStyle w:val="Tabletext"/>
              <w:jc w:val="center"/>
              <w:rPr>
                <w:lang w:val="es-ES_tradnl"/>
              </w:rPr>
            </w:pPr>
            <w:r w:rsidRPr="009669BD">
              <w:rPr>
                <w:lang w:val="es-ES_tradnl"/>
              </w:rPr>
              <w:t>2</w:t>
            </w:r>
          </w:p>
        </w:tc>
        <w:tc>
          <w:tcPr>
            <w:tcW w:w="2835" w:type="dxa"/>
            <w:shd w:val="clear" w:color="auto" w:fill="auto"/>
            <w:noWrap/>
          </w:tcPr>
          <w:p w:rsidR="00C4413D" w:rsidRPr="009669BD" w:rsidRDefault="00C4413D" w:rsidP="0054639F">
            <w:pPr>
              <w:pStyle w:val="Tabletext"/>
              <w:jc w:val="center"/>
              <w:rPr>
                <w:lang w:val="es-ES_tradnl"/>
              </w:rPr>
            </w:pPr>
            <w:r w:rsidRPr="009669BD">
              <w:rPr>
                <w:lang w:val="es-ES_tradnl"/>
              </w:rPr>
              <w:t xml:space="preserve">10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15</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100</w:t>
            </w:r>
          </w:p>
        </w:tc>
        <w:tc>
          <w:tcPr>
            <w:tcW w:w="3969" w:type="dxa"/>
            <w:shd w:val="clear" w:color="auto" w:fill="auto"/>
            <w:noWrap/>
          </w:tcPr>
          <w:p w:rsidR="00C4413D" w:rsidRPr="009669BD" w:rsidRDefault="00C4413D" w:rsidP="0054639F">
            <w:pPr>
              <w:pStyle w:val="Tabletext"/>
              <w:jc w:val="center"/>
              <w:rPr>
                <w:lang w:val="es-ES_tradnl"/>
              </w:rPr>
            </w:pPr>
            <w:r w:rsidRPr="009669BD">
              <w:rPr>
                <w:lang w:val="es-ES_tradnl"/>
              </w:rPr>
              <w:t>–14</w:t>
            </w:r>
          </w:p>
        </w:tc>
      </w:tr>
      <w:tr w:rsidR="00C4413D" w:rsidRPr="009669BD" w:rsidTr="0054639F">
        <w:trPr>
          <w:trHeight w:val="255"/>
          <w:jc w:val="center"/>
        </w:trPr>
        <w:tc>
          <w:tcPr>
            <w:tcW w:w="567" w:type="dxa"/>
            <w:shd w:val="clear" w:color="auto" w:fill="auto"/>
            <w:noWrap/>
          </w:tcPr>
          <w:p w:rsidR="00C4413D" w:rsidRPr="009669BD" w:rsidRDefault="00C4413D" w:rsidP="0054639F">
            <w:pPr>
              <w:pStyle w:val="Tabletext"/>
              <w:jc w:val="center"/>
              <w:rPr>
                <w:lang w:val="es-ES_tradnl"/>
              </w:rPr>
            </w:pPr>
            <w:r w:rsidRPr="009669BD">
              <w:rPr>
                <w:lang w:val="es-ES_tradnl"/>
              </w:rPr>
              <w:t>3</w:t>
            </w:r>
          </w:p>
        </w:tc>
        <w:tc>
          <w:tcPr>
            <w:tcW w:w="2835" w:type="dxa"/>
            <w:shd w:val="clear" w:color="auto" w:fill="auto"/>
            <w:noWrap/>
          </w:tcPr>
          <w:p w:rsidR="00C4413D" w:rsidRPr="009669BD" w:rsidRDefault="00C4413D" w:rsidP="0054639F">
            <w:pPr>
              <w:pStyle w:val="Tabletext"/>
              <w:jc w:val="center"/>
              <w:rPr>
                <w:lang w:val="es-ES_tradnl"/>
              </w:rPr>
            </w:pPr>
            <w:r w:rsidRPr="009669BD">
              <w:rPr>
                <w:lang w:val="es-ES_tradnl"/>
              </w:rPr>
              <w:t xml:space="preserve">15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25</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1 000</w:t>
            </w:r>
          </w:p>
        </w:tc>
        <w:tc>
          <w:tcPr>
            <w:tcW w:w="3969" w:type="dxa"/>
            <w:shd w:val="clear" w:color="auto" w:fill="auto"/>
            <w:noWrap/>
          </w:tcPr>
          <w:p w:rsidR="00C4413D" w:rsidRPr="009669BD" w:rsidRDefault="00C4413D" w:rsidP="0054639F">
            <w:pPr>
              <w:pStyle w:val="Tabletext"/>
              <w:jc w:val="center"/>
              <w:rPr>
                <w:lang w:val="es-ES_tradnl"/>
              </w:rPr>
            </w:pPr>
            <w:r w:rsidRPr="009669BD">
              <w:rPr>
                <w:lang w:val="es-ES_tradnl"/>
              </w:rPr>
              <w:t>–13</w:t>
            </w:r>
          </w:p>
        </w:tc>
      </w:tr>
      <w:tr w:rsidR="00C4413D" w:rsidRPr="001A515B" w:rsidTr="0054639F">
        <w:tblPrEx>
          <w:tblLook w:val="00A0" w:firstRow="1" w:lastRow="0" w:firstColumn="1" w:lastColumn="0" w:noHBand="0" w:noVBand="0"/>
        </w:tblPrEx>
        <w:trPr>
          <w:trHeight w:val="498"/>
          <w:jc w:val="center"/>
        </w:trPr>
        <w:tc>
          <w:tcPr>
            <w:tcW w:w="9639" w:type="dxa"/>
            <w:gridSpan w:val="4"/>
            <w:tcBorders>
              <w:top w:val="nil"/>
              <w:left w:val="nil"/>
              <w:bottom w:val="nil"/>
              <w:right w:val="nil"/>
            </w:tcBorders>
            <w:shd w:val="clear" w:color="auto" w:fill="auto"/>
          </w:tcPr>
          <w:p w:rsidR="00C4413D" w:rsidRPr="00BD1436" w:rsidRDefault="00C4413D" w:rsidP="0054639F">
            <w:pPr>
              <w:pStyle w:val="TableLegendNote"/>
              <w:ind w:left="0" w:right="0"/>
              <w:rPr>
                <w:sz w:val="20"/>
                <w:szCs w:val="18"/>
                <w:lang w:val="es-ES_tradnl"/>
              </w:rPr>
            </w:pPr>
            <w:r w:rsidRPr="00BD1436">
              <w:rPr>
                <w:sz w:val="20"/>
                <w:szCs w:val="18"/>
                <w:lang w:val="es-ES_tradnl"/>
              </w:rPr>
              <w:t xml:space="preserve">NOTA 1 – La primera posición de medición con un filtro de 100 kHz es </w:t>
            </w:r>
            <w:r w:rsidRPr="00BD1436">
              <w:rPr>
                <w:sz w:val="20"/>
                <w:lang w:val="es-ES_tradnl"/>
              </w:rPr>
              <w:sym w:font="Symbol" w:char="F044"/>
            </w:r>
            <w:r w:rsidRPr="00BD1436">
              <w:rPr>
                <w:i/>
                <w:iCs/>
                <w:sz w:val="20"/>
                <w:szCs w:val="18"/>
                <w:lang w:val="es-ES_tradnl"/>
              </w:rPr>
              <w:t>f</w:t>
            </w:r>
            <w:r w:rsidRPr="00BD1436">
              <w:rPr>
                <w:sz w:val="20"/>
                <w:szCs w:val="18"/>
                <w:lang w:val="es-ES_tradnl"/>
              </w:rPr>
              <w:t xml:space="preserve"> = 5,05 MHz; la última es </w:t>
            </w:r>
            <w:r w:rsidRPr="00BD1436">
              <w:rPr>
                <w:sz w:val="20"/>
                <w:lang w:val="es-ES_tradnl"/>
              </w:rPr>
              <w:sym w:font="Symbol" w:char="F044"/>
            </w:r>
            <w:r w:rsidRPr="00BD1436">
              <w:rPr>
                <w:i/>
                <w:iCs/>
                <w:sz w:val="20"/>
                <w:szCs w:val="18"/>
                <w:lang w:val="es-ES_tradnl"/>
              </w:rPr>
              <w:t>f</w:t>
            </w:r>
            <w:r w:rsidRPr="00BD1436">
              <w:rPr>
                <w:sz w:val="20"/>
                <w:szCs w:val="18"/>
                <w:lang w:val="es-ES_tradnl"/>
              </w:rPr>
              <w:t xml:space="preserve"> = 14,95 MHz. La primera posición de medición con un filtro de 1 MHz es </w:t>
            </w:r>
            <w:r w:rsidRPr="00BD1436">
              <w:rPr>
                <w:sz w:val="20"/>
                <w:lang w:val="es-ES_tradnl"/>
              </w:rPr>
              <w:sym w:font="Symbol" w:char="F044"/>
            </w:r>
            <w:r w:rsidRPr="00BD1436">
              <w:rPr>
                <w:i/>
                <w:iCs/>
                <w:sz w:val="20"/>
                <w:szCs w:val="18"/>
                <w:lang w:val="es-ES_tradnl"/>
              </w:rPr>
              <w:t>f</w:t>
            </w:r>
            <w:r w:rsidRPr="00BD1436">
              <w:rPr>
                <w:sz w:val="20"/>
                <w:szCs w:val="18"/>
                <w:lang w:val="es-ES_tradnl"/>
              </w:rPr>
              <w:t xml:space="preserve"> = 15,5 MHz; la última es </w:t>
            </w:r>
            <w:r w:rsidRPr="00BD1436">
              <w:rPr>
                <w:sz w:val="20"/>
                <w:lang w:val="es-ES_tradnl"/>
              </w:rPr>
              <w:sym w:font="Symbol" w:char="F044"/>
            </w:r>
            <w:r w:rsidRPr="00BD1436">
              <w:rPr>
                <w:i/>
                <w:iCs/>
                <w:sz w:val="20"/>
                <w:szCs w:val="18"/>
                <w:lang w:val="es-ES_tradnl"/>
              </w:rPr>
              <w:t>f</w:t>
            </w:r>
            <w:r w:rsidRPr="00BD1436">
              <w:rPr>
                <w:sz w:val="20"/>
                <w:szCs w:val="18"/>
                <w:lang w:val="es-ES_tradnl"/>
              </w:rPr>
              <w:t> = 24,5 MHz.</w:t>
            </w:r>
          </w:p>
          <w:p w:rsidR="00C4413D" w:rsidRPr="009669BD" w:rsidRDefault="00C4413D" w:rsidP="0054639F">
            <w:pPr>
              <w:pStyle w:val="TableLegendNote"/>
              <w:ind w:left="0" w:right="0"/>
              <w:rPr>
                <w:rFonts w:eastAsia="Calibri"/>
                <w:sz w:val="24"/>
                <w:szCs w:val="24"/>
                <w:lang w:val="es-ES_tradnl"/>
              </w:rPr>
            </w:pPr>
            <w:r w:rsidRPr="00BD1436">
              <w:rPr>
                <w:sz w:val="20"/>
                <w:szCs w:val="18"/>
                <w:lang w:val="es-ES_tradnl"/>
              </w:rPr>
              <w:t>NOTA 2 – El ancho de banda de integración es la gama de frecuencias a lo largo de la cual se integra la potencia de emisión.</w:t>
            </w:r>
          </w:p>
        </w:tc>
      </w:tr>
    </w:tbl>
    <w:p w:rsidR="00C4413D" w:rsidRPr="009562CD" w:rsidRDefault="00C4413D" w:rsidP="00C4413D">
      <w:pPr>
        <w:pStyle w:val="Tablefin"/>
        <w:rPr>
          <w:lang w:val="es-ES_tradnl"/>
        </w:rPr>
      </w:pPr>
    </w:p>
    <w:p w:rsidR="00C4413D" w:rsidRPr="009669BD" w:rsidRDefault="00C4413D" w:rsidP="00C4413D">
      <w:pPr>
        <w:rPr>
          <w:lang w:val="es-ES_tradnl"/>
        </w:rPr>
      </w:pPr>
      <w:r w:rsidRPr="009669BD">
        <w:rPr>
          <w:lang w:val="es-ES_tradnl"/>
        </w:rPr>
        <w:t>En el Cuadro 33 se especifica la máscara espectral de emisión de estaciones base DDF para un ancho de banda de canal de 20 MHz.</w:t>
      </w:r>
      <w:bookmarkStart w:id="971" w:name="_Ref303533063"/>
      <w:bookmarkStart w:id="972" w:name="_Toc235040585"/>
      <w:bookmarkStart w:id="973" w:name="_Toc261102660"/>
      <w:bookmarkStart w:id="974" w:name="_Toc284794752"/>
      <w:bookmarkStart w:id="975" w:name="_Toc320004425"/>
    </w:p>
    <w:bookmarkEnd w:id="971"/>
    <w:p w:rsidR="00C4413D" w:rsidRPr="009669BD" w:rsidRDefault="00C4413D" w:rsidP="00C4413D">
      <w:pPr>
        <w:pStyle w:val="TableNo"/>
        <w:rPr>
          <w:lang w:val="es-ES_tradnl"/>
        </w:rPr>
      </w:pPr>
      <w:r w:rsidRPr="009669BD">
        <w:rPr>
          <w:lang w:val="es-ES_tradnl"/>
        </w:rPr>
        <w:lastRenderedPageBreak/>
        <w:t>CUADRO 33</w:t>
      </w:r>
    </w:p>
    <w:p w:rsidR="00C4413D" w:rsidRPr="009669BD" w:rsidRDefault="00C4413D" w:rsidP="00C4413D">
      <w:pPr>
        <w:pStyle w:val="Tabletitle"/>
        <w:rPr>
          <w:lang w:val="es-ES_tradnl"/>
        </w:rPr>
      </w:pPr>
      <w:r w:rsidRPr="009669BD">
        <w:rPr>
          <w:lang w:val="es-ES_tradnl"/>
        </w:rPr>
        <w:t>Máscara del canal para un ancho de banda de 20 MHz</w:t>
      </w:r>
      <w:bookmarkEnd w:id="972"/>
      <w:r w:rsidRPr="009669BD">
        <w:rPr>
          <w:lang w:val="es-ES_tradnl"/>
        </w:rPr>
        <w:t xml:space="preserve"> (BCG 6.E)</w:t>
      </w:r>
      <w:bookmarkEnd w:id="973"/>
      <w:bookmarkEnd w:id="974"/>
      <w:bookmarkEnd w:id="97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C4413D" w:rsidRPr="001A515B" w:rsidTr="0054639F">
        <w:trPr>
          <w:trHeight w:val="270"/>
          <w:jc w:val="center"/>
        </w:trPr>
        <w:tc>
          <w:tcPr>
            <w:tcW w:w="567" w:type="dxa"/>
            <w:shd w:val="clear" w:color="auto" w:fill="auto"/>
            <w:noWrap/>
            <w:vAlign w:val="center"/>
          </w:tcPr>
          <w:p w:rsidR="00C4413D" w:rsidRPr="009669BD" w:rsidRDefault="00C4413D" w:rsidP="0054639F">
            <w:pPr>
              <w:pStyle w:val="Tablehead"/>
              <w:rPr>
                <w:lang w:val="es-ES_tradnl"/>
              </w:rPr>
            </w:pPr>
            <w:r>
              <w:rPr>
                <w:lang w:val="es-ES_tradnl"/>
              </w:rPr>
              <w:t>Nº</w:t>
            </w:r>
          </w:p>
        </w:tc>
        <w:tc>
          <w:tcPr>
            <w:tcW w:w="2835" w:type="dxa"/>
            <w:shd w:val="clear" w:color="auto" w:fill="auto"/>
            <w:noWrap/>
            <w:vAlign w:val="center"/>
          </w:tcPr>
          <w:p w:rsidR="00C4413D" w:rsidRPr="009669BD" w:rsidRDefault="00C4413D" w:rsidP="0054639F">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noWrap/>
            <w:vAlign w:val="center"/>
          </w:tcPr>
          <w:p w:rsidR="00C4413D" w:rsidRPr="009669BD" w:rsidRDefault="00C4413D" w:rsidP="0054639F">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shd w:val="clear" w:color="auto" w:fill="auto"/>
            <w:noWrap/>
            <w:vAlign w:val="center"/>
          </w:tcPr>
          <w:p w:rsidR="00C4413D" w:rsidRPr="009669BD" w:rsidRDefault="00C4413D" w:rsidP="0054639F">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C4413D" w:rsidRPr="009669BD" w:rsidTr="0054639F">
        <w:trPr>
          <w:trHeight w:val="270"/>
          <w:jc w:val="center"/>
        </w:trPr>
        <w:tc>
          <w:tcPr>
            <w:tcW w:w="567" w:type="dxa"/>
            <w:shd w:val="clear" w:color="auto" w:fill="auto"/>
            <w:noWrap/>
          </w:tcPr>
          <w:p w:rsidR="00C4413D" w:rsidRPr="009669BD" w:rsidRDefault="00C4413D" w:rsidP="0054639F">
            <w:pPr>
              <w:pStyle w:val="Tabletext"/>
              <w:jc w:val="center"/>
              <w:rPr>
                <w:lang w:val="es-ES_tradnl"/>
              </w:rPr>
            </w:pPr>
            <w:r w:rsidRPr="009669BD">
              <w:rPr>
                <w:lang w:val="es-ES_tradnl"/>
              </w:rPr>
              <w:t>1</w:t>
            </w:r>
          </w:p>
        </w:tc>
        <w:tc>
          <w:tcPr>
            <w:tcW w:w="2835" w:type="dxa"/>
            <w:shd w:val="clear" w:color="auto" w:fill="auto"/>
            <w:noWrap/>
          </w:tcPr>
          <w:p w:rsidR="00C4413D" w:rsidRPr="009669BD" w:rsidRDefault="00C4413D" w:rsidP="0054639F">
            <w:pPr>
              <w:pStyle w:val="Tabletext"/>
              <w:jc w:val="center"/>
              <w:rPr>
                <w:rFonts w:eastAsia="Malgun Gothic"/>
                <w:lang w:val="es-ES_tradnl"/>
              </w:rPr>
            </w:pPr>
            <w:r w:rsidRPr="009669BD">
              <w:rPr>
                <w:rFonts w:eastAsia="Malgun Gothic"/>
                <w:lang w:val="es-ES_tradnl"/>
              </w:rPr>
              <w:t>10</w:t>
            </w:r>
            <w:r w:rsidRPr="009669BD">
              <w:rPr>
                <w:lang w:val="es-ES_tradnl"/>
              </w:rPr>
              <w:t xml:space="preserve">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 </w:t>
            </w:r>
            <w:r w:rsidRPr="009669BD">
              <w:rPr>
                <w:rFonts w:eastAsia="Malgun Gothic"/>
                <w:lang w:val="es-ES_tradnl"/>
              </w:rPr>
              <w:t>15</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100</w:t>
            </w:r>
          </w:p>
        </w:tc>
        <w:tc>
          <w:tcPr>
            <w:tcW w:w="3969" w:type="dxa"/>
            <w:shd w:val="clear" w:color="auto" w:fill="auto"/>
            <w:noWrap/>
          </w:tcPr>
          <w:p w:rsidR="00C4413D" w:rsidRPr="009669BD" w:rsidRDefault="00C4413D" w:rsidP="0054639F">
            <w:pPr>
              <w:pStyle w:val="Tabletext"/>
              <w:jc w:val="center"/>
              <w:rPr>
                <w:lang w:val="es-ES_tradnl"/>
              </w:rPr>
            </w:pPr>
            <w:r w:rsidRPr="009669BD">
              <w:rPr>
                <w:lang w:val="es-ES_tradnl"/>
              </w:rPr>
              <w:t>–7–7</w:t>
            </w:r>
            <w:r w:rsidRPr="009669BD">
              <w:rPr>
                <w:i/>
                <w:lang w:val="es-ES_tradnl"/>
              </w:rPr>
              <w:t>(∆f</w:t>
            </w:r>
            <w:r w:rsidRPr="009669BD">
              <w:rPr>
                <w:iCs/>
                <w:lang w:val="es-ES_tradnl"/>
              </w:rPr>
              <w:t xml:space="preserve"> –</w:t>
            </w:r>
            <w:r w:rsidRPr="009669BD">
              <w:rPr>
                <w:rFonts w:eastAsia="Malgun Gothic"/>
                <w:lang w:val="es-ES_tradnl"/>
              </w:rPr>
              <w:t>10</w:t>
            </w:r>
            <w:r w:rsidRPr="009669BD">
              <w:rPr>
                <w:lang w:val="es-ES_tradnl"/>
              </w:rPr>
              <w:t>,05)/5</w:t>
            </w:r>
          </w:p>
        </w:tc>
      </w:tr>
      <w:tr w:rsidR="00C4413D" w:rsidRPr="009669BD" w:rsidTr="0054639F">
        <w:trPr>
          <w:trHeight w:val="255"/>
          <w:jc w:val="center"/>
        </w:trPr>
        <w:tc>
          <w:tcPr>
            <w:tcW w:w="567" w:type="dxa"/>
            <w:shd w:val="clear" w:color="auto" w:fill="auto"/>
            <w:noWrap/>
          </w:tcPr>
          <w:p w:rsidR="00C4413D" w:rsidRPr="009669BD" w:rsidRDefault="00C4413D" w:rsidP="0054639F">
            <w:pPr>
              <w:pStyle w:val="Tabletext"/>
              <w:jc w:val="center"/>
              <w:rPr>
                <w:lang w:val="es-ES_tradnl"/>
              </w:rPr>
            </w:pPr>
            <w:r w:rsidRPr="009669BD">
              <w:rPr>
                <w:lang w:val="es-ES_tradnl"/>
              </w:rPr>
              <w:t>2</w:t>
            </w:r>
          </w:p>
        </w:tc>
        <w:tc>
          <w:tcPr>
            <w:tcW w:w="2835" w:type="dxa"/>
            <w:shd w:val="clear" w:color="auto" w:fill="auto"/>
            <w:noWrap/>
          </w:tcPr>
          <w:p w:rsidR="00C4413D" w:rsidRPr="009669BD" w:rsidRDefault="00C4413D" w:rsidP="0054639F">
            <w:pPr>
              <w:pStyle w:val="Tabletext"/>
              <w:jc w:val="center"/>
              <w:rPr>
                <w:rFonts w:eastAsia="Malgun Gothic"/>
                <w:lang w:val="es-ES_tradnl"/>
              </w:rPr>
            </w:pPr>
            <w:r w:rsidRPr="009669BD">
              <w:rPr>
                <w:rFonts w:eastAsia="Malgun Gothic"/>
                <w:lang w:val="es-ES_tradnl"/>
              </w:rPr>
              <w:t>15</w:t>
            </w:r>
            <w:r w:rsidRPr="009669BD">
              <w:rPr>
                <w:lang w:val="es-ES_tradnl"/>
              </w:rPr>
              <w:t xml:space="preserve">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 </w:t>
            </w:r>
            <w:r w:rsidRPr="009669BD">
              <w:rPr>
                <w:rFonts w:eastAsia="Malgun Gothic"/>
                <w:lang w:val="es-ES_tradnl"/>
              </w:rPr>
              <w:t>20</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100</w:t>
            </w:r>
          </w:p>
        </w:tc>
        <w:tc>
          <w:tcPr>
            <w:tcW w:w="3969" w:type="dxa"/>
            <w:shd w:val="clear" w:color="auto" w:fill="auto"/>
            <w:noWrap/>
          </w:tcPr>
          <w:p w:rsidR="00C4413D" w:rsidRPr="009669BD" w:rsidRDefault="00C4413D" w:rsidP="0054639F">
            <w:pPr>
              <w:pStyle w:val="Tabletext"/>
              <w:jc w:val="center"/>
              <w:rPr>
                <w:lang w:val="es-ES_tradnl"/>
              </w:rPr>
            </w:pPr>
            <w:r w:rsidRPr="009669BD">
              <w:rPr>
                <w:lang w:val="es-ES_tradnl"/>
              </w:rPr>
              <w:t>–14</w:t>
            </w:r>
          </w:p>
        </w:tc>
      </w:tr>
      <w:tr w:rsidR="00C4413D" w:rsidRPr="009669BD" w:rsidTr="0054639F">
        <w:trPr>
          <w:trHeight w:val="255"/>
          <w:jc w:val="center"/>
        </w:trPr>
        <w:tc>
          <w:tcPr>
            <w:tcW w:w="567" w:type="dxa"/>
            <w:shd w:val="clear" w:color="auto" w:fill="auto"/>
            <w:noWrap/>
          </w:tcPr>
          <w:p w:rsidR="00C4413D" w:rsidRPr="009669BD" w:rsidRDefault="00C4413D" w:rsidP="0054639F">
            <w:pPr>
              <w:pStyle w:val="Tabletext"/>
              <w:jc w:val="center"/>
              <w:rPr>
                <w:lang w:val="es-ES_tradnl"/>
              </w:rPr>
            </w:pPr>
            <w:r w:rsidRPr="009669BD">
              <w:rPr>
                <w:lang w:val="es-ES_tradnl"/>
              </w:rPr>
              <w:t>3</w:t>
            </w:r>
          </w:p>
        </w:tc>
        <w:tc>
          <w:tcPr>
            <w:tcW w:w="2835" w:type="dxa"/>
            <w:shd w:val="clear" w:color="auto" w:fill="auto"/>
            <w:noWrap/>
          </w:tcPr>
          <w:p w:rsidR="00C4413D" w:rsidRPr="009669BD" w:rsidRDefault="00C4413D" w:rsidP="0054639F">
            <w:pPr>
              <w:pStyle w:val="Tabletext"/>
              <w:jc w:val="center"/>
              <w:rPr>
                <w:rFonts w:eastAsia="Malgun Gothic"/>
                <w:lang w:val="es-ES_tradnl"/>
              </w:rPr>
            </w:pPr>
            <w:r w:rsidRPr="009669BD">
              <w:rPr>
                <w:rFonts w:eastAsia="Malgun Gothic"/>
                <w:lang w:val="es-ES_tradnl"/>
              </w:rPr>
              <w:t>20</w:t>
            </w:r>
            <w:r w:rsidRPr="009669BD">
              <w:rPr>
                <w:lang w:val="es-ES_tradnl"/>
              </w:rPr>
              <w:t xml:space="preserve">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lang w:val="es-ES_tradnl"/>
              </w:rPr>
              <w:sym w:font="Symbol" w:char="F0A3"/>
            </w:r>
            <w:r w:rsidRPr="009669BD">
              <w:rPr>
                <w:lang w:val="es-ES_tradnl"/>
              </w:rPr>
              <w:t xml:space="preserve"> </w:t>
            </w:r>
            <w:r w:rsidRPr="009669BD">
              <w:rPr>
                <w:rFonts w:eastAsia="Malgun Gothic"/>
                <w:lang w:val="es-ES_tradnl"/>
              </w:rPr>
              <w:t>50</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1 000</w:t>
            </w:r>
          </w:p>
        </w:tc>
        <w:tc>
          <w:tcPr>
            <w:tcW w:w="3969" w:type="dxa"/>
            <w:shd w:val="clear" w:color="auto" w:fill="auto"/>
            <w:noWrap/>
          </w:tcPr>
          <w:p w:rsidR="00C4413D" w:rsidRPr="009669BD" w:rsidRDefault="00C4413D" w:rsidP="0054639F">
            <w:pPr>
              <w:pStyle w:val="Tabletext"/>
              <w:jc w:val="center"/>
              <w:rPr>
                <w:lang w:val="es-ES_tradnl"/>
              </w:rPr>
            </w:pPr>
            <w:r w:rsidRPr="009669BD">
              <w:rPr>
                <w:lang w:val="es-ES_tradnl"/>
              </w:rPr>
              <w:t>–13</w:t>
            </w:r>
          </w:p>
        </w:tc>
      </w:tr>
      <w:tr w:rsidR="00C4413D" w:rsidRPr="001A515B" w:rsidTr="0054639F">
        <w:tblPrEx>
          <w:tblLook w:val="00A0" w:firstRow="1" w:lastRow="0" w:firstColumn="1" w:lastColumn="0" w:noHBand="0" w:noVBand="0"/>
        </w:tblPrEx>
        <w:trPr>
          <w:trHeight w:val="498"/>
          <w:jc w:val="center"/>
        </w:trPr>
        <w:tc>
          <w:tcPr>
            <w:tcW w:w="9639" w:type="dxa"/>
            <w:gridSpan w:val="4"/>
            <w:tcBorders>
              <w:top w:val="nil"/>
              <w:left w:val="nil"/>
              <w:bottom w:val="nil"/>
              <w:right w:val="nil"/>
            </w:tcBorders>
            <w:shd w:val="clear" w:color="auto" w:fill="auto"/>
          </w:tcPr>
          <w:p w:rsidR="00C4413D" w:rsidRPr="00BD1436" w:rsidRDefault="00C4413D" w:rsidP="0054639F">
            <w:pPr>
              <w:pStyle w:val="TableLegendNote"/>
              <w:ind w:left="0" w:right="0"/>
              <w:rPr>
                <w:sz w:val="20"/>
                <w:szCs w:val="18"/>
                <w:lang w:val="es-ES_tradnl"/>
              </w:rPr>
            </w:pPr>
            <w:r w:rsidRPr="00BD1436">
              <w:rPr>
                <w:sz w:val="20"/>
                <w:szCs w:val="18"/>
                <w:lang w:val="es-ES_tradnl"/>
              </w:rPr>
              <w:t xml:space="preserve">NOTA 1 – La primera posición de medición con un filtro de 100 kHz es </w:t>
            </w:r>
            <w:r w:rsidRPr="00BD1436">
              <w:rPr>
                <w:sz w:val="20"/>
                <w:szCs w:val="18"/>
                <w:lang w:val="es-ES_tradnl"/>
              </w:rPr>
              <w:sym w:font="Symbol" w:char="F044"/>
            </w:r>
            <w:r w:rsidRPr="00BD1436">
              <w:rPr>
                <w:i/>
                <w:iCs/>
                <w:sz w:val="20"/>
                <w:szCs w:val="18"/>
                <w:lang w:val="es-ES_tradnl"/>
              </w:rPr>
              <w:t>f</w:t>
            </w:r>
            <w:r w:rsidRPr="00BD1436">
              <w:rPr>
                <w:sz w:val="20"/>
                <w:szCs w:val="18"/>
                <w:lang w:val="es-ES_tradnl"/>
              </w:rPr>
              <w:t xml:space="preserve"> = 10,05 MHz; la última es </w:t>
            </w:r>
            <w:r w:rsidRPr="00BD1436">
              <w:rPr>
                <w:sz w:val="20"/>
                <w:szCs w:val="18"/>
                <w:lang w:val="es-ES_tradnl"/>
              </w:rPr>
              <w:sym w:font="Symbol" w:char="F044"/>
            </w:r>
            <w:r w:rsidRPr="00BD1436">
              <w:rPr>
                <w:i/>
                <w:iCs/>
                <w:sz w:val="20"/>
                <w:szCs w:val="18"/>
                <w:lang w:val="es-ES_tradnl"/>
              </w:rPr>
              <w:t>f</w:t>
            </w:r>
            <w:r w:rsidRPr="00BD1436">
              <w:rPr>
                <w:sz w:val="20"/>
                <w:szCs w:val="18"/>
                <w:lang w:val="es-ES_tradnl"/>
              </w:rPr>
              <w:t xml:space="preserve"> = 19,95 MHz. La primera posición de medición con un filtro de 1 MHz es </w:t>
            </w:r>
            <w:r w:rsidRPr="00BD1436">
              <w:rPr>
                <w:sz w:val="20"/>
                <w:szCs w:val="18"/>
                <w:lang w:val="es-ES_tradnl"/>
              </w:rPr>
              <w:sym w:font="Symbol" w:char="F044"/>
            </w:r>
            <w:r w:rsidRPr="00BD1436">
              <w:rPr>
                <w:i/>
                <w:iCs/>
                <w:sz w:val="20"/>
                <w:szCs w:val="18"/>
                <w:lang w:val="es-ES_tradnl"/>
              </w:rPr>
              <w:t>f</w:t>
            </w:r>
            <w:r w:rsidRPr="00BD1436">
              <w:rPr>
                <w:sz w:val="20"/>
                <w:szCs w:val="18"/>
                <w:lang w:val="es-ES_tradnl"/>
              </w:rPr>
              <w:t xml:space="preserve"> = 20,5 MHz; la última es </w:t>
            </w:r>
            <w:r w:rsidRPr="00BD1436">
              <w:rPr>
                <w:sz w:val="20"/>
                <w:szCs w:val="18"/>
                <w:lang w:val="es-ES_tradnl"/>
              </w:rPr>
              <w:sym w:font="Symbol" w:char="F044"/>
            </w:r>
            <w:r w:rsidRPr="00BD1436">
              <w:rPr>
                <w:i/>
                <w:iCs/>
                <w:sz w:val="20"/>
                <w:szCs w:val="18"/>
                <w:lang w:val="es-ES_tradnl"/>
              </w:rPr>
              <w:t>f</w:t>
            </w:r>
            <w:r w:rsidRPr="00BD1436">
              <w:rPr>
                <w:sz w:val="20"/>
                <w:szCs w:val="18"/>
                <w:lang w:val="es-ES_tradnl"/>
              </w:rPr>
              <w:t> = 49,5 MHz.</w:t>
            </w:r>
          </w:p>
          <w:p w:rsidR="00C4413D" w:rsidRPr="00BD1436" w:rsidRDefault="00C4413D" w:rsidP="0054639F">
            <w:pPr>
              <w:pStyle w:val="TableLegendNote"/>
              <w:ind w:left="0" w:right="0"/>
              <w:rPr>
                <w:rFonts w:eastAsia="Calibri"/>
                <w:sz w:val="20"/>
                <w:szCs w:val="18"/>
                <w:lang w:val="es-ES_tradnl"/>
              </w:rPr>
            </w:pPr>
            <w:r w:rsidRPr="00BD1436">
              <w:rPr>
                <w:sz w:val="20"/>
                <w:szCs w:val="18"/>
                <w:lang w:val="es-ES_tradnl"/>
              </w:rPr>
              <w:t>NOTA 2 – El ancho de banda de integración es la gama de frecuencias a lo largo de la cual se integra la potencia de emisión.</w:t>
            </w:r>
          </w:p>
        </w:tc>
      </w:tr>
    </w:tbl>
    <w:p w:rsidR="00C4413D" w:rsidRPr="009669BD" w:rsidRDefault="00C4413D" w:rsidP="00C4413D">
      <w:pPr>
        <w:pStyle w:val="Tablefin"/>
        <w:rPr>
          <w:sz w:val="8"/>
          <w:szCs w:val="8"/>
          <w:lang w:val="es-ES_tradnl"/>
        </w:rPr>
      </w:pPr>
    </w:p>
    <w:p w:rsidR="00C4413D" w:rsidRPr="009669BD" w:rsidRDefault="00C4413D" w:rsidP="00C4413D">
      <w:pPr>
        <w:pStyle w:val="Heading3"/>
        <w:rPr>
          <w:lang w:val="es-ES_tradnl"/>
        </w:rPr>
      </w:pPr>
      <w:r w:rsidRPr="009669BD">
        <w:rPr>
          <w:lang w:val="es-ES_tradnl"/>
        </w:rPr>
        <w:t>5.2.2</w:t>
      </w:r>
      <w:r w:rsidRPr="009669BD">
        <w:rPr>
          <w:lang w:val="es-ES_tradnl"/>
        </w:rPr>
        <w:tab/>
        <w:t>Límites de las emisiones no esenciales del transmisor</w:t>
      </w:r>
    </w:p>
    <w:p w:rsidR="00C4413D" w:rsidRPr="009669BD" w:rsidRDefault="00C4413D" w:rsidP="00C4413D">
      <w:pPr>
        <w:rPr>
          <w:lang w:val="es-ES_tradnl"/>
        </w:rPr>
      </w:pPr>
      <w:r w:rsidRPr="009669BD">
        <w:rPr>
          <w:lang w:val="es-ES_tradnl"/>
        </w:rPr>
        <w:t>En el Cuadro 34 se especifican los límites de las emisiones no esenciales y en el Cuadro 35 se especifican los límites adicionales de las emisiones no esenciales.</w:t>
      </w:r>
    </w:p>
    <w:p w:rsidR="00C4413D" w:rsidRPr="009669BD" w:rsidRDefault="00C4413D" w:rsidP="00C4413D">
      <w:pPr>
        <w:pStyle w:val="TableNo"/>
        <w:rPr>
          <w:lang w:val="es-ES_tradnl"/>
        </w:rPr>
      </w:pPr>
      <w:bookmarkStart w:id="976" w:name="_Toc261102661"/>
      <w:bookmarkStart w:id="977" w:name="_Toc284794753"/>
      <w:bookmarkStart w:id="978" w:name="_Toc320004426"/>
      <w:r w:rsidRPr="009669BD">
        <w:rPr>
          <w:lang w:val="es-ES_tradnl"/>
        </w:rPr>
        <w:t>CUADRO 34</w:t>
      </w:r>
    </w:p>
    <w:p w:rsidR="00C4413D" w:rsidRPr="009669BD" w:rsidRDefault="00C4413D" w:rsidP="00C4413D">
      <w:pPr>
        <w:pStyle w:val="Tabletitle"/>
        <w:rPr>
          <w:lang w:val="es-ES_tradnl"/>
        </w:rPr>
      </w:pPr>
      <w:r w:rsidRPr="009669BD">
        <w:rPr>
          <w:lang w:val="es-ES_tradnl"/>
        </w:rPr>
        <w:t>Límites de las emisiones no esenciales (BCG 6.E)</w:t>
      </w:r>
      <w:bookmarkEnd w:id="976"/>
      <w:bookmarkEnd w:id="977"/>
      <w:bookmarkEnd w:id="97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71"/>
        <w:gridCol w:w="3175"/>
        <w:gridCol w:w="3007"/>
        <w:gridCol w:w="2886"/>
      </w:tblGrid>
      <w:tr w:rsidR="00C4413D" w:rsidRPr="001A515B" w:rsidTr="0054639F">
        <w:trPr>
          <w:jc w:val="center"/>
        </w:trPr>
        <w:tc>
          <w:tcPr>
            <w:tcW w:w="296" w:type="pct"/>
            <w:shd w:val="clear" w:color="auto" w:fill="auto"/>
            <w:vAlign w:val="center"/>
          </w:tcPr>
          <w:p w:rsidR="00C4413D" w:rsidRPr="009669BD" w:rsidRDefault="00C4413D" w:rsidP="0054639F">
            <w:pPr>
              <w:pStyle w:val="Tablehead"/>
              <w:rPr>
                <w:lang w:val="es-ES_tradnl"/>
              </w:rPr>
            </w:pPr>
            <w:r>
              <w:rPr>
                <w:lang w:val="es-ES_tradnl"/>
              </w:rPr>
              <w:t>Nº</w:t>
            </w:r>
          </w:p>
        </w:tc>
        <w:tc>
          <w:tcPr>
            <w:tcW w:w="1647" w:type="pct"/>
            <w:shd w:val="clear" w:color="auto" w:fill="auto"/>
            <w:vAlign w:val="center"/>
          </w:tcPr>
          <w:p w:rsidR="00C4413D" w:rsidRPr="009669BD" w:rsidRDefault="00C4413D" w:rsidP="0054639F">
            <w:pPr>
              <w:pStyle w:val="Tablehead"/>
              <w:rPr>
                <w:lang w:val="es-ES_tradnl"/>
              </w:rPr>
            </w:pPr>
            <w:r w:rsidRPr="009669BD">
              <w:rPr>
                <w:lang w:val="es-ES_tradnl"/>
              </w:rPr>
              <w:t>Gama de frecuencias</w:t>
            </w:r>
            <w:r w:rsidRPr="009669BD">
              <w:rPr>
                <w:lang w:val="es-ES_tradnl"/>
              </w:rPr>
              <w:br/>
              <w:t>de medición</w:t>
            </w:r>
          </w:p>
        </w:tc>
        <w:tc>
          <w:tcPr>
            <w:tcW w:w="1560" w:type="pct"/>
            <w:shd w:val="clear" w:color="auto" w:fill="auto"/>
            <w:vAlign w:val="center"/>
          </w:tcPr>
          <w:p w:rsidR="00C4413D" w:rsidRPr="009669BD" w:rsidRDefault="00C4413D" w:rsidP="0054639F">
            <w:pPr>
              <w:pStyle w:val="Tablehead"/>
              <w:rPr>
                <w:lang w:val="es-ES_tradnl"/>
              </w:rPr>
            </w:pPr>
            <w:r w:rsidRPr="009669BD">
              <w:rPr>
                <w:lang w:val="es-ES_tradnl"/>
              </w:rPr>
              <w:t>Ancho de banda de medición</w:t>
            </w:r>
          </w:p>
        </w:tc>
        <w:tc>
          <w:tcPr>
            <w:tcW w:w="1497" w:type="pct"/>
            <w:shd w:val="clear" w:color="auto" w:fill="auto"/>
            <w:vAlign w:val="center"/>
          </w:tcPr>
          <w:p w:rsidR="00C4413D" w:rsidRPr="009669BD" w:rsidRDefault="00C4413D" w:rsidP="0054639F">
            <w:pPr>
              <w:pStyle w:val="Tablehead"/>
              <w:rPr>
                <w:lang w:val="es-ES_tradnl"/>
              </w:rPr>
            </w:pPr>
            <w:r w:rsidRPr="009669BD">
              <w:rPr>
                <w:lang w:val="es-ES_tradnl"/>
              </w:rPr>
              <w:t>Nivel de emisión máximo (dBm)</w:t>
            </w:r>
          </w:p>
        </w:tc>
      </w:tr>
      <w:tr w:rsidR="00C4413D" w:rsidRPr="009669BD" w:rsidTr="0054639F">
        <w:trPr>
          <w:jc w:val="center"/>
        </w:trPr>
        <w:tc>
          <w:tcPr>
            <w:tcW w:w="296" w:type="pct"/>
            <w:shd w:val="clear" w:color="auto" w:fill="auto"/>
          </w:tcPr>
          <w:p w:rsidR="00C4413D" w:rsidRPr="009669BD" w:rsidRDefault="00C4413D" w:rsidP="0054639F">
            <w:pPr>
              <w:pStyle w:val="Tabletext"/>
              <w:keepNext/>
              <w:keepLines/>
              <w:jc w:val="center"/>
              <w:rPr>
                <w:lang w:val="es-ES_tradnl"/>
              </w:rPr>
            </w:pPr>
            <w:r w:rsidRPr="009669BD">
              <w:rPr>
                <w:lang w:val="es-ES_tradnl"/>
              </w:rPr>
              <w:t>1</w:t>
            </w:r>
          </w:p>
        </w:tc>
        <w:tc>
          <w:tcPr>
            <w:tcW w:w="1647" w:type="pct"/>
            <w:shd w:val="clear" w:color="auto" w:fill="auto"/>
          </w:tcPr>
          <w:p w:rsidR="00C4413D" w:rsidRPr="009669BD" w:rsidRDefault="00C4413D" w:rsidP="0054639F">
            <w:pPr>
              <w:pStyle w:val="Tabletext"/>
              <w:keepNext/>
              <w:keepLines/>
              <w:jc w:val="center"/>
              <w:rPr>
                <w:lang w:val="es-ES_tradnl"/>
              </w:rPr>
            </w:pPr>
            <w:r w:rsidRPr="009669BD">
              <w:rPr>
                <w:lang w:val="es-ES_tradnl"/>
              </w:rPr>
              <w:t xml:space="preserve">9 kHz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150 kHz</w:t>
            </w:r>
          </w:p>
        </w:tc>
        <w:tc>
          <w:tcPr>
            <w:tcW w:w="1560" w:type="pct"/>
            <w:shd w:val="clear" w:color="auto" w:fill="auto"/>
          </w:tcPr>
          <w:p w:rsidR="00C4413D" w:rsidRPr="009669BD" w:rsidRDefault="00C4413D" w:rsidP="0054639F">
            <w:pPr>
              <w:pStyle w:val="Tabletext"/>
              <w:keepNext/>
              <w:keepLines/>
              <w:jc w:val="center"/>
              <w:rPr>
                <w:lang w:val="es-ES_tradnl"/>
              </w:rPr>
            </w:pPr>
            <w:r w:rsidRPr="009669BD">
              <w:rPr>
                <w:lang w:val="es-ES_tradnl"/>
              </w:rPr>
              <w:t>1 kHz</w:t>
            </w:r>
          </w:p>
        </w:tc>
        <w:tc>
          <w:tcPr>
            <w:tcW w:w="1497" w:type="pct"/>
            <w:shd w:val="clear" w:color="auto" w:fill="auto"/>
          </w:tcPr>
          <w:p w:rsidR="00C4413D" w:rsidRPr="009669BD" w:rsidRDefault="00C4413D" w:rsidP="0054639F">
            <w:pPr>
              <w:pStyle w:val="Tabletext"/>
              <w:keepNext/>
              <w:keepLines/>
              <w:jc w:val="center"/>
              <w:rPr>
                <w:lang w:val="es-ES_tradnl"/>
              </w:rPr>
            </w:pPr>
            <w:r w:rsidRPr="009669BD">
              <w:rPr>
                <w:lang w:val="es-ES_tradnl"/>
              </w:rPr>
              <w:t>–36</w:t>
            </w:r>
          </w:p>
        </w:tc>
      </w:tr>
      <w:tr w:rsidR="00C4413D" w:rsidRPr="009669BD" w:rsidTr="0054639F">
        <w:trPr>
          <w:jc w:val="center"/>
        </w:trPr>
        <w:tc>
          <w:tcPr>
            <w:tcW w:w="296" w:type="pct"/>
            <w:shd w:val="clear" w:color="auto" w:fill="auto"/>
          </w:tcPr>
          <w:p w:rsidR="00C4413D" w:rsidRPr="009669BD" w:rsidRDefault="00C4413D" w:rsidP="0054639F">
            <w:pPr>
              <w:pStyle w:val="Tabletext"/>
              <w:jc w:val="center"/>
              <w:rPr>
                <w:lang w:val="es-ES_tradnl"/>
              </w:rPr>
            </w:pPr>
            <w:r w:rsidRPr="009669BD">
              <w:rPr>
                <w:lang w:val="es-ES_tradnl"/>
              </w:rPr>
              <w:t>2</w:t>
            </w:r>
          </w:p>
        </w:tc>
        <w:tc>
          <w:tcPr>
            <w:tcW w:w="1647" w:type="pct"/>
            <w:shd w:val="clear" w:color="auto" w:fill="auto"/>
          </w:tcPr>
          <w:p w:rsidR="00C4413D" w:rsidRPr="009669BD" w:rsidRDefault="00C4413D" w:rsidP="0054639F">
            <w:pPr>
              <w:pStyle w:val="Tabletext"/>
              <w:jc w:val="center"/>
              <w:rPr>
                <w:lang w:val="es-ES_tradnl"/>
              </w:rPr>
            </w:pPr>
            <w:r w:rsidRPr="009669BD">
              <w:rPr>
                <w:lang w:val="es-ES_tradnl"/>
              </w:rPr>
              <w:t xml:space="preserve">150 kHz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30 MHz</w:t>
            </w:r>
          </w:p>
        </w:tc>
        <w:tc>
          <w:tcPr>
            <w:tcW w:w="1560" w:type="pct"/>
            <w:shd w:val="clear" w:color="auto" w:fill="auto"/>
          </w:tcPr>
          <w:p w:rsidR="00C4413D" w:rsidRPr="009669BD" w:rsidRDefault="00C4413D" w:rsidP="0054639F">
            <w:pPr>
              <w:pStyle w:val="Tabletext"/>
              <w:jc w:val="center"/>
              <w:rPr>
                <w:lang w:val="es-ES_tradnl"/>
              </w:rPr>
            </w:pPr>
            <w:r w:rsidRPr="009669BD">
              <w:rPr>
                <w:lang w:val="es-ES_tradnl"/>
              </w:rPr>
              <w:t>10 kHz</w:t>
            </w:r>
          </w:p>
        </w:tc>
        <w:tc>
          <w:tcPr>
            <w:tcW w:w="1497" w:type="pct"/>
            <w:shd w:val="clear" w:color="auto" w:fill="auto"/>
          </w:tcPr>
          <w:p w:rsidR="00C4413D" w:rsidRPr="009669BD" w:rsidRDefault="00C4413D" w:rsidP="0054639F">
            <w:pPr>
              <w:pStyle w:val="Tabletext"/>
              <w:jc w:val="center"/>
              <w:rPr>
                <w:lang w:val="es-ES_tradnl"/>
              </w:rPr>
            </w:pPr>
            <w:r w:rsidRPr="009669BD">
              <w:rPr>
                <w:lang w:val="es-ES_tradnl"/>
              </w:rPr>
              <w:t>–36</w:t>
            </w:r>
          </w:p>
        </w:tc>
      </w:tr>
      <w:tr w:rsidR="00C4413D" w:rsidRPr="009669BD" w:rsidTr="0054639F">
        <w:trPr>
          <w:jc w:val="center"/>
        </w:trPr>
        <w:tc>
          <w:tcPr>
            <w:tcW w:w="296" w:type="pct"/>
            <w:shd w:val="clear" w:color="auto" w:fill="auto"/>
          </w:tcPr>
          <w:p w:rsidR="00C4413D" w:rsidRPr="009669BD" w:rsidRDefault="00C4413D" w:rsidP="0054639F">
            <w:pPr>
              <w:pStyle w:val="Tabletext"/>
              <w:jc w:val="center"/>
              <w:rPr>
                <w:lang w:val="es-ES_tradnl"/>
              </w:rPr>
            </w:pPr>
            <w:r w:rsidRPr="009669BD">
              <w:rPr>
                <w:lang w:val="es-ES_tradnl"/>
              </w:rPr>
              <w:t>3</w:t>
            </w:r>
          </w:p>
        </w:tc>
        <w:tc>
          <w:tcPr>
            <w:tcW w:w="1647" w:type="pct"/>
            <w:shd w:val="clear" w:color="auto" w:fill="auto"/>
          </w:tcPr>
          <w:p w:rsidR="00C4413D" w:rsidRPr="009669BD" w:rsidRDefault="00C4413D" w:rsidP="0054639F">
            <w:pPr>
              <w:pStyle w:val="Tabletext"/>
              <w:jc w:val="center"/>
              <w:rPr>
                <w:lang w:val="es-ES_tradnl"/>
              </w:rPr>
            </w:pPr>
            <w:r w:rsidRPr="009669BD">
              <w:rPr>
                <w:lang w:val="es-ES_tradnl"/>
              </w:rPr>
              <w:t xml:space="preserve">30 MHz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1 000 MHz</w:t>
            </w:r>
          </w:p>
        </w:tc>
        <w:tc>
          <w:tcPr>
            <w:tcW w:w="1560" w:type="pct"/>
            <w:shd w:val="clear" w:color="auto" w:fill="auto"/>
          </w:tcPr>
          <w:p w:rsidR="00C4413D" w:rsidRPr="009669BD" w:rsidRDefault="00C4413D" w:rsidP="0054639F">
            <w:pPr>
              <w:pStyle w:val="Tabletext"/>
              <w:jc w:val="center"/>
              <w:rPr>
                <w:lang w:val="es-ES_tradnl"/>
              </w:rPr>
            </w:pPr>
            <w:r w:rsidRPr="009669BD">
              <w:rPr>
                <w:lang w:val="es-ES_tradnl"/>
              </w:rPr>
              <w:t>100 kHz</w:t>
            </w:r>
          </w:p>
        </w:tc>
        <w:tc>
          <w:tcPr>
            <w:tcW w:w="1497" w:type="pct"/>
            <w:shd w:val="clear" w:color="auto" w:fill="auto"/>
          </w:tcPr>
          <w:p w:rsidR="00C4413D" w:rsidRPr="009669BD" w:rsidRDefault="00C4413D" w:rsidP="0054639F">
            <w:pPr>
              <w:pStyle w:val="Tabletext"/>
              <w:jc w:val="center"/>
              <w:rPr>
                <w:lang w:val="es-ES_tradnl"/>
              </w:rPr>
            </w:pPr>
            <w:r w:rsidRPr="009669BD">
              <w:rPr>
                <w:lang w:val="es-ES_tradnl"/>
              </w:rPr>
              <w:t>–36</w:t>
            </w:r>
          </w:p>
        </w:tc>
      </w:tr>
      <w:tr w:rsidR="00C4413D" w:rsidRPr="009669BD" w:rsidTr="0054639F">
        <w:trPr>
          <w:jc w:val="center"/>
        </w:trPr>
        <w:tc>
          <w:tcPr>
            <w:tcW w:w="296" w:type="pct"/>
            <w:shd w:val="clear" w:color="auto" w:fill="auto"/>
          </w:tcPr>
          <w:p w:rsidR="00C4413D" w:rsidRPr="009669BD" w:rsidRDefault="00C4413D" w:rsidP="0054639F">
            <w:pPr>
              <w:pStyle w:val="Tabletext"/>
              <w:jc w:val="center"/>
              <w:rPr>
                <w:lang w:val="es-ES_tradnl"/>
              </w:rPr>
            </w:pPr>
            <w:r w:rsidRPr="009669BD">
              <w:rPr>
                <w:lang w:val="es-ES_tradnl"/>
              </w:rPr>
              <w:t>4</w:t>
            </w:r>
          </w:p>
        </w:tc>
        <w:tc>
          <w:tcPr>
            <w:tcW w:w="1647" w:type="pct"/>
            <w:shd w:val="clear" w:color="auto" w:fill="auto"/>
          </w:tcPr>
          <w:p w:rsidR="00C4413D" w:rsidRPr="009669BD" w:rsidRDefault="00C4413D" w:rsidP="0054639F">
            <w:pPr>
              <w:pStyle w:val="Tabletext"/>
              <w:jc w:val="center"/>
              <w:rPr>
                <w:lang w:val="es-ES_tradnl"/>
              </w:rPr>
            </w:pPr>
            <w:r w:rsidRPr="009669BD">
              <w:rPr>
                <w:lang w:val="es-ES_tradnl"/>
              </w:rPr>
              <w:t xml:space="preserve">1 GHz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10,775 GHz</w:t>
            </w:r>
          </w:p>
        </w:tc>
        <w:tc>
          <w:tcPr>
            <w:tcW w:w="1560" w:type="pct"/>
            <w:shd w:val="clear" w:color="auto" w:fill="auto"/>
          </w:tcPr>
          <w:p w:rsidR="00C4413D" w:rsidRPr="009669BD" w:rsidRDefault="00C4413D" w:rsidP="0054639F">
            <w:pPr>
              <w:pStyle w:val="Tabletext"/>
              <w:jc w:val="center"/>
              <w:rPr>
                <w:lang w:val="es-ES_tradnl"/>
              </w:rPr>
            </w:pPr>
            <w:r w:rsidRPr="009669BD">
              <w:rPr>
                <w:lang w:val="es-ES_tradnl"/>
              </w:rPr>
              <w:t>1 MHz</w:t>
            </w:r>
          </w:p>
        </w:tc>
        <w:tc>
          <w:tcPr>
            <w:tcW w:w="1497" w:type="pct"/>
            <w:shd w:val="clear" w:color="auto" w:fill="auto"/>
          </w:tcPr>
          <w:p w:rsidR="00C4413D" w:rsidRPr="009669BD" w:rsidRDefault="00C4413D" w:rsidP="0054639F">
            <w:pPr>
              <w:pStyle w:val="Tabletext"/>
              <w:jc w:val="center"/>
              <w:rPr>
                <w:lang w:val="es-ES_tradnl"/>
              </w:rPr>
            </w:pPr>
            <w:r w:rsidRPr="009669BD">
              <w:rPr>
                <w:lang w:val="es-ES_tradnl"/>
              </w:rPr>
              <w:t>–30</w:t>
            </w:r>
          </w:p>
        </w:tc>
      </w:tr>
    </w:tbl>
    <w:p w:rsidR="00C4413D" w:rsidRPr="009669BD" w:rsidRDefault="00C4413D" w:rsidP="00C4413D">
      <w:pPr>
        <w:pStyle w:val="TableNo"/>
        <w:rPr>
          <w:lang w:val="es-ES_tradnl"/>
        </w:rPr>
      </w:pPr>
      <w:bookmarkStart w:id="979" w:name="_Toc261102663"/>
      <w:bookmarkStart w:id="980" w:name="_Toc284794755"/>
      <w:bookmarkStart w:id="981" w:name="_Toc320004427"/>
      <w:r w:rsidRPr="009669BD">
        <w:rPr>
          <w:lang w:val="es-ES_tradnl"/>
        </w:rPr>
        <w:t>CUADRO 35</w:t>
      </w:r>
    </w:p>
    <w:p w:rsidR="00C4413D" w:rsidRPr="009669BD" w:rsidRDefault="00C4413D" w:rsidP="00C4413D">
      <w:pPr>
        <w:pStyle w:val="Tabletitle"/>
        <w:rPr>
          <w:lang w:val="es-ES_tradnl"/>
        </w:rPr>
      </w:pPr>
      <w:r w:rsidRPr="009669BD">
        <w:rPr>
          <w:lang w:val="es-ES_tradnl"/>
        </w:rPr>
        <w:t>Límites adicionales de las emisiones no esenciales (BCG 6.E)</w:t>
      </w:r>
      <w:bookmarkEnd w:id="979"/>
      <w:bookmarkEnd w:id="980"/>
      <w:bookmarkEnd w:id="981"/>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74"/>
        <w:gridCol w:w="3118"/>
        <w:gridCol w:w="2835"/>
        <w:gridCol w:w="3118"/>
      </w:tblGrid>
      <w:tr w:rsidR="00C4413D" w:rsidRPr="001A515B" w:rsidTr="0054639F">
        <w:trPr>
          <w:jc w:val="center"/>
        </w:trPr>
        <w:tc>
          <w:tcPr>
            <w:tcW w:w="674" w:type="dxa"/>
            <w:shd w:val="clear" w:color="auto" w:fill="auto"/>
            <w:vAlign w:val="center"/>
          </w:tcPr>
          <w:p w:rsidR="00C4413D" w:rsidRPr="009669BD" w:rsidRDefault="00C4413D" w:rsidP="0054639F">
            <w:pPr>
              <w:pStyle w:val="Tablehead"/>
              <w:rPr>
                <w:lang w:val="es-ES_tradnl"/>
              </w:rPr>
            </w:pPr>
            <w:r>
              <w:rPr>
                <w:lang w:val="es-ES_tradnl"/>
              </w:rPr>
              <w:t>Nº</w:t>
            </w:r>
          </w:p>
        </w:tc>
        <w:tc>
          <w:tcPr>
            <w:tcW w:w="3118" w:type="dxa"/>
            <w:shd w:val="clear" w:color="auto" w:fill="auto"/>
          </w:tcPr>
          <w:p w:rsidR="00C4413D" w:rsidRPr="009669BD" w:rsidRDefault="00C4413D" w:rsidP="0054639F">
            <w:pPr>
              <w:pStyle w:val="Tablehead"/>
              <w:keepNext w:val="0"/>
              <w:rPr>
                <w:rFonts w:eastAsia="Batang"/>
                <w:lang w:val="es-ES_tradnl"/>
              </w:rPr>
            </w:pPr>
            <w:r w:rsidRPr="009669BD">
              <w:rPr>
                <w:lang w:val="es-ES_tradnl"/>
              </w:rPr>
              <w:t>Gama de frecuencias</w:t>
            </w:r>
            <w:r w:rsidRPr="009669BD">
              <w:rPr>
                <w:lang w:val="es-ES_tradnl"/>
              </w:rPr>
              <w:br/>
              <w:t>de medición</w:t>
            </w:r>
          </w:p>
        </w:tc>
        <w:tc>
          <w:tcPr>
            <w:tcW w:w="2835" w:type="dxa"/>
            <w:shd w:val="clear" w:color="auto" w:fill="auto"/>
          </w:tcPr>
          <w:p w:rsidR="00C4413D" w:rsidRPr="009669BD" w:rsidRDefault="00C4413D" w:rsidP="0054639F">
            <w:pPr>
              <w:pStyle w:val="Tablehead"/>
              <w:keepNext w:val="0"/>
              <w:rPr>
                <w:rFonts w:eastAsia="Batang"/>
                <w:lang w:val="es-ES_tradnl"/>
              </w:rPr>
            </w:pPr>
            <w:r w:rsidRPr="009669BD">
              <w:rPr>
                <w:lang w:val="es-ES_tradnl"/>
              </w:rPr>
              <w:t>Ancho de banda</w:t>
            </w:r>
            <w:r w:rsidRPr="009669BD">
              <w:rPr>
                <w:lang w:val="es-ES_tradnl"/>
              </w:rPr>
              <w:br/>
              <w:t>de medición</w:t>
            </w:r>
          </w:p>
        </w:tc>
        <w:tc>
          <w:tcPr>
            <w:tcW w:w="3118" w:type="dxa"/>
            <w:shd w:val="clear" w:color="auto" w:fill="auto"/>
          </w:tcPr>
          <w:p w:rsidR="00C4413D" w:rsidRPr="009669BD" w:rsidRDefault="00C4413D" w:rsidP="0054639F">
            <w:pPr>
              <w:pStyle w:val="Tablehead"/>
              <w:keepNext w:val="0"/>
              <w:rPr>
                <w:rFonts w:eastAsia="Batang"/>
                <w:lang w:val="es-ES_tradnl"/>
              </w:rPr>
            </w:pPr>
            <w:r w:rsidRPr="009669BD">
              <w:rPr>
                <w:lang w:val="es-ES_tradnl"/>
              </w:rPr>
              <w:t xml:space="preserve">Nivel de emisión máximo </w:t>
            </w:r>
            <w:r w:rsidRPr="009669BD">
              <w:rPr>
                <w:lang w:val="es-ES_tradnl"/>
              </w:rPr>
              <w:br/>
              <w:t>(dBm)</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1</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921</w:t>
            </w:r>
            <w:r w:rsidRPr="009669BD">
              <w:rPr>
                <w:kern w:val="2"/>
                <w:lang w:val="es-ES_tradnl"/>
              </w:rPr>
              <w:noBreakHyphen/>
              <w:t>960</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100 kHz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57</w:t>
            </w:r>
          </w:p>
        </w:tc>
      </w:tr>
      <w:tr w:rsidR="00C4413D" w:rsidRPr="009669BD" w:rsidDel="00813974"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2</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876-915</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100 kHz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61</w:t>
            </w:r>
          </w:p>
        </w:tc>
      </w:tr>
      <w:tr w:rsidR="00C4413D" w:rsidRPr="009669BD" w:rsidTr="0054639F">
        <w:trPr>
          <w:trHeight w:val="179"/>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3</w:t>
            </w:r>
          </w:p>
        </w:tc>
        <w:tc>
          <w:tcPr>
            <w:tcW w:w="3118" w:type="dxa"/>
            <w:shd w:val="clear" w:color="auto" w:fill="auto"/>
          </w:tcPr>
          <w:p w:rsidR="00C4413D" w:rsidRPr="009669BD" w:rsidRDefault="00C4413D" w:rsidP="0054639F">
            <w:pPr>
              <w:pStyle w:val="Tabletext"/>
              <w:jc w:val="center"/>
              <w:rPr>
                <w:kern w:val="2"/>
                <w:lang w:val="es-ES_tradnl" w:eastAsia="zh-CN"/>
              </w:rPr>
            </w:pPr>
            <w:r w:rsidRPr="009669BD">
              <w:rPr>
                <w:kern w:val="2"/>
                <w:lang w:val="es-ES_tradnl"/>
              </w:rPr>
              <w:t>1 805</w:t>
            </w:r>
            <w:r w:rsidRPr="009669BD">
              <w:rPr>
                <w:kern w:val="2"/>
                <w:lang w:val="es-ES_tradnl"/>
              </w:rPr>
              <w:noBreakHyphen/>
              <w:t>1 880</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100 kHz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47</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4</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1 710-1 785</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100 kHz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61</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5</w:t>
            </w:r>
          </w:p>
        </w:tc>
        <w:tc>
          <w:tcPr>
            <w:tcW w:w="3118" w:type="dxa"/>
            <w:shd w:val="clear" w:color="auto" w:fill="auto"/>
          </w:tcPr>
          <w:p w:rsidR="00C4413D" w:rsidRPr="009669BD" w:rsidRDefault="00C4413D" w:rsidP="0054639F">
            <w:pPr>
              <w:pStyle w:val="Tabletext"/>
              <w:jc w:val="center"/>
              <w:rPr>
                <w:kern w:val="2"/>
                <w:lang w:val="es-ES_tradnl" w:eastAsia="zh-CN"/>
              </w:rPr>
            </w:pPr>
            <w:r w:rsidRPr="009669BD">
              <w:rPr>
                <w:kern w:val="2"/>
                <w:lang w:val="es-ES_tradnl"/>
              </w:rPr>
              <w:t>1 930</w:t>
            </w:r>
            <w:r w:rsidRPr="009669BD">
              <w:rPr>
                <w:kern w:val="2"/>
                <w:lang w:val="es-ES_tradnl"/>
              </w:rPr>
              <w:noBreakHyphen/>
              <w:t>1 990</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100 kHz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47</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6</w:t>
            </w:r>
          </w:p>
        </w:tc>
        <w:tc>
          <w:tcPr>
            <w:tcW w:w="3118" w:type="dxa"/>
            <w:shd w:val="clear" w:color="auto" w:fill="auto"/>
          </w:tcPr>
          <w:p w:rsidR="00C4413D" w:rsidRPr="009669BD" w:rsidRDefault="00C4413D" w:rsidP="0054639F">
            <w:pPr>
              <w:pStyle w:val="Tabletext"/>
              <w:jc w:val="center"/>
              <w:rPr>
                <w:kern w:val="2"/>
                <w:lang w:val="es-ES_tradnl" w:eastAsia="zh-CN"/>
              </w:rPr>
            </w:pPr>
            <w:r w:rsidRPr="009669BD">
              <w:rPr>
                <w:kern w:val="2"/>
                <w:lang w:val="es-ES_tradnl"/>
              </w:rPr>
              <w:t>1 850</w:t>
            </w:r>
            <w:r w:rsidRPr="009669BD">
              <w:rPr>
                <w:kern w:val="2"/>
                <w:lang w:val="es-ES_tradnl"/>
              </w:rPr>
              <w:noBreakHyphen/>
              <w:t>1 910</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100 kHz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61</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7</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869-894</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100 kHz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57</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8</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824</w:t>
            </w:r>
            <w:r w:rsidRPr="009669BD">
              <w:rPr>
                <w:kern w:val="2"/>
                <w:lang w:val="es-ES_tradnl"/>
              </w:rPr>
              <w:noBreakHyphen/>
              <w:t>849</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100 kHz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61</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9</w:t>
            </w:r>
          </w:p>
        </w:tc>
        <w:tc>
          <w:tcPr>
            <w:tcW w:w="3118" w:type="dxa"/>
            <w:shd w:val="clear" w:color="auto" w:fill="auto"/>
          </w:tcPr>
          <w:p w:rsidR="00C4413D" w:rsidRPr="009669BD" w:rsidRDefault="00C4413D" w:rsidP="0054639F">
            <w:pPr>
              <w:pStyle w:val="Tabletext"/>
              <w:jc w:val="center"/>
              <w:rPr>
                <w:kern w:val="2"/>
                <w:lang w:val="es-ES_tradnl" w:eastAsia="zh-CN"/>
              </w:rPr>
            </w:pPr>
            <w:r w:rsidRPr="009669BD">
              <w:rPr>
                <w:kern w:val="2"/>
                <w:lang w:val="es-ES_tradnl"/>
              </w:rPr>
              <w:t>1 930-1 990</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52</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10</w:t>
            </w:r>
          </w:p>
        </w:tc>
        <w:tc>
          <w:tcPr>
            <w:tcW w:w="3118" w:type="dxa"/>
            <w:shd w:val="clear" w:color="auto" w:fill="auto"/>
          </w:tcPr>
          <w:p w:rsidR="00C4413D" w:rsidRPr="009669BD" w:rsidRDefault="00C4413D" w:rsidP="0054639F">
            <w:pPr>
              <w:pStyle w:val="Tabletext"/>
              <w:jc w:val="center"/>
              <w:rPr>
                <w:kern w:val="2"/>
                <w:lang w:val="es-ES_tradnl" w:eastAsia="zh-CN"/>
              </w:rPr>
            </w:pPr>
            <w:r w:rsidRPr="009669BD">
              <w:rPr>
                <w:kern w:val="2"/>
                <w:lang w:val="es-ES_tradnl"/>
              </w:rPr>
              <w:t>1 850-1 910</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49</w:t>
            </w:r>
          </w:p>
        </w:tc>
      </w:tr>
    </w:tbl>
    <w:p w:rsidR="00C4413D" w:rsidRDefault="00C4413D" w:rsidP="00C4413D">
      <w:pPr>
        <w:pStyle w:val="Tablefin"/>
      </w:pPr>
    </w:p>
    <w:p w:rsidR="00C4413D" w:rsidRPr="009669BD" w:rsidRDefault="00C4413D" w:rsidP="00C4413D">
      <w:pPr>
        <w:pStyle w:val="TableNo"/>
        <w:rPr>
          <w:lang w:val="es-ES_tradnl"/>
        </w:rPr>
      </w:pPr>
      <w:r w:rsidRPr="009669BD">
        <w:rPr>
          <w:lang w:val="es-ES_tradnl"/>
        </w:rPr>
        <w:lastRenderedPageBreak/>
        <w:t>CUADRO 35 (</w:t>
      </w:r>
      <w:r>
        <w:rPr>
          <w:i/>
          <w:iCs/>
          <w:lang w:val="es-ES_tradnl"/>
        </w:rPr>
        <w:t>f</w:t>
      </w:r>
      <w:r w:rsidRPr="009669BD">
        <w:rPr>
          <w:i/>
          <w:iCs/>
          <w:lang w:val="es-ES_tradnl"/>
        </w:rPr>
        <w:t>in</w:t>
      </w:r>
      <w:r w:rsidRPr="009669BD">
        <w:rPr>
          <w:lang w:val="es-ES_tradnl"/>
        </w:rPr>
        <w:t>)</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74"/>
        <w:gridCol w:w="3118"/>
        <w:gridCol w:w="2835"/>
        <w:gridCol w:w="3118"/>
      </w:tblGrid>
      <w:tr w:rsidR="00C4413D" w:rsidRPr="001A515B" w:rsidTr="0054639F">
        <w:trPr>
          <w:jc w:val="center"/>
        </w:trPr>
        <w:tc>
          <w:tcPr>
            <w:tcW w:w="674" w:type="dxa"/>
            <w:shd w:val="clear" w:color="auto" w:fill="auto"/>
            <w:vAlign w:val="center"/>
          </w:tcPr>
          <w:p w:rsidR="00C4413D" w:rsidRPr="009669BD" w:rsidRDefault="00C4413D" w:rsidP="0054639F">
            <w:pPr>
              <w:pStyle w:val="Tablehead"/>
              <w:rPr>
                <w:lang w:val="es-ES_tradnl"/>
              </w:rPr>
            </w:pPr>
            <w:r>
              <w:rPr>
                <w:lang w:val="es-ES_tradnl"/>
              </w:rPr>
              <w:t>Nº</w:t>
            </w:r>
          </w:p>
        </w:tc>
        <w:tc>
          <w:tcPr>
            <w:tcW w:w="3118" w:type="dxa"/>
            <w:shd w:val="clear" w:color="auto" w:fill="auto"/>
          </w:tcPr>
          <w:p w:rsidR="00C4413D" w:rsidRPr="009669BD" w:rsidRDefault="00C4413D" w:rsidP="0054639F">
            <w:pPr>
              <w:pStyle w:val="Tablehead"/>
              <w:keepNext w:val="0"/>
              <w:rPr>
                <w:rFonts w:eastAsia="Batang"/>
                <w:lang w:val="es-ES_tradnl"/>
              </w:rPr>
            </w:pPr>
            <w:r w:rsidRPr="009669BD">
              <w:rPr>
                <w:lang w:val="es-ES_tradnl"/>
              </w:rPr>
              <w:t>Gama de frecuencias</w:t>
            </w:r>
            <w:r w:rsidRPr="009669BD">
              <w:rPr>
                <w:lang w:val="es-ES_tradnl"/>
              </w:rPr>
              <w:br/>
              <w:t>de medición</w:t>
            </w:r>
          </w:p>
        </w:tc>
        <w:tc>
          <w:tcPr>
            <w:tcW w:w="2835" w:type="dxa"/>
            <w:shd w:val="clear" w:color="auto" w:fill="auto"/>
          </w:tcPr>
          <w:p w:rsidR="00C4413D" w:rsidRPr="009669BD" w:rsidRDefault="00C4413D" w:rsidP="0054639F">
            <w:pPr>
              <w:pStyle w:val="Tablehead"/>
              <w:keepNext w:val="0"/>
              <w:rPr>
                <w:rFonts w:eastAsia="Batang"/>
                <w:lang w:val="es-ES_tradnl"/>
              </w:rPr>
            </w:pPr>
            <w:r w:rsidRPr="009669BD">
              <w:rPr>
                <w:lang w:val="es-ES_tradnl"/>
              </w:rPr>
              <w:t>Ancho de banda</w:t>
            </w:r>
            <w:r w:rsidRPr="009669BD">
              <w:rPr>
                <w:lang w:val="es-ES_tradnl"/>
              </w:rPr>
              <w:br/>
              <w:t>de medición</w:t>
            </w:r>
          </w:p>
        </w:tc>
        <w:tc>
          <w:tcPr>
            <w:tcW w:w="3118" w:type="dxa"/>
            <w:shd w:val="clear" w:color="auto" w:fill="auto"/>
          </w:tcPr>
          <w:p w:rsidR="00C4413D" w:rsidRPr="009669BD" w:rsidRDefault="00C4413D" w:rsidP="0054639F">
            <w:pPr>
              <w:pStyle w:val="Tablehead"/>
              <w:keepNext w:val="0"/>
              <w:rPr>
                <w:rFonts w:eastAsia="Batang"/>
                <w:lang w:val="es-ES_tradnl"/>
              </w:rPr>
            </w:pPr>
            <w:r w:rsidRPr="009669BD">
              <w:rPr>
                <w:lang w:val="es-ES_tradnl"/>
              </w:rPr>
              <w:t xml:space="preserve">Nivel de emisión máximo </w:t>
            </w:r>
            <w:r w:rsidRPr="009669BD">
              <w:rPr>
                <w:lang w:val="es-ES_tradnl"/>
              </w:rPr>
              <w:br/>
              <w:t>(dBm)</w:t>
            </w:r>
          </w:p>
        </w:tc>
      </w:tr>
      <w:tr w:rsidR="00C4413D" w:rsidRPr="009669BD" w:rsidTr="0054639F">
        <w:trPr>
          <w:trHeight w:val="282"/>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11</w:t>
            </w:r>
          </w:p>
        </w:tc>
        <w:tc>
          <w:tcPr>
            <w:tcW w:w="3118" w:type="dxa"/>
            <w:shd w:val="clear" w:color="auto" w:fill="auto"/>
          </w:tcPr>
          <w:p w:rsidR="00C4413D" w:rsidRPr="009669BD" w:rsidRDefault="00C4413D" w:rsidP="0054639F">
            <w:pPr>
              <w:pStyle w:val="Tabletext"/>
              <w:jc w:val="center"/>
              <w:rPr>
                <w:kern w:val="2"/>
                <w:lang w:val="es-ES_tradnl" w:eastAsia="zh-CN"/>
              </w:rPr>
            </w:pPr>
            <w:r w:rsidRPr="009669BD">
              <w:rPr>
                <w:kern w:val="2"/>
                <w:lang w:val="es-ES_tradnl"/>
              </w:rPr>
              <w:t>1 805-1 880</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52</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12</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1 710 -1 785</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49</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13</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2 110-2 155</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52</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14</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1 710-1 755</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49</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15</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869-894</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52</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16</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824-849</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49</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17</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860-895</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52</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18</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815-850</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49</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19</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2 620-2 690</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52</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20</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2 500-2 570</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49</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21</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925-960</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52</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22</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880-915</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49</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23</w:t>
            </w:r>
          </w:p>
        </w:tc>
        <w:tc>
          <w:tcPr>
            <w:tcW w:w="3118" w:type="dxa"/>
            <w:shd w:val="clear" w:color="auto" w:fill="auto"/>
          </w:tcPr>
          <w:p w:rsidR="00C4413D" w:rsidRPr="009669BD" w:rsidRDefault="00C4413D" w:rsidP="0054639F">
            <w:pPr>
              <w:pStyle w:val="Tabletext"/>
              <w:jc w:val="center"/>
              <w:rPr>
                <w:kern w:val="2"/>
                <w:lang w:val="es-ES_tradnl" w:eastAsia="zh-CN"/>
              </w:rPr>
            </w:pPr>
            <w:r w:rsidRPr="009669BD">
              <w:rPr>
                <w:kern w:val="2"/>
                <w:lang w:val="es-ES_tradnl"/>
              </w:rPr>
              <w:t>1 844,9-1 879,9</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52</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24</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1 749,9-1 784,9</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49</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25</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2 110-2 170</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52</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26</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1 710-1 770</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49</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27</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1 475,9-1 500,9</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52</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28</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1 427,9-1 452,9</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49</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29</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728-746</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52</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30</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698-716</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49</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31</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746-756</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52</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32</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777-787</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49</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33</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758-768</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52</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34</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788-798</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49</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35</w:t>
            </w:r>
          </w:p>
        </w:tc>
        <w:tc>
          <w:tcPr>
            <w:tcW w:w="3118" w:type="dxa"/>
            <w:shd w:val="clear" w:color="auto" w:fill="auto"/>
          </w:tcPr>
          <w:p w:rsidR="00C4413D" w:rsidRPr="009669BD" w:rsidRDefault="00C4413D" w:rsidP="0054639F">
            <w:pPr>
              <w:pStyle w:val="Tabletext"/>
              <w:jc w:val="center"/>
              <w:rPr>
                <w:kern w:val="2"/>
                <w:lang w:val="es-ES_tradnl" w:eastAsia="zh-CN"/>
              </w:rPr>
            </w:pPr>
            <w:r w:rsidRPr="009669BD">
              <w:rPr>
                <w:kern w:val="2"/>
                <w:lang w:val="es-ES_tradnl"/>
              </w:rPr>
              <w:t>1 900-1 920</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52</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36</w:t>
            </w:r>
          </w:p>
        </w:tc>
        <w:tc>
          <w:tcPr>
            <w:tcW w:w="3118"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2 010-2 025</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52</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kern w:val="2"/>
                <w:lang w:val="es-ES_tradnl"/>
              </w:rPr>
            </w:pPr>
            <w:r w:rsidRPr="009669BD">
              <w:rPr>
                <w:kern w:val="2"/>
                <w:lang w:val="es-ES_tradnl"/>
              </w:rPr>
              <w:t>37</w:t>
            </w:r>
          </w:p>
        </w:tc>
        <w:tc>
          <w:tcPr>
            <w:tcW w:w="3118" w:type="dxa"/>
            <w:shd w:val="clear" w:color="auto" w:fill="auto"/>
          </w:tcPr>
          <w:p w:rsidR="00C4413D" w:rsidRPr="009669BD" w:rsidRDefault="00C4413D" w:rsidP="0054639F">
            <w:pPr>
              <w:pStyle w:val="Tabletext"/>
              <w:jc w:val="center"/>
              <w:rPr>
                <w:kern w:val="2"/>
                <w:lang w:val="es-ES_tradnl" w:eastAsia="zh-CN"/>
              </w:rPr>
            </w:pPr>
            <w:r>
              <w:rPr>
                <w:kern w:val="2"/>
                <w:lang w:val="es-ES_tradnl"/>
              </w:rPr>
              <w:t>1 850-</w:t>
            </w:r>
            <w:r w:rsidRPr="009669BD">
              <w:rPr>
                <w:kern w:val="2"/>
                <w:lang w:val="es-ES_tradnl"/>
              </w:rPr>
              <w:t>1 910</w:t>
            </w:r>
          </w:p>
        </w:tc>
        <w:tc>
          <w:tcPr>
            <w:tcW w:w="2835" w:type="dxa"/>
            <w:shd w:val="clear" w:color="auto" w:fill="auto"/>
          </w:tcPr>
          <w:p w:rsidR="00C4413D" w:rsidRPr="009669BD" w:rsidRDefault="00C4413D" w:rsidP="0054639F">
            <w:pPr>
              <w:pStyle w:val="Tabletext"/>
              <w:jc w:val="center"/>
              <w:rPr>
                <w:kern w:val="2"/>
                <w:lang w:val="es-ES_tradnl"/>
              </w:rPr>
            </w:pPr>
            <w:r w:rsidRPr="009669BD">
              <w:rPr>
                <w:kern w:val="2"/>
                <w:lang w:val="es-ES_tradnl"/>
              </w:rPr>
              <w:t>1 MHz</w:t>
            </w:r>
          </w:p>
        </w:tc>
        <w:tc>
          <w:tcPr>
            <w:tcW w:w="3118" w:type="dxa"/>
            <w:shd w:val="clear" w:color="auto" w:fill="auto"/>
          </w:tcPr>
          <w:p w:rsidR="00C4413D" w:rsidRPr="009669BD" w:rsidRDefault="00C4413D" w:rsidP="0054639F">
            <w:pPr>
              <w:pStyle w:val="Tabletext"/>
              <w:jc w:val="center"/>
              <w:rPr>
                <w:kern w:val="2"/>
                <w:lang w:val="es-ES_tradnl"/>
              </w:rPr>
            </w:pPr>
            <w:r w:rsidRPr="009669BD">
              <w:rPr>
                <w:lang w:val="es-ES_tradnl"/>
              </w:rPr>
              <w:t>–</w:t>
            </w:r>
            <w:r w:rsidRPr="009669BD">
              <w:rPr>
                <w:kern w:val="2"/>
                <w:lang w:val="es-ES_tradnl"/>
              </w:rPr>
              <w:t>52</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rFonts w:eastAsia="Calibri"/>
                <w:szCs w:val="22"/>
                <w:lang w:val="es-ES_tradnl"/>
              </w:rPr>
            </w:pPr>
            <w:r w:rsidRPr="009669BD">
              <w:rPr>
                <w:rFonts w:eastAsia="Calibri"/>
                <w:szCs w:val="22"/>
                <w:lang w:val="es-ES_tradnl"/>
              </w:rPr>
              <w:t>38</w:t>
            </w:r>
          </w:p>
        </w:tc>
        <w:tc>
          <w:tcPr>
            <w:tcW w:w="3118" w:type="dxa"/>
            <w:shd w:val="clear" w:color="auto" w:fill="auto"/>
          </w:tcPr>
          <w:p w:rsidR="00C4413D" w:rsidRPr="009669BD" w:rsidRDefault="00C4413D" w:rsidP="0054639F">
            <w:pPr>
              <w:pStyle w:val="Tabletext"/>
              <w:jc w:val="center"/>
              <w:rPr>
                <w:rFonts w:eastAsia="Calibri"/>
                <w:szCs w:val="22"/>
                <w:lang w:val="es-ES_tradnl"/>
              </w:rPr>
            </w:pPr>
            <w:r w:rsidRPr="009669BD">
              <w:rPr>
                <w:rFonts w:eastAsia="Calibri"/>
                <w:szCs w:val="22"/>
                <w:lang w:val="es-ES_tradnl"/>
              </w:rPr>
              <w:t>1 930-1 990</w:t>
            </w:r>
          </w:p>
        </w:tc>
        <w:tc>
          <w:tcPr>
            <w:tcW w:w="2835" w:type="dxa"/>
            <w:shd w:val="clear" w:color="auto" w:fill="auto"/>
          </w:tcPr>
          <w:p w:rsidR="00C4413D" w:rsidRPr="009669BD" w:rsidRDefault="00C4413D" w:rsidP="0054639F">
            <w:pPr>
              <w:pStyle w:val="Tabletext"/>
              <w:jc w:val="center"/>
              <w:rPr>
                <w:rFonts w:eastAsia="Calibri"/>
                <w:szCs w:val="22"/>
                <w:lang w:val="es-ES_tradnl"/>
              </w:rPr>
            </w:pPr>
            <w:r w:rsidRPr="009669BD">
              <w:rPr>
                <w:rFonts w:eastAsia="Calibri"/>
                <w:szCs w:val="22"/>
                <w:lang w:val="es-ES_tradnl"/>
              </w:rPr>
              <w:t>1 MHz</w:t>
            </w:r>
          </w:p>
        </w:tc>
        <w:tc>
          <w:tcPr>
            <w:tcW w:w="3118" w:type="dxa"/>
            <w:shd w:val="clear" w:color="auto" w:fill="auto"/>
          </w:tcPr>
          <w:p w:rsidR="00C4413D" w:rsidRPr="009669BD" w:rsidRDefault="00C4413D" w:rsidP="0054639F">
            <w:pPr>
              <w:pStyle w:val="Tabletext"/>
              <w:jc w:val="center"/>
              <w:rPr>
                <w:rFonts w:eastAsia="Calibri"/>
                <w:szCs w:val="22"/>
                <w:lang w:val="es-ES_tradnl"/>
              </w:rPr>
            </w:pPr>
            <w:r w:rsidRPr="009669BD">
              <w:rPr>
                <w:lang w:val="es-ES_tradnl"/>
              </w:rPr>
              <w:t>–</w:t>
            </w:r>
            <w:r w:rsidRPr="009669BD">
              <w:rPr>
                <w:rFonts w:eastAsia="Calibri"/>
                <w:szCs w:val="22"/>
                <w:lang w:val="es-ES_tradnl"/>
              </w:rPr>
              <w:t>52</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rFonts w:eastAsia="Calibri"/>
                <w:szCs w:val="22"/>
                <w:lang w:val="es-ES_tradnl"/>
              </w:rPr>
            </w:pPr>
            <w:r w:rsidRPr="009669BD">
              <w:rPr>
                <w:rFonts w:eastAsia="Calibri"/>
                <w:szCs w:val="22"/>
                <w:lang w:val="es-ES_tradnl"/>
              </w:rPr>
              <w:t>39</w:t>
            </w:r>
          </w:p>
        </w:tc>
        <w:tc>
          <w:tcPr>
            <w:tcW w:w="3118" w:type="dxa"/>
            <w:shd w:val="clear" w:color="auto" w:fill="auto"/>
          </w:tcPr>
          <w:p w:rsidR="00C4413D" w:rsidRPr="009669BD" w:rsidRDefault="00C4413D" w:rsidP="0054639F">
            <w:pPr>
              <w:pStyle w:val="Tabletext"/>
              <w:jc w:val="center"/>
              <w:rPr>
                <w:rFonts w:eastAsia="Calibri"/>
                <w:szCs w:val="22"/>
                <w:lang w:val="es-ES_tradnl"/>
              </w:rPr>
            </w:pPr>
            <w:r w:rsidRPr="009669BD">
              <w:rPr>
                <w:rFonts w:eastAsia="Calibri"/>
                <w:szCs w:val="22"/>
                <w:lang w:val="es-ES_tradnl"/>
              </w:rPr>
              <w:t>1 910-1 930</w:t>
            </w:r>
          </w:p>
        </w:tc>
        <w:tc>
          <w:tcPr>
            <w:tcW w:w="2835" w:type="dxa"/>
            <w:shd w:val="clear" w:color="auto" w:fill="auto"/>
          </w:tcPr>
          <w:p w:rsidR="00C4413D" w:rsidRPr="009669BD" w:rsidRDefault="00C4413D" w:rsidP="0054639F">
            <w:pPr>
              <w:pStyle w:val="Tabletext"/>
              <w:jc w:val="center"/>
              <w:rPr>
                <w:rFonts w:eastAsia="Calibri"/>
                <w:szCs w:val="22"/>
                <w:lang w:val="es-ES_tradnl"/>
              </w:rPr>
            </w:pPr>
            <w:r w:rsidRPr="009669BD">
              <w:rPr>
                <w:rFonts w:eastAsia="Calibri"/>
                <w:szCs w:val="22"/>
                <w:lang w:val="es-ES_tradnl"/>
              </w:rPr>
              <w:t>1 MHz</w:t>
            </w:r>
          </w:p>
        </w:tc>
        <w:tc>
          <w:tcPr>
            <w:tcW w:w="3118" w:type="dxa"/>
            <w:shd w:val="clear" w:color="auto" w:fill="auto"/>
          </w:tcPr>
          <w:p w:rsidR="00C4413D" w:rsidRPr="009669BD" w:rsidRDefault="00C4413D" w:rsidP="0054639F">
            <w:pPr>
              <w:pStyle w:val="Tabletext"/>
              <w:jc w:val="center"/>
              <w:rPr>
                <w:rFonts w:eastAsia="Calibri"/>
                <w:szCs w:val="22"/>
                <w:lang w:val="es-ES_tradnl"/>
              </w:rPr>
            </w:pPr>
            <w:r w:rsidRPr="009669BD">
              <w:rPr>
                <w:lang w:val="es-ES_tradnl"/>
              </w:rPr>
              <w:t>–</w:t>
            </w:r>
            <w:r w:rsidRPr="009669BD">
              <w:rPr>
                <w:rFonts w:eastAsia="Calibri"/>
                <w:szCs w:val="22"/>
                <w:lang w:val="es-ES_tradnl"/>
              </w:rPr>
              <w:t>52</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rFonts w:eastAsia="Calibri"/>
                <w:szCs w:val="22"/>
                <w:lang w:val="es-ES_tradnl"/>
              </w:rPr>
            </w:pPr>
            <w:r w:rsidRPr="009669BD">
              <w:rPr>
                <w:rFonts w:eastAsia="Calibri"/>
                <w:szCs w:val="22"/>
                <w:lang w:val="es-ES_tradnl"/>
              </w:rPr>
              <w:t>40</w:t>
            </w:r>
          </w:p>
        </w:tc>
        <w:tc>
          <w:tcPr>
            <w:tcW w:w="3118" w:type="dxa"/>
            <w:shd w:val="clear" w:color="auto" w:fill="auto"/>
          </w:tcPr>
          <w:p w:rsidR="00C4413D" w:rsidRPr="009669BD" w:rsidRDefault="00C4413D" w:rsidP="0054639F">
            <w:pPr>
              <w:pStyle w:val="Tabletext"/>
              <w:jc w:val="center"/>
              <w:rPr>
                <w:rFonts w:eastAsia="Calibri"/>
                <w:szCs w:val="22"/>
                <w:lang w:val="es-ES_tradnl"/>
              </w:rPr>
            </w:pPr>
            <w:r>
              <w:rPr>
                <w:rFonts w:eastAsia="Calibri"/>
                <w:szCs w:val="22"/>
                <w:lang w:val="es-ES_tradnl"/>
              </w:rPr>
              <w:t>2 570-</w:t>
            </w:r>
            <w:r w:rsidRPr="009669BD">
              <w:rPr>
                <w:rFonts w:eastAsia="Calibri"/>
                <w:szCs w:val="22"/>
                <w:lang w:val="es-ES_tradnl"/>
              </w:rPr>
              <w:t>2 620</w:t>
            </w:r>
          </w:p>
        </w:tc>
        <w:tc>
          <w:tcPr>
            <w:tcW w:w="2835" w:type="dxa"/>
            <w:shd w:val="clear" w:color="auto" w:fill="auto"/>
          </w:tcPr>
          <w:p w:rsidR="00C4413D" w:rsidRPr="009669BD" w:rsidRDefault="00C4413D" w:rsidP="0054639F">
            <w:pPr>
              <w:pStyle w:val="Tabletext"/>
              <w:jc w:val="center"/>
              <w:rPr>
                <w:rFonts w:eastAsia="Calibri"/>
                <w:szCs w:val="22"/>
                <w:lang w:val="es-ES_tradnl"/>
              </w:rPr>
            </w:pPr>
            <w:r w:rsidRPr="009669BD">
              <w:rPr>
                <w:rFonts w:eastAsia="Calibri"/>
                <w:szCs w:val="22"/>
                <w:lang w:val="es-ES_tradnl"/>
              </w:rPr>
              <w:t>1 MHz</w:t>
            </w:r>
          </w:p>
        </w:tc>
        <w:tc>
          <w:tcPr>
            <w:tcW w:w="3118" w:type="dxa"/>
            <w:shd w:val="clear" w:color="auto" w:fill="auto"/>
          </w:tcPr>
          <w:p w:rsidR="00C4413D" w:rsidRPr="009669BD" w:rsidRDefault="00C4413D" w:rsidP="0054639F">
            <w:pPr>
              <w:pStyle w:val="Tabletext"/>
              <w:jc w:val="center"/>
              <w:rPr>
                <w:rFonts w:eastAsia="Calibri"/>
                <w:szCs w:val="22"/>
                <w:lang w:val="es-ES_tradnl"/>
              </w:rPr>
            </w:pPr>
            <w:r w:rsidRPr="009669BD">
              <w:rPr>
                <w:lang w:val="es-ES_tradnl"/>
              </w:rPr>
              <w:t>–</w:t>
            </w:r>
            <w:r w:rsidRPr="009669BD">
              <w:rPr>
                <w:rFonts w:eastAsia="Calibri"/>
                <w:szCs w:val="22"/>
                <w:lang w:val="es-ES_tradnl"/>
              </w:rPr>
              <w:t>52</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rFonts w:eastAsia="Calibri"/>
                <w:szCs w:val="22"/>
                <w:lang w:val="es-ES_tradnl" w:eastAsia="zh-CN"/>
              </w:rPr>
            </w:pPr>
            <w:r w:rsidRPr="009669BD">
              <w:rPr>
                <w:rFonts w:eastAsia="Calibri"/>
                <w:szCs w:val="22"/>
                <w:lang w:val="es-ES_tradnl" w:eastAsia="zh-CN"/>
              </w:rPr>
              <w:t>41</w:t>
            </w:r>
          </w:p>
        </w:tc>
        <w:tc>
          <w:tcPr>
            <w:tcW w:w="3118" w:type="dxa"/>
            <w:shd w:val="clear" w:color="auto" w:fill="auto"/>
          </w:tcPr>
          <w:p w:rsidR="00C4413D" w:rsidRPr="009669BD" w:rsidRDefault="00C4413D" w:rsidP="0054639F">
            <w:pPr>
              <w:pStyle w:val="Tabletext"/>
              <w:jc w:val="center"/>
              <w:rPr>
                <w:rFonts w:eastAsia="Calibri"/>
                <w:szCs w:val="22"/>
                <w:lang w:val="es-ES_tradnl" w:eastAsia="zh-CN"/>
              </w:rPr>
            </w:pPr>
            <w:r w:rsidRPr="009669BD">
              <w:rPr>
                <w:rFonts w:eastAsia="Calibri"/>
                <w:szCs w:val="22"/>
                <w:lang w:val="es-ES_tradnl" w:eastAsia="zh-CN"/>
              </w:rPr>
              <w:t>1 880</w:t>
            </w:r>
            <w:r>
              <w:rPr>
                <w:rFonts w:eastAsia="Calibri"/>
                <w:szCs w:val="22"/>
                <w:lang w:val="es-ES_tradnl"/>
              </w:rPr>
              <w:t>-</w:t>
            </w:r>
            <w:r w:rsidRPr="009669BD">
              <w:rPr>
                <w:rFonts w:eastAsia="Calibri"/>
                <w:szCs w:val="22"/>
                <w:lang w:val="es-ES_tradnl" w:eastAsia="zh-CN"/>
              </w:rPr>
              <w:t>1 920</w:t>
            </w:r>
          </w:p>
        </w:tc>
        <w:tc>
          <w:tcPr>
            <w:tcW w:w="2835" w:type="dxa"/>
            <w:shd w:val="clear" w:color="auto" w:fill="auto"/>
          </w:tcPr>
          <w:p w:rsidR="00C4413D" w:rsidRPr="009669BD" w:rsidRDefault="00C4413D" w:rsidP="0054639F">
            <w:pPr>
              <w:pStyle w:val="Tabletext"/>
              <w:jc w:val="center"/>
              <w:rPr>
                <w:rFonts w:eastAsia="Calibri"/>
                <w:szCs w:val="22"/>
                <w:lang w:val="es-ES_tradnl"/>
              </w:rPr>
            </w:pPr>
            <w:r w:rsidRPr="009669BD">
              <w:rPr>
                <w:rFonts w:eastAsia="Calibri"/>
                <w:szCs w:val="22"/>
                <w:lang w:val="es-ES_tradnl"/>
              </w:rPr>
              <w:t>1 MHz</w:t>
            </w:r>
          </w:p>
        </w:tc>
        <w:tc>
          <w:tcPr>
            <w:tcW w:w="3118" w:type="dxa"/>
            <w:shd w:val="clear" w:color="auto" w:fill="auto"/>
          </w:tcPr>
          <w:p w:rsidR="00C4413D" w:rsidRPr="009669BD" w:rsidRDefault="00C4413D" w:rsidP="0054639F">
            <w:pPr>
              <w:pStyle w:val="Tabletext"/>
              <w:jc w:val="center"/>
              <w:rPr>
                <w:rFonts w:eastAsia="Calibri"/>
                <w:szCs w:val="22"/>
                <w:lang w:val="es-ES_tradnl"/>
              </w:rPr>
            </w:pPr>
            <w:r w:rsidRPr="009669BD">
              <w:rPr>
                <w:lang w:val="es-ES_tradnl"/>
              </w:rPr>
              <w:t>–</w:t>
            </w:r>
            <w:r w:rsidRPr="009669BD">
              <w:rPr>
                <w:rFonts w:eastAsia="Calibri"/>
                <w:szCs w:val="22"/>
                <w:lang w:val="es-ES_tradnl"/>
              </w:rPr>
              <w:t>52</w:t>
            </w:r>
          </w:p>
        </w:tc>
      </w:tr>
      <w:tr w:rsidR="00C4413D" w:rsidRPr="009669BD" w:rsidTr="0054639F">
        <w:trPr>
          <w:trHeight w:val="113"/>
          <w:jc w:val="center"/>
        </w:trPr>
        <w:tc>
          <w:tcPr>
            <w:tcW w:w="674" w:type="dxa"/>
            <w:shd w:val="clear" w:color="auto" w:fill="auto"/>
            <w:vAlign w:val="center"/>
          </w:tcPr>
          <w:p w:rsidR="00C4413D" w:rsidRPr="009669BD" w:rsidRDefault="00C4413D" w:rsidP="0054639F">
            <w:pPr>
              <w:pStyle w:val="Tabletext"/>
              <w:jc w:val="center"/>
              <w:rPr>
                <w:rFonts w:eastAsia="Calibri"/>
                <w:szCs w:val="22"/>
                <w:lang w:val="es-ES_tradnl" w:eastAsia="zh-CN"/>
              </w:rPr>
            </w:pPr>
            <w:r w:rsidRPr="009669BD">
              <w:rPr>
                <w:rFonts w:eastAsia="Calibri"/>
                <w:szCs w:val="22"/>
                <w:lang w:val="es-ES_tradnl" w:eastAsia="zh-CN"/>
              </w:rPr>
              <w:t>42</w:t>
            </w:r>
          </w:p>
        </w:tc>
        <w:tc>
          <w:tcPr>
            <w:tcW w:w="3118" w:type="dxa"/>
            <w:shd w:val="clear" w:color="auto" w:fill="auto"/>
          </w:tcPr>
          <w:p w:rsidR="00C4413D" w:rsidRPr="009669BD" w:rsidRDefault="00C4413D" w:rsidP="0054639F">
            <w:pPr>
              <w:pStyle w:val="Tabletext"/>
              <w:jc w:val="center"/>
              <w:rPr>
                <w:rFonts w:eastAsia="Calibri"/>
                <w:szCs w:val="22"/>
                <w:lang w:val="es-ES_tradnl"/>
              </w:rPr>
            </w:pPr>
            <w:r w:rsidRPr="009669BD">
              <w:rPr>
                <w:rFonts w:eastAsia="Calibri"/>
                <w:szCs w:val="22"/>
                <w:lang w:val="es-ES_tradnl" w:eastAsia="zh-CN"/>
              </w:rPr>
              <w:t>2 300</w:t>
            </w:r>
            <w:r>
              <w:rPr>
                <w:rFonts w:eastAsia="Calibri"/>
                <w:szCs w:val="22"/>
                <w:lang w:val="es-ES_tradnl"/>
              </w:rPr>
              <w:t>-</w:t>
            </w:r>
            <w:r w:rsidRPr="009669BD">
              <w:rPr>
                <w:rFonts w:eastAsia="Calibri"/>
                <w:szCs w:val="22"/>
                <w:lang w:val="es-ES_tradnl" w:eastAsia="zh-CN"/>
              </w:rPr>
              <w:t>400</w:t>
            </w:r>
          </w:p>
        </w:tc>
        <w:tc>
          <w:tcPr>
            <w:tcW w:w="2835" w:type="dxa"/>
            <w:shd w:val="clear" w:color="auto" w:fill="auto"/>
          </w:tcPr>
          <w:p w:rsidR="00C4413D" w:rsidRPr="009669BD" w:rsidRDefault="00C4413D" w:rsidP="0054639F">
            <w:pPr>
              <w:pStyle w:val="Tabletext"/>
              <w:jc w:val="center"/>
              <w:rPr>
                <w:rFonts w:eastAsia="Calibri"/>
                <w:szCs w:val="22"/>
                <w:lang w:val="es-ES_tradnl"/>
              </w:rPr>
            </w:pPr>
            <w:r w:rsidRPr="009669BD">
              <w:rPr>
                <w:rFonts w:eastAsia="Calibri"/>
                <w:szCs w:val="22"/>
                <w:lang w:val="es-ES_tradnl"/>
              </w:rPr>
              <w:t>1 MHz</w:t>
            </w:r>
          </w:p>
        </w:tc>
        <w:tc>
          <w:tcPr>
            <w:tcW w:w="3118" w:type="dxa"/>
            <w:shd w:val="clear" w:color="auto" w:fill="auto"/>
          </w:tcPr>
          <w:p w:rsidR="00C4413D" w:rsidRPr="009669BD" w:rsidRDefault="00C4413D" w:rsidP="0054639F">
            <w:pPr>
              <w:pStyle w:val="Tabletext"/>
              <w:jc w:val="center"/>
              <w:rPr>
                <w:rFonts w:eastAsia="Calibri"/>
                <w:szCs w:val="22"/>
                <w:lang w:val="es-ES_tradnl"/>
              </w:rPr>
            </w:pPr>
            <w:r w:rsidRPr="009669BD">
              <w:rPr>
                <w:lang w:val="es-ES_tradnl"/>
              </w:rPr>
              <w:t>–</w:t>
            </w:r>
            <w:r w:rsidRPr="009669BD">
              <w:rPr>
                <w:rFonts w:eastAsia="Calibri"/>
                <w:szCs w:val="22"/>
                <w:lang w:val="es-ES_tradnl"/>
              </w:rPr>
              <w:t>52</w:t>
            </w:r>
          </w:p>
        </w:tc>
      </w:tr>
    </w:tbl>
    <w:p w:rsidR="00C4413D" w:rsidRPr="009669BD" w:rsidRDefault="00C4413D" w:rsidP="00C4413D">
      <w:pPr>
        <w:pStyle w:val="Tablefin"/>
        <w:rPr>
          <w:lang w:val="es-ES_tradnl"/>
        </w:rPr>
      </w:pPr>
    </w:p>
    <w:p w:rsidR="00C4413D" w:rsidRPr="009669BD" w:rsidRDefault="00C4413D" w:rsidP="00C4413D">
      <w:pPr>
        <w:pStyle w:val="Heading2"/>
        <w:rPr>
          <w:lang w:val="es-ES_tradnl"/>
        </w:rPr>
      </w:pPr>
      <w:r w:rsidRPr="009669BD">
        <w:rPr>
          <w:lang w:val="es-ES_tradnl"/>
        </w:rPr>
        <w:lastRenderedPageBreak/>
        <w:t>5.3</w:t>
      </w:r>
      <w:r w:rsidRPr="009669BD">
        <w:rPr>
          <w:lang w:val="es-ES_tradnl"/>
        </w:rPr>
        <w:tab/>
        <w:t>Grupo de clase de banda 6.F</w:t>
      </w:r>
    </w:p>
    <w:p w:rsidR="00C4413D" w:rsidRPr="009669BD" w:rsidRDefault="00C4413D" w:rsidP="00C4413D">
      <w:pPr>
        <w:pStyle w:val="Heading3"/>
        <w:rPr>
          <w:lang w:val="es-ES_tradnl"/>
        </w:rPr>
      </w:pPr>
      <w:r w:rsidRPr="009669BD">
        <w:rPr>
          <w:lang w:val="es-ES_tradnl"/>
        </w:rPr>
        <w:t>5.3.1</w:t>
      </w:r>
      <w:r w:rsidRPr="009669BD">
        <w:rPr>
          <w:lang w:val="es-ES_tradnl"/>
        </w:rPr>
        <w:tab/>
        <w:t>Máscara espectral del canal</w:t>
      </w:r>
    </w:p>
    <w:p w:rsidR="00C4413D" w:rsidRPr="009669BD" w:rsidRDefault="00C4413D" w:rsidP="00C4413D">
      <w:pPr>
        <w:spacing w:before="240"/>
        <w:rPr>
          <w:lang w:val="es-ES_tradnl"/>
        </w:rPr>
      </w:pPr>
      <w:r w:rsidRPr="009669BD">
        <w:rPr>
          <w:lang w:val="es-ES_tradnl"/>
        </w:rPr>
        <w:t>En el Cuadro 36</w:t>
      </w:r>
      <w:r w:rsidRPr="009669BD">
        <w:rPr>
          <w:b/>
          <w:lang w:val="es-ES_tradnl"/>
        </w:rPr>
        <w:t xml:space="preserve"> </w:t>
      </w:r>
      <w:r w:rsidRPr="009669BD">
        <w:rPr>
          <w:lang w:val="es-ES_tradnl"/>
        </w:rPr>
        <w:t>se especifica la máscara espectral de las emisiones de las EB para un ancho de banda de canal de 5 MHz y en el Cuadro 37 se especifica la máscara espectral de las emisiones de las EB para un ancho de banda de canal de 10 MHz.</w:t>
      </w:r>
    </w:p>
    <w:p w:rsidR="00C4413D" w:rsidRPr="009669BD" w:rsidRDefault="00C4413D" w:rsidP="00FB2334">
      <w:pPr>
        <w:pStyle w:val="TableNo"/>
        <w:spacing w:before="240"/>
        <w:rPr>
          <w:lang w:val="es-ES_tradnl"/>
        </w:rPr>
      </w:pPr>
      <w:bookmarkStart w:id="982" w:name="_Toc261102667"/>
      <w:bookmarkStart w:id="983" w:name="_Toc284794759"/>
      <w:bookmarkStart w:id="984" w:name="_Toc320004428"/>
      <w:r w:rsidRPr="009669BD">
        <w:rPr>
          <w:lang w:val="es-ES_tradnl"/>
        </w:rPr>
        <w:t>CUADRO 36</w:t>
      </w:r>
    </w:p>
    <w:p w:rsidR="00C4413D" w:rsidRPr="009669BD" w:rsidRDefault="00C4413D" w:rsidP="00C4413D">
      <w:pPr>
        <w:pStyle w:val="Tabletitle"/>
        <w:rPr>
          <w:lang w:val="es-ES_tradnl"/>
        </w:rPr>
      </w:pPr>
      <w:r w:rsidRPr="009669BD">
        <w:rPr>
          <w:lang w:val="es-ES_tradnl"/>
        </w:rPr>
        <w:t>Máscara del canal – Europa: 5 MHz (BCG 6.F)</w:t>
      </w:r>
      <w:bookmarkEnd w:id="982"/>
      <w:bookmarkEnd w:id="983"/>
      <w:bookmarkEnd w:id="98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C4413D" w:rsidRPr="001A515B" w:rsidTr="0054639F">
        <w:trPr>
          <w:trHeight w:val="270"/>
          <w:jc w:val="center"/>
        </w:trPr>
        <w:tc>
          <w:tcPr>
            <w:tcW w:w="567" w:type="dxa"/>
            <w:shd w:val="clear" w:color="auto" w:fill="auto"/>
            <w:noWrap/>
            <w:vAlign w:val="center"/>
          </w:tcPr>
          <w:p w:rsidR="00C4413D" w:rsidRPr="009669BD" w:rsidRDefault="00C4413D" w:rsidP="0054639F">
            <w:pPr>
              <w:pStyle w:val="Tablehead"/>
              <w:rPr>
                <w:lang w:val="es-ES_tradnl"/>
              </w:rPr>
            </w:pPr>
            <w:r>
              <w:rPr>
                <w:lang w:val="es-ES_tradnl"/>
              </w:rPr>
              <w:t>Nº</w:t>
            </w:r>
          </w:p>
        </w:tc>
        <w:tc>
          <w:tcPr>
            <w:tcW w:w="2835" w:type="dxa"/>
            <w:shd w:val="clear" w:color="auto" w:fill="auto"/>
            <w:noWrap/>
            <w:vAlign w:val="center"/>
          </w:tcPr>
          <w:p w:rsidR="00C4413D" w:rsidRPr="009669BD" w:rsidRDefault="00C4413D" w:rsidP="0054639F">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noWrap/>
            <w:vAlign w:val="center"/>
          </w:tcPr>
          <w:p w:rsidR="00C4413D" w:rsidRPr="009669BD" w:rsidRDefault="00C4413D" w:rsidP="0054639F">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shd w:val="clear" w:color="auto" w:fill="auto"/>
            <w:noWrap/>
            <w:vAlign w:val="center"/>
          </w:tcPr>
          <w:p w:rsidR="00C4413D" w:rsidRPr="009669BD" w:rsidRDefault="00C4413D" w:rsidP="0054639F">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C4413D" w:rsidRPr="009669BD" w:rsidTr="0054639F">
        <w:trPr>
          <w:trHeight w:val="270"/>
          <w:jc w:val="center"/>
        </w:trPr>
        <w:tc>
          <w:tcPr>
            <w:tcW w:w="567" w:type="dxa"/>
            <w:shd w:val="clear" w:color="auto" w:fill="auto"/>
            <w:noWrap/>
          </w:tcPr>
          <w:p w:rsidR="00C4413D" w:rsidRPr="009669BD" w:rsidRDefault="00C4413D" w:rsidP="0054639F">
            <w:pPr>
              <w:pStyle w:val="Tabletext"/>
              <w:jc w:val="center"/>
              <w:rPr>
                <w:lang w:val="es-ES_tradnl"/>
              </w:rPr>
            </w:pPr>
            <w:r w:rsidRPr="009669BD">
              <w:rPr>
                <w:lang w:val="es-ES_tradnl"/>
              </w:rPr>
              <w:t>1</w:t>
            </w:r>
          </w:p>
        </w:tc>
        <w:tc>
          <w:tcPr>
            <w:tcW w:w="2835" w:type="dxa"/>
            <w:shd w:val="clear" w:color="auto" w:fill="auto"/>
            <w:noWrap/>
          </w:tcPr>
          <w:p w:rsidR="00C4413D" w:rsidRPr="009669BD" w:rsidRDefault="00C4413D" w:rsidP="0054639F">
            <w:pPr>
              <w:pStyle w:val="Tabletext"/>
              <w:jc w:val="center"/>
              <w:rPr>
                <w:lang w:val="es-ES_tradnl"/>
              </w:rPr>
            </w:pPr>
            <w:r w:rsidRPr="009669BD">
              <w:rPr>
                <w:lang w:val="es-ES_tradnl"/>
              </w:rPr>
              <w:t xml:space="preserve">2,515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 2,715</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30</w:t>
            </w:r>
          </w:p>
        </w:tc>
        <w:tc>
          <w:tcPr>
            <w:tcW w:w="3969" w:type="dxa"/>
            <w:shd w:val="clear" w:color="auto" w:fill="auto"/>
            <w:noWrap/>
          </w:tcPr>
          <w:p w:rsidR="00C4413D" w:rsidRPr="009669BD" w:rsidRDefault="00C4413D" w:rsidP="0054639F">
            <w:pPr>
              <w:pStyle w:val="Tabletext"/>
              <w:jc w:val="center"/>
              <w:rPr>
                <w:lang w:val="es-ES_tradnl"/>
              </w:rPr>
            </w:pPr>
            <w:r w:rsidRPr="009669BD">
              <w:rPr>
                <w:lang w:val="es-ES_tradnl"/>
              </w:rPr>
              <w:t>–14</w:t>
            </w:r>
          </w:p>
        </w:tc>
      </w:tr>
      <w:tr w:rsidR="00C4413D" w:rsidRPr="009669BD" w:rsidTr="0054639F">
        <w:trPr>
          <w:trHeight w:val="255"/>
          <w:jc w:val="center"/>
        </w:trPr>
        <w:tc>
          <w:tcPr>
            <w:tcW w:w="567" w:type="dxa"/>
            <w:shd w:val="clear" w:color="auto" w:fill="auto"/>
            <w:noWrap/>
          </w:tcPr>
          <w:p w:rsidR="00C4413D" w:rsidRPr="009669BD" w:rsidRDefault="00C4413D" w:rsidP="0054639F">
            <w:pPr>
              <w:pStyle w:val="Tabletext"/>
              <w:jc w:val="center"/>
              <w:rPr>
                <w:lang w:val="es-ES_tradnl"/>
              </w:rPr>
            </w:pPr>
            <w:r w:rsidRPr="009669BD">
              <w:rPr>
                <w:lang w:val="es-ES_tradnl"/>
              </w:rPr>
              <w:t>2</w:t>
            </w:r>
          </w:p>
        </w:tc>
        <w:tc>
          <w:tcPr>
            <w:tcW w:w="2835" w:type="dxa"/>
            <w:shd w:val="clear" w:color="auto" w:fill="auto"/>
            <w:noWrap/>
          </w:tcPr>
          <w:p w:rsidR="00C4413D" w:rsidRPr="009669BD" w:rsidRDefault="00C4413D" w:rsidP="0054639F">
            <w:pPr>
              <w:pStyle w:val="Tabletext"/>
              <w:jc w:val="center"/>
              <w:rPr>
                <w:lang w:val="es-ES_tradnl"/>
              </w:rPr>
            </w:pPr>
            <w:r w:rsidRPr="009669BD">
              <w:rPr>
                <w:lang w:val="es-ES_tradnl"/>
              </w:rPr>
              <w:t xml:space="preserve">2,715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rFonts w:cs="Arial"/>
                <w:lang w:val="es-ES_tradnl"/>
              </w:rPr>
              <w:t xml:space="preserve"> </w:t>
            </w:r>
            <w:r w:rsidRPr="009669BD">
              <w:rPr>
                <w:lang w:val="es-ES_tradnl"/>
              </w:rPr>
              <w:t>&lt; 3,515</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30</w:t>
            </w:r>
          </w:p>
        </w:tc>
        <w:tc>
          <w:tcPr>
            <w:tcW w:w="3969" w:type="dxa"/>
            <w:shd w:val="clear" w:color="auto" w:fill="auto"/>
            <w:noWrap/>
          </w:tcPr>
          <w:p w:rsidR="00C4413D" w:rsidRPr="009669BD" w:rsidRDefault="00C4413D" w:rsidP="0054639F">
            <w:pPr>
              <w:pStyle w:val="Tabletext"/>
              <w:jc w:val="center"/>
              <w:rPr>
                <w:lang w:val="es-ES_tradnl"/>
              </w:rPr>
            </w:pPr>
            <w:r w:rsidRPr="009669BD">
              <w:rPr>
                <w:lang w:val="es-ES_tradnl"/>
              </w:rPr>
              <w:t>–14–15(</w:t>
            </w:r>
            <w:r w:rsidRPr="009669BD">
              <w:rPr>
                <w:i/>
                <w:lang w:val="es-ES_tradnl"/>
              </w:rPr>
              <w:t xml:space="preserve">∆f </w:t>
            </w:r>
            <w:r w:rsidRPr="009669BD">
              <w:rPr>
                <w:lang w:val="es-ES_tradnl"/>
              </w:rPr>
              <w:t>– 2,715)</w:t>
            </w:r>
          </w:p>
        </w:tc>
      </w:tr>
      <w:tr w:rsidR="00C4413D" w:rsidRPr="009669BD" w:rsidTr="0054639F">
        <w:trPr>
          <w:trHeight w:val="255"/>
          <w:jc w:val="center"/>
        </w:trPr>
        <w:tc>
          <w:tcPr>
            <w:tcW w:w="567" w:type="dxa"/>
            <w:shd w:val="clear" w:color="auto" w:fill="auto"/>
            <w:noWrap/>
          </w:tcPr>
          <w:p w:rsidR="00C4413D" w:rsidRPr="009669BD" w:rsidRDefault="00C4413D" w:rsidP="0054639F">
            <w:pPr>
              <w:pStyle w:val="Tabletext"/>
              <w:jc w:val="center"/>
              <w:rPr>
                <w:lang w:val="es-ES_tradnl"/>
              </w:rPr>
            </w:pPr>
            <w:r w:rsidRPr="009669BD">
              <w:rPr>
                <w:lang w:val="es-ES_tradnl"/>
              </w:rPr>
              <w:t>3</w:t>
            </w:r>
          </w:p>
        </w:tc>
        <w:tc>
          <w:tcPr>
            <w:tcW w:w="2835" w:type="dxa"/>
            <w:shd w:val="clear" w:color="auto" w:fill="auto"/>
            <w:noWrap/>
          </w:tcPr>
          <w:p w:rsidR="00C4413D" w:rsidRPr="009669BD" w:rsidRDefault="00C4413D" w:rsidP="0054639F">
            <w:pPr>
              <w:pStyle w:val="Tabletext"/>
              <w:jc w:val="center"/>
              <w:rPr>
                <w:lang w:val="es-ES_tradnl"/>
              </w:rPr>
            </w:pPr>
            <w:r w:rsidRPr="009669BD">
              <w:rPr>
                <w:lang w:val="es-ES_tradnl"/>
              </w:rPr>
              <w:t xml:space="preserve">3,515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 4,0</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30</w:t>
            </w:r>
          </w:p>
        </w:tc>
        <w:tc>
          <w:tcPr>
            <w:tcW w:w="3969" w:type="dxa"/>
            <w:shd w:val="clear" w:color="auto" w:fill="auto"/>
            <w:noWrap/>
          </w:tcPr>
          <w:p w:rsidR="00C4413D" w:rsidRPr="009669BD" w:rsidRDefault="00C4413D" w:rsidP="0054639F">
            <w:pPr>
              <w:pStyle w:val="Tabletext"/>
              <w:jc w:val="center"/>
              <w:rPr>
                <w:lang w:val="es-ES_tradnl"/>
              </w:rPr>
            </w:pPr>
            <w:r w:rsidRPr="009669BD">
              <w:rPr>
                <w:lang w:val="es-ES_tradnl"/>
              </w:rPr>
              <w:t>–26</w:t>
            </w:r>
          </w:p>
        </w:tc>
      </w:tr>
      <w:tr w:rsidR="00C4413D" w:rsidRPr="009669BD" w:rsidTr="0054639F">
        <w:trPr>
          <w:trHeight w:val="255"/>
          <w:jc w:val="center"/>
        </w:trPr>
        <w:tc>
          <w:tcPr>
            <w:tcW w:w="567" w:type="dxa"/>
            <w:shd w:val="clear" w:color="auto" w:fill="auto"/>
            <w:noWrap/>
          </w:tcPr>
          <w:p w:rsidR="00C4413D" w:rsidRPr="009669BD" w:rsidRDefault="00C4413D" w:rsidP="0054639F">
            <w:pPr>
              <w:pStyle w:val="Tabletext"/>
              <w:jc w:val="center"/>
              <w:rPr>
                <w:lang w:val="es-ES_tradnl"/>
              </w:rPr>
            </w:pPr>
            <w:r w:rsidRPr="009669BD">
              <w:rPr>
                <w:lang w:val="es-ES_tradnl"/>
              </w:rPr>
              <w:t>4</w:t>
            </w:r>
          </w:p>
        </w:tc>
        <w:tc>
          <w:tcPr>
            <w:tcW w:w="2835" w:type="dxa"/>
            <w:shd w:val="clear" w:color="auto" w:fill="auto"/>
            <w:noWrap/>
          </w:tcPr>
          <w:p w:rsidR="00C4413D" w:rsidRPr="009669BD" w:rsidRDefault="00C4413D" w:rsidP="0054639F">
            <w:pPr>
              <w:pStyle w:val="Tabletext"/>
              <w:jc w:val="center"/>
              <w:rPr>
                <w:lang w:val="es-ES_tradnl"/>
              </w:rPr>
            </w:pPr>
            <w:r w:rsidRPr="009669BD">
              <w:rPr>
                <w:lang w:val="es-ES_tradnl"/>
              </w:rPr>
              <w:t xml:space="preserve">4,0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12,5</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1 000</w:t>
            </w:r>
          </w:p>
        </w:tc>
        <w:tc>
          <w:tcPr>
            <w:tcW w:w="3969" w:type="dxa"/>
            <w:shd w:val="clear" w:color="auto" w:fill="auto"/>
            <w:noWrap/>
          </w:tcPr>
          <w:p w:rsidR="00C4413D" w:rsidRPr="009669BD" w:rsidRDefault="00C4413D" w:rsidP="0054639F">
            <w:pPr>
              <w:pStyle w:val="Tabletext"/>
              <w:jc w:val="center"/>
              <w:rPr>
                <w:lang w:val="es-ES_tradnl"/>
              </w:rPr>
            </w:pPr>
            <w:r w:rsidRPr="009669BD">
              <w:rPr>
                <w:lang w:val="es-ES_tradnl"/>
              </w:rPr>
              <w:t>–13</w:t>
            </w:r>
          </w:p>
        </w:tc>
      </w:tr>
    </w:tbl>
    <w:p w:rsidR="00C4413D" w:rsidRPr="00FB2334" w:rsidRDefault="00C4413D" w:rsidP="00C4413D">
      <w:pPr>
        <w:pStyle w:val="Tablefin"/>
        <w:rPr>
          <w:sz w:val="8"/>
          <w:szCs w:val="8"/>
          <w:lang w:val="es-ES_tradnl"/>
        </w:rPr>
      </w:pPr>
      <w:bookmarkStart w:id="985" w:name="_Toc261102668"/>
      <w:bookmarkStart w:id="986" w:name="_Toc284794760"/>
      <w:bookmarkStart w:id="987" w:name="_Toc320004429"/>
    </w:p>
    <w:p w:rsidR="00C4413D" w:rsidRPr="009669BD" w:rsidRDefault="00C4413D" w:rsidP="00FB2334">
      <w:pPr>
        <w:pStyle w:val="TableNo"/>
        <w:spacing w:before="240"/>
        <w:rPr>
          <w:lang w:val="es-ES_tradnl"/>
        </w:rPr>
      </w:pPr>
      <w:r w:rsidRPr="009669BD">
        <w:rPr>
          <w:lang w:val="es-ES_tradnl"/>
        </w:rPr>
        <w:t>CUADRO 37</w:t>
      </w:r>
    </w:p>
    <w:p w:rsidR="00C4413D" w:rsidRPr="009669BD" w:rsidRDefault="00C4413D" w:rsidP="00C4413D">
      <w:pPr>
        <w:pStyle w:val="Tabletitle"/>
        <w:rPr>
          <w:lang w:val="es-ES_tradnl"/>
        </w:rPr>
      </w:pPr>
      <w:r w:rsidRPr="009669BD">
        <w:rPr>
          <w:lang w:val="es-ES_tradnl"/>
        </w:rPr>
        <w:t>Máscara del canal – Europa: 10 MHz (BCG 6.F)</w:t>
      </w:r>
      <w:bookmarkEnd w:id="985"/>
      <w:bookmarkEnd w:id="986"/>
      <w:bookmarkEnd w:id="98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C4413D" w:rsidRPr="001A515B" w:rsidTr="0054639F">
        <w:trPr>
          <w:trHeight w:val="270"/>
          <w:jc w:val="center"/>
        </w:trPr>
        <w:tc>
          <w:tcPr>
            <w:tcW w:w="567" w:type="dxa"/>
            <w:shd w:val="clear" w:color="auto" w:fill="auto"/>
            <w:noWrap/>
            <w:vAlign w:val="center"/>
          </w:tcPr>
          <w:p w:rsidR="00C4413D" w:rsidRPr="009669BD" w:rsidRDefault="00C4413D" w:rsidP="0054639F">
            <w:pPr>
              <w:pStyle w:val="Tablehead"/>
              <w:rPr>
                <w:lang w:val="es-ES_tradnl"/>
              </w:rPr>
            </w:pPr>
            <w:r>
              <w:rPr>
                <w:lang w:val="es-ES_tradnl"/>
              </w:rPr>
              <w:t>Nº</w:t>
            </w:r>
          </w:p>
        </w:tc>
        <w:tc>
          <w:tcPr>
            <w:tcW w:w="2835" w:type="dxa"/>
            <w:shd w:val="clear" w:color="auto" w:fill="auto"/>
            <w:noWrap/>
            <w:vAlign w:val="center"/>
          </w:tcPr>
          <w:p w:rsidR="00C4413D" w:rsidRPr="009669BD" w:rsidRDefault="00C4413D" w:rsidP="0054639F">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noWrap/>
            <w:vAlign w:val="center"/>
          </w:tcPr>
          <w:p w:rsidR="00C4413D" w:rsidRPr="009669BD" w:rsidRDefault="00C4413D" w:rsidP="0054639F">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shd w:val="clear" w:color="auto" w:fill="auto"/>
            <w:noWrap/>
            <w:vAlign w:val="center"/>
          </w:tcPr>
          <w:p w:rsidR="00C4413D" w:rsidRPr="009669BD" w:rsidRDefault="00C4413D" w:rsidP="0054639F">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C4413D" w:rsidRPr="009669BD" w:rsidTr="0054639F">
        <w:trPr>
          <w:trHeight w:val="270"/>
          <w:jc w:val="center"/>
        </w:trPr>
        <w:tc>
          <w:tcPr>
            <w:tcW w:w="567" w:type="dxa"/>
            <w:shd w:val="clear" w:color="auto" w:fill="auto"/>
            <w:noWrap/>
          </w:tcPr>
          <w:p w:rsidR="00C4413D" w:rsidRPr="009669BD" w:rsidRDefault="00C4413D" w:rsidP="0054639F">
            <w:pPr>
              <w:pStyle w:val="Tabletext"/>
              <w:keepNext/>
              <w:keepLines/>
              <w:jc w:val="center"/>
              <w:rPr>
                <w:lang w:val="es-ES_tradnl"/>
              </w:rPr>
            </w:pPr>
            <w:r w:rsidRPr="009669BD">
              <w:rPr>
                <w:lang w:val="es-ES_tradnl"/>
              </w:rPr>
              <w:t>1</w:t>
            </w:r>
          </w:p>
        </w:tc>
        <w:tc>
          <w:tcPr>
            <w:tcW w:w="2835" w:type="dxa"/>
            <w:shd w:val="clear" w:color="auto" w:fill="auto"/>
            <w:noWrap/>
          </w:tcPr>
          <w:p w:rsidR="00C4413D" w:rsidRPr="009669BD" w:rsidRDefault="00C4413D" w:rsidP="0054639F">
            <w:pPr>
              <w:pStyle w:val="Tabletext"/>
              <w:keepNext/>
              <w:keepLines/>
              <w:jc w:val="center"/>
              <w:rPr>
                <w:lang w:val="es-ES_tradnl"/>
              </w:rPr>
            </w:pPr>
            <w:r w:rsidRPr="009669BD">
              <w:rPr>
                <w:lang w:val="es-ES_tradnl"/>
              </w:rPr>
              <w:t xml:space="preserve">5,015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&lt;5,215</w:t>
            </w:r>
          </w:p>
        </w:tc>
        <w:tc>
          <w:tcPr>
            <w:tcW w:w="2268" w:type="dxa"/>
            <w:shd w:val="clear" w:color="auto" w:fill="auto"/>
            <w:noWrap/>
          </w:tcPr>
          <w:p w:rsidR="00C4413D" w:rsidRPr="009669BD" w:rsidRDefault="00C4413D" w:rsidP="0054639F">
            <w:pPr>
              <w:pStyle w:val="Tabletext"/>
              <w:keepNext/>
              <w:keepLines/>
              <w:jc w:val="center"/>
              <w:rPr>
                <w:lang w:val="es-ES_tradnl"/>
              </w:rPr>
            </w:pPr>
            <w:r w:rsidRPr="009669BD">
              <w:rPr>
                <w:lang w:val="es-ES_tradnl"/>
              </w:rPr>
              <w:t>30</w:t>
            </w:r>
          </w:p>
        </w:tc>
        <w:tc>
          <w:tcPr>
            <w:tcW w:w="3969" w:type="dxa"/>
            <w:shd w:val="clear" w:color="auto" w:fill="auto"/>
            <w:noWrap/>
          </w:tcPr>
          <w:p w:rsidR="00C4413D" w:rsidRPr="009669BD" w:rsidRDefault="00C4413D" w:rsidP="0054639F">
            <w:pPr>
              <w:pStyle w:val="Tabletext"/>
              <w:keepNext/>
              <w:keepLines/>
              <w:jc w:val="center"/>
              <w:rPr>
                <w:lang w:val="es-ES_tradnl"/>
              </w:rPr>
            </w:pPr>
            <w:r w:rsidRPr="009669BD">
              <w:rPr>
                <w:lang w:val="es-ES_tradnl"/>
              </w:rPr>
              <w:t>–14</w:t>
            </w:r>
          </w:p>
        </w:tc>
      </w:tr>
      <w:tr w:rsidR="00C4413D" w:rsidRPr="009669BD" w:rsidTr="0054639F">
        <w:trPr>
          <w:trHeight w:val="255"/>
          <w:jc w:val="center"/>
        </w:trPr>
        <w:tc>
          <w:tcPr>
            <w:tcW w:w="567" w:type="dxa"/>
            <w:shd w:val="clear" w:color="auto" w:fill="auto"/>
            <w:noWrap/>
          </w:tcPr>
          <w:p w:rsidR="00C4413D" w:rsidRPr="009669BD" w:rsidRDefault="00C4413D" w:rsidP="0054639F">
            <w:pPr>
              <w:pStyle w:val="Tabletext"/>
              <w:keepNext/>
              <w:keepLines/>
              <w:jc w:val="center"/>
              <w:rPr>
                <w:lang w:val="es-ES_tradnl"/>
              </w:rPr>
            </w:pPr>
            <w:r w:rsidRPr="009669BD">
              <w:rPr>
                <w:lang w:val="es-ES_tradnl"/>
              </w:rPr>
              <w:t>2</w:t>
            </w:r>
          </w:p>
        </w:tc>
        <w:tc>
          <w:tcPr>
            <w:tcW w:w="2835" w:type="dxa"/>
            <w:shd w:val="clear" w:color="auto" w:fill="auto"/>
            <w:noWrap/>
          </w:tcPr>
          <w:p w:rsidR="00C4413D" w:rsidRPr="009669BD" w:rsidRDefault="00C4413D" w:rsidP="0054639F">
            <w:pPr>
              <w:pStyle w:val="Tabletext"/>
              <w:keepNext/>
              <w:keepLines/>
              <w:jc w:val="center"/>
              <w:rPr>
                <w:lang w:val="es-ES_tradnl"/>
              </w:rPr>
            </w:pPr>
            <w:r w:rsidRPr="009669BD">
              <w:rPr>
                <w:lang w:val="es-ES_tradnl"/>
              </w:rPr>
              <w:t xml:space="preserve">5,215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&lt;6,015</w:t>
            </w:r>
          </w:p>
        </w:tc>
        <w:tc>
          <w:tcPr>
            <w:tcW w:w="2268" w:type="dxa"/>
            <w:shd w:val="clear" w:color="auto" w:fill="auto"/>
            <w:noWrap/>
          </w:tcPr>
          <w:p w:rsidR="00C4413D" w:rsidRPr="009669BD" w:rsidRDefault="00C4413D" w:rsidP="0054639F">
            <w:pPr>
              <w:pStyle w:val="Tabletext"/>
              <w:keepNext/>
              <w:keepLines/>
              <w:jc w:val="center"/>
              <w:rPr>
                <w:lang w:val="es-ES_tradnl"/>
              </w:rPr>
            </w:pPr>
            <w:r w:rsidRPr="009669BD">
              <w:rPr>
                <w:lang w:val="es-ES_tradnl"/>
              </w:rPr>
              <w:t>30</w:t>
            </w:r>
          </w:p>
        </w:tc>
        <w:tc>
          <w:tcPr>
            <w:tcW w:w="3969" w:type="dxa"/>
            <w:shd w:val="clear" w:color="auto" w:fill="auto"/>
            <w:noWrap/>
          </w:tcPr>
          <w:p w:rsidR="00C4413D" w:rsidRPr="009669BD" w:rsidRDefault="00C4413D" w:rsidP="0054639F">
            <w:pPr>
              <w:pStyle w:val="Tabletext"/>
              <w:keepNext/>
              <w:keepLines/>
              <w:jc w:val="center"/>
              <w:rPr>
                <w:lang w:val="es-ES_tradnl"/>
              </w:rPr>
            </w:pPr>
            <w:r w:rsidRPr="009669BD">
              <w:rPr>
                <w:lang w:val="es-ES_tradnl"/>
              </w:rPr>
              <w:t>–14–15(</w:t>
            </w:r>
            <w:r w:rsidRPr="009669BD">
              <w:rPr>
                <w:i/>
                <w:lang w:val="es-ES_tradnl"/>
              </w:rPr>
              <w:t xml:space="preserve">∆f </w:t>
            </w:r>
            <w:r w:rsidRPr="009669BD">
              <w:rPr>
                <w:lang w:val="es-ES_tradnl"/>
              </w:rPr>
              <w:t>– 52,2715)</w:t>
            </w:r>
          </w:p>
        </w:tc>
      </w:tr>
      <w:tr w:rsidR="00C4413D" w:rsidRPr="009669BD" w:rsidTr="0054639F">
        <w:trPr>
          <w:trHeight w:val="255"/>
          <w:jc w:val="center"/>
        </w:trPr>
        <w:tc>
          <w:tcPr>
            <w:tcW w:w="567" w:type="dxa"/>
            <w:shd w:val="clear" w:color="auto" w:fill="auto"/>
            <w:noWrap/>
          </w:tcPr>
          <w:p w:rsidR="00C4413D" w:rsidRPr="009669BD" w:rsidRDefault="00C4413D" w:rsidP="0054639F">
            <w:pPr>
              <w:pStyle w:val="Tabletext"/>
              <w:keepNext/>
              <w:keepLines/>
              <w:jc w:val="center"/>
              <w:rPr>
                <w:lang w:val="es-ES_tradnl"/>
              </w:rPr>
            </w:pPr>
            <w:r w:rsidRPr="009669BD">
              <w:rPr>
                <w:lang w:val="es-ES_tradnl"/>
              </w:rPr>
              <w:t>3</w:t>
            </w:r>
          </w:p>
        </w:tc>
        <w:tc>
          <w:tcPr>
            <w:tcW w:w="2835" w:type="dxa"/>
            <w:shd w:val="clear" w:color="auto" w:fill="auto"/>
            <w:noWrap/>
          </w:tcPr>
          <w:p w:rsidR="00C4413D" w:rsidRPr="009669BD" w:rsidRDefault="00C4413D" w:rsidP="0054639F">
            <w:pPr>
              <w:pStyle w:val="Tabletext"/>
              <w:keepNext/>
              <w:keepLines/>
              <w:jc w:val="center"/>
              <w:rPr>
                <w:lang w:val="es-ES_tradnl"/>
              </w:rPr>
            </w:pPr>
            <w:r w:rsidRPr="009669BD">
              <w:rPr>
                <w:lang w:val="es-ES_tradnl"/>
              </w:rPr>
              <w:t xml:space="preserve">6,015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&lt;6,5</w:t>
            </w:r>
          </w:p>
        </w:tc>
        <w:tc>
          <w:tcPr>
            <w:tcW w:w="2268" w:type="dxa"/>
            <w:shd w:val="clear" w:color="auto" w:fill="auto"/>
            <w:noWrap/>
          </w:tcPr>
          <w:p w:rsidR="00C4413D" w:rsidRPr="009669BD" w:rsidRDefault="00C4413D" w:rsidP="0054639F">
            <w:pPr>
              <w:pStyle w:val="Tabletext"/>
              <w:keepNext/>
              <w:keepLines/>
              <w:jc w:val="center"/>
              <w:rPr>
                <w:lang w:val="es-ES_tradnl"/>
              </w:rPr>
            </w:pPr>
            <w:r w:rsidRPr="009669BD">
              <w:rPr>
                <w:lang w:val="es-ES_tradnl"/>
              </w:rPr>
              <w:t>30</w:t>
            </w:r>
          </w:p>
        </w:tc>
        <w:tc>
          <w:tcPr>
            <w:tcW w:w="3969" w:type="dxa"/>
            <w:shd w:val="clear" w:color="auto" w:fill="auto"/>
            <w:noWrap/>
          </w:tcPr>
          <w:p w:rsidR="00C4413D" w:rsidRPr="009669BD" w:rsidRDefault="00C4413D" w:rsidP="0054639F">
            <w:pPr>
              <w:pStyle w:val="Tabletext"/>
              <w:keepNext/>
              <w:keepLines/>
              <w:jc w:val="center"/>
              <w:rPr>
                <w:lang w:val="es-ES_tradnl"/>
              </w:rPr>
            </w:pPr>
            <w:r w:rsidRPr="009669BD">
              <w:rPr>
                <w:lang w:val="es-ES_tradnl"/>
              </w:rPr>
              <w:t>–26</w:t>
            </w:r>
          </w:p>
        </w:tc>
      </w:tr>
      <w:tr w:rsidR="00C4413D" w:rsidRPr="009669BD" w:rsidTr="0054639F">
        <w:trPr>
          <w:trHeight w:val="255"/>
          <w:jc w:val="center"/>
        </w:trPr>
        <w:tc>
          <w:tcPr>
            <w:tcW w:w="567" w:type="dxa"/>
            <w:shd w:val="clear" w:color="auto" w:fill="auto"/>
            <w:noWrap/>
          </w:tcPr>
          <w:p w:rsidR="00C4413D" w:rsidRPr="009669BD" w:rsidRDefault="00C4413D" w:rsidP="0054639F">
            <w:pPr>
              <w:pStyle w:val="Tabletext"/>
              <w:jc w:val="center"/>
              <w:rPr>
                <w:lang w:val="es-ES_tradnl"/>
              </w:rPr>
            </w:pPr>
            <w:r w:rsidRPr="009669BD">
              <w:rPr>
                <w:lang w:val="es-ES_tradnl"/>
              </w:rPr>
              <w:t>4</w:t>
            </w:r>
          </w:p>
        </w:tc>
        <w:tc>
          <w:tcPr>
            <w:tcW w:w="2835" w:type="dxa"/>
            <w:shd w:val="clear" w:color="auto" w:fill="auto"/>
            <w:noWrap/>
          </w:tcPr>
          <w:p w:rsidR="00C4413D" w:rsidRPr="009669BD" w:rsidRDefault="00C4413D" w:rsidP="0054639F">
            <w:pPr>
              <w:pStyle w:val="Tabletext"/>
              <w:jc w:val="center"/>
              <w:rPr>
                <w:lang w:val="es-ES_tradnl"/>
              </w:rPr>
            </w:pPr>
            <w:r w:rsidRPr="009669BD">
              <w:rPr>
                <w:lang w:val="es-ES_tradnl"/>
              </w:rPr>
              <w:t xml:space="preserve">6,5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&lt;15,50</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1 000</w:t>
            </w:r>
          </w:p>
        </w:tc>
        <w:tc>
          <w:tcPr>
            <w:tcW w:w="3969" w:type="dxa"/>
            <w:shd w:val="clear" w:color="auto" w:fill="auto"/>
            <w:noWrap/>
          </w:tcPr>
          <w:p w:rsidR="00C4413D" w:rsidRPr="009669BD" w:rsidRDefault="00C4413D" w:rsidP="0054639F">
            <w:pPr>
              <w:pStyle w:val="Tabletext"/>
              <w:jc w:val="center"/>
              <w:rPr>
                <w:lang w:val="es-ES_tradnl"/>
              </w:rPr>
            </w:pPr>
            <w:r w:rsidRPr="009669BD">
              <w:rPr>
                <w:lang w:val="es-ES_tradnl"/>
              </w:rPr>
              <w:t>–13</w:t>
            </w:r>
          </w:p>
        </w:tc>
      </w:tr>
      <w:tr w:rsidR="00C4413D" w:rsidRPr="009669BD" w:rsidTr="0054639F">
        <w:trPr>
          <w:trHeight w:val="255"/>
          <w:jc w:val="center"/>
        </w:trPr>
        <w:tc>
          <w:tcPr>
            <w:tcW w:w="567" w:type="dxa"/>
            <w:shd w:val="clear" w:color="auto" w:fill="auto"/>
            <w:noWrap/>
          </w:tcPr>
          <w:p w:rsidR="00C4413D" w:rsidRPr="009669BD" w:rsidRDefault="00C4413D" w:rsidP="0054639F">
            <w:pPr>
              <w:pStyle w:val="Tabletext"/>
              <w:jc w:val="center"/>
              <w:rPr>
                <w:lang w:val="es-ES_tradnl"/>
              </w:rPr>
            </w:pPr>
            <w:r w:rsidRPr="009669BD">
              <w:rPr>
                <w:lang w:val="es-ES_tradnl"/>
              </w:rPr>
              <w:t>5</w:t>
            </w:r>
          </w:p>
        </w:tc>
        <w:tc>
          <w:tcPr>
            <w:tcW w:w="2835" w:type="dxa"/>
            <w:shd w:val="clear" w:color="auto" w:fill="auto"/>
            <w:noWrap/>
          </w:tcPr>
          <w:p w:rsidR="00C4413D" w:rsidRPr="009669BD" w:rsidRDefault="00C4413D" w:rsidP="0054639F">
            <w:pPr>
              <w:pStyle w:val="Tabletext"/>
              <w:jc w:val="center"/>
              <w:rPr>
                <w:lang w:val="es-ES_tradnl"/>
              </w:rPr>
            </w:pPr>
            <w:r w:rsidRPr="009669BD">
              <w:rPr>
                <w:lang w:val="es-ES_tradnl"/>
              </w:rPr>
              <w:t xml:space="preserve">15,50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rFonts w:ascii="Symbol" w:hAnsi="Symbol"/>
                <w:lang w:val="es-ES_tradnl"/>
              </w:rPr>
              <w:t></w:t>
            </w:r>
            <w:r w:rsidRPr="009669BD">
              <w:rPr>
                <w:rFonts w:ascii="Symbol" w:hAnsi="Symbol"/>
                <w:lang w:val="es-ES_tradnl"/>
              </w:rPr>
              <w:t></w:t>
            </w:r>
            <w:r w:rsidRPr="009669BD">
              <w:rPr>
                <w:lang w:val="es-ES_tradnl"/>
              </w:rPr>
              <w:t>25,0</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1 000</w:t>
            </w:r>
          </w:p>
        </w:tc>
        <w:tc>
          <w:tcPr>
            <w:tcW w:w="3969" w:type="dxa"/>
            <w:shd w:val="clear" w:color="auto" w:fill="auto"/>
            <w:noWrap/>
          </w:tcPr>
          <w:p w:rsidR="00C4413D" w:rsidRPr="009669BD" w:rsidRDefault="00C4413D" w:rsidP="0054639F">
            <w:pPr>
              <w:pStyle w:val="Tabletext"/>
              <w:jc w:val="center"/>
              <w:rPr>
                <w:lang w:val="es-ES_tradnl"/>
              </w:rPr>
            </w:pPr>
            <w:r w:rsidRPr="009669BD">
              <w:rPr>
                <w:lang w:val="es-ES_tradnl"/>
              </w:rPr>
              <w:t>–15</w:t>
            </w:r>
          </w:p>
        </w:tc>
      </w:tr>
    </w:tbl>
    <w:p w:rsidR="00C4413D" w:rsidRPr="00FB2334" w:rsidRDefault="00C4413D" w:rsidP="00C4413D">
      <w:pPr>
        <w:pStyle w:val="Tablefin"/>
        <w:rPr>
          <w:sz w:val="8"/>
          <w:szCs w:val="8"/>
          <w:lang w:val="es-ES_tradnl"/>
        </w:rPr>
      </w:pPr>
    </w:p>
    <w:p w:rsidR="00C4413D" w:rsidRPr="009669BD" w:rsidRDefault="00C4413D" w:rsidP="00C4413D">
      <w:pPr>
        <w:pStyle w:val="Heading3"/>
        <w:rPr>
          <w:lang w:val="es-ES_tradnl"/>
        </w:rPr>
      </w:pPr>
      <w:r w:rsidRPr="009669BD">
        <w:rPr>
          <w:lang w:val="es-ES_tradnl"/>
        </w:rPr>
        <w:t>5.3.2</w:t>
      </w:r>
      <w:r w:rsidRPr="009669BD">
        <w:rPr>
          <w:lang w:val="es-ES_tradnl"/>
        </w:rPr>
        <w:tab/>
        <w:t>Límites de las emisiones no esenciales del transmisor</w:t>
      </w:r>
    </w:p>
    <w:p w:rsidR="00C4413D" w:rsidRPr="009669BD" w:rsidRDefault="00C4413D" w:rsidP="00FB2334">
      <w:pPr>
        <w:pStyle w:val="TableNo"/>
        <w:spacing w:before="240"/>
        <w:rPr>
          <w:lang w:val="es-ES_tradnl"/>
        </w:rPr>
      </w:pPr>
      <w:bookmarkStart w:id="988" w:name="_Toc261102669"/>
      <w:bookmarkStart w:id="989" w:name="_Toc284794761"/>
      <w:bookmarkStart w:id="990" w:name="_Toc320004430"/>
      <w:bookmarkStart w:id="991" w:name="_Ref244113177"/>
      <w:r w:rsidRPr="009669BD">
        <w:rPr>
          <w:lang w:val="es-ES_tradnl"/>
        </w:rPr>
        <w:t>CUADRO 38</w:t>
      </w:r>
    </w:p>
    <w:p w:rsidR="00C4413D" w:rsidRPr="009669BD" w:rsidRDefault="00C4413D" w:rsidP="00C4413D">
      <w:pPr>
        <w:pStyle w:val="Tabletitle"/>
        <w:rPr>
          <w:lang w:val="es-ES_tradnl"/>
        </w:rPr>
      </w:pPr>
      <w:r w:rsidRPr="009669BD">
        <w:rPr>
          <w:lang w:val="es-ES_tradnl"/>
        </w:rPr>
        <w:t>Límites de emisiones no esenciales para un ancho de banda de canal</w:t>
      </w:r>
      <w:r w:rsidRPr="009669BD">
        <w:rPr>
          <w:lang w:val="es-ES_tradnl"/>
        </w:rPr>
        <w:br/>
        <w:t>de 5 MHz (BCG 6.F)</w:t>
      </w:r>
      <w:bookmarkEnd w:id="988"/>
      <w:bookmarkEnd w:id="989"/>
      <w:bookmarkEnd w:id="9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1587"/>
        <w:gridCol w:w="2494"/>
        <w:gridCol w:w="3798"/>
        <w:gridCol w:w="1191"/>
      </w:tblGrid>
      <w:tr w:rsidR="00C4413D" w:rsidRPr="001A515B" w:rsidTr="0054639F">
        <w:trPr>
          <w:jc w:val="center"/>
        </w:trPr>
        <w:tc>
          <w:tcPr>
            <w:tcW w:w="567" w:type="dxa"/>
            <w:shd w:val="clear" w:color="auto" w:fill="auto"/>
            <w:vAlign w:val="center"/>
          </w:tcPr>
          <w:p w:rsidR="00C4413D" w:rsidRPr="009669BD" w:rsidRDefault="00C4413D" w:rsidP="0054639F">
            <w:pPr>
              <w:pStyle w:val="Tablehead"/>
              <w:rPr>
                <w:lang w:val="es-ES_tradnl"/>
              </w:rPr>
            </w:pPr>
            <w:r>
              <w:rPr>
                <w:lang w:val="es-ES_tradnl"/>
              </w:rPr>
              <w:t>Nº</w:t>
            </w:r>
          </w:p>
        </w:tc>
        <w:tc>
          <w:tcPr>
            <w:tcW w:w="1587" w:type="dxa"/>
            <w:shd w:val="clear" w:color="auto" w:fill="auto"/>
            <w:vAlign w:val="center"/>
          </w:tcPr>
          <w:p w:rsidR="00C4413D" w:rsidRPr="009669BD" w:rsidRDefault="00C4413D" w:rsidP="0054639F">
            <w:pPr>
              <w:pStyle w:val="Tablehead"/>
              <w:keepLines/>
              <w:rPr>
                <w:rFonts w:eastAsia="Batang"/>
                <w:lang w:val="es-ES_tradnl"/>
              </w:rPr>
            </w:pPr>
            <w:r w:rsidRPr="009669BD">
              <w:rPr>
                <w:rFonts w:eastAsia="Batang"/>
                <w:lang w:val="es-ES_tradnl"/>
              </w:rPr>
              <w:t>Frecuencia central del transmisor (</w:t>
            </w:r>
            <w:r w:rsidRPr="009669BD">
              <w:rPr>
                <w:rFonts w:eastAsia="Batang"/>
                <w:i/>
                <w:iCs/>
                <w:lang w:val="es-ES_tradnl"/>
              </w:rPr>
              <w:t>f</w:t>
            </w:r>
            <w:r w:rsidRPr="009669BD">
              <w:rPr>
                <w:rFonts w:eastAsia="Batang"/>
                <w:i/>
                <w:iCs/>
                <w:vertAlign w:val="subscript"/>
                <w:lang w:val="es-ES_tradnl"/>
              </w:rPr>
              <w:t>c</w:t>
            </w:r>
            <w:r w:rsidRPr="009669BD">
              <w:rPr>
                <w:rFonts w:eastAsia="Batang"/>
                <w:lang w:val="es-ES_tradnl"/>
              </w:rPr>
              <w:t>) (MHz)</w:t>
            </w:r>
          </w:p>
        </w:tc>
        <w:tc>
          <w:tcPr>
            <w:tcW w:w="2494" w:type="dxa"/>
            <w:shd w:val="clear" w:color="auto" w:fill="auto"/>
            <w:vAlign w:val="center"/>
          </w:tcPr>
          <w:p w:rsidR="00C4413D" w:rsidRPr="009669BD" w:rsidRDefault="00C4413D" w:rsidP="0054639F">
            <w:pPr>
              <w:pStyle w:val="Tablehead"/>
              <w:keepLines/>
              <w:rPr>
                <w:rFonts w:eastAsia="Batang"/>
                <w:lang w:val="es-ES_tradnl"/>
              </w:rPr>
            </w:pPr>
            <w:r w:rsidRPr="009669BD">
              <w:rPr>
                <w:rFonts w:eastAsia="Batang"/>
                <w:lang w:val="es-ES_tradnl"/>
              </w:rPr>
              <w:t>Gama de frecuencias</w:t>
            </w:r>
            <w:r w:rsidRPr="009669BD">
              <w:rPr>
                <w:rFonts w:eastAsia="Batang"/>
                <w:lang w:val="es-ES_tradnl"/>
              </w:rPr>
              <w:br/>
              <w:t>no esenciales</w:t>
            </w:r>
            <w:r w:rsidRPr="009669BD">
              <w:rPr>
                <w:rFonts w:eastAsia="Batang"/>
                <w:lang w:val="es-ES_tradnl"/>
              </w:rPr>
              <w:br/>
              <w:t>(</w:t>
            </w:r>
            <w:r w:rsidRPr="009669BD">
              <w:rPr>
                <w:rFonts w:eastAsia="Batang"/>
                <w:i/>
                <w:lang w:val="es-ES_tradnl"/>
              </w:rPr>
              <w:t>f</w:t>
            </w:r>
            <w:r w:rsidRPr="009669BD">
              <w:rPr>
                <w:rFonts w:eastAsia="Batang"/>
                <w:lang w:val="es-ES_tradnl"/>
              </w:rPr>
              <w:t>)</w:t>
            </w:r>
          </w:p>
        </w:tc>
        <w:tc>
          <w:tcPr>
            <w:tcW w:w="3798" w:type="dxa"/>
            <w:shd w:val="clear" w:color="auto" w:fill="auto"/>
            <w:vAlign w:val="center"/>
          </w:tcPr>
          <w:p w:rsidR="00C4413D" w:rsidRPr="009669BD" w:rsidRDefault="00C4413D" w:rsidP="0054639F">
            <w:pPr>
              <w:pStyle w:val="Tablehead"/>
              <w:keepLines/>
              <w:rPr>
                <w:rFonts w:eastAsia="Batang"/>
                <w:lang w:val="es-ES_tradnl"/>
              </w:rPr>
            </w:pPr>
            <w:r w:rsidRPr="009669BD">
              <w:rPr>
                <w:rFonts w:eastAsia="Batang"/>
                <w:lang w:val="es-ES_tradnl"/>
              </w:rPr>
              <w:t xml:space="preserve">Ancho de banda de integración </w:t>
            </w:r>
          </w:p>
        </w:tc>
        <w:tc>
          <w:tcPr>
            <w:tcW w:w="1191" w:type="dxa"/>
            <w:shd w:val="clear" w:color="auto" w:fill="auto"/>
            <w:vAlign w:val="center"/>
          </w:tcPr>
          <w:p w:rsidR="00C4413D" w:rsidRPr="009669BD" w:rsidRDefault="00C4413D" w:rsidP="0054639F">
            <w:pPr>
              <w:pStyle w:val="Tablehead"/>
              <w:keepLines/>
              <w:rPr>
                <w:rFonts w:eastAsia="Batang"/>
                <w:lang w:val="es-ES_tradnl"/>
              </w:rPr>
            </w:pPr>
            <w:r w:rsidRPr="009669BD">
              <w:rPr>
                <w:rFonts w:eastAsia="Batang"/>
                <w:lang w:val="es-ES_tradnl"/>
              </w:rPr>
              <w:t>Nivel de emisión máximo (dBm)</w:t>
            </w:r>
          </w:p>
        </w:tc>
      </w:tr>
      <w:tr w:rsidR="00C4413D" w:rsidRPr="009669BD" w:rsidTr="0054639F">
        <w:trPr>
          <w:jc w:val="center"/>
        </w:trPr>
        <w:tc>
          <w:tcPr>
            <w:tcW w:w="567" w:type="dxa"/>
            <w:shd w:val="clear" w:color="auto" w:fill="auto"/>
            <w:vAlign w:val="center"/>
          </w:tcPr>
          <w:p w:rsidR="00C4413D" w:rsidRPr="009669BD" w:rsidRDefault="00C4413D" w:rsidP="0054639F">
            <w:pPr>
              <w:pStyle w:val="Tabletext"/>
              <w:jc w:val="center"/>
              <w:rPr>
                <w:lang w:val="es-ES_tradnl"/>
              </w:rPr>
            </w:pPr>
            <w:r w:rsidRPr="009669BD">
              <w:rPr>
                <w:lang w:val="es-ES_tradnl"/>
              </w:rPr>
              <w:t>1</w:t>
            </w:r>
          </w:p>
        </w:tc>
        <w:tc>
          <w:tcPr>
            <w:tcW w:w="1587" w:type="dxa"/>
            <w:shd w:val="clear" w:color="auto" w:fill="auto"/>
          </w:tcPr>
          <w:p w:rsidR="00C4413D" w:rsidRPr="009669BD" w:rsidRDefault="00C4413D" w:rsidP="0054639F">
            <w:pPr>
              <w:pStyle w:val="Tabletext"/>
              <w:jc w:val="center"/>
              <w:rPr>
                <w:lang w:val="es-ES_tradnl"/>
              </w:rPr>
            </w:pPr>
            <w:r w:rsidRPr="009669BD">
              <w:rPr>
                <w:lang w:val="es-ES_tradnl"/>
              </w:rPr>
              <w:t>1 805-1 880</w:t>
            </w:r>
          </w:p>
        </w:tc>
        <w:tc>
          <w:tcPr>
            <w:tcW w:w="2494" w:type="dxa"/>
            <w:shd w:val="clear" w:color="auto" w:fill="auto"/>
          </w:tcPr>
          <w:p w:rsidR="00C4413D" w:rsidRPr="009669BD" w:rsidRDefault="00C4413D" w:rsidP="0054639F">
            <w:pPr>
              <w:pStyle w:val="Tabletext"/>
              <w:jc w:val="center"/>
              <w:rPr>
                <w:lang w:val="es-ES_tradnl"/>
              </w:rPr>
            </w:pPr>
            <w:r w:rsidRPr="009669BD">
              <w:rPr>
                <w:lang w:val="es-ES_tradnl"/>
              </w:rPr>
              <w:t xml:space="preserve">9 kHz </w:t>
            </w:r>
            <w:r w:rsidRPr="009669BD">
              <w:rPr>
                <w:lang w:val="es-ES_tradnl"/>
              </w:rPr>
              <w:sym w:font="Symbol" w:char="F0A3"/>
            </w:r>
            <w:r w:rsidRPr="009669BD">
              <w:rPr>
                <w:lang w:val="es-ES_tradnl"/>
              </w:rPr>
              <w:t xml:space="preserve"> </w:t>
            </w:r>
            <w:r w:rsidRPr="009669BD">
              <w:rPr>
                <w:i/>
                <w:iCs/>
                <w:lang w:val="es-ES_tradnl"/>
              </w:rPr>
              <w:t>f</w:t>
            </w:r>
            <w:r w:rsidRPr="009669BD">
              <w:rPr>
                <w:lang w:val="es-ES_tradnl"/>
              </w:rPr>
              <w:t xml:space="preserve"> &lt; 150 kHz</w:t>
            </w:r>
          </w:p>
        </w:tc>
        <w:tc>
          <w:tcPr>
            <w:tcW w:w="3798" w:type="dxa"/>
            <w:shd w:val="clear" w:color="auto" w:fill="auto"/>
          </w:tcPr>
          <w:p w:rsidR="00C4413D" w:rsidRPr="009669BD" w:rsidRDefault="00C4413D" w:rsidP="0054639F">
            <w:pPr>
              <w:pStyle w:val="Tabletext"/>
              <w:jc w:val="center"/>
              <w:rPr>
                <w:lang w:val="es-ES_tradnl"/>
              </w:rPr>
            </w:pPr>
            <w:r w:rsidRPr="009669BD">
              <w:rPr>
                <w:lang w:val="es-ES_tradnl"/>
              </w:rPr>
              <w:t>1 kHz</w:t>
            </w:r>
          </w:p>
        </w:tc>
        <w:tc>
          <w:tcPr>
            <w:tcW w:w="1191" w:type="dxa"/>
            <w:shd w:val="clear" w:color="auto" w:fill="auto"/>
          </w:tcPr>
          <w:p w:rsidR="00C4413D" w:rsidRPr="009669BD" w:rsidRDefault="00C4413D" w:rsidP="0054639F">
            <w:pPr>
              <w:pStyle w:val="Tabletext"/>
              <w:jc w:val="center"/>
              <w:rPr>
                <w:lang w:val="es-ES_tradnl"/>
              </w:rPr>
            </w:pPr>
            <w:r w:rsidRPr="009669BD">
              <w:rPr>
                <w:lang w:val="es-ES_tradnl"/>
              </w:rPr>
              <w:t>–36</w:t>
            </w:r>
          </w:p>
        </w:tc>
      </w:tr>
      <w:tr w:rsidR="00C4413D" w:rsidRPr="009669BD" w:rsidTr="0054639F">
        <w:trPr>
          <w:jc w:val="center"/>
        </w:trPr>
        <w:tc>
          <w:tcPr>
            <w:tcW w:w="567" w:type="dxa"/>
            <w:shd w:val="clear" w:color="auto" w:fill="auto"/>
            <w:vAlign w:val="center"/>
          </w:tcPr>
          <w:p w:rsidR="00C4413D" w:rsidRPr="009669BD" w:rsidRDefault="00C4413D" w:rsidP="0054639F">
            <w:pPr>
              <w:pStyle w:val="Tabletext"/>
              <w:jc w:val="center"/>
              <w:rPr>
                <w:lang w:val="es-ES_tradnl"/>
              </w:rPr>
            </w:pPr>
            <w:r w:rsidRPr="009669BD">
              <w:rPr>
                <w:lang w:val="es-ES_tradnl"/>
              </w:rPr>
              <w:t>2</w:t>
            </w:r>
          </w:p>
        </w:tc>
        <w:tc>
          <w:tcPr>
            <w:tcW w:w="1587" w:type="dxa"/>
            <w:shd w:val="clear" w:color="auto" w:fill="auto"/>
          </w:tcPr>
          <w:p w:rsidR="00C4413D" w:rsidRPr="009669BD" w:rsidRDefault="00C4413D" w:rsidP="0054639F">
            <w:pPr>
              <w:pStyle w:val="Tabletext"/>
              <w:jc w:val="center"/>
              <w:rPr>
                <w:lang w:val="es-ES_tradnl"/>
              </w:rPr>
            </w:pPr>
            <w:r w:rsidRPr="009669BD">
              <w:rPr>
                <w:lang w:val="es-ES_tradnl"/>
              </w:rPr>
              <w:t>1 805-1 880</w:t>
            </w:r>
          </w:p>
        </w:tc>
        <w:tc>
          <w:tcPr>
            <w:tcW w:w="2494" w:type="dxa"/>
            <w:shd w:val="clear" w:color="auto" w:fill="auto"/>
          </w:tcPr>
          <w:p w:rsidR="00C4413D" w:rsidRPr="009669BD" w:rsidRDefault="00C4413D" w:rsidP="0054639F">
            <w:pPr>
              <w:pStyle w:val="Tabletext"/>
              <w:jc w:val="center"/>
              <w:rPr>
                <w:lang w:val="es-ES_tradnl"/>
              </w:rPr>
            </w:pPr>
            <w:r w:rsidRPr="009669BD">
              <w:rPr>
                <w:lang w:val="es-ES_tradnl"/>
              </w:rPr>
              <w:t xml:space="preserve">150 kHz </w:t>
            </w:r>
            <w:r w:rsidRPr="009669BD">
              <w:rPr>
                <w:lang w:val="es-ES_tradnl"/>
              </w:rPr>
              <w:sym w:font="Symbol" w:char="F0A3"/>
            </w:r>
            <w:r w:rsidRPr="009669BD">
              <w:rPr>
                <w:lang w:val="es-ES_tradnl"/>
              </w:rPr>
              <w:t xml:space="preserve"> </w:t>
            </w:r>
            <w:r w:rsidRPr="009669BD">
              <w:rPr>
                <w:i/>
                <w:iCs/>
                <w:lang w:val="es-ES_tradnl"/>
              </w:rPr>
              <w:t>f</w:t>
            </w:r>
            <w:r w:rsidRPr="009669BD">
              <w:rPr>
                <w:lang w:val="es-ES_tradnl"/>
              </w:rPr>
              <w:t xml:space="preserve"> &lt; 30 MHz</w:t>
            </w:r>
          </w:p>
        </w:tc>
        <w:tc>
          <w:tcPr>
            <w:tcW w:w="3798" w:type="dxa"/>
            <w:shd w:val="clear" w:color="auto" w:fill="auto"/>
          </w:tcPr>
          <w:p w:rsidR="00C4413D" w:rsidRPr="009669BD" w:rsidRDefault="00C4413D" w:rsidP="0054639F">
            <w:pPr>
              <w:pStyle w:val="Tabletext"/>
              <w:jc w:val="center"/>
              <w:rPr>
                <w:lang w:val="es-ES_tradnl"/>
              </w:rPr>
            </w:pPr>
            <w:r w:rsidRPr="009669BD">
              <w:rPr>
                <w:lang w:val="es-ES_tradnl"/>
              </w:rPr>
              <w:t>10 kHz</w:t>
            </w:r>
          </w:p>
        </w:tc>
        <w:tc>
          <w:tcPr>
            <w:tcW w:w="1191" w:type="dxa"/>
            <w:shd w:val="clear" w:color="auto" w:fill="auto"/>
          </w:tcPr>
          <w:p w:rsidR="00C4413D" w:rsidRPr="009669BD" w:rsidRDefault="00C4413D" w:rsidP="0054639F">
            <w:pPr>
              <w:pStyle w:val="Tabletext"/>
              <w:jc w:val="center"/>
              <w:rPr>
                <w:lang w:val="es-ES_tradnl"/>
              </w:rPr>
            </w:pPr>
            <w:r w:rsidRPr="009669BD">
              <w:rPr>
                <w:lang w:val="es-ES_tradnl"/>
              </w:rPr>
              <w:t>–36</w:t>
            </w:r>
          </w:p>
        </w:tc>
      </w:tr>
      <w:tr w:rsidR="00C4413D" w:rsidRPr="009669BD" w:rsidTr="0054639F">
        <w:trPr>
          <w:jc w:val="center"/>
        </w:trPr>
        <w:tc>
          <w:tcPr>
            <w:tcW w:w="567" w:type="dxa"/>
            <w:shd w:val="clear" w:color="auto" w:fill="auto"/>
            <w:vAlign w:val="center"/>
          </w:tcPr>
          <w:p w:rsidR="00C4413D" w:rsidRPr="009669BD" w:rsidRDefault="00C4413D" w:rsidP="0054639F">
            <w:pPr>
              <w:pStyle w:val="Tabletext"/>
              <w:jc w:val="center"/>
              <w:rPr>
                <w:lang w:val="es-ES_tradnl"/>
              </w:rPr>
            </w:pPr>
            <w:r w:rsidRPr="009669BD">
              <w:rPr>
                <w:lang w:val="es-ES_tradnl"/>
              </w:rPr>
              <w:t>3</w:t>
            </w:r>
          </w:p>
        </w:tc>
        <w:tc>
          <w:tcPr>
            <w:tcW w:w="1587" w:type="dxa"/>
            <w:shd w:val="clear" w:color="auto" w:fill="auto"/>
          </w:tcPr>
          <w:p w:rsidR="00C4413D" w:rsidRPr="009669BD" w:rsidRDefault="00C4413D" w:rsidP="0054639F">
            <w:pPr>
              <w:pStyle w:val="Tabletext"/>
              <w:jc w:val="center"/>
              <w:rPr>
                <w:lang w:val="es-ES_tradnl"/>
              </w:rPr>
            </w:pPr>
            <w:r w:rsidRPr="009669BD">
              <w:rPr>
                <w:lang w:val="es-ES_tradnl"/>
              </w:rPr>
              <w:t>1 805-1 880</w:t>
            </w:r>
          </w:p>
        </w:tc>
        <w:tc>
          <w:tcPr>
            <w:tcW w:w="2494" w:type="dxa"/>
            <w:shd w:val="clear" w:color="auto" w:fill="auto"/>
          </w:tcPr>
          <w:p w:rsidR="00C4413D" w:rsidRPr="009669BD" w:rsidRDefault="00C4413D" w:rsidP="0054639F">
            <w:pPr>
              <w:pStyle w:val="Tabletext"/>
              <w:jc w:val="center"/>
              <w:rPr>
                <w:lang w:val="es-ES_tradnl"/>
              </w:rPr>
            </w:pPr>
            <w:r w:rsidRPr="009669BD">
              <w:rPr>
                <w:lang w:val="es-ES_tradnl"/>
              </w:rPr>
              <w:t xml:space="preserve">30 MHz </w:t>
            </w:r>
            <w:r w:rsidRPr="009669BD">
              <w:rPr>
                <w:lang w:val="es-ES_tradnl"/>
              </w:rPr>
              <w:sym w:font="Symbol" w:char="F0A3"/>
            </w:r>
            <w:r w:rsidRPr="009669BD">
              <w:rPr>
                <w:lang w:val="es-ES_tradnl"/>
              </w:rPr>
              <w:t xml:space="preserve"> </w:t>
            </w:r>
            <w:r w:rsidRPr="009669BD">
              <w:rPr>
                <w:i/>
                <w:iCs/>
                <w:lang w:val="es-ES_tradnl"/>
              </w:rPr>
              <w:t>f</w:t>
            </w:r>
            <w:r w:rsidRPr="009669BD">
              <w:rPr>
                <w:lang w:val="es-ES_tradnl"/>
              </w:rPr>
              <w:t xml:space="preserve"> &lt; 1 000 MHz</w:t>
            </w:r>
          </w:p>
        </w:tc>
        <w:tc>
          <w:tcPr>
            <w:tcW w:w="3798" w:type="dxa"/>
            <w:shd w:val="clear" w:color="auto" w:fill="auto"/>
          </w:tcPr>
          <w:p w:rsidR="00C4413D" w:rsidRPr="009669BD" w:rsidRDefault="00C4413D" w:rsidP="0054639F">
            <w:pPr>
              <w:pStyle w:val="Tabletext"/>
              <w:jc w:val="center"/>
              <w:rPr>
                <w:lang w:val="es-ES_tradnl"/>
              </w:rPr>
            </w:pPr>
            <w:r w:rsidRPr="009669BD">
              <w:rPr>
                <w:lang w:val="es-ES_tradnl"/>
              </w:rPr>
              <w:t>100 kHz</w:t>
            </w:r>
          </w:p>
        </w:tc>
        <w:tc>
          <w:tcPr>
            <w:tcW w:w="1191" w:type="dxa"/>
            <w:shd w:val="clear" w:color="auto" w:fill="auto"/>
          </w:tcPr>
          <w:p w:rsidR="00C4413D" w:rsidRPr="009669BD" w:rsidRDefault="00C4413D" w:rsidP="0054639F">
            <w:pPr>
              <w:pStyle w:val="Tabletext"/>
              <w:jc w:val="center"/>
              <w:rPr>
                <w:lang w:val="es-ES_tradnl"/>
              </w:rPr>
            </w:pPr>
            <w:r w:rsidRPr="009669BD">
              <w:rPr>
                <w:lang w:val="es-ES_tradnl"/>
              </w:rPr>
              <w:t>–36</w:t>
            </w:r>
          </w:p>
        </w:tc>
      </w:tr>
      <w:tr w:rsidR="00C4413D" w:rsidRPr="009669BD" w:rsidTr="0054639F">
        <w:trPr>
          <w:jc w:val="center"/>
        </w:trPr>
        <w:tc>
          <w:tcPr>
            <w:tcW w:w="567" w:type="dxa"/>
            <w:shd w:val="clear" w:color="auto" w:fill="auto"/>
          </w:tcPr>
          <w:p w:rsidR="00C4413D" w:rsidRPr="009669BD" w:rsidRDefault="00C4413D" w:rsidP="0054639F">
            <w:pPr>
              <w:pStyle w:val="Tabletext"/>
              <w:jc w:val="center"/>
              <w:rPr>
                <w:lang w:val="es-ES_tradnl"/>
              </w:rPr>
            </w:pPr>
            <w:r w:rsidRPr="009669BD">
              <w:rPr>
                <w:lang w:val="es-ES_tradnl"/>
              </w:rPr>
              <w:t>4</w:t>
            </w:r>
          </w:p>
        </w:tc>
        <w:tc>
          <w:tcPr>
            <w:tcW w:w="1587" w:type="dxa"/>
            <w:shd w:val="clear" w:color="auto" w:fill="auto"/>
          </w:tcPr>
          <w:p w:rsidR="00C4413D" w:rsidRPr="009669BD" w:rsidRDefault="00C4413D" w:rsidP="0054639F">
            <w:pPr>
              <w:pStyle w:val="Tabletext"/>
              <w:jc w:val="center"/>
              <w:rPr>
                <w:lang w:val="es-ES_tradnl"/>
              </w:rPr>
            </w:pPr>
            <w:r w:rsidRPr="009669BD">
              <w:rPr>
                <w:lang w:val="es-ES_tradnl"/>
              </w:rPr>
              <w:t>1 805-1 880</w:t>
            </w:r>
          </w:p>
        </w:tc>
        <w:tc>
          <w:tcPr>
            <w:tcW w:w="2494" w:type="dxa"/>
            <w:shd w:val="clear" w:color="auto" w:fill="auto"/>
          </w:tcPr>
          <w:p w:rsidR="00C4413D" w:rsidRPr="009669BD" w:rsidRDefault="00C4413D" w:rsidP="0054639F">
            <w:pPr>
              <w:pStyle w:val="Tabletext"/>
              <w:jc w:val="center"/>
              <w:rPr>
                <w:lang w:val="es-ES_tradnl"/>
              </w:rPr>
            </w:pPr>
            <w:r w:rsidRPr="009669BD">
              <w:rPr>
                <w:lang w:val="es-ES_tradnl"/>
              </w:rPr>
              <w:t xml:space="preserve">1 GHz </w:t>
            </w:r>
            <w:r w:rsidRPr="009669BD">
              <w:rPr>
                <w:lang w:val="es-ES_tradnl"/>
              </w:rPr>
              <w:sym w:font="Symbol" w:char="F0A3"/>
            </w:r>
            <w:r w:rsidRPr="009669BD">
              <w:rPr>
                <w:lang w:val="es-ES_tradnl"/>
              </w:rPr>
              <w:t xml:space="preserve"> </w:t>
            </w:r>
            <w:r w:rsidRPr="009669BD">
              <w:rPr>
                <w:i/>
                <w:iCs/>
                <w:lang w:val="es-ES_tradnl"/>
              </w:rPr>
              <w:t>f</w:t>
            </w:r>
            <w:r w:rsidRPr="009669BD">
              <w:rPr>
                <w:lang w:val="es-ES_tradnl"/>
              </w:rPr>
              <w:t xml:space="preserve"> &lt; 12,75 GHz</w:t>
            </w:r>
          </w:p>
        </w:tc>
        <w:tc>
          <w:tcPr>
            <w:tcW w:w="3798" w:type="dxa"/>
            <w:shd w:val="clear" w:color="auto" w:fill="auto"/>
            <w:vAlign w:val="center"/>
          </w:tcPr>
          <w:p w:rsidR="00C4413D" w:rsidRPr="009669BD" w:rsidRDefault="00C4413D" w:rsidP="0054639F">
            <w:pPr>
              <w:pStyle w:val="Tabletext"/>
              <w:jc w:val="left"/>
              <w:rPr>
                <w:lang w:val="es-ES_tradnl"/>
              </w:rPr>
            </w:pPr>
            <w:r>
              <w:rPr>
                <w:lang w:val="es-ES_tradnl"/>
              </w:rPr>
              <w:t xml:space="preserve">30 kHz, </w:t>
            </w:r>
            <w:r>
              <w:rPr>
                <w:lang w:val="es-ES_tradnl"/>
              </w:rPr>
              <w:tab/>
              <w:t>Si 12,</w:t>
            </w:r>
            <w:r w:rsidRPr="009669BD">
              <w:rPr>
                <w:lang w:val="es-ES_tradnl"/>
              </w:rPr>
              <w:t>5 MHz &lt;=</w:t>
            </w:r>
            <w:r w:rsidRPr="009669BD">
              <w:rPr>
                <w:rFonts w:cs="Arial"/>
                <w:i/>
                <w:iCs/>
                <w:lang w:val="es-ES_tradnl"/>
              </w:rPr>
              <w:t>∆</w:t>
            </w:r>
            <w:r w:rsidRPr="009669BD">
              <w:rPr>
                <w:i/>
                <w:iCs/>
                <w:lang w:val="es-ES_tradnl"/>
              </w:rPr>
              <w:t>f</w:t>
            </w:r>
            <w:r w:rsidRPr="009669BD">
              <w:rPr>
                <w:lang w:val="es-ES_tradnl"/>
              </w:rPr>
              <w:t xml:space="preserve"> &lt; 50 MHz</w:t>
            </w:r>
          </w:p>
          <w:p w:rsidR="00C4413D" w:rsidRPr="009669BD" w:rsidRDefault="00C4413D" w:rsidP="0054639F">
            <w:pPr>
              <w:pStyle w:val="Tabletext"/>
              <w:jc w:val="left"/>
              <w:rPr>
                <w:lang w:val="es-ES_tradnl"/>
              </w:rPr>
            </w:pPr>
            <w:r w:rsidRPr="009669BD">
              <w:rPr>
                <w:lang w:val="es-ES_tradnl"/>
              </w:rPr>
              <w:t>300 kHz,</w:t>
            </w:r>
            <w:r w:rsidRPr="009669BD">
              <w:rPr>
                <w:lang w:val="es-ES_tradnl"/>
              </w:rPr>
              <w:tab/>
              <w:t>Si 50 MHz&lt;=</w:t>
            </w:r>
            <w:r w:rsidRPr="009669BD">
              <w:rPr>
                <w:rFonts w:cs="Arial"/>
                <w:i/>
                <w:iCs/>
                <w:lang w:val="es-ES_tradnl"/>
              </w:rPr>
              <w:t>∆</w:t>
            </w:r>
            <w:r w:rsidRPr="009669BD">
              <w:rPr>
                <w:i/>
                <w:iCs/>
                <w:lang w:val="es-ES_tradnl"/>
              </w:rPr>
              <w:t>f</w:t>
            </w:r>
            <w:r w:rsidRPr="009669BD">
              <w:rPr>
                <w:lang w:val="es-ES_tradnl"/>
              </w:rPr>
              <w:t xml:space="preserve"> &lt; 60 MHz</w:t>
            </w:r>
          </w:p>
          <w:p w:rsidR="00C4413D" w:rsidRPr="009669BD" w:rsidRDefault="00C4413D" w:rsidP="0054639F">
            <w:pPr>
              <w:pStyle w:val="Tabletext"/>
              <w:jc w:val="left"/>
              <w:rPr>
                <w:lang w:val="es-ES_tradnl"/>
              </w:rPr>
            </w:pPr>
            <w:r w:rsidRPr="009669BD">
              <w:rPr>
                <w:lang w:val="es-ES_tradnl"/>
              </w:rPr>
              <w:t>1 MHz,</w:t>
            </w:r>
            <w:r w:rsidRPr="009669BD">
              <w:rPr>
                <w:lang w:val="es-ES_tradnl"/>
              </w:rPr>
              <w:tab/>
              <w:t>Si 60 MHz&lt;=</w:t>
            </w:r>
            <w:r w:rsidRPr="009669BD">
              <w:rPr>
                <w:rFonts w:cs="Arial"/>
                <w:i/>
                <w:iCs/>
                <w:lang w:val="es-ES_tradnl"/>
              </w:rPr>
              <w:t>∆</w:t>
            </w:r>
            <w:r w:rsidRPr="009669BD">
              <w:rPr>
                <w:i/>
                <w:iCs/>
                <w:lang w:val="es-ES_tradnl"/>
              </w:rPr>
              <w:t>f</w:t>
            </w:r>
          </w:p>
        </w:tc>
        <w:tc>
          <w:tcPr>
            <w:tcW w:w="1191" w:type="dxa"/>
            <w:shd w:val="clear" w:color="auto" w:fill="auto"/>
          </w:tcPr>
          <w:p w:rsidR="00C4413D" w:rsidRPr="009669BD" w:rsidRDefault="00C4413D" w:rsidP="0054639F">
            <w:pPr>
              <w:pStyle w:val="Tabletext"/>
              <w:jc w:val="center"/>
              <w:rPr>
                <w:lang w:val="es-ES_tradnl"/>
              </w:rPr>
            </w:pPr>
            <w:r w:rsidRPr="009669BD">
              <w:rPr>
                <w:lang w:val="es-ES_tradnl"/>
              </w:rPr>
              <w:t>–30</w:t>
            </w:r>
          </w:p>
        </w:tc>
      </w:tr>
    </w:tbl>
    <w:p w:rsidR="00C4413D" w:rsidRPr="009669BD" w:rsidRDefault="00C4413D" w:rsidP="00C4413D">
      <w:pPr>
        <w:pStyle w:val="TableNo"/>
        <w:rPr>
          <w:lang w:val="es-ES_tradnl"/>
        </w:rPr>
      </w:pPr>
      <w:bookmarkStart w:id="992" w:name="_Toc320004431"/>
      <w:bookmarkStart w:id="993" w:name="_Ref244115320"/>
      <w:r w:rsidRPr="009669BD">
        <w:rPr>
          <w:lang w:val="es-ES_tradnl"/>
        </w:rPr>
        <w:lastRenderedPageBreak/>
        <w:t>CUADRO 39</w:t>
      </w:r>
    </w:p>
    <w:p w:rsidR="00C4413D" w:rsidRPr="009669BD" w:rsidRDefault="00C4413D" w:rsidP="00C4413D">
      <w:pPr>
        <w:pStyle w:val="Tabletitle"/>
        <w:rPr>
          <w:lang w:val="es-ES_tradnl"/>
        </w:rPr>
      </w:pPr>
      <w:r w:rsidRPr="009669BD">
        <w:rPr>
          <w:lang w:val="es-ES_tradnl"/>
        </w:rPr>
        <w:t>Límites de emisiones no esenciales para un ancho de banda de canal</w:t>
      </w:r>
      <w:r w:rsidRPr="009669BD">
        <w:rPr>
          <w:lang w:val="es-ES_tradnl"/>
        </w:rPr>
        <w:br/>
        <w:t>de 10 MHz</w:t>
      </w:r>
      <w:r w:rsidRPr="009669BD" w:rsidDel="00CD4659">
        <w:rPr>
          <w:lang w:val="es-ES_tradnl"/>
        </w:rPr>
        <w:t xml:space="preserve"> </w:t>
      </w:r>
      <w:r w:rsidRPr="009669BD">
        <w:rPr>
          <w:lang w:val="es-ES_tradnl"/>
        </w:rPr>
        <w:t>(BCG 6.F)</w:t>
      </w:r>
      <w:bookmarkEnd w:id="992"/>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24"/>
        <w:gridCol w:w="2608"/>
        <w:gridCol w:w="4422"/>
        <w:gridCol w:w="1928"/>
      </w:tblGrid>
      <w:tr w:rsidR="00C4413D" w:rsidRPr="001A515B" w:rsidTr="0054639F">
        <w:trPr>
          <w:jc w:val="center"/>
        </w:trPr>
        <w:tc>
          <w:tcPr>
            <w:tcW w:w="624" w:type="dxa"/>
            <w:shd w:val="clear" w:color="auto" w:fill="auto"/>
            <w:vAlign w:val="center"/>
          </w:tcPr>
          <w:p w:rsidR="00C4413D" w:rsidRPr="009669BD" w:rsidRDefault="00C4413D" w:rsidP="0054639F">
            <w:pPr>
              <w:pStyle w:val="Tablehead"/>
              <w:rPr>
                <w:lang w:val="es-ES_tradnl"/>
              </w:rPr>
            </w:pPr>
            <w:r>
              <w:rPr>
                <w:lang w:val="es-ES_tradnl"/>
              </w:rPr>
              <w:t>Nº</w:t>
            </w:r>
          </w:p>
        </w:tc>
        <w:tc>
          <w:tcPr>
            <w:tcW w:w="2608" w:type="dxa"/>
            <w:shd w:val="clear" w:color="auto" w:fill="auto"/>
            <w:vAlign w:val="center"/>
          </w:tcPr>
          <w:p w:rsidR="00C4413D" w:rsidRPr="009669BD" w:rsidRDefault="00C4413D" w:rsidP="0054639F">
            <w:pPr>
              <w:pStyle w:val="Tablehead"/>
              <w:rPr>
                <w:lang w:val="es-ES_tradnl"/>
              </w:rPr>
            </w:pPr>
            <w:r w:rsidRPr="009669BD">
              <w:rPr>
                <w:lang w:val="es-ES_tradnl"/>
              </w:rPr>
              <w:t>Gama de frecuencias</w:t>
            </w:r>
            <w:r w:rsidRPr="009669BD">
              <w:rPr>
                <w:lang w:val="es-ES_tradnl"/>
              </w:rPr>
              <w:br/>
              <w:t>no esenciales (</w:t>
            </w:r>
            <w:r w:rsidRPr="009669BD">
              <w:rPr>
                <w:i/>
                <w:lang w:val="es-ES_tradnl"/>
              </w:rPr>
              <w:t>f</w:t>
            </w:r>
            <w:r w:rsidRPr="009669BD">
              <w:rPr>
                <w:lang w:val="es-ES_tradnl"/>
              </w:rPr>
              <w:t>)</w:t>
            </w:r>
          </w:p>
        </w:tc>
        <w:tc>
          <w:tcPr>
            <w:tcW w:w="4422" w:type="dxa"/>
            <w:shd w:val="clear" w:color="auto" w:fill="auto"/>
            <w:vAlign w:val="center"/>
          </w:tcPr>
          <w:p w:rsidR="00C4413D" w:rsidRPr="009669BD" w:rsidRDefault="00C4413D" w:rsidP="0054639F">
            <w:pPr>
              <w:pStyle w:val="Tablehead"/>
              <w:rPr>
                <w:lang w:val="es-ES_tradnl"/>
              </w:rPr>
            </w:pPr>
            <w:r w:rsidRPr="009669BD">
              <w:rPr>
                <w:lang w:val="es-ES_tradnl"/>
              </w:rPr>
              <w:t>Ancho de banda de medición</w:t>
            </w:r>
          </w:p>
        </w:tc>
        <w:tc>
          <w:tcPr>
            <w:tcW w:w="1928" w:type="dxa"/>
            <w:shd w:val="clear" w:color="auto" w:fill="auto"/>
            <w:vAlign w:val="center"/>
          </w:tcPr>
          <w:p w:rsidR="00C4413D" w:rsidRPr="009669BD" w:rsidRDefault="00C4413D" w:rsidP="0054639F">
            <w:pPr>
              <w:pStyle w:val="Tablehead"/>
              <w:rPr>
                <w:lang w:val="es-ES_tradnl"/>
              </w:rPr>
            </w:pPr>
            <w:r w:rsidRPr="009669BD">
              <w:rPr>
                <w:lang w:val="es-ES_tradnl"/>
              </w:rPr>
              <w:t>Nivel de emisión máximo (dBm)</w:t>
            </w:r>
          </w:p>
        </w:tc>
      </w:tr>
      <w:tr w:rsidR="00C4413D" w:rsidRPr="009669BD" w:rsidTr="0054639F">
        <w:trPr>
          <w:jc w:val="center"/>
        </w:trPr>
        <w:tc>
          <w:tcPr>
            <w:tcW w:w="624" w:type="dxa"/>
            <w:shd w:val="clear" w:color="auto" w:fill="auto"/>
          </w:tcPr>
          <w:p w:rsidR="00C4413D" w:rsidRPr="009669BD" w:rsidRDefault="00C4413D" w:rsidP="0054639F">
            <w:pPr>
              <w:pStyle w:val="Tabletext"/>
              <w:keepNext/>
              <w:keepLines/>
              <w:jc w:val="center"/>
              <w:rPr>
                <w:lang w:val="es-ES_tradnl"/>
              </w:rPr>
            </w:pPr>
            <w:r w:rsidRPr="009669BD">
              <w:rPr>
                <w:lang w:val="es-ES_tradnl"/>
              </w:rPr>
              <w:t>1</w:t>
            </w:r>
          </w:p>
        </w:tc>
        <w:tc>
          <w:tcPr>
            <w:tcW w:w="2608" w:type="dxa"/>
            <w:shd w:val="clear" w:color="auto" w:fill="auto"/>
          </w:tcPr>
          <w:p w:rsidR="00C4413D" w:rsidRPr="009669BD" w:rsidRDefault="00C4413D" w:rsidP="0054639F">
            <w:pPr>
              <w:pStyle w:val="Tabletext"/>
              <w:jc w:val="center"/>
              <w:rPr>
                <w:lang w:val="es-ES_tradnl"/>
              </w:rPr>
            </w:pPr>
            <w:r w:rsidRPr="009669BD">
              <w:rPr>
                <w:lang w:val="es-ES_tradnl"/>
              </w:rPr>
              <w:t xml:space="preserve">9 kHz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150 kHz</w:t>
            </w:r>
          </w:p>
        </w:tc>
        <w:tc>
          <w:tcPr>
            <w:tcW w:w="4422" w:type="dxa"/>
            <w:shd w:val="clear" w:color="auto" w:fill="auto"/>
          </w:tcPr>
          <w:p w:rsidR="00C4413D" w:rsidRPr="009669BD" w:rsidRDefault="00C4413D" w:rsidP="0054639F">
            <w:pPr>
              <w:pStyle w:val="Tabletext"/>
              <w:jc w:val="center"/>
              <w:rPr>
                <w:lang w:val="es-ES_tradnl"/>
              </w:rPr>
            </w:pPr>
            <w:r w:rsidRPr="009669BD">
              <w:rPr>
                <w:lang w:val="es-ES_tradnl"/>
              </w:rPr>
              <w:t>1 kHz</w:t>
            </w:r>
          </w:p>
        </w:tc>
        <w:tc>
          <w:tcPr>
            <w:tcW w:w="1928" w:type="dxa"/>
            <w:shd w:val="clear" w:color="auto" w:fill="auto"/>
          </w:tcPr>
          <w:p w:rsidR="00C4413D" w:rsidRPr="009669BD" w:rsidRDefault="00C4413D" w:rsidP="0054639F">
            <w:pPr>
              <w:pStyle w:val="Tabletext"/>
              <w:jc w:val="center"/>
              <w:rPr>
                <w:lang w:val="es-ES_tradnl"/>
              </w:rPr>
            </w:pPr>
            <w:r w:rsidRPr="009669BD">
              <w:rPr>
                <w:lang w:val="es-ES_tradnl"/>
              </w:rPr>
              <w:t>–36</w:t>
            </w:r>
          </w:p>
        </w:tc>
      </w:tr>
      <w:tr w:rsidR="00C4413D" w:rsidRPr="009669BD" w:rsidTr="0054639F">
        <w:trPr>
          <w:jc w:val="center"/>
        </w:trPr>
        <w:tc>
          <w:tcPr>
            <w:tcW w:w="624" w:type="dxa"/>
            <w:shd w:val="clear" w:color="auto" w:fill="auto"/>
          </w:tcPr>
          <w:p w:rsidR="00C4413D" w:rsidRPr="009669BD" w:rsidRDefault="00C4413D" w:rsidP="0054639F">
            <w:pPr>
              <w:pStyle w:val="Tabletext"/>
              <w:keepNext/>
              <w:keepLines/>
              <w:jc w:val="center"/>
              <w:rPr>
                <w:lang w:val="es-ES_tradnl"/>
              </w:rPr>
            </w:pPr>
            <w:r w:rsidRPr="009669BD">
              <w:rPr>
                <w:lang w:val="es-ES_tradnl"/>
              </w:rPr>
              <w:t>2</w:t>
            </w:r>
          </w:p>
        </w:tc>
        <w:tc>
          <w:tcPr>
            <w:tcW w:w="2608" w:type="dxa"/>
            <w:shd w:val="clear" w:color="auto" w:fill="auto"/>
          </w:tcPr>
          <w:p w:rsidR="00C4413D" w:rsidRPr="009669BD" w:rsidRDefault="00C4413D" w:rsidP="0054639F">
            <w:pPr>
              <w:pStyle w:val="Tabletext"/>
              <w:jc w:val="center"/>
              <w:rPr>
                <w:lang w:val="es-ES_tradnl"/>
              </w:rPr>
            </w:pPr>
            <w:r w:rsidRPr="009669BD">
              <w:rPr>
                <w:lang w:val="es-ES_tradnl"/>
              </w:rPr>
              <w:t xml:space="preserve">150 kHz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30 MHz</w:t>
            </w:r>
          </w:p>
        </w:tc>
        <w:tc>
          <w:tcPr>
            <w:tcW w:w="4422" w:type="dxa"/>
            <w:shd w:val="clear" w:color="auto" w:fill="auto"/>
          </w:tcPr>
          <w:p w:rsidR="00C4413D" w:rsidRPr="009669BD" w:rsidRDefault="00C4413D" w:rsidP="0054639F">
            <w:pPr>
              <w:pStyle w:val="Tabletext"/>
              <w:jc w:val="center"/>
              <w:rPr>
                <w:lang w:val="es-ES_tradnl"/>
              </w:rPr>
            </w:pPr>
            <w:r w:rsidRPr="009669BD">
              <w:rPr>
                <w:lang w:val="es-ES_tradnl"/>
              </w:rPr>
              <w:t>10 kHz</w:t>
            </w:r>
          </w:p>
        </w:tc>
        <w:tc>
          <w:tcPr>
            <w:tcW w:w="1928" w:type="dxa"/>
            <w:shd w:val="clear" w:color="auto" w:fill="auto"/>
          </w:tcPr>
          <w:p w:rsidR="00C4413D" w:rsidRPr="009669BD" w:rsidRDefault="00C4413D" w:rsidP="0054639F">
            <w:pPr>
              <w:pStyle w:val="Tabletext"/>
              <w:jc w:val="center"/>
              <w:rPr>
                <w:lang w:val="es-ES_tradnl"/>
              </w:rPr>
            </w:pPr>
            <w:r w:rsidRPr="009669BD">
              <w:rPr>
                <w:lang w:val="es-ES_tradnl"/>
              </w:rPr>
              <w:t>–36</w:t>
            </w:r>
          </w:p>
        </w:tc>
      </w:tr>
      <w:tr w:rsidR="00C4413D" w:rsidRPr="009669BD" w:rsidTr="0054639F">
        <w:trPr>
          <w:jc w:val="center"/>
        </w:trPr>
        <w:tc>
          <w:tcPr>
            <w:tcW w:w="624" w:type="dxa"/>
            <w:shd w:val="clear" w:color="auto" w:fill="auto"/>
          </w:tcPr>
          <w:p w:rsidR="00C4413D" w:rsidRPr="009669BD" w:rsidRDefault="00C4413D" w:rsidP="0054639F">
            <w:pPr>
              <w:pStyle w:val="Tabletext"/>
              <w:jc w:val="center"/>
              <w:rPr>
                <w:lang w:val="es-ES_tradnl"/>
              </w:rPr>
            </w:pPr>
            <w:r w:rsidRPr="009669BD">
              <w:rPr>
                <w:lang w:val="es-ES_tradnl"/>
              </w:rPr>
              <w:t>3</w:t>
            </w:r>
          </w:p>
        </w:tc>
        <w:tc>
          <w:tcPr>
            <w:tcW w:w="2608" w:type="dxa"/>
            <w:shd w:val="clear" w:color="auto" w:fill="auto"/>
          </w:tcPr>
          <w:p w:rsidR="00C4413D" w:rsidRPr="009669BD" w:rsidRDefault="00C4413D" w:rsidP="0054639F">
            <w:pPr>
              <w:pStyle w:val="Tabletext"/>
              <w:jc w:val="center"/>
              <w:rPr>
                <w:lang w:val="es-ES_tradnl"/>
              </w:rPr>
            </w:pPr>
            <w:r w:rsidRPr="009669BD">
              <w:rPr>
                <w:lang w:val="es-ES_tradnl"/>
              </w:rPr>
              <w:t xml:space="preserve">30 MHz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1 000 MHz</w:t>
            </w:r>
          </w:p>
        </w:tc>
        <w:tc>
          <w:tcPr>
            <w:tcW w:w="4422" w:type="dxa"/>
            <w:shd w:val="clear" w:color="auto" w:fill="auto"/>
          </w:tcPr>
          <w:p w:rsidR="00C4413D" w:rsidRPr="009669BD" w:rsidRDefault="00C4413D" w:rsidP="0054639F">
            <w:pPr>
              <w:pStyle w:val="Tabletext"/>
              <w:jc w:val="center"/>
              <w:rPr>
                <w:lang w:val="es-ES_tradnl"/>
              </w:rPr>
            </w:pPr>
            <w:r w:rsidRPr="009669BD">
              <w:rPr>
                <w:lang w:val="es-ES_tradnl"/>
              </w:rPr>
              <w:t>100 kHz</w:t>
            </w:r>
          </w:p>
        </w:tc>
        <w:tc>
          <w:tcPr>
            <w:tcW w:w="1928" w:type="dxa"/>
            <w:shd w:val="clear" w:color="auto" w:fill="auto"/>
          </w:tcPr>
          <w:p w:rsidR="00C4413D" w:rsidRPr="009669BD" w:rsidRDefault="00C4413D" w:rsidP="0054639F">
            <w:pPr>
              <w:pStyle w:val="Tabletext"/>
              <w:jc w:val="center"/>
              <w:rPr>
                <w:lang w:val="es-ES_tradnl"/>
              </w:rPr>
            </w:pPr>
            <w:r w:rsidRPr="009669BD">
              <w:rPr>
                <w:lang w:val="es-ES_tradnl"/>
              </w:rPr>
              <w:t>–36</w:t>
            </w:r>
          </w:p>
        </w:tc>
      </w:tr>
      <w:tr w:rsidR="00C4413D" w:rsidRPr="009669BD" w:rsidTr="0054639F">
        <w:trPr>
          <w:jc w:val="center"/>
        </w:trPr>
        <w:tc>
          <w:tcPr>
            <w:tcW w:w="624" w:type="dxa"/>
            <w:shd w:val="clear" w:color="auto" w:fill="auto"/>
          </w:tcPr>
          <w:p w:rsidR="00C4413D" w:rsidRPr="009669BD" w:rsidRDefault="00C4413D" w:rsidP="0054639F">
            <w:pPr>
              <w:pStyle w:val="Tabletext"/>
              <w:jc w:val="center"/>
              <w:rPr>
                <w:lang w:val="es-ES_tradnl"/>
              </w:rPr>
            </w:pPr>
            <w:r w:rsidRPr="009669BD">
              <w:rPr>
                <w:lang w:val="es-ES_tradnl"/>
              </w:rPr>
              <w:t>4</w:t>
            </w:r>
          </w:p>
        </w:tc>
        <w:tc>
          <w:tcPr>
            <w:tcW w:w="2608" w:type="dxa"/>
            <w:shd w:val="clear" w:color="auto" w:fill="auto"/>
          </w:tcPr>
          <w:p w:rsidR="00C4413D" w:rsidRPr="009669BD" w:rsidRDefault="00C4413D" w:rsidP="0054639F">
            <w:pPr>
              <w:pStyle w:val="Tabletext"/>
              <w:jc w:val="center"/>
              <w:rPr>
                <w:lang w:val="es-ES_tradnl"/>
              </w:rPr>
            </w:pPr>
            <w:r w:rsidRPr="009669BD">
              <w:rPr>
                <w:lang w:val="es-ES_tradnl"/>
              </w:rPr>
              <w:t xml:space="preserve">1 GHz </w:t>
            </w:r>
            <w:r w:rsidRPr="009669BD">
              <w:rPr>
                <w:lang w:val="es-ES_tradnl"/>
              </w:rPr>
              <w:sym w:font="Symbol" w:char="F0A3"/>
            </w:r>
            <w:r w:rsidRPr="009669BD">
              <w:rPr>
                <w:lang w:val="es-ES_tradnl"/>
              </w:rPr>
              <w:t xml:space="preserve"> </w:t>
            </w:r>
            <w:r w:rsidRPr="009669BD">
              <w:rPr>
                <w:i/>
                <w:lang w:val="es-ES_tradnl"/>
              </w:rPr>
              <w:t>f</w:t>
            </w:r>
            <w:r w:rsidRPr="009669BD">
              <w:rPr>
                <w:lang w:val="es-ES_tradnl"/>
              </w:rPr>
              <w:t xml:space="preserve"> &lt; 13 450 MHz</w:t>
            </w:r>
          </w:p>
        </w:tc>
        <w:tc>
          <w:tcPr>
            <w:tcW w:w="4422" w:type="dxa"/>
            <w:shd w:val="clear" w:color="auto" w:fill="auto"/>
            <w:vAlign w:val="center"/>
          </w:tcPr>
          <w:p w:rsidR="00C4413D" w:rsidRPr="009669BD" w:rsidRDefault="00C4413D" w:rsidP="0054639F">
            <w:pPr>
              <w:pStyle w:val="Tabletext"/>
              <w:jc w:val="left"/>
              <w:rPr>
                <w:lang w:val="es-ES_tradnl"/>
              </w:rPr>
            </w:pPr>
            <w:r w:rsidRPr="009669BD">
              <w:rPr>
                <w:lang w:val="es-ES_tradnl"/>
              </w:rPr>
              <w:t>30 kHz</w:t>
            </w:r>
            <w:r w:rsidRPr="009669BD">
              <w:rPr>
                <w:lang w:val="es-ES_tradnl"/>
              </w:rPr>
              <w:tab/>
              <w:t xml:space="preserve">Si 25 MHz&lt;= </w:t>
            </w:r>
            <w:r w:rsidRPr="009669BD">
              <w:rPr>
                <w:rFonts w:cs="Arial"/>
                <w:i/>
                <w:iCs/>
                <w:lang w:val="es-ES_tradnl"/>
              </w:rPr>
              <w:t>∆f</w:t>
            </w:r>
            <w:r w:rsidRPr="009669BD">
              <w:rPr>
                <w:lang w:val="es-ES_tradnl"/>
              </w:rPr>
              <w:t xml:space="preserve"> &lt; 100 MHz</w:t>
            </w:r>
          </w:p>
          <w:p w:rsidR="00C4413D" w:rsidRPr="009669BD" w:rsidRDefault="00C4413D" w:rsidP="0054639F">
            <w:pPr>
              <w:pStyle w:val="Tabletext"/>
              <w:jc w:val="left"/>
              <w:rPr>
                <w:lang w:val="es-ES_tradnl"/>
              </w:rPr>
            </w:pPr>
            <w:r w:rsidRPr="009669BD">
              <w:rPr>
                <w:lang w:val="es-ES_tradnl"/>
              </w:rPr>
              <w:t>300 kHz</w:t>
            </w:r>
            <w:r w:rsidRPr="009669BD">
              <w:rPr>
                <w:lang w:val="es-ES_tradnl"/>
              </w:rPr>
              <w:tab/>
              <w:t xml:space="preserve">Si 100 MHz&lt;= </w:t>
            </w:r>
            <w:r w:rsidRPr="009669BD">
              <w:rPr>
                <w:rFonts w:cs="Arial"/>
                <w:i/>
                <w:iCs/>
                <w:lang w:val="es-ES_tradnl"/>
              </w:rPr>
              <w:t>∆f</w:t>
            </w:r>
            <w:r w:rsidRPr="009669BD">
              <w:rPr>
                <w:lang w:val="es-ES_tradnl"/>
              </w:rPr>
              <w:t xml:space="preserve"> &lt; 120 MHz</w:t>
            </w:r>
          </w:p>
          <w:p w:rsidR="00C4413D" w:rsidRPr="009669BD" w:rsidRDefault="00C4413D" w:rsidP="0054639F">
            <w:pPr>
              <w:pStyle w:val="Tabletext"/>
              <w:jc w:val="left"/>
              <w:rPr>
                <w:lang w:val="es-ES_tradnl"/>
              </w:rPr>
            </w:pPr>
            <w:r w:rsidRPr="009669BD">
              <w:rPr>
                <w:lang w:val="es-ES_tradnl"/>
              </w:rPr>
              <w:t>1 MHz</w:t>
            </w:r>
            <w:r w:rsidRPr="009669BD">
              <w:rPr>
                <w:lang w:val="es-ES_tradnl"/>
              </w:rPr>
              <w:tab/>
              <w:t xml:space="preserve">Si 120 MHz &lt;= </w:t>
            </w:r>
            <w:r w:rsidRPr="009669BD">
              <w:rPr>
                <w:rFonts w:cs="Arial"/>
                <w:i/>
                <w:iCs/>
                <w:lang w:val="es-ES_tradnl"/>
              </w:rPr>
              <w:t>∆f</w:t>
            </w:r>
          </w:p>
        </w:tc>
        <w:tc>
          <w:tcPr>
            <w:tcW w:w="1928" w:type="dxa"/>
            <w:shd w:val="clear" w:color="auto" w:fill="auto"/>
          </w:tcPr>
          <w:p w:rsidR="00C4413D" w:rsidRPr="009669BD" w:rsidRDefault="00C4413D" w:rsidP="0054639F">
            <w:pPr>
              <w:pStyle w:val="Tabletext"/>
              <w:jc w:val="center"/>
              <w:rPr>
                <w:lang w:val="es-ES_tradnl"/>
              </w:rPr>
            </w:pPr>
            <w:r w:rsidRPr="009669BD">
              <w:rPr>
                <w:lang w:val="es-ES_tradnl"/>
              </w:rPr>
              <w:t>–30</w:t>
            </w:r>
          </w:p>
        </w:tc>
      </w:tr>
    </w:tbl>
    <w:p w:rsidR="00C4413D" w:rsidRPr="009669BD" w:rsidRDefault="00C4413D" w:rsidP="00C4413D">
      <w:pPr>
        <w:pStyle w:val="Tablefin"/>
        <w:rPr>
          <w:lang w:val="es-ES_tradnl"/>
        </w:rPr>
      </w:pPr>
    </w:p>
    <w:p w:rsidR="00C4413D" w:rsidRPr="009669BD" w:rsidRDefault="00C4413D" w:rsidP="00C4413D">
      <w:pPr>
        <w:rPr>
          <w:lang w:val="es-ES_tradnl"/>
        </w:rPr>
      </w:pPr>
      <w:r w:rsidRPr="009669BD">
        <w:rPr>
          <w:lang w:val="es-ES_tradnl"/>
        </w:rPr>
        <w:t>En el Cuadro 40 se especifican los límites de protección de los receptores de las EB contra las emisiones intrasistema del transmisor de las EB.</w:t>
      </w:r>
    </w:p>
    <w:p w:rsidR="00C4413D" w:rsidRPr="009669BD" w:rsidRDefault="00C4413D" w:rsidP="00C4413D">
      <w:pPr>
        <w:pStyle w:val="TableNo"/>
        <w:rPr>
          <w:lang w:val="es-ES_tradnl"/>
        </w:rPr>
      </w:pPr>
      <w:bookmarkStart w:id="994" w:name="_Toc261102670"/>
      <w:bookmarkStart w:id="995" w:name="_Toc284794762"/>
      <w:bookmarkStart w:id="996" w:name="_Toc320004432"/>
      <w:bookmarkEnd w:id="991"/>
      <w:bookmarkEnd w:id="993"/>
      <w:r w:rsidRPr="009669BD">
        <w:rPr>
          <w:lang w:val="es-ES_tradnl"/>
        </w:rPr>
        <w:t>CUADRO 40</w:t>
      </w:r>
    </w:p>
    <w:p w:rsidR="00C4413D" w:rsidRPr="009669BD" w:rsidRDefault="00C4413D" w:rsidP="00C4413D">
      <w:pPr>
        <w:pStyle w:val="Tabletitle"/>
        <w:rPr>
          <w:lang w:val="es-ES_tradnl"/>
        </w:rPr>
      </w:pPr>
      <w:r w:rsidRPr="009669BD">
        <w:rPr>
          <w:lang w:val="es-ES_tradnl"/>
        </w:rPr>
        <w:t>Límites de las emisiones no esenciales para la protección del receptor</w:t>
      </w:r>
      <w:r w:rsidRPr="009669BD">
        <w:rPr>
          <w:lang w:val="es-ES_tradnl"/>
        </w:rPr>
        <w:br/>
        <w:t>de las EB (BCG 6.F)</w:t>
      </w:r>
      <w:bookmarkEnd w:id="994"/>
      <w:bookmarkEnd w:id="995"/>
      <w:bookmarkEnd w:id="99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268"/>
        <w:gridCol w:w="2438"/>
        <w:gridCol w:w="2438"/>
        <w:gridCol w:w="1928"/>
      </w:tblGrid>
      <w:tr w:rsidR="00C4413D" w:rsidRPr="001A515B" w:rsidTr="0054639F">
        <w:trPr>
          <w:jc w:val="center"/>
        </w:trPr>
        <w:tc>
          <w:tcPr>
            <w:tcW w:w="567" w:type="dxa"/>
            <w:shd w:val="clear" w:color="auto" w:fill="auto"/>
            <w:vAlign w:val="center"/>
          </w:tcPr>
          <w:p w:rsidR="00C4413D" w:rsidRPr="009669BD" w:rsidRDefault="00C4413D" w:rsidP="0054639F">
            <w:pPr>
              <w:pStyle w:val="Tablehead"/>
              <w:rPr>
                <w:lang w:val="es-ES_tradnl"/>
              </w:rPr>
            </w:pPr>
            <w:r>
              <w:rPr>
                <w:lang w:val="es-ES_tradnl"/>
              </w:rPr>
              <w:t>Nº</w:t>
            </w:r>
          </w:p>
        </w:tc>
        <w:tc>
          <w:tcPr>
            <w:tcW w:w="2268" w:type="dxa"/>
            <w:shd w:val="clear" w:color="auto" w:fill="auto"/>
            <w:vAlign w:val="center"/>
          </w:tcPr>
          <w:p w:rsidR="00C4413D" w:rsidRPr="009669BD" w:rsidRDefault="00C4413D" w:rsidP="0054639F">
            <w:pPr>
              <w:pStyle w:val="Tablehead"/>
              <w:keepLines/>
              <w:rPr>
                <w:rFonts w:eastAsia="Batang"/>
                <w:lang w:val="es-ES_tradnl"/>
              </w:rPr>
            </w:pPr>
            <w:r w:rsidRPr="009669BD">
              <w:rPr>
                <w:rFonts w:eastAsia="Batang"/>
                <w:lang w:val="es-ES_tradnl"/>
              </w:rPr>
              <w:t>Frecuencia central del transmisor (</w:t>
            </w:r>
            <w:r w:rsidRPr="009669BD">
              <w:rPr>
                <w:rFonts w:eastAsia="Batang"/>
                <w:i/>
                <w:iCs/>
                <w:lang w:val="es-ES_tradnl"/>
              </w:rPr>
              <w:t>f</w:t>
            </w:r>
            <w:r w:rsidRPr="009669BD">
              <w:rPr>
                <w:rFonts w:eastAsia="Batang"/>
                <w:i/>
                <w:iCs/>
                <w:vertAlign w:val="subscript"/>
                <w:lang w:val="es-ES_tradnl"/>
              </w:rPr>
              <w:t>c</w:t>
            </w:r>
            <w:r w:rsidRPr="009669BD">
              <w:rPr>
                <w:rFonts w:eastAsia="Batang"/>
                <w:lang w:val="es-ES_tradnl"/>
              </w:rPr>
              <w:t>) (MHz)</w:t>
            </w:r>
          </w:p>
        </w:tc>
        <w:tc>
          <w:tcPr>
            <w:tcW w:w="2438" w:type="dxa"/>
            <w:shd w:val="clear" w:color="auto" w:fill="auto"/>
            <w:vAlign w:val="center"/>
          </w:tcPr>
          <w:p w:rsidR="00C4413D" w:rsidRPr="009669BD" w:rsidRDefault="00C4413D" w:rsidP="0054639F">
            <w:pPr>
              <w:pStyle w:val="Tablehead"/>
              <w:keepLines/>
              <w:rPr>
                <w:rFonts w:eastAsia="Batang"/>
                <w:lang w:val="es-ES_tradnl"/>
              </w:rPr>
            </w:pPr>
            <w:r w:rsidRPr="009669BD">
              <w:rPr>
                <w:rFonts w:eastAsia="Batang"/>
                <w:lang w:val="es-ES_tradnl"/>
              </w:rPr>
              <w:t>Gama de frecuencias</w:t>
            </w:r>
            <w:r w:rsidRPr="009669BD">
              <w:rPr>
                <w:rFonts w:eastAsia="Batang"/>
                <w:lang w:val="es-ES_tradnl"/>
              </w:rPr>
              <w:br/>
              <w:t>no esenciales</w:t>
            </w:r>
            <w:r w:rsidRPr="009669BD">
              <w:rPr>
                <w:rFonts w:eastAsia="Batang"/>
                <w:lang w:val="es-ES_tradnl"/>
              </w:rPr>
              <w:br/>
              <w:t>(</w:t>
            </w:r>
            <w:r w:rsidRPr="009669BD">
              <w:rPr>
                <w:rFonts w:eastAsia="Batang"/>
                <w:i/>
                <w:lang w:val="es-ES_tradnl"/>
              </w:rPr>
              <w:t>f</w:t>
            </w:r>
            <w:r w:rsidRPr="009669BD">
              <w:rPr>
                <w:rFonts w:eastAsia="Batang"/>
                <w:lang w:val="es-ES_tradnl"/>
              </w:rPr>
              <w:t>)</w:t>
            </w:r>
          </w:p>
        </w:tc>
        <w:tc>
          <w:tcPr>
            <w:tcW w:w="2438" w:type="dxa"/>
            <w:shd w:val="clear" w:color="auto" w:fill="auto"/>
            <w:vAlign w:val="center"/>
          </w:tcPr>
          <w:p w:rsidR="00C4413D" w:rsidRPr="009669BD" w:rsidRDefault="00C4413D" w:rsidP="0054639F">
            <w:pPr>
              <w:pStyle w:val="Tablehead"/>
              <w:keepLines/>
              <w:rPr>
                <w:rFonts w:eastAsia="Batang"/>
                <w:lang w:val="es-ES_tradnl"/>
              </w:rPr>
            </w:pPr>
            <w:r w:rsidRPr="009669BD">
              <w:rPr>
                <w:rFonts w:eastAsia="Batang"/>
                <w:lang w:val="es-ES_tradnl"/>
              </w:rPr>
              <w:t>Ancho de banda</w:t>
            </w:r>
            <w:r w:rsidRPr="009669BD">
              <w:rPr>
                <w:rFonts w:eastAsia="Batang"/>
                <w:lang w:val="es-ES_tradnl"/>
              </w:rPr>
              <w:br/>
              <w:t xml:space="preserve">de integración </w:t>
            </w:r>
          </w:p>
        </w:tc>
        <w:tc>
          <w:tcPr>
            <w:tcW w:w="1928" w:type="dxa"/>
            <w:shd w:val="clear" w:color="auto" w:fill="auto"/>
            <w:vAlign w:val="center"/>
          </w:tcPr>
          <w:p w:rsidR="00C4413D" w:rsidRPr="009669BD" w:rsidRDefault="00C4413D" w:rsidP="0054639F">
            <w:pPr>
              <w:pStyle w:val="Tablehead"/>
              <w:keepLines/>
              <w:rPr>
                <w:rFonts w:eastAsia="Batang"/>
                <w:lang w:val="es-ES_tradnl"/>
              </w:rPr>
            </w:pPr>
            <w:r w:rsidRPr="009669BD">
              <w:rPr>
                <w:rFonts w:eastAsia="Batang"/>
                <w:lang w:val="es-ES_tradnl"/>
              </w:rPr>
              <w:t>Nivel de emisión máximo</w:t>
            </w:r>
            <w:r w:rsidRPr="009669BD">
              <w:rPr>
                <w:rFonts w:eastAsia="Batang"/>
                <w:lang w:val="es-ES_tradnl"/>
              </w:rPr>
              <w:br/>
              <w:t>(dBm)</w:t>
            </w:r>
          </w:p>
        </w:tc>
      </w:tr>
      <w:tr w:rsidR="00C4413D" w:rsidRPr="009669BD" w:rsidTr="0054639F">
        <w:trPr>
          <w:jc w:val="center"/>
        </w:trPr>
        <w:tc>
          <w:tcPr>
            <w:tcW w:w="567" w:type="dxa"/>
            <w:shd w:val="clear" w:color="auto" w:fill="auto"/>
            <w:vAlign w:val="center"/>
          </w:tcPr>
          <w:p w:rsidR="00C4413D" w:rsidRPr="009669BD" w:rsidRDefault="00C4413D" w:rsidP="0054639F">
            <w:pPr>
              <w:pStyle w:val="Tabletext"/>
              <w:jc w:val="center"/>
              <w:rPr>
                <w:lang w:val="es-ES_tradnl"/>
              </w:rPr>
            </w:pPr>
            <w:r w:rsidRPr="009669BD">
              <w:rPr>
                <w:lang w:val="es-ES_tradnl"/>
              </w:rPr>
              <w:t>1</w:t>
            </w:r>
          </w:p>
        </w:tc>
        <w:tc>
          <w:tcPr>
            <w:tcW w:w="2268" w:type="dxa"/>
            <w:shd w:val="clear" w:color="auto" w:fill="auto"/>
          </w:tcPr>
          <w:p w:rsidR="00C4413D" w:rsidRPr="009669BD" w:rsidRDefault="00C4413D" w:rsidP="0054639F">
            <w:pPr>
              <w:pStyle w:val="Tabletext"/>
              <w:jc w:val="center"/>
              <w:rPr>
                <w:rFonts w:eastAsia="Calibri"/>
                <w:sz w:val="20"/>
                <w:lang w:val="es-ES_tradnl"/>
              </w:rPr>
            </w:pPr>
            <w:r w:rsidRPr="009669BD">
              <w:rPr>
                <w:rFonts w:eastAsia="Calibri"/>
                <w:sz w:val="20"/>
                <w:lang w:val="es-ES_tradnl"/>
              </w:rPr>
              <w:t>1 805-1 880</w:t>
            </w:r>
          </w:p>
        </w:tc>
        <w:tc>
          <w:tcPr>
            <w:tcW w:w="2438" w:type="dxa"/>
            <w:shd w:val="clear" w:color="auto" w:fill="auto"/>
          </w:tcPr>
          <w:p w:rsidR="00C4413D" w:rsidRPr="009669BD" w:rsidRDefault="00C4413D" w:rsidP="0054639F">
            <w:pPr>
              <w:pStyle w:val="Tabletext"/>
              <w:jc w:val="center"/>
              <w:rPr>
                <w:rFonts w:eastAsia="Calibri"/>
                <w:sz w:val="20"/>
                <w:lang w:val="es-ES_tradnl"/>
              </w:rPr>
            </w:pPr>
            <w:r w:rsidRPr="009669BD">
              <w:rPr>
                <w:rFonts w:eastAsia="Calibri"/>
                <w:sz w:val="20"/>
                <w:lang w:val="es-ES_tradnl"/>
              </w:rPr>
              <w:t>1 710</w:t>
            </w:r>
            <w:r>
              <w:rPr>
                <w:rFonts w:eastAsia="Calibri"/>
                <w:sz w:val="20"/>
                <w:lang w:val="es-ES_tradnl"/>
              </w:rPr>
              <w:noBreakHyphen/>
            </w:r>
            <w:r w:rsidRPr="009669BD">
              <w:rPr>
                <w:rFonts w:eastAsia="Calibri"/>
                <w:sz w:val="20"/>
                <w:lang w:val="es-ES_tradnl"/>
              </w:rPr>
              <w:t>1 785</w:t>
            </w:r>
          </w:p>
        </w:tc>
        <w:tc>
          <w:tcPr>
            <w:tcW w:w="2438" w:type="dxa"/>
            <w:shd w:val="clear" w:color="auto" w:fill="auto"/>
          </w:tcPr>
          <w:p w:rsidR="00C4413D" w:rsidRPr="009669BD" w:rsidRDefault="00C4413D" w:rsidP="0054639F">
            <w:pPr>
              <w:pStyle w:val="Tabletext"/>
              <w:jc w:val="center"/>
              <w:rPr>
                <w:rFonts w:eastAsia="Calibri"/>
                <w:sz w:val="20"/>
                <w:lang w:val="es-ES_tradnl"/>
              </w:rPr>
            </w:pPr>
            <w:r w:rsidRPr="009669BD">
              <w:rPr>
                <w:rFonts w:eastAsia="Calibri"/>
                <w:sz w:val="20"/>
                <w:lang w:val="es-ES_tradnl"/>
              </w:rPr>
              <w:t>100 kHz</w:t>
            </w:r>
          </w:p>
        </w:tc>
        <w:tc>
          <w:tcPr>
            <w:tcW w:w="1928" w:type="dxa"/>
            <w:shd w:val="clear" w:color="auto" w:fill="auto"/>
          </w:tcPr>
          <w:p w:rsidR="00C4413D" w:rsidRPr="009669BD" w:rsidRDefault="00C4413D" w:rsidP="0054639F">
            <w:pPr>
              <w:pStyle w:val="Tabletext"/>
              <w:jc w:val="center"/>
              <w:rPr>
                <w:rFonts w:eastAsia="Calibri"/>
                <w:sz w:val="20"/>
                <w:lang w:val="es-ES_tradnl"/>
              </w:rPr>
            </w:pPr>
            <w:r w:rsidRPr="009669BD">
              <w:rPr>
                <w:lang w:val="es-ES_tradnl"/>
              </w:rPr>
              <w:t>–</w:t>
            </w:r>
            <w:r w:rsidRPr="009669BD">
              <w:rPr>
                <w:rFonts w:eastAsia="Calibri"/>
                <w:sz w:val="20"/>
                <w:lang w:val="es-ES_tradnl"/>
              </w:rPr>
              <w:t>96 dBm</w:t>
            </w:r>
          </w:p>
        </w:tc>
      </w:tr>
    </w:tbl>
    <w:p w:rsidR="00C4413D" w:rsidRPr="009669BD" w:rsidRDefault="00C4413D" w:rsidP="00C4413D">
      <w:pPr>
        <w:pStyle w:val="Tablefin"/>
        <w:rPr>
          <w:lang w:val="es-ES_tradnl"/>
        </w:rPr>
      </w:pPr>
    </w:p>
    <w:p w:rsidR="00C4413D" w:rsidRPr="009669BD" w:rsidRDefault="00C4413D" w:rsidP="00C4413D">
      <w:pPr>
        <w:rPr>
          <w:lang w:val="es-ES_tradnl"/>
        </w:rPr>
      </w:pPr>
      <w:r w:rsidRPr="009669BD">
        <w:rPr>
          <w:lang w:val="es-ES_tradnl"/>
        </w:rPr>
        <w:t>Los límites de emisiones no esenciales especificados en el Cuadro 41 podrán ser de obligado cumplimiento según la r</w:t>
      </w:r>
      <w:r>
        <w:rPr>
          <w:lang w:val="es-ES_tradnl"/>
        </w:rPr>
        <w:t>eglamentación local o regional.</w:t>
      </w:r>
    </w:p>
    <w:p w:rsidR="00C4413D" w:rsidRPr="009669BD" w:rsidRDefault="00C4413D" w:rsidP="00C4413D">
      <w:pPr>
        <w:pStyle w:val="TableNo"/>
        <w:rPr>
          <w:lang w:val="es-ES_tradnl"/>
        </w:rPr>
      </w:pPr>
      <w:bookmarkStart w:id="997" w:name="_Toc261102671"/>
      <w:bookmarkStart w:id="998" w:name="_Toc284794763"/>
      <w:bookmarkStart w:id="999" w:name="_Toc320004433"/>
      <w:r w:rsidRPr="009669BD">
        <w:rPr>
          <w:lang w:val="es-ES_tradnl"/>
        </w:rPr>
        <w:t>CUADRO 41</w:t>
      </w:r>
    </w:p>
    <w:p w:rsidR="00C4413D" w:rsidRPr="009669BD" w:rsidRDefault="00C4413D" w:rsidP="00C4413D">
      <w:pPr>
        <w:pStyle w:val="Tabletitle"/>
        <w:rPr>
          <w:rFonts w:cs="Arial"/>
          <w:lang w:val="es-ES_tradnl"/>
        </w:rPr>
      </w:pPr>
      <w:r w:rsidRPr="009669BD">
        <w:rPr>
          <w:lang w:val="es-ES_tradnl"/>
        </w:rPr>
        <w:t>Límites adicionales de emisiones no esenciales (BCG 6.F)</w:t>
      </w:r>
      <w:bookmarkEnd w:id="997"/>
      <w:bookmarkEnd w:id="998"/>
      <w:bookmarkEnd w:id="9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350"/>
        <w:gridCol w:w="2324"/>
        <w:gridCol w:w="1814"/>
        <w:gridCol w:w="2582"/>
      </w:tblGrid>
      <w:tr w:rsidR="00C4413D" w:rsidRPr="001A515B" w:rsidTr="0054639F">
        <w:trPr>
          <w:jc w:val="center"/>
        </w:trPr>
        <w:tc>
          <w:tcPr>
            <w:tcW w:w="567" w:type="dxa"/>
            <w:shd w:val="clear" w:color="auto" w:fill="auto"/>
            <w:vAlign w:val="center"/>
          </w:tcPr>
          <w:p w:rsidR="00C4413D" w:rsidRPr="009669BD" w:rsidRDefault="00C4413D" w:rsidP="0054639F">
            <w:pPr>
              <w:pStyle w:val="Tablehead"/>
              <w:rPr>
                <w:rFonts w:eastAsia="Calibri"/>
                <w:lang w:val="es-ES_tradnl"/>
              </w:rPr>
            </w:pPr>
            <w:r>
              <w:rPr>
                <w:lang w:val="es-ES_tradnl"/>
              </w:rPr>
              <w:t>Nº</w:t>
            </w:r>
          </w:p>
        </w:tc>
        <w:tc>
          <w:tcPr>
            <w:tcW w:w="2350" w:type="dxa"/>
            <w:shd w:val="clear" w:color="auto" w:fill="auto"/>
            <w:vAlign w:val="center"/>
          </w:tcPr>
          <w:p w:rsidR="00C4413D" w:rsidRPr="009669BD" w:rsidRDefault="00C4413D" w:rsidP="0054639F">
            <w:pPr>
              <w:pStyle w:val="Tablehead"/>
              <w:keepLines/>
              <w:rPr>
                <w:rFonts w:eastAsia="Batang"/>
                <w:lang w:val="es-ES_tradnl"/>
              </w:rPr>
            </w:pPr>
            <w:r w:rsidRPr="009669BD">
              <w:rPr>
                <w:rFonts w:eastAsia="Batang"/>
                <w:lang w:val="es-ES_tradnl"/>
              </w:rPr>
              <w:t>Frecuencia central del transmisor (</w:t>
            </w:r>
            <w:r w:rsidRPr="009669BD">
              <w:rPr>
                <w:rFonts w:eastAsia="Batang"/>
                <w:i/>
                <w:iCs/>
                <w:lang w:val="es-ES_tradnl"/>
              </w:rPr>
              <w:t>f</w:t>
            </w:r>
            <w:r w:rsidRPr="009669BD">
              <w:rPr>
                <w:rFonts w:eastAsia="Batang"/>
                <w:i/>
                <w:iCs/>
                <w:vertAlign w:val="subscript"/>
                <w:lang w:val="es-ES_tradnl"/>
              </w:rPr>
              <w:t>c</w:t>
            </w:r>
            <w:r w:rsidRPr="009669BD">
              <w:rPr>
                <w:rFonts w:eastAsia="Batang"/>
                <w:lang w:val="es-ES_tradnl"/>
              </w:rPr>
              <w:t>) (MHz)</w:t>
            </w:r>
          </w:p>
        </w:tc>
        <w:tc>
          <w:tcPr>
            <w:tcW w:w="2324" w:type="dxa"/>
            <w:shd w:val="clear" w:color="auto" w:fill="auto"/>
            <w:vAlign w:val="center"/>
          </w:tcPr>
          <w:p w:rsidR="00C4413D" w:rsidRPr="009669BD" w:rsidRDefault="00C4413D" w:rsidP="0054639F">
            <w:pPr>
              <w:pStyle w:val="Tablehead"/>
              <w:keepLines/>
              <w:rPr>
                <w:rFonts w:eastAsia="Batang"/>
                <w:lang w:val="es-ES_tradnl"/>
              </w:rPr>
            </w:pPr>
            <w:r w:rsidRPr="009669BD">
              <w:rPr>
                <w:rFonts w:eastAsia="Batang"/>
                <w:lang w:val="es-ES_tradnl"/>
              </w:rPr>
              <w:t>Gama de frecuencias</w:t>
            </w:r>
            <w:r w:rsidRPr="009669BD">
              <w:rPr>
                <w:rFonts w:eastAsia="Batang"/>
                <w:lang w:val="es-ES_tradnl"/>
              </w:rPr>
              <w:br/>
              <w:t>no esenciales (</w:t>
            </w:r>
            <w:r w:rsidRPr="009669BD">
              <w:rPr>
                <w:rFonts w:eastAsia="Batang"/>
                <w:i/>
                <w:lang w:val="es-ES_tradnl"/>
              </w:rPr>
              <w:t>f</w:t>
            </w:r>
            <w:r w:rsidRPr="009669BD">
              <w:rPr>
                <w:rFonts w:eastAsia="Batang"/>
                <w:lang w:val="es-ES_tradnl"/>
              </w:rPr>
              <w:t>)</w:t>
            </w:r>
          </w:p>
        </w:tc>
        <w:tc>
          <w:tcPr>
            <w:tcW w:w="1814" w:type="dxa"/>
            <w:shd w:val="clear" w:color="auto" w:fill="auto"/>
            <w:vAlign w:val="center"/>
          </w:tcPr>
          <w:p w:rsidR="00C4413D" w:rsidRPr="009669BD" w:rsidRDefault="00C4413D" w:rsidP="0054639F">
            <w:pPr>
              <w:pStyle w:val="Tablehead"/>
              <w:keepLines/>
              <w:rPr>
                <w:rFonts w:eastAsia="Batang"/>
                <w:lang w:val="es-ES_tradnl"/>
              </w:rPr>
            </w:pPr>
            <w:r w:rsidRPr="009669BD">
              <w:rPr>
                <w:rFonts w:eastAsia="Batang"/>
                <w:lang w:val="es-ES_tradnl"/>
              </w:rPr>
              <w:t>Ancho de banda de integración</w:t>
            </w:r>
          </w:p>
        </w:tc>
        <w:tc>
          <w:tcPr>
            <w:tcW w:w="2582" w:type="dxa"/>
            <w:shd w:val="clear" w:color="auto" w:fill="auto"/>
            <w:vAlign w:val="center"/>
          </w:tcPr>
          <w:p w:rsidR="00C4413D" w:rsidRPr="009669BD" w:rsidRDefault="00C4413D" w:rsidP="0054639F">
            <w:pPr>
              <w:pStyle w:val="Tablehead"/>
              <w:keepLines/>
              <w:rPr>
                <w:rFonts w:eastAsia="Batang"/>
                <w:lang w:val="es-ES_tradnl"/>
              </w:rPr>
            </w:pPr>
            <w:r w:rsidRPr="009669BD">
              <w:rPr>
                <w:rFonts w:eastAsia="Batang"/>
                <w:lang w:val="es-ES_tradnl"/>
              </w:rPr>
              <w:t>Nivel de emisión máximo (dBm)</w:t>
            </w:r>
          </w:p>
        </w:tc>
      </w:tr>
      <w:tr w:rsidR="00C4413D" w:rsidRPr="009669BD" w:rsidTr="0054639F">
        <w:trPr>
          <w:jc w:val="center"/>
        </w:trPr>
        <w:tc>
          <w:tcPr>
            <w:tcW w:w="567" w:type="dxa"/>
            <w:shd w:val="clear" w:color="auto" w:fill="auto"/>
            <w:vAlign w:val="center"/>
          </w:tcPr>
          <w:p w:rsidR="00C4413D" w:rsidRPr="009669BD" w:rsidRDefault="00C4413D" w:rsidP="0054639F">
            <w:pPr>
              <w:pStyle w:val="Tabletext"/>
              <w:jc w:val="center"/>
              <w:rPr>
                <w:rFonts w:eastAsia="Calibri"/>
                <w:lang w:val="es-ES_tradnl"/>
              </w:rPr>
            </w:pPr>
            <w:r w:rsidRPr="009669BD">
              <w:rPr>
                <w:rFonts w:eastAsia="Calibri"/>
                <w:lang w:val="es-ES_tradnl"/>
              </w:rPr>
              <w:t>1</w:t>
            </w:r>
          </w:p>
        </w:tc>
        <w:tc>
          <w:tcPr>
            <w:tcW w:w="2350" w:type="dxa"/>
            <w:vMerge w:val="restart"/>
            <w:shd w:val="clear" w:color="auto" w:fill="auto"/>
            <w:vAlign w:val="center"/>
          </w:tcPr>
          <w:p w:rsidR="00C4413D" w:rsidRPr="009669BD" w:rsidRDefault="00C4413D" w:rsidP="0054639F">
            <w:pPr>
              <w:pStyle w:val="Tabletext"/>
              <w:jc w:val="center"/>
              <w:rPr>
                <w:lang w:val="es-ES_tradnl"/>
              </w:rPr>
            </w:pPr>
            <w:r w:rsidRPr="009669BD">
              <w:rPr>
                <w:lang w:val="es-ES_tradnl"/>
              </w:rPr>
              <w:t>1 805-1 880</w:t>
            </w:r>
          </w:p>
        </w:tc>
        <w:tc>
          <w:tcPr>
            <w:tcW w:w="2324" w:type="dxa"/>
            <w:shd w:val="clear" w:color="auto" w:fill="auto"/>
            <w:vAlign w:val="center"/>
          </w:tcPr>
          <w:p w:rsidR="00C4413D" w:rsidRPr="009669BD" w:rsidRDefault="00C4413D" w:rsidP="0054639F">
            <w:pPr>
              <w:pStyle w:val="Tabletext"/>
              <w:jc w:val="center"/>
              <w:rPr>
                <w:lang w:val="es-ES_tradnl"/>
              </w:rPr>
            </w:pPr>
            <w:r w:rsidRPr="009669BD">
              <w:rPr>
                <w:lang w:val="es-ES_tradnl"/>
              </w:rPr>
              <w:t>791-821</w:t>
            </w:r>
          </w:p>
        </w:tc>
        <w:tc>
          <w:tcPr>
            <w:tcW w:w="1814" w:type="dxa"/>
            <w:shd w:val="clear" w:color="auto" w:fill="auto"/>
            <w:vAlign w:val="center"/>
          </w:tcPr>
          <w:p w:rsidR="00C4413D" w:rsidRPr="009669BD" w:rsidRDefault="00C4413D" w:rsidP="0054639F">
            <w:pPr>
              <w:pStyle w:val="Tabletext"/>
              <w:jc w:val="center"/>
              <w:rPr>
                <w:rFonts w:eastAsia="Calibri"/>
                <w:lang w:val="es-ES_tradnl"/>
              </w:rPr>
            </w:pPr>
            <w:r w:rsidRPr="009669BD">
              <w:rPr>
                <w:rFonts w:eastAsia="Calibri"/>
                <w:lang w:val="es-ES_tradnl"/>
              </w:rPr>
              <w:t>1 MHz</w:t>
            </w:r>
          </w:p>
        </w:tc>
        <w:tc>
          <w:tcPr>
            <w:tcW w:w="2582" w:type="dxa"/>
            <w:shd w:val="clear" w:color="auto" w:fill="auto"/>
            <w:vAlign w:val="center"/>
          </w:tcPr>
          <w:p w:rsidR="00C4413D" w:rsidRPr="009669BD" w:rsidRDefault="00C4413D" w:rsidP="0054639F">
            <w:pPr>
              <w:pStyle w:val="Tabletext"/>
              <w:jc w:val="center"/>
              <w:rPr>
                <w:rFonts w:eastAsia="Calibri"/>
                <w:lang w:val="es-ES_tradnl"/>
              </w:rPr>
            </w:pPr>
            <w:r w:rsidRPr="009669BD">
              <w:rPr>
                <w:lang w:val="es-ES_tradnl"/>
              </w:rPr>
              <w:t>–</w:t>
            </w:r>
            <w:r w:rsidRPr="009669BD">
              <w:rPr>
                <w:rFonts w:eastAsia="Calibri"/>
                <w:lang w:val="es-ES_tradnl"/>
              </w:rPr>
              <w:t>52</w:t>
            </w:r>
          </w:p>
        </w:tc>
      </w:tr>
      <w:tr w:rsidR="00C4413D" w:rsidRPr="009669BD" w:rsidTr="0054639F">
        <w:trPr>
          <w:jc w:val="center"/>
        </w:trPr>
        <w:tc>
          <w:tcPr>
            <w:tcW w:w="567" w:type="dxa"/>
            <w:shd w:val="clear" w:color="auto" w:fill="auto"/>
            <w:vAlign w:val="center"/>
          </w:tcPr>
          <w:p w:rsidR="00C4413D" w:rsidRPr="009669BD" w:rsidRDefault="00C4413D" w:rsidP="0054639F">
            <w:pPr>
              <w:pStyle w:val="Tabletext"/>
              <w:jc w:val="center"/>
              <w:rPr>
                <w:rFonts w:eastAsia="Calibri"/>
                <w:lang w:val="es-ES_tradnl"/>
              </w:rPr>
            </w:pPr>
            <w:r w:rsidRPr="009669BD">
              <w:rPr>
                <w:rFonts w:eastAsia="Calibri"/>
                <w:lang w:val="es-ES_tradnl"/>
              </w:rPr>
              <w:t>2</w:t>
            </w:r>
          </w:p>
        </w:tc>
        <w:tc>
          <w:tcPr>
            <w:tcW w:w="2350" w:type="dxa"/>
            <w:vMerge/>
            <w:shd w:val="clear" w:color="auto" w:fill="auto"/>
            <w:vAlign w:val="center"/>
          </w:tcPr>
          <w:p w:rsidR="00C4413D" w:rsidRPr="009669BD" w:rsidRDefault="00C4413D" w:rsidP="0054639F">
            <w:pPr>
              <w:pStyle w:val="Tabletext"/>
              <w:jc w:val="center"/>
              <w:rPr>
                <w:lang w:val="es-ES_tradnl"/>
              </w:rPr>
            </w:pPr>
          </w:p>
        </w:tc>
        <w:tc>
          <w:tcPr>
            <w:tcW w:w="2324" w:type="dxa"/>
            <w:shd w:val="clear" w:color="auto" w:fill="auto"/>
            <w:vAlign w:val="center"/>
          </w:tcPr>
          <w:p w:rsidR="00C4413D" w:rsidRPr="009669BD" w:rsidRDefault="00C4413D" w:rsidP="0054639F">
            <w:pPr>
              <w:pStyle w:val="Tabletext"/>
              <w:jc w:val="center"/>
              <w:rPr>
                <w:lang w:val="es-ES_tradnl"/>
              </w:rPr>
            </w:pPr>
            <w:r w:rsidRPr="009669BD">
              <w:rPr>
                <w:lang w:val="es-ES_tradnl"/>
              </w:rPr>
              <w:t>831-862</w:t>
            </w:r>
          </w:p>
        </w:tc>
        <w:tc>
          <w:tcPr>
            <w:tcW w:w="1814" w:type="dxa"/>
            <w:shd w:val="clear" w:color="auto" w:fill="auto"/>
            <w:vAlign w:val="center"/>
          </w:tcPr>
          <w:p w:rsidR="00C4413D" w:rsidRPr="009669BD" w:rsidRDefault="00C4413D" w:rsidP="0054639F">
            <w:pPr>
              <w:pStyle w:val="Tabletext"/>
              <w:jc w:val="center"/>
              <w:rPr>
                <w:rFonts w:eastAsia="Calibri"/>
                <w:lang w:val="es-ES_tradnl"/>
              </w:rPr>
            </w:pPr>
            <w:r w:rsidRPr="009669BD">
              <w:rPr>
                <w:rFonts w:eastAsia="Calibri"/>
                <w:lang w:val="es-ES_tradnl"/>
              </w:rPr>
              <w:t>1 MHz</w:t>
            </w:r>
          </w:p>
        </w:tc>
        <w:tc>
          <w:tcPr>
            <w:tcW w:w="2582" w:type="dxa"/>
            <w:shd w:val="clear" w:color="auto" w:fill="auto"/>
            <w:vAlign w:val="center"/>
          </w:tcPr>
          <w:p w:rsidR="00C4413D" w:rsidRPr="009669BD" w:rsidRDefault="00C4413D" w:rsidP="0054639F">
            <w:pPr>
              <w:pStyle w:val="Tabletext"/>
              <w:jc w:val="center"/>
              <w:rPr>
                <w:rFonts w:eastAsia="Calibri"/>
                <w:lang w:val="es-ES_tradnl"/>
              </w:rPr>
            </w:pPr>
            <w:r w:rsidRPr="009669BD">
              <w:rPr>
                <w:lang w:val="es-ES_tradnl"/>
              </w:rPr>
              <w:t>–</w:t>
            </w:r>
            <w:r w:rsidRPr="009669BD">
              <w:rPr>
                <w:rFonts w:eastAsia="Calibri"/>
                <w:lang w:val="es-ES_tradnl"/>
              </w:rPr>
              <w:t>49</w:t>
            </w:r>
          </w:p>
        </w:tc>
      </w:tr>
      <w:tr w:rsidR="00C4413D" w:rsidRPr="009669BD" w:rsidTr="0054639F">
        <w:trPr>
          <w:jc w:val="center"/>
        </w:trPr>
        <w:tc>
          <w:tcPr>
            <w:tcW w:w="567" w:type="dxa"/>
            <w:shd w:val="clear" w:color="auto" w:fill="auto"/>
            <w:vAlign w:val="center"/>
          </w:tcPr>
          <w:p w:rsidR="00C4413D" w:rsidRPr="009669BD" w:rsidRDefault="00C4413D" w:rsidP="0054639F">
            <w:pPr>
              <w:pStyle w:val="Tabletext"/>
              <w:jc w:val="center"/>
              <w:rPr>
                <w:rFonts w:eastAsia="Calibri"/>
                <w:lang w:val="es-ES_tradnl"/>
              </w:rPr>
            </w:pPr>
            <w:r w:rsidRPr="009669BD">
              <w:rPr>
                <w:rFonts w:eastAsia="Calibri"/>
                <w:lang w:val="es-ES_tradnl"/>
              </w:rPr>
              <w:t>3</w:t>
            </w:r>
          </w:p>
        </w:tc>
        <w:tc>
          <w:tcPr>
            <w:tcW w:w="2350" w:type="dxa"/>
            <w:vMerge/>
            <w:shd w:val="clear" w:color="auto" w:fill="auto"/>
            <w:vAlign w:val="center"/>
          </w:tcPr>
          <w:p w:rsidR="00C4413D" w:rsidRPr="009669BD" w:rsidRDefault="00C4413D" w:rsidP="0054639F">
            <w:pPr>
              <w:pStyle w:val="Tabletext"/>
              <w:jc w:val="center"/>
              <w:rPr>
                <w:lang w:val="es-ES_tradnl"/>
              </w:rPr>
            </w:pPr>
          </w:p>
        </w:tc>
        <w:tc>
          <w:tcPr>
            <w:tcW w:w="2324" w:type="dxa"/>
            <w:shd w:val="clear" w:color="auto" w:fill="auto"/>
            <w:vAlign w:val="center"/>
          </w:tcPr>
          <w:p w:rsidR="00C4413D" w:rsidRPr="009669BD" w:rsidRDefault="00C4413D" w:rsidP="0054639F">
            <w:pPr>
              <w:pStyle w:val="Tabletext"/>
              <w:jc w:val="center"/>
              <w:rPr>
                <w:lang w:val="es-ES_tradnl"/>
              </w:rPr>
            </w:pPr>
            <w:r w:rsidRPr="009669BD">
              <w:rPr>
                <w:lang w:val="es-ES_tradnl"/>
              </w:rPr>
              <w:t>1 805-1 880</w:t>
            </w:r>
          </w:p>
        </w:tc>
        <w:tc>
          <w:tcPr>
            <w:tcW w:w="1814" w:type="dxa"/>
            <w:shd w:val="clear" w:color="auto" w:fill="auto"/>
            <w:vAlign w:val="center"/>
          </w:tcPr>
          <w:p w:rsidR="00C4413D" w:rsidRPr="009669BD" w:rsidRDefault="00C4413D" w:rsidP="0054639F">
            <w:pPr>
              <w:pStyle w:val="Tabletext"/>
              <w:jc w:val="center"/>
              <w:rPr>
                <w:rFonts w:eastAsia="Calibri"/>
                <w:lang w:val="es-ES_tradnl"/>
              </w:rPr>
            </w:pPr>
            <w:r w:rsidRPr="009669BD">
              <w:rPr>
                <w:rFonts w:eastAsia="Calibri"/>
                <w:lang w:val="es-ES_tradnl"/>
              </w:rPr>
              <w:t xml:space="preserve">100 </w:t>
            </w:r>
            <w:r>
              <w:rPr>
                <w:rFonts w:eastAsia="Calibri"/>
                <w:lang w:val="es-ES_tradnl"/>
              </w:rPr>
              <w:t>k</w:t>
            </w:r>
            <w:r w:rsidRPr="009669BD">
              <w:rPr>
                <w:rFonts w:eastAsia="Calibri"/>
                <w:lang w:val="es-ES_tradnl"/>
              </w:rPr>
              <w:t>Hz</w:t>
            </w:r>
          </w:p>
        </w:tc>
        <w:tc>
          <w:tcPr>
            <w:tcW w:w="2582" w:type="dxa"/>
            <w:shd w:val="clear" w:color="auto" w:fill="auto"/>
            <w:vAlign w:val="center"/>
          </w:tcPr>
          <w:p w:rsidR="00C4413D" w:rsidRPr="009669BD" w:rsidRDefault="00C4413D" w:rsidP="0054639F">
            <w:pPr>
              <w:pStyle w:val="Tabletext"/>
              <w:jc w:val="center"/>
              <w:rPr>
                <w:rFonts w:eastAsia="Calibri"/>
                <w:lang w:val="es-ES_tradnl"/>
              </w:rPr>
            </w:pPr>
            <w:r w:rsidRPr="009669BD">
              <w:rPr>
                <w:lang w:val="es-ES_tradnl"/>
              </w:rPr>
              <w:t>–</w:t>
            </w:r>
            <w:r w:rsidRPr="009669BD">
              <w:rPr>
                <w:rFonts w:eastAsia="Calibri"/>
                <w:lang w:val="es-ES_tradnl"/>
              </w:rPr>
              <w:t>47</w:t>
            </w:r>
          </w:p>
        </w:tc>
      </w:tr>
      <w:tr w:rsidR="00C4413D" w:rsidRPr="009669BD" w:rsidTr="0054639F">
        <w:trPr>
          <w:jc w:val="center"/>
        </w:trPr>
        <w:tc>
          <w:tcPr>
            <w:tcW w:w="567" w:type="dxa"/>
            <w:shd w:val="clear" w:color="auto" w:fill="auto"/>
            <w:vAlign w:val="center"/>
          </w:tcPr>
          <w:p w:rsidR="00C4413D" w:rsidRPr="009669BD" w:rsidRDefault="00C4413D" w:rsidP="0054639F">
            <w:pPr>
              <w:pStyle w:val="Tabletext"/>
              <w:jc w:val="center"/>
              <w:rPr>
                <w:rFonts w:eastAsia="Calibri"/>
                <w:lang w:val="es-ES_tradnl"/>
              </w:rPr>
            </w:pPr>
            <w:r w:rsidRPr="009669BD">
              <w:rPr>
                <w:rFonts w:eastAsia="Calibri"/>
                <w:lang w:val="es-ES_tradnl"/>
              </w:rPr>
              <w:t>4</w:t>
            </w:r>
          </w:p>
        </w:tc>
        <w:tc>
          <w:tcPr>
            <w:tcW w:w="2350" w:type="dxa"/>
            <w:vMerge/>
            <w:shd w:val="clear" w:color="auto" w:fill="auto"/>
            <w:vAlign w:val="center"/>
          </w:tcPr>
          <w:p w:rsidR="00C4413D" w:rsidRPr="009669BD" w:rsidRDefault="00C4413D" w:rsidP="0054639F">
            <w:pPr>
              <w:pStyle w:val="Tabletext"/>
              <w:jc w:val="center"/>
              <w:rPr>
                <w:lang w:val="es-ES_tradnl"/>
              </w:rPr>
            </w:pPr>
          </w:p>
        </w:tc>
        <w:tc>
          <w:tcPr>
            <w:tcW w:w="2324" w:type="dxa"/>
            <w:shd w:val="clear" w:color="auto" w:fill="auto"/>
            <w:vAlign w:val="center"/>
          </w:tcPr>
          <w:p w:rsidR="00C4413D" w:rsidRPr="009669BD" w:rsidRDefault="00C4413D" w:rsidP="0054639F">
            <w:pPr>
              <w:pStyle w:val="Tabletext"/>
              <w:jc w:val="center"/>
              <w:rPr>
                <w:lang w:val="es-ES_tradnl"/>
              </w:rPr>
            </w:pPr>
            <w:r w:rsidRPr="009669BD">
              <w:rPr>
                <w:lang w:val="es-ES_tradnl"/>
              </w:rPr>
              <w:t>1 710-1 785</w:t>
            </w:r>
          </w:p>
        </w:tc>
        <w:tc>
          <w:tcPr>
            <w:tcW w:w="1814" w:type="dxa"/>
            <w:shd w:val="clear" w:color="auto" w:fill="auto"/>
            <w:vAlign w:val="center"/>
          </w:tcPr>
          <w:p w:rsidR="00C4413D" w:rsidRPr="009669BD" w:rsidRDefault="00C4413D" w:rsidP="0054639F">
            <w:pPr>
              <w:pStyle w:val="Tabletext"/>
              <w:jc w:val="center"/>
              <w:rPr>
                <w:rFonts w:eastAsia="Calibri"/>
                <w:lang w:val="es-ES_tradnl"/>
              </w:rPr>
            </w:pPr>
            <w:r w:rsidRPr="009669BD">
              <w:rPr>
                <w:rFonts w:eastAsia="Calibri"/>
                <w:lang w:val="es-ES_tradnl"/>
              </w:rPr>
              <w:t xml:space="preserve">100 </w:t>
            </w:r>
            <w:r>
              <w:rPr>
                <w:rFonts w:eastAsia="Calibri"/>
                <w:lang w:val="es-ES_tradnl"/>
              </w:rPr>
              <w:t>k</w:t>
            </w:r>
            <w:r w:rsidRPr="009669BD">
              <w:rPr>
                <w:rFonts w:eastAsia="Calibri"/>
                <w:lang w:val="es-ES_tradnl"/>
              </w:rPr>
              <w:t>Hz</w:t>
            </w:r>
          </w:p>
        </w:tc>
        <w:tc>
          <w:tcPr>
            <w:tcW w:w="2582" w:type="dxa"/>
            <w:shd w:val="clear" w:color="auto" w:fill="auto"/>
            <w:vAlign w:val="center"/>
          </w:tcPr>
          <w:p w:rsidR="00C4413D" w:rsidRPr="009669BD" w:rsidRDefault="00C4413D" w:rsidP="0054639F">
            <w:pPr>
              <w:pStyle w:val="Tabletext"/>
              <w:jc w:val="center"/>
              <w:rPr>
                <w:rFonts w:eastAsia="Calibri"/>
                <w:lang w:val="es-ES_tradnl"/>
              </w:rPr>
            </w:pPr>
            <w:r w:rsidRPr="009669BD">
              <w:rPr>
                <w:lang w:val="es-ES_tradnl"/>
              </w:rPr>
              <w:t>–</w:t>
            </w:r>
            <w:r w:rsidRPr="009669BD">
              <w:rPr>
                <w:rFonts w:eastAsia="Calibri"/>
                <w:lang w:val="es-ES_tradnl"/>
              </w:rPr>
              <w:t>61</w:t>
            </w:r>
          </w:p>
        </w:tc>
      </w:tr>
      <w:tr w:rsidR="00C4413D" w:rsidRPr="009669BD" w:rsidTr="0054639F">
        <w:trPr>
          <w:jc w:val="center"/>
        </w:trPr>
        <w:tc>
          <w:tcPr>
            <w:tcW w:w="567" w:type="dxa"/>
            <w:shd w:val="clear" w:color="auto" w:fill="auto"/>
            <w:vAlign w:val="center"/>
          </w:tcPr>
          <w:p w:rsidR="00C4413D" w:rsidRPr="009669BD" w:rsidRDefault="00C4413D" w:rsidP="0054639F">
            <w:pPr>
              <w:pStyle w:val="Tabletext"/>
              <w:jc w:val="center"/>
              <w:rPr>
                <w:rFonts w:eastAsia="Calibri"/>
                <w:lang w:val="es-ES_tradnl"/>
              </w:rPr>
            </w:pPr>
            <w:r w:rsidRPr="009669BD">
              <w:rPr>
                <w:rFonts w:eastAsia="Calibri"/>
                <w:lang w:val="es-ES_tradnl"/>
              </w:rPr>
              <w:t>5</w:t>
            </w:r>
          </w:p>
        </w:tc>
        <w:tc>
          <w:tcPr>
            <w:tcW w:w="2350" w:type="dxa"/>
            <w:vMerge/>
            <w:shd w:val="clear" w:color="auto" w:fill="auto"/>
            <w:vAlign w:val="center"/>
          </w:tcPr>
          <w:p w:rsidR="00C4413D" w:rsidRPr="009669BD" w:rsidRDefault="00C4413D" w:rsidP="0054639F">
            <w:pPr>
              <w:pStyle w:val="Tabletext"/>
              <w:jc w:val="center"/>
              <w:rPr>
                <w:lang w:val="es-ES_tradnl"/>
              </w:rPr>
            </w:pPr>
          </w:p>
        </w:tc>
        <w:tc>
          <w:tcPr>
            <w:tcW w:w="2324" w:type="dxa"/>
            <w:shd w:val="clear" w:color="auto" w:fill="auto"/>
            <w:vAlign w:val="center"/>
          </w:tcPr>
          <w:p w:rsidR="00C4413D" w:rsidRPr="009669BD" w:rsidRDefault="00C4413D" w:rsidP="0054639F">
            <w:pPr>
              <w:pStyle w:val="Tabletext"/>
              <w:jc w:val="center"/>
              <w:rPr>
                <w:lang w:val="es-ES_tradnl"/>
              </w:rPr>
            </w:pPr>
            <w:r w:rsidRPr="009669BD">
              <w:rPr>
                <w:lang w:val="es-ES_tradnl"/>
              </w:rPr>
              <w:t>1 805-1 880</w:t>
            </w:r>
          </w:p>
        </w:tc>
        <w:tc>
          <w:tcPr>
            <w:tcW w:w="1814" w:type="dxa"/>
            <w:shd w:val="clear" w:color="auto" w:fill="auto"/>
            <w:vAlign w:val="center"/>
          </w:tcPr>
          <w:p w:rsidR="00C4413D" w:rsidRPr="009669BD" w:rsidRDefault="00C4413D" w:rsidP="0054639F">
            <w:pPr>
              <w:pStyle w:val="Tabletext"/>
              <w:jc w:val="center"/>
              <w:rPr>
                <w:rFonts w:eastAsia="Calibri"/>
                <w:lang w:val="es-ES_tradnl"/>
              </w:rPr>
            </w:pPr>
            <w:r w:rsidRPr="009669BD">
              <w:rPr>
                <w:rFonts w:eastAsia="Calibri"/>
                <w:lang w:val="es-ES_tradnl"/>
              </w:rPr>
              <w:t>1 MHz</w:t>
            </w:r>
          </w:p>
        </w:tc>
        <w:tc>
          <w:tcPr>
            <w:tcW w:w="2582" w:type="dxa"/>
            <w:shd w:val="clear" w:color="auto" w:fill="auto"/>
            <w:vAlign w:val="center"/>
          </w:tcPr>
          <w:p w:rsidR="00C4413D" w:rsidRPr="009669BD" w:rsidRDefault="00C4413D" w:rsidP="0054639F">
            <w:pPr>
              <w:pStyle w:val="Tabletext"/>
              <w:jc w:val="center"/>
              <w:rPr>
                <w:rFonts w:eastAsia="Calibri"/>
                <w:lang w:val="es-ES_tradnl"/>
              </w:rPr>
            </w:pPr>
            <w:r w:rsidRPr="009669BD">
              <w:rPr>
                <w:lang w:val="es-ES_tradnl"/>
              </w:rPr>
              <w:t>–</w:t>
            </w:r>
            <w:r w:rsidRPr="009669BD">
              <w:rPr>
                <w:rFonts w:eastAsia="Calibri"/>
                <w:lang w:val="es-ES_tradnl"/>
              </w:rPr>
              <w:t>52</w:t>
            </w:r>
          </w:p>
        </w:tc>
      </w:tr>
      <w:tr w:rsidR="00C4413D" w:rsidRPr="009669BD" w:rsidTr="0054639F">
        <w:trPr>
          <w:jc w:val="center"/>
        </w:trPr>
        <w:tc>
          <w:tcPr>
            <w:tcW w:w="567" w:type="dxa"/>
            <w:shd w:val="clear" w:color="auto" w:fill="auto"/>
            <w:vAlign w:val="center"/>
          </w:tcPr>
          <w:p w:rsidR="00C4413D" w:rsidRPr="009669BD" w:rsidRDefault="00C4413D" w:rsidP="0054639F">
            <w:pPr>
              <w:pStyle w:val="Tabletext"/>
              <w:jc w:val="center"/>
              <w:rPr>
                <w:rFonts w:eastAsia="Calibri"/>
                <w:lang w:val="es-ES_tradnl"/>
              </w:rPr>
            </w:pPr>
            <w:r w:rsidRPr="009669BD">
              <w:rPr>
                <w:rFonts w:eastAsia="Calibri"/>
                <w:lang w:val="es-ES_tradnl"/>
              </w:rPr>
              <w:t>6</w:t>
            </w:r>
          </w:p>
        </w:tc>
        <w:tc>
          <w:tcPr>
            <w:tcW w:w="2350" w:type="dxa"/>
            <w:vMerge/>
            <w:shd w:val="clear" w:color="auto" w:fill="auto"/>
            <w:vAlign w:val="center"/>
          </w:tcPr>
          <w:p w:rsidR="00C4413D" w:rsidRPr="009669BD" w:rsidRDefault="00C4413D" w:rsidP="0054639F">
            <w:pPr>
              <w:pStyle w:val="Tabletext"/>
              <w:jc w:val="center"/>
              <w:rPr>
                <w:lang w:val="es-ES_tradnl"/>
              </w:rPr>
            </w:pPr>
          </w:p>
        </w:tc>
        <w:tc>
          <w:tcPr>
            <w:tcW w:w="2324" w:type="dxa"/>
            <w:shd w:val="clear" w:color="auto" w:fill="auto"/>
            <w:vAlign w:val="center"/>
          </w:tcPr>
          <w:p w:rsidR="00C4413D" w:rsidRPr="009669BD" w:rsidRDefault="00C4413D" w:rsidP="0054639F">
            <w:pPr>
              <w:pStyle w:val="Tabletext"/>
              <w:jc w:val="center"/>
              <w:rPr>
                <w:lang w:val="es-ES_tradnl"/>
              </w:rPr>
            </w:pPr>
            <w:r w:rsidRPr="009669BD">
              <w:rPr>
                <w:lang w:val="es-ES_tradnl"/>
              </w:rPr>
              <w:t>1 710-1 785</w:t>
            </w:r>
          </w:p>
        </w:tc>
        <w:tc>
          <w:tcPr>
            <w:tcW w:w="1814" w:type="dxa"/>
            <w:shd w:val="clear" w:color="auto" w:fill="auto"/>
            <w:vAlign w:val="center"/>
          </w:tcPr>
          <w:p w:rsidR="00C4413D" w:rsidRPr="009669BD" w:rsidRDefault="00C4413D" w:rsidP="0054639F">
            <w:pPr>
              <w:pStyle w:val="Tabletext"/>
              <w:jc w:val="center"/>
              <w:rPr>
                <w:rFonts w:eastAsia="Calibri"/>
                <w:lang w:val="es-ES_tradnl"/>
              </w:rPr>
            </w:pPr>
            <w:r w:rsidRPr="009669BD">
              <w:rPr>
                <w:rFonts w:eastAsia="Calibri"/>
                <w:lang w:val="es-ES_tradnl"/>
              </w:rPr>
              <w:t>1 MHz</w:t>
            </w:r>
          </w:p>
        </w:tc>
        <w:tc>
          <w:tcPr>
            <w:tcW w:w="2582" w:type="dxa"/>
            <w:shd w:val="clear" w:color="auto" w:fill="auto"/>
            <w:vAlign w:val="center"/>
          </w:tcPr>
          <w:p w:rsidR="00C4413D" w:rsidRPr="009669BD" w:rsidRDefault="00C4413D" w:rsidP="0054639F">
            <w:pPr>
              <w:pStyle w:val="Tabletext"/>
              <w:jc w:val="center"/>
              <w:rPr>
                <w:rFonts w:eastAsia="Calibri"/>
                <w:lang w:val="es-ES_tradnl"/>
              </w:rPr>
            </w:pPr>
            <w:r w:rsidRPr="009669BD">
              <w:rPr>
                <w:lang w:val="es-ES_tradnl"/>
              </w:rPr>
              <w:t>–</w:t>
            </w:r>
            <w:r w:rsidRPr="009669BD">
              <w:rPr>
                <w:rFonts w:eastAsia="Calibri"/>
                <w:lang w:val="es-ES_tradnl"/>
              </w:rPr>
              <w:t>49</w:t>
            </w:r>
          </w:p>
        </w:tc>
      </w:tr>
    </w:tbl>
    <w:p w:rsidR="00C4413D" w:rsidRDefault="00C4413D" w:rsidP="00C4413D">
      <w:pPr>
        <w:pStyle w:val="Tablefin"/>
      </w:pPr>
      <w:bookmarkStart w:id="1000" w:name="_Toc261102527"/>
      <w:bookmarkStart w:id="1001" w:name="_Toc284681004"/>
      <w:bookmarkStart w:id="1002" w:name="_Toc284681140"/>
      <w:bookmarkStart w:id="1003" w:name="_Toc284794588"/>
      <w:bookmarkStart w:id="1004" w:name="_Toc320004346"/>
      <w:bookmarkStart w:id="1005" w:name="_Toc325118720"/>
    </w:p>
    <w:p w:rsidR="00C4413D" w:rsidRPr="009669BD" w:rsidRDefault="00C4413D" w:rsidP="00C4413D">
      <w:pPr>
        <w:pStyle w:val="Heading1"/>
        <w:rPr>
          <w:lang w:val="es-ES_tradnl"/>
        </w:rPr>
      </w:pPr>
      <w:r w:rsidRPr="009669BD">
        <w:rPr>
          <w:lang w:val="es-ES_tradnl"/>
        </w:rPr>
        <w:lastRenderedPageBreak/>
        <w:t>6</w:t>
      </w:r>
      <w:r w:rsidRPr="009669BD">
        <w:rPr>
          <w:lang w:val="es-ES_tradnl"/>
        </w:rPr>
        <w:tab/>
        <w:t>Clase de banda 7</w:t>
      </w:r>
      <w:bookmarkEnd w:id="1000"/>
      <w:bookmarkEnd w:id="1001"/>
      <w:bookmarkEnd w:id="1002"/>
      <w:bookmarkEnd w:id="1003"/>
      <w:bookmarkEnd w:id="1004"/>
      <w:bookmarkEnd w:id="1005"/>
    </w:p>
    <w:p w:rsidR="00C4413D" w:rsidRPr="009669BD" w:rsidRDefault="00C4413D" w:rsidP="00C4413D">
      <w:pPr>
        <w:pStyle w:val="Heading2"/>
        <w:rPr>
          <w:lang w:val="es-ES_tradnl"/>
        </w:rPr>
      </w:pPr>
      <w:r w:rsidRPr="009669BD">
        <w:rPr>
          <w:lang w:val="es-ES_tradnl"/>
        </w:rPr>
        <w:t>6.1</w:t>
      </w:r>
      <w:r w:rsidRPr="009669BD">
        <w:rPr>
          <w:lang w:val="es-ES_tradnl"/>
        </w:rPr>
        <w:tab/>
        <w:t>grupos de clase de banda 7.A a 7.E</w:t>
      </w:r>
    </w:p>
    <w:p w:rsidR="00C4413D" w:rsidRPr="009669BD" w:rsidRDefault="00C4413D" w:rsidP="00C4413D">
      <w:pPr>
        <w:pStyle w:val="Heading3"/>
        <w:rPr>
          <w:lang w:val="es-ES_tradnl"/>
        </w:rPr>
      </w:pPr>
      <w:r w:rsidRPr="009669BD">
        <w:rPr>
          <w:lang w:val="es-ES_tradnl"/>
        </w:rPr>
        <w:t>6.1.1</w:t>
      </w:r>
      <w:r w:rsidRPr="009669BD">
        <w:rPr>
          <w:lang w:val="es-ES_tradnl"/>
        </w:rPr>
        <w:tab/>
        <w:t>Máscara espectral del canal</w:t>
      </w:r>
    </w:p>
    <w:p w:rsidR="00C4413D" w:rsidRPr="009669BD" w:rsidRDefault="00C4413D" w:rsidP="00C4413D">
      <w:pPr>
        <w:rPr>
          <w:lang w:val="es-ES_tradnl"/>
        </w:rPr>
      </w:pPr>
      <w:r w:rsidRPr="009669BD">
        <w:rPr>
          <w:lang w:val="es-ES_tradnl"/>
        </w:rPr>
        <w:t>Las máscaras espectrales de las emisiones de los Cuadros 42 y 43 son de aplicación en la región de EE.UU.</w:t>
      </w:r>
    </w:p>
    <w:p w:rsidR="00C4413D" w:rsidRPr="009669BD" w:rsidRDefault="00C4413D" w:rsidP="00C4413D">
      <w:pPr>
        <w:pStyle w:val="TableNo"/>
        <w:rPr>
          <w:lang w:val="es-ES_tradnl"/>
        </w:rPr>
      </w:pPr>
      <w:bookmarkStart w:id="1006" w:name="_Toc239147911"/>
      <w:bookmarkStart w:id="1007" w:name="_Toc252734758"/>
      <w:bookmarkStart w:id="1008" w:name="_Toc261102672"/>
      <w:bookmarkStart w:id="1009" w:name="_Toc284794766"/>
      <w:bookmarkStart w:id="1010" w:name="_Toc320004434"/>
      <w:r w:rsidRPr="009669BD">
        <w:rPr>
          <w:lang w:val="es-ES_tradnl"/>
        </w:rPr>
        <w:t>CUADRO 42</w:t>
      </w:r>
    </w:p>
    <w:p w:rsidR="00C4413D" w:rsidRPr="009669BD" w:rsidRDefault="00C4413D" w:rsidP="00C4413D">
      <w:pPr>
        <w:pStyle w:val="Tabletitle"/>
        <w:rPr>
          <w:lang w:val="es-ES_tradnl"/>
        </w:rPr>
      </w:pPr>
      <w:r w:rsidRPr="009669BD">
        <w:rPr>
          <w:lang w:val="es-ES_tradnl"/>
        </w:rPr>
        <w:t>Máscara del canal para un ancho de banda de 5 MHz – EE.UU.</w:t>
      </w:r>
      <w:bookmarkEnd w:id="1006"/>
      <w:bookmarkEnd w:id="1007"/>
      <w:r w:rsidRPr="009669BD">
        <w:rPr>
          <w:lang w:val="es-ES_tradnl"/>
        </w:rPr>
        <w:t xml:space="preserve"> (BCG 7.A-7.E)</w:t>
      </w:r>
      <w:bookmarkEnd w:id="1008"/>
      <w:bookmarkEnd w:id="1009"/>
      <w:bookmarkEnd w:id="1010"/>
    </w:p>
    <w:tbl>
      <w:tblPr>
        <w:tblW w:w="9639" w:type="dxa"/>
        <w:jc w:val="center"/>
        <w:tblBorders>
          <w:top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C4413D" w:rsidRPr="001A515B" w:rsidTr="0054639F">
        <w:trPr>
          <w:trHeight w:val="270"/>
          <w:jc w:val="center"/>
        </w:trPr>
        <w:tc>
          <w:tcPr>
            <w:tcW w:w="567" w:type="dxa"/>
            <w:tcBorders>
              <w:left w:val="single" w:sz="4" w:space="0" w:color="auto"/>
              <w:bottom w:val="single" w:sz="4" w:space="0" w:color="auto"/>
            </w:tcBorders>
            <w:shd w:val="clear" w:color="auto" w:fill="auto"/>
            <w:noWrap/>
            <w:vAlign w:val="center"/>
          </w:tcPr>
          <w:p w:rsidR="00C4413D" w:rsidRPr="009669BD" w:rsidRDefault="00C4413D" w:rsidP="0054639F">
            <w:pPr>
              <w:pStyle w:val="Tablehead"/>
              <w:rPr>
                <w:lang w:val="es-ES_tradnl"/>
              </w:rPr>
            </w:pPr>
            <w:r>
              <w:rPr>
                <w:lang w:val="es-ES_tradnl"/>
              </w:rPr>
              <w:t>Nº</w:t>
            </w:r>
          </w:p>
        </w:tc>
        <w:tc>
          <w:tcPr>
            <w:tcW w:w="2835" w:type="dxa"/>
            <w:shd w:val="clear" w:color="auto" w:fill="auto"/>
            <w:noWrap/>
            <w:vAlign w:val="center"/>
          </w:tcPr>
          <w:p w:rsidR="00C4413D" w:rsidRPr="009669BD" w:rsidRDefault="00C4413D" w:rsidP="0054639F">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noWrap/>
            <w:vAlign w:val="center"/>
          </w:tcPr>
          <w:p w:rsidR="00C4413D" w:rsidRPr="009669BD" w:rsidRDefault="00C4413D" w:rsidP="0054639F">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tcBorders>
              <w:bottom w:val="single" w:sz="4" w:space="0" w:color="auto"/>
              <w:right w:val="single" w:sz="4" w:space="0" w:color="auto"/>
            </w:tcBorders>
            <w:shd w:val="clear" w:color="auto" w:fill="auto"/>
            <w:noWrap/>
            <w:vAlign w:val="center"/>
          </w:tcPr>
          <w:p w:rsidR="00C4413D" w:rsidRPr="009669BD" w:rsidRDefault="00C4413D" w:rsidP="0054639F">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C4413D" w:rsidRPr="009669BD" w:rsidTr="0054639F">
        <w:trPr>
          <w:trHeight w:val="270"/>
          <w:jc w:val="center"/>
        </w:trPr>
        <w:tc>
          <w:tcPr>
            <w:tcW w:w="567" w:type="dxa"/>
            <w:tcBorders>
              <w:left w:val="single" w:sz="4" w:space="0" w:color="auto"/>
              <w:bottom w:val="single" w:sz="4" w:space="0" w:color="auto"/>
            </w:tcBorders>
            <w:shd w:val="clear" w:color="auto" w:fill="auto"/>
            <w:noWrap/>
          </w:tcPr>
          <w:p w:rsidR="00C4413D" w:rsidRPr="009669BD" w:rsidRDefault="00C4413D" w:rsidP="0054639F">
            <w:pPr>
              <w:pStyle w:val="Tabletext"/>
              <w:keepNext/>
              <w:keepLines/>
              <w:jc w:val="center"/>
              <w:rPr>
                <w:lang w:val="es-ES_tradnl"/>
              </w:rPr>
            </w:pPr>
            <w:r w:rsidRPr="009669BD">
              <w:rPr>
                <w:lang w:val="es-ES_tradnl"/>
              </w:rPr>
              <w:t>1</w:t>
            </w:r>
          </w:p>
        </w:tc>
        <w:tc>
          <w:tcPr>
            <w:tcW w:w="2835" w:type="dxa"/>
            <w:shd w:val="clear" w:color="auto" w:fill="auto"/>
            <w:noWrap/>
          </w:tcPr>
          <w:p w:rsidR="00C4413D" w:rsidRPr="009669BD" w:rsidRDefault="00C4413D" w:rsidP="0054639F">
            <w:pPr>
              <w:pStyle w:val="Tabletext"/>
              <w:jc w:val="center"/>
              <w:rPr>
                <w:lang w:val="es-ES_tradnl"/>
              </w:rPr>
            </w:pPr>
            <w:r w:rsidRPr="009669BD">
              <w:rPr>
                <w:lang w:val="es-ES_tradnl"/>
              </w:rPr>
              <w:t xml:space="preserve">2,5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rFonts w:cs="Arial"/>
                <w:bCs/>
                <w:lang w:val="es-ES_tradnl"/>
              </w:rPr>
              <w:t xml:space="preserve"> </w:t>
            </w:r>
            <w:r w:rsidRPr="009669BD">
              <w:rPr>
                <w:lang w:val="es-ES_tradnl"/>
              </w:rPr>
              <w:t>&lt; 2,6</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30</w:t>
            </w:r>
          </w:p>
        </w:tc>
        <w:tc>
          <w:tcPr>
            <w:tcW w:w="3969" w:type="dxa"/>
            <w:tcBorders>
              <w:bottom w:val="single" w:sz="4" w:space="0" w:color="auto"/>
              <w:right w:val="single" w:sz="4" w:space="0" w:color="auto"/>
            </w:tcBorders>
            <w:shd w:val="clear" w:color="auto" w:fill="auto"/>
            <w:noWrap/>
          </w:tcPr>
          <w:p w:rsidR="00C4413D" w:rsidRPr="009669BD" w:rsidRDefault="00C4413D" w:rsidP="0054639F">
            <w:pPr>
              <w:pStyle w:val="Tabletext"/>
              <w:keepNext/>
              <w:keepLines/>
              <w:jc w:val="center"/>
              <w:rPr>
                <w:lang w:val="es-ES_tradnl"/>
              </w:rPr>
            </w:pPr>
            <w:r w:rsidRPr="009669BD">
              <w:rPr>
                <w:lang w:val="es-ES_tradnl"/>
              </w:rPr>
              <w:t>–13</w:t>
            </w:r>
          </w:p>
        </w:tc>
      </w:tr>
      <w:tr w:rsidR="00C4413D" w:rsidRPr="009669BD" w:rsidTr="0054639F">
        <w:trPr>
          <w:trHeight w:val="255"/>
          <w:jc w:val="center"/>
        </w:trPr>
        <w:tc>
          <w:tcPr>
            <w:tcW w:w="567" w:type="dxa"/>
            <w:tcBorders>
              <w:left w:val="single" w:sz="4" w:space="0" w:color="auto"/>
              <w:bottom w:val="single" w:sz="4" w:space="0" w:color="auto"/>
            </w:tcBorders>
            <w:shd w:val="clear" w:color="auto" w:fill="auto"/>
            <w:noWrap/>
          </w:tcPr>
          <w:p w:rsidR="00C4413D" w:rsidRPr="009669BD" w:rsidRDefault="00C4413D" w:rsidP="0054639F">
            <w:pPr>
              <w:pStyle w:val="Tabletext"/>
              <w:keepNext/>
              <w:keepLines/>
              <w:jc w:val="center"/>
              <w:rPr>
                <w:lang w:val="es-ES_tradnl"/>
              </w:rPr>
            </w:pPr>
            <w:r w:rsidRPr="009669BD">
              <w:rPr>
                <w:lang w:val="es-ES_tradnl"/>
              </w:rPr>
              <w:t>2</w:t>
            </w:r>
          </w:p>
        </w:tc>
        <w:tc>
          <w:tcPr>
            <w:tcW w:w="2835" w:type="dxa"/>
            <w:shd w:val="clear" w:color="auto" w:fill="auto"/>
            <w:noWrap/>
          </w:tcPr>
          <w:p w:rsidR="00C4413D" w:rsidRPr="009669BD" w:rsidRDefault="00C4413D" w:rsidP="0054639F">
            <w:pPr>
              <w:pStyle w:val="Tabletext"/>
              <w:jc w:val="center"/>
              <w:rPr>
                <w:lang w:val="es-ES_tradnl"/>
              </w:rPr>
            </w:pPr>
            <w:r w:rsidRPr="009669BD">
              <w:rPr>
                <w:lang w:val="es-ES_tradnl"/>
              </w:rPr>
              <w:t xml:space="preserve">2,6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 xml:space="preserve">f </w:t>
            </w:r>
            <w:r w:rsidRPr="009669BD">
              <w:rPr>
                <w:lang w:val="es-ES_tradnl"/>
              </w:rPr>
              <w:sym w:font="Symbol" w:char="F0A3"/>
            </w:r>
            <w:r w:rsidRPr="009669BD">
              <w:rPr>
                <w:lang w:val="es-ES_tradnl"/>
              </w:rPr>
              <w:t xml:space="preserve"> 12,5</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100</w:t>
            </w:r>
          </w:p>
        </w:tc>
        <w:tc>
          <w:tcPr>
            <w:tcW w:w="3969" w:type="dxa"/>
            <w:tcBorders>
              <w:bottom w:val="single" w:sz="4" w:space="0" w:color="auto"/>
              <w:right w:val="single" w:sz="4" w:space="0" w:color="auto"/>
            </w:tcBorders>
            <w:shd w:val="clear" w:color="auto" w:fill="auto"/>
            <w:noWrap/>
          </w:tcPr>
          <w:p w:rsidR="00C4413D" w:rsidRPr="009669BD" w:rsidRDefault="00C4413D" w:rsidP="0054639F">
            <w:pPr>
              <w:pStyle w:val="Tabletext"/>
              <w:keepNext/>
              <w:keepLines/>
              <w:jc w:val="center"/>
              <w:rPr>
                <w:lang w:val="es-ES_tradnl"/>
              </w:rPr>
            </w:pPr>
            <w:r w:rsidRPr="009669BD">
              <w:rPr>
                <w:lang w:val="es-ES_tradnl"/>
              </w:rPr>
              <w:t>–13</w:t>
            </w:r>
          </w:p>
        </w:tc>
      </w:tr>
      <w:tr w:rsidR="00C4413D" w:rsidRPr="001A515B" w:rsidTr="0054639F">
        <w:trPr>
          <w:trHeight w:val="255"/>
          <w:jc w:val="center"/>
        </w:trPr>
        <w:tc>
          <w:tcPr>
            <w:tcW w:w="9639" w:type="dxa"/>
            <w:gridSpan w:val="4"/>
            <w:shd w:val="clear" w:color="auto" w:fill="auto"/>
            <w:noWrap/>
          </w:tcPr>
          <w:p w:rsidR="00C4413D" w:rsidRPr="00F53982" w:rsidRDefault="00C4413D" w:rsidP="0054639F">
            <w:pPr>
              <w:pStyle w:val="TableLegendNote"/>
              <w:ind w:left="0" w:right="0"/>
              <w:rPr>
                <w:sz w:val="20"/>
                <w:szCs w:val="18"/>
                <w:lang w:val="es-ES_tradnl"/>
              </w:rPr>
            </w:pPr>
            <w:r w:rsidRPr="00F53982">
              <w:rPr>
                <w:sz w:val="20"/>
                <w:szCs w:val="18"/>
                <w:lang w:val="es-ES_tradnl"/>
              </w:rPr>
              <w:t>NOTA 1 – </w:t>
            </w:r>
            <w:r w:rsidRPr="00F53982">
              <w:rPr>
                <w:sz w:val="20"/>
                <w:lang w:val="es-ES_tradnl"/>
              </w:rPr>
              <w:sym w:font="Symbol" w:char="F044"/>
            </w:r>
            <w:r w:rsidRPr="00F53982">
              <w:rPr>
                <w:i/>
                <w:iCs/>
                <w:sz w:val="20"/>
                <w:szCs w:val="18"/>
                <w:lang w:val="es-ES_tradnl"/>
              </w:rPr>
              <w:t>f</w:t>
            </w:r>
            <w:r w:rsidRPr="00F53982">
              <w:rPr>
                <w:sz w:val="20"/>
                <w:szCs w:val="18"/>
                <w:lang w:val="es-ES_tradnl"/>
              </w:rPr>
              <w:t xml:space="preserve"> es la separación entre la frecuencia de la portadora y el centro del filtro de medición.</w:t>
            </w:r>
          </w:p>
          <w:p w:rsidR="00C4413D" w:rsidRPr="009669BD" w:rsidRDefault="00C4413D" w:rsidP="0054639F">
            <w:pPr>
              <w:pStyle w:val="TableLegendNote"/>
              <w:ind w:left="0" w:right="0"/>
              <w:rPr>
                <w:lang w:val="es-ES_tradnl"/>
              </w:rPr>
            </w:pPr>
            <w:r w:rsidRPr="00F53982">
              <w:rPr>
                <w:sz w:val="20"/>
                <w:szCs w:val="18"/>
                <w:lang w:val="es-ES_tradnl"/>
              </w:rPr>
              <w:t xml:space="preserve">NOTA 2 – La primera posición de medición con un filtro de 30 kHz es </w:t>
            </w:r>
            <w:r w:rsidRPr="00F53982">
              <w:rPr>
                <w:sz w:val="20"/>
                <w:lang w:val="es-ES_tradnl"/>
              </w:rPr>
              <w:sym w:font="Symbol" w:char="F044"/>
            </w:r>
            <w:r w:rsidRPr="00F53982">
              <w:rPr>
                <w:i/>
                <w:iCs/>
                <w:sz w:val="20"/>
                <w:szCs w:val="18"/>
                <w:lang w:val="es-ES_tradnl"/>
              </w:rPr>
              <w:t>f</w:t>
            </w:r>
            <w:r w:rsidRPr="00F53982">
              <w:rPr>
                <w:sz w:val="20"/>
                <w:szCs w:val="18"/>
                <w:lang w:val="es-ES_tradnl"/>
              </w:rPr>
              <w:t xml:space="preserve"> = 2,515 MHz; la última es </w:t>
            </w:r>
            <w:r w:rsidRPr="00F53982">
              <w:rPr>
                <w:sz w:val="20"/>
                <w:lang w:val="es-ES_tradnl"/>
              </w:rPr>
              <w:sym w:font="Symbol" w:char="F044"/>
            </w:r>
            <w:r w:rsidRPr="00F53982">
              <w:rPr>
                <w:i/>
                <w:iCs/>
                <w:sz w:val="20"/>
                <w:szCs w:val="18"/>
                <w:lang w:val="es-ES_tradnl"/>
              </w:rPr>
              <w:t>f</w:t>
            </w:r>
            <w:r w:rsidRPr="00F53982">
              <w:rPr>
                <w:sz w:val="20"/>
                <w:szCs w:val="18"/>
                <w:lang w:val="es-ES_tradnl"/>
              </w:rPr>
              <w:t xml:space="preserve"> = 2,585 MHz. La primera posición de medición con un filtro de 100 kHz es </w:t>
            </w:r>
            <w:r w:rsidRPr="00F53982">
              <w:rPr>
                <w:sz w:val="20"/>
                <w:lang w:val="es-ES_tradnl"/>
              </w:rPr>
              <w:sym w:font="Symbol" w:char="F044"/>
            </w:r>
            <w:r w:rsidRPr="00F53982">
              <w:rPr>
                <w:i/>
                <w:iCs/>
                <w:sz w:val="20"/>
                <w:szCs w:val="18"/>
                <w:lang w:val="es-ES_tradnl"/>
              </w:rPr>
              <w:t>f</w:t>
            </w:r>
            <w:r w:rsidRPr="00F53982">
              <w:rPr>
                <w:sz w:val="20"/>
                <w:szCs w:val="18"/>
                <w:lang w:val="es-ES_tradnl"/>
              </w:rPr>
              <w:t xml:space="preserve"> = 2,650 MHz; la última es </w:t>
            </w:r>
            <w:r w:rsidRPr="00F53982">
              <w:rPr>
                <w:sz w:val="20"/>
                <w:lang w:val="es-ES_tradnl"/>
              </w:rPr>
              <w:sym w:font="Symbol" w:char="F044"/>
            </w:r>
            <w:r w:rsidRPr="00F53982">
              <w:rPr>
                <w:i/>
                <w:iCs/>
                <w:sz w:val="20"/>
                <w:szCs w:val="18"/>
                <w:lang w:val="es-ES_tradnl"/>
              </w:rPr>
              <w:t>f</w:t>
            </w:r>
            <w:r w:rsidRPr="00F53982">
              <w:rPr>
                <w:sz w:val="20"/>
                <w:szCs w:val="18"/>
                <w:lang w:val="es-ES_tradnl"/>
              </w:rPr>
              <w:t> = 12,450 MHz.</w:t>
            </w:r>
          </w:p>
        </w:tc>
      </w:tr>
    </w:tbl>
    <w:p w:rsidR="00C4413D" w:rsidRPr="009562CD" w:rsidRDefault="00C4413D" w:rsidP="00C4413D">
      <w:pPr>
        <w:pStyle w:val="Tablefin"/>
        <w:rPr>
          <w:lang w:val="es-ES_tradnl"/>
        </w:rPr>
      </w:pPr>
      <w:bookmarkStart w:id="1011" w:name="_Ref261102945"/>
      <w:bookmarkStart w:id="1012" w:name="_Toc239147912"/>
      <w:bookmarkStart w:id="1013" w:name="_Toc252734760"/>
      <w:bookmarkStart w:id="1014" w:name="_Toc261102673"/>
      <w:bookmarkStart w:id="1015" w:name="_Toc284794767"/>
      <w:bookmarkStart w:id="1016" w:name="_Toc320004435"/>
    </w:p>
    <w:bookmarkEnd w:id="1011"/>
    <w:p w:rsidR="00C4413D" w:rsidRPr="009669BD" w:rsidRDefault="00C4413D" w:rsidP="00C4413D">
      <w:pPr>
        <w:pStyle w:val="TableNo"/>
        <w:rPr>
          <w:lang w:val="es-ES_tradnl"/>
        </w:rPr>
      </w:pPr>
      <w:r w:rsidRPr="009669BD">
        <w:rPr>
          <w:lang w:val="es-ES_tradnl"/>
        </w:rPr>
        <w:t>CUADRO 43</w:t>
      </w:r>
    </w:p>
    <w:p w:rsidR="00C4413D" w:rsidRPr="009669BD" w:rsidRDefault="00C4413D" w:rsidP="00C4413D">
      <w:pPr>
        <w:pStyle w:val="Tabletitle"/>
        <w:rPr>
          <w:lang w:val="es-ES_tradnl"/>
        </w:rPr>
      </w:pPr>
      <w:r w:rsidRPr="009669BD">
        <w:rPr>
          <w:lang w:val="es-ES_tradnl"/>
        </w:rPr>
        <w:t>Máscara del canal para un ancho de banda de 10 MHz – EE.UU.</w:t>
      </w:r>
      <w:bookmarkEnd w:id="1012"/>
      <w:bookmarkEnd w:id="1013"/>
      <w:r w:rsidRPr="009669BD">
        <w:rPr>
          <w:lang w:val="es-ES_tradnl"/>
        </w:rPr>
        <w:t xml:space="preserve"> (BCG 7.A-7.E)</w:t>
      </w:r>
      <w:bookmarkEnd w:id="1014"/>
      <w:bookmarkEnd w:id="1015"/>
      <w:bookmarkEnd w:id="1016"/>
    </w:p>
    <w:tbl>
      <w:tblPr>
        <w:tblW w:w="9639" w:type="dxa"/>
        <w:jc w:val="center"/>
        <w:tblBorders>
          <w:top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C4413D" w:rsidRPr="001A515B" w:rsidTr="0054639F">
        <w:trPr>
          <w:trHeight w:val="270"/>
          <w:jc w:val="center"/>
        </w:trPr>
        <w:tc>
          <w:tcPr>
            <w:tcW w:w="567" w:type="dxa"/>
            <w:tcBorders>
              <w:left w:val="single" w:sz="4" w:space="0" w:color="auto"/>
              <w:bottom w:val="single" w:sz="4" w:space="0" w:color="auto"/>
            </w:tcBorders>
            <w:shd w:val="clear" w:color="auto" w:fill="auto"/>
            <w:noWrap/>
            <w:vAlign w:val="center"/>
          </w:tcPr>
          <w:p w:rsidR="00C4413D" w:rsidRPr="009669BD" w:rsidRDefault="00C4413D" w:rsidP="0054639F">
            <w:pPr>
              <w:pStyle w:val="Tablehead"/>
              <w:rPr>
                <w:lang w:val="es-ES_tradnl"/>
              </w:rPr>
            </w:pPr>
            <w:r>
              <w:rPr>
                <w:lang w:val="es-ES_tradnl"/>
              </w:rPr>
              <w:t>Nº</w:t>
            </w:r>
          </w:p>
        </w:tc>
        <w:tc>
          <w:tcPr>
            <w:tcW w:w="2835" w:type="dxa"/>
            <w:shd w:val="clear" w:color="auto" w:fill="auto"/>
            <w:noWrap/>
            <w:vAlign w:val="center"/>
          </w:tcPr>
          <w:p w:rsidR="00C4413D" w:rsidRPr="009669BD" w:rsidRDefault="00C4413D" w:rsidP="0054639F">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noWrap/>
            <w:vAlign w:val="center"/>
          </w:tcPr>
          <w:p w:rsidR="00C4413D" w:rsidRPr="009669BD" w:rsidRDefault="00C4413D" w:rsidP="0054639F">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tcBorders>
              <w:bottom w:val="single" w:sz="4" w:space="0" w:color="auto"/>
              <w:right w:val="single" w:sz="4" w:space="0" w:color="auto"/>
            </w:tcBorders>
            <w:shd w:val="clear" w:color="auto" w:fill="auto"/>
            <w:noWrap/>
            <w:vAlign w:val="center"/>
          </w:tcPr>
          <w:p w:rsidR="00C4413D" w:rsidRPr="009669BD" w:rsidRDefault="00C4413D" w:rsidP="0054639F">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C4413D" w:rsidRPr="009669BD" w:rsidTr="0054639F">
        <w:trPr>
          <w:trHeight w:val="270"/>
          <w:jc w:val="center"/>
        </w:trPr>
        <w:tc>
          <w:tcPr>
            <w:tcW w:w="567" w:type="dxa"/>
            <w:tcBorders>
              <w:left w:val="single" w:sz="4" w:space="0" w:color="auto"/>
              <w:bottom w:val="single" w:sz="4" w:space="0" w:color="auto"/>
            </w:tcBorders>
            <w:shd w:val="clear" w:color="auto" w:fill="auto"/>
            <w:noWrap/>
          </w:tcPr>
          <w:p w:rsidR="00C4413D" w:rsidRPr="009669BD" w:rsidRDefault="00C4413D" w:rsidP="0054639F">
            <w:pPr>
              <w:pStyle w:val="Tabletext"/>
              <w:keepNext/>
              <w:keepLines/>
              <w:jc w:val="center"/>
              <w:rPr>
                <w:lang w:val="es-ES_tradnl"/>
              </w:rPr>
            </w:pPr>
            <w:r w:rsidRPr="009669BD">
              <w:rPr>
                <w:lang w:val="es-ES_tradnl"/>
              </w:rPr>
              <w:t>1</w:t>
            </w:r>
          </w:p>
        </w:tc>
        <w:tc>
          <w:tcPr>
            <w:tcW w:w="2835" w:type="dxa"/>
            <w:shd w:val="clear" w:color="auto" w:fill="auto"/>
            <w:noWrap/>
          </w:tcPr>
          <w:p w:rsidR="00C4413D" w:rsidRPr="009669BD" w:rsidRDefault="00C4413D" w:rsidP="0054639F">
            <w:pPr>
              <w:pStyle w:val="Tabletext"/>
              <w:jc w:val="center"/>
              <w:rPr>
                <w:lang w:val="es-ES_tradnl"/>
              </w:rPr>
            </w:pPr>
            <w:r w:rsidRPr="009669BD">
              <w:rPr>
                <w:lang w:val="es-ES_tradnl"/>
              </w:rPr>
              <w:t xml:space="preserve">5,0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&lt; 5,1</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30</w:t>
            </w:r>
          </w:p>
        </w:tc>
        <w:tc>
          <w:tcPr>
            <w:tcW w:w="3969" w:type="dxa"/>
            <w:tcBorders>
              <w:bottom w:val="single" w:sz="4" w:space="0" w:color="auto"/>
              <w:right w:val="single" w:sz="4" w:space="0" w:color="auto"/>
            </w:tcBorders>
            <w:shd w:val="clear" w:color="auto" w:fill="auto"/>
            <w:noWrap/>
          </w:tcPr>
          <w:p w:rsidR="00C4413D" w:rsidRPr="009669BD" w:rsidRDefault="00C4413D" w:rsidP="0054639F">
            <w:pPr>
              <w:pStyle w:val="Tabletext"/>
              <w:jc w:val="center"/>
              <w:rPr>
                <w:lang w:val="es-ES_tradnl"/>
              </w:rPr>
            </w:pPr>
            <w:r w:rsidRPr="009669BD">
              <w:rPr>
                <w:lang w:val="es-ES_tradnl"/>
              </w:rPr>
              <w:t>–13</w:t>
            </w:r>
          </w:p>
        </w:tc>
      </w:tr>
      <w:tr w:rsidR="00C4413D" w:rsidRPr="009669BD" w:rsidTr="0054639F">
        <w:trPr>
          <w:trHeight w:val="255"/>
          <w:jc w:val="center"/>
        </w:trPr>
        <w:tc>
          <w:tcPr>
            <w:tcW w:w="567" w:type="dxa"/>
            <w:tcBorders>
              <w:left w:val="single" w:sz="4" w:space="0" w:color="auto"/>
              <w:bottom w:val="single" w:sz="4" w:space="0" w:color="auto"/>
            </w:tcBorders>
            <w:shd w:val="clear" w:color="auto" w:fill="auto"/>
            <w:noWrap/>
          </w:tcPr>
          <w:p w:rsidR="00C4413D" w:rsidRPr="009669BD" w:rsidRDefault="00C4413D" w:rsidP="0054639F">
            <w:pPr>
              <w:pStyle w:val="Tabletext"/>
              <w:keepNext/>
              <w:keepLines/>
              <w:jc w:val="center"/>
              <w:rPr>
                <w:lang w:val="es-ES_tradnl"/>
              </w:rPr>
            </w:pPr>
            <w:r w:rsidRPr="009669BD">
              <w:rPr>
                <w:lang w:val="es-ES_tradnl"/>
              </w:rPr>
              <w:t>2</w:t>
            </w:r>
          </w:p>
        </w:tc>
        <w:tc>
          <w:tcPr>
            <w:tcW w:w="2835" w:type="dxa"/>
            <w:shd w:val="clear" w:color="auto" w:fill="auto"/>
            <w:noWrap/>
          </w:tcPr>
          <w:p w:rsidR="00C4413D" w:rsidRPr="009669BD" w:rsidRDefault="00C4413D" w:rsidP="0054639F">
            <w:pPr>
              <w:pStyle w:val="Tabletext"/>
              <w:jc w:val="center"/>
              <w:rPr>
                <w:lang w:val="es-ES_tradnl"/>
              </w:rPr>
            </w:pPr>
            <w:r w:rsidRPr="009669BD">
              <w:rPr>
                <w:lang w:val="es-ES_tradnl"/>
              </w:rPr>
              <w:t xml:space="preserve">5,1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lang w:val="es-ES_tradnl"/>
              </w:rPr>
              <w:sym w:font="Symbol" w:char="F0A3"/>
            </w:r>
            <w:r w:rsidRPr="009669BD">
              <w:rPr>
                <w:lang w:val="es-ES_tradnl"/>
              </w:rPr>
              <w:t xml:space="preserve"> 25,0</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100</w:t>
            </w:r>
          </w:p>
        </w:tc>
        <w:tc>
          <w:tcPr>
            <w:tcW w:w="3969" w:type="dxa"/>
            <w:tcBorders>
              <w:bottom w:val="single" w:sz="4" w:space="0" w:color="auto"/>
              <w:right w:val="single" w:sz="4" w:space="0" w:color="auto"/>
            </w:tcBorders>
            <w:shd w:val="clear" w:color="auto" w:fill="auto"/>
            <w:noWrap/>
          </w:tcPr>
          <w:p w:rsidR="00C4413D" w:rsidRPr="009669BD" w:rsidRDefault="00C4413D" w:rsidP="0054639F">
            <w:pPr>
              <w:pStyle w:val="Tabletext"/>
              <w:jc w:val="center"/>
              <w:rPr>
                <w:lang w:val="es-ES_tradnl"/>
              </w:rPr>
            </w:pPr>
            <w:r w:rsidRPr="009669BD">
              <w:rPr>
                <w:lang w:val="es-ES_tradnl"/>
              </w:rPr>
              <w:t>–13</w:t>
            </w:r>
          </w:p>
        </w:tc>
      </w:tr>
      <w:tr w:rsidR="00C4413D" w:rsidRPr="001A515B" w:rsidTr="0054639F">
        <w:trPr>
          <w:trHeight w:val="255"/>
          <w:jc w:val="center"/>
        </w:trPr>
        <w:tc>
          <w:tcPr>
            <w:tcW w:w="9639" w:type="dxa"/>
            <w:gridSpan w:val="4"/>
            <w:shd w:val="clear" w:color="auto" w:fill="auto"/>
            <w:noWrap/>
          </w:tcPr>
          <w:p w:rsidR="00C4413D" w:rsidRPr="00F53982" w:rsidRDefault="00C4413D" w:rsidP="0054639F">
            <w:pPr>
              <w:pStyle w:val="TableLegendNote"/>
              <w:ind w:left="0"/>
              <w:rPr>
                <w:sz w:val="20"/>
                <w:szCs w:val="18"/>
                <w:lang w:val="es-ES_tradnl"/>
              </w:rPr>
            </w:pPr>
            <w:r w:rsidRPr="00F53982">
              <w:rPr>
                <w:sz w:val="20"/>
                <w:szCs w:val="18"/>
                <w:lang w:val="es-ES_tradnl"/>
              </w:rPr>
              <w:t>NOTA 1 – </w:t>
            </w:r>
            <w:r w:rsidRPr="00F53982">
              <w:rPr>
                <w:sz w:val="20"/>
                <w:lang w:val="es-ES_tradnl"/>
              </w:rPr>
              <w:sym w:font="Symbol" w:char="F044"/>
            </w:r>
            <w:r w:rsidRPr="00F53982">
              <w:rPr>
                <w:i/>
                <w:iCs/>
                <w:sz w:val="20"/>
                <w:szCs w:val="18"/>
                <w:lang w:val="es-ES_tradnl"/>
              </w:rPr>
              <w:t>f</w:t>
            </w:r>
            <w:r w:rsidRPr="00F53982">
              <w:rPr>
                <w:sz w:val="20"/>
                <w:szCs w:val="18"/>
                <w:lang w:val="es-ES_tradnl"/>
              </w:rPr>
              <w:t xml:space="preserve"> es la separación entre la frecuencia de la portadora y el centro del filtro de medición.</w:t>
            </w:r>
          </w:p>
          <w:p w:rsidR="00C4413D" w:rsidRPr="009669BD" w:rsidRDefault="00C4413D" w:rsidP="0054639F">
            <w:pPr>
              <w:pStyle w:val="TableLegendNote"/>
              <w:ind w:left="0"/>
              <w:rPr>
                <w:lang w:val="es-ES_tradnl"/>
              </w:rPr>
            </w:pPr>
            <w:r w:rsidRPr="00F53982">
              <w:rPr>
                <w:sz w:val="20"/>
                <w:szCs w:val="18"/>
                <w:lang w:val="es-ES_tradnl"/>
              </w:rPr>
              <w:t xml:space="preserve">NOTA 2 – La primera posición de medición con un filtro de 30 kHz es </w:t>
            </w:r>
            <w:r w:rsidRPr="00F53982">
              <w:rPr>
                <w:sz w:val="20"/>
                <w:lang w:val="es-ES_tradnl"/>
              </w:rPr>
              <w:sym w:font="Symbol" w:char="F044"/>
            </w:r>
            <w:r w:rsidRPr="00F53982">
              <w:rPr>
                <w:i/>
                <w:iCs/>
                <w:sz w:val="20"/>
                <w:szCs w:val="18"/>
                <w:lang w:val="es-ES_tradnl"/>
              </w:rPr>
              <w:t>f</w:t>
            </w:r>
            <w:r w:rsidRPr="00F53982">
              <w:rPr>
                <w:sz w:val="20"/>
                <w:szCs w:val="18"/>
                <w:lang w:val="es-ES_tradnl"/>
              </w:rPr>
              <w:t xml:space="preserve"> = 5,015 MHz; la última es </w:t>
            </w:r>
            <w:r w:rsidRPr="00F53982">
              <w:rPr>
                <w:sz w:val="20"/>
                <w:lang w:val="es-ES_tradnl"/>
              </w:rPr>
              <w:sym w:font="Symbol" w:char="F044"/>
            </w:r>
            <w:r w:rsidRPr="00F53982">
              <w:rPr>
                <w:i/>
                <w:iCs/>
                <w:sz w:val="20"/>
                <w:szCs w:val="18"/>
                <w:lang w:val="es-ES_tradnl"/>
              </w:rPr>
              <w:t>f</w:t>
            </w:r>
            <w:r w:rsidRPr="00F53982">
              <w:rPr>
                <w:sz w:val="20"/>
                <w:szCs w:val="18"/>
                <w:lang w:val="es-ES_tradnl"/>
              </w:rPr>
              <w:t xml:space="preserve"> = 5,085 MHz. La primera posición de medición con un filtro de 100 kHz es </w:t>
            </w:r>
            <w:r w:rsidRPr="00F53982">
              <w:rPr>
                <w:sz w:val="20"/>
                <w:lang w:val="es-ES_tradnl"/>
              </w:rPr>
              <w:sym w:font="Symbol" w:char="F044"/>
            </w:r>
            <w:r w:rsidRPr="00F53982">
              <w:rPr>
                <w:i/>
                <w:iCs/>
                <w:sz w:val="20"/>
                <w:szCs w:val="18"/>
                <w:lang w:val="es-ES_tradnl"/>
              </w:rPr>
              <w:t>f</w:t>
            </w:r>
            <w:r w:rsidRPr="00F53982">
              <w:rPr>
                <w:sz w:val="20"/>
                <w:szCs w:val="18"/>
                <w:lang w:val="es-ES_tradnl"/>
              </w:rPr>
              <w:t xml:space="preserve"> = 5,150 MHz; la última es </w:t>
            </w:r>
            <w:r w:rsidRPr="00F53982">
              <w:rPr>
                <w:sz w:val="20"/>
                <w:lang w:val="es-ES_tradnl"/>
              </w:rPr>
              <w:sym w:font="Symbol" w:char="F044"/>
            </w:r>
            <w:r w:rsidRPr="00F53982">
              <w:rPr>
                <w:i/>
                <w:iCs/>
                <w:sz w:val="20"/>
                <w:szCs w:val="18"/>
                <w:lang w:val="es-ES_tradnl"/>
              </w:rPr>
              <w:t>f</w:t>
            </w:r>
            <w:r w:rsidRPr="00F53982">
              <w:rPr>
                <w:sz w:val="20"/>
                <w:szCs w:val="18"/>
                <w:lang w:val="es-ES_tradnl"/>
              </w:rPr>
              <w:t> = 24,950 MHz.</w:t>
            </w:r>
          </w:p>
        </w:tc>
      </w:tr>
    </w:tbl>
    <w:p w:rsidR="00C4413D" w:rsidRPr="009562CD" w:rsidRDefault="00C4413D" w:rsidP="00C4413D">
      <w:pPr>
        <w:pStyle w:val="Tablefin"/>
        <w:rPr>
          <w:lang w:val="es-ES_tradnl"/>
        </w:rPr>
      </w:pPr>
    </w:p>
    <w:p w:rsidR="00C4413D" w:rsidRPr="009669BD" w:rsidRDefault="00C4413D" w:rsidP="00C4413D">
      <w:pPr>
        <w:rPr>
          <w:lang w:val="es-ES_tradnl"/>
        </w:rPr>
      </w:pPr>
      <w:r w:rsidRPr="009669BD">
        <w:rPr>
          <w:lang w:val="es-ES_tradnl"/>
        </w:rPr>
        <w:t>Las máscaras espectrales de las emisiones de los Cuadros 44 y 45 son de aplicación en la región de Europa.</w:t>
      </w:r>
    </w:p>
    <w:p w:rsidR="00FB2334" w:rsidRDefault="00FB2334" w:rsidP="00C4413D">
      <w:pPr>
        <w:pStyle w:val="TableNo"/>
        <w:rPr>
          <w:lang w:val="es-ES_tradnl"/>
        </w:rPr>
      </w:pPr>
      <w:bookmarkStart w:id="1017" w:name="_Toc239147914"/>
      <w:bookmarkStart w:id="1018" w:name="_Toc261102674"/>
      <w:bookmarkStart w:id="1019" w:name="_Toc284794768"/>
      <w:bookmarkStart w:id="1020" w:name="_Toc320004436"/>
      <w:r>
        <w:rPr>
          <w:lang w:val="es-ES_tradnl"/>
        </w:rPr>
        <w:br w:type="page"/>
      </w:r>
    </w:p>
    <w:p w:rsidR="00C4413D" w:rsidRPr="009669BD" w:rsidRDefault="00C4413D" w:rsidP="00C4413D">
      <w:pPr>
        <w:pStyle w:val="TableNo"/>
        <w:rPr>
          <w:lang w:val="es-ES_tradnl"/>
        </w:rPr>
      </w:pPr>
      <w:r w:rsidRPr="009669BD">
        <w:rPr>
          <w:lang w:val="es-ES_tradnl"/>
        </w:rPr>
        <w:lastRenderedPageBreak/>
        <w:t>CUADRO 44</w:t>
      </w:r>
    </w:p>
    <w:p w:rsidR="00C4413D" w:rsidRPr="009669BD" w:rsidRDefault="00C4413D" w:rsidP="00C4413D">
      <w:pPr>
        <w:pStyle w:val="Tabletitle"/>
        <w:rPr>
          <w:lang w:val="es-ES_tradnl"/>
        </w:rPr>
      </w:pPr>
      <w:r w:rsidRPr="009669BD">
        <w:rPr>
          <w:lang w:val="es-ES_tradnl"/>
        </w:rPr>
        <w:t>Máscara del canal para un ancho de banda de 5 MHz – Europa</w:t>
      </w:r>
      <w:bookmarkEnd w:id="1017"/>
      <w:r w:rsidRPr="009669BD">
        <w:rPr>
          <w:lang w:val="es-ES_tradnl"/>
        </w:rPr>
        <w:t xml:space="preserve"> (BCG 7.A-7.E)</w:t>
      </w:r>
      <w:bookmarkEnd w:id="1018"/>
      <w:bookmarkEnd w:id="1019"/>
      <w:bookmarkEnd w:id="1020"/>
    </w:p>
    <w:tbl>
      <w:tblPr>
        <w:tblW w:w="9639" w:type="dxa"/>
        <w:jc w:val="center"/>
        <w:tblBorders>
          <w:top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C4413D" w:rsidRPr="00C4413D" w:rsidTr="0054639F">
        <w:trPr>
          <w:trHeight w:val="270"/>
          <w:jc w:val="center"/>
        </w:trPr>
        <w:tc>
          <w:tcPr>
            <w:tcW w:w="567" w:type="dxa"/>
            <w:tcBorders>
              <w:left w:val="single" w:sz="4" w:space="0" w:color="auto"/>
              <w:bottom w:val="single" w:sz="4" w:space="0" w:color="auto"/>
            </w:tcBorders>
            <w:shd w:val="clear" w:color="auto" w:fill="auto"/>
            <w:noWrap/>
            <w:vAlign w:val="center"/>
          </w:tcPr>
          <w:p w:rsidR="00C4413D" w:rsidRPr="009669BD" w:rsidRDefault="00C4413D" w:rsidP="0054639F">
            <w:pPr>
              <w:pStyle w:val="Tablehead"/>
              <w:rPr>
                <w:lang w:val="es-ES_tradnl"/>
              </w:rPr>
            </w:pPr>
            <w:r>
              <w:rPr>
                <w:lang w:val="es-ES_tradnl"/>
              </w:rPr>
              <w:t>Nº</w:t>
            </w:r>
          </w:p>
        </w:tc>
        <w:tc>
          <w:tcPr>
            <w:tcW w:w="2835" w:type="dxa"/>
            <w:shd w:val="clear" w:color="auto" w:fill="auto"/>
            <w:noWrap/>
            <w:vAlign w:val="center"/>
          </w:tcPr>
          <w:p w:rsidR="00C4413D" w:rsidRPr="009669BD" w:rsidRDefault="00C4413D" w:rsidP="0054639F">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noWrap/>
            <w:vAlign w:val="center"/>
          </w:tcPr>
          <w:p w:rsidR="00C4413D" w:rsidRPr="009669BD" w:rsidRDefault="00C4413D" w:rsidP="0054639F">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tcBorders>
              <w:bottom w:val="single" w:sz="4" w:space="0" w:color="auto"/>
              <w:right w:val="single" w:sz="4" w:space="0" w:color="auto"/>
            </w:tcBorders>
            <w:shd w:val="clear" w:color="auto" w:fill="auto"/>
            <w:noWrap/>
            <w:vAlign w:val="center"/>
          </w:tcPr>
          <w:p w:rsidR="00C4413D" w:rsidRPr="009669BD" w:rsidRDefault="00C4413D" w:rsidP="0054639F">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C4413D" w:rsidRPr="009669BD" w:rsidTr="0054639F">
        <w:trPr>
          <w:trHeight w:val="270"/>
          <w:jc w:val="center"/>
        </w:trPr>
        <w:tc>
          <w:tcPr>
            <w:tcW w:w="567" w:type="dxa"/>
            <w:tcBorders>
              <w:left w:val="single" w:sz="4" w:space="0" w:color="auto"/>
              <w:bottom w:val="single" w:sz="4" w:space="0" w:color="auto"/>
            </w:tcBorders>
            <w:shd w:val="clear" w:color="auto" w:fill="auto"/>
            <w:noWrap/>
          </w:tcPr>
          <w:p w:rsidR="00C4413D" w:rsidRPr="009669BD" w:rsidRDefault="00C4413D" w:rsidP="0054639F">
            <w:pPr>
              <w:pStyle w:val="Tabletext"/>
              <w:keepNext/>
              <w:keepLines/>
              <w:jc w:val="center"/>
              <w:rPr>
                <w:lang w:val="es-ES_tradnl"/>
              </w:rPr>
            </w:pPr>
            <w:r w:rsidRPr="009669BD">
              <w:rPr>
                <w:lang w:val="es-ES_tradnl"/>
              </w:rPr>
              <w:t>1</w:t>
            </w:r>
          </w:p>
        </w:tc>
        <w:tc>
          <w:tcPr>
            <w:tcW w:w="2835" w:type="dxa"/>
            <w:shd w:val="clear" w:color="auto" w:fill="auto"/>
            <w:noWrap/>
          </w:tcPr>
          <w:p w:rsidR="00C4413D" w:rsidRPr="009669BD" w:rsidRDefault="00C4413D" w:rsidP="0054639F">
            <w:pPr>
              <w:pStyle w:val="Tabletext"/>
              <w:jc w:val="center"/>
              <w:rPr>
                <w:lang w:val="es-ES_tradnl"/>
              </w:rPr>
            </w:pPr>
            <w:r w:rsidRPr="009669BD">
              <w:rPr>
                <w:lang w:val="es-ES_tradnl"/>
              </w:rPr>
              <w:t xml:space="preserve">2,5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rFonts w:cs="Arial"/>
                <w:bCs/>
                <w:lang w:val="es-ES_tradnl"/>
              </w:rPr>
              <w:t xml:space="preserve">&lt; </w:t>
            </w:r>
            <w:r w:rsidRPr="009669BD">
              <w:rPr>
                <w:lang w:val="es-ES_tradnl"/>
              </w:rPr>
              <w:t>7,5</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100</w:t>
            </w:r>
          </w:p>
        </w:tc>
        <w:tc>
          <w:tcPr>
            <w:tcW w:w="3969" w:type="dxa"/>
            <w:tcBorders>
              <w:bottom w:val="single" w:sz="4" w:space="0" w:color="auto"/>
              <w:right w:val="single" w:sz="4" w:space="0" w:color="auto"/>
            </w:tcBorders>
            <w:shd w:val="clear" w:color="auto" w:fill="auto"/>
            <w:noWrap/>
          </w:tcPr>
          <w:p w:rsidR="00C4413D" w:rsidRPr="009669BD" w:rsidRDefault="00C4413D" w:rsidP="0054639F">
            <w:pPr>
              <w:pStyle w:val="Tabletext"/>
              <w:jc w:val="center"/>
              <w:rPr>
                <w:lang w:val="es-ES_tradnl"/>
              </w:rPr>
            </w:pPr>
            <w:r w:rsidRPr="009669BD">
              <w:rPr>
                <w:lang w:val="es-ES_tradnl"/>
              </w:rPr>
              <w:t>–7–7(</w:t>
            </w:r>
            <w:r w:rsidRPr="009669BD">
              <w:rPr>
                <w:i/>
                <w:lang w:val="es-ES_tradnl"/>
              </w:rPr>
              <w:t>∆f </w:t>
            </w:r>
            <w:r w:rsidRPr="009669BD">
              <w:rPr>
                <w:lang w:val="es-ES_tradnl"/>
              </w:rPr>
              <w:t>– 2,55)/5</w:t>
            </w:r>
          </w:p>
        </w:tc>
      </w:tr>
      <w:tr w:rsidR="00C4413D" w:rsidRPr="009669BD" w:rsidTr="0054639F">
        <w:trPr>
          <w:trHeight w:val="255"/>
          <w:jc w:val="center"/>
        </w:trPr>
        <w:tc>
          <w:tcPr>
            <w:tcW w:w="567" w:type="dxa"/>
            <w:tcBorders>
              <w:left w:val="single" w:sz="4" w:space="0" w:color="auto"/>
              <w:bottom w:val="single" w:sz="4" w:space="0" w:color="auto"/>
            </w:tcBorders>
            <w:shd w:val="clear" w:color="auto" w:fill="auto"/>
            <w:noWrap/>
          </w:tcPr>
          <w:p w:rsidR="00C4413D" w:rsidRPr="009669BD" w:rsidRDefault="00C4413D" w:rsidP="0054639F">
            <w:pPr>
              <w:pStyle w:val="Tabletext"/>
              <w:keepNext/>
              <w:keepLines/>
              <w:jc w:val="center"/>
              <w:rPr>
                <w:lang w:val="es-ES_tradnl"/>
              </w:rPr>
            </w:pPr>
            <w:r w:rsidRPr="009669BD">
              <w:rPr>
                <w:lang w:val="es-ES_tradnl"/>
              </w:rPr>
              <w:t>2</w:t>
            </w:r>
          </w:p>
        </w:tc>
        <w:tc>
          <w:tcPr>
            <w:tcW w:w="2835" w:type="dxa"/>
            <w:shd w:val="clear" w:color="auto" w:fill="auto"/>
            <w:noWrap/>
          </w:tcPr>
          <w:p w:rsidR="00C4413D" w:rsidRPr="009669BD" w:rsidRDefault="00C4413D" w:rsidP="0054639F">
            <w:pPr>
              <w:pStyle w:val="Tabletext"/>
              <w:jc w:val="center"/>
              <w:rPr>
                <w:lang w:val="es-ES_tradnl"/>
              </w:rPr>
            </w:pPr>
            <w:r w:rsidRPr="009669BD">
              <w:rPr>
                <w:lang w:val="es-ES_tradnl"/>
              </w:rPr>
              <w:t xml:space="preserve">7,5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 xml:space="preserve">f </w:t>
            </w:r>
            <w:r w:rsidRPr="009669BD">
              <w:rPr>
                <w:rFonts w:cs="Arial"/>
                <w:lang w:val="es-ES_tradnl"/>
              </w:rPr>
              <w:sym w:font="Symbol" w:char="F0A3"/>
            </w:r>
            <w:r w:rsidRPr="009669BD">
              <w:rPr>
                <w:rFonts w:cs="Arial"/>
                <w:lang w:val="es-ES_tradnl"/>
              </w:rPr>
              <w:t xml:space="preserve"> </w:t>
            </w:r>
            <w:r w:rsidRPr="009669BD">
              <w:rPr>
                <w:lang w:val="es-ES_tradnl"/>
              </w:rPr>
              <w:t>12,5</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100</w:t>
            </w:r>
          </w:p>
        </w:tc>
        <w:tc>
          <w:tcPr>
            <w:tcW w:w="3969" w:type="dxa"/>
            <w:tcBorders>
              <w:bottom w:val="single" w:sz="4" w:space="0" w:color="auto"/>
              <w:right w:val="single" w:sz="4" w:space="0" w:color="auto"/>
            </w:tcBorders>
            <w:shd w:val="clear" w:color="auto" w:fill="auto"/>
            <w:noWrap/>
          </w:tcPr>
          <w:p w:rsidR="00C4413D" w:rsidRPr="009669BD" w:rsidRDefault="00C4413D" w:rsidP="0054639F">
            <w:pPr>
              <w:pStyle w:val="Tabletext"/>
              <w:jc w:val="center"/>
              <w:rPr>
                <w:lang w:val="es-ES_tradnl"/>
              </w:rPr>
            </w:pPr>
            <w:r w:rsidRPr="009669BD">
              <w:rPr>
                <w:lang w:val="es-ES_tradnl"/>
              </w:rPr>
              <w:t>–14</w:t>
            </w:r>
          </w:p>
        </w:tc>
      </w:tr>
      <w:tr w:rsidR="00C4413D" w:rsidRPr="00C4413D" w:rsidTr="0054639F">
        <w:trPr>
          <w:trHeight w:val="255"/>
          <w:jc w:val="center"/>
        </w:trPr>
        <w:tc>
          <w:tcPr>
            <w:tcW w:w="9639" w:type="dxa"/>
            <w:gridSpan w:val="4"/>
            <w:shd w:val="clear" w:color="auto" w:fill="auto"/>
            <w:noWrap/>
          </w:tcPr>
          <w:p w:rsidR="00C4413D" w:rsidRPr="00F53982" w:rsidRDefault="00C4413D" w:rsidP="0054639F">
            <w:pPr>
              <w:pStyle w:val="TableLegendNote"/>
              <w:ind w:left="0" w:right="0"/>
              <w:rPr>
                <w:sz w:val="20"/>
                <w:szCs w:val="18"/>
                <w:lang w:val="es-ES_tradnl"/>
              </w:rPr>
            </w:pPr>
            <w:r w:rsidRPr="00F53982">
              <w:rPr>
                <w:sz w:val="20"/>
                <w:szCs w:val="18"/>
                <w:lang w:val="es-ES_tradnl"/>
              </w:rPr>
              <w:t>NOTA 1 – </w:t>
            </w:r>
            <w:r w:rsidRPr="00F53982">
              <w:rPr>
                <w:sz w:val="20"/>
                <w:lang w:val="es-ES_tradnl"/>
              </w:rPr>
              <w:sym w:font="Symbol" w:char="F044"/>
            </w:r>
            <w:r w:rsidRPr="00F53982">
              <w:rPr>
                <w:i/>
                <w:iCs/>
                <w:sz w:val="20"/>
                <w:szCs w:val="18"/>
                <w:lang w:val="es-ES_tradnl"/>
              </w:rPr>
              <w:t>f</w:t>
            </w:r>
            <w:r w:rsidRPr="00F53982">
              <w:rPr>
                <w:sz w:val="20"/>
                <w:szCs w:val="18"/>
                <w:lang w:val="es-ES_tradnl"/>
              </w:rPr>
              <w:t xml:space="preserve"> es el valor absoluto en MHz de la separación entre la frecuencia de la portadora y el centro del filtro de medición.</w:t>
            </w:r>
          </w:p>
          <w:p w:rsidR="00C4413D" w:rsidRPr="00F53982" w:rsidRDefault="00C4413D" w:rsidP="0054639F">
            <w:pPr>
              <w:pStyle w:val="TableLegendNote"/>
              <w:ind w:left="0" w:right="0"/>
              <w:rPr>
                <w:sz w:val="20"/>
                <w:szCs w:val="18"/>
                <w:lang w:val="es-ES_tradnl"/>
              </w:rPr>
            </w:pPr>
            <w:r w:rsidRPr="00F53982">
              <w:rPr>
                <w:sz w:val="20"/>
                <w:szCs w:val="18"/>
                <w:lang w:val="es-ES_tradnl"/>
              </w:rPr>
              <w:t xml:space="preserve">NOTA 2 – La primera posición de medición con un filtro de 100 kHz es </w:t>
            </w:r>
            <w:r w:rsidRPr="00F53982">
              <w:rPr>
                <w:sz w:val="20"/>
                <w:lang w:val="es-ES_tradnl"/>
              </w:rPr>
              <w:sym w:font="Symbol" w:char="F044"/>
            </w:r>
            <w:r w:rsidRPr="00F53982">
              <w:rPr>
                <w:i/>
                <w:iCs/>
                <w:sz w:val="20"/>
                <w:szCs w:val="18"/>
                <w:lang w:val="es-ES_tradnl"/>
              </w:rPr>
              <w:t>f</w:t>
            </w:r>
            <w:r w:rsidRPr="00F53982">
              <w:rPr>
                <w:sz w:val="20"/>
                <w:szCs w:val="18"/>
                <w:lang w:val="es-ES_tradnl"/>
              </w:rPr>
              <w:t xml:space="preserve"> = 2,550 MHz; la última es </w:t>
            </w:r>
            <w:r w:rsidRPr="00F53982">
              <w:rPr>
                <w:sz w:val="20"/>
                <w:lang w:val="es-ES_tradnl"/>
              </w:rPr>
              <w:sym w:font="Symbol" w:char="F044"/>
            </w:r>
            <w:r w:rsidRPr="00F53982">
              <w:rPr>
                <w:i/>
                <w:iCs/>
                <w:sz w:val="20"/>
                <w:szCs w:val="18"/>
                <w:lang w:val="es-ES_tradnl"/>
              </w:rPr>
              <w:t>f</w:t>
            </w:r>
            <w:r w:rsidRPr="00F53982">
              <w:rPr>
                <w:sz w:val="20"/>
                <w:szCs w:val="18"/>
                <w:lang w:val="es-ES_tradnl"/>
              </w:rPr>
              <w:t> = 12,450 MHz.</w:t>
            </w:r>
          </w:p>
          <w:p w:rsidR="00C4413D" w:rsidRPr="009669BD" w:rsidRDefault="00C4413D" w:rsidP="0054639F">
            <w:pPr>
              <w:pStyle w:val="TableLegendNote"/>
              <w:ind w:left="0" w:right="0"/>
              <w:rPr>
                <w:lang w:val="es-ES_tradnl"/>
              </w:rPr>
            </w:pPr>
            <w:r w:rsidRPr="00F53982">
              <w:rPr>
                <w:sz w:val="20"/>
                <w:szCs w:val="18"/>
                <w:lang w:val="es-ES_tradnl"/>
              </w:rPr>
              <w:t>NOTA 3 – El ancho de banda de integración es la gama de frecuencias a lo largo de la cual se integra la potencia de emisión.</w:t>
            </w:r>
          </w:p>
        </w:tc>
      </w:tr>
    </w:tbl>
    <w:p w:rsidR="00C4413D" w:rsidRPr="009669BD" w:rsidRDefault="00C4413D" w:rsidP="00C4413D">
      <w:pPr>
        <w:pStyle w:val="Tablefin"/>
        <w:rPr>
          <w:lang w:val="es-ES_tradnl"/>
        </w:rPr>
      </w:pPr>
      <w:bookmarkStart w:id="1021" w:name="_Toc239147915"/>
      <w:bookmarkStart w:id="1022" w:name="_Toc261102675"/>
      <w:bookmarkStart w:id="1023" w:name="_Toc284794769"/>
      <w:bookmarkStart w:id="1024" w:name="_Toc320004437"/>
    </w:p>
    <w:p w:rsidR="00C4413D" w:rsidRPr="009669BD" w:rsidRDefault="00C4413D" w:rsidP="00C4413D">
      <w:pPr>
        <w:pStyle w:val="TableNo"/>
        <w:rPr>
          <w:lang w:val="es-ES_tradnl"/>
        </w:rPr>
      </w:pPr>
      <w:r w:rsidRPr="009669BD">
        <w:rPr>
          <w:lang w:val="es-ES_tradnl"/>
        </w:rPr>
        <w:t>CUADRO 45</w:t>
      </w:r>
    </w:p>
    <w:p w:rsidR="00C4413D" w:rsidRPr="009669BD" w:rsidRDefault="00C4413D" w:rsidP="00C4413D">
      <w:pPr>
        <w:pStyle w:val="Tabletitle"/>
        <w:rPr>
          <w:lang w:val="es-ES_tradnl"/>
        </w:rPr>
      </w:pPr>
      <w:r w:rsidRPr="009669BD">
        <w:rPr>
          <w:lang w:val="es-ES_tradnl"/>
        </w:rPr>
        <w:t>Máscara del canal para un ancho de banda de 10 MHz – Europa</w:t>
      </w:r>
      <w:bookmarkEnd w:id="1021"/>
      <w:r w:rsidRPr="009669BD">
        <w:rPr>
          <w:lang w:val="es-ES_tradnl"/>
        </w:rPr>
        <w:t xml:space="preserve"> (BCG 7.A-7.E)</w:t>
      </w:r>
      <w:bookmarkEnd w:id="1022"/>
      <w:bookmarkEnd w:id="1023"/>
      <w:bookmarkEnd w:id="1024"/>
    </w:p>
    <w:tbl>
      <w:tblPr>
        <w:tblW w:w="9639" w:type="dxa"/>
        <w:jc w:val="center"/>
        <w:tblBorders>
          <w:top w:val="single" w:sz="4" w:space="0" w:color="auto"/>
          <w:insideH w:val="single" w:sz="4" w:space="0" w:color="auto"/>
          <w:insideV w:val="single" w:sz="4" w:space="0" w:color="auto"/>
        </w:tblBorders>
        <w:tblLayout w:type="fixed"/>
        <w:tblLook w:val="0020" w:firstRow="1" w:lastRow="0" w:firstColumn="0" w:lastColumn="0" w:noHBand="0" w:noVBand="0"/>
      </w:tblPr>
      <w:tblGrid>
        <w:gridCol w:w="567"/>
        <w:gridCol w:w="2835"/>
        <w:gridCol w:w="2268"/>
        <w:gridCol w:w="3969"/>
      </w:tblGrid>
      <w:tr w:rsidR="00C4413D" w:rsidRPr="00C4413D" w:rsidTr="0054639F">
        <w:trPr>
          <w:trHeight w:val="270"/>
          <w:jc w:val="center"/>
        </w:trPr>
        <w:tc>
          <w:tcPr>
            <w:tcW w:w="567" w:type="dxa"/>
            <w:tcBorders>
              <w:left w:val="single" w:sz="4" w:space="0" w:color="auto"/>
              <w:bottom w:val="single" w:sz="4" w:space="0" w:color="auto"/>
            </w:tcBorders>
            <w:shd w:val="clear" w:color="auto" w:fill="auto"/>
            <w:noWrap/>
            <w:vAlign w:val="center"/>
          </w:tcPr>
          <w:p w:rsidR="00C4413D" w:rsidRPr="009669BD" w:rsidRDefault="00C4413D" w:rsidP="0054639F">
            <w:pPr>
              <w:pStyle w:val="Tablehead"/>
              <w:rPr>
                <w:lang w:val="es-ES_tradnl"/>
              </w:rPr>
            </w:pPr>
            <w:r>
              <w:rPr>
                <w:lang w:val="es-ES_tradnl"/>
              </w:rPr>
              <w:t>Nº</w:t>
            </w:r>
          </w:p>
        </w:tc>
        <w:tc>
          <w:tcPr>
            <w:tcW w:w="2835" w:type="dxa"/>
            <w:shd w:val="clear" w:color="auto" w:fill="auto"/>
            <w:noWrap/>
            <w:vAlign w:val="center"/>
          </w:tcPr>
          <w:p w:rsidR="00C4413D" w:rsidRPr="009669BD" w:rsidRDefault="00C4413D" w:rsidP="0054639F">
            <w:pPr>
              <w:pStyle w:val="Tablehead"/>
              <w:rPr>
                <w:lang w:val="es-ES_tradnl"/>
              </w:rPr>
            </w:pPr>
            <w:r w:rsidRPr="009669BD">
              <w:rPr>
                <w:lang w:val="es-ES_tradnl"/>
              </w:rPr>
              <w:t>Separación del centro</w:t>
            </w:r>
            <w:r w:rsidRPr="009669BD">
              <w:rPr>
                <w:lang w:val="es-ES_tradnl"/>
              </w:rPr>
              <w:br/>
              <w:t xml:space="preserve">de canal, </w:t>
            </w:r>
            <w:r w:rsidRPr="009669BD">
              <w:rPr>
                <w:szCs w:val="22"/>
                <w:lang w:val="es-ES_tradnl"/>
              </w:rPr>
              <w:sym w:font="Symbol" w:char="F044"/>
            </w:r>
            <w:r w:rsidRPr="009669BD">
              <w:rPr>
                <w:i/>
                <w:iCs/>
                <w:lang w:val="es-ES_tradnl"/>
              </w:rPr>
              <w:t>f</w:t>
            </w:r>
            <w:r w:rsidRPr="009669BD">
              <w:rPr>
                <w:lang w:val="es-ES_tradnl"/>
              </w:rPr>
              <w:br/>
              <w:t>(MHz)</w:t>
            </w:r>
          </w:p>
        </w:tc>
        <w:tc>
          <w:tcPr>
            <w:tcW w:w="2268" w:type="dxa"/>
            <w:shd w:val="clear" w:color="auto" w:fill="auto"/>
            <w:noWrap/>
            <w:vAlign w:val="center"/>
          </w:tcPr>
          <w:p w:rsidR="00C4413D" w:rsidRPr="009669BD" w:rsidRDefault="00C4413D" w:rsidP="0054639F">
            <w:pPr>
              <w:pStyle w:val="Tablehead"/>
              <w:rPr>
                <w:lang w:val="es-ES_tradnl"/>
              </w:rPr>
            </w:pPr>
            <w:r w:rsidRPr="009669BD">
              <w:rPr>
                <w:lang w:val="es-ES_tradnl"/>
              </w:rPr>
              <w:t>Ancho de banda</w:t>
            </w:r>
            <w:r w:rsidRPr="009669BD">
              <w:rPr>
                <w:lang w:val="es-ES_tradnl"/>
              </w:rPr>
              <w:br/>
              <w:t>de integración</w:t>
            </w:r>
            <w:r w:rsidRPr="009669BD">
              <w:rPr>
                <w:lang w:val="es-ES_tradnl"/>
              </w:rPr>
              <w:br/>
              <w:t>(kHz)</w:t>
            </w:r>
          </w:p>
        </w:tc>
        <w:tc>
          <w:tcPr>
            <w:tcW w:w="3969" w:type="dxa"/>
            <w:tcBorders>
              <w:bottom w:val="single" w:sz="4" w:space="0" w:color="auto"/>
              <w:right w:val="single" w:sz="4" w:space="0" w:color="auto"/>
            </w:tcBorders>
            <w:shd w:val="clear" w:color="auto" w:fill="auto"/>
            <w:noWrap/>
            <w:vAlign w:val="center"/>
          </w:tcPr>
          <w:p w:rsidR="00C4413D" w:rsidRPr="009669BD" w:rsidRDefault="00C4413D" w:rsidP="0054639F">
            <w:pPr>
              <w:pStyle w:val="Tablehead"/>
              <w:rPr>
                <w:lang w:val="es-ES_tradnl"/>
              </w:rPr>
            </w:pPr>
            <w:r w:rsidRPr="009669BD">
              <w:rPr>
                <w:lang w:val="es-ES_tradnl"/>
              </w:rPr>
              <w:t>Nivel de emisión admisible</w:t>
            </w:r>
            <w:r w:rsidRPr="009669BD">
              <w:rPr>
                <w:lang w:val="es-ES_tradnl"/>
              </w:rPr>
              <w:br/>
              <w:t>(dBm/ancho de banda de integración)</w:t>
            </w:r>
            <w:r w:rsidRPr="009669BD">
              <w:rPr>
                <w:lang w:val="es-ES_tradnl"/>
              </w:rPr>
              <w:br/>
              <w:t>medido en el puerto de antena</w:t>
            </w:r>
          </w:p>
        </w:tc>
      </w:tr>
      <w:tr w:rsidR="00C4413D" w:rsidRPr="009669BD" w:rsidTr="0054639F">
        <w:trPr>
          <w:trHeight w:val="270"/>
          <w:jc w:val="center"/>
        </w:trPr>
        <w:tc>
          <w:tcPr>
            <w:tcW w:w="567" w:type="dxa"/>
            <w:tcBorders>
              <w:left w:val="single" w:sz="4" w:space="0" w:color="auto"/>
            </w:tcBorders>
            <w:shd w:val="clear" w:color="auto" w:fill="auto"/>
            <w:noWrap/>
          </w:tcPr>
          <w:p w:rsidR="00C4413D" w:rsidRPr="009669BD" w:rsidRDefault="00C4413D" w:rsidP="0054639F">
            <w:pPr>
              <w:pStyle w:val="Tabletext"/>
              <w:keepNext/>
              <w:keepLines/>
              <w:jc w:val="center"/>
              <w:rPr>
                <w:lang w:val="es-ES_tradnl"/>
              </w:rPr>
            </w:pPr>
            <w:r w:rsidRPr="009669BD">
              <w:rPr>
                <w:lang w:val="es-ES_tradnl"/>
              </w:rPr>
              <w:t>1</w:t>
            </w:r>
          </w:p>
        </w:tc>
        <w:tc>
          <w:tcPr>
            <w:tcW w:w="2835" w:type="dxa"/>
            <w:shd w:val="clear" w:color="auto" w:fill="auto"/>
            <w:noWrap/>
          </w:tcPr>
          <w:p w:rsidR="00C4413D" w:rsidRPr="009669BD" w:rsidRDefault="00C4413D" w:rsidP="0054639F">
            <w:pPr>
              <w:pStyle w:val="Tabletext"/>
              <w:jc w:val="center"/>
              <w:rPr>
                <w:lang w:val="es-ES_tradnl"/>
              </w:rPr>
            </w:pPr>
            <w:r w:rsidRPr="009669BD">
              <w:rPr>
                <w:lang w:val="es-ES_tradnl"/>
              </w:rPr>
              <w:t xml:space="preserve">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rFonts w:cs="Arial"/>
                <w:bCs/>
                <w:lang w:val="es-ES_tradnl"/>
              </w:rPr>
              <w:t xml:space="preserve">&lt; </w:t>
            </w:r>
            <w:r w:rsidRPr="009669BD">
              <w:rPr>
                <w:lang w:val="es-ES_tradnl"/>
              </w:rPr>
              <w:t>10</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100</w:t>
            </w:r>
          </w:p>
        </w:tc>
        <w:tc>
          <w:tcPr>
            <w:tcW w:w="3969" w:type="dxa"/>
            <w:tcBorders>
              <w:right w:val="single" w:sz="4" w:space="0" w:color="auto"/>
            </w:tcBorders>
            <w:shd w:val="clear" w:color="auto" w:fill="auto"/>
            <w:noWrap/>
          </w:tcPr>
          <w:p w:rsidR="00C4413D" w:rsidRPr="009669BD" w:rsidRDefault="00C4413D" w:rsidP="0054639F">
            <w:pPr>
              <w:pStyle w:val="Tabletext"/>
              <w:jc w:val="center"/>
              <w:rPr>
                <w:lang w:val="es-ES_tradnl"/>
              </w:rPr>
            </w:pPr>
            <w:r w:rsidRPr="009669BD">
              <w:rPr>
                <w:lang w:val="es-ES_tradnl"/>
              </w:rPr>
              <w:t>–7–7</w:t>
            </w:r>
            <w:r w:rsidRPr="009669BD">
              <w:rPr>
                <w:i/>
                <w:lang w:val="es-ES_tradnl"/>
              </w:rPr>
              <w:t>(∆f </w:t>
            </w:r>
            <w:r w:rsidRPr="009669BD">
              <w:rPr>
                <w:iCs/>
                <w:lang w:val="es-ES_tradnl"/>
              </w:rPr>
              <w:t xml:space="preserve">– </w:t>
            </w:r>
            <w:r w:rsidRPr="009669BD">
              <w:rPr>
                <w:lang w:val="es-ES_tradnl"/>
              </w:rPr>
              <w:t>5,05)/5</w:t>
            </w:r>
          </w:p>
        </w:tc>
      </w:tr>
      <w:tr w:rsidR="00C4413D" w:rsidRPr="009669BD" w:rsidTr="0054639F">
        <w:trPr>
          <w:trHeight w:val="270"/>
          <w:jc w:val="center"/>
        </w:trPr>
        <w:tc>
          <w:tcPr>
            <w:tcW w:w="567" w:type="dxa"/>
            <w:tcBorders>
              <w:left w:val="single" w:sz="4" w:space="0" w:color="auto"/>
              <w:bottom w:val="single" w:sz="4" w:space="0" w:color="auto"/>
            </w:tcBorders>
            <w:shd w:val="clear" w:color="auto" w:fill="auto"/>
            <w:noWrap/>
          </w:tcPr>
          <w:p w:rsidR="00C4413D" w:rsidRPr="009669BD" w:rsidRDefault="00C4413D" w:rsidP="0054639F">
            <w:pPr>
              <w:pStyle w:val="Tabletext"/>
              <w:keepNext/>
              <w:keepLines/>
              <w:jc w:val="center"/>
              <w:rPr>
                <w:lang w:val="es-ES_tradnl"/>
              </w:rPr>
            </w:pPr>
            <w:r w:rsidRPr="009669BD">
              <w:rPr>
                <w:lang w:val="es-ES_tradnl"/>
              </w:rPr>
              <w:t>2</w:t>
            </w:r>
          </w:p>
        </w:tc>
        <w:tc>
          <w:tcPr>
            <w:tcW w:w="2835" w:type="dxa"/>
            <w:shd w:val="clear" w:color="auto" w:fill="auto"/>
            <w:noWrap/>
          </w:tcPr>
          <w:p w:rsidR="00C4413D" w:rsidRPr="009669BD" w:rsidRDefault="00C4413D" w:rsidP="0054639F">
            <w:pPr>
              <w:pStyle w:val="Tabletext"/>
              <w:jc w:val="center"/>
              <w:rPr>
                <w:lang w:val="es-ES_tradnl"/>
              </w:rPr>
            </w:pPr>
            <w:r w:rsidRPr="009669BD">
              <w:rPr>
                <w:lang w:val="es-ES_tradnl"/>
              </w:rPr>
              <w:t xml:space="preserve">10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rFonts w:cs="Arial"/>
                <w:bCs/>
                <w:lang w:val="es-ES_tradnl"/>
              </w:rPr>
              <w:t xml:space="preserve">&lt; </w:t>
            </w:r>
            <w:r w:rsidRPr="009669BD">
              <w:rPr>
                <w:lang w:val="es-ES_tradnl"/>
              </w:rPr>
              <w:t>15</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100</w:t>
            </w:r>
          </w:p>
        </w:tc>
        <w:tc>
          <w:tcPr>
            <w:tcW w:w="3969" w:type="dxa"/>
            <w:tcBorders>
              <w:bottom w:val="single" w:sz="4" w:space="0" w:color="auto"/>
              <w:right w:val="single" w:sz="4" w:space="0" w:color="auto"/>
            </w:tcBorders>
            <w:shd w:val="clear" w:color="auto" w:fill="auto"/>
            <w:noWrap/>
          </w:tcPr>
          <w:p w:rsidR="00C4413D" w:rsidRPr="009669BD" w:rsidRDefault="00C4413D" w:rsidP="0054639F">
            <w:pPr>
              <w:pStyle w:val="Tabletext"/>
              <w:jc w:val="center"/>
              <w:rPr>
                <w:lang w:val="es-ES_tradnl"/>
              </w:rPr>
            </w:pPr>
            <w:r w:rsidRPr="009669BD">
              <w:rPr>
                <w:lang w:val="es-ES_tradnl"/>
              </w:rPr>
              <w:t>–14</w:t>
            </w:r>
          </w:p>
        </w:tc>
      </w:tr>
      <w:tr w:rsidR="00C4413D" w:rsidRPr="009669BD" w:rsidTr="0054639F">
        <w:trPr>
          <w:trHeight w:val="255"/>
          <w:jc w:val="center"/>
        </w:trPr>
        <w:tc>
          <w:tcPr>
            <w:tcW w:w="567" w:type="dxa"/>
            <w:tcBorders>
              <w:left w:val="single" w:sz="4" w:space="0" w:color="auto"/>
              <w:bottom w:val="single" w:sz="4" w:space="0" w:color="auto"/>
            </w:tcBorders>
            <w:shd w:val="clear" w:color="auto" w:fill="auto"/>
            <w:noWrap/>
          </w:tcPr>
          <w:p w:rsidR="00C4413D" w:rsidRPr="009669BD" w:rsidRDefault="00C4413D" w:rsidP="0054639F">
            <w:pPr>
              <w:pStyle w:val="Tabletext"/>
              <w:keepNext/>
              <w:keepLines/>
              <w:jc w:val="center"/>
              <w:rPr>
                <w:lang w:val="es-ES_tradnl"/>
              </w:rPr>
            </w:pPr>
            <w:r w:rsidRPr="009669BD">
              <w:rPr>
                <w:lang w:val="es-ES_tradnl"/>
              </w:rPr>
              <w:t>3</w:t>
            </w:r>
          </w:p>
        </w:tc>
        <w:tc>
          <w:tcPr>
            <w:tcW w:w="2835" w:type="dxa"/>
            <w:shd w:val="clear" w:color="auto" w:fill="auto"/>
            <w:noWrap/>
          </w:tcPr>
          <w:p w:rsidR="00C4413D" w:rsidRPr="009669BD" w:rsidRDefault="00C4413D" w:rsidP="0054639F">
            <w:pPr>
              <w:pStyle w:val="Tabletext"/>
              <w:jc w:val="center"/>
              <w:rPr>
                <w:lang w:val="es-ES_tradnl"/>
              </w:rPr>
            </w:pPr>
            <w:r w:rsidRPr="009669BD">
              <w:rPr>
                <w:lang w:val="es-ES_tradnl"/>
              </w:rPr>
              <w:t xml:space="preserve">15 </w:t>
            </w:r>
            <w:r w:rsidRPr="009669BD">
              <w:rPr>
                <w:rFonts w:cs="Arial"/>
                <w:lang w:val="es-ES_tradnl"/>
              </w:rPr>
              <w:sym w:font="Symbol" w:char="F0A3"/>
            </w:r>
            <w:r w:rsidRPr="009669BD">
              <w:rPr>
                <w:rFonts w:cs="Arial"/>
                <w:lang w:val="es-ES_tradnl"/>
              </w:rPr>
              <w:t xml:space="preserve"> </w:t>
            </w:r>
            <w:r w:rsidRPr="009669BD">
              <w:rPr>
                <w:rFonts w:ascii="Symbol" w:hAnsi="Symbol" w:cs="Symbol"/>
                <w:lang w:val="es-ES_tradnl"/>
              </w:rPr>
              <w:t></w:t>
            </w:r>
            <w:r w:rsidRPr="009669BD">
              <w:rPr>
                <w:i/>
                <w:iCs/>
                <w:lang w:val="es-ES_tradnl"/>
              </w:rPr>
              <w:t>f</w:t>
            </w:r>
            <w:r w:rsidRPr="009669BD">
              <w:rPr>
                <w:lang w:val="es-ES_tradnl"/>
              </w:rPr>
              <w:t xml:space="preserve"> </w:t>
            </w:r>
            <w:r w:rsidRPr="009669BD">
              <w:rPr>
                <w:rFonts w:cs="Arial"/>
                <w:lang w:val="es-ES_tradnl"/>
              </w:rPr>
              <w:sym w:font="Symbol" w:char="F0A3"/>
            </w:r>
            <w:r w:rsidRPr="009669BD">
              <w:rPr>
                <w:rFonts w:cs="Arial"/>
                <w:lang w:val="es-ES_tradnl"/>
              </w:rPr>
              <w:t xml:space="preserve"> </w:t>
            </w:r>
            <w:r w:rsidRPr="009669BD">
              <w:rPr>
                <w:lang w:val="es-ES_tradnl"/>
              </w:rPr>
              <w:t>25</w:t>
            </w:r>
          </w:p>
        </w:tc>
        <w:tc>
          <w:tcPr>
            <w:tcW w:w="2268" w:type="dxa"/>
            <w:shd w:val="clear" w:color="auto" w:fill="auto"/>
            <w:noWrap/>
          </w:tcPr>
          <w:p w:rsidR="00C4413D" w:rsidRPr="009669BD" w:rsidRDefault="00C4413D" w:rsidP="0054639F">
            <w:pPr>
              <w:pStyle w:val="Tabletext"/>
              <w:jc w:val="center"/>
              <w:rPr>
                <w:lang w:val="es-ES_tradnl"/>
              </w:rPr>
            </w:pPr>
            <w:r w:rsidRPr="009669BD">
              <w:rPr>
                <w:lang w:val="es-ES_tradnl"/>
              </w:rPr>
              <w:t>1 000</w:t>
            </w:r>
          </w:p>
        </w:tc>
        <w:tc>
          <w:tcPr>
            <w:tcW w:w="3969" w:type="dxa"/>
            <w:tcBorders>
              <w:bottom w:val="single" w:sz="4" w:space="0" w:color="auto"/>
              <w:right w:val="single" w:sz="4" w:space="0" w:color="auto"/>
            </w:tcBorders>
            <w:shd w:val="clear" w:color="auto" w:fill="auto"/>
            <w:noWrap/>
          </w:tcPr>
          <w:p w:rsidR="00C4413D" w:rsidRPr="009669BD" w:rsidRDefault="00C4413D" w:rsidP="0054639F">
            <w:pPr>
              <w:pStyle w:val="Tabletext"/>
              <w:jc w:val="center"/>
              <w:rPr>
                <w:lang w:val="es-ES_tradnl"/>
              </w:rPr>
            </w:pPr>
            <w:r w:rsidRPr="009669BD">
              <w:rPr>
                <w:lang w:val="es-ES_tradnl"/>
              </w:rPr>
              <w:t>–13</w:t>
            </w:r>
          </w:p>
        </w:tc>
      </w:tr>
      <w:tr w:rsidR="00C4413D" w:rsidRPr="00C4413D" w:rsidTr="0054639F">
        <w:trPr>
          <w:trHeight w:val="255"/>
          <w:jc w:val="center"/>
        </w:trPr>
        <w:tc>
          <w:tcPr>
            <w:tcW w:w="9639" w:type="dxa"/>
            <w:gridSpan w:val="4"/>
            <w:shd w:val="clear" w:color="auto" w:fill="auto"/>
            <w:noWrap/>
          </w:tcPr>
          <w:p w:rsidR="00C4413D" w:rsidRPr="00F53982" w:rsidRDefault="00C4413D" w:rsidP="0054639F">
            <w:pPr>
              <w:pStyle w:val="TableLegendNote"/>
              <w:ind w:left="0" w:right="0"/>
              <w:rPr>
                <w:sz w:val="20"/>
                <w:szCs w:val="18"/>
                <w:lang w:val="es-ES_tradnl"/>
              </w:rPr>
            </w:pPr>
            <w:r w:rsidRPr="00F53982">
              <w:rPr>
                <w:sz w:val="20"/>
                <w:szCs w:val="18"/>
                <w:lang w:val="es-ES_tradnl"/>
              </w:rPr>
              <w:t>NOTA 1 – </w:t>
            </w:r>
            <w:r w:rsidRPr="00F53982">
              <w:rPr>
                <w:sz w:val="20"/>
                <w:lang w:val="es-ES_tradnl"/>
              </w:rPr>
              <w:sym w:font="Symbol" w:char="F044"/>
            </w:r>
            <w:r w:rsidRPr="00F53982">
              <w:rPr>
                <w:i/>
                <w:iCs/>
                <w:sz w:val="20"/>
                <w:szCs w:val="18"/>
                <w:lang w:val="es-ES_tradnl"/>
              </w:rPr>
              <w:t>f</w:t>
            </w:r>
            <w:r w:rsidRPr="00F53982">
              <w:rPr>
                <w:sz w:val="20"/>
                <w:szCs w:val="18"/>
                <w:lang w:val="es-ES_tradnl"/>
              </w:rPr>
              <w:t xml:space="preserve"> es el valor absoluto en MHz de la separación entre la frecuencia de la portadora y el centro del filtro de medición.</w:t>
            </w:r>
          </w:p>
          <w:p w:rsidR="00C4413D" w:rsidRPr="00F53982" w:rsidRDefault="00C4413D" w:rsidP="0054639F">
            <w:pPr>
              <w:pStyle w:val="TableLegendNote"/>
              <w:ind w:left="0" w:right="0"/>
              <w:rPr>
                <w:sz w:val="20"/>
                <w:szCs w:val="18"/>
                <w:lang w:val="es-ES_tradnl"/>
              </w:rPr>
            </w:pPr>
            <w:r w:rsidRPr="00F53982">
              <w:rPr>
                <w:sz w:val="20"/>
                <w:szCs w:val="18"/>
                <w:lang w:val="es-ES_tradnl"/>
              </w:rPr>
              <w:t xml:space="preserve">NOTA 2 – La primera posición de medición con un filtro de 100 kHz es </w:t>
            </w:r>
            <w:r w:rsidRPr="00F53982">
              <w:rPr>
                <w:sz w:val="20"/>
                <w:lang w:val="es-ES_tradnl"/>
              </w:rPr>
              <w:sym w:font="Symbol" w:char="F044"/>
            </w:r>
            <w:r w:rsidRPr="00F53982">
              <w:rPr>
                <w:i/>
                <w:iCs/>
                <w:sz w:val="20"/>
                <w:szCs w:val="18"/>
                <w:lang w:val="es-ES_tradnl"/>
              </w:rPr>
              <w:t>f</w:t>
            </w:r>
            <w:r w:rsidRPr="00F53982">
              <w:rPr>
                <w:sz w:val="20"/>
                <w:szCs w:val="18"/>
                <w:lang w:val="es-ES_tradnl"/>
              </w:rPr>
              <w:t xml:space="preserve"> = 5,05 MHz; la última es </w:t>
            </w:r>
            <w:r w:rsidRPr="00F53982">
              <w:rPr>
                <w:sz w:val="20"/>
                <w:lang w:val="es-ES_tradnl"/>
              </w:rPr>
              <w:sym w:font="Symbol" w:char="F044"/>
            </w:r>
            <w:r w:rsidRPr="00F53982">
              <w:rPr>
                <w:i/>
                <w:iCs/>
                <w:sz w:val="20"/>
                <w:szCs w:val="18"/>
                <w:lang w:val="es-ES_tradnl"/>
              </w:rPr>
              <w:t>f</w:t>
            </w:r>
            <w:r w:rsidRPr="00F53982">
              <w:rPr>
                <w:sz w:val="20"/>
                <w:szCs w:val="18"/>
                <w:lang w:val="es-ES_tradnl"/>
              </w:rPr>
              <w:t> = 24,95 MHz.</w:t>
            </w:r>
          </w:p>
          <w:p w:rsidR="00C4413D" w:rsidRPr="009669BD" w:rsidRDefault="00C4413D" w:rsidP="0054639F">
            <w:pPr>
              <w:pStyle w:val="TableLegendNote"/>
              <w:ind w:left="0" w:right="0"/>
              <w:rPr>
                <w:lang w:val="es-ES_tradnl"/>
              </w:rPr>
            </w:pPr>
            <w:r w:rsidRPr="00F53982">
              <w:rPr>
                <w:sz w:val="20"/>
                <w:szCs w:val="18"/>
                <w:lang w:val="es-ES_tradnl"/>
              </w:rPr>
              <w:t>NOTA 3 – El ancho de banda de integración es la gama de frecuencias a lo largo de la cual se integra la potencia de emisión.</w:t>
            </w:r>
          </w:p>
        </w:tc>
      </w:tr>
    </w:tbl>
    <w:p w:rsidR="00C4413D" w:rsidRPr="009669BD" w:rsidRDefault="00C4413D" w:rsidP="00C4413D">
      <w:pPr>
        <w:pStyle w:val="Tablefin"/>
        <w:rPr>
          <w:lang w:val="es-ES_tradnl"/>
        </w:rPr>
      </w:pPr>
    </w:p>
    <w:p w:rsidR="00C4413D" w:rsidRPr="009669BD" w:rsidRDefault="00C4413D" w:rsidP="00C4413D">
      <w:pPr>
        <w:rPr>
          <w:lang w:val="es-ES_tradnl"/>
        </w:rPr>
      </w:pPr>
    </w:p>
    <w:p w:rsidR="00C4413D" w:rsidRPr="009669BD" w:rsidRDefault="00C4413D" w:rsidP="00C4413D">
      <w:pPr>
        <w:jc w:val="center"/>
        <w:rPr>
          <w:lang w:val="es-ES_tradnl"/>
        </w:rPr>
      </w:pPr>
      <w:r w:rsidRPr="009669BD">
        <w:rPr>
          <w:lang w:val="es-ES_tradnl"/>
        </w:rPr>
        <w:t>______________</w:t>
      </w:r>
    </w:p>
    <w:p w:rsidR="00C4413D" w:rsidRDefault="00C4413D" w:rsidP="0021735B">
      <w:pPr>
        <w:rPr>
          <w:lang w:val="es-ES_tradnl"/>
        </w:rPr>
      </w:pPr>
    </w:p>
    <w:sectPr w:rsidR="00C4413D" w:rsidSect="00042292">
      <w:headerReference w:type="even" r:id="rId167"/>
      <w:headerReference w:type="default" r:id="rId16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39F" w:rsidRDefault="0054639F">
      <w:r>
        <w:separator/>
      </w:r>
    </w:p>
  </w:endnote>
  <w:endnote w:type="continuationSeparator" w:id="0">
    <w:p w:rsidR="0054639F" w:rsidRDefault="00546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5.0.0">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
    <w:altName w:val="Arial Unicode MS"/>
    <w:panose1 w:val="00000000000000000000"/>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SymbolMT">
    <w:altName w:val="Times New Roman"/>
    <w:panose1 w:val="00000000000000000000"/>
    <w:charset w:val="B1"/>
    <w:family w:val="auto"/>
    <w:notTrueType/>
    <w:pitch w:val="default"/>
    <w:sig w:usb0="00000800"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39F" w:rsidRDefault="0054639F">
      <w:r>
        <w:separator/>
      </w:r>
    </w:p>
  </w:footnote>
  <w:footnote w:type="continuationSeparator" w:id="0">
    <w:p w:rsidR="0054639F" w:rsidRDefault="0054639F">
      <w:r>
        <w:continuationSeparator/>
      </w:r>
    </w:p>
  </w:footnote>
  <w:footnote w:id="1">
    <w:p w:rsidR="0054639F" w:rsidRPr="00CE48CA" w:rsidRDefault="0054639F" w:rsidP="00C4413D">
      <w:pPr>
        <w:pStyle w:val="FootnoteText"/>
        <w:rPr>
          <w:lang w:val="es-ES_tradnl"/>
        </w:rPr>
      </w:pPr>
      <w:r w:rsidRPr="00CE48CA">
        <w:rPr>
          <w:rStyle w:val="FootnoteReference"/>
          <w:lang w:val="es-ES_tradnl"/>
        </w:rPr>
        <w:t>*</w:t>
      </w:r>
      <w:r>
        <w:rPr>
          <w:lang w:val="es-ES_tradnl"/>
        </w:rPr>
        <w:tab/>
      </w:r>
      <w:bookmarkStart w:id="5" w:name="lt_pId7071"/>
      <w:r w:rsidRPr="00DB5AEC">
        <w:rPr>
          <w:lang w:val="es-ES_tradnl"/>
        </w:rPr>
        <w:t>En los demás casos, las características de las emisiones no deseadas de las estaciones base de IMT</w:t>
      </w:r>
      <w:r w:rsidRPr="00DB5AEC">
        <w:rPr>
          <w:lang w:val="es-ES_tradnl"/>
        </w:rPr>
        <w:noBreakHyphen/>
        <w:t>Avanzadas de los Anexos</w:t>
      </w:r>
      <w:r>
        <w:rPr>
          <w:lang w:val="es-ES_tradnl"/>
        </w:rPr>
        <w:t> </w:t>
      </w:r>
      <w:r w:rsidRPr="00DB5AEC">
        <w:rPr>
          <w:lang w:val="es-ES_tradnl"/>
        </w:rPr>
        <w:t xml:space="preserve">1 y 2 se presentan con carácter informativo. </w:t>
      </w:r>
      <w:r w:rsidRPr="00EE1A4D">
        <w:rPr>
          <w:lang w:val="es-ES_tradnl"/>
        </w:rPr>
        <w:t>Las administraciones pueden optar por aplicar las características de las emisiones no deseadas de los Anexos</w:t>
      </w:r>
      <w:r>
        <w:rPr>
          <w:lang w:val="es-ES_tradnl"/>
        </w:rPr>
        <w:t> </w:t>
      </w:r>
      <w:r w:rsidRPr="00EE1A4D">
        <w:rPr>
          <w:lang w:val="es-ES_tradnl"/>
        </w:rPr>
        <w:t>1 y 2 en las bandas no identificadas para las IMT a nivel nacional</w:t>
      </w:r>
      <w:bookmarkStart w:id="6" w:name="lt_pId7072"/>
      <w:bookmarkEnd w:id="5"/>
      <w:r w:rsidRPr="00EE1A4D">
        <w:rPr>
          <w:lang w:val="es-ES_tradnl"/>
        </w:rPr>
        <w:t>.</w:t>
      </w:r>
      <w:bookmarkEnd w:id="6"/>
    </w:p>
  </w:footnote>
  <w:footnote w:id="2">
    <w:p w:rsidR="0054639F" w:rsidRPr="00CE48CA" w:rsidRDefault="0054639F" w:rsidP="00C4413D">
      <w:pPr>
        <w:pStyle w:val="FootnoteText"/>
        <w:rPr>
          <w:lang w:val="es-ES_tradnl"/>
        </w:rPr>
      </w:pPr>
      <w:r>
        <w:rPr>
          <w:rStyle w:val="FootnoteReference"/>
        </w:rPr>
        <w:footnoteRef/>
      </w:r>
      <w:r>
        <w:rPr>
          <w:lang w:val="es-ES_tradnl"/>
        </w:rPr>
        <w:tab/>
      </w:r>
      <w:r w:rsidRPr="00B94C55">
        <w:rPr>
          <w:lang w:val="es-ES_tradnl"/>
        </w:rPr>
        <w:t xml:space="preserve">Desarrollado por 3GPP como </w:t>
      </w:r>
      <w:r w:rsidRPr="00B94C55">
        <w:rPr>
          <w:i/>
          <w:iCs/>
          <w:lang w:val="es-ES_tradnl"/>
        </w:rPr>
        <w:t xml:space="preserve">LTE Release 10 and Beyond (LTE-Advanced) </w:t>
      </w:r>
      <w:r w:rsidRPr="00B94C55">
        <w:rPr>
          <w:lang w:val="es-ES_tradnl"/>
        </w:rPr>
        <w:t>(LTE Versión 10 y sistemas posteriores (LTE-Avanzada)</w:t>
      </w:r>
      <w:r>
        <w:rPr>
          <w:lang w:val="es-ES_tradnl"/>
        </w:rPr>
        <w:t>)</w:t>
      </w:r>
      <w:r w:rsidRPr="00B94C55">
        <w:rPr>
          <w:lang w:val="es-ES_tradnl"/>
        </w:rPr>
        <w:t>.</w:t>
      </w:r>
    </w:p>
  </w:footnote>
  <w:footnote w:id="3">
    <w:p w:rsidR="0054639F" w:rsidRPr="00CE48CA" w:rsidRDefault="0054639F" w:rsidP="00C4413D">
      <w:pPr>
        <w:pStyle w:val="FootnoteText"/>
        <w:rPr>
          <w:lang w:val="es-ES_tradnl"/>
        </w:rPr>
      </w:pPr>
      <w:r>
        <w:rPr>
          <w:rStyle w:val="FootnoteReference"/>
        </w:rPr>
        <w:footnoteRef/>
      </w:r>
      <w:r>
        <w:rPr>
          <w:lang w:val="es-ES_tradnl"/>
        </w:rPr>
        <w:tab/>
      </w:r>
      <w:r w:rsidRPr="00B94C55">
        <w:rPr>
          <w:lang w:val="es-ES_tradnl"/>
        </w:rPr>
        <w:t xml:space="preserve">Desarrollado por el IEEE como especificación </w:t>
      </w:r>
      <w:r w:rsidRPr="00B94C55">
        <w:rPr>
          <w:i/>
          <w:iCs/>
          <w:lang w:val="es-ES_tradnl"/>
        </w:rPr>
        <w:t xml:space="preserve">WirelessMAN-Advanced </w:t>
      </w:r>
      <w:r w:rsidRPr="00B94C55">
        <w:rPr>
          <w:lang w:val="es-ES_tradnl"/>
        </w:rPr>
        <w:t>(MAN inalámbrica avanzada) e incluida en la norma 802.16 del IEEE comenzando por la aprobación de la norma 802.16m del IEEE.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39F" w:rsidRDefault="0054639F">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39F" w:rsidRDefault="0054639F" w:rsidP="00CB1354">
    <w:pPr>
      <w:ind w:right="360" w:firstLine="360"/>
    </w:pPr>
    <w:r>
      <w:rPr>
        <w:noProof/>
        <w:lang w:val="en-GB" w:eastAsia="zh-CN"/>
      </w:rPr>
      <w:drawing>
        <wp:anchor distT="0" distB="0" distL="114300" distR="114300" simplePos="0" relativeHeight="251656704" behindDoc="1" locked="0" layoutInCell="1" allowOverlap="1" wp14:anchorId="58DDEA23" wp14:editId="546C2F8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39F" w:rsidRDefault="0054639F"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07048">
      <w:rPr>
        <w:rStyle w:val="PageNumber"/>
        <w:b/>
        <w:bCs/>
        <w:noProof/>
      </w:rPr>
      <w:t>ii</w:t>
    </w:r>
    <w:r>
      <w:rPr>
        <w:rStyle w:val="PageNumber"/>
        <w:b/>
        <w:bCs/>
      </w:rPr>
      <w:fldChar w:fldCharType="end"/>
    </w:r>
    <w:r>
      <w:tab/>
    </w:r>
    <w:fldSimple w:instr=" DOCPROPERTY &quot;Header&quot; \* MERGEFORMAT ">
      <w:r w:rsidR="00507048" w:rsidRPr="00507048">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507048">
      <w:rPr>
        <w:b/>
        <w:bCs/>
        <w:noProof/>
      </w:rPr>
      <w:t>UIT-R  M.2070-1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39F" w:rsidRDefault="0054639F">
    <w:r>
      <w:tab/>
    </w:r>
    <w:fldSimple w:instr=" DOCPROPERTY &quot;Header&quot; \* MERGEFORMAT ">
      <w:r w:rsidR="00507048" w:rsidRPr="0050704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07048">
      <w:rPr>
        <w:b/>
        <w:bCs/>
        <w:noProof/>
      </w:rPr>
      <w:t>UIT-R  M.2070-1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39F" w:rsidRDefault="0054639F" w:rsidP="00062F8D">
    <w:pPr>
      <w:tabs>
        <w:tab w:val="clear" w:pos="794"/>
        <w:tab w:val="clear" w:pos="1191"/>
        <w:tab w:val="clear" w:pos="1588"/>
        <w:tab w:val="clear" w:pos="1985"/>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07048">
      <w:rPr>
        <w:rStyle w:val="PageNumber"/>
        <w:b/>
        <w:bCs/>
        <w:noProof/>
        <w:lang w:val="en-US"/>
      </w:rPr>
      <w:t>92</w:t>
    </w:r>
    <w:r>
      <w:rPr>
        <w:rStyle w:val="PageNumber"/>
        <w:b/>
        <w:bCs/>
      </w:rPr>
      <w:fldChar w:fldCharType="end"/>
    </w:r>
    <w:r>
      <w:rPr>
        <w:lang w:val="en-US"/>
      </w:rPr>
      <w:tab/>
    </w:r>
    <w:fldSimple w:instr=" DOCPROPERTY &quot;Header&quot; \* MERGEFORMAT ">
      <w:r w:rsidR="00507048" w:rsidRPr="00507048">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507048">
      <w:rPr>
        <w:b/>
        <w:bCs/>
        <w:noProof/>
      </w:rPr>
      <w:t>UIT-R  M.2070-1</w:t>
    </w:r>
    <w:r>
      <w:rPr>
        <w:b/>
        <w:bCs/>
      </w:rPr>
      <w:fldChar w:fldCharType="end"/>
    </w:r>
  </w:p>
  <w:p w:rsidR="0054639F" w:rsidRDefault="0054639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39F" w:rsidRPr="001B395D" w:rsidRDefault="0054639F" w:rsidP="00F32218">
    <w:pPr>
      <w:pStyle w:val="Header"/>
      <w:jc w:val="left"/>
      <w:rPr>
        <w:b/>
        <w:bCs/>
      </w:rPr>
    </w:pPr>
    <w:r>
      <w:tab/>
    </w:r>
    <w:fldSimple w:instr=" DOCPROPERTY &quot;Header&quot; \* MERGEFORMAT ">
      <w:r w:rsidR="00507048" w:rsidRPr="00507048">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507048">
      <w:rPr>
        <w:b/>
        <w:bCs/>
        <w:noProof/>
      </w:rPr>
      <w:t>UIT-R  M.2070-1</w:t>
    </w:r>
    <w:r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507048">
      <w:rPr>
        <w:rStyle w:val="PageNumber"/>
        <w:b/>
        <w:bCs/>
        <w:noProof/>
      </w:rPr>
      <w:t>93</w:t>
    </w:r>
    <w:r w:rsidRPr="00F32218">
      <w:rPr>
        <w:rStyle w:val="PageNumber"/>
        <w:b/>
        <w:bCs/>
        <w:noProof/>
      </w:rPr>
      <w:fldChar w:fldCharType="end"/>
    </w:r>
  </w:p>
  <w:p w:rsidR="0054639F" w:rsidRDefault="0054639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08488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E67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0E50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170D8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6694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886A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4411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5C61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CAE4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642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0209EE"/>
    <w:multiLevelType w:val="hybridMultilevel"/>
    <w:tmpl w:val="3E8279F8"/>
    <w:lvl w:ilvl="0" w:tplc="0409000F">
      <w:start w:val="1"/>
      <w:numFmt w:val="lowerRoman"/>
      <w:lvlText w:val="(%1)"/>
      <w:lvlJc w:val="left"/>
      <w:pPr>
        <w:tabs>
          <w:tab w:val="num" w:pos="855"/>
        </w:tabs>
        <w:ind w:left="855" w:hanging="855"/>
      </w:pPr>
      <w:rPr>
        <w:rFonts w:hint="default"/>
        <w:sz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116B73BA"/>
    <w:multiLevelType w:val="hybridMultilevel"/>
    <w:tmpl w:val="11B23932"/>
    <w:lvl w:ilvl="0" w:tplc="5CF6B310">
      <w:start w:val="1"/>
      <w:numFmt w:val="decimal"/>
      <w:lvlText w:val="%1."/>
      <w:lvlJc w:val="left"/>
      <w:pPr>
        <w:tabs>
          <w:tab w:val="num" w:pos="720"/>
        </w:tabs>
        <w:ind w:left="720" w:hanging="360"/>
      </w:pPr>
    </w:lvl>
    <w:lvl w:ilvl="1" w:tplc="E8A8FD46" w:tentative="1">
      <w:start w:val="1"/>
      <w:numFmt w:val="lowerLetter"/>
      <w:lvlText w:val="%2."/>
      <w:lvlJc w:val="left"/>
      <w:pPr>
        <w:tabs>
          <w:tab w:val="num" w:pos="1440"/>
        </w:tabs>
        <w:ind w:left="1440" w:hanging="360"/>
      </w:pPr>
    </w:lvl>
    <w:lvl w:ilvl="2" w:tplc="3094F3EE">
      <w:start w:val="1"/>
      <w:numFmt w:val="lowerRoman"/>
      <w:lvlText w:val="%3."/>
      <w:lvlJc w:val="right"/>
      <w:pPr>
        <w:tabs>
          <w:tab w:val="num" w:pos="2160"/>
        </w:tabs>
        <w:ind w:left="2160" w:hanging="180"/>
      </w:pPr>
    </w:lvl>
    <w:lvl w:ilvl="3" w:tplc="76A03C38" w:tentative="1">
      <w:start w:val="1"/>
      <w:numFmt w:val="decimal"/>
      <w:lvlText w:val="%4."/>
      <w:lvlJc w:val="left"/>
      <w:pPr>
        <w:tabs>
          <w:tab w:val="num" w:pos="2880"/>
        </w:tabs>
        <w:ind w:left="2880" w:hanging="360"/>
      </w:pPr>
    </w:lvl>
    <w:lvl w:ilvl="4" w:tplc="83A4AF0C" w:tentative="1">
      <w:start w:val="1"/>
      <w:numFmt w:val="lowerLetter"/>
      <w:lvlText w:val="%5."/>
      <w:lvlJc w:val="left"/>
      <w:pPr>
        <w:tabs>
          <w:tab w:val="num" w:pos="3600"/>
        </w:tabs>
        <w:ind w:left="3600" w:hanging="360"/>
      </w:pPr>
    </w:lvl>
    <w:lvl w:ilvl="5" w:tplc="0332ECA6" w:tentative="1">
      <w:start w:val="1"/>
      <w:numFmt w:val="lowerRoman"/>
      <w:lvlText w:val="%6."/>
      <w:lvlJc w:val="right"/>
      <w:pPr>
        <w:tabs>
          <w:tab w:val="num" w:pos="4320"/>
        </w:tabs>
        <w:ind w:left="4320" w:hanging="180"/>
      </w:pPr>
    </w:lvl>
    <w:lvl w:ilvl="6" w:tplc="64AC8208" w:tentative="1">
      <w:start w:val="1"/>
      <w:numFmt w:val="decimal"/>
      <w:lvlText w:val="%7."/>
      <w:lvlJc w:val="left"/>
      <w:pPr>
        <w:tabs>
          <w:tab w:val="num" w:pos="5040"/>
        </w:tabs>
        <w:ind w:left="5040" w:hanging="360"/>
      </w:pPr>
    </w:lvl>
    <w:lvl w:ilvl="7" w:tplc="CFFA683A" w:tentative="1">
      <w:start w:val="1"/>
      <w:numFmt w:val="lowerLetter"/>
      <w:lvlText w:val="%8."/>
      <w:lvlJc w:val="left"/>
      <w:pPr>
        <w:tabs>
          <w:tab w:val="num" w:pos="5760"/>
        </w:tabs>
        <w:ind w:left="5760" w:hanging="360"/>
      </w:pPr>
    </w:lvl>
    <w:lvl w:ilvl="8" w:tplc="162AADD2" w:tentative="1">
      <w:start w:val="1"/>
      <w:numFmt w:val="lowerRoman"/>
      <w:lvlText w:val="%9."/>
      <w:lvlJc w:val="right"/>
      <w:pPr>
        <w:tabs>
          <w:tab w:val="num" w:pos="6480"/>
        </w:tabs>
        <w:ind w:left="6480" w:hanging="180"/>
      </w:pPr>
    </w:lvl>
  </w:abstractNum>
  <w:abstractNum w:abstractNumId="12"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F770FC"/>
    <w:multiLevelType w:val="hybridMultilevel"/>
    <w:tmpl w:val="C1E04130"/>
    <w:lvl w:ilvl="0" w:tplc="FFFFFFFF">
      <w:start w:val="1"/>
      <w:numFmt w:val="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2880"/>
        </w:tabs>
        <w:ind w:left="2880" w:hanging="360"/>
      </w:pPr>
      <w:rPr>
        <w:rFonts w:ascii="Courier New" w:hAnsi="Courier New" w:cs="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6" w15:restartNumberingAfterBreak="0">
    <w:nsid w:val="2FB01FD2"/>
    <w:multiLevelType w:val="hybridMultilevel"/>
    <w:tmpl w:val="E8F228B2"/>
    <w:lvl w:ilvl="0" w:tplc="7F7A0004">
      <w:start w:val="1"/>
      <w:numFmt w:val="decimal"/>
      <w:lvlText w:val="%1."/>
      <w:lvlJc w:val="left"/>
      <w:pPr>
        <w:tabs>
          <w:tab w:val="num" w:pos="720"/>
        </w:tabs>
        <w:ind w:left="720" w:hanging="360"/>
      </w:pPr>
    </w:lvl>
    <w:lvl w:ilvl="1" w:tplc="0DEEB50E">
      <w:start w:val="1"/>
      <w:numFmt w:val="lowerLetter"/>
      <w:lvlText w:val="%2."/>
      <w:lvlJc w:val="left"/>
      <w:pPr>
        <w:tabs>
          <w:tab w:val="num" w:pos="1440"/>
        </w:tabs>
        <w:ind w:left="1440" w:hanging="360"/>
      </w:pPr>
    </w:lvl>
    <w:lvl w:ilvl="2" w:tplc="4B78AE82" w:tentative="1">
      <w:start w:val="1"/>
      <w:numFmt w:val="lowerRoman"/>
      <w:lvlText w:val="%3."/>
      <w:lvlJc w:val="right"/>
      <w:pPr>
        <w:tabs>
          <w:tab w:val="num" w:pos="2160"/>
        </w:tabs>
        <w:ind w:left="2160" w:hanging="180"/>
      </w:pPr>
    </w:lvl>
    <w:lvl w:ilvl="3" w:tplc="373EA13A" w:tentative="1">
      <w:start w:val="1"/>
      <w:numFmt w:val="decimal"/>
      <w:lvlText w:val="%4."/>
      <w:lvlJc w:val="left"/>
      <w:pPr>
        <w:tabs>
          <w:tab w:val="num" w:pos="2880"/>
        </w:tabs>
        <w:ind w:left="2880" w:hanging="360"/>
      </w:pPr>
    </w:lvl>
    <w:lvl w:ilvl="4" w:tplc="ABF694D8" w:tentative="1">
      <w:start w:val="1"/>
      <w:numFmt w:val="lowerLetter"/>
      <w:lvlText w:val="%5."/>
      <w:lvlJc w:val="left"/>
      <w:pPr>
        <w:tabs>
          <w:tab w:val="num" w:pos="3600"/>
        </w:tabs>
        <w:ind w:left="3600" w:hanging="360"/>
      </w:pPr>
    </w:lvl>
    <w:lvl w:ilvl="5" w:tplc="C06EAEEE" w:tentative="1">
      <w:start w:val="1"/>
      <w:numFmt w:val="lowerRoman"/>
      <w:lvlText w:val="%6."/>
      <w:lvlJc w:val="right"/>
      <w:pPr>
        <w:tabs>
          <w:tab w:val="num" w:pos="4320"/>
        </w:tabs>
        <w:ind w:left="4320" w:hanging="180"/>
      </w:pPr>
    </w:lvl>
    <w:lvl w:ilvl="6" w:tplc="4F168A62" w:tentative="1">
      <w:start w:val="1"/>
      <w:numFmt w:val="decimal"/>
      <w:lvlText w:val="%7."/>
      <w:lvlJc w:val="left"/>
      <w:pPr>
        <w:tabs>
          <w:tab w:val="num" w:pos="5040"/>
        </w:tabs>
        <w:ind w:left="5040" w:hanging="360"/>
      </w:pPr>
    </w:lvl>
    <w:lvl w:ilvl="7" w:tplc="40B6DA18" w:tentative="1">
      <w:start w:val="1"/>
      <w:numFmt w:val="lowerLetter"/>
      <w:lvlText w:val="%8."/>
      <w:lvlJc w:val="left"/>
      <w:pPr>
        <w:tabs>
          <w:tab w:val="num" w:pos="5760"/>
        </w:tabs>
        <w:ind w:left="5760" w:hanging="360"/>
      </w:pPr>
    </w:lvl>
    <w:lvl w:ilvl="8" w:tplc="856030EC" w:tentative="1">
      <w:start w:val="1"/>
      <w:numFmt w:val="lowerRoman"/>
      <w:lvlText w:val="%9."/>
      <w:lvlJc w:val="right"/>
      <w:pPr>
        <w:tabs>
          <w:tab w:val="num" w:pos="6480"/>
        </w:tabs>
        <w:ind w:left="6480" w:hanging="180"/>
      </w:pPr>
    </w:lvl>
  </w:abstractNum>
  <w:abstractNum w:abstractNumId="17" w15:restartNumberingAfterBreak="0">
    <w:nsid w:val="31913D55"/>
    <w:multiLevelType w:val="hybridMultilevel"/>
    <w:tmpl w:val="814E2198"/>
    <w:lvl w:ilvl="0" w:tplc="0809000F">
      <w:start w:val="1"/>
      <w:numFmt w:val="decimal"/>
      <w:lvlText w:val="%1"/>
      <w:lvlJc w:val="left"/>
      <w:pPr>
        <w:ind w:left="360" w:hanging="360"/>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9" w15:restartNumberingAfterBreak="0">
    <w:nsid w:val="430D134B"/>
    <w:multiLevelType w:val="hybridMultilevel"/>
    <w:tmpl w:val="0AB892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43B0704A"/>
    <w:multiLevelType w:val="multilevel"/>
    <w:tmpl w:val="21EA8CE0"/>
    <w:lvl w:ilvl="0">
      <w:start w:val="1"/>
      <w:numFmt w:val="upperLetter"/>
      <w:lvlText w:val="APPENDIX %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b/>
        <w:sz w:val="20"/>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47F012BF"/>
    <w:multiLevelType w:val="hybridMultilevel"/>
    <w:tmpl w:val="A8BCC764"/>
    <w:lvl w:ilvl="0" w:tplc="0809000F">
      <w:start w:val="1"/>
      <w:numFmt w:val="bullet"/>
      <w:lvlText w:val=""/>
      <w:lvlJc w:val="left"/>
      <w:pPr>
        <w:tabs>
          <w:tab w:val="num" w:pos="360"/>
        </w:tabs>
        <w:ind w:left="360" w:hanging="360"/>
      </w:pPr>
      <w:rPr>
        <w:rFonts w:ascii="Wingdings" w:hAnsi="Wingdings" w:hint="default"/>
      </w:rPr>
    </w:lvl>
    <w:lvl w:ilvl="1" w:tplc="04090001"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1E16AE6"/>
    <w:multiLevelType w:val="hybridMultilevel"/>
    <w:tmpl w:val="87AAF698"/>
    <w:lvl w:ilvl="0" w:tplc="0809000F">
      <w:start w:val="1"/>
      <w:numFmt w:val="bullet"/>
      <w:lvlText w:val=""/>
      <w:lvlJc w:val="left"/>
      <w:pPr>
        <w:tabs>
          <w:tab w:val="num" w:pos="928"/>
        </w:tabs>
        <w:ind w:left="928"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88756D"/>
    <w:multiLevelType w:val="multilevel"/>
    <w:tmpl w:val="BC906E64"/>
    <w:lvl w:ilvl="0">
      <w:start w:val="1"/>
      <w:numFmt w:val="decimal"/>
      <w:lvlText w:val="(%1)"/>
      <w:lvlJc w:val="right"/>
      <w:pPr>
        <w:tabs>
          <w:tab w:val="num" w:pos="2160"/>
        </w:tabs>
        <w:ind w:left="1800" w:firstLine="0"/>
      </w:pPr>
      <w:rPr>
        <w:rFonts w:hint="default"/>
      </w:rPr>
    </w:lvl>
    <w:lvl w:ilvl="1">
      <w:start w:val="1"/>
      <w:numFmt w:val="lowerLetter"/>
      <w:lvlText w:val="%2)"/>
      <w:lvlJc w:val="left"/>
      <w:pPr>
        <w:tabs>
          <w:tab w:val="num" w:pos="2376"/>
        </w:tabs>
        <w:ind w:left="2376" w:hanging="360"/>
      </w:pPr>
      <w:rPr>
        <w:rFonts w:hint="default"/>
      </w:rPr>
    </w:lvl>
    <w:lvl w:ilvl="2">
      <w:start w:val="1"/>
      <w:numFmt w:val="lowerRoman"/>
      <w:lvlText w:val="%3)"/>
      <w:lvlJc w:val="left"/>
      <w:pPr>
        <w:tabs>
          <w:tab w:val="num" w:pos="2736"/>
        </w:tabs>
        <w:ind w:left="2736" w:hanging="360"/>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456"/>
        </w:tabs>
        <w:ind w:left="3456" w:hanging="360"/>
      </w:pPr>
      <w:rPr>
        <w:rFonts w:hint="default"/>
      </w:rPr>
    </w:lvl>
    <w:lvl w:ilvl="5">
      <w:start w:val="1"/>
      <w:numFmt w:val="lowerRoman"/>
      <w:lvlText w:val="(%6)"/>
      <w:lvlJc w:val="left"/>
      <w:pPr>
        <w:tabs>
          <w:tab w:val="num" w:pos="3816"/>
        </w:tabs>
        <w:ind w:left="3816" w:hanging="360"/>
      </w:pPr>
      <w:rPr>
        <w:rFonts w:hint="default"/>
      </w:rPr>
    </w:lvl>
    <w:lvl w:ilvl="6">
      <w:start w:val="1"/>
      <w:numFmt w:val="decimal"/>
      <w:lvlText w:val="%7."/>
      <w:lvlJc w:val="left"/>
      <w:pPr>
        <w:tabs>
          <w:tab w:val="num" w:pos="4176"/>
        </w:tabs>
        <w:ind w:left="4176" w:hanging="360"/>
      </w:pPr>
      <w:rPr>
        <w:rFonts w:hint="default"/>
      </w:rPr>
    </w:lvl>
    <w:lvl w:ilvl="7">
      <w:start w:val="1"/>
      <w:numFmt w:val="lowerLetter"/>
      <w:lvlText w:val="%8."/>
      <w:lvlJc w:val="left"/>
      <w:pPr>
        <w:tabs>
          <w:tab w:val="num" w:pos="4536"/>
        </w:tabs>
        <w:ind w:left="4536" w:hanging="360"/>
      </w:pPr>
      <w:rPr>
        <w:rFonts w:hint="default"/>
      </w:rPr>
    </w:lvl>
    <w:lvl w:ilvl="8">
      <w:start w:val="1"/>
      <w:numFmt w:val="lowerRoman"/>
      <w:lvlText w:val="%9."/>
      <w:lvlJc w:val="left"/>
      <w:pPr>
        <w:tabs>
          <w:tab w:val="num" w:pos="4896"/>
        </w:tabs>
        <w:ind w:left="4896" w:hanging="360"/>
      </w:pPr>
      <w:rPr>
        <w:rFonts w:hint="default"/>
      </w:rPr>
    </w:lvl>
  </w:abstractNum>
  <w:abstractNum w:abstractNumId="24" w15:restartNumberingAfterBreak="0">
    <w:nsid w:val="6329716A"/>
    <w:multiLevelType w:val="hybridMultilevel"/>
    <w:tmpl w:val="FC701ECC"/>
    <w:lvl w:ilvl="0" w:tplc="0E5C3C8E">
      <w:start w:val="1"/>
      <w:numFmt w:val="decimal"/>
      <w:lvlText w:val="%1."/>
      <w:lvlJc w:val="left"/>
      <w:pPr>
        <w:ind w:left="360" w:hanging="360"/>
      </w:pPr>
    </w:lvl>
    <w:lvl w:ilvl="1" w:tplc="04090003">
      <w:start w:val="1"/>
      <w:numFmt w:val="lowerLetter"/>
      <w:lvlText w:val="%2."/>
      <w:lvlJc w:val="left"/>
      <w:pPr>
        <w:ind w:left="1080" w:hanging="360"/>
      </w:pPr>
    </w:lvl>
    <w:lvl w:ilvl="2" w:tplc="04090005">
      <w:start w:val="1"/>
      <w:numFmt w:val="lowerRoman"/>
      <w:lvlText w:val="%3."/>
      <w:lvlJc w:val="right"/>
      <w:pPr>
        <w:ind w:left="1800" w:hanging="180"/>
      </w:pPr>
    </w:lvl>
    <w:lvl w:ilvl="3" w:tplc="04090001">
      <w:start w:val="1"/>
      <w:numFmt w:val="decimal"/>
      <w:lvlText w:val="%4."/>
      <w:lvlJc w:val="left"/>
      <w:pPr>
        <w:ind w:left="2520" w:hanging="360"/>
      </w:pPr>
    </w:lvl>
    <w:lvl w:ilvl="4" w:tplc="04090003">
      <w:start w:val="1"/>
      <w:numFmt w:val="lowerLetter"/>
      <w:lvlText w:val="%5."/>
      <w:lvlJc w:val="left"/>
      <w:pPr>
        <w:ind w:left="3240" w:hanging="360"/>
      </w:pPr>
    </w:lvl>
    <w:lvl w:ilvl="5" w:tplc="04090005">
      <w:start w:val="1"/>
      <w:numFmt w:val="lowerRoman"/>
      <w:lvlText w:val="%6."/>
      <w:lvlJc w:val="right"/>
      <w:pPr>
        <w:ind w:left="3960" w:hanging="180"/>
      </w:pPr>
    </w:lvl>
    <w:lvl w:ilvl="6" w:tplc="04090001">
      <w:start w:val="1"/>
      <w:numFmt w:val="decimal"/>
      <w:lvlText w:val="%7."/>
      <w:lvlJc w:val="left"/>
      <w:pPr>
        <w:ind w:left="4680" w:hanging="360"/>
      </w:pPr>
    </w:lvl>
    <w:lvl w:ilvl="7" w:tplc="04090003">
      <w:start w:val="1"/>
      <w:numFmt w:val="lowerLetter"/>
      <w:lvlText w:val="%8."/>
      <w:lvlJc w:val="left"/>
      <w:pPr>
        <w:ind w:left="5400" w:hanging="360"/>
      </w:pPr>
    </w:lvl>
    <w:lvl w:ilvl="8" w:tplc="04090005">
      <w:start w:val="1"/>
      <w:numFmt w:val="lowerRoman"/>
      <w:lvlText w:val="%9."/>
      <w:lvlJc w:val="right"/>
      <w:pPr>
        <w:ind w:left="6120" w:hanging="180"/>
      </w:pPr>
    </w:lvl>
  </w:abstractNum>
  <w:abstractNum w:abstractNumId="25" w15:restartNumberingAfterBreak="0">
    <w:nsid w:val="66B61EAB"/>
    <w:multiLevelType w:val="multilevel"/>
    <w:tmpl w:val="B75A87CE"/>
    <w:lvl w:ilvl="0">
      <w:start w:val="1"/>
      <w:numFmt w:val="upperLetter"/>
      <w:lvlText w:val="ANNEX %1."/>
      <w:lvlJc w:val="left"/>
      <w:pPr>
        <w:tabs>
          <w:tab w:val="num" w:pos="432"/>
        </w:tabs>
        <w:ind w:left="432" w:hanging="432"/>
      </w:pPr>
      <w:rPr>
        <w:rFonts w:hint="default"/>
      </w:rPr>
    </w:lvl>
    <w:lvl w:ilvl="1">
      <w:start w:val="3"/>
      <w:numFmt w:val="decimal"/>
      <w:lvlText w:val="%1%2"/>
      <w:lvlJc w:val="left"/>
      <w:pPr>
        <w:tabs>
          <w:tab w:val="num" w:pos="680"/>
        </w:tabs>
        <w:ind w:left="680" w:hanging="680"/>
      </w:pPr>
      <w:rPr>
        <w:rFonts w:hint="default"/>
      </w:rPr>
    </w:lvl>
    <w:lvl w:ilvl="2">
      <w:start w:val="1"/>
      <w:numFmt w:val="decimal"/>
      <w:lvlText w:val="%1%2.%3"/>
      <w:lvlJc w:val="left"/>
      <w:pPr>
        <w:tabs>
          <w:tab w:val="num" w:pos="720"/>
        </w:tabs>
        <w:ind w:left="720" w:hanging="720"/>
      </w:pPr>
      <w:rPr>
        <w:rFonts w:hint="default"/>
        <w:b/>
        <w:em w:val="none"/>
      </w:rPr>
    </w:lvl>
    <w:lvl w:ilvl="3">
      <w:start w:val="1"/>
      <w:numFmt w:val="decimal"/>
      <w:lvlText w:val="%1%2.%3.%4"/>
      <w:lvlJc w:val="left"/>
      <w:pPr>
        <w:tabs>
          <w:tab w:val="num" w:pos="864"/>
        </w:tabs>
        <w:ind w:left="864" w:hanging="864"/>
      </w:pPr>
      <w:rPr>
        <w:rFonts w:cs="Times New Roman" w:hint="default"/>
        <w:b w:val="0"/>
        <w:bCs w:val="0"/>
        <w:i w:val="0"/>
        <w:iCs w:val="0"/>
        <w:caps w:val="0"/>
        <w:smallCaps w:val="0"/>
        <w:strike w:val="0"/>
        <w:dstrike w:val="0"/>
        <w:noProof w:val="0"/>
        <w:vanish w:val="0"/>
        <w:spacing w:val="0"/>
        <w:kern w:val="0"/>
        <w:position w:val="0"/>
        <w:u w:val="none"/>
        <w:vertAlign w:val="baseline"/>
        <w:em w:val="none"/>
      </w:rPr>
    </w:lvl>
    <w:lvl w:ilvl="4">
      <w:start w:val="1"/>
      <w:numFmt w:val="decimal"/>
      <w:lvlText w:val="%1%2.%3.%4.%5"/>
      <w:lvlJc w:val="left"/>
      <w:pPr>
        <w:tabs>
          <w:tab w:val="num" w:pos="936"/>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68A43AB6"/>
    <w:multiLevelType w:val="hybridMultilevel"/>
    <w:tmpl w:val="1B0AD5A8"/>
    <w:lvl w:ilvl="0" w:tplc="93A48A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28" w15:restartNumberingAfterBreak="0">
    <w:nsid w:val="6CEA2025"/>
    <w:multiLevelType w:val="multilevel"/>
    <w:tmpl w:val="CA6E5ED6"/>
    <w:lvl w:ilvl="0">
      <w:start w:val="1"/>
      <w:numFmt w:val="decimal"/>
      <w:lvlText w:val="%1."/>
      <w:lvlJc w:val="left"/>
      <w:pPr>
        <w:tabs>
          <w:tab w:val="num" w:pos="0"/>
        </w:tabs>
        <w:ind w:left="0" w:firstLine="0"/>
      </w:pPr>
      <w:rPr>
        <w:rFonts w:ascii="Times New Roman" w:hAnsi="Times New Roman" w:cs="Times New Roman" w:hint="default"/>
        <w:b/>
        <w:i w:val="0"/>
        <w:caps w:val="0"/>
        <w:strike w:val="0"/>
        <w:dstrike w:val="0"/>
        <w:color w:val="000000"/>
        <w:sz w:val="28"/>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29" w15:restartNumberingAfterBreak="0">
    <w:nsid w:val="703D2DEF"/>
    <w:multiLevelType w:val="hybridMultilevel"/>
    <w:tmpl w:val="BA0ACBAE"/>
    <w:lvl w:ilvl="0" w:tplc="0C4626D6">
      <w:start w:val="1"/>
      <w:numFmt w:val="decimal"/>
      <w:lvlText w:val="%1."/>
      <w:lvlJc w:val="left"/>
      <w:pPr>
        <w:ind w:left="420" w:hanging="420"/>
      </w:pPr>
      <w:rPr>
        <w:rFonts w:cs="Times New Roman"/>
      </w:rPr>
    </w:lvl>
    <w:lvl w:ilvl="1" w:tplc="2C787754">
      <w:start w:val="1"/>
      <w:numFmt w:val="aiueoFullWidth"/>
      <w:lvlText w:val="(%2)"/>
      <w:lvlJc w:val="left"/>
      <w:pPr>
        <w:ind w:left="840" w:hanging="420"/>
      </w:pPr>
      <w:rPr>
        <w:rFonts w:cs="Times New Roman"/>
      </w:rPr>
    </w:lvl>
    <w:lvl w:ilvl="2" w:tplc="359270F0">
      <w:start w:val="1"/>
      <w:numFmt w:val="decimalEnclosedCircle"/>
      <w:lvlText w:val="%3"/>
      <w:lvlJc w:val="left"/>
      <w:pPr>
        <w:ind w:left="1260" w:hanging="420"/>
      </w:pPr>
      <w:rPr>
        <w:rFonts w:cs="Times New Roman"/>
      </w:rPr>
    </w:lvl>
    <w:lvl w:ilvl="3" w:tplc="0D48CA72">
      <w:start w:val="1"/>
      <w:numFmt w:val="decimal"/>
      <w:lvlText w:val="%4."/>
      <w:lvlJc w:val="left"/>
      <w:pPr>
        <w:ind w:left="1680" w:hanging="420"/>
      </w:pPr>
      <w:rPr>
        <w:rFonts w:cs="Times New Roman"/>
      </w:rPr>
    </w:lvl>
    <w:lvl w:ilvl="4" w:tplc="FEFA59C4">
      <w:start w:val="1"/>
      <w:numFmt w:val="aiueoFullWidth"/>
      <w:lvlText w:val="(%5)"/>
      <w:lvlJc w:val="left"/>
      <w:pPr>
        <w:ind w:left="2100" w:hanging="420"/>
      </w:pPr>
      <w:rPr>
        <w:rFonts w:cs="Times New Roman"/>
      </w:rPr>
    </w:lvl>
    <w:lvl w:ilvl="5" w:tplc="21A06FAE">
      <w:start w:val="1"/>
      <w:numFmt w:val="decimalEnclosedCircle"/>
      <w:lvlText w:val="%6"/>
      <w:lvlJc w:val="left"/>
      <w:pPr>
        <w:ind w:left="2520" w:hanging="420"/>
      </w:pPr>
      <w:rPr>
        <w:rFonts w:cs="Times New Roman"/>
      </w:rPr>
    </w:lvl>
    <w:lvl w:ilvl="6" w:tplc="0380A9A8">
      <w:start w:val="1"/>
      <w:numFmt w:val="decimal"/>
      <w:lvlText w:val="%7."/>
      <w:lvlJc w:val="left"/>
      <w:pPr>
        <w:ind w:left="2940" w:hanging="420"/>
      </w:pPr>
      <w:rPr>
        <w:rFonts w:cs="Times New Roman"/>
      </w:rPr>
    </w:lvl>
    <w:lvl w:ilvl="7" w:tplc="320C6EA6">
      <w:start w:val="1"/>
      <w:numFmt w:val="aiueoFullWidth"/>
      <w:lvlText w:val="(%8)"/>
      <w:lvlJc w:val="left"/>
      <w:pPr>
        <w:ind w:left="3360" w:hanging="420"/>
      </w:pPr>
      <w:rPr>
        <w:rFonts w:cs="Times New Roman"/>
      </w:rPr>
    </w:lvl>
    <w:lvl w:ilvl="8" w:tplc="77709F42">
      <w:start w:val="1"/>
      <w:numFmt w:val="decimalEnclosedCircle"/>
      <w:lvlText w:val="%9"/>
      <w:lvlJc w:val="left"/>
      <w:pPr>
        <w:ind w:left="3780" w:hanging="420"/>
      </w:pPr>
      <w:rPr>
        <w:rFonts w:cs="Times New Roman"/>
      </w:rPr>
    </w:lvl>
  </w:abstractNum>
  <w:abstractNum w:abstractNumId="30" w15:restartNumberingAfterBreak="0">
    <w:nsid w:val="77333CE1"/>
    <w:multiLevelType w:val="singleLevel"/>
    <w:tmpl w:val="291438EE"/>
    <w:lvl w:ilvl="0">
      <w:start w:val="1"/>
      <w:numFmt w:val="decimal"/>
      <w:lvlText w:val="[%1]"/>
      <w:lvlJc w:val="left"/>
      <w:pPr>
        <w:tabs>
          <w:tab w:val="num" w:pos="360"/>
        </w:tabs>
        <w:ind w:left="360" w:hanging="360"/>
      </w:pPr>
    </w:lvl>
  </w:abstractNum>
  <w:abstractNum w:abstractNumId="31"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3" w15:restartNumberingAfterBreak="0">
    <w:nsid w:val="7BC330F5"/>
    <w:multiLevelType w:val="hybridMultilevel"/>
    <w:tmpl w:val="C2769C2A"/>
    <w:lvl w:ilvl="0" w:tplc="8B6E8958">
      <w:start w:val="1"/>
      <w:numFmt w:val="bullet"/>
      <w:lvlText w:val=""/>
      <w:lvlJc w:val="left"/>
      <w:pPr>
        <w:tabs>
          <w:tab w:val="num" w:pos="851"/>
        </w:tabs>
        <w:ind w:left="851" w:hanging="851"/>
      </w:pPr>
      <w:rPr>
        <w:rFonts w:ascii="ZapfDingbats" w:hAnsi="ZapfDingbats" w:hint="default"/>
        <w:b/>
        <w:i w:val="0"/>
        <w:color w:val="70CEF5"/>
        <w:sz w:val="20"/>
        <w:szCs w:val="20"/>
      </w:rPr>
    </w:lvl>
    <w:lvl w:ilvl="1" w:tplc="929AC9EE">
      <w:start w:val="1"/>
      <w:numFmt w:val="bullet"/>
      <w:lvlText w:val="o"/>
      <w:lvlJc w:val="left"/>
      <w:pPr>
        <w:tabs>
          <w:tab w:val="num" w:pos="1440"/>
        </w:tabs>
        <w:ind w:left="1440" w:hanging="360"/>
      </w:pPr>
      <w:rPr>
        <w:rFonts w:ascii="Courier New" w:hAnsi="Courier New" w:cs="Courier New" w:hint="default"/>
      </w:rPr>
    </w:lvl>
    <w:lvl w:ilvl="2" w:tplc="67ACAC10" w:tentative="1">
      <w:start w:val="1"/>
      <w:numFmt w:val="bullet"/>
      <w:lvlText w:val=""/>
      <w:lvlJc w:val="left"/>
      <w:pPr>
        <w:tabs>
          <w:tab w:val="num" w:pos="2160"/>
        </w:tabs>
        <w:ind w:left="2160" w:hanging="360"/>
      </w:pPr>
      <w:rPr>
        <w:rFonts w:ascii="Wingdings" w:hAnsi="Wingdings" w:hint="default"/>
      </w:rPr>
    </w:lvl>
    <w:lvl w:ilvl="3" w:tplc="4F42F4E0" w:tentative="1">
      <w:start w:val="1"/>
      <w:numFmt w:val="bullet"/>
      <w:lvlText w:val=""/>
      <w:lvlJc w:val="left"/>
      <w:pPr>
        <w:tabs>
          <w:tab w:val="num" w:pos="2880"/>
        </w:tabs>
        <w:ind w:left="2880" w:hanging="360"/>
      </w:pPr>
      <w:rPr>
        <w:rFonts w:ascii="Symbol" w:hAnsi="Symbol" w:hint="default"/>
      </w:rPr>
    </w:lvl>
    <w:lvl w:ilvl="4" w:tplc="FC98F30A" w:tentative="1">
      <w:start w:val="1"/>
      <w:numFmt w:val="bullet"/>
      <w:lvlText w:val="o"/>
      <w:lvlJc w:val="left"/>
      <w:pPr>
        <w:tabs>
          <w:tab w:val="num" w:pos="3600"/>
        </w:tabs>
        <w:ind w:left="3600" w:hanging="360"/>
      </w:pPr>
      <w:rPr>
        <w:rFonts w:ascii="Courier New" w:hAnsi="Courier New" w:cs="Courier New" w:hint="default"/>
      </w:rPr>
    </w:lvl>
    <w:lvl w:ilvl="5" w:tplc="82B870AE" w:tentative="1">
      <w:start w:val="1"/>
      <w:numFmt w:val="bullet"/>
      <w:lvlText w:val=""/>
      <w:lvlJc w:val="left"/>
      <w:pPr>
        <w:tabs>
          <w:tab w:val="num" w:pos="4320"/>
        </w:tabs>
        <w:ind w:left="4320" w:hanging="360"/>
      </w:pPr>
      <w:rPr>
        <w:rFonts w:ascii="Wingdings" w:hAnsi="Wingdings" w:hint="default"/>
      </w:rPr>
    </w:lvl>
    <w:lvl w:ilvl="6" w:tplc="38989738" w:tentative="1">
      <w:start w:val="1"/>
      <w:numFmt w:val="bullet"/>
      <w:lvlText w:val=""/>
      <w:lvlJc w:val="left"/>
      <w:pPr>
        <w:tabs>
          <w:tab w:val="num" w:pos="5040"/>
        </w:tabs>
        <w:ind w:left="5040" w:hanging="360"/>
      </w:pPr>
      <w:rPr>
        <w:rFonts w:ascii="Symbol" w:hAnsi="Symbol" w:hint="default"/>
      </w:rPr>
    </w:lvl>
    <w:lvl w:ilvl="7" w:tplc="D0FCFF40" w:tentative="1">
      <w:start w:val="1"/>
      <w:numFmt w:val="bullet"/>
      <w:lvlText w:val="o"/>
      <w:lvlJc w:val="left"/>
      <w:pPr>
        <w:tabs>
          <w:tab w:val="num" w:pos="5760"/>
        </w:tabs>
        <w:ind w:left="5760" w:hanging="360"/>
      </w:pPr>
      <w:rPr>
        <w:rFonts w:ascii="Courier New" w:hAnsi="Courier New" w:cs="Courier New" w:hint="default"/>
      </w:rPr>
    </w:lvl>
    <w:lvl w:ilvl="8" w:tplc="FEAA693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8771BC"/>
    <w:multiLevelType w:val="hybridMultilevel"/>
    <w:tmpl w:val="2D28D6EA"/>
    <w:lvl w:ilvl="0" w:tplc="93DC0AB8">
      <w:start w:val="2"/>
      <w:numFmt w:val="decimal"/>
      <w:lvlText w:val="%1."/>
      <w:lvlJc w:val="left"/>
      <w:pPr>
        <w:ind w:left="420" w:hanging="420"/>
      </w:pPr>
      <w:rPr>
        <w:rFonts w:cs="Times New Roman" w:hint="default"/>
      </w:rPr>
    </w:lvl>
    <w:lvl w:ilvl="1" w:tplc="4162974E"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BC1D75"/>
    <w:multiLevelType w:val="multilevel"/>
    <w:tmpl w:val="755E27C6"/>
    <w:lvl w:ilvl="0">
      <w:start w:val="6"/>
      <w:numFmt w:val="decimal"/>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abstractNum w:abstractNumId="36" w15:restartNumberingAfterBreak="0">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3"/>
  </w:num>
  <w:num w:numId="2">
    <w:abstractNumId w:val="12"/>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26"/>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34"/>
  </w:num>
  <w:num w:numId="11">
    <w:abstractNumId w:val="31"/>
  </w:num>
  <w:num w:numId="12">
    <w:abstractNumId w:val="18"/>
  </w:num>
  <w:num w:numId="13">
    <w:abstractNumId w:val="15"/>
  </w:num>
  <w:num w:numId="14">
    <w:abstractNumId w:val="27"/>
  </w:num>
  <w:num w:numId="15">
    <w:abstractNumId w:val="30"/>
  </w:num>
  <w:num w:numId="16">
    <w:abstractNumId w:val="36"/>
  </w:num>
  <w:num w:numId="17">
    <w:abstractNumId w:val="33"/>
  </w:num>
  <w:num w:numId="18">
    <w:abstractNumId w:val="16"/>
  </w:num>
  <w:num w:numId="19">
    <w:abstractNumId w:val="11"/>
  </w:num>
  <w:num w:numId="20">
    <w:abstractNumId w:val="28"/>
  </w:num>
  <w:num w:numId="21">
    <w:abstractNumId w:val="17"/>
  </w:num>
  <w:num w:numId="22">
    <w:abstractNumId w:val="22"/>
  </w:num>
  <w:num w:numId="23">
    <w:abstractNumId w:val="35"/>
  </w:num>
  <w:num w:numId="24">
    <w:abstractNumId w:val="25"/>
  </w:num>
  <w:num w:numId="25">
    <w:abstractNumId w:val="20"/>
  </w:num>
  <w:num w:numId="26">
    <w:abstractNumId w:val="23"/>
  </w:num>
  <w:num w:numId="27">
    <w:abstractNumId w:val="14"/>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92"/>
    <w:rsid w:val="000014FC"/>
    <w:rsid w:val="00042292"/>
    <w:rsid w:val="00044D65"/>
    <w:rsid w:val="000533FC"/>
    <w:rsid w:val="000544A3"/>
    <w:rsid w:val="00055C40"/>
    <w:rsid w:val="00062F8D"/>
    <w:rsid w:val="0009365F"/>
    <w:rsid w:val="000B367E"/>
    <w:rsid w:val="000C761B"/>
    <w:rsid w:val="00107156"/>
    <w:rsid w:val="00110E79"/>
    <w:rsid w:val="00176428"/>
    <w:rsid w:val="001855AD"/>
    <w:rsid w:val="001A515B"/>
    <w:rsid w:val="001B26B3"/>
    <w:rsid w:val="001B2F46"/>
    <w:rsid w:val="001B395D"/>
    <w:rsid w:val="001F6C90"/>
    <w:rsid w:val="0021735B"/>
    <w:rsid w:val="002D76C4"/>
    <w:rsid w:val="002F6991"/>
    <w:rsid w:val="00302323"/>
    <w:rsid w:val="00383195"/>
    <w:rsid w:val="0039657A"/>
    <w:rsid w:val="00410F5B"/>
    <w:rsid w:val="00427ED9"/>
    <w:rsid w:val="004E4FBE"/>
    <w:rsid w:val="005028B1"/>
    <w:rsid w:val="00507048"/>
    <w:rsid w:val="0054639F"/>
    <w:rsid w:val="00567624"/>
    <w:rsid w:val="00574749"/>
    <w:rsid w:val="005C6641"/>
    <w:rsid w:val="0060151C"/>
    <w:rsid w:val="00602698"/>
    <w:rsid w:val="00606B9C"/>
    <w:rsid w:val="00607D68"/>
    <w:rsid w:val="00616F70"/>
    <w:rsid w:val="006870AA"/>
    <w:rsid w:val="006F3D6E"/>
    <w:rsid w:val="007172BA"/>
    <w:rsid w:val="0072064A"/>
    <w:rsid w:val="00734DB6"/>
    <w:rsid w:val="0076082A"/>
    <w:rsid w:val="00786555"/>
    <w:rsid w:val="00887B7F"/>
    <w:rsid w:val="008C67E6"/>
    <w:rsid w:val="008E109D"/>
    <w:rsid w:val="00906075"/>
    <w:rsid w:val="00906240"/>
    <w:rsid w:val="0092225C"/>
    <w:rsid w:val="00967092"/>
    <w:rsid w:val="00982F3A"/>
    <w:rsid w:val="00A03F35"/>
    <w:rsid w:val="00A07AEB"/>
    <w:rsid w:val="00A1588B"/>
    <w:rsid w:val="00A5459F"/>
    <w:rsid w:val="00A6617B"/>
    <w:rsid w:val="00A70B9C"/>
    <w:rsid w:val="00A80825"/>
    <w:rsid w:val="00AB0DC8"/>
    <w:rsid w:val="00B42F17"/>
    <w:rsid w:val="00B44E24"/>
    <w:rsid w:val="00B47FCD"/>
    <w:rsid w:val="00B62305"/>
    <w:rsid w:val="00B82132"/>
    <w:rsid w:val="00B95159"/>
    <w:rsid w:val="00BA5A71"/>
    <w:rsid w:val="00BC6DB8"/>
    <w:rsid w:val="00C36A75"/>
    <w:rsid w:val="00C411AF"/>
    <w:rsid w:val="00C4413D"/>
    <w:rsid w:val="00C5387E"/>
    <w:rsid w:val="00CB1354"/>
    <w:rsid w:val="00CD5999"/>
    <w:rsid w:val="00CE6AB3"/>
    <w:rsid w:val="00CF7F63"/>
    <w:rsid w:val="00D131B8"/>
    <w:rsid w:val="00D33FA3"/>
    <w:rsid w:val="00D4362D"/>
    <w:rsid w:val="00DF4176"/>
    <w:rsid w:val="00DF4734"/>
    <w:rsid w:val="00E13897"/>
    <w:rsid w:val="00E704B6"/>
    <w:rsid w:val="00E70E61"/>
    <w:rsid w:val="00E72730"/>
    <w:rsid w:val="00ED6A57"/>
    <w:rsid w:val="00EE743D"/>
    <w:rsid w:val="00F06035"/>
    <w:rsid w:val="00F32218"/>
    <w:rsid w:val="00F86384"/>
    <w:rsid w:val="00F90A3D"/>
    <w:rsid w:val="00F91385"/>
    <w:rsid w:val="00FB0E22"/>
    <w:rsid w:val="00FB2334"/>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B9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06B9C"/>
    <w:pPr>
      <w:keepNext/>
      <w:keepLines/>
      <w:spacing w:before="480"/>
      <w:ind w:left="794" w:hanging="794"/>
      <w:outlineLvl w:val="0"/>
    </w:pPr>
    <w:rPr>
      <w:b/>
    </w:rPr>
  </w:style>
  <w:style w:type="paragraph" w:styleId="Heading2">
    <w:name w:val="heading 2"/>
    <w:basedOn w:val="Heading1"/>
    <w:next w:val="Normal"/>
    <w:link w:val="Heading2Char"/>
    <w:qFormat/>
    <w:rsid w:val="00606B9C"/>
    <w:pPr>
      <w:spacing w:before="320"/>
      <w:outlineLvl w:val="1"/>
    </w:pPr>
  </w:style>
  <w:style w:type="paragraph" w:styleId="Heading3">
    <w:name w:val="heading 3"/>
    <w:basedOn w:val="Heading1"/>
    <w:next w:val="Normal"/>
    <w:link w:val="Heading3Char"/>
    <w:qFormat/>
    <w:rsid w:val="00606B9C"/>
    <w:pPr>
      <w:spacing w:before="200"/>
      <w:outlineLvl w:val="2"/>
    </w:pPr>
  </w:style>
  <w:style w:type="paragraph" w:styleId="Heading4">
    <w:name w:val="heading 4"/>
    <w:basedOn w:val="Heading3"/>
    <w:next w:val="Normal"/>
    <w:link w:val="Heading4Char"/>
    <w:qFormat/>
    <w:rsid w:val="00606B9C"/>
    <w:pPr>
      <w:tabs>
        <w:tab w:val="clear" w:pos="794"/>
        <w:tab w:val="left" w:pos="992"/>
      </w:tabs>
      <w:ind w:left="992" w:hanging="992"/>
      <w:outlineLvl w:val="3"/>
    </w:pPr>
  </w:style>
  <w:style w:type="paragraph" w:styleId="Heading5">
    <w:name w:val="heading 5"/>
    <w:basedOn w:val="Heading4"/>
    <w:next w:val="Normal"/>
    <w:link w:val="Heading5Char"/>
    <w:qFormat/>
    <w:rsid w:val="00606B9C"/>
    <w:pPr>
      <w:outlineLvl w:val="4"/>
    </w:pPr>
  </w:style>
  <w:style w:type="paragraph" w:styleId="Heading6">
    <w:name w:val="heading 6"/>
    <w:basedOn w:val="Heading4"/>
    <w:next w:val="Normal"/>
    <w:link w:val="Heading6Char"/>
    <w:qFormat/>
    <w:rsid w:val="00606B9C"/>
    <w:pPr>
      <w:tabs>
        <w:tab w:val="clear" w:pos="992"/>
        <w:tab w:val="clear" w:pos="1191"/>
      </w:tabs>
      <w:ind w:left="1588" w:hanging="1588"/>
      <w:outlineLvl w:val="5"/>
    </w:pPr>
  </w:style>
  <w:style w:type="paragraph" w:styleId="Heading7">
    <w:name w:val="heading 7"/>
    <w:basedOn w:val="Heading6"/>
    <w:next w:val="Normal"/>
    <w:link w:val="Heading7Char"/>
    <w:qFormat/>
    <w:rsid w:val="00606B9C"/>
    <w:pPr>
      <w:outlineLvl w:val="6"/>
    </w:pPr>
  </w:style>
  <w:style w:type="paragraph" w:styleId="Heading8">
    <w:name w:val="heading 8"/>
    <w:basedOn w:val="Heading6"/>
    <w:next w:val="Normal"/>
    <w:link w:val="Heading8Char"/>
    <w:qFormat/>
    <w:rsid w:val="00606B9C"/>
    <w:pPr>
      <w:outlineLvl w:val="7"/>
    </w:pPr>
  </w:style>
  <w:style w:type="paragraph" w:styleId="Heading9">
    <w:name w:val="heading 9"/>
    <w:basedOn w:val="Heading6"/>
    <w:next w:val="Normal"/>
    <w:link w:val="Heading9Char"/>
    <w:qFormat/>
    <w:rsid w:val="00606B9C"/>
    <w:pPr>
      <w:jc w:val="left"/>
      <w:outlineLvl w:val="8"/>
    </w:pPr>
  </w:style>
  <w:style w:type="character" w:default="1" w:styleId="DefaultParagraphFont">
    <w:name w:val="Default Paragraph Font"/>
    <w:uiPriority w:val="1"/>
    <w:semiHidden/>
    <w:unhideWhenUsed/>
    <w:rsid w:val="00606B9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06B9C"/>
  </w:style>
  <w:style w:type="paragraph" w:styleId="Header">
    <w:name w:val="header"/>
    <w:basedOn w:val="Normal"/>
    <w:link w:val="HeaderChar"/>
    <w:rsid w:val="00606B9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06B9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06B9C"/>
  </w:style>
  <w:style w:type="paragraph" w:customStyle="1" w:styleId="Headingb">
    <w:name w:val="Heading_b"/>
    <w:basedOn w:val="Heading3"/>
    <w:next w:val="Normal"/>
    <w:link w:val="HeadingbChar"/>
    <w:rsid w:val="00606B9C"/>
    <w:pPr>
      <w:spacing w:before="160"/>
      <w:ind w:left="0" w:firstLine="0"/>
      <w:outlineLvl w:val="9"/>
    </w:pPr>
  </w:style>
  <w:style w:type="paragraph" w:customStyle="1" w:styleId="Headingi">
    <w:name w:val="Heading_i"/>
    <w:basedOn w:val="Heading3"/>
    <w:next w:val="Normal"/>
    <w:link w:val="HeadingiChar"/>
    <w:rsid w:val="00606B9C"/>
    <w:pPr>
      <w:spacing w:before="160"/>
      <w:ind w:left="0" w:firstLine="0"/>
    </w:pPr>
    <w:rPr>
      <w:b w:val="0"/>
      <w:i/>
    </w:rPr>
  </w:style>
  <w:style w:type="character" w:customStyle="1" w:styleId="href">
    <w:name w:val="href"/>
    <w:basedOn w:val="DefaultParagraphFont"/>
    <w:rsid w:val="00606B9C"/>
  </w:style>
  <w:style w:type="paragraph" w:customStyle="1" w:styleId="enumlev1">
    <w:name w:val="enumlev1"/>
    <w:basedOn w:val="Normal"/>
    <w:link w:val="enumlev1Char"/>
    <w:rsid w:val="00606B9C"/>
    <w:pPr>
      <w:spacing w:before="80"/>
      <w:ind w:left="794" w:hanging="794"/>
    </w:pPr>
  </w:style>
  <w:style w:type="paragraph" w:customStyle="1" w:styleId="enumlev2">
    <w:name w:val="enumlev2"/>
    <w:basedOn w:val="enumlev1"/>
    <w:rsid w:val="00606B9C"/>
    <w:pPr>
      <w:ind w:left="1191" w:hanging="397"/>
    </w:pPr>
  </w:style>
  <w:style w:type="paragraph" w:customStyle="1" w:styleId="enumlev3">
    <w:name w:val="enumlev3"/>
    <w:basedOn w:val="enumlev2"/>
    <w:rsid w:val="00606B9C"/>
    <w:pPr>
      <w:ind w:left="1588"/>
    </w:pPr>
  </w:style>
  <w:style w:type="paragraph" w:customStyle="1" w:styleId="Normalaftertitle">
    <w:name w:val="Normal_after_title"/>
    <w:basedOn w:val="Normal"/>
    <w:next w:val="Normal"/>
    <w:link w:val="NormalaftertitleChar"/>
    <w:rsid w:val="00606B9C"/>
    <w:pPr>
      <w:spacing w:before="320"/>
    </w:pPr>
  </w:style>
  <w:style w:type="paragraph" w:customStyle="1" w:styleId="Note">
    <w:name w:val="Note"/>
    <w:basedOn w:val="Normal"/>
    <w:link w:val="NoteChar"/>
    <w:rsid w:val="00606B9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06B9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06B9C"/>
    <w:pPr>
      <w:spacing w:before="240"/>
    </w:pPr>
    <w:rPr>
      <w:sz w:val="22"/>
      <w:lang w:val="es-ES_tradnl"/>
    </w:rPr>
  </w:style>
  <w:style w:type="paragraph" w:customStyle="1" w:styleId="Recref">
    <w:name w:val="Rec_ref"/>
    <w:basedOn w:val="Normal"/>
    <w:next w:val="Recdate"/>
    <w:rsid w:val="00606B9C"/>
    <w:pPr>
      <w:jc w:val="center"/>
    </w:pPr>
  </w:style>
  <w:style w:type="paragraph" w:customStyle="1" w:styleId="Recdate">
    <w:name w:val="Rec_date"/>
    <w:basedOn w:val="Recref"/>
    <w:next w:val="Normalaftertitle"/>
    <w:rsid w:val="00606B9C"/>
    <w:pPr>
      <w:jc w:val="right"/>
    </w:pPr>
  </w:style>
  <w:style w:type="paragraph" w:customStyle="1" w:styleId="AnnexNoTitle">
    <w:name w:val="Annex_NoTitle"/>
    <w:basedOn w:val="Normal"/>
    <w:next w:val="Normalaftertitle"/>
    <w:link w:val="AnnexNoTitleChar1"/>
    <w:rsid w:val="00606B9C"/>
    <w:pPr>
      <w:keepNext/>
      <w:keepLines/>
      <w:spacing w:before="480" w:after="80"/>
      <w:jc w:val="center"/>
    </w:pPr>
    <w:rPr>
      <w:b/>
      <w:sz w:val="28"/>
    </w:rPr>
  </w:style>
  <w:style w:type="paragraph" w:customStyle="1" w:styleId="AppendixNoTitle">
    <w:name w:val="Appendix_NoTitle"/>
    <w:basedOn w:val="AnnexNoTitle"/>
    <w:next w:val="Normal"/>
    <w:rsid w:val="00606B9C"/>
  </w:style>
  <w:style w:type="paragraph" w:customStyle="1" w:styleId="Tablefin">
    <w:name w:val="Table_fin"/>
    <w:basedOn w:val="Normal"/>
    <w:next w:val="Normal"/>
    <w:rsid w:val="00606B9C"/>
    <w:pPr>
      <w:spacing w:before="0"/>
    </w:pPr>
    <w:rPr>
      <w:sz w:val="20"/>
      <w:lang w:val="en-GB"/>
    </w:rPr>
  </w:style>
  <w:style w:type="paragraph" w:customStyle="1" w:styleId="Tablehead">
    <w:name w:val="Table_head"/>
    <w:basedOn w:val="Normal"/>
    <w:next w:val="Normal"/>
    <w:link w:val="TableheadChar"/>
    <w:rsid w:val="00606B9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606B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06B9C"/>
    <w:pPr>
      <w:keepNext/>
      <w:spacing w:before="360" w:after="120"/>
      <w:jc w:val="center"/>
    </w:pPr>
  </w:style>
  <w:style w:type="paragraph" w:customStyle="1" w:styleId="Tabletext">
    <w:name w:val="Table_text"/>
    <w:basedOn w:val="Normal"/>
    <w:link w:val="TabletextChar"/>
    <w:rsid w:val="00606B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606B9C"/>
    <w:pPr>
      <w:tabs>
        <w:tab w:val="clear" w:pos="1191"/>
        <w:tab w:val="clear" w:pos="1588"/>
        <w:tab w:val="clear" w:pos="1985"/>
        <w:tab w:val="center" w:pos="4820"/>
        <w:tab w:val="right" w:pos="9639"/>
      </w:tabs>
    </w:pPr>
  </w:style>
  <w:style w:type="paragraph" w:customStyle="1" w:styleId="Equationlegend">
    <w:name w:val="Equation_legend"/>
    <w:basedOn w:val="NormalIndent"/>
    <w:rsid w:val="00606B9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06B9C"/>
    <w:pPr>
      <w:ind w:left="794"/>
    </w:pPr>
  </w:style>
  <w:style w:type="paragraph" w:customStyle="1" w:styleId="Figurelegend">
    <w:name w:val="Figure_legend"/>
    <w:basedOn w:val="Normal"/>
    <w:rsid w:val="00606B9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06B9C"/>
    <w:pPr>
      <w:keepNext/>
      <w:keepLines/>
      <w:spacing w:before="480" w:after="80"/>
      <w:jc w:val="center"/>
    </w:pPr>
    <w:rPr>
      <w:caps/>
      <w:sz w:val="18"/>
    </w:rPr>
  </w:style>
  <w:style w:type="paragraph" w:customStyle="1" w:styleId="tocpart">
    <w:name w:val="tocpart"/>
    <w:basedOn w:val="Normal"/>
    <w:rsid w:val="00606B9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06B9C"/>
    <w:pPr>
      <w:keepNext/>
      <w:keepLines/>
      <w:spacing w:before="480"/>
      <w:jc w:val="center"/>
    </w:pPr>
    <w:rPr>
      <w:sz w:val="28"/>
    </w:rPr>
  </w:style>
  <w:style w:type="paragraph" w:customStyle="1" w:styleId="Arttitle">
    <w:name w:val="Art_title"/>
    <w:basedOn w:val="Normal"/>
    <w:next w:val="Normalaftertitle"/>
    <w:rsid w:val="00606B9C"/>
    <w:pPr>
      <w:keepNext/>
      <w:keepLines/>
      <w:spacing w:before="240"/>
      <w:jc w:val="center"/>
    </w:pPr>
    <w:rPr>
      <w:b/>
      <w:sz w:val="28"/>
    </w:rPr>
  </w:style>
  <w:style w:type="paragraph" w:customStyle="1" w:styleId="Blanc">
    <w:name w:val="Blanc"/>
    <w:basedOn w:val="Normal"/>
    <w:next w:val="Tabletext"/>
    <w:rsid w:val="00606B9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06B9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06B9C"/>
    <w:pPr>
      <w:keepNext/>
      <w:keepLines/>
      <w:spacing w:before="160"/>
      <w:ind w:left="794"/>
    </w:pPr>
    <w:rPr>
      <w:i/>
    </w:rPr>
  </w:style>
  <w:style w:type="paragraph" w:customStyle="1" w:styleId="ChapNo">
    <w:name w:val="Chap_No"/>
    <w:basedOn w:val="ArtNo"/>
    <w:next w:val="Chaptitle"/>
    <w:rsid w:val="00606B9C"/>
    <w:rPr>
      <w:b/>
    </w:rPr>
  </w:style>
  <w:style w:type="paragraph" w:customStyle="1" w:styleId="Chaptitle">
    <w:name w:val="Chap_title"/>
    <w:basedOn w:val="Arttitle"/>
    <w:next w:val="Normalaftertitle"/>
    <w:rsid w:val="00606B9C"/>
  </w:style>
  <w:style w:type="character" w:styleId="FootnoteReference">
    <w:name w:val="footnote reference"/>
    <w:basedOn w:val="DefaultParagraphFont"/>
    <w:semiHidden/>
    <w:rsid w:val="00606B9C"/>
    <w:rPr>
      <w:position w:val="6"/>
      <w:sz w:val="18"/>
    </w:rPr>
  </w:style>
  <w:style w:type="paragraph" w:styleId="FootnoteText">
    <w:name w:val="footnote text"/>
    <w:basedOn w:val="Normal"/>
    <w:link w:val="FootnoteTextChar"/>
    <w:semiHidden/>
    <w:rsid w:val="00606B9C"/>
    <w:pPr>
      <w:keepLines/>
      <w:tabs>
        <w:tab w:val="left" w:pos="255"/>
      </w:tabs>
      <w:ind w:left="255" w:hanging="255"/>
    </w:pPr>
    <w:rPr>
      <w:sz w:val="22"/>
    </w:rPr>
  </w:style>
  <w:style w:type="paragraph" w:styleId="Index1">
    <w:name w:val="index 1"/>
    <w:basedOn w:val="Normal"/>
    <w:next w:val="Normal"/>
    <w:semiHidden/>
    <w:rsid w:val="00606B9C"/>
  </w:style>
  <w:style w:type="paragraph" w:styleId="Index2">
    <w:name w:val="index 2"/>
    <w:basedOn w:val="Normal"/>
    <w:next w:val="Normal"/>
    <w:semiHidden/>
    <w:rsid w:val="00606B9C"/>
    <w:pPr>
      <w:ind w:left="283"/>
    </w:pPr>
  </w:style>
  <w:style w:type="paragraph" w:styleId="Index3">
    <w:name w:val="index 3"/>
    <w:basedOn w:val="Normal"/>
    <w:next w:val="Normal"/>
    <w:semiHidden/>
    <w:rsid w:val="00606B9C"/>
    <w:pPr>
      <w:ind w:left="566"/>
    </w:pPr>
  </w:style>
  <w:style w:type="paragraph" w:styleId="IndexHeading">
    <w:name w:val="index heading"/>
    <w:basedOn w:val="Normal"/>
    <w:next w:val="Index1"/>
    <w:semiHidden/>
    <w:rsid w:val="00606B9C"/>
  </w:style>
  <w:style w:type="paragraph" w:customStyle="1" w:styleId="Line">
    <w:name w:val="Line"/>
    <w:basedOn w:val="Normal"/>
    <w:next w:val="Normal"/>
    <w:rsid w:val="00606B9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06B9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06B9C"/>
  </w:style>
  <w:style w:type="paragraph" w:customStyle="1" w:styleId="Partref">
    <w:name w:val="Part_ref"/>
    <w:basedOn w:val="Normal"/>
    <w:next w:val="Normal"/>
    <w:rsid w:val="00606B9C"/>
    <w:pPr>
      <w:keepNext/>
      <w:keepLines/>
      <w:spacing w:after="280"/>
      <w:jc w:val="center"/>
    </w:pPr>
  </w:style>
  <w:style w:type="paragraph" w:customStyle="1" w:styleId="Parttitle">
    <w:name w:val="Part_title"/>
    <w:basedOn w:val="Normal"/>
    <w:next w:val="Normalaftertitle"/>
    <w:rsid w:val="00606B9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06B9C"/>
  </w:style>
  <w:style w:type="paragraph" w:customStyle="1" w:styleId="QuestionNo">
    <w:name w:val="Question_No"/>
    <w:basedOn w:val="RecNo"/>
    <w:next w:val="Normal"/>
    <w:rsid w:val="00606B9C"/>
  </w:style>
  <w:style w:type="paragraph" w:customStyle="1" w:styleId="Questionref">
    <w:name w:val="Question_ref"/>
    <w:basedOn w:val="Recref"/>
    <w:next w:val="Questiondate"/>
    <w:rsid w:val="00606B9C"/>
  </w:style>
  <w:style w:type="paragraph" w:customStyle="1" w:styleId="Questiontitle">
    <w:name w:val="Question_title"/>
    <w:basedOn w:val="Normal"/>
    <w:next w:val="Questionref"/>
    <w:rsid w:val="00606B9C"/>
  </w:style>
  <w:style w:type="paragraph" w:customStyle="1" w:styleId="Reftext">
    <w:name w:val="Ref_text"/>
    <w:basedOn w:val="Normal"/>
    <w:rsid w:val="00606B9C"/>
    <w:pPr>
      <w:ind w:left="794" w:hanging="794"/>
    </w:pPr>
    <w:rPr>
      <w:sz w:val="22"/>
    </w:rPr>
  </w:style>
  <w:style w:type="paragraph" w:customStyle="1" w:styleId="Reftitle">
    <w:name w:val="Ref_title"/>
    <w:basedOn w:val="Normal"/>
    <w:next w:val="Reftext"/>
    <w:rsid w:val="00606B9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06B9C"/>
  </w:style>
  <w:style w:type="paragraph" w:customStyle="1" w:styleId="RepNo">
    <w:name w:val="Rep_No"/>
    <w:basedOn w:val="RecNo"/>
    <w:next w:val="Reptitle"/>
    <w:rsid w:val="00606B9C"/>
  </w:style>
  <w:style w:type="paragraph" w:customStyle="1" w:styleId="Repref">
    <w:name w:val="Rep_ref"/>
    <w:basedOn w:val="Recref"/>
    <w:next w:val="Repdate"/>
    <w:rsid w:val="00606B9C"/>
  </w:style>
  <w:style w:type="paragraph" w:customStyle="1" w:styleId="Reptitle">
    <w:name w:val="Rep_title"/>
    <w:basedOn w:val="Rectitle"/>
    <w:next w:val="Repref"/>
    <w:rsid w:val="00606B9C"/>
  </w:style>
  <w:style w:type="paragraph" w:customStyle="1" w:styleId="Resdate">
    <w:name w:val="Res_date"/>
    <w:basedOn w:val="Recdate"/>
    <w:next w:val="Normalaftertitle"/>
    <w:rsid w:val="00606B9C"/>
  </w:style>
  <w:style w:type="paragraph" w:customStyle="1" w:styleId="ResNo">
    <w:name w:val="Res_No"/>
    <w:basedOn w:val="RecNo"/>
    <w:next w:val="Restitle"/>
    <w:rsid w:val="00606B9C"/>
  </w:style>
  <w:style w:type="paragraph" w:customStyle="1" w:styleId="Resref">
    <w:name w:val="Res_ref"/>
    <w:basedOn w:val="Recref"/>
    <w:next w:val="Resdate"/>
    <w:rsid w:val="00606B9C"/>
  </w:style>
  <w:style w:type="paragraph" w:customStyle="1" w:styleId="Restitle">
    <w:name w:val="Res_title"/>
    <w:basedOn w:val="Normal"/>
    <w:next w:val="Resref"/>
    <w:link w:val="RestitleChar"/>
    <w:rsid w:val="00606B9C"/>
    <w:pPr>
      <w:spacing w:before="240"/>
      <w:jc w:val="center"/>
    </w:pPr>
    <w:rPr>
      <w:b/>
      <w:sz w:val="28"/>
    </w:rPr>
  </w:style>
  <w:style w:type="paragraph" w:customStyle="1" w:styleId="SectionNo">
    <w:name w:val="Section_No"/>
    <w:basedOn w:val="Normal"/>
    <w:next w:val="Normal"/>
    <w:rsid w:val="00606B9C"/>
  </w:style>
  <w:style w:type="paragraph" w:customStyle="1" w:styleId="Sectiontitle">
    <w:name w:val="Section_title"/>
    <w:basedOn w:val="Normal"/>
    <w:next w:val="Normalaftertitle"/>
    <w:rsid w:val="00606B9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06B9C"/>
    <w:pPr>
      <w:tabs>
        <w:tab w:val="clear" w:pos="794"/>
        <w:tab w:val="clear" w:pos="1191"/>
        <w:tab w:val="clear" w:pos="1588"/>
        <w:tab w:val="clear" w:pos="1985"/>
        <w:tab w:val="right" w:pos="9611"/>
      </w:tabs>
    </w:pPr>
    <w:rPr>
      <w:i/>
    </w:rPr>
  </w:style>
  <w:style w:type="paragraph" w:styleId="TOC1">
    <w:name w:val="toc 1"/>
    <w:basedOn w:val="Normal"/>
    <w:rsid w:val="00606B9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06B9C"/>
    <w:pPr>
      <w:tabs>
        <w:tab w:val="clear" w:pos="567"/>
        <w:tab w:val="left" w:pos="1276"/>
      </w:tabs>
      <w:spacing w:before="160"/>
      <w:ind w:left="1276" w:hanging="709"/>
    </w:pPr>
  </w:style>
  <w:style w:type="paragraph" w:styleId="TOC3">
    <w:name w:val="toc 3"/>
    <w:basedOn w:val="TOC2"/>
    <w:rsid w:val="00606B9C"/>
    <w:pPr>
      <w:tabs>
        <w:tab w:val="clear" w:pos="1276"/>
        <w:tab w:val="left" w:pos="2155"/>
      </w:tabs>
      <w:ind w:left="2155" w:hanging="879"/>
    </w:pPr>
  </w:style>
  <w:style w:type="paragraph" w:styleId="TOC4">
    <w:name w:val="toc 4"/>
    <w:basedOn w:val="TOC3"/>
    <w:rsid w:val="00606B9C"/>
    <w:pPr>
      <w:tabs>
        <w:tab w:val="left" w:pos="3261"/>
      </w:tabs>
      <w:spacing w:before="80"/>
      <w:ind w:left="3261" w:hanging="993"/>
    </w:pPr>
  </w:style>
  <w:style w:type="paragraph" w:styleId="TOC5">
    <w:name w:val="toc 5"/>
    <w:basedOn w:val="TOC4"/>
    <w:rsid w:val="00606B9C"/>
  </w:style>
  <w:style w:type="paragraph" w:styleId="TOC6">
    <w:name w:val="toc 6"/>
    <w:basedOn w:val="TOC4"/>
    <w:rsid w:val="00606B9C"/>
  </w:style>
  <w:style w:type="paragraph" w:styleId="TOC7">
    <w:name w:val="toc 7"/>
    <w:basedOn w:val="TOC4"/>
    <w:rsid w:val="00606B9C"/>
  </w:style>
  <w:style w:type="paragraph" w:styleId="TOC8">
    <w:name w:val="toc 8"/>
    <w:basedOn w:val="TOC4"/>
    <w:rsid w:val="00606B9C"/>
  </w:style>
  <w:style w:type="paragraph" w:customStyle="1" w:styleId="Rectitle">
    <w:name w:val="Rec_title"/>
    <w:basedOn w:val="Normal"/>
    <w:next w:val="Recref"/>
    <w:link w:val="RectitleChar"/>
    <w:rsid w:val="00606B9C"/>
    <w:pPr>
      <w:keepNext/>
      <w:keepLines/>
      <w:spacing w:before="240"/>
      <w:jc w:val="center"/>
    </w:pPr>
    <w:rPr>
      <w:b/>
      <w:sz w:val="28"/>
    </w:rPr>
  </w:style>
  <w:style w:type="paragraph" w:customStyle="1" w:styleId="Annexref">
    <w:name w:val="Annex_ref"/>
    <w:basedOn w:val="Normal"/>
    <w:next w:val="Normalaftertitle"/>
    <w:rsid w:val="00606B9C"/>
    <w:pPr>
      <w:keepNext/>
      <w:keepLines/>
      <w:spacing w:after="280"/>
      <w:jc w:val="center"/>
    </w:pPr>
  </w:style>
  <w:style w:type="paragraph" w:customStyle="1" w:styleId="Appendixref">
    <w:name w:val="Appendix_ref"/>
    <w:basedOn w:val="Annexref"/>
    <w:next w:val="Normalaftertitle"/>
    <w:rsid w:val="00606B9C"/>
  </w:style>
  <w:style w:type="paragraph" w:customStyle="1" w:styleId="Figuretitle">
    <w:name w:val="Figure_title"/>
    <w:basedOn w:val="Normal"/>
    <w:next w:val="Figure"/>
    <w:link w:val="FiguretitleChar"/>
    <w:rsid w:val="00606B9C"/>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606B9C"/>
    <w:pPr>
      <w:keepNext/>
      <w:spacing w:before="0" w:after="120"/>
      <w:jc w:val="center"/>
    </w:pPr>
    <w:rPr>
      <w:b/>
    </w:rPr>
  </w:style>
  <w:style w:type="paragraph" w:customStyle="1" w:styleId="Summary">
    <w:name w:val="Summary"/>
    <w:basedOn w:val="Normal"/>
    <w:next w:val="Normalaftertitle"/>
    <w:autoRedefine/>
    <w:rsid w:val="00606B9C"/>
    <w:pPr>
      <w:spacing w:after="480"/>
    </w:pPr>
    <w:rPr>
      <w:sz w:val="22"/>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rsid w:val="00606B9C"/>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606B9C"/>
    <w:pPr>
      <w:ind w:left="-85" w:firstLine="0"/>
    </w:pPr>
    <w:rPr>
      <w:lang w:val="en-US"/>
    </w:rPr>
  </w:style>
  <w:style w:type="paragraph" w:customStyle="1" w:styleId="TableText0">
    <w:name w:val="Table_Text"/>
    <w:basedOn w:val="Normal"/>
    <w:link w:val="TableTextChar0"/>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character" w:customStyle="1" w:styleId="Heading3Char">
    <w:name w:val="Heading 3 Char"/>
    <w:basedOn w:val="DefaultParagraphFont"/>
    <w:link w:val="Heading3"/>
    <w:locked/>
    <w:rsid w:val="00C4413D"/>
    <w:rPr>
      <w:b/>
      <w:sz w:val="24"/>
      <w:lang w:val="fr-FR" w:eastAsia="en-US"/>
    </w:rPr>
  </w:style>
  <w:style w:type="character" w:customStyle="1" w:styleId="Heading4Char">
    <w:name w:val="Heading 4 Char"/>
    <w:basedOn w:val="DefaultParagraphFont"/>
    <w:link w:val="Heading4"/>
    <w:locked/>
    <w:rsid w:val="00C4413D"/>
    <w:rPr>
      <w:b/>
      <w:sz w:val="24"/>
      <w:lang w:val="fr-FR" w:eastAsia="en-US"/>
    </w:rPr>
  </w:style>
  <w:style w:type="character" w:customStyle="1" w:styleId="Heading5Char">
    <w:name w:val="Heading 5 Char"/>
    <w:basedOn w:val="DefaultParagraphFont"/>
    <w:link w:val="Heading5"/>
    <w:locked/>
    <w:rsid w:val="00C4413D"/>
    <w:rPr>
      <w:b/>
      <w:sz w:val="24"/>
      <w:lang w:val="fr-FR" w:eastAsia="en-US"/>
    </w:rPr>
  </w:style>
  <w:style w:type="character" w:customStyle="1" w:styleId="Heading6Char">
    <w:name w:val="Heading 6 Char"/>
    <w:basedOn w:val="DefaultParagraphFont"/>
    <w:link w:val="Heading6"/>
    <w:locked/>
    <w:rsid w:val="00C4413D"/>
    <w:rPr>
      <w:b/>
      <w:sz w:val="24"/>
      <w:lang w:val="fr-FR" w:eastAsia="en-US"/>
    </w:rPr>
  </w:style>
  <w:style w:type="character" w:customStyle="1" w:styleId="Heading7Char">
    <w:name w:val="Heading 7 Char"/>
    <w:basedOn w:val="DefaultParagraphFont"/>
    <w:link w:val="Heading7"/>
    <w:locked/>
    <w:rsid w:val="00C4413D"/>
    <w:rPr>
      <w:b/>
      <w:sz w:val="24"/>
      <w:lang w:val="fr-FR" w:eastAsia="en-US"/>
    </w:rPr>
  </w:style>
  <w:style w:type="character" w:customStyle="1" w:styleId="Heading8Char">
    <w:name w:val="Heading 8 Char"/>
    <w:basedOn w:val="DefaultParagraphFont"/>
    <w:link w:val="Heading8"/>
    <w:locked/>
    <w:rsid w:val="00C4413D"/>
    <w:rPr>
      <w:b/>
      <w:sz w:val="24"/>
      <w:lang w:val="fr-FR" w:eastAsia="en-US"/>
    </w:rPr>
  </w:style>
  <w:style w:type="character" w:customStyle="1" w:styleId="Heading9Char">
    <w:name w:val="Heading 9 Char"/>
    <w:basedOn w:val="DefaultParagraphFont"/>
    <w:link w:val="Heading9"/>
    <w:locked/>
    <w:rsid w:val="00C4413D"/>
    <w:rPr>
      <w:b/>
      <w:sz w:val="24"/>
      <w:lang w:val="fr-FR" w:eastAsia="en-US"/>
    </w:rPr>
  </w:style>
  <w:style w:type="character" w:customStyle="1" w:styleId="HeadingbChar">
    <w:name w:val="Heading_b Char"/>
    <w:basedOn w:val="DefaultParagraphFont"/>
    <w:link w:val="Headingb"/>
    <w:locked/>
    <w:rsid w:val="00C4413D"/>
    <w:rPr>
      <w:b/>
      <w:sz w:val="24"/>
      <w:lang w:val="fr-FR" w:eastAsia="en-US"/>
    </w:rPr>
  </w:style>
  <w:style w:type="character" w:customStyle="1" w:styleId="HeadingiChar">
    <w:name w:val="Heading_i Char"/>
    <w:basedOn w:val="DefaultParagraphFont"/>
    <w:link w:val="Headingi"/>
    <w:locked/>
    <w:rsid w:val="00C4413D"/>
    <w:rPr>
      <w:i/>
      <w:sz w:val="24"/>
      <w:lang w:val="fr-FR" w:eastAsia="en-US"/>
    </w:rPr>
  </w:style>
  <w:style w:type="character" w:customStyle="1" w:styleId="enumlev1Char">
    <w:name w:val="enumlev1 Char"/>
    <w:basedOn w:val="DefaultParagraphFont"/>
    <w:link w:val="enumlev1"/>
    <w:locked/>
    <w:rsid w:val="00C4413D"/>
    <w:rPr>
      <w:sz w:val="24"/>
      <w:lang w:val="fr-FR" w:eastAsia="en-US"/>
    </w:rPr>
  </w:style>
  <w:style w:type="character" w:customStyle="1" w:styleId="NormalaftertitleChar">
    <w:name w:val="Normal_after_title Char"/>
    <w:basedOn w:val="DefaultParagraphFont"/>
    <w:link w:val="Normalaftertitle"/>
    <w:locked/>
    <w:rsid w:val="00C4413D"/>
    <w:rPr>
      <w:sz w:val="24"/>
      <w:lang w:val="fr-FR" w:eastAsia="en-US"/>
    </w:rPr>
  </w:style>
  <w:style w:type="character" w:customStyle="1" w:styleId="NoteChar">
    <w:name w:val="Note Char"/>
    <w:basedOn w:val="DefaultParagraphFont"/>
    <w:link w:val="Note"/>
    <w:locked/>
    <w:rsid w:val="00C4413D"/>
    <w:rPr>
      <w:sz w:val="22"/>
      <w:lang w:val="fr-FR" w:eastAsia="en-US"/>
    </w:rPr>
  </w:style>
  <w:style w:type="character" w:customStyle="1" w:styleId="RectitleChar">
    <w:name w:val="Rec_title Char"/>
    <w:basedOn w:val="DefaultParagraphFont"/>
    <w:link w:val="Rectitle"/>
    <w:locked/>
    <w:rsid w:val="00C4413D"/>
    <w:rPr>
      <w:b/>
      <w:sz w:val="28"/>
      <w:lang w:val="fr-FR" w:eastAsia="en-US"/>
    </w:rPr>
  </w:style>
  <w:style w:type="character" w:customStyle="1" w:styleId="AnnexNoTitleChar1">
    <w:name w:val="Annex_NoTitle Char1"/>
    <w:basedOn w:val="DefaultParagraphFont"/>
    <w:link w:val="AnnexNoTitle"/>
    <w:locked/>
    <w:rsid w:val="00C4413D"/>
    <w:rPr>
      <w:b/>
      <w:sz w:val="28"/>
      <w:lang w:val="fr-FR" w:eastAsia="en-US"/>
    </w:rPr>
  </w:style>
  <w:style w:type="character" w:customStyle="1" w:styleId="TableNoChar">
    <w:name w:val="Table_No Char"/>
    <w:basedOn w:val="DefaultParagraphFont"/>
    <w:link w:val="TableNo"/>
    <w:locked/>
    <w:rsid w:val="00C4413D"/>
    <w:rPr>
      <w:sz w:val="24"/>
      <w:lang w:val="fr-FR" w:eastAsia="en-US"/>
    </w:rPr>
  </w:style>
  <w:style w:type="character" w:customStyle="1" w:styleId="EquationeqChar">
    <w:name w:val="Equation.eq Char"/>
    <w:basedOn w:val="DefaultParagraphFont"/>
    <w:link w:val="Equation"/>
    <w:locked/>
    <w:rsid w:val="00C4413D"/>
    <w:rPr>
      <w:sz w:val="24"/>
      <w:lang w:val="fr-FR" w:eastAsia="en-US"/>
    </w:rPr>
  </w:style>
  <w:style w:type="character" w:customStyle="1" w:styleId="FiguretitleChar">
    <w:name w:val="Figure_title Char"/>
    <w:basedOn w:val="TabletitleChar"/>
    <w:link w:val="Figuretitle"/>
    <w:locked/>
    <w:rsid w:val="00C4413D"/>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C4413D"/>
    <w:rPr>
      <w:b/>
      <w:sz w:val="24"/>
      <w:lang w:val="fr-FR" w:eastAsia="en-US"/>
    </w:rPr>
  </w:style>
  <w:style w:type="character" w:customStyle="1" w:styleId="CallChar">
    <w:name w:val="Call Char"/>
    <w:basedOn w:val="DefaultParagraphFont"/>
    <w:link w:val="Call"/>
    <w:locked/>
    <w:rsid w:val="00C4413D"/>
    <w:rPr>
      <w:i/>
      <w:sz w:val="24"/>
      <w:lang w:val="fr-FR" w:eastAsia="en-US"/>
    </w:rPr>
  </w:style>
  <w:style w:type="character" w:customStyle="1" w:styleId="FootnoteTextChar">
    <w:name w:val="Footnote Text Char"/>
    <w:basedOn w:val="DefaultParagraphFont"/>
    <w:link w:val="FootnoteText"/>
    <w:semiHidden/>
    <w:rsid w:val="00C4413D"/>
    <w:rPr>
      <w:sz w:val="22"/>
      <w:lang w:val="fr-FR" w:eastAsia="en-US"/>
    </w:rPr>
  </w:style>
  <w:style w:type="character" w:customStyle="1" w:styleId="RestitleChar">
    <w:name w:val="Res_title Char"/>
    <w:basedOn w:val="DefaultParagraphFont"/>
    <w:link w:val="Restitle"/>
    <w:locked/>
    <w:rsid w:val="00C4413D"/>
    <w:rPr>
      <w:b/>
      <w:sz w:val="28"/>
      <w:lang w:val="fr-FR" w:eastAsia="en-US"/>
    </w:rPr>
  </w:style>
  <w:style w:type="paragraph" w:styleId="Revision">
    <w:name w:val="Revision"/>
    <w:hidden/>
    <w:uiPriority w:val="99"/>
    <w:semiHidden/>
    <w:rsid w:val="00C4413D"/>
    <w:rPr>
      <w:sz w:val="24"/>
      <w:lang w:val="en-GB" w:eastAsia="en-US"/>
    </w:rPr>
  </w:style>
  <w:style w:type="paragraph" w:customStyle="1" w:styleId="berarbeitung1">
    <w:name w:val="Überarbeitung1"/>
    <w:hidden/>
    <w:semiHidden/>
    <w:rsid w:val="00C4413D"/>
    <w:rPr>
      <w:rFonts w:eastAsia="Batang"/>
      <w:lang w:val="en-GB" w:eastAsia="en-US"/>
    </w:rPr>
  </w:style>
  <w:style w:type="paragraph" w:customStyle="1" w:styleId="a">
    <w:name w:val="修订"/>
    <w:hidden/>
    <w:semiHidden/>
    <w:rsid w:val="00C4413D"/>
    <w:rPr>
      <w:rFonts w:eastAsia="Batang"/>
      <w:lang w:val="en-GB" w:eastAsia="en-US"/>
    </w:rPr>
  </w:style>
  <w:style w:type="paragraph" w:customStyle="1" w:styleId="TableHead0">
    <w:name w:val="Table_Head"/>
    <w:basedOn w:val="Tabletext"/>
    <w:rsid w:val="00C4413D"/>
    <w:pPr>
      <w:keepNext/>
      <w:overflowPunct/>
      <w:autoSpaceDE/>
      <w:autoSpaceDN/>
      <w:adjustRightInd/>
      <w:spacing w:before="80" w:after="80"/>
      <w:jc w:val="center"/>
      <w:textAlignment w:val="auto"/>
    </w:pPr>
    <w:rPr>
      <w:b/>
      <w:lang w:val="en-GB"/>
    </w:rPr>
  </w:style>
  <w:style w:type="character" w:customStyle="1" w:styleId="msoins0">
    <w:name w:val="msoins"/>
    <w:rsid w:val="00C4413D"/>
  </w:style>
  <w:style w:type="character" w:customStyle="1" w:styleId="TablelegendChar">
    <w:name w:val="Table_legend Char"/>
    <w:link w:val="Tablelegend"/>
    <w:locked/>
    <w:rsid w:val="00C4413D"/>
    <w:rPr>
      <w:sz w:val="22"/>
      <w:lang w:val="fr-FR" w:eastAsia="en-US"/>
    </w:rPr>
  </w:style>
  <w:style w:type="character" w:customStyle="1" w:styleId="THChar">
    <w:name w:val="TH Char"/>
    <w:link w:val="TH"/>
    <w:locked/>
    <w:rsid w:val="00C4413D"/>
    <w:rPr>
      <w:rFonts w:ascii="Arial" w:hAnsi="Arial" w:cs="Arial"/>
      <w:b/>
      <w:lang w:val="en-GB" w:eastAsia="en-GB"/>
    </w:rPr>
  </w:style>
  <w:style w:type="paragraph" w:customStyle="1" w:styleId="TH">
    <w:name w:val="TH"/>
    <w:basedOn w:val="Normal"/>
    <w:link w:val="THChar"/>
    <w:rsid w:val="00C4413D"/>
    <w:pPr>
      <w:keepNext/>
      <w:keepLines/>
      <w:tabs>
        <w:tab w:val="clear" w:pos="794"/>
        <w:tab w:val="clear" w:pos="1191"/>
        <w:tab w:val="clear" w:pos="1588"/>
        <w:tab w:val="clear" w:pos="1985"/>
      </w:tabs>
      <w:spacing w:before="60" w:after="180"/>
      <w:jc w:val="center"/>
      <w:textAlignment w:val="auto"/>
    </w:pPr>
    <w:rPr>
      <w:rFonts w:ascii="Arial" w:hAnsi="Arial" w:cs="Arial"/>
      <w:b/>
      <w:sz w:val="20"/>
      <w:lang w:val="en-GB" w:eastAsia="en-GB"/>
    </w:rPr>
  </w:style>
  <w:style w:type="paragraph" w:customStyle="1" w:styleId="TableText1">
    <w:name w:val="Table Text"/>
    <w:basedOn w:val="Normal"/>
    <w:rsid w:val="00C4413D"/>
    <w:pPr>
      <w:tabs>
        <w:tab w:val="clear" w:pos="794"/>
        <w:tab w:val="clear" w:pos="1191"/>
        <w:tab w:val="clear" w:pos="1588"/>
        <w:tab w:val="clear" w:pos="1985"/>
      </w:tabs>
      <w:overflowPunct/>
      <w:autoSpaceDE/>
      <w:autoSpaceDN/>
      <w:adjustRightInd/>
      <w:spacing w:before="60" w:after="60" w:line="276" w:lineRule="auto"/>
      <w:jc w:val="left"/>
      <w:textAlignment w:val="auto"/>
    </w:pPr>
    <w:rPr>
      <w:rFonts w:ascii="Times" w:hAnsi="Times" w:cstheme="minorBidi"/>
      <w:sz w:val="20"/>
      <w:szCs w:val="22"/>
      <w:lang w:val="de-DE"/>
    </w:rPr>
  </w:style>
  <w:style w:type="character" w:customStyle="1" w:styleId="TableTextChar0">
    <w:name w:val="Table_Text Char"/>
    <w:basedOn w:val="DefaultParagraphFont"/>
    <w:link w:val="TableText0"/>
    <w:locked/>
    <w:rsid w:val="00C4413D"/>
    <w:rPr>
      <w:sz w:val="18"/>
      <w:szCs w:val="18"/>
      <w:lang w:val="en-GB"/>
    </w:rPr>
  </w:style>
  <w:style w:type="paragraph" w:customStyle="1" w:styleId="TableText2">
    <w:name w:val="TableText"/>
    <w:basedOn w:val="BodyTextIndent"/>
    <w:rsid w:val="00C4413D"/>
    <w:pPr>
      <w:keepNext/>
      <w:keepLines/>
      <w:tabs>
        <w:tab w:val="clear" w:pos="794"/>
        <w:tab w:val="clear" w:pos="1191"/>
        <w:tab w:val="clear" w:pos="1588"/>
        <w:tab w:val="clear" w:pos="1985"/>
      </w:tabs>
      <w:snapToGrid w:val="0"/>
      <w:spacing w:before="0" w:after="180"/>
      <w:ind w:left="0"/>
      <w:jc w:val="center"/>
      <w:textAlignment w:val="auto"/>
    </w:pPr>
    <w:rPr>
      <w:kern w:val="2"/>
      <w:sz w:val="20"/>
      <w:lang w:val="en-GB"/>
    </w:rPr>
  </w:style>
  <w:style w:type="paragraph" w:styleId="BodyTextIndent">
    <w:name w:val="Body Text Indent"/>
    <w:basedOn w:val="Normal"/>
    <w:link w:val="BodyTextIndentChar"/>
    <w:semiHidden/>
    <w:unhideWhenUsed/>
    <w:rsid w:val="00C4413D"/>
    <w:pPr>
      <w:spacing w:after="120"/>
      <w:ind w:left="283"/>
    </w:pPr>
  </w:style>
  <w:style w:type="character" w:customStyle="1" w:styleId="BodyTextIndentChar">
    <w:name w:val="Body Text Indent Char"/>
    <w:basedOn w:val="DefaultParagraphFont"/>
    <w:link w:val="BodyTextIndent"/>
    <w:semiHidden/>
    <w:rsid w:val="00C4413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0.wmf"/><Relationship Id="rId21" Type="http://schemas.openxmlformats.org/officeDocument/2006/relationships/image" Target="media/image6.wmf"/><Relationship Id="rId42" Type="http://schemas.openxmlformats.org/officeDocument/2006/relationships/image" Target="media/image16.wmf"/><Relationship Id="rId47" Type="http://schemas.openxmlformats.org/officeDocument/2006/relationships/oleObject" Target="embeddings/oleObject18.bin"/><Relationship Id="rId63" Type="http://schemas.openxmlformats.org/officeDocument/2006/relationships/image" Target="media/image25.wmf"/><Relationship Id="rId68" Type="http://schemas.openxmlformats.org/officeDocument/2006/relationships/oleObject" Target="embeddings/oleObject30.bin"/><Relationship Id="rId84" Type="http://schemas.openxmlformats.org/officeDocument/2006/relationships/oleObject" Target="embeddings/oleObject39.bin"/><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image" Target="media/image58.wmf"/><Relationship Id="rId138" Type="http://schemas.openxmlformats.org/officeDocument/2006/relationships/oleObject" Target="embeddings/oleObject67.bin"/><Relationship Id="rId154" Type="http://schemas.openxmlformats.org/officeDocument/2006/relationships/oleObject" Target="embeddings/oleObject75.bin"/><Relationship Id="rId159" Type="http://schemas.openxmlformats.org/officeDocument/2006/relationships/image" Target="media/image71.wmf"/><Relationship Id="rId170" Type="http://schemas.openxmlformats.org/officeDocument/2006/relationships/theme" Target="theme/theme1.xml"/><Relationship Id="rId16" Type="http://schemas.openxmlformats.org/officeDocument/2006/relationships/oleObject" Target="embeddings/oleObject2.bin"/><Relationship Id="rId107" Type="http://schemas.openxmlformats.org/officeDocument/2006/relationships/image" Target="media/image45.wmf"/><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oleObject" Target="embeddings/oleObject36.bin"/><Relationship Id="rId102" Type="http://schemas.openxmlformats.org/officeDocument/2006/relationships/oleObject" Target="embeddings/oleObject49.bin"/><Relationship Id="rId123" Type="http://schemas.openxmlformats.org/officeDocument/2006/relationships/image" Target="media/image53.wmf"/><Relationship Id="rId128" Type="http://schemas.openxmlformats.org/officeDocument/2006/relationships/oleObject" Target="embeddings/oleObject62.bin"/><Relationship Id="rId144" Type="http://schemas.openxmlformats.org/officeDocument/2006/relationships/oleObject" Target="embeddings/oleObject70.bin"/><Relationship Id="rId149" Type="http://schemas.openxmlformats.org/officeDocument/2006/relationships/image" Target="media/image66.wmf"/><Relationship Id="rId5" Type="http://schemas.openxmlformats.org/officeDocument/2006/relationships/footnotes" Target="footnotes.xml"/><Relationship Id="rId90" Type="http://schemas.openxmlformats.org/officeDocument/2006/relationships/oleObject" Target="embeddings/oleObject43.bin"/><Relationship Id="rId95" Type="http://schemas.openxmlformats.org/officeDocument/2006/relationships/image" Target="media/image39.wmf"/><Relationship Id="rId160" Type="http://schemas.openxmlformats.org/officeDocument/2006/relationships/oleObject" Target="embeddings/oleObject78.bin"/><Relationship Id="rId165" Type="http://schemas.openxmlformats.org/officeDocument/2006/relationships/image" Target="media/image74.wmf"/><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oleObject" Target="embeddings/oleObject16.bin"/><Relationship Id="rId48" Type="http://schemas.openxmlformats.org/officeDocument/2006/relationships/image" Target="media/image19.wmf"/><Relationship Id="rId64" Type="http://schemas.openxmlformats.org/officeDocument/2006/relationships/oleObject" Target="embeddings/oleObject28.bin"/><Relationship Id="rId69" Type="http://schemas.openxmlformats.org/officeDocument/2006/relationships/image" Target="media/image28.wmf"/><Relationship Id="rId113" Type="http://schemas.openxmlformats.org/officeDocument/2006/relationships/image" Target="media/image48.wmf"/><Relationship Id="rId118" Type="http://schemas.openxmlformats.org/officeDocument/2006/relationships/oleObject" Target="embeddings/oleObject57.bin"/><Relationship Id="rId134" Type="http://schemas.openxmlformats.org/officeDocument/2006/relationships/oleObject" Target="embeddings/oleObject65.bin"/><Relationship Id="rId139" Type="http://schemas.openxmlformats.org/officeDocument/2006/relationships/image" Target="media/image61.wmf"/><Relationship Id="rId80" Type="http://schemas.openxmlformats.org/officeDocument/2006/relationships/oleObject" Target="embeddings/oleObject37.bin"/><Relationship Id="rId85" Type="http://schemas.openxmlformats.org/officeDocument/2006/relationships/image" Target="media/image35.wmf"/><Relationship Id="rId150" Type="http://schemas.openxmlformats.org/officeDocument/2006/relationships/oleObject" Target="embeddings/oleObject73.bin"/><Relationship Id="rId155" Type="http://schemas.openxmlformats.org/officeDocument/2006/relationships/image" Target="media/image69.wmf"/><Relationship Id="rId12" Type="http://schemas.openxmlformats.org/officeDocument/2006/relationships/header" Target="header4.xml"/><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image" Target="media/image14.wmf"/><Relationship Id="rId59" Type="http://schemas.openxmlformats.org/officeDocument/2006/relationships/image" Target="media/image23.wmf"/><Relationship Id="rId103" Type="http://schemas.openxmlformats.org/officeDocument/2006/relationships/image" Target="media/image43.wmf"/><Relationship Id="rId108" Type="http://schemas.openxmlformats.org/officeDocument/2006/relationships/oleObject" Target="embeddings/oleObject52.bin"/><Relationship Id="rId124" Type="http://schemas.openxmlformats.org/officeDocument/2006/relationships/oleObject" Target="embeddings/oleObject60.bin"/><Relationship Id="rId129" Type="http://schemas.openxmlformats.org/officeDocument/2006/relationships/image" Target="media/image56.wmf"/><Relationship Id="rId54" Type="http://schemas.openxmlformats.org/officeDocument/2006/relationships/image" Target="media/image22.wmf"/><Relationship Id="rId70" Type="http://schemas.openxmlformats.org/officeDocument/2006/relationships/oleObject" Target="embeddings/oleObject31.bin"/><Relationship Id="rId75" Type="http://schemas.openxmlformats.org/officeDocument/2006/relationships/image" Target="media/image31.wmf"/><Relationship Id="rId91" Type="http://schemas.openxmlformats.org/officeDocument/2006/relationships/image" Target="media/image37.wmf"/><Relationship Id="rId96" Type="http://schemas.openxmlformats.org/officeDocument/2006/relationships/oleObject" Target="embeddings/oleObject46.bin"/><Relationship Id="rId140" Type="http://schemas.openxmlformats.org/officeDocument/2006/relationships/oleObject" Target="embeddings/oleObject68.bin"/><Relationship Id="rId145" Type="http://schemas.openxmlformats.org/officeDocument/2006/relationships/image" Target="media/image64.wmf"/><Relationship Id="rId161" Type="http://schemas.openxmlformats.org/officeDocument/2006/relationships/image" Target="media/image72.wmf"/><Relationship Id="rId166" Type="http://schemas.openxmlformats.org/officeDocument/2006/relationships/oleObject" Target="embeddings/oleObject81.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image" Target="media/image13.wmf"/><Relationship Id="rId49" Type="http://schemas.openxmlformats.org/officeDocument/2006/relationships/oleObject" Target="embeddings/oleObject19.bin"/><Relationship Id="rId57" Type="http://schemas.openxmlformats.org/officeDocument/2006/relationships/oleObject" Target="embeddings/oleObject24.bin"/><Relationship Id="rId106" Type="http://schemas.openxmlformats.org/officeDocument/2006/relationships/oleObject" Target="embeddings/oleObject51.bin"/><Relationship Id="rId114" Type="http://schemas.openxmlformats.org/officeDocument/2006/relationships/oleObject" Target="embeddings/oleObject55.bin"/><Relationship Id="rId119" Type="http://schemas.openxmlformats.org/officeDocument/2006/relationships/image" Target="media/image51.wmf"/><Relationship Id="rId127" Type="http://schemas.openxmlformats.org/officeDocument/2006/relationships/image" Target="media/image55.wmf"/><Relationship Id="rId10" Type="http://schemas.openxmlformats.org/officeDocument/2006/relationships/hyperlink" Target="http://www.itu.int/publ/R-REC/es" TargetMode="External"/><Relationship Id="rId31" Type="http://schemas.openxmlformats.org/officeDocument/2006/relationships/image" Target="media/image11.wmf"/><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oleObject" Target="embeddings/oleObject26.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image" Target="media/image32.wmf"/><Relationship Id="rId81" Type="http://schemas.openxmlformats.org/officeDocument/2006/relationships/image" Target="media/image33.wmf"/><Relationship Id="rId86" Type="http://schemas.openxmlformats.org/officeDocument/2006/relationships/oleObject" Target="embeddings/oleObject40.bin"/><Relationship Id="rId94" Type="http://schemas.openxmlformats.org/officeDocument/2006/relationships/oleObject" Target="embeddings/oleObject45.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oleObject" Target="embeddings/oleObject59.bin"/><Relationship Id="rId130" Type="http://schemas.openxmlformats.org/officeDocument/2006/relationships/oleObject" Target="embeddings/oleObject63.bin"/><Relationship Id="rId135" Type="http://schemas.openxmlformats.org/officeDocument/2006/relationships/image" Target="media/image59.wmf"/><Relationship Id="rId143" Type="http://schemas.openxmlformats.org/officeDocument/2006/relationships/image" Target="media/image63.wmf"/><Relationship Id="rId148" Type="http://schemas.openxmlformats.org/officeDocument/2006/relationships/oleObject" Target="embeddings/oleObject72.bin"/><Relationship Id="rId151" Type="http://schemas.openxmlformats.org/officeDocument/2006/relationships/image" Target="media/image67.wmf"/><Relationship Id="rId156" Type="http://schemas.openxmlformats.org/officeDocument/2006/relationships/oleObject" Target="embeddings/oleObject76.bin"/><Relationship Id="rId164" Type="http://schemas.openxmlformats.org/officeDocument/2006/relationships/oleObject" Target="embeddings/oleObject80.bin"/><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oleObject" Target="embeddings/oleObject14.bin"/><Relationship Id="rId109" Type="http://schemas.openxmlformats.org/officeDocument/2006/relationships/image" Target="media/image46.wmf"/><Relationship Id="rId34" Type="http://schemas.openxmlformats.org/officeDocument/2006/relationships/oleObject" Target="embeddings/oleObject11.bin"/><Relationship Id="rId50" Type="http://schemas.openxmlformats.org/officeDocument/2006/relationships/image" Target="media/image20.wmf"/><Relationship Id="rId55" Type="http://schemas.openxmlformats.org/officeDocument/2006/relationships/oleObject" Target="embeddings/oleObject22.bin"/><Relationship Id="rId76" Type="http://schemas.openxmlformats.org/officeDocument/2006/relationships/oleObject" Target="embeddings/oleObject34.bin"/><Relationship Id="rId97" Type="http://schemas.openxmlformats.org/officeDocument/2006/relationships/image" Target="media/image40.wmf"/><Relationship Id="rId104" Type="http://schemas.openxmlformats.org/officeDocument/2006/relationships/oleObject" Target="embeddings/oleObject50.bin"/><Relationship Id="rId120" Type="http://schemas.openxmlformats.org/officeDocument/2006/relationships/oleObject" Target="embeddings/oleObject58.bin"/><Relationship Id="rId125" Type="http://schemas.openxmlformats.org/officeDocument/2006/relationships/image" Target="media/image54.wmf"/><Relationship Id="rId141" Type="http://schemas.openxmlformats.org/officeDocument/2006/relationships/image" Target="media/image62.wmf"/><Relationship Id="rId146" Type="http://schemas.openxmlformats.org/officeDocument/2006/relationships/oleObject" Target="embeddings/oleObject71.bin"/><Relationship Id="rId167" Type="http://schemas.openxmlformats.org/officeDocument/2006/relationships/header" Target="header5.xml"/><Relationship Id="rId7" Type="http://schemas.openxmlformats.org/officeDocument/2006/relationships/header" Target="header1.xml"/><Relationship Id="rId71" Type="http://schemas.openxmlformats.org/officeDocument/2006/relationships/image" Target="media/image29.wmf"/><Relationship Id="rId92" Type="http://schemas.openxmlformats.org/officeDocument/2006/relationships/oleObject" Target="embeddings/oleObject44.bin"/><Relationship Id="rId162" Type="http://schemas.openxmlformats.org/officeDocument/2006/relationships/oleObject" Target="embeddings/oleObject79.bin"/><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image" Target="media/image15.wmf"/><Relationship Id="rId45" Type="http://schemas.openxmlformats.org/officeDocument/2006/relationships/oleObject" Target="embeddings/oleObject17.bin"/><Relationship Id="rId66" Type="http://schemas.openxmlformats.org/officeDocument/2006/relationships/oleObject" Target="embeddings/oleObject29.bin"/><Relationship Id="rId87" Type="http://schemas.openxmlformats.org/officeDocument/2006/relationships/oleObject" Target="embeddings/oleObject41.bin"/><Relationship Id="rId110" Type="http://schemas.openxmlformats.org/officeDocument/2006/relationships/oleObject" Target="embeddings/oleObject53.bin"/><Relationship Id="rId115" Type="http://schemas.openxmlformats.org/officeDocument/2006/relationships/image" Target="media/image49.wmf"/><Relationship Id="rId131" Type="http://schemas.openxmlformats.org/officeDocument/2006/relationships/image" Target="media/image57.wmf"/><Relationship Id="rId136" Type="http://schemas.openxmlformats.org/officeDocument/2006/relationships/oleObject" Target="embeddings/oleObject66.bin"/><Relationship Id="rId157" Type="http://schemas.openxmlformats.org/officeDocument/2006/relationships/image" Target="media/image70.wmf"/><Relationship Id="rId61" Type="http://schemas.openxmlformats.org/officeDocument/2006/relationships/image" Target="media/image24.wmf"/><Relationship Id="rId82" Type="http://schemas.openxmlformats.org/officeDocument/2006/relationships/oleObject" Target="embeddings/oleObject38.bin"/><Relationship Id="rId152" Type="http://schemas.openxmlformats.org/officeDocument/2006/relationships/oleObject" Target="embeddings/oleObject74.bin"/><Relationship Id="rId19" Type="http://schemas.openxmlformats.org/officeDocument/2006/relationships/image" Target="media/image5.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oleObject" Target="embeddings/oleObject12.bin"/><Relationship Id="rId56" Type="http://schemas.openxmlformats.org/officeDocument/2006/relationships/oleObject" Target="embeddings/oleObject23.bin"/><Relationship Id="rId77" Type="http://schemas.openxmlformats.org/officeDocument/2006/relationships/oleObject" Target="embeddings/oleObject35.bin"/><Relationship Id="rId100" Type="http://schemas.openxmlformats.org/officeDocument/2006/relationships/oleObject" Target="embeddings/oleObject48.bin"/><Relationship Id="rId105" Type="http://schemas.openxmlformats.org/officeDocument/2006/relationships/image" Target="media/image44.wmf"/><Relationship Id="rId126" Type="http://schemas.openxmlformats.org/officeDocument/2006/relationships/oleObject" Target="embeddings/oleObject61.bin"/><Relationship Id="rId147" Type="http://schemas.openxmlformats.org/officeDocument/2006/relationships/image" Target="media/image65.wmf"/><Relationship Id="rId168" Type="http://schemas.openxmlformats.org/officeDocument/2006/relationships/header" Target="header6.xml"/><Relationship Id="rId8" Type="http://schemas.openxmlformats.org/officeDocument/2006/relationships/header" Target="header2.xml"/><Relationship Id="rId51" Type="http://schemas.openxmlformats.org/officeDocument/2006/relationships/oleObject" Target="embeddings/oleObject20.bin"/><Relationship Id="rId72" Type="http://schemas.openxmlformats.org/officeDocument/2006/relationships/oleObject" Target="embeddings/oleObject32.bin"/><Relationship Id="rId93" Type="http://schemas.openxmlformats.org/officeDocument/2006/relationships/image" Target="media/image38.wmf"/><Relationship Id="rId98" Type="http://schemas.openxmlformats.org/officeDocument/2006/relationships/oleObject" Target="embeddings/oleObject47.bin"/><Relationship Id="rId121" Type="http://schemas.openxmlformats.org/officeDocument/2006/relationships/image" Target="media/image52.wmf"/><Relationship Id="rId142" Type="http://schemas.openxmlformats.org/officeDocument/2006/relationships/oleObject" Target="embeddings/oleObject69.bin"/><Relationship Id="rId163" Type="http://schemas.openxmlformats.org/officeDocument/2006/relationships/image" Target="media/image73.wmf"/><Relationship Id="rId3" Type="http://schemas.openxmlformats.org/officeDocument/2006/relationships/settings" Target="settings.xml"/><Relationship Id="rId25" Type="http://schemas.openxmlformats.org/officeDocument/2006/relationships/image" Target="media/image8.wmf"/><Relationship Id="rId46" Type="http://schemas.openxmlformats.org/officeDocument/2006/relationships/image" Target="media/image18.wmf"/><Relationship Id="rId67" Type="http://schemas.openxmlformats.org/officeDocument/2006/relationships/image" Target="media/image27.wmf"/><Relationship Id="rId116" Type="http://schemas.openxmlformats.org/officeDocument/2006/relationships/oleObject" Target="embeddings/oleObject56.bin"/><Relationship Id="rId137" Type="http://schemas.openxmlformats.org/officeDocument/2006/relationships/image" Target="media/image60.wmf"/><Relationship Id="rId158" Type="http://schemas.openxmlformats.org/officeDocument/2006/relationships/oleObject" Target="embeddings/oleObject77.bin"/><Relationship Id="rId20" Type="http://schemas.openxmlformats.org/officeDocument/2006/relationships/oleObject" Target="embeddings/oleObject4.bin"/><Relationship Id="rId41" Type="http://schemas.openxmlformats.org/officeDocument/2006/relationships/oleObject" Target="embeddings/oleObject15.bin"/><Relationship Id="rId62" Type="http://schemas.openxmlformats.org/officeDocument/2006/relationships/oleObject" Target="embeddings/oleObject27.bin"/><Relationship Id="rId83" Type="http://schemas.openxmlformats.org/officeDocument/2006/relationships/image" Target="media/image34.wmf"/><Relationship Id="rId88" Type="http://schemas.openxmlformats.org/officeDocument/2006/relationships/image" Target="media/image36.wmf"/><Relationship Id="rId111" Type="http://schemas.openxmlformats.org/officeDocument/2006/relationships/image" Target="media/image47.wmf"/><Relationship Id="rId132" Type="http://schemas.openxmlformats.org/officeDocument/2006/relationships/oleObject" Target="embeddings/oleObject64.bin"/><Relationship Id="rId153" Type="http://schemas.openxmlformats.org/officeDocument/2006/relationships/image" Target="media/image6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270</TotalTime>
  <Pages>148</Pages>
  <Words>58395</Words>
  <Characters>258861</Characters>
  <Application>Microsoft Office Word</Application>
  <DocSecurity>0</DocSecurity>
  <Lines>8350</Lines>
  <Paragraphs>622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316634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50</cp:revision>
  <cp:lastPrinted>2017-11-10T13:27:00Z</cp:lastPrinted>
  <dcterms:created xsi:type="dcterms:W3CDTF">2017-11-10T08:58:00Z</dcterms:created>
  <dcterms:modified xsi:type="dcterms:W3CDTF">2017-11-10T13:41:00Z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