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B71CD" w:rsidRPr="00DB7E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2015</w:t>
            </w:r>
            <w:r w:rsidR="006B71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225DDD" w:rsidRDefault="00FE79FE" w:rsidP="006B71C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02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6B71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270E7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B71CD" w:rsidRPr="00DB7EC2" w:rsidRDefault="006B71CD" w:rsidP="006B71C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систем радиосвязи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используемых для</w:t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обеспечения общественной безопасности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оказания помощи при бедствиях </w:t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в полосах УВЧ в соответствии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DB7E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 Резолюцией 646 (Пересм. ВКР-12)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270E7">
        <w:tc>
          <w:tcPr>
            <w:tcW w:w="10089" w:type="dxa"/>
          </w:tcPr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D270E7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D270E7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D270E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D270E7" w:rsidRPr="00D270E7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6E56A2" w:rsidRPr="00D270E7" w:rsidRDefault="00B62AB1" w:rsidP="00D270E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D270E7" w:rsidRPr="00D270E7">
        <w:rPr>
          <w:sz w:val="20"/>
          <w:lang w:val="ru-RU"/>
        </w:rPr>
        <w:t>6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6B71CD" w:rsidRPr="00DB7EC2">
        <w:rPr>
          <w:rStyle w:val="href"/>
          <w:lang w:val="ru-RU"/>
        </w:rPr>
        <w:t>2015</w:t>
      </w:r>
      <w:r w:rsidR="006B71CD">
        <w:rPr>
          <w:rStyle w:val="href"/>
          <w:lang w:val="ru-RU"/>
        </w:rPr>
        <w:t>-1</w:t>
      </w:r>
    </w:p>
    <w:p w:rsidR="006B71CD" w:rsidRDefault="006B71CD" w:rsidP="006B71CD">
      <w:pPr>
        <w:pStyle w:val="Rectitle"/>
        <w:rPr>
          <w:lang w:val="ru-RU"/>
        </w:rPr>
      </w:pPr>
      <w:r w:rsidRPr="00DB7EC2">
        <w:rPr>
          <w:lang w:val="ru-RU"/>
        </w:rPr>
        <w:t>Планы размещения частот для систем радиосвязи</w:t>
      </w:r>
      <w:r>
        <w:rPr>
          <w:lang w:val="ru-RU"/>
        </w:rPr>
        <w:t xml:space="preserve">, </w:t>
      </w:r>
      <w:r>
        <w:rPr>
          <w:lang w:val="ru-RU"/>
        </w:rPr>
        <w:br/>
        <w:t>используемых для</w:t>
      </w:r>
      <w:r w:rsidRPr="00DB7EC2">
        <w:rPr>
          <w:lang w:val="ru-RU"/>
        </w:rPr>
        <w:t xml:space="preserve"> обеспечения общественной безопасности и оказания помощи </w:t>
      </w:r>
      <w:r>
        <w:rPr>
          <w:lang w:val="ru-RU"/>
        </w:rPr>
        <w:br/>
      </w:r>
      <w:r w:rsidRPr="00DB7EC2">
        <w:rPr>
          <w:lang w:val="ru-RU"/>
        </w:rPr>
        <w:t>при бедствиях в полосах УВЧ в соответствии с Резолюцией 646 (Пересм. ВКР-12)</w:t>
      </w:r>
    </w:p>
    <w:p w:rsidR="006B71CD" w:rsidRPr="009977F9" w:rsidRDefault="006B71CD" w:rsidP="006B71CD">
      <w:pPr>
        <w:pStyle w:val="Recref"/>
        <w:jc w:val="right"/>
        <w:rPr>
          <w:lang w:val="ru-RU"/>
        </w:rPr>
      </w:pPr>
      <w:r>
        <w:rPr>
          <w:lang w:val="ru-RU"/>
        </w:rPr>
        <w:t>(2012-2014)</w:t>
      </w:r>
    </w:p>
    <w:p w:rsidR="006B71CD" w:rsidRPr="00DB7EC2" w:rsidRDefault="006B71CD" w:rsidP="006B71CD">
      <w:pPr>
        <w:pStyle w:val="HeadingSum"/>
        <w:rPr>
          <w:lang w:val="ru-RU"/>
        </w:rPr>
      </w:pPr>
      <w:r w:rsidRPr="00DB7EC2">
        <w:rPr>
          <w:lang w:val="ru-RU"/>
        </w:rPr>
        <w:t>Сфера применения</w:t>
      </w:r>
    </w:p>
    <w:p w:rsidR="006B71CD" w:rsidRPr="00DB7EC2" w:rsidRDefault="006B71CD" w:rsidP="006B71CD">
      <w:pPr>
        <w:pStyle w:val="Summary"/>
        <w:rPr>
          <w:lang w:val="ru-RU"/>
        </w:rPr>
      </w:pPr>
      <w:r w:rsidRPr="00DB7EC2">
        <w:rPr>
          <w:lang w:val="ru-RU"/>
        </w:rPr>
        <w:t xml:space="preserve">В настоящей Рекомендации содержится руководство </w:t>
      </w:r>
      <w:r>
        <w:rPr>
          <w:lang w:val="ru-RU"/>
        </w:rPr>
        <w:t>по</w:t>
      </w:r>
      <w:r w:rsidRPr="00DB7EC2">
        <w:rPr>
          <w:lang w:val="ru-RU"/>
        </w:rPr>
        <w:t xml:space="preserve"> план</w:t>
      </w:r>
      <w:r>
        <w:rPr>
          <w:lang w:val="ru-RU"/>
        </w:rPr>
        <w:t>ам</w:t>
      </w:r>
      <w:r w:rsidRPr="00DB7EC2">
        <w:rPr>
          <w:lang w:val="ru-RU"/>
        </w:rPr>
        <w:t xml:space="preserve"> размещения частот для систем радиосвязи</w:t>
      </w:r>
      <w:r>
        <w:rPr>
          <w:lang w:val="ru-RU"/>
        </w:rPr>
        <w:t>,</w:t>
      </w:r>
      <w:r w:rsidRPr="00DB7EC2">
        <w:rPr>
          <w:lang w:val="ru-RU"/>
        </w:rPr>
        <w:t xml:space="preserve"> </w:t>
      </w:r>
      <w:r>
        <w:rPr>
          <w:lang w:val="ru-RU"/>
        </w:rPr>
        <w:t>используемых для</w:t>
      </w:r>
      <w:r w:rsidRPr="00DB7EC2">
        <w:rPr>
          <w:lang w:val="ru-RU"/>
        </w:rPr>
        <w:t xml:space="preserve"> обеспечения общественной безопасности и оказания помощи при бедствиях в конкретных районах в некоторых полосах ниже 1</w:t>
      </w:r>
      <w:r>
        <w:rPr>
          <w:lang w:val="ru-RU"/>
        </w:rPr>
        <w:t> </w:t>
      </w:r>
      <w:r w:rsidRPr="00DB7EC2">
        <w:rPr>
          <w:lang w:val="ru-RU"/>
        </w:rPr>
        <w:t>ГГц, определенных в Резолюции</w:t>
      </w:r>
      <w:r>
        <w:rPr>
          <w:lang w:val="ru-RU"/>
        </w:rPr>
        <w:t> </w:t>
      </w:r>
      <w:r w:rsidRPr="00095A88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>. В настоящее время в Рекомендации рассматриваются планы в полосах 380−470</w:t>
      </w:r>
      <w:r>
        <w:rPr>
          <w:lang w:val="ru-RU"/>
        </w:rPr>
        <w:t> МГц</w:t>
      </w:r>
      <w:r w:rsidRPr="00DB7EC2">
        <w:rPr>
          <w:lang w:val="ru-RU"/>
        </w:rPr>
        <w:t xml:space="preserve"> в определенных странах в Районе 1, 746−806</w:t>
      </w:r>
      <w:r>
        <w:rPr>
          <w:lang w:val="ru-RU"/>
        </w:rPr>
        <w:t> МГц</w:t>
      </w:r>
      <w:r w:rsidRPr="00DB7EC2">
        <w:rPr>
          <w:lang w:val="ru-RU"/>
        </w:rPr>
        <w:t xml:space="preserve"> и 806−869</w:t>
      </w:r>
      <w:r>
        <w:rPr>
          <w:lang w:val="ru-RU"/>
        </w:rPr>
        <w:t> МГц</w:t>
      </w:r>
      <w:r w:rsidRPr="00DB7EC2">
        <w:rPr>
          <w:lang w:val="ru-RU"/>
        </w:rPr>
        <w:t xml:space="preserve"> в Районе 2</w:t>
      </w:r>
      <w:r>
        <w:rPr>
          <w:lang w:val="ru-RU"/>
        </w:rPr>
        <w:t>,</w:t>
      </w:r>
      <w:r w:rsidRPr="00DB7EC2">
        <w:rPr>
          <w:lang w:val="ru-RU"/>
        </w:rPr>
        <w:t xml:space="preserve"> </w:t>
      </w:r>
      <w:r>
        <w:rPr>
          <w:lang w:val="ru-RU"/>
        </w:rPr>
        <w:br/>
      </w:r>
      <w:r w:rsidRPr="009977F9">
        <w:rPr>
          <w:szCs w:val="22"/>
          <w:lang w:val="ru-RU"/>
        </w:rPr>
        <w:t>406</w:t>
      </w:r>
      <w:r>
        <w:rPr>
          <w:szCs w:val="22"/>
          <w:lang w:val="ru-RU"/>
        </w:rPr>
        <w:t>,</w:t>
      </w:r>
      <w:r w:rsidRPr="009977F9">
        <w:rPr>
          <w:szCs w:val="22"/>
          <w:lang w:val="ru-RU"/>
        </w:rPr>
        <w:t>1</w:t>
      </w:r>
      <w:r>
        <w:rPr>
          <w:szCs w:val="22"/>
          <w:lang w:val="ru-RU"/>
        </w:rPr>
        <w:t>–</w:t>
      </w:r>
      <w:r w:rsidRPr="009977F9">
        <w:rPr>
          <w:szCs w:val="22"/>
          <w:lang w:val="ru-RU"/>
        </w:rPr>
        <w:t>410</w:t>
      </w:r>
      <w:r>
        <w:rPr>
          <w:szCs w:val="22"/>
          <w:lang w:val="ru-RU"/>
        </w:rPr>
        <w:t> МГц</w:t>
      </w:r>
      <w:r w:rsidRPr="009977F9">
        <w:rPr>
          <w:szCs w:val="22"/>
          <w:lang w:val="ru-RU"/>
        </w:rPr>
        <w:t>, 410</w:t>
      </w:r>
      <w:r>
        <w:rPr>
          <w:szCs w:val="22"/>
          <w:lang w:val="ru-RU"/>
        </w:rPr>
        <w:t>–</w:t>
      </w:r>
      <w:r w:rsidRPr="009977F9">
        <w:rPr>
          <w:szCs w:val="22"/>
          <w:lang w:val="ru-RU"/>
        </w:rPr>
        <w:t>430</w:t>
      </w:r>
      <w:r>
        <w:rPr>
          <w:szCs w:val="22"/>
          <w:lang w:val="ru-RU"/>
        </w:rPr>
        <w:t> МГц</w:t>
      </w:r>
      <w:r w:rsidRPr="00DB7EC2">
        <w:rPr>
          <w:lang w:val="ru-RU"/>
        </w:rPr>
        <w:t xml:space="preserve"> и </w:t>
      </w:r>
      <w:r w:rsidRPr="00DB7EC2">
        <w:rPr>
          <w:rFonts w:eastAsia="BatangChe"/>
          <w:lang w:val="ru-RU"/>
        </w:rPr>
        <w:t>806−824/851−869</w:t>
      </w:r>
      <w:r>
        <w:rPr>
          <w:rFonts w:eastAsia="BatangChe"/>
          <w:lang w:val="ru-RU"/>
        </w:rPr>
        <w:t> МГц</w:t>
      </w:r>
      <w:r w:rsidRPr="00DB7EC2">
        <w:rPr>
          <w:rFonts w:eastAsia="BatangChe"/>
          <w:lang w:val="ru-RU"/>
        </w:rPr>
        <w:t xml:space="preserve"> в некоторых странах в Районе 3 в соответствии с Резолюциями МСЭ-</w:t>
      </w:r>
      <w:r w:rsidRPr="00DB7EC2">
        <w:rPr>
          <w:lang w:val="ru-RU"/>
        </w:rPr>
        <w:t xml:space="preserve">R 53, МСЭ-R 55, а также Резолюциями </w:t>
      </w:r>
      <w:r w:rsidRPr="00095A88">
        <w:rPr>
          <w:b/>
          <w:bCs/>
          <w:lang w:val="ru-RU"/>
        </w:rPr>
        <w:t>644 (Пересм. ВКР-12)</w:t>
      </w:r>
      <w:r w:rsidRPr="00DB7EC2">
        <w:rPr>
          <w:lang w:val="ru-RU"/>
        </w:rPr>
        <w:t xml:space="preserve">, </w:t>
      </w:r>
      <w:r>
        <w:rPr>
          <w:lang w:val="ru-RU"/>
        </w:rPr>
        <w:br/>
      </w:r>
      <w:r w:rsidRPr="00095A88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 и </w:t>
      </w:r>
      <w:r w:rsidRPr="00095A88">
        <w:rPr>
          <w:b/>
          <w:bCs/>
          <w:lang w:val="ru-RU"/>
        </w:rPr>
        <w:t>647 (Пересм. ВКР-12)</w:t>
      </w:r>
      <w:r w:rsidRPr="00DB7EC2">
        <w:rPr>
          <w:lang w:val="ru-RU"/>
        </w:rPr>
        <w:t>.</w:t>
      </w:r>
    </w:p>
    <w:p w:rsidR="006B71CD" w:rsidRPr="002E4788" w:rsidRDefault="006B71CD" w:rsidP="006B71CD">
      <w:pPr>
        <w:pStyle w:val="Headingb"/>
        <w:rPr>
          <w:lang w:val="ru-RU" w:eastAsia="ja-JP"/>
        </w:rPr>
      </w:pPr>
      <w:r>
        <w:rPr>
          <w:lang w:val="ru-RU" w:eastAsia="ja-JP"/>
        </w:rPr>
        <w:t>Ключевые слова</w:t>
      </w:r>
    </w:p>
    <w:p w:rsidR="006B71CD" w:rsidRPr="0080263E" w:rsidRDefault="006B71CD" w:rsidP="006B71CD">
      <w:pPr>
        <w:rPr>
          <w:lang w:val="ru-RU" w:eastAsia="ja-JP"/>
        </w:rPr>
      </w:pPr>
      <w:r>
        <w:rPr>
          <w:lang w:val="en-US"/>
        </w:rPr>
        <w:t>PPDR</w:t>
      </w:r>
      <w:r w:rsidRPr="002E4788">
        <w:rPr>
          <w:lang w:val="ru-RU"/>
        </w:rPr>
        <w:t xml:space="preserve">, </w:t>
      </w:r>
      <w:r>
        <w:rPr>
          <w:lang w:val="ru-RU"/>
        </w:rPr>
        <w:t>планы размещения частот</w:t>
      </w:r>
      <w:r w:rsidRPr="002E4788">
        <w:rPr>
          <w:lang w:val="ru-RU"/>
        </w:rPr>
        <w:t xml:space="preserve">, </w:t>
      </w:r>
      <w:r>
        <w:rPr>
          <w:lang w:val="ru-RU"/>
        </w:rPr>
        <w:t>полоса УВЧ</w:t>
      </w:r>
    </w:p>
    <w:p w:rsidR="006B71CD" w:rsidRPr="00DB7EC2" w:rsidRDefault="006B71CD" w:rsidP="006B71CD">
      <w:pPr>
        <w:pStyle w:val="Normalaftertitle"/>
        <w:spacing w:line="250" w:lineRule="exact"/>
        <w:rPr>
          <w:lang w:val="ru-RU"/>
        </w:rPr>
      </w:pPr>
      <w:r w:rsidRPr="00DB7EC2">
        <w:rPr>
          <w:lang w:val="ru-RU"/>
        </w:rPr>
        <w:t>Ассамблея радиосвязи МСЭ,</w:t>
      </w:r>
    </w:p>
    <w:p w:rsidR="006B71CD" w:rsidRPr="00DB7EC2" w:rsidRDefault="006B71CD" w:rsidP="006B71CD">
      <w:pPr>
        <w:pStyle w:val="Call"/>
        <w:rPr>
          <w:lang w:val="ru-RU"/>
        </w:rPr>
      </w:pPr>
      <w:r w:rsidRPr="00DB7EC2">
        <w:rPr>
          <w:lang w:val="ru-RU"/>
        </w:rPr>
        <w:t>учитывая</w:t>
      </w:r>
      <w:r w:rsidRPr="00DB7EC2">
        <w:rPr>
          <w:i w:val="0"/>
          <w:iCs/>
          <w:lang w:val="ru-RU"/>
        </w:rPr>
        <w:t>,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a)</w:t>
      </w:r>
      <w:r w:rsidRPr="00DB7EC2">
        <w:rPr>
          <w:lang w:val="ru-RU"/>
        </w:rPr>
        <w:tab/>
        <w:t xml:space="preserve">что растущая потребность органов и организаций общественной безопасности и оказания помощи </w:t>
      </w:r>
      <w:r>
        <w:rPr>
          <w:lang w:val="ru-RU"/>
        </w:rPr>
        <w:t>при</w:t>
      </w:r>
      <w:r w:rsidRPr="00DB7EC2">
        <w:rPr>
          <w:lang w:val="ru-RU"/>
        </w:rPr>
        <w:t xml:space="preserve"> бедстви</w:t>
      </w:r>
      <w:r>
        <w:rPr>
          <w:lang w:val="ru-RU"/>
        </w:rPr>
        <w:t>ях</w:t>
      </w:r>
      <w:r w:rsidRPr="00DB7EC2">
        <w:rPr>
          <w:lang w:val="ru-RU"/>
        </w:rPr>
        <w:t xml:space="preserve"> (PPDR) в электросвязи и радиосвязи жизненно важна для поддержания правопорядка, охраны жизни людей и имущества, оказания помощи при бедствиях и принятия мер реагирования в чрезвычайных ситуациях;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b)</w:t>
      </w:r>
      <w:r w:rsidRPr="00DB7EC2">
        <w:rPr>
          <w:lang w:val="ru-RU"/>
        </w:rPr>
        <w:tab/>
        <w:t>что многие администрации желают обеспечить функциональную совместимость и</w:t>
      </w:r>
      <w:r>
        <w:rPr>
          <w:lang w:val="ru-RU"/>
        </w:rPr>
        <w:t> </w:t>
      </w:r>
      <w:r w:rsidRPr="00DB7EC2">
        <w:rPr>
          <w:lang w:val="ru-RU"/>
        </w:rPr>
        <w:t xml:space="preserve">взаимодействие систем, используемых для обеспечения радиосвязи в интересах </w:t>
      </w:r>
      <w:r>
        <w:rPr>
          <w:lang w:val="en-US"/>
        </w:rPr>
        <w:t>PPDR</w:t>
      </w:r>
      <w:r w:rsidRPr="00DB7EC2">
        <w:rPr>
          <w:lang w:val="ru-RU"/>
        </w:rPr>
        <w:t>, при</w:t>
      </w:r>
      <w:r>
        <w:rPr>
          <w:lang w:val="ru-RU"/>
        </w:rPr>
        <w:t> </w:t>
      </w:r>
      <w:r w:rsidRPr="00DB7EC2">
        <w:rPr>
          <w:lang w:val="ru-RU"/>
        </w:rPr>
        <w:t>операциях в чрезвычайных ситуациях и оказании помощи как на национальном, так</w:t>
      </w:r>
      <w:r>
        <w:rPr>
          <w:lang w:val="ru-RU"/>
        </w:rPr>
        <w:t> </w:t>
      </w:r>
      <w:r w:rsidRPr="00DB7EC2">
        <w:rPr>
          <w:lang w:val="ru-RU"/>
        </w:rPr>
        <w:t>и</w:t>
      </w:r>
      <w:r>
        <w:rPr>
          <w:lang w:val="ru-RU"/>
        </w:rPr>
        <w:t> </w:t>
      </w:r>
      <w:r w:rsidRPr="00DB7EC2">
        <w:rPr>
          <w:lang w:val="ru-RU"/>
        </w:rPr>
        <w:t>на</w:t>
      </w:r>
      <w:r>
        <w:rPr>
          <w:lang w:val="ru-RU"/>
        </w:rPr>
        <w:t> </w:t>
      </w:r>
      <w:r w:rsidRPr="00DB7EC2">
        <w:rPr>
          <w:lang w:val="ru-RU"/>
        </w:rPr>
        <w:t>международном уровне;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c)</w:t>
      </w:r>
      <w:r w:rsidRPr="00DB7EC2">
        <w:rPr>
          <w:lang w:val="ru-RU"/>
        </w:rPr>
        <w:tab/>
        <w:t xml:space="preserve">что </w:t>
      </w:r>
      <w:r>
        <w:rPr>
          <w:lang w:val="ru-RU"/>
        </w:rPr>
        <w:t xml:space="preserve">предполагаются наличие в будущем долговременных </w:t>
      </w:r>
      <w:r w:rsidRPr="00DB7EC2">
        <w:rPr>
          <w:lang w:val="ru-RU"/>
        </w:rPr>
        <w:t>потребност</w:t>
      </w:r>
      <w:r>
        <w:rPr>
          <w:lang w:val="ru-RU"/>
        </w:rPr>
        <w:t>ей</w:t>
      </w:r>
      <w:r w:rsidRPr="00DB7EC2">
        <w:rPr>
          <w:lang w:val="ru-RU"/>
        </w:rPr>
        <w:t xml:space="preserve"> в узкополосн</w:t>
      </w:r>
      <w:r>
        <w:rPr>
          <w:lang w:val="ru-RU"/>
        </w:rPr>
        <w:t>ых применениях (таких как передача голоса и различные типы передачи сообщений)</w:t>
      </w:r>
      <w:r w:rsidRPr="00DB7EC2">
        <w:rPr>
          <w:lang w:val="ru-RU"/>
        </w:rPr>
        <w:t>,</w:t>
      </w:r>
      <w:r>
        <w:rPr>
          <w:lang w:val="ru-RU"/>
        </w:rPr>
        <w:t xml:space="preserve"> наряду с широкополосными применениями и применениями с расширенной полосой</w:t>
      </w:r>
      <w:r w:rsidRPr="00DB7EC2">
        <w:rPr>
          <w:lang w:val="ru-RU"/>
        </w:rPr>
        <w:t>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d)</w:t>
      </w:r>
      <w:r w:rsidRPr="00DB7EC2">
        <w:rPr>
          <w:lang w:val="ru-RU"/>
        </w:rPr>
        <w:tab/>
        <w:t xml:space="preserve">что продолжающаяся разработка новых технологий, таких как Международная подвижная электросвязь (IMT), а также интеллектуальные транспортные системы (ИТС), может обслуживать, поддерживать или дополнять </w:t>
      </w:r>
      <w:r>
        <w:rPr>
          <w:lang w:val="ru-RU"/>
        </w:rPr>
        <w:t>перспективные</w:t>
      </w:r>
      <w:r w:rsidRPr="00DB7EC2">
        <w:rPr>
          <w:lang w:val="ru-RU"/>
        </w:rPr>
        <w:t xml:space="preserve"> применения, предназначенные для обеспечения общественной безопасности и оказания помощи при бедствиях</w:t>
      </w:r>
      <w:r>
        <w:rPr>
          <w:lang w:val="ru-RU"/>
        </w:rPr>
        <w:t xml:space="preserve"> (</w:t>
      </w:r>
      <w:r>
        <w:rPr>
          <w:lang w:val="en-US"/>
        </w:rPr>
        <w:t>PPDR</w:t>
      </w:r>
      <w:r w:rsidRPr="002D0749">
        <w:rPr>
          <w:lang w:val="ru-RU"/>
        </w:rPr>
        <w:t>)</w:t>
      </w:r>
      <w:r w:rsidRPr="00DB7EC2">
        <w:rPr>
          <w:lang w:val="ru-RU"/>
        </w:rPr>
        <w:t>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e)</w:t>
      </w:r>
      <w:r w:rsidRPr="00DB7EC2">
        <w:rPr>
          <w:lang w:val="ru-RU"/>
        </w:rPr>
        <w:tab/>
        <w:t>что</w:t>
      </w:r>
      <w:r>
        <w:rPr>
          <w:lang w:val="ru-RU"/>
        </w:rPr>
        <w:t xml:space="preserve"> в перспективе традиционные узкополосные применения для общественной</w:t>
      </w:r>
      <w:r w:rsidRPr="002D0749">
        <w:rPr>
          <w:lang w:val="ru-RU"/>
        </w:rPr>
        <w:t xml:space="preserve"> </w:t>
      </w:r>
      <w:r w:rsidRPr="00DB7EC2">
        <w:rPr>
          <w:lang w:val="ru-RU"/>
        </w:rPr>
        <w:t>безопасности и оказания помощи при бедствиях</w:t>
      </w:r>
      <w:r>
        <w:rPr>
          <w:lang w:val="ru-RU"/>
        </w:rPr>
        <w:t xml:space="preserve"> (</w:t>
      </w:r>
      <w:r>
        <w:rPr>
          <w:lang w:val="en-US"/>
        </w:rPr>
        <w:t>PPDR</w:t>
      </w:r>
      <w:r w:rsidRPr="002D0749">
        <w:rPr>
          <w:lang w:val="ru-RU"/>
        </w:rPr>
        <w:t>)</w:t>
      </w:r>
      <w:r>
        <w:rPr>
          <w:lang w:val="ru-RU"/>
        </w:rPr>
        <w:t>, такие как критически важные применения передачи голоса и низкоскоростной передачи данных, могут обеспечиваться с помощью усовершенствованных широкополосных систем</w:t>
      </w:r>
      <w:r w:rsidRPr="00DB7EC2">
        <w:rPr>
          <w:lang w:val="ru-RU"/>
        </w:rPr>
        <w:t>;</w:t>
      </w:r>
    </w:p>
    <w:p w:rsidR="006B71CD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f)</w:t>
      </w:r>
      <w:r w:rsidRPr="00DB7EC2">
        <w:rPr>
          <w:lang w:val="ru-RU"/>
        </w:rPr>
        <w:tab/>
      </w:r>
      <w:r>
        <w:rPr>
          <w:lang w:val="ru-RU"/>
        </w:rPr>
        <w:t xml:space="preserve">что в некоторых </w:t>
      </w:r>
      <w:r w:rsidRPr="00DB7EC2">
        <w:rPr>
          <w:lang w:val="ru-RU"/>
        </w:rPr>
        <w:t>администраци</w:t>
      </w:r>
      <w:r>
        <w:rPr>
          <w:lang w:val="ru-RU"/>
        </w:rPr>
        <w:t xml:space="preserve">ях могут существовать </w:t>
      </w:r>
      <w:r w:rsidRPr="00DB7EC2">
        <w:rPr>
          <w:lang w:val="ru-RU"/>
        </w:rPr>
        <w:t xml:space="preserve">различные </w:t>
      </w:r>
      <w:r>
        <w:rPr>
          <w:lang w:val="ru-RU"/>
        </w:rPr>
        <w:t xml:space="preserve">требования, определяемые учреждениями и организациями, обеспечивающими </w:t>
      </w:r>
      <w:r w:rsidRPr="00DB7EC2">
        <w:rPr>
          <w:lang w:val="ru-RU"/>
        </w:rPr>
        <w:t>общественн</w:t>
      </w:r>
      <w:r>
        <w:rPr>
          <w:lang w:val="ru-RU"/>
        </w:rPr>
        <w:t>ую</w:t>
      </w:r>
      <w:r w:rsidRPr="00DB7EC2">
        <w:rPr>
          <w:lang w:val="ru-RU"/>
        </w:rPr>
        <w:t xml:space="preserve"> безопасност</w:t>
      </w:r>
      <w:r>
        <w:rPr>
          <w:lang w:val="ru-RU"/>
        </w:rPr>
        <w:t>ь</w:t>
      </w:r>
      <w:r w:rsidRPr="00DB7EC2">
        <w:rPr>
          <w:lang w:val="ru-RU"/>
        </w:rPr>
        <w:t xml:space="preserve"> и оказани</w:t>
      </w:r>
      <w:r>
        <w:rPr>
          <w:lang w:val="ru-RU"/>
        </w:rPr>
        <w:t>е</w:t>
      </w:r>
      <w:r w:rsidRPr="00DB7EC2">
        <w:rPr>
          <w:lang w:val="ru-RU"/>
        </w:rPr>
        <w:t xml:space="preserve"> помощи при бедствиях</w:t>
      </w:r>
      <w:r>
        <w:rPr>
          <w:lang w:val="ru-RU"/>
        </w:rPr>
        <w:t xml:space="preserve"> (</w:t>
      </w:r>
      <w:r>
        <w:rPr>
          <w:lang w:val="en-US"/>
        </w:rPr>
        <w:t>PPDR</w:t>
      </w:r>
      <w:r w:rsidRPr="002D0749">
        <w:rPr>
          <w:lang w:val="ru-RU"/>
        </w:rPr>
        <w:t>)</w:t>
      </w:r>
      <w:r>
        <w:rPr>
          <w:lang w:val="ru-RU"/>
        </w:rPr>
        <w:t xml:space="preserve">, в зависимости от их </w:t>
      </w:r>
      <w:r w:rsidRPr="00DB7EC2">
        <w:rPr>
          <w:lang w:val="ru-RU"/>
        </w:rPr>
        <w:t>эксплуатационны</w:t>
      </w:r>
      <w:r>
        <w:rPr>
          <w:lang w:val="ru-RU"/>
        </w:rPr>
        <w:t>х</w:t>
      </w:r>
      <w:r w:rsidRPr="00DB7EC2">
        <w:rPr>
          <w:lang w:val="ru-RU"/>
        </w:rPr>
        <w:t xml:space="preserve"> потребност</w:t>
      </w:r>
      <w:r>
        <w:rPr>
          <w:lang w:val="ru-RU"/>
        </w:rPr>
        <w:t>ей,</w:t>
      </w:r>
      <w:r w:rsidRPr="00DB7EC2">
        <w:rPr>
          <w:lang w:val="ru-RU"/>
        </w:rPr>
        <w:t xml:space="preserve"> потребност</w:t>
      </w:r>
      <w:r>
        <w:rPr>
          <w:lang w:val="ru-RU"/>
        </w:rPr>
        <w:t>ей</w:t>
      </w:r>
      <w:r w:rsidRPr="00DB7EC2">
        <w:rPr>
          <w:lang w:val="ru-RU"/>
        </w:rPr>
        <w:t xml:space="preserve"> в спектре</w:t>
      </w:r>
      <w:r>
        <w:rPr>
          <w:lang w:val="ru-RU"/>
        </w:rPr>
        <w:t>, целей политики и организационной структуры;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en-US"/>
        </w:rPr>
        <w:t>g</w:t>
      </w:r>
      <w:r w:rsidRPr="00095A88">
        <w:rPr>
          <w:i/>
          <w:iCs/>
          <w:lang w:val="ru-RU"/>
        </w:rPr>
        <w:t>)</w:t>
      </w:r>
      <w:r w:rsidRPr="006725DC">
        <w:rPr>
          <w:lang w:val="ru-RU"/>
        </w:rPr>
        <w:tab/>
      </w:r>
      <w:r w:rsidRPr="00DB7EC2">
        <w:rPr>
          <w:lang w:val="ru-RU"/>
        </w:rPr>
        <w:t xml:space="preserve">что при планировании </w:t>
      </w:r>
      <w:r>
        <w:rPr>
          <w:lang w:val="ru-RU"/>
        </w:rPr>
        <w:t xml:space="preserve">на </w:t>
      </w:r>
      <w:r w:rsidRPr="00DB7EC2">
        <w:rPr>
          <w:lang w:val="ru-RU"/>
        </w:rPr>
        <w:t xml:space="preserve">национальном </w:t>
      </w:r>
      <w:r>
        <w:rPr>
          <w:lang w:val="ru-RU"/>
        </w:rPr>
        <w:t xml:space="preserve">уровне </w:t>
      </w:r>
      <w:r w:rsidRPr="00DB7EC2">
        <w:rPr>
          <w:lang w:val="ru-RU"/>
        </w:rPr>
        <w:t>спектра для систем радиосвязи</w:t>
      </w:r>
      <w:r>
        <w:rPr>
          <w:lang w:val="ru-RU"/>
        </w:rPr>
        <w:t>, используемых для</w:t>
      </w:r>
      <w:r w:rsidRPr="00DB7EC2">
        <w:rPr>
          <w:lang w:val="ru-RU"/>
        </w:rPr>
        <w:t xml:space="preserve"> общественной безопасности и оказания помощи при бедствиях </w:t>
      </w:r>
      <w:r>
        <w:rPr>
          <w:lang w:val="ru-RU"/>
        </w:rPr>
        <w:t>(</w:t>
      </w:r>
      <w:r>
        <w:rPr>
          <w:lang w:val="en-US"/>
        </w:rPr>
        <w:t>PPDR</w:t>
      </w:r>
      <w:r w:rsidRPr="006725DC">
        <w:rPr>
          <w:lang w:val="ru-RU"/>
        </w:rPr>
        <w:t>)</w:t>
      </w:r>
      <w:r>
        <w:rPr>
          <w:lang w:val="ru-RU"/>
        </w:rPr>
        <w:t xml:space="preserve"> </w:t>
      </w:r>
      <w:r w:rsidRPr="00DB7EC2">
        <w:rPr>
          <w:lang w:val="ru-RU"/>
        </w:rPr>
        <w:t xml:space="preserve">необходимо </w:t>
      </w:r>
      <w:r>
        <w:rPr>
          <w:lang w:val="ru-RU"/>
        </w:rPr>
        <w:t xml:space="preserve">учитывать </w:t>
      </w:r>
      <w:r w:rsidRPr="00DB7EC2">
        <w:rPr>
          <w:lang w:val="ru-RU"/>
        </w:rPr>
        <w:t>сотрудничеств</w:t>
      </w:r>
      <w:r>
        <w:rPr>
          <w:lang w:val="ru-RU"/>
        </w:rPr>
        <w:t>о</w:t>
      </w:r>
      <w:r w:rsidRPr="00DB7EC2">
        <w:rPr>
          <w:lang w:val="ru-RU"/>
        </w:rPr>
        <w:t xml:space="preserve"> и двусторонни</w:t>
      </w:r>
      <w:r>
        <w:rPr>
          <w:lang w:val="ru-RU"/>
        </w:rPr>
        <w:t>е</w:t>
      </w:r>
      <w:r w:rsidRPr="00DB7EC2">
        <w:rPr>
          <w:lang w:val="ru-RU"/>
        </w:rPr>
        <w:t xml:space="preserve"> консультаци</w:t>
      </w:r>
      <w:r>
        <w:rPr>
          <w:lang w:val="ru-RU"/>
        </w:rPr>
        <w:t>и</w:t>
      </w:r>
      <w:r w:rsidRPr="00DB7EC2">
        <w:rPr>
          <w:lang w:val="ru-RU"/>
        </w:rPr>
        <w:t xml:space="preserve"> с другими за</w:t>
      </w:r>
      <w:r>
        <w:rPr>
          <w:lang w:val="ru-RU"/>
        </w:rPr>
        <w:t>интересованными администрациями с </w:t>
      </w:r>
      <w:r w:rsidRPr="00DB7EC2">
        <w:rPr>
          <w:lang w:val="ru-RU"/>
        </w:rPr>
        <w:t xml:space="preserve">целью </w:t>
      </w:r>
      <w:r>
        <w:rPr>
          <w:lang w:val="ru-RU"/>
        </w:rPr>
        <w:t>обеспечения</w:t>
      </w:r>
      <w:r w:rsidRPr="00DB7EC2">
        <w:rPr>
          <w:lang w:val="ru-RU"/>
        </w:rPr>
        <w:t xml:space="preserve"> более высоко</w:t>
      </w:r>
      <w:r>
        <w:rPr>
          <w:lang w:val="ru-RU"/>
        </w:rPr>
        <w:t>го</w:t>
      </w:r>
      <w:r w:rsidRPr="00DB7EC2">
        <w:rPr>
          <w:lang w:val="ru-RU"/>
        </w:rPr>
        <w:t xml:space="preserve"> уровн</w:t>
      </w:r>
      <w:r>
        <w:rPr>
          <w:lang w:val="ru-RU"/>
        </w:rPr>
        <w:t>я</w:t>
      </w:r>
      <w:r w:rsidRPr="00DB7EC2">
        <w:rPr>
          <w:lang w:val="ru-RU"/>
        </w:rPr>
        <w:t xml:space="preserve"> согласования спектра;</w:t>
      </w:r>
    </w:p>
    <w:p w:rsidR="006B71CD" w:rsidRPr="00DB7EC2" w:rsidRDefault="006B71CD" w:rsidP="006B71CD">
      <w:pPr>
        <w:rPr>
          <w:lang w:val="ru-RU" w:eastAsia="ja-JP"/>
        </w:rPr>
      </w:pPr>
      <w:r w:rsidRPr="00095A88">
        <w:rPr>
          <w:i/>
          <w:iCs/>
          <w:lang w:val="en-US"/>
        </w:rPr>
        <w:lastRenderedPageBreak/>
        <w:t>h</w:t>
      </w:r>
      <w:r w:rsidRPr="00095A88">
        <w:rPr>
          <w:i/>
          <w:iCs/>
          <w:lang w:val="ru-RU"/>
        </w:rPr>
        <w:t>)</w:t>
      </w:r>
      <w:r w:rsidRPr="00DB7EC2">
        <w:rPr>
          <w:lang w:val="ru-RU"/>
        </w:rPr>
        <w:tab/>
        <w:t xml:space="preserve">что использование </w:t>
      </w:r>
      <w:r>
        <w:rPr>
          <w:lang w:val="ru-RU"/>
        </w:rPr>
        <w:t>одинаковых</w:t>
      </w:r>
      <w:r w:rsidRPr="00DB7EC2">
        <w:rPr>
          <w:lang w:val="ru-RU"/>
        </w:rPr>
        <w:t xml:space="preserve"> частот в од</w:t>
      </w:r>
      <w:r>
        <w:rPr>
          <w:lang w:val="ru-RU"/>
        </w:rPr>
        <w:t>и</w:t>
      </w:r>
      <w:r w:rsidRPr="00DB7EC2">
        <w:rPr>
          <w:lang w:val="ru-RU"/>
        </w:rPr>
        <w:t>н</w:t>
      </w:r>
      <w:r>
        <w:rPr>
          <w:lang w:val="ru-RU"/>
        </w:rPr>
        <w:t>аковых</w:t>
      </w:r>
      <w:r w:rsidRPr="00DB7EC2">
        <w:rPr>
          <w:lang w:val="ru-RU"/>
        </w:rPr>
        <w:t xml:space="preserve"> распределениях позволит администрациям получить выигрыш от согласования спектра, продолжая пр</w:t>
      </w:r>
      <w:r>
        <w:rPr>
          <w:lang w:val="ru-RU"/>
        </w:rPr>
        <w:t>и этом выполнять требования</w:t>
      </w:r>
      <w:r w:rsidRPr="00DB7EC2">
        <w:rPr>
          <w:lang w:val="ru-RU"/>
        </w:rPr>
        <w:t xml:space="preserve"> национального планирования</w:t>
      </w:r>
      <w:r w:rsidRPr="00DB7EC2">
        <w:rPr>
          <w:lang w:val="ru-RU" w:eastAsia="ja-JP"/>
        </w:rPr>
        <w:t>,</w:t>
      </w:r>
    </w:p>
    <w:p w:rsidR="006B71CD" w:rsidRPr="00DB7EC2" w:rsidRDefault="006B71CD" w:rsidP="006B71CD">
      <w:pPr>
        <w:pStyle w:val="Call"/>
        <w:rPr>
          <w:lang w:val="ru-RU" w:eastAsia="ja-JP"/>
        </w:rPr>
      </w:pPr>
      <w:r w:rsidRPr="00DB7EC2">
        <w:rPr>
          <w:lang w:val="ru-RU"/>
        </w:rPr>
        <w:t>отмечая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a)</w:t>
      </w:r>
      <w:r w:rsidRPr="00DB7EC2">
        <w:rPr>
          <w:lang w:val="ru-RU"/>
        </w:rPr>
        <w:tab/>
        <w:t>преимущества согласования спектра, такие как:</w:t>
      </w:r>
    </w:p>
    <w:p w:rsidR="006B71CD" w:rsidRPr="000F6DE7" w:rsidRDefault="006B71CD" w:rsidP="006B71CD">
      <w:pPr>
        <w:pStyle w:val="enumlev1"/>
        <w:rPr>
          <w:lang w:val="ru-RU"/>
        </w:rPr>
      </w:pPr>
      <w:r w:rsidRPr="000F6DE7">
        <w:rPr>
          <w:lang w:val="ru-RU"/>
        </w:rPr>
        <w:t>−</w:t>
      </w:r>
      <w:r w:rsidRPr="000F6DE7">
        <w:rPr>
          <w:lang w:val="ru-RU"/>
        </w:rPr>
        <w:tab/>
      </w:r>
      <w:r w:rsidRPr="00DB7EC2">
        <w:rPr>
          <w:lang w:val="ru-RU"/>
        </w:rPr>
        <w:t>повышение</w:t>
      </w:r>
      <w:r w:rsidRPr="000F6DE7">
        <w:rPr>
          <w:lang w:val="ru-RU"/>
        </w:rPr>
        <w:t xml:space="preserve"> </w:t>
      </w:r>
      <w:r w:rsidRPr="00DB7EC2">
        <w:rPr>
          <w:lang w:val="ru-RU"/>
        </w:rPr>
        <w:t>возможностей</w:t>
      </w:r>
      <w:r w:rsidRPr="000F6DE7">
        <w:rPr>
          <w:lang w:val="ru-RU"/>
        </w:rPr>
        <w:t xml:space="preserve"> </w:t>
      </w:r>
      <w:r w:rsidRPr="00DB7EC2">
        <w:rPr>
          <w:lang w:val="ru-RU"/>
        </w:rPr>
        <w:t>для</w:t>
      </w:r>
      <w:r w:rsidRPr="000F6DE7">
        <w:rPr>
          <w:lang w:val="ru-RU"/>
        </w:rPr>
        <w:t xml:space="preserve"> </w:t>
      </w:r>
      <w:r w:rsidRPr="00DB7EC2">
        <w:rPr>
          <w:lang w:val="ru-RU"/>
        </w:rPr>
        <w:t>обеспечения</w:t>
      </w:r>
      <w:r w:rsidRPr="000F6DE7">
        <w:rPr>
          <w:lang w:val="ru-RU"/>
        </w:rPr>
        <w:t xml:space="preserve"> </w:t>
      </w:r>
      <w:r w:rsidRPr="00DB7EC2">
        <w:rPr>
          <w:lang w:val="ru-RU"/>
        </w:rPr>
        <w:t>функциональной</w:t>
      </w:r>
      <w:r w:rsidRPr="000F6DE7">
        <w:rPr>
          <w:lang w:val="ru-RU"/>
        </w:rPr>
        <w:t xml:space="preserve"> </w:t>
      </w:r>
      <w:r w:rsidRPr="00DB7EC2">
        <w:rPr>
          <w:lang w:val="ru-RU"/>
        </w:rPr>
        <w:t>совместимости</w:t>
      </w:r>
      <w:r w:rsidRPr="000F6DE7">
        <w:rPr>
          <w:lang w:val="ru-RU"/>
        </w:rPr>
        <w:t xml:space="preserve"> </w:t>
      </w:r>
      <w:r>
        <w:rPr>
          <w:lang w:val="ru-RU"/>
        </w:rPr>
        <w:t>между</w:t>
      </w:r>
      <w:r w:rsidRPr="000F6DE7">
        <w:rPr>
          <w:lang w:val="ru-RU"/>
        </w:rPr>
        <w:t xml:space="preserve"> </w:t>
      </w:r>
      <w:r>
        <w:rPr>
          <w:lang w:val="ru-RU"/>
        </w:rPr>
        <w:t>учреждениями</w:t>
      </w:r>
      <w:r w:rsidRPr="000F6DE7">
        <w:rPr>
          <w:lang w:val="ru-RU"/>
        </w:rPr>
        <w:t xml:space="preserve"> </w:t>
      </w:r>
      <w:r>
        <w:rPr>
          <w:lang w:val="ru-RU"/>
        </w:rPr>
        <w:t>и</w:t>
      </w:r>
      <w:r w:rsidRPr="000F6DE7">
        <w:rPr>
          <w:lang w:val="ru-RU"/>
        </w:rPr>
        <w:t xml:space="preserve"> </w:t>
      </w:r>
      <w:r>
        <w:rPr>
          <w:lang w:val="ru-RU"/>
        </w:rPr>
        <w:t xml:space="preserve">организациями, обеспечивающим </w:t>
      </w:r>
      <w:r w:rsidRPr="00DB7EC2">
        <w:rPr>
          <w:lang w:val="ru-RU"/>
        </w:rPr>
        <w:t>общественн</w:t>
      </w:r>
      <w:r>
        <w:rPr>
          <w:lang w:val="ru-RU"/>
        </w:rPr>
        <w:t>ую</w:t>
      </w:r>
      <w:r w:rsidRPr="00DB7EC2">
        <w:rPr>
          <w:lang w:val="ru-RU"/>
        </w:rPr>
        <w:t xml:space="preserve"> безопасност</w:t>
      </w:r>
      <w:r>
        <w:rPr>
          <w:lang w:val="ru-RU"/>
        </w:rPr>
        <w:t>ь</w:t>
      </w:r>
      <w:r w:rsidRPr="00DB7EC2">
        <w:rPr>
          <w:lang w:val="ru-RU"/>
        </w:rPr>
        <w:t xml:space="preserve"> и оказани</w:t>
      </w:r>
      <w:r>
        <w:rPr>
          <w:lang w:val="ru-RU"/>
        </w:rPr>
        <w:t>е</w:t>
      </w:r>
      <w:r w:rsidRPr="00DB7EC2">
        <w:rPr>
          <w:lang w:val="ru-RU"/>
        </w:rPr>
        <w:t xml:space="preserve"> помощи при бедствиях</w:t>
      </w:r>
      <w:r>
        <w:rPr>
          <w:lang w:val="ru-RU"/>
        </w:rPr>
        <w:t xml:space="preserve"> (</w:t>
      </w:r>
      <w:r>
        <w:rPr>
          <w:lang w:val="en-US"/>
        </w:rPr>
        <w:t>PPDR</w:t>
      </w:r>
      <w:r w:rsidRPr="002D0749">
        <w:rPr>
          <w:lang w:val="ru-RU"/>
        </w:rPr>
        <w:t>)</w:t>
      </w:r>
      <w:r>
        <w:rPr>
          <w:lang w:val="ru-RU"/>
        </w:rPr>
        <w:t>, в рамках одной конкретной администрации или между учреждениями и организациями</w:t>
      </w:r>
      <w:r w:rsidRPr="000F6DE7">
        <w:rPr>
          <w:lang w:val="ru-RU"/>
        </w:rPr>
        <w:t xml:space="preserve"> </w:t>
      </w:r>
      <w:r w:rsidRPr="00862AE8">
        <w:rPr>
          <w:lang w:val="en-US"/>
        </w:rPr>
        <w:t>PPDR</w:t>
      </w:r>
      <w:r w:rsidRPr="000F6DE7">
        <w:rPr>
          <w:lang w:val="ru-RU"/>
        </w:rPr>
        <w:t xml:space="preserve"> </w:t>
      </w:r>
      <w:r>
        <w:rPr>
          <w:lang w:val="ru-RU"/>
        </w:rPr>
        <w:t>разных администраций</w:t>
      </w:r>
      <w:r w:rsidRPr="000F6DE7">
        <w:rPr>
          <w:lang w:val="ru-RU"/>
        </w:rPr>
        <w:t>;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 xml:space="preserve">расширение производственной базы и увеличение объемов выпускаемого оборудования, что приводит к экономии </w:t>
      </w:r>
      <w:r>
        <w:rPr>
          <w:lang w:val="ru-RU"/>
        </w:rPr>
        <w:t>в результате</w:t>
      </w:r>
      <w:r w:rsidRPr="00DB7EC2">
        <w:rPr>
          <w:lang w:val="ru-RU"/>
        </w:rPr>
        <w:t xml:space="preserve"> роста масштабов производства и повышению доступности оборудования;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</w:r>
      <w:r>
        <w:rPr>
          <w:lang w:val="ru-RU"/>
        </w:rPr>
        <w:t>оптимизация</w:t>
      </w:r>
      <w:r w:rsidRPr="00DB7EC2">
        <w:rPr>
          <w:lang w:val="ru-RU"/>
        </w:rPr>
        <w:t xml:space="preserve"> управления использованием спектра и его планирования;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</w:r>
      <w:r>
        <w:rPr>
          <w:lang w:val="ru-RU"/>
        </w:rPr>
        <w:t>укрепление</w:t>
      </w:r>
      <w:r w:rsidRPr="00DB7EC2">
        <w:rPr>
          <w:lang w:val="ru-RU"/>
        </w:rPr>
        <w:t xml:space="preserve"> международной координации и трансграничного перемещения оборудования;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b)</w:t>
      </w:r>
      <w:r w:rsidRPr="00DB7EC2">
        <w:rPr>
          <w:lang w:val="ru-RU"/>
        </w:rPr>
        <w:tab/>
        <w:t xml:space="preserve">что планирование использования спектра для радиосвязи в интересах </w:t>
      </w:r>
      <w:r>
        <w:rPr>
          <w:lang w:val="en-US"/>
        </w:rPr>
        <w:t>PPDR</w:t>
      </w:r>
      <w:r w:rsidRPr="00DB7EC2">
        <w:rPr>
          <w:lang w:val="ru-RU"/>
        </w:rPr>
        <w:t xml:space="preserve"> осуществляется на национальном уровне, принимая во внимание </w:t>
      </w:r>
      <w:r>
        <w:rPr>
          <w:lang w:val="ru-RU"/>
        </w:rPr>
        <w:t>потребность в</w:t>
      </w:r>
      <w:r w:rsidRPr="00DB7EC2">
        <w:rPr>
          <w:lang w:val="ru-RU"/>
        </w:rPr>
        <w:t xml:space="preserve"> функциональной совместимости и</w:t>
      </w:r>
      <w:r>
        <w:rPr>
          <w:lang w:val="ru-RU"/>
        </w:rPr>
        <w:t> </w:t>
      </w:r>
      <w:r w:rsidRPr="00DB7EC2">
        <w:rPr>
          <w:lang w:val="ru-RU"/>
        </w:rPr>
        <w:t>выгоды соседних администраций от использования согласованных или общих полос частот;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c)</w:t>
      </w:r>
      <w:r w:rsidRPr="00DB7EC2">
        <w:rPr>
          <w:lang w:val="ru-RU"/>
        </w:rPr>
        <w:tab/>
        <w:t>преимущества сотрудничества между странами в целях обеспечения эффективной и</w:t>
      </w:r>
      <w:r>
        <w:rPr>
          <w:lang w:val="ru-RU"/>
        </w:rPr>
        <w:t> </w:t>
      </w:r>
      <w:r w:rsidRPr="00DB7EC2">
        <w:rPr>
          <w:lang w:val="ru-RU"/>
        </w:rPr>
        <w:t>надлежащей гуманитарной помощи во время бедствий;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d)</w:t>
      </w:r>
      <w:r w:rsidRPr="00DB7EC2">
        <w:rPr>
          <w:lang w:val="ru-RU"/>
        </w:rPr>
        <w:tab/>
        <w:t>потребности стран, в особенности развивающихся стран, в недорогом оборудовании связи;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 w:eastAsia="ja-JP"/>
        </w:rPr>
        <w:t>e)</w:t>
      </w:r>
      <w:r w:rsidRPr="00DB7EC2">
        <w:rPr>
          <w:lang w:val="ru-RU" w:eastAsia="ja-JP"/>
        </w:rPr>
        <w:tab/>
        <w:t>что не все частоты в пределах определенного общего диапазона частот будут доступны в</w:t>
      </w:r>
      <w:r>
        <w:rPr>
          <w:lang w:val="ru-RU" w:eastAsia="ja-JP"/>
        </w:rPr>
        <w:t> </w:t>
      </w:r>
      <w:r w:rsidRPr="00DB7EC2">
        <w:rPr>
          <w:lang w:val="ru-RU" w:eastAsia="ja-JP"/>
        </w:rPr>
        <w:t>каждой стране соответствующего Района МСЭ</w:t>
      </w:r>
      <w:r w:rsidRPr="00DB7EC2">
        <w:rPr>
          <w:lang w:val="ru-RU"/>
        </w:rPr>
        <w:t>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 w:eastAsia="ja-JP"/>
        </w:rPr>
        <w:t>f</w:t>
      </w:r>
      <w:r w:rsidRPr="00095A88">
        <w:rPr>
          <w:i/>
          <w:iCs/>
          <w:lang w:val="ru-RU"/>
        </w:rPr>
        <w:t>)</w:t>
      </w:r>
      <w:r w:rsidRPr="00DB7EC2">
        <w:rPr>
          <w:lang w:val="ru-RU"/>
        </w:rPr>
        <w:tab/>
        <w:t>что администрациям должна быть предоставлена гибкость в: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>определении на национальном уровне объема спектра в полосах частот, указанных в</w:t>
      </w:r>
      <w:r>
        <w:rPr>
          <w:lang w:val="ru-RU"/>
        </w:rPr>
        <w:t> </w:t>
      </w:r>
      <w:r w:rsidRPr="00DB7EC2">
        <w:rPr>
          <w:lang w:val="ru-RU"/>
        </w:rPr>
        <w:t>Резолюции</w:t>
      </w:r>
      <w:r>
        <w:rPr>
          <w:lang w:val="ru-RU"/>
        </w:rPr>
        <w:t> </w:t>
      </w:r>
      <w:r w:rsidRPr="00F415B1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, который следует сделать доступным для </w:t>
      </w:r>
      <w:r>
        <w:rPr>
          <w:lang w:val="en-US"/>
        </w:rPr>
        <w:t>PPDR</w:t>
      </w:r>
      <w:r w:rsidRPr="00DB7EC2">
        <w:rPr>
          <w:lang w:val="ru-RU"/>
        </w:rPr>
        <w:t xml:space="preserve">, в целях </w:t>
      </w:r>
      <w:r>
        <w:rPr>
          <w:lang w:val="ru-RU"/>
        </w:rPr>
        <w:t>удовлетворения их</w:t>
      </w:r>
      <w:r w:rsidRPr="00DB7EC2">
        <w:rPr>
          <w:lang w:val="ru-RU"/>
        </w:rPr>
        <w:t xml:space="preserve"> конкретных национальных </w:t>
      </w:r>
      <w:r>
        <w:rPr>
          <w:lang w:val="ru-RU"/>
        </w:rPr>
        <w:t>потребностей</w:t>
      </w:r>
      <w:r w:rsidRPr="00DB7EC2">
        <w:rPr>
          <w:lang w:val="ru-RU"/>
        </w:rPr>
        <w:t>;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>обеспечении возможности использования полос частот, указанных в Резолюции</w:t>
      </w:r>
      <w:r>
        <w:rPr>
          <w:lang w:val="ru-RU"/>
        </w:rPr>
        <w:t> </w:t>
      </w:r>
      <w:r w:rsidRPr="00F415B1">
        <w:rPr>
          <w:b/>
          <w:bCs/>
          <w:lang w:val="ru-RU"/>
        </w:rPr>
        <w:t>646 (Пересм. ВКР-12)</w:t>
      </w:r>
      <w:r w:rsidRPr="00DB7EC2">
        <w:rPr>
          <w:lang w:val="ru-RU"/>
        </w:rPr>
        <w:t>, всеми службами, имеющими распределения в этих полосах согласно положениям Регламента радиосвязи, принимая во внимание существующие применения и их развитие; и</w:t>
      </w:r>
    </w:p>
    <w:p w:rsidR="006B71CD" w:rsidRPr="00D475DA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>определении необходимости и времени доступности, а также условий использования</w:t>
      </w:r>
      <w:r w:rsidRPr="00F415B1">
        <w:rPr>
          <w:lang w:val="ru-RU"/>
        </w:rPr>
        <w:t xml:space="preserve"> </w:t>
      </w:r>
      <w:r w:rsidRPr="00DB7EC2">
        <w:rPr>
          <w:lang w:val="ru-RU"/>
        </w:rPr>
        <w:t>указанных в Резолюции</w:t>
      </w:r>
      <w:r>
        <w:rPr>
          <w:lang w:val="ru-RU"/>
        </w:rPr>
        <w:t> </w:t>
      </w:r>
      <w:r w:rsidRPr="00F415B1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 полос частот для целей </w:t>
      </w:r>
      <w:r>
        <w:rPr>
          <w:lang w:val="en-US"/>
        </w:rPr>
        <w:t>PPDR</w:t>
      </w:r>
      <w:r>
        <w:rPr>
          <w:lang w:val="ru-RU"/>
        </w:rPr>
        <w:t>, с тем чтобы обеспечивать</w:t>
      </w:r>
      <w:r w:rsidRPr="00DB7EC2">
        <w:rPr>
          <w:lang w:val="ru-RU"/>
        </w:rPr>
        <w:t xml:space="preserve"> </w:t>
      </w:r>
      <w:r>
        <w:rPr>
          <w:lang w:val="ru-RU"/>
        </w:rPr>
        <w:t>конкретные цели национальной политики, эксплуатационные приоритеты, организационные структуры и эксплуатационную среду;</w:t>
      </w:r>
    </w:p>
    <w:p w:rsidR="006B71CD" w:rsidRPr="006C3AA8" w:rsidRDefault="006B71CD" w:rsidP="006B71CD">
      <w:pPr>
        <w:spacing w:line="228" w:lineRule="auto"/>
        <w:rPr>
          <w:lang w:val="ru-RU"/>
        </w:rPr>
      </w:pPr>
      <w:r w:rsidRPr="00095A88">
        <w:rPr>
          <w:i/>
          <w:iCs/>
          <w:lang w:val="ru-RU" w:eastAsia="ja-JP"/>
        </w:rPr>
        <w:t>g)</w:t>
      </w:r>
      <w:r>
        <w:rPr>
          <w:lang w:val="ru-RU" w:eastAsia="ja-JP"/>
        </w:rPr>
        <w:tab/>
        <w:t xml:space="preserve">что информация </w:t>
      </w:r>
      <w:r w:rsidRPr="00DB7EC2">
        <w:rPr>
          <w:lang w:val="ru-RU" w:eastAsia="ja-JP"/>
        </w:rPr>
        <w:t>о технология</w:t>
      </w:r>
      <w:r>
        <w:rPr>
          <w:lang w:val="ru-RU" w:eastAsia="ja-JP"/>
        </w:rPr>
        <w:t>х</w:t>
      </w:r>
      <w:r w:rsidRPr="00DB7EC2">
        <w:rPr>
          <w:lang w:val="ru-RU" w:eastAsia="ja-JP"/>
        </w:rPr>
        <w:t xml:space="preserve">, которые могут </w:t>
      </w:r>
      <w:r>
        <w:rPr>
          <w:lang w:val="ru-RU" w:eastAsia="ja-JP"/>
        </w:rPr>
        <w:t>быть пригодными</w:t>
      </w:r>
      <w:r w:rsidRPr="00DB7EC2">
        <w:rPr>
          <w:lang w:val="ru-RU" w:eastAsia="ja-JP"/>
        </w:rPr>
        <w:t xml:space="preserve"> для использования в этих планах размещения частот, приведена в Рекомендации </w:t>
      </w:r>
      <w:r w:rsidRPr="00DB7EC2">
        <w:rPr>
          <w:lang w:val="ru-RU"/>
        </w:rPr>
        <w:t>МСЭ</w:t>
      </w:r>
      <w:r w:rsidRPr="00DB7EC2">
        <w:rPr>
          <w:lang w:val="ru-RU"/>
        </w:rPr>
        <w:noBreakHyphen/>
        <w:t>R M.2009</w:t>
      </w:r>
      <w:r>
        <w:rPr>
          <w:lang w:val="ru-RU"/>
        </w:rPr>
        <w:t xml:space="preserve"> "</w:t>
      </w:r>
      <w:r w:rsidRPr="00944DCE">
        <w:rPr>
          <w:color w:val="000000"/>
          <w:lang w:val="ru-RU"/>
        </w:rPr>
        <w:t xml:space="preserve">Стандарты </w:t>
      </w:r>
      <w:proofErr w:type="spellStart"/>
      <w:r w:rsidRPr="00944DCE">
        <w:rPr>
          <w:color w:val="000000"/>
          <w:lang w:val="ru-RU"/>
        </w:rPr>
        <w:t>радиоинтерфейсов</w:t>
      </w:r>
      <w:proofErr w:type="spellEnd"/>
      <w:r w:rsidRPr="00944DCE">
        <w:rPr>
          <w:color w:val="000000"/>
          <w:lang w:val="ru-RU"/>
        </w:rPr>
        <w:t xml:space="preserve"> для использования в целях обеспечения общественной безопасности и оказания помощи при бедствиях в некоторых частях диапазона УВЧ в соответствии с Резолюцией</w:t>
      </w:r>
      <w:r>
        <w:rPr>
          <w:color w:val="000000"/>
          <w:lang w:val="ru-RU"/>
        </w:rPr>
        <w:t> </w:t>
      </w:r>
      <w:r w:rsidRPr="00095A88">
        <w:rPr>
          <w:b/>
          <w:bCs/>
          <w:color w:val="000000"/>
          <w:lang w:val="ru-RU"/>
        </w:rPr>
        <w:t>646 (Пересм. ВКР-12)</w:t>
      </w:r>
      <w:r w:rsidRPr="006C3AA8">
        <w:rPr>
          <w:color w:val="000000"/>
          <w:lang w:val="ru-RU"/>
        </w:rPr>
        <w:t>"</w:t>
      </w:r>
      <w:r w:rsidRPr="006C3AA8">
        <w:rPr>
          <w:lang w:val="ru-RU"/>
        </w:rPr>
        <w:t>;</w:t>
      </w:r>
    </w:p>
    <w:p w:rsidR="006B71CD" w:rsidRPr="0008780F" w:rsidRDefault="006B71CD" w:rsidP="006B71CD">
      <w:pPr>
        <w:spacing w:line="228" w:lineRule="auto"/>
        <w:rPr>
          <w:lang w:val="ru-RU"/>
        </w:rPr>
      </w:pPr>
      <w:r w:rsidRPr="00095A88">
        <w:rPr>
          <w:i/>
          <w:iCs/>
          <w:lang w:val="en-US"/>
        </w:rPr>
        <w:t>h</w:t>
      </w:r>
      <w:r w:rsidRPr="00095A88">
        <w:rPr>
          <w:i/>
          <w:iCs/>
          <w:lang w:val="ru-RU"/>
        </w:rPr>
        <w:t>)</w:t>
      </w:r>
      <w:r w:rsidRPr="0008780F">
        <w:rPr>
          <w:lang w:val="ru-RU"/>
        </w:rPr>
        <w:tab/>
      </w:r>
      <w:r>
        <w:rPr>
          <w:lang w:val="ru-RU"/>
        </w:rPr>
        <w:t>что</w:t>
      </w:r>
      <w:r w:rsidRPr="0008780F">
        <w:rPr>
          <w:lang w:val="ru-RU"/>
        </w:rPr>
        <w:t xml:space="preserve"> </w:t>
      </w:r>
      <w:r>
        <w:rPr>
          <w:lang w:val="ru-RU"/>
        </w:rPr>
        <w:t>в</w:t>
      </w:r>
      <w:r w:rsidRPr="0008780F">
        <w:rPr>
          <w:lang w:val="ru-RU"/>
        </w:rPr>
        <w:t xml:space="preserve"> </w:t>
      </w:r>
      <w:r>
        <w:rPr>
          <w:lang w:val="ru-RU"/>
        </w:rPr>
        <w:t>Отчете</w:t>
      </w:r>
      <w:r w:rsidRPr="0008780F">
        <w:rPr>
          <w:lang w:val="ru-RU"/>
        </w:rPr>
        <w:t xml:space="preserve"> </w:t>
      </w:r>
      <w:r>
        <w:rPr>
          <w:lang w:val="ru-RU"/>
        </w:rPr>
        <w:t>МСЭ</w:t>
      </w:r>
      <w:r w:rsidRPr="0008780F">
        <w:rPr>
          <w:lang w:val="ru-RU"/>
        </w:rPr>
        <w:t>-</w:t>
      </w:r>
      <w:r w:rsidRPr="00831980">
        <w:rPr>
          <w:lang w:val="en-US"/>
        </w:rPr>
        <w:t>R</w:t>
      </w:r>
      <w:r w:rsidRPr="0008780F">
        <w:rPr>
          <w:lang w:val="ru-RU"/>
        </w:rPr>
        <w:t xml:space="preserve"> </w:t>
      </w:r>
      <w:r w:rsidRPr="00831980">
        <w:rPr>
          <w:lang w:val="en-US"/>
        </w:rPr>
        <w:t>M</w:t>
      </w:r>
      <w:r w:rsidRPr="0008780F">
        <w:rPr>
          <w:lang w:val="ru-RU"/>
        </w:rPr>
        <w:t>.2291 "</w:t>
      </w:r>
      <w:r w:rsidRPr="0008780F">
        <w:rPr>
          <w:color w:val="000000"/>
          <w:lang w:val="ru-RU"/>
        </w:rPr>
        <w:t>Использование Международной подвижной электросвязи для</w:t>
      </w:r>
      <w:r>
        <w:rPr>
          <w:color w:val="000000"/>
          <w:lang w:val="ru-RU"/>
        </w:rPr>
        <w:t> </w:t>
      </w:r>
      <w:r w:rsidRPr="0008780F">
        <w:rPr>
          <w:color w:val="000000"/>
          <w:lang w:val="ru-RU"/>
        </w:rPr>
        <w:t>широкополосных применений обеспечения общественной безопасности и оказания помощи при</w:t>
      </w:r>
      <w:r>
        <w:rPr>
          <w:color w:val="000000"/>
          <w:lang w:val="ru-RU"/>
        </w:rPr>
        <w:t> </w:t>
      </w:r>
      <w:r w:rsidRPr="0008780F">
        <w:rPr>
          <w:color w:val="000000"/>
          <w:lang w:val="ru-RU"/>
        </w:rPr>
        <w:t>бедствиях"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описаны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функции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и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преимущества</w:t>
      </w:r>
      <w:r w:rsidRPr="0008780F">
        <w:rPr>
          <w:rFonts w:cs="Segoe UI"/>
          <w:color w:val="000000"/>
          <w:lang w:val="ru-RU"/>
        </w:rPr>
        <w:t xml:space="preserve">, </w:t>
      </w:r>
      <w:r>
        <w:rPr>
          <w:rFonts w:cs="Segoe UI"/>
          <w:color w:val="000000"/>
          <w:lang w:val="ru-RU"/>
        </w:rPr>
        <w:t>благодаря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которым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технология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долгосрочного</w:t>
      </w:r>
      <w:r w:rsidRPr="0008780F">
        <w:rPr>
          <w:rFonts w:cs="Segoe UI"/>
          <w:color w:val="000000"/>
          <w:lang w:val="ru-RU"/>
        </w:rPr>
        <w:t xml:space="preserve"> </w:t>
      </w:r>
      <w:r>
        <w:rPr>
          <w:rFonts w:cs="Segoe UI"/>
          <w:color w:val="000000"/>
          <w:lang w:val="ru-RU"/>
        </w:rPr>
        <w:t>развития</w:t>
      </w:r>
      <w:r w:rsidRPr="0008780F">
        <w:rPr>
          <w:rFonts w:cs="Segoe UI"/>
          <w:color w:val="000000"/>
          <w:lang w:val="ru-RU"/>
        </w:rPr>
        <w:t xml:space="preserve"> </w:t>
      </w:r>
      <w:r w:rsidRPr="0008780F">
        <w:rPr>
          <w:lang w:val="ru-RU" w:eastAsia="en-GB"/>
        </w:rPr>
        <w:t>(</w:t>
      </w:r>
      <w:r w:rsidRPr="00831980">
        <w:rPr>
          <w:lang w:val="en-US" w:eastAsia="en-GB"/>
        </w:rPr>
        <w:t>LTE</w:t>
      </w:r>
      <w:r w:rsidRPr="0008780F">
        <w:rPr>
          <w:lang w:val="ru-RU" w:eastAsia="en-GB"/>
        </w:rPr>
        <w:t xml:space="preserve">) </w:t>
      </w:r>
      <w:r>
        <w:rPr>
          <w:lang w:val="ru-RU" w:eastAsia="en-GB"/>
        </w:rPr>
        <w:t>особенно пригодна для применений</w:t>
      </w:r>
      <w:r w:rsidRPr="0008780F">
        <w:rPr>
          <w:lang w:val="ru-RU" w:eastAsia="en-GB"/>
        </w:rPr>
        <w:t xml:space="preserve"> </w:t>
      </w:r>
      <w:r w:rsidRPr="00831980">
        <w:rPr>
          <w:lang w:val="en-US" w:eastAsia="en-GB"/>
        </w:rPr>
        <w:t>PPDR</w:t>
      </w:r>
      <w:r w:rsidRPr="0008780F">
        <w:rPr>
          <w:lang w:val="ru-RU" w:eastAsia="en-GB"/>
        </w:rPr>
        <w:t>;</w:t>
      </w:r>
    </w:p>
    <w:p w:rsidR="006B71CD" w:rsidRPr="00DB7EC2" w:rsidRDefault="006B71CD" w:rsidP="006B71CD">
      <w:pPr>
        <w:spacing w:line="228" w:lineRule="auto"/>
        <w:rPr>
          <w:lang w:val="ru-RU" w:bidi="ar-EG"/>
        </w:rPr>
      </w:pPr>
      <w:proofErr w:type="spellStart"/>
      <w:r w:rsidRPr="00095A88">
        <w:rPr>
          <w:i/>
          <w:iCs/>
          <w:lang w:val="en-US"/>
        </w:rPr>
        <w:t>i</w:t>
      </w:r>
      <w:proofErr w:type="spellEnd"/>
      <w:r w:rsidRPr="00095A88">
        <w:rPr>
          <w:i/>
          <w:iCs/>
          <w:lang w:val="ru-RU"/>
        </w:rPr>
        <w:t>)</w:t>
      </w:r>
      <w:r>
        <w:rPr>
          <w:lang w:val="ru-RU"/>
        </w:rPr>
        <w:tab/>
        <w:t>взаимо</w:t>
      </w:r>
      <w:r w:rsidRPr="00DB7EC2">
        <w:rPr>
          <w:lang w:val="ru-RU"/>
        </w:rPr>
        <w:t>связь Резолюции</w:t>
      </w:r>
      <w:r>
        <w:rPr>
          <w:lang w:val="ru-RU"/>
        </w:rPr>
        <w:t> </w:t>
      </w:r>
      <w:r w:rsidRPr="004D7330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 </w:t>
      </w:r>
      <w:r>
        <w:rPr>
          <w:lang w:val="ru-RU"/>
        </w:rPr>
        <w:t>об</w:t>
      </w:r>
      <w:r w:rsidRPr="00DB7EC2">
        <w:rPr>
          <w:lang w:val="ru-RU"/>
        </w:rPr>
        <w:t xml:space="preserve"> общественной безопасности и оказанию помощи при бедствиях, в которой предлагается разработка настоящей Рекомендации, </w:t>
      </w:r>
      <w:r>
        <w:rPr>
          <w:lang w:val="ru-RU"/>
        </w:rPr>
        <w:t>и</w:t>
      </w:r>
      <w:r w:rsidRPr="00DB7EC2">
        <w:rPr>
          <w:lang w:val="ru-RU"/>
        </w:rPr>
        <w:t xml:space="preserve"> Резолюци</w:t>
      </w:r>
      <w:r>
        <w:rPr>
          <w:lang w:val="ru-RU"/>
        </w:rPr>
        <w:t>и </w:t>
      </w:r>
      <w:r w:rsidRPr="004D7330">
        <w:rPr>
          <w:b/>
          <w:bCs/>
          <w:lang w:val="ru-RU"/>
        </w:rPr>
        <w:t>647 (Пересм. ВКР</w:t>
      </w:r>
      <w:r w:rsidRPr="004D7330">
        <w:rPr>
          <w:b/>
          <w:bCs/>
          <w:lang w:val="ru-RU"/>
        </w:rPr>
        <w:noBreakHyphen/>
        <w:t>12)</w:t>
      </w:r>
      <w:r w:rsidRPr="004D7330">
        <w:rPr>
          <w:lang w:val="ru-RU"/>
        </w:rPr>
        <w:t>,</w:t>
      </w:r>
      <w:r w:rsidRPr="00DB7EC2">
        <w:rPr>
          <w:lang w:val="ru-RU"/>
        </w:rPr>
        <w:t xml:space="preserve"> </w:t>
      </w:r>
      <w:r>
        <w:rPr>
          <w:lang w:val="ru-RU"/>
        </w:rPr>
        <w:t xml:space="preserve">которая содержит </w:t>
      </w:r>
      <w:r w:rsidRPr="004D7330">
        <w:rPr>
          <w:lang w:val="ru-RU"/>
        </w:rPr>
        <w:t>руководящие указания по управлению использованием спектра</w:t>
      </w:r>
      <w:r w:rsidRPr="00DB7EC2">
        <w:rPr>
          <w:lang w:val="ru-RU"/>
        </w:rPr>
        <w:t xml:space="preserve"> </w:t>
      </w:r>
      <w:r>
        <w:rPr>
          <w:lang w:val="ru-RU"/>
        </w:rPr>
        <w:t xml:space="preserve">для радиосвязи при </w:t>
      </w:r>
      <w:r w:rsidRPr="004D7330">
        <w:rPr>
          <w:lang w:val="ru-RU"/>
        </w:rPr>
        <w:t>операциях по оказанию помощи в чрезвычайных ситуациях и при бедствиях</w:t>
      </w:r>
      <w:r>
        <w:rPr>
          <w:lang w:val="ru-RU"/>
        </w:rPr>
        <w:t>, и Резолюции </w:t>
      </w:r>
      <w:r w:rsidRPr="004D7330">
        <w:rPr>
          <w:b/>
          <w:bCs/>
          <w:lang w:val="ru-RU"/>
        </w:rPr>
        <w:t>644 (Пересм. ВКР-12)</w:t>
      </w:r>
      <w:r w:rsidRPr="00DB7EC2">
        <w:rPr>
          <w:lang w:val="ru-RU"/>
        </w:rPr>
        <w:t xml:space="preserve"> о 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ресурса</w:t>
      </w:r>
      <w:r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х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радиосвязи для раннего предупреждения, смягчения последствий бедствий и</w:t>
      </w:r>
      <w:r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для операций по оказанию помощи при 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бедствиях, в которой также рассматривается необходимость в координации деятельности, осуществляемой в соответствии с этими Резолюциями </w:t>
      </w:r>
      <w:r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во избежание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любо</w:t>
      </w:r>
      <w:r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го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дублировани</w:t>
      </w:r>
      <w:r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я</w:t>
      </w:r>
      <w:r w:rsidRPr="00DB7EC2">
        <w:rPr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,</w:t>
      </w:r>
    </w:p>
    <w:p w:rsidR="006B71CD" w:rsidRPr="00DB7EC2" w:rsidRDefault="006B71CD" w:rsidP="006B71CD">
      <w:pPr>
        <w:pStyle w:val="Call"/>
        <w:rPr>
          <w:lang w:val="ru-RU" w:eastAsia="ja-JP"/>
        </w:rPr>
      </w:pPr>
      <w:r w:rsidRPr="00DB7EC2">
        <w:rPr>
          <w:lang w:val="ru-RU"/>
        </w:rPr>
        <w:t>признавая</w:t>
      </w:r>
      <w:r>
        <w:rPr>
          <w:lang w:val="ru-RU"/>
        </w:rPr>
        <w:t>,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 w:eastAsia="ja-JP"/>
        </w:rPr>
        <w:t>a)</w:t>
      </w:r>
      <w:r w:rsidRPr="00DB7EC2">
        <w:rPr>
          <w:lang w:val="ru-RU" w:eastAsia="ja-JP"/>
        </w:rPr>
        <w:tab/>
      </w:r>
      <w:r>
        <w:rPr>
          <w:lang w:val="ru-RU" w:eastAsia="ja-JP"/>
        </w:rPr>
        <w:t xml:space="preserve">что </w:t>
      </w:r>
      <w:r w:rsidRPr="00DB7EC2">
        <w:rPr>
          <w:lang w:val="ru-RU"/>
        </w:rPr>
        <w:t>Резолюци</w:t>
      </w:r>
      <w:r>
        <w:rPr>
          <w:lang w:val="ru-RU"/>
        </w:rPr>
        <w:t>я </w:t>
      </w:r>
      <w:r w:rsidRPr="00A64FEA">
        <w:rPr>
          <w:b/>
          <w:bCs/>
          <w:lang w:val="ru-RU"/>
        </w:rPr>
        <w:t>646 (Пересм. ВКР-12)</w:t>
      </w:r>
      <w:r>
        <w:rPr>
          <w:lang w:val="ru-RU"/>
        </w:rPr>
        <w:t xml:space="preserve"> призывает</w:t>
      </w:r>
      <w:r w:rsidRPr="00DB7EC2">
        <w:rPr>
          <w:lang w:val="ru-RU"/>
        </w:rPr>
        <w:t xml:space="preserve"> администрации </w:t>
      </w:r>
      <w:r>
        <w:rPr>
          <w:lang w:val="ru-RU"/>
        </w:rPr>
        <w:t>рассматривать</w:t>
      </w:r>
      <w:r w:rsidRPr="00DB7EC2">
        <w:rPr>
          <w:lang w:val="ru-RU"/>
        </w:rPr>
        <w:t xml:space="preserve"> следующие определенные полосы/диапазоны </w:t>
      </w:r>
      <w:r>
        <w:rPr>
          <w:lang w:val="ru-RU"/>
        </w:rPr>
        <w:t xml:space="preserve">частот </w:t>
      </w:r>
      <w:r w:rsidRPr="00DB7EC2">
        <w:rPr>
          <w:lang w:val="ru-RU"/>
        </w:rPr>
        <w:t>или их участки при осуществлении национального планирования</w:t>
      </w:r>
      <w:r>
        <w:rPr>
          <w:lang w:val="ru-RU"/>
        </w:rPr>
        <w:t>, с тем чтобы</w:t>
      </w:r>
      <w:r w:rsidRPr="00DB7EC2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DB7EC2">
        <w:rPr>
          <w:lang w:val="ru-RU"/>
        </w:rPr>
        <w:t xml:space="preserve"> согласованно</w:t>
      </w:r>
      <w:r>
        <w:rPr>
          <w:lang w:val="ru-RU"/>
        </w:rPr>
        <w:t>е</w:t>
      </w:r>
      <w:r w:rsidRPr="00DB7EC2">
        <w:rPr>
          <w:lang w:val="ru-RU"/>
        </w:rPr>
        <w:t xml:space="preserve"> </w:t>
      </w:r>
      <w:r>
        <w:rPr>
          <w:lang w:val="ru-RU"/>
        </w:rPr>
        <w:t xml:space="preserve">на региональном уровне </w:t>
      </w:r>
      <w:r w:rsidRPr="00DB7EC2">
        <w:rPr>
          <w:lang w:val="ru-RU"/>
        </w:rPr>
        <w:t>использовани</w:t>
      </w:r>
      <w:r>
        <w:rPr>
          <w:lang w:val="ru-RU"/>
        </w:rPr>
        <w:t>е</w:t>
      </w:r>
      <w:r w:rsidRPr="00DB7EC2">
        <w:rPr>
          <w:lang w:val="ru-RU"/>
        </w:rPr>
        <w:t xml:space="preserve"> полос/диапазонов</w:t>
      </w:r>
      <w:r>
        <w:rPr>
          <w:lang w:val="ru-RU"/>
        </w:rPr>
        <w:t xml:space="preserve"> частот</w:t>
      </w:r>
      <w:r w:rsidRPr="00DB7EC2">
        <w:rPr>
          <w:lang w:val="ru-RU"/>
        </w:rPr>
        <w:t xml:space="preserve"> для </w:t>
      </w:r>
      <w:r>
        <w:rPr>
          <w:lang w:val="ru-RU"/>
        </w:rPr>
        <w:t>перспективных</w:t>
      </w:r>
      <w:r w:rsidRPr="00DB7EC2">
        <w:rPr>
          <w:lang w:val="ru-RU"/>
        </w:rPr>
        <w:t xml:space="preserve"> решений обеспечения общественной безопасности и</w:t>
      </w:r>
      <w:r>
        <w:rPr>
          <w:lang w:val="ru-RU"/>
        </w:rPr>
        <w:t> </w:t>
      </w:r>
      <w:r w:rsidRPr="00DB7EC2">
        <w:rPr>
          <w:lang w:val="ru-RU"/>
        </w:rPr>
        <w:t>оказания помощи при бедствиях: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>в Районе 1: 380−</w:t>
      </w:r>
      <w:r>
        <w:rPr>
          <w:lang w:val="ru-RU"/>
        </w:rPr>
        <w:t>470 МГц</w:t>
      </w:r>
      <w:r w:rsidRPr="00DB7EC2">
        <w:rPr>
          <w:lang w:val="ru-RU"/>
        </w:rPr>
        <w:t xml:space="preserve"> как частотный диапазон, в которо</w:t>
      </w:r>
      <w:r>
        <w:rPr>
          <w:lang w:val="ru-RU"/>
        </w:rPr>
        <w:t>м</w:t>
      </w:r>
      <w:r w:rsidRPr="00DB7EC2">
        <w:rPr>
          <w:lang w:val="ru-RU"/>
        </w:rPr>
        <w:t xml:space="preserve"> полоса 380−385/390−395</w:t>
      </w:r>
      <w:r>
        <w:rPr>
          <w:lang w:val="ru-RU"/>
        </w:rPr>
        <w:t> МГц</w:t>
      </w:r>
      <w:r w:rsidRPr="00DB7EC2">
        <w:rPr>
          <w:lang w:val="ru-RU"/>
        </w:rPr>
        <w:t xml:space="preserve"> является предпочтительной базовой согласованной полосой для деятельности по обеспечению общественной безопасности на постоянной основе в</w:t>
      </w:r>
      <w:r>
        <w:rPr>
          <w:lang w:val="ru-RU"/>
        </w:rPr>
        <w:t xml:space="preserve"> </w:t>
      </w:r>
      <w:r w:rsidRPr="00DB7EC2">
        <w:rPr>
          <w:lang w:val="ru-RU"/>
        </w:rPr>
        <w:t>некоторых странах Района</w:t>
      </w:r>
      <w:r>
        <w:rPr>
          <w:lang w:val="ru-RU"/>
        </w:rPr>
        <w:t> </w:t>
      </w:r>
      <w:r w:rsidRPr="00DB7EC2">
        <w:rPr>
          <w:lang w:val="ru-RU"/>
        </w:rPr>
        <w:t>1, давших свое согласие;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>в Районе 2</w:t>
      </w:r>
      <w:r w:rsidRPr="0091137B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Pr="00DB7EC2">
        <w:rPr>
          <w:lang w:val="ru-RU"/>
        </w:rPr>
        <w:t>: 746−806</w:t>
      </w:r>
      <w:r>
        <w:rPr>
          <w:lang w:val="ru-RU"/>
        </w:rPr>
        <w:t> МГц</w:t>
      </w:r>
      <w:r w:rsidRPr="00DB7EC2">
        <w:rPr>
          <w:lang w:val="ru-RU"/>
        </w:rPr>
        <w:t>, 806−869</w:t>
      </w:r>
      <w:r>
        <w:rPr>
          <w:lang w:val="ru-RU"/>
        </w:rPr>
        <w:t> МГц</w:t>
      </w:r>
      <w:r w:rsidRPr="00DB7EC2">
        <w:rPr>
          <w:lang w:val="ru-RU"/>
        </w:rPr>
        <w:t>, 4940−4990</w:t>
      </w:r>
      <w:r>
        <w:rPr>
          <w:lang w:val="ru-RU"/>
        </w:rPr>
        <w:t> МГц</w:t>
      </w:r>
      <w:r w:rsidRPr="00DB7EC2">
        <w:rPr>
          <w:lang w:val="ru-RU"/>
        </w:rPr>
        <w:t>;</w:t>
      </w:r>
    </w:p>
    <w:p w:rsidR="006B71CD" w:rsidRPr="0091137B" w:rsidRDefault="006B71CD" w:rsidP="006B71CD">
      <w:pPr>
        <w:pStyle w:val="enumlev1"/>
        <w:rPr>
          <w:szCs w:val="22"/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</w:r>
      <w:r w:rsidRPr="0091137B">
        <w:rPr>
          <w:szCs w:val="22"/>
          <w:lang w:val="ru-RU"/>
        </w:rPr>
        <w:t>в Районе 3</w:t>
      </w:r>
      <w:r w:rsidRPr="0091137B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2"/>
      </w:r>
      <w:r w:rsidRPr="0091137B">
        <w:rPr>
          <w:szCs w:val="22"/>
          <w:lang w:val="ru-RU"/>
        </w:rPr>
        <w:t>: 406,1−430</w:t>
      </w:r>
      <w:r>
        <w:rPr>
          <w:szCs w:val="22"/>
          <w:lang w:val="ru-RU"/>
        </w:rPr>
        <w:t> МГц</w:t>
      </w:r>
      <w:r w:rsidRPr="0091137B">
        <w:rPr>
          <w:szCs w:val="22"/>
          <w:lang w:val="ru-RU"/>
        </w:rPr>
        <w:t>, 440−470</w:t>
      </w:r>
      <w:r>
        <w:rPr>
          <w:szCs w:val="22"/>
          <w:lang w:val="ru-RU"/>
        </w:rPr>
        <w:t> МГц</w:t>
      </w:r>
      <w:r w:rsidRPr="0091137B">
        <w:rPr>
          <w:szCs w:val="22"/>
          <w:lang w:val="ru-RU"/>
        </w:rPr>
        <w:t>, 806−824/851−869</w:t>
      </w:r>
      <w:r>
        <w:rPr>
          <w:szCs w:val="22"/>
          <w:lang w:val="ru-RU"/>
        </w:rPr>
        <w:t> МГц</w:t>
      </w:r>
      <w:r w:rsidRPr="0091137B">
        <w:rPr>
          <w:szCs w:val="22"/>
          <w:lang w:val="ru-RU"/>
        </w:rPr>
        <w:t>, 4940−4990</w:t>
      </w:r>
      <w:r>
        <w:rPr>
          <w:szCs w:val="22"/>
          <w:lang w:val="ru-RU"/>
        </w:rPr>
        <w:t> МГц</w:t>
      </w:r>
      <w:r w:rsidRPr="0091137B">
        <w:rPr>
          <w:szCs w:val="22"/>
          <w:lang w:val="ru-RU"/>
        </w:rPr>
        <w:t xml:space="preserve"> и 5850−5925</w:t>
      </w:r>
      <w:r>
        <w:rPr>
          <w:szCs w:val="22"/>
          <w:lang w:val="ru-RU"/>
        </w:rPr>
        <w:t> МГц</w:t>
      </w:r>
      <w:r w:rsidRPr="0091137B">
        <w:rPr>
          <w:szCs w:val="22"/>
          <w:lang w:val="ru-RU"/>
        </w:rPr>
        <w:t>;</w:t>
      </w:r>
    </w:p>
    <w:p w:rsidR="006B71CD" w:rsidRPr="00DB7EC2" w:rsidRDefault="006B71CD" w:rsidP="006B71CD">
      <w:pPr>
        <w:rPr>
          <w:lang w:val="ru-RU" w:eastAsia="ja-JP"/>
        </w:rPr>
      </w:pPr>
      <w:r w:rsidRPr="00095A88">
        <w:rPr>
          <w:i/>
          <w:iCs/>
          <w:lang w:val="ru-RU" w:eastAsia="ja-JP"/>
        </w:rPr>
        <w:t>b)</w:t>
      </w:r>
      <w:r w:rsidRPr="00DB7EC2">
        <w:rPr>
          <w:lang w:val="ru-RU" w:eastAsia="ja-JP"/>
        </w:rPr>
        <w:tab/>
      </w:r>
      <w:r>
        <w:rPr>
          <w:lang w:val="ru-RU" w:eastAsia="ja-JP"/>
        </w:rPr>
        <w:t>долговременную</w:t>
      </w:r>
      <w:r w:rsidRPr="00DB7EC2">
        <w:rPr>
          <w:lang w:val="ru-RU" w:eastAsia="ja-JP"/>
        </w:rPr>
        <w:t xml:space="preserve"> </w:t>
      </w:r>
      <w:r>
        <w:rPr>
          <w:lang w:val="ru-RU" w:eastAsia="ja-JP"/>
        </w:rPr>
        <w:t>потребность</w:t>
      </w:r>
      <w:r w:rsidRPr="00DB7EC2">
        <w:rPr>
          <w:lang w:val="ru-RU" w:eastAsia="ja-JP"/>
        </w:rPr>
        <w:t xml:space="preserve"> в разработке</w:t>
      </w:r>
      <w:r>
        <w:rPr>
          <w:lang w:val="ru-RU" w:eastAsia="ja-JP"/>
        </w:rPr>
        <w:t xml:space="preserve"> согласованных на</w:t>
      </w:r>
      <w:r w:rsidRPr="00DB7EC2">
        <w:rPr>
          <w:lang w:val="ru-RU" w:eastAsia="ja-JP"/>
        </w:rPr>
        <w:t xml:space="preserve"> региональн</w:t>
      </w:r>
      <w:r>
        <w:rPr>
          <w:lang w:val="ru-RU" w:eastAsia="ja-JP"/>
        </w:rPr>
        <w:t>ом уровне</w:t>
      </w:r>
      <w:r w:rsidRPr="00DB7EC2">
        <w:rPr>
          <w:lang w:val="ru-RU" w:eastAsia="ja-JP"/>
        </w:rPr>
        <w:t xml:space="preserve"> планов размещения частот </w:t>
      </w:r>
      <w:r w:rsidRPr="00DB7EC2">
        <w:rPr>
          <w:lang w:val="ru-RU"/>
        </w:rPr>
        <w:t>в целях внедрения</w:t>
      </w:r>
      <w:r w:rsidRPr="00DB7EC2">
        <w:rPr>
          <w:lang w:val="ru-RU" w:eastAsia="ja-JP"/>
        </w:rPr>
        <w:t xml:space="preserve"> передовых решений </w:t>
      </w:r>
      <w:r>
        <w:rPr>
          <w:lang w:val="en-US" w:eastAsia="ja-JP"/>
        </w:rPr>
        <w:t>PPDR</w:t>
      </w:r>
      <w:r w:rsidRPr="00DB7EC2">
        <w:rPr>
          <w:lang w:val="ru-RU" w:eastAsia="ja-JP"/>
        </w:rPr>
        <w:t>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c)</w:t>
      </w:r>
      <w:r w:rsidRPr="00DB7EC2">
        <w:rPr>
          <w:lang w:val="ru-RU"/>
        </w:rPr>
        <w:tab/>
        <w:t>что в контексте Резолюции</w:t>
      </w:r>
      <w:r>
        <w:rPr>
          <w:lang w:val="ru-RU"/>
        </w:rPr>
        <w:t> </w:t>
      </w:r>
      <w:r w:rsidRPr="00757EC7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 термин "частотный диапазон" означает диапазон частот, в пределах которого, как предполагается, может работать </w:t>
      </w:r>
      <w:r>
        <w:rPr>
          <w:lang w:val="ru-RU"/>
        </w:rPr>
        <w:t xml:space="preserve">соответствующее </w:t>
      </w:r>
      <w:r w:rsidRPr="00DB7EC2">
        <w:rPr>
          <w:lang w:val="ru-RU"/>
        </w:rPr>
        <w:t>радиооборудование, но</w:t>
      </w:r>
      <w:r>
        <w:rPr>
          <w:lang w:val="ru-RU"/>
        </w:rPr>
        <w:t xml:space="preserve"> </w:t>
      </w:r>
      <w:r w:rsidRPr="00DB7EC2">
        <w:rPr>
          <w:lang w:val="ru-RU"/>
        </w:rPr>
        <w:t>который, однако, ограничен определенной</w:t>
      </w:r>
      <w:r>
        <w:rPr>
          <w:lang w:val="ru-RU"/>
        </w:rPr>
        <w:t>(</w:t>
      </w:r>
      <w:proofErr w:type="spellStart"/>
      <w:r>
        <w:rPr>
          <w:lang w:val="ru-RU"/>
        </w:rPr>
        <w:t>ыми</w:t>
      </w:r>
      <w:proofErr w:type="spellEnd"/>
      <w:r>
        <w:rPr>
          <w:lang w:val="ru-RU"/>
        </w:rPr>
        <w:t>)</w:t>
      </w:r>
      <w:r w:rsidRPr="00DB7EC2">
        <w:rPr>
          <w:lang w:val="ru-RU"/>
        </w:rPr>
        <w:t xml:space="preserve"> полосой(</w:t>
      </w:r>
      <w:proofErr w:type="spellStart"/>
      <w:r w:rsidRPr="00DB7EC2">
        <w:rPr>
          <w:lang w:val="ru-RU"/>
        </w:rPr>
        <w:t>ами</w:t>
      </w:r>
      <w:proofErr w:type="spellEnd"/>
      <w:r w:rsidRPr="00DB7EC2">
        <w:rPr>
          <w:lang w:val="ru-RU"/>
        </w:rPr>
        <w:t>) частот в</w:t>
      </w:r>
      <w:r>
        <w:rPr>
          <w:lang w:val="ru-RU"/>
        </w:rPr>
        <w:t> </w:t>
      </w:r>
      <w:r w:rsidRPr="00DB7EC2">
        <w:rPr>
          <w:lang w:val="ru-RU"/>
        </w:rPr>
        <w:t>соответствии с</w:t>
      </w:r>
      <w:r>
        <w:rPr>
          <w:lang w:val="ru-RU"/>
        </w:rPr>
        <w:t xml:space="preserve"> </w:t>
      </w:r>
      <w:r w:rsidRPr="00DB7EC2">
        <w:rPr>
          <w:lang w:val="ru-RU"/>
        </w:rPr>
        <w:t>национальными условиями и требованиями;</w:t>
      </w:r>
    </w:p>
    <w:p w:rsidR="006B71CD" w:rsidRPr="000D596F" w:rsidRDefault="006B71CD" w:rsidP="006B71CD">
      <w:pPr>
        <w:rPr>
          <w:lang w:val="ru-RU"/>
        </w:rPr>
      </w:pPr>
      <w:r w:rsidRPr="00095A88">
        <w:rPr>
          <w:i/>
          <w:iCs/>
          <w:lang w:val="en-US"/>
        </w:rPr>
        <w:t>d</w:t>
      </w:r>
      <w:r w:rsidRPr="00095A88">
        <w:rPr>
          <w:i/>
          <w:iCs/>
          <w:lang w:val="ru-RU"/>
        </w:rPr>
        <w:t>)</w:t>
      </w:r>
      <w:r w:rsidRPr="004A3AEC">
        <w:rPr>
          <w:lang w:val="ru-RU"/>
        </w:rPr>
        <w:tab/>
      </w:r>
      <w:r w:rsidRPr="004A3AEC">
        <w:rPr>
          <w:color w:val="000000"/>
          <w:lang w:val="ru-RU"/>
        </w:rPr>
        <w:t xml:space="preserve">что в настоящее время некоторые полосы или их </w:t>
      </w:r>
      <w:r>
        <w:rPr>
          <w:color w:val="000000"/>
          <w:lang w:val="ru-RU"/>
        </w:rPr>
        <w:t>участки</w:t>
      </w:r>
      <w:r w:rsidRPr="004A3AEC">
        <w:rPr>
          <w:color w:val="000000"/>
          <w:lang w:val="ru-RU"/>
        </w:rPr>
        <w:t xml:space="preserve"> предназначены</w:t>
      </w:r>
      <w:r>
        <w:rPr>
          <w:color w:val="000000"/>
          <w:lang w:val="ru-RU"/>
        </w:rPr>
        <w:t xml:space="preserve"> некоторыми администрациями</w:t>
      </w:r>
      <w:r w:rsidRPr="004A3AEC">
        <w:rPr>
          <w:color w:val="000000"/>
          <w:lang w:val="ru-RU"/>
        </w:rPr>
        <w:t xml:space="preserve"> для существующих систем обеспечения общественной безопасности и оказания помощи при бедствиях</w:t>
      </w:r>
      <w:r w:rsidRPr="004A3AEC">
        <w:rPr>
          <w:lang w:val="ru-RU"/>
        </w:rPr>
        <w:t xml:space="preserve">, </w:t>
      </w:r>
      <w:r>
        <w:rPr>
          <w:lang w:val="ru-RU"/>
        </w:rPr>
        <w:t>как</w:t>
      </w:r>
      <w:r w:rsidRPr="004A3AEC">
        <w:rPr>
          <w:lang w:val="ru-RU"/>
        </w:rPr>
        <w:t xml:space="preserve"> </w:t>
      </w:r>
      <w:r>
        <w:rPr>
          <w:lang w:val="ru-RU"/>
        </w:rPr>
        <w:t>это</w:t>
      </w:r>
      <w:r w:rsidRPr="004A3AEC">
        <w:rPr>
          <w:lang w:val="ru-RU"/>
        </w:rPr>
        <w:t xml:space="preserve"> </w:t>
      </w:r>
      <w:r>
        <w:rPr>
          <w:lang w:val="ru-RU"/>
        </w:rPr>
        <w:t>признано</w:t>
      </w:r>
      <w:r w:rsidRPr="004A3AEC">
        <w:rPr>
          <w:lang w:val="ru-RU"/>
        </w:rPr>
        <w:t xml:space="preserve"> </w:t>
      </w:r>
      <w:r>
        <w:rPr>
          <w:lang w:val="ru-RU"/>
        </w:rPr>
        <w:t>в</w:t>
      </w:r>
      <w:r w:rsidRPr="004A3AEC">
        <w:rPr>
          <w:lang w:val="ru-RU"/>
        </w:rPr>
        <w:t xml:space="preserve"> </w:t>
      </w:r>
      <w:r>
        <w:rPr>
          <w:lang w:val="ru-RU"/>
        </w:rPr>
        <w:t>п</w:t>
      </w:r>
      <w:r w:rsidRPr="004A3AEC">
        <w:rPr>
          <w:lang w:val="ru-RU"/>
        </w:rPr>
        <w:t>.</w:t>
      </w:r>
      <w:r w:rsidRPr="004A3AEC">
        <w:rPr>
          <w:lang w:val="en-US"/>
        </w:rPr>
        <w:t> </w:t>
      </w:r>
      <w:r w:rsidRPr="00BB303A">
        <w:rPr>
          <w:i/>
          <w:iCs/>
          <w:lang w:val="en-US"/>
        </w:rPr>
        <w:t>g</w:t>
      </w:r>
      <w:r w:rsidRPr="00BB303A">
        <w:rPr>
          <w:i/>
          <w:iCs/>
          <w:lang w:val="ru-RU"/>
        </w:rPr>
        <w:t>)</w:t>
      </w:r>
      <w:r w:rsidRPr="004A3AEC">
        <w:rPr>
          <w:lang w:val="ru-RU"/>
        </w:rPr>
        <w:t xml:space="preserve"> </w:t>
      </w:r>
      <w:r>
        <w:rPr>
          <w:lang w:val="ru-RU"/>
        </w:rPr>
        <w:t>раздела</w:t>
      </w:r>
      <w:r w:rsidRPr="004A3AEC">
        <w:rPr>
          <w:lang w:val="ru-RU"/>
        </w:rPr>
        <w:t xml:space="preserve"> </w:t>
      </w:r>
      <w:r>
        <w:rPr>
          <w:i/>
          <w:lang w:val="ru-RU"/>
        </w:rPr>
        <w:t>признавая</w:t>
      </w:r>
      <w:r w:rsidRPr="004A3AEC">
        <w:rPr>
          <w:i/>
          <w:lang w:val="ru-RU"/>
        </w:rPr>
        <w:t xml:space="preserve"> </w:t>
      </w:r>
      <w:r w:rsidRPr="00DB7EC2">
        <w:rPr>
          <w:lang w:val="ru-RU"/>
        </w:rPr>
        <w:t>Резолюции</w:t>
      </w:r>
      <w:r w:rsidRPr="004A3AEC">
        <w:rPr>
          <w:lang w:val="en-US"/>
        </w:rPr>
        <w:t> </w:t>
      </w:r>
      <w:r w:rsidRPr="004A3AEC">
        <w:rPr>
          <w:b/>
          <w:bCs/>
          <w:lang w:val="ru-RU"/>
        </w:rPr>
        <w:t>646 (</w:t>
      </w:r>
      <w:r w:rsidRPr="00757EC7">
        <w:rPr>
          <w:b/>
          <w:bCs/>
          <w:lang w:val="ru-RU"/>
        </w:rPr>
        <w:t>Пересм</w:t>
      </w:r>
      <w:r w:rsidRPr="004A3AEC">
        <w:rPr>
          <w:b/>
          <w:bCs/>
          <w:lang w:val="ru-RU"/>
        </w:rPr>
        <w:t xml:space="preserve">. </w:t>
      </w:r>
      <w:r w:rsidRPr="00757EC7">
        <w:rPr>
          <w:b/>
          <w:bCs/>
          <w:lang w:val="ru-RU"/>
        </w:rPr>
        <w:t>ВКР</w:t>
      </w:r>
      <w:r w:rsidR="006A547C">
        <w:rPr>
          <w:b/>
          <w:bCs/>
          <w:lang w:val="ru-RU"/>
        </w:rPr>
        <w:noBreakHyphen/>
      </w:r>
      <w:bookmarkStart w:id="3" w:name="_GoBack"/>
      <w:bookmarkEnd w:id="3"/>
      <w:r w:rsidRPr="000D596F">
        <w:rPr>
          <w:b/>
          <w:bCs/>
          <w:lang w:val="ru-RU"/>
        </w:rPr>
        <w:t>12)</w:t>
      </w:r>
      <w:r w:rsidRPr="004A3AEC">
        <w:rPr>
          <w:vertAlign w:val="superscript"/>
        </w:rPr>
        <w:footnoteReference w:id="3"/>
      </w:r>
      <w:r w:rsidRPr="000D596F">
        <w:rPr>
          <w:lang w:val="ru-RU"/>
        </w:rPr>
        <w:t>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e)</w:t>
      </w:r>
      <w:r w:rsidRPr="004A3AEC">
        <w:rPr>
          <w:lang w:val="ru-RU"/>
        </w:rPr>
        <w:tab/>
      </w:r>
      <w:r w:rsidRPr="00DB7EC2">
        <w:rPr>
          <w:lang w:val="ru-RU"/>
        </w:rPr>
        <w:t xml:space="preserve">что определение этих полос/диапазонов </w:t>
      </w:r>
      <w:r>
        <w:rPr>
          <w:lang w:val="ru-RU"/>
        </w:rPr>
        <w:t>частот</w:t>
      </w:r>
      <w:r w:rsidRPr="00DB7EC2">
        <w:rPr>
          <w:lang w:val="ru-RU"/>
        </w:rPr>
        <w:t xml:space="preserve"> или их участков для целей радиосвязи в</w:t>
      </w:r>
      <w:r>
        <w:rPr>
          <w:lang w:val="ru-RU"/>
        </w:rPr>
        <w:t> </w:t>
      </w:r>
      <w:r w:rsidRPr="00DB7EC2">
        <w:rPr>
          <w:lang w:val="ru-RU"/>
        </w:rPr>
        <w:t xml:space="preserve">интересах </w:t>
      </w:r>
      <w:r>
        <w:rPr>
          <w:lang w:val="en-US"/>
        </w:rPr>
        <w:t>PPDR</w:t>
      </w:r>
      <w:r w:rsidRPr="00DB7EC2">
        <w:rPr>
          <w:lang w:val="ru-RU"/>
        </w:rPr>
        <w:t xml:space="preserve"> не препятствует использованию и не устанавливает приоритета для любых других частот для целей </w:t>
      </w:r>
      <w:r>
        <w:rPr>
          <w:lang w:val="en-US"/>
        </w:rPr>
        <w:t>PPDR</w:t>
      </w:r>
      <w:r w:rsidRPr="003807E4">
        <w:rPr>
          <w:vertAlign w:val="superscript"/>
        </w:rPr>
        <w:footnoteReference w:id="4"/>
      </w:r>
      <w:r w:rsidRPr="003807E4">
        <w:rPr>
          <w:vertAlign w:val="superscript"/>
          <w:lang w:val="ru-RU"/>
        </w:rPr>
        <w:t xml:space="preserve"> </w:t>
      </w:r>
      <w:r w:rsidRPr="00DB7EC2">
        <w:rPr>
          <w:lang w:val="ru-RU"/>
        </w:rPr>
        <w:t>согласно Регламенту радиосвязи, включая положения Резолюции</w:t>
      </w:r>
      <w:r>
        <w:rPr>
          <w:lang w:val="ru-RU"/>
        </w:rPr>
        <w:t> </w:t>
      </w:r>
      <w:r w:rsidRPr="003807E4">
        <w:rPr>
          <w:b/>
          <w:bCs/>
          <w:lang w:val="ru-RU"/>
        </w:rPr>
        <w:t>646 (Пересм.</w:t>
      </w:r>
      <w:r>
        <w:rPr>
          <w:b/>
          <w:bCs/>
          <w:lang w:val="ru-RU"/>
        </w:rPr>
        <w:t> </w:t>
      </w:r>
      <w:r w:rsidRPr="003807E4">
        <w:rPr>
          <w:b/>
          <w:bCs/>
          <w:lang w:val="ru-RU"/>
        </w:rPr>
        <w:t>ВКР-12)</w:t>
      </w:r>
      <w:r w:rsidRPr="00DB7EC2">
        <w:rPr>
          <w:lang w:val="ru-RU"/>
        </w:rPr>
        <w:t>, и не препятствует использованию этих полос/частот любым применением в составе служб, которым распределены данные полосы/частоты;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f)</w:t>
      </w:r>
      <w:r w:rsidRPr="00DB7EC2">
        <w:rPr>
          <w:lang w:val="ru-RU"/>
        </w:rPr>
        <w:tab/>
        <w:t>что полосы частот, определенные в Резолюции</w:t>
      </w:r>
      <w:r>
        <w:rPr>
          <w:lang w:val="ru-RU"/>
        </w:rPr>
        <w:t> </w:t>
      </w:r>
      <w:r w:rsidRPr="00EC20E6">
        <w:rPr>
          <w:b/>
          <w:bCs/>
          <w:lang w:val="ru-RU"/>
        </w:rPr>
        <w:t>646 (Пересм. ВКР-12)</w:t>
      </w:r>
      <w:r w:rsidRPr="00DB7EC2">
        <w:rPr>
          <w:lang w:val="ru-RU"/>
        </w:rPr>
        <w:t xml:space="preserve"> и охваченные настоящей Рекомендацией, распределены различным службам согласно соответствующим положениям Регламента радиосвязи;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g)</w:t>
      </w:r>
      <w:r w:rsidRPr="00DB7EC2">
        <w:rPr>
          <w:lang w:val="ru-RU"/>
        </w:rPr>
        <w:tab/>
        <w:t xml:space="preserve">что планы размещения частот, </w:t>
      </w:r>
      <w:r>
        <w:rPr>
          <w:lang w:val="ru-RU"/>
        </w:rPr>
        <w:t>представленные</w:t>
      </w:r>
      <w:r w:rsidRPr="00DB7EC2">
        <w:rPr>
          <w:lang w:val="ru-RU"/>
        </w:rPr>
        <w:t xml:space="preserve"> в Приложениях, приведены для применений </w:t>
      </w:r>
      <w:r>
        <w:rPr>
          <w:lang w:val="en-US"/>
        </w:rPr>
        <w:t>PPDR</w:t>
      </w:r>
      <w:r>
        <w:rPr>
          <w:lang w:val="ru-RU"/>
        </w:rPr>
        <w:t xml:space="preserve"> </w:t>
      </w:r>
      <w:r w:rsidRPr="00DB7EC2">
        <w:rPr>
          <w:lang w:val="ru-RU"/>
        </w:rPr>
        <w:t>в</w:t>
      </w:r>
      <w:r>
        <w:rPr>
          <w:lang w:val="ru-RU"/>
        </w:rPr>
        <w:t xml:space="preserve"> </w:t>
      </w:r>
      <w:r w:rsidRPr="00DB7EC2">
        <w:rPr>
          <w:lang w:val="ru-RU"/>
        </w:rPr>
        <w:t>подвижной службе на национальном уровне;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lang w:val="ru-RU"/>
        </w:rPr>
        <w:t>h)</w:t>
      </w:r>
      <w:r w:rsidRPr="00DB7EC2">
        <w:rPr>
          <w:lang w:val="ru-RU"/>
        </w:rPr>
        <w:tab/>
        <w:t>что совместимость станций, использующих эти планы размещения частот, с другими службами, работающими в других странах, исследовалась в МСЭ на уровне служб, а не на уровне применений;</w:t>
      </w:r>
    </w:p>
    <w:p w:rsidR="006B71CD" w:rsidRPr="00DB7EC2" w:rsidRDefault="006B71CD" w:rsidP="006B71CD">
      <w:pPr>
        <w:rPr>
          <w:lang w:val="ru-RU"/>
        </w:rPr>
      </w:pPr>
      <w:proofErr w:type="spellStart"/>
      <w:r w:rsidRPr="00095A88">
        <w:rPr>
          <w:i/>
          <w:iCs/>
          <w:lang w:val="en-US"/>
        </w:rPr>
        <w:lastRenderedPageBreak/>
        <w:t>i</w:t>
      </w:r>
      <w:proofErr w:type="spellEnd"/>
      <w:r w:rsidRPr="00095A88">
        <w:rPr>
          <w:i/>
          <w:iCs/>
          <w:lang w:val="ru-RU"/>
        </w:rPr>
        <w:t>)</w:t>
      </w:r>
      <w:r w:rsidRPr="00DB7EC2">
        <w:rPr>
          <w:lang w:val="ru-RU"/>
        </w:rPr>
        <w:tab/>
        <w:t>что в Резолюции МСЭ-R 53 Директору бюро радиосвязи поручается оказывать помощь Государствам-Членам в их деятельности по обеспечению готовности радиосвязи на случай чрезвычайных ситуаций, такой как составление списка доступных в настоящее время частот для</w:t>
      </w:r>
      <w:r>
        <w:rPr>
          <w:lang w:val="ru-RU"/>
        </w:rPr>
        <w:t> </w:t>
      </w:r>
      <w:r w:rsidRPr="00DB7EC2">
        <w:rPr>
          <w:lang w:val="ru-RU"/>
        </w:rPr>
        <w:t>использования в чрезвычайных ситуациях для их включения в базу данных, которая ведется Бюро;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iCs/>
          <w:szCs w:val="24"/>
          <w:lang w:val="en-US"/>
        </w:rPr>
        <w:t>j</w:t>
      </w:r>
      <w:r w:rsidRPr="00095A88">
        <w:rPr>
          <w:i/>
          <w:iCs/>
          <w:szCs w:val="24"/>
          <w:lang w:val="ru-RU"/>
        </w:rPr>
        <w:t>)</w:t>
      </w:r>
      <w:r w:rsidRPr="00DB7EC2">
        <w:rPr>
          <w:lang w:val="ru-RU"/>
        </w:rPr>
        <w:tab/>
        <w:t xml:space="preserve">что </w:t>
      </w:r>
      <w:r>
        <w:rPr>
          <w:lang w:val="ru-RU"/>
        </w:rPr>
        <w:t>всемирные конференции радиосвязи</w:t>
      </w:r>
      <w:r w:rsidRPr="00DB7EC2">
        <w:rPr>
          <w:lang w:val="ru-RU"/>
        </w:rPr>
        <w:t xml:space="preserve"> определил</w:t>
      </w:r>
      <w:r>
        <w:rPr>
          <w:lang w:val="ru-RU"/>
        </w:rPr>
        <w:t>и</w:t>
      </w:r>
      <w:r w:rsidRPr="00DB7EC2">
        <w:rPr>
          <w:lang w:val="ru-RU"/>
        </w:rPr>
        <w:t xml:space="preserve"> полосы, включая </w:t>
      </w:r>
      <w:r w:rsidRPr="00DB7EC2">
        <w:rPr>
          <w:szCs w:val="24"/>
          <w:lang w:val="ru-RU"/>
        </w:rPr>
        <w:t>450−470</w:t>
      </w:r>
      <w:r>
        <w:rPr>
          <w:szCs w:val="24"/>
          <w:lang w:val="ru-RU"/>
        </w:rPr>
        <w:t> МГц</w:t>
      </w:r>
      <w:r w:rsidRPr="00DB7EC2">
        <w:rPr>
          <w:szCs w:val="24"/>
          <w:lang w:val="ru-RU"/>
        </w:rPr>
        <w:t>, и часть или все полосы диапазона 698−960</w:t>
      </w:r>
      <w:r>
        <w:rPr>
          <w:szCs w:val="24"/>
          <w:lang w:val="ru-RU"/>
        </w:rPr>
        <w:t> МГц</w:t>
      </w:r>
      <w:r w:rsidRPr="00DB7EC2">
        <w:rPr>
          <w:szCs w:val="24"/>
          <w:lang w:val="ru-RU"/>
        </w:rPr>
        <w:t xml:space="preserve"> </w:t>
      </w:r>
      <w:r w:rsidRPr="00DB7EC2">
        <w:rPr>
          <w:lang w:val="ru-RU"/>
        </w:rPr>
        <w:t>в конкретных Районах и странах для использования администрациями, желающими внедрить международную подвижную электросвязь (IMT), как</w:t>
      </w:r>
      <w:r>
        <w:rPr>
          <w:lang w:val="ru-RU"/>
        </w:rPr>
        <w:t> </w:t>
      </w:r>
      <w:r w:rsidRPr="00DB7EC2">
        <w:rPr>
          <w:lang w:val="ru-RU"/>
        </w:rPr>
        <w:t>подробно описано в пп.</w:t>
      </w:r>
      <w:r w:rsidRPr="00DB7EC2">
        <w:rPr>
          <w:szCs w:val="24"/>
          <w:lang w:val="ru-RU"/>
        </w:rPr>
        <w:t> </w:t>
      </w:r>
      <w:r w:rsidRPr="00BA3B6C">
        <w:rPr>
          <w:b/>
          <w:bCs/>
          <w:szCs w:val="24"/>
          <w:lang w:val="ru-RU"/>
        </w:rPr>
        <w:t>5.286AA</w:t>
      </w:r>
      <w:r w:rsidRPr="00DB7EC2">
        <w:rPr>
          <w:szCs w:val="24"/>
          <w:lang w:val="ru-RU"/>
        </w:rPr>
        <w:t xml:space="preserve">, </w:t>
      </w:r>
      <w:r w:rsidRPr="00BA3B6C">
        <w:rPr>
          <w:b/>
          <w:bCs/>
          <w:szCs w:val="24"/>
          <w:lang w:val="ru-RU"/>
        </w:rPr>
        <w:t>5.317A</w:t>
      </w:r>
      <w:r w:rsidRPr="00DB7EC2">
        <w:rPr>
          <w:szCs w:val="24"/>
          <w:lang w:val="ru-RU"/>
        </w:rPr>
        <w:t>,</w:t>
      </w:r>
      <w:r>
        <w:rPr>
          <w:szCs w:val="24"/>
          <w:lang w:val="ru-RU"/>
        </w:rPr>
        <w:t xml:space="preserve"> </w:t>
      </w:r>
      <w:r w:rsidRPr="00BA3B6C">
        <w:rPr>
          <w:b/>
          <w:bCs/>
          <w:szCs w:val="24"/>
          <w:lang w:val="ru-RU"/>
        </w:rPr>
        <w:t>5.313A</w:t>
      </w:r>
      <w:r w:rsidRPr="00DB7EC2">
        <w:rPr>
          <w:szCs w:val="24"/>
          <w:lang w:val="ru-RU"/>
        </w:rPr>
        <w:t xml:space="preserve">, </w:t>
      </w:r>
      <w:r w:rsidRPr="00BA3B6C">
        <w:rPr>
          <w:b/>
          <w:bCs/>
          <w:szCs w:val="24"/>
          <w:lang w:val="ru-RU"/>
        </w:rPr>
        <w:t>5.316</w:t>
      </w:r>
      <w:r w:rsidRPr="00DB7EC2">
        <w:rPr>
          <w:szCs w:val="24"/>
          <w:lang w:val="ru-RU"/>
        </w:rPr>
        <w:t xml:space="preserve">, </w:t>
      </w:r>
      <w:r w:rsidRPr="00BA3B6C">
        <w:rPr>
          <w:b/>
          <w:bCs/>
          <w:szCs w:val="24"/>
          <w:lang w:val="ru-RU"/>
        </w:rPr>
        <w:t>5.316A</w:t>
      </w:r>
      <w:r w:rsidRPr="00DB7EC2">
        <w:rPr>
          <w:szCs w:val="24"/>
          <w:lang w:val="ru-RU"/>
        </w:rPr>
        <w:t xml:space="preserve"> и </w:t>
      </w:r>
      <w:r w:rsidRPr="00BA3B6C">
        <w:rPr>
          <w:b/>
          <w:bCs/>
          <w:szCs w:val="24"/>
          <w:lang w:val="ru-RU"/>
        </w:rPr>
        <w:t>5.316B</w:t>
      </w:r>
      <w:r w:rsidRPr="00DB7EC2">
        <w:rPr>
          <w:szCs w:val="24"/>
          <w:lang w:val="ru-RU"/>
        </w:rPr>
        <w:t xml:space="preserve">, </w:t>
      </w:r>
      <w:r w:rsidRPr="00DB7EC2">
        <w:rPr>
          <w:lang w:val="ru-RU"/>
        </w:rPr>
        <w:t>Резолюции</w:t>
      </w:r>
      <w:r>
        <w:rPr>
          <w:lang w:val="ru-RU"/>
        </w:rPr>
        <w:t> </w:t>
      </w:r>
      <w:r w:rsidRPr="00BA3B6C">
        <w:rPr>
          <w:b/>
          <w:szCs w:val="24"/>
          <w:lang w:val="ru-RU"/>
        </w:rPr>
        <w:t>224 (Пересм.</w:t>
      </w:r>
      <w:r>
        <w:rPr>
          <w:b/>
          <w:szCs w:val="24"/>
          <w:lang w:val="ru-RU"/>
        </w:rPr>
        <w:t> </w:t>
      </w:r>
      <w:r w:rsidRPr="00BA3B6C">
        <w:rPr>
          <w:b/>
          <w:szCs w:val="24"/>
          <w:lang w:val="ru-RU"/>
        </w:rPr>
        <w:t>ВКР</w:t>
      </w:r>
      <w:r w:rsidRPr="00BA3B6C">
        <w:rPr>
          <w:b/>
          <w:szCs w:val="24"/>
          <w:lang w:val="ru-RU"/>
        </w:rPr>
        <w:noBreakHyphen/>
      </w:r>
      <w:r>
        <w:rPr>
          <w:b/>
          <w:szCs w:val="24"/>
          <w:lang w:val="ru-RU"/>
        </w:rPr>
        <w:t>12</w:t>
      </w:r>
      <w:r w:rsidRPr="00BA3B6C">
        <w:rPr>
          <w:b/>
          <w:szCs w:val="24"/>
          <w:lang w:val="ru-RU"/>
        </w:rPr>
        <w:t>)</w:t>
      </w:r>
      <w:r w:rsidRPr="00DB7EC2">
        <w:rPr>
          <w:szCs w:val="24"/>
          <w:lang w:val="ru-RU"/>
        </w:rPr>
        <w:t xml:space="preserve"> и</w:t>
      </w:r>
      <w:r>
        <w:rPr>
          <w:szCs w:val="24"/>
          <w:lang w:val="ru-RU"/>
        </w:rPr>
        <w:t xml:space="preserve"> </w:t>
      </w:r>
      <w:r w:rsidRPr="00DB7EC2">
        <w:rPr>
          <w:lang w:val="ru-RU"/>
        </w:rPr>
        <w:t>Резолюции</w:t>
      </w:r>
      <w:r w:rsidRPr="00DB7EC2">
        <w:rPr>
          <w:szCs w:val="24"/>
          <w:lang w:val="ru-RU"/>
        </w:rPr>
        <w:t> </w:t>
      </w:r>
      <w:r w:rsidRPr="00BA3B6C">
        <w:rPr>
          <w:b/>
          <w:szCs w:val="24"/>
          <w:lang w:val="ru-RU"/>
        </w:rPr>
        <w:t>749 (Пересм. ВКР</w:t>
      </w:r>
      <w:r w:rsidRPr="00BA3B6C">
        <w:rPr>
          <w:b/>
          <w:szCs w:val="24"/>
          <w:lang w:val="ru-RU"/>
        </w:rPr>
        <w:noBreakHyphen/>
        <w:t>12)</w:t>
      </w:r>
      <w:r w:rsidRPr="00DB7EC2">
        <w:rPr>
          <w:szCs w:val="24"/>
          <w:lang w:val="ru-RU"/>
        </w:rPr>
        <w:t>;</w:t>
      </w:r>
      <w:r w:rsidRPr="00DB7EC2">
        <w:rPr>
          <w:lang w:val="ru-RU"/>
        </w:rPr>
        <w:t xml:space="preserve"> 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lang w:val="en-US"/>
        </w:rPr>
        <w:t>k</w:t>
      </w:r>
      <w:r w:rsidRPr="00095A88">
        <w:rPr>
          <w:i/>
          <w:lang w:val="ru-RU"/>
        </w:rPr>
        <w:t>)</w:t>
      </w:r>
      <w:r w:rsidRPr="00DB7EC2">
        <w:rPr>
          <w:szCs w:val="24"/>
          <w:lang w:val="ru-RU"/>
        </w:rPr>
        <w:tab/>
      </w:r>
      <w:r w:rsidRPr="00DB7EC2">
        <w:rPr>
          <w:lang w:val="ru-RU"/>
        </w:rPr>
        <w:t xml:space="preserve">что Региональная конференция радиосвязи (Женева, 2006 г.) заключила Региональное соглашение, касающееся планирования цифровой наземной радиовещательной службы в Районе 1 (частях Района 1, </w:t>
      </w:r>
      <w:r w:rsidRPr="00DB7EC2">
        <w:rPr>
          <w:i/>
          <w:lang w:val="ru-RU"/>
        </w:rPr>
        <w:t xml:space="preserve">расположенных к западу от меридиана 170° в. д. и к северу от параллели 40° ю. ш., </w:t>
      </w:r>
      <w:r w:rsidRPr="00D475DA">
        <w:rPr>
          <w:iCs/>
          <w:lang w:val="ru-RU"/>
        </w:rPr>
        <w:t>за исключением территории Монголии</w:t>
      </w:r>
      <w:r w:rsidRPr="00DB7EC2">
        <w:rPr>
          <w:lang w:val="ru-RU"/>
        </w:rPr>
        <w:t>) и в Исламской Республике Иран, в полосах частот 174−230</w:t>
      </w:r>
      <w:r>
        <w:rPr>
          <w:lang w:val="ru-RU"/>
        </w:rPr>
        <w:t> МГц</w:t>
      </w:r>
      <w:r w:rsidRPr="00DB7EC2">
        <w:rPr>
          <w:lang w:val="ru-RU"/>
        </w:rPr>
        <w:t xml:space="preserve"> и 470−862</w:t>
      </w:r>
      <w:r>
        <w:rPr>
          <w:lang w:val="ru-RU"/>
        </w:rPr>
        <w:t> МГц</w:t>
      </w:r>
      <w:r w:rsidRPr="00DB7EC2">
        <w:rPr>
          <w:lang w:val="ru-RU"/>
        </w:rPr>
        <w:t xml:space="preserve"> (Соглашение GE06);</w:t>
      </w:r>
    </w:p>
    <w:p w:rsidR="006B71CD" w:rsidRPr="00DB7EC2" w:rsidRDefault="006B71CD" w:rsidP="006B71CD">
      <w:pPr>
        <w:rPr>
          <w:lang w:val="ru-RU"/>
        </w:rPr>
      </w:pPr>
      <w:r w:rsidRPr="00095A88">
        <w:rPr>
          <w:i/>
          <w:lang w:val="en-US"/>
        </w:rPr>
        <w:t>l</w:t>
      </w:r>
      <w:r w:rsidRPr="00095A88">
        <w:rPr>
          <w:i/>
          <w:lang w:val="ru-RU"/>
        </w:rPr>
        <w:t>)</w:t>
      </w:r>
      <w:r w:rsidRPr="00DB7EC2">
        <w:rPr>
          <w:iCs/>
          <w:lang w:val="ru-RU"/>
        </w:rPr>
        <w:tab/>
        <w:t xml:space="preserve">что </w:t>
      </w:r>
      <w:r w:rsidRPr="00DB7EC2">
        <w:rPr>
          <w:lang w:val="ru-RU"/>
        </w:rPr>
        <w:t xml:space="preserve">коммерческие беспроводные системы могут эффективно дополнять специализированные системы, поддерживающие функции </w:t>
      </w:r>
      <w:r>
        <w:rPr>
          <w:lang w:val="en-US"/>
        </w:rPr>
        <w:t>PPDR</w:t>
      </w:r>
      <w:r w:rsidRPr="00DB7EC2">
        <w:rPr>
          <w:lang w:val="ru-RU"/>
        </w:rPr>
        <w:t xml:space="preserve">, особенно там, где можно воспользоваться преимуществами доступности, высокой </w:t>
      </w:r>
      <w:r>
        <w:rPr>
          <w:lang w:val="ru-RU"/>
        </w:rPr>
        <w:t xml:space="preserve">битовой </w:t>
      </w:r>
      <w:r w:rsidRPr="00DB7EC2">
        <w:rPr>
          <w:lang w:val="ru-RU"/>
        </w:rPr>
        <w:t xml:space="preserve">скорости и надежности этих коммерческих систем. Может появиться потребность в </w:t>
      </w:r>
      <w:r>
        <w:rPr>
          <w:lang w:val="ru-RU"/>
        </w:rPr>
        <w:t>соответствующем</w:t>
      </w:r>
      <w:r w:rsidRPr="00DB7EC2">
        <w:rPr>
          <w:lang w:val="ru-RU"/>
        </w:rPr>
        <w:t xml:space="preserve"> обновлении таких коммерческих систем с целью удовлетворения </w:t>
      </w:r>
      <w:r>
        <w:rPr>
          <w:lang w:val="ru-RU"/>
        </w:rPr>
        <w:t>конкретных</w:t>
      </w:r>
      <w:r w:rsidRPr="00DB7EC2">
        <w:rPr>
          <w:lang w:val="ru-RU"/>
        </w:rPr>
        <w:t xml:space="preserve"> потребностей </w:t>
      </w:r>
      <w:r>
        <w:rPr>
          <w:lang w:val="ru-RU"/>
        </w:rPr>
        <w:t xml:space="preserve">учреждений </w:t>
      </w:r>
      <w:r>
        <w:rPr>
          <w:lang w:val="en-US"/>
        </w:rPr>
        <w:t>PPDR</w:t>
      </w:r>
      <w:r w:rsidRPr="00DB7EC2">
        <w:rPr>
          <w:iCs/>
          <w:lang w:val="ru-RU"/>
        </w:rPr>
        <w:t>,</w:t>
      </w:r>
    </w:p>
    <w:p w:rsidR="006B71CD" w:rsidRPr="00DB7EC2" w:rsidRDefault="006B71CD" w:rsidP="006B71CD">
      <w:pPr>
        <w:pStyle w:val="Call"/>
        <w:rPr>
          <w:lang w:val="ru-RU"/>
        </w:rPr>
      </w:pPr>
      <w:r w:rsidRPr="00DB7EC2">
        <w:rPr>
          <w:lang w:val="ru-RU"/>
        </w:rPr>
        <w:t>рекомендует</w:t>
      </w:r>
      <w:r w:rsidRPr="00DB7EC2">
        <w:rPr>
          <w:i w:val="0"/>
          <w:iCs/>
          <w:lang w:val="ru-RU"/>
        </w:rPr>
        <w:t>,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b/>
          <w:lang w:val="ru-RU"/>
        </w:rPr>
        <w:t>1</w:t>
      </w:r>
      <w:r w:rsidRPr="00DB7EC2">
        <w:rPr>
          <w:lang w:val="ru-RU"/>
        </w:rPr>
        <w:tab/>
        <w:t>чтобы администраци</w:t>
      </w:r>
      <w:r>
        <w:rPr>
          <w:lang w:val="ru-RU"/>
        </w:rPr>
        <w:t>и</w:t>
      </w:r>
      <w:r w:rsidRPr="00DB7EC2">
        <w:rPr>
          <w:lang w:val="ru-RU"/>
        </w:rPr>
        <w:t>, внедряющие планы размещения частот, представленные в Приложениях, предпринимали все необходимые усилия для обеспечения совместимости применени</w:t>
      </w:r>
      <w:r>
        <w:rPr>
          <w:lang w:val="ru-RU"/>
        </w:rPr>
        <w:t xml:space="preserve">й </w:t>
      </w:r>
      <w:r>
        <w:rPr>
          <w:lang w:val="en-US"/>
        </w:rPr>
        <w:t>PPDR</w:t>
      </w:r>
      <w:r w:rsidRPr="00DB7EC2">
        <w:rPr>
          <w:lang w:val="ru-RU"/>
        </w:rPr>
        <w:t xml:space="preserve"> и станци</w:t>
      </w:r>
      <w:r>
        <w:rPr>
          <w:lang w:val="ru-RU"/>
        </w:rPr>
        <w:t>й</w:t>
      </w:r>
      <w:r w:rsidRPr="00DB7EC2">
        <w:rPr>
          <w:lang w:val="ru-RU"/>
        </w:rPr>
        <w:t xml:space="preserve"> других служб в соседних странах;</w:t>
      </w:r>
    </w:p>
    <w:p w:rsidR="006B71CD" w:rsidRDefault="006B71CD" w:rsidP="006B71CD">
      <w:pPr>
        <w:rPr>
          <w:lang w:val="ru-RU"/>
        </w:rPr>
      </w:pPr>
      <w:r w:rsidRPr="00DB7EC2">
        <w:rPr>
          <w:b/>
          <w:bCs/>
          <w:lang w:val="ru-RU"/>
        </w:rPr>
        <w:t>2</w:t>
      </w:r>
      <w:r w:rsidRPr="00DB7EC2">
        <w:rPr>
          <w:lang w:val="ru-RU"/>
        </w:rPr>
        <w:tab/>
        <w:t xml:space="preserve">чтобы планы размещения частот, представленные в Приложениях, использовались администрациями в качестве руководства при обеспечении наличия спектра для применений </w:t>
      </w:r>
      <w:r>
        <w:rPr>
          <w:lang w:val="en-US"/>
        </w:rPr>
        <w:t>PPDR</w:t>
      </w:r>
      <w:r w:rsidRPr="00DB7EC2">
        <w:rPr>
          <w:lang w:val="ru-RU"/>
        </w:rPr>
        <w:t>.</w:t>
      </w:r>
    </w:p>
    <w:p w:rsidR="00CC4E2F" w:rsidRDefault="00CC4E2F" w:rsidP="006B71CD">
      <w:pPr>
        <w:rPr>
          <w:lang w:val="ru-RU"/>
        </w:rPr>
      </w:pPr>
    </w:p>
    <w:p w:rsidR="00CC4E2F" w:rsidRDefault="00CC4E2F" w:rsidP="006B71CD">
      <w:pPr>
        <w:rPr>
          <w:lang w:val="ru-RU"/>
        </w:rPr>
      </w:pPr>
    </w:p>
    <w:p w:rsidR="006B71CD" w:rsidRPr="00DB7EC2" w:rsidRDefault="006B71CD" w:rsidP="006B71CD">
      <w:pPr>
        <w:pStyle w:val="AnnexNoTitle"/>
        <w:rPr>
          <w:lang w:val="ru-RU"/>
        </w:rPr>
      </w:pPr>
      <w:r w:rsidRPr="00DB7EC2">
        <w:rPr>
          <w:lang w:val="ru-RU"/>
        </w:rPr>
        <w:t>Приложение 1</w:t>
      </w:r>
    </w:p>
    <w:p w:rsidR="006B71CD" w:rsidRPr="00DB7EC2" w:rsidRDefault="006B71CD" w:rsidP="006B71CD">
      <w:pPr>
        <w:pStyle w:val="AnnexNoTitle"/>
        <w:spacing w:before="0"/>
        <w:rPr>
          <w:lang w:val="ru-RU"/>
        </w:rPr>
      </w:pPr>
      <w:r w:rsidRPr="00DB7EC2">
        <w:rPr>
          <w:lang w:val="ru-RU"/>
        </w:rPr>
        <w:br/>
        <w:t>Примеры планов размещения частот для полосы 380–470</w:t>
      </w:r>
      <w:r>
        <w:rPr>
          <w:lang w:val="ru-RU"/>
        </w:rPr>
        <w:t> МГц</w:t>
      </w:r>
      <w:r w:rsidRPr="00DB7EC2">
        <w:rPr>
          <w:lang w:val="ru-RU"/>
        </w:rPr>
        <w:br/>
        <w:t xml:space="preserve">в </w:t>
      </w:r>
      <w:r>
        <w:rPr>
          <w:lang w:val="ru-RU"/>
        </w:rPr>
        <w:t>некоторых</w:t>
      </w:r>
      <w:r w:rsidRPr="00DB7EC2">
        <w:rPr>
          <w:lang w:val="ru-RU"/>
        </w:rPr>
        <w:t xml:space="preserve"> странах Района 1 в целях операций по обеспечению </w:t>
      </w:r>
      <w:r w:rsidRPr="00DB7EC2">
        <w:rPr>
          <w:lang w:val="ru-RU"/>
        </w:rPr>
        <w:br/>
        <w:t xml:space="preserve">общественной безопасности и оказанию помощи при бедствиях </w:t>
      </w:r>
      <w:r w:rsidRPr="00DB7EC2">
        <w:rPr>
          <w:lang w:val="ru-RU"/>
        </w:rPr>
        <w:br/>
        <w:t xml:space="preserve">с использованием узкополосной </w:t>
      </w:r>
      <w:r>
        <w:rPr>
          <w:lang w:val="ru-RU"/>
        </w:rPr>
        <w:t>связи и связи с расширенной полосой</w:t>
      </w:r>
    </w:p>
    <w:p w:rsidR="006B71CD" w:rsidRPr="00BB303A" w:rsidRDefault="006B71CD" w:rsidP="006B71CD">
      <w:pPr>
        <w:pStyle w:val="Heading1"/>
        <w:rPr>
          <w:rFonts w:eastAsia="MS Mincho"/>
          <w:lang w:val="ru-RU"/>
        </w:rPr>
      </w:pPr>
      <w:r w:rsidRPr="0058637A">
        <w:rPr>
          <w:rFonts w:eastAsia="MS Mincho"/>
          <w:lang w:val="ru-RU"/>
        </w:rPr>
        <w:t>1</w:t>
      </w:r>
      <w:r w:rsidRPr="0058637A">
        <w:rPr>
          <w:rFonts w:eastAsia="MS Mincho"/>
          <w:lang w:val="ru-RU"/>
        </w:rPr>
        <w:tab/>
      </w:r>
      <w:r>
        <w:rPr>
          <w:rFonts w:eastAsia="MS Mincho"/>
          <w:lang w:val="ru-RU"/>
        </w:rPr>
        <w:t>Район</w:t>
      </w:r>
      <w:r w:rsidRPr="0058637A">
        <w:rPr>
          <w:rFonts w:eastAsia="MS Mincho"/>
          <w:lang w:val="ru-RU"/>
        </w:rPr>
        <w:t xml:space="preserve"> 1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Полоса частот 380−470</w:t>
      </w:r>
      <w:r>
        <w:rPr>
          <w:lang w:val="ru-RU"/>
        </w:rPr>
        <w:t> МГц</w:t>
      </w:r>
      <w:r w:rsidRPr="00DB7EC2">
        <w:rPr>
          <w:lang w:val="ru-RU"/>
        </w:rPr>
        <w:t xml:space="preserve"> определена в качестве диапазона настройки для обеспечения общественной безопасности и оказания помощи при бедствиях в Районе 1. Полоса частот 380−385</w:t>
      </w:r>
      <w:r>
        <w:rPr>
          <w:lang w:val="ru-RU"/>
        </w:rPr>
        <w:t> МГц</w:t>
      </w:r>
      <w:r w:rsidRPr="00DB7EC2">
        <w:rPr>
          <w:lang w:val="ru-RU"/>
        </w:rPr>
        <w:t xml:space="preserve"> (</w:t>
      </w:r>
      <w:r w:rsidRPr="009544AB">
        <w:rPr>
          <w:rFonts w:eastAsia="BatangChe"/>
          <w:lang w:val="ru-RU"/>
        </w:rPr>
        <w:t>линия в прямом направлении</w:t>
      </w:r>
      <w:r w:rsidRPr="00DB7EC2">
        <w:rPr>
          <w:lang w:val="ru-RU"/>
        </w:rPr>
        <w:t>)/390−395</w:t>
      </w:r>
      <w:r>
        <w:rPr>
          <w:lang w:val="ru-RU"/>
        </w:rPr>
        <w:t> МГц</w:t>
      </w:r>
      <w:r w:rsidRPr="00DB7EC2">
        <w:rPr>
          <w:lang w:val="ru-RU"/>
        </w:rPr>
        <w:t xml:space="preserve"> (</w:t>
      </w:r>
      <w:r w:rsidRPr="009544AB">
        <w:rPr>
          <w:rFonts w:eastAsia="BatangChe"/>
          <w:lang w:val="ru-RU"/>
        </w:rPr>
        <w:t>линия в обратном</w:t>
      </w:r>
      <w:r>
        <w:rPr>
          <w:rFonts w:eastAsia="BatangChe"/>
          <w:lang w:val="ru-RU"/>
        </w:rPr>
        <w:t xml:space="preserve"> направлении</w:t>
      </w:r>
      <w:r w:rsidRPr="00DB7EC2">
        <w:rPr>
          <w:lang w:val="ru-RU"/>
        </w:rPr>
        <w:t>) является согласованной базовой полосой для использования в интересах обеспечения общественной безопасности и оказания помощи при бедствиях на постоянной основе. Дополнительную информацию, касающуюся стран Европы, можно найти в Решении ECC/DEC/(08)05 и Отчете 102 ECC.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 xml:space="preserve">В применениях </w:t>
      </w:r>
      <w:r>
        <w:rPr>
          <w:lang w:val="ru-RU"/>
        </w:rPr>
        <w:t xml:space="preserve">с расширенной полосой </w:t>
      </w:r>
      <w:r w:rsidRPr="00DB7EC2">
        <w:rPr>
          <w:lang w:val="ru-RU"/>
        </w:rPr>
        <w:t xml:space="preserve">для обеспечения общественной безопасности и оказания помощи при бедствиях используются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ы</w:t>
      </w:r>
      <w:proofErr w:type="spellEnd"/>
      <w:r w:rsidRPr="00DB7EC2">
        <w:rPr>
          <w:lang w:val="ru-RU"/>
        </w:rPr>
        <w:t xml:space="preserve"> в пределах имеющихся частей диапазона частот 380−470</w:t>
      </w:r>
      <w:r>
        <w:rPr>
          <w:lang w:val="ru-RU"/>
        </w:rPr>
        <w:t> МГц</w:t>
      </w:r>
      <w:r w:rsidRPr="00DB7EC2">
        <w:rPr>
          <w:lang w:val="ru-RU"/>
        </w:rPr>
        <w:t>.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lastRenderedPageBreak/>
        <w:t>Кроме того, определены конкретные каналы для целей режима прямой связи (DMO) и операций "воздух-земля-воздух" (AGA).</w:t>
      </w:r>
    </w:p>
    <w:p w:rsidR="006B71CD" w:rsidRPr="00DB7EC2" w:rsidRDefault="006B71CD" w:rsidP="006B71CD">
      <w:pPr>
        <w:pStyle w:val="Headingb"/>
        <w:rPr>
          <w:lang w:val="ru-RU"/>
        </w:rPr>
      </w:pPr>
      <w:r>
        <w:rPr>
          <w:lang w:val="ru-RU"/>
        </w:rPr>
        <w:t>1.1</w:t>
      </w:r>
      <w:r>
        <w:rPr>
          <w:lang w:val="ru-RU"/>
        </w:rPr>
        <w:tab/>
      </w:r>
      <w:r w:rsidRPr="00DB7EC2">
        <w:rPr>
          <w:lang w:val="ru-RU"/>
        </w:rPr>
        <w:t>Режим прямой связи (DMO)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Симплексные каналы в пределах частотных полос 380−380,150</w:t>
      </w:r>
      <w:r>
        <w:rPr>
          <w:lang w:val="ru-RU"/>
        </w:rPr>
        <w:t> МГц</w:t>
      </w:r>
      <w:r w:rsidRPr="00DB7EC2">
        <w:rPr>
          <w:lang w:val="ru-RU"/>
        </w:rPr>
        <w:t xml:space="preserve"> и 390−390,150</w:t>
      </w:r>
      <w:r>
        <w:rPr>
          <w:lang w:val="ru-RU"/>
        </w:rPr>
        <w:t> МГц</w:t>
      </w:r>
      <w:r w:rsidRPr="00DB7EC2">
        <w:rPr>
          <w:lang w:val="ru-RU"/>
        </w:rPr>
        <w:t xml:space="preserve"> следует использовать в качестве согласованных каналов для DMO. Дополнительную информацию, касающуюся стран Европы, можно найти в Решении ERC/DEC/(01)19.</w:t>
      </w:r>
    </w:p>
    <w:p w:rsidR="006B71CD" w:rsidRPr="00DB7EC2" w:rsidRDefault="006B71CD" w:rsidP="006B71CD">
      <w:pPr>
        <w:pStyle w:val="Headingb"/>
        <w:rPr>
          <w:lang w:val="ru-RU"/>
        </w:rPr>
      </w:pPr>
      <w:r>
        <w:rPr>
          <w:lang w:val="ru-RU"/>
        </w:rPr>
        <w:t>1.2</w:t>
      </w:r>
      <w:r>
        <w:rPr>
          <w:lang w:val="ru-RU"/>
        </w:rPr>
        <w:tab/>
      </w:r>
      <w:r w:rsidRPr="00DB7EC2">
        <w:rPr>
          <w:lang w:val="ru-RU"/>
        </w:rPr>
        <w:t>Операции "воздух-земля-воздух" (AGA)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Дуплексные каналы в п</w:t>
      </w:r>
      <w:r>
        <w:rPr>
          <w:lang w:val="ru-RU"/>
        </w:rPr>
        <w:t>ределах частотных полос 384,800</w:t>
      </w:r>
      <w:r w:rsidRPr="00DB7EC2">
        <w:rPr>
          <w:lang w:val="ru-RU"/>
        </w:rPr>
        <w:t>−385</w:t>
      </w:r>
      <w:r>
        <w:rPr>
          <w:lang w:val="ru-RU"/>
        </w:rPr>
        <w:t> МГц</w:t>
      </w:r>
      <w:r w:rsidRPr="00DB7EC2">
        <w:rPr>
          <w:lang w:val="ru-RU"/>
        </w:rPr>
        <w:t>/394,800−395</w:t>
      </w:r>
      <w:r>
        <w:rPr>
          <w:lang w:val="ru-RU"/>
        </w:rPr>
        <w:t> МГц</w:t>
      </w:r>
      <w:r w:rsidRPr="00DB7EC2">
        <w:rPr>
          <w:lang w:val="ru-RU"/>
        </w:rPr>
        <w:t xml:space="preserve"> следует использовать в качестве базовой полосы для согласованных каналов в целях AGA. Дуплексные каналы в пределах частотных полос 384,750−384,800</w:t>
      </w:r>
      <w:r>
        <w:rPr>
          <w:lang w:val="ru-RU"/>
        </w:rPr>
        <w:t> МГц</w:t>
      </w:r>
      <w:r w:rsidRPr="00DB7EC2">
        <w:rPr>
          <w:lang w:val="ru-RU"/>
        </w:rPr>
        <w:t>/394,750−394,800</w:t>
      </w:r>
      <w:r>
        <w:rPr>
          <w:lang w:val="ru-RU"/>
        </w:rPr>
        <w:t> МГц</w:t>
      </w:r>
      <w:r w:rsidRPr="00DB7EC2">
        <w:rPr>
          <w:lang w:val="ru-RU"/>
        </w:rPr>
        <w:t xml:space="preserve"> могут использоваться в</w:t>
      </w:r>
      <w:r>
        <w:rPr>
          <w:lang w:val="ru-RU"/>
        </w:rPr>
        <w:t> </w:t>
      </w:r>
      <w:r w:rsidRPr="00DB7EC2">
        <w:rPr>
          <w:lang w:val="ru-RU"/>
        </w:rPr>
        <w:t>качестве предпочтительной полосы расширения для AGA, когда требуются дополнительные каналы. Дополнительную информацию, касающуюся стран Европы, можно найти в Решении ECC/DEC/(06)05.</w:t>
      </w:r>
    </w:p>
    <w:p w:rsidR="006B71CD" w:rsidRPr="00BB303A" w:rsidRDefault="006B71CD" w:rsidP="006B71CD">
      <w:pPr>
        <w:pStyle w:val="Headingb"/>
        <w:rPr>
          <w:lang w:val="ru-RU"/>
        </w:rPr>
      </w:pPr>
      <w:r>
        <w:rPr>
          <w:lang w:val="ru-RU"/>
        </w:rPr>
        <w:t>1.3</w:t>
      </w:r>
      <w:r>
        <w:rPr>
          <w:lang w:val="ru-RU"/>
        </w:rPr>
        <w:tab/>
      </w:r>
      <w:r w:rsidRPr="00DB7EC2">
        <w:rPr>
          <w:lang w:val="ru-RU"/>
        </w:rPr>
        <w:t>Центральные частоты</w:t>
      </w:r>
      <w:r w:rsidRPr="00DB7EC2">
        <w:rPr>
          <w:b w:val="0"/>
          <w:bCs/>
          <w:lang w:val="ru-RU"/>
        </w:rPr>
        <w:t>:</w:t>
      </w:r>
    </w:p>
    <w:p w:rsidR="006B71CD" w:rsidRPr="00DB7EC2" w:rsidRDefault="006B71CD" w:rsidP="006B71CD">
      <w:pPr>
        <w:pStyle w:val="Headingi"/>
        <w:rPr>
          <w:lang w:val="ru-RU"/>
        </w:rPr>
      </w:pPr>
      <w:r w:rsidRPr="00DB7EC2">
        <w:rPr>
          <w:lang w:val="ru-RU"/>
        </w:rPr>
        <w:t>a)</w:t>
      </w:r>
      <w:r w:rsidRPr="00DB7EC2">
        <w:rPr>
          <w:lang w:val="ru-RU"/>
        </w:rPr>
        <w:tab/>
        <w:t xml:space="preserve">Для систем с шириной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до 150</w:t>
      </w:r>
      <w:r>
        <w:rPr>
          <w:lang w:val="ru-RU"/>
        </w:rPr>
        <w:t> кГц</w:t>
      </w:r>
    </w:p>
    <w:p w:rsidR="006B71CD" w:rsidRPr="00DB7EC2" w:rsidRDefault="006B71CD" w:rsidP="006B71CD">
      <w:pPr>
        <w:pStyle w:val="Equation"/>
        <w:rPr>
          <w:lang w:val="ru-RU"/>
        </w:rPr>
      </w:pPr>
      <w:r w:rsidRPr="00DB7EC2">
        <w:rPr>
          <w:lang w:val="ru-RU"/>
        </w:rPr>
        <w:tab/>
      </w:r>
      <w:r w:rsidRPr="00DB7EC2">
        <w:rPr>
          <w:lang w:val="ru-RU"/>
        </w:rPr>
        <w:tab/>
      </w:r>
      <w:r w:rsidRPr="00DB7EC2">
        <w:rPr>
          <w:i/>
          <w:lang w:val="ru-RU"/>
        </w:rPr>
        <w:t>F</w:t>
      </w:r>
      <w:r w:rsidRPr="00DB7EC2">
        <w:rPr>
          <w:i/>
          <w:iCs/>
          <w:vertAlign w:val="subscript"/>
          <w:lang w:val="ru-RU"/>
        </w:rPr>
        <w:t>CH</w:t>
      </w:r>
      <w:r w:rsidRPr="00DB7EC2">
        <w:rPr>
          <w:lang w:val="ru-RU"/>
        </w:rPr>
        <w:t xml:space="preserve"> = граница полосы − (ширина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/2) + </w:t>
      </w:r>
      <w:r w:rsidRPr="00DB7EC2">
        <w:rPr>
          <w:i/>
          <w:lang w:val="ru-RU"/>
        </w:rPr>
        <w:t>n</w:t>
      </w:r>
      <w:r w:rsidRPr="00DB7EC2">
        <w:rPr>
          <w:lang w:val="ru-RU"/>
        </w:rPr>
        <w:t xml:space="preserve"> * ширину полосы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>,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где:</w:t>
      </w:r>
    </w:p>
    <w:p w:rsidR="006B71CD" w:rsidRPr="00DB7EC2" w:rsidRDefault="006B71CD" w:rsidP="006B71CD">
      <w:pPr>
        <w:pStyle w:val="Equationlegend"/>
        <w:rPr>
          <w:lang w:val="ru-RU"/>
        </w:rPr>
      </w:pPr>
      <w:r w:rsidRPr="00DB7EC2">
        <w:rPr>
          <w:lang w:val="ru-RU"/>
        </w:rPr>
        <w:tab/>
      </w:r>
      <w:r w:rsidRPr="00DB7EC2">
        <w:rPr>
          <w:i/>
          <w:lang w:val="ru-RU"/>
        </w:rPr>
        <w:t>F</w:t>
      </w:r>
      <w:r w:rsidRPr="00DB7EC2">
        <w:rPr>
          <w:i/>
          <w:szCs w:val="24"/>
          <w:vertAlign w:val="subscript"/>
          <w:lang w:val="ru-RU"/>
        </w:rPr>
        <w:t>CH</w:t>
      </w:r>
      <w:r w:rsidRPr="00DB7EC2">
        <w:rPr>
          <w:lang w:val="ru-RU"/>
        </w:rPr>
        <w:t xml:space="preserve"> = </w:t>
      </w:r>
      <w:r w:rsidRPr="00DB7EC2">
        <w:rPr>
          <w:lang w:val="ru-RU"/>
        </w:rPr>
        <w:tab/>
        <w:t>центральная частота</w:t>
      </w:r>
      <w:r>
        <w:rPr>
          <w:lang w:val="ru-RU"/>
        </w:rPr>
        <w:t>;</w:t>
      </w:r>
    </w:p>
    <w:p w:rsidR="006B71CD" w:rsidRPr="00DB7EC2" w:rsidRDefault="006B71CD" w:rsidP="006B71CD">
      <w:pPr>
        <w:pStyle w:val="Equationlegend"/>
        <w:rPr>
          <w:lang w:val="ru-RU"/>
        </w:rPr>
      </w:pPr>
      <w:r w:rsidRPr="00DB7EC2">
        <w:rPr>
          <w:lang w:val="ru-RU"/>
        </w:rPr>
        <w:tab/>
      </w:r>
      <w:r w:rsidRPr="00DB7EC2">
        <w:rPr>
          <w:i/>
          <w:lang w:val="ru-RU"/>
        </w:rPr>
        <w:t xml:space="preserve">n </w:t>
      </w:r>
      <w:r w:rsidRPr="00DB7EC2">
        <w:rPr>
          <w:lang w:val="ru-RU"/>
        </w:rPr>
        <w:t xml:space="preserve">= </w:t>
      </w:r>
      <w:r w:rsidRPr="00DB7EC2">
        <w:rPr>
          <w:lang w:val="ru-RU"/>
        </w:rPr>
        <w:tab/>
        <w:t xml:space="preserve">номер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(1, 2, 3, ...)</w:t>
      </w:r>
      <w:r>
        <w:rPr>
          <w:lang w:val="ru-RU"/>
        </w:rPr>
        <w:t>;</w:t>
      </w:r>
    </w:p>
    <w:p w:rsidR="006B71CD" w:rsidRPr="00DB7EC2" w:rsidRDefault="006B71CD" w:rsidP="006B71CD">
      <w:pPr>
        <w:pStyle w:val="Equationlegend"/>
        <w:rPr>
          <w:lang w:val="ru-RU"/>
        </w:rPr>
      </w:pPr>
      <w:r w:rsidRPr="00DB7EC2">
        <w:rPr>
          <w:lang w:val="ru-RU"/>
        </w:rPr>
        <w:tab/>
        <w:t xml:space="preserve">граница полосы: </w:t>
      </w:r>
      <w:r w:rsidRPr="00DB7EC2">
        <w:rPr>
          <w:lang w:val="ru-RU"/>
        </w:rPr>
        <w:tab/>
        <w:t>нижняя граница полосы частот.</w:t>
      </w:r>
    </w:p>
    <w:p w:rsidR="006B71CD" w:rsidRPr="00DB7EC2" w:rsidRDefault="006B71CD" w:rsidP="006B71CD">
      <w:pPr>
        <w:pStyle w:val="Headingi"/>
        <w:rPr>
          <w:lang w:val="ru-RU"/>
        </w:rPr>
      </w:pPr>
      <w:r w:rsidRPr="00DB7EC2">
        <w:rPr>
          <w:lang w:val="ru-RU"/>
        </w:rPr>
        <w:t>b)</w:t>
      </w:r>
      <w:r w:rsidRPr="00DB7EC2">
        <w:rPr>
          <w:lang w:val="ru-RU"/>
        </w:rPr>
        <w:tab/>
        <w:t xml:space="preserve">Для систем с шириной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200</w:t>
      </w:r>
      <w:r>
        <w:rPr>
          <w:lang w:val="ru-RU"/>
        </w:rPr>
        <w:t> кГц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 xml:space="preserve">Их центральные частоты следует выбирать в соответствии с формулой в п. </w:t>
      </w:r>
      <w:r w:rsidRPr="00DB7EC2">
        <w:rPr>
          <w:i/>
          <w:lang w:val="ru-RU"/>
        </w:rPr>
        <w:t>a)</w:t>
      </w:r>
      <w:r w:rsidRPr="00DB7EC2">
        <w:rPr>
          <w:iCs/>
          <w:lang w:val="ru-RU"/>
        </w:rPr>
        <w:t xml:space="preserve"> с выбираемой </w:t>
      </w:r>
      <w:r w:rsidRPr="00DB7EC2">
        <w:rPr>
          <w:lang w:val="ru-RU"/>
        </w:rPr>
        <w:t>возможностью смещения этих центральных частот на 100</w:t>
      </w:r>
      <w:r>
        <w:rPr>
          <w:lang w:val="ru-RU"/>
        </w:rPr>
        <w:t> кГц</w:t>
      </w:r>
      <w:r w:rsidRPr="00DB7EC2">
        <w:rPr>
          <w:lang w:val="ru-RU"/>
        </w:rPr>
        <w:t>.</w:t>
      </w:r>
    </w:p>
    <w:p w:rsidR="006B71CD" w:rsidRPr="00DB7EC2" w:rsidRDefault="006B71CD" w:rsidP="006B71CD">
      <w:pPr>
        <w:pStyle w:val="Headingi"/>
        <w:rPr>
          <w:lang w:val="ru-RU"/>
        </w:rPr>
      </w:pPr>
      <w:r w:rsidRPr="00DB7EC2">
        <w:rPr>
          <w:lang w:val="ru-RU"/>
        </w:rPr>
        <w:t>c)</w:t>
      </w:r>
      <w:r w:rsidRPr="00DB7EC2">
        <w:rPr>
          <w:lang w:val="ru-RU"/>
        </w:rPr>
        <w:tab/>
        <w:t xml:space="preserve">Для систем с шириной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1,25</w:t>
      </w:r>
      <w:r>
        <w:rPr>
          <w:lang w:val="ru-RU"/>
        </w:rPr>
        <w:t> МГц</w:t>
      </w:r>
    </w:p>
    <w:p w:rsidR="006B71CD" w:rsidRDefault="006B71CD" w:rsidP="006B71CD">
      <w:pPr>
        <w:rPr>
          <w:lang w:val="ru-RU"/>
        </w:rPr>
      </w:pPr>
      <w:r w:rsidRPr="00DB7EC2">
        <w:rPr>
          <w:lang w:val="ru-RU"/>
        </w:rPr>
        <w:t xml:space="preserve">Их центральные частоты следует выбирать в соответствии с формулой в п. </w:t>
      </w:r>
      <w:r w:rsidRPr="00DB7EC2">
        <w:rPr>
          <w:i/>
          <w:lang w:val="ru-RU"/>
        </w:rPr>
        <w:t>a)</w:t>
      </w:r>
      <w:r w:rsidRPr="00DB7EC2">
        <w:rPr>
          <w:iCs/>
          <w:lang w:val="ru-RU"/>
        </w:rPr>
        <w:t xml:space="preserve"> с выбираемой </w:t>
      </w:r>
      <w:r w:rsidRPr="00DB7EC2">
        <w:rPr>
          <w:lang w:val="ru-RU"/>
        </w:rPr>
        <w:t>возможностью смещения этих центральных частот на величину, кратную 12,5</w:t>
      </w:r>
      <w:r>
        <w:rPr>
          <w:lang w:val="ru-RU"/>
        </w:rPr>
        <w:t> кГц</w:t>
      </w:r>
      <w:r w:rsidRPr="00DB7EC2">
        <w:rPr>
          <w:lang w:val="ru-RU"/>
        </w:rPr>
        <w:t>, с целью обеспечения гибкости для размещения этих центральных частот в оптимальном положении в пределах этой полосы.</w:t>
      </w:r>
    </w:p>
    <w:p w:rsidR="00CC4E2F" w:rsidRDefault="00CC4E2F" w:rsidP="006B71CD">
      <w:pPr>
        <w:rPr>
          <w:lang w:val="ru-RU"/>
        </w:rPr>
      </w:pPr>
    </w:p>
    <w:p w:rsidR="00CC4E2F" w:rsidRPr="00DB7EC2" w:rsidRDefault="00CC4E2F" w:rsidP="006B71CD">
      <w:pPr>
        <w:rPr>
          <w:lang w:val="ru-RU"/>
        </w:rPr>
      </w:pPr>
    </w:p>
    <w:p w:rsidR="006B71CD" w:rsidRPr="00DB7EC2" w:rsidRDefault="006B71CD" w:rsidP="00CC4E2F">
      <w:pPr>
        <w:pStyle w:val="AnnexNoTitle"/>
        <w:keepNext w:val="0"/>
        <w:keepLines w:val="0"/>
        <w:spacing w:before="0"/>
        <w:rPr>
          <w:rFonts w:eastAsia="MS Mincho"/>
          <w:sz w:val="28"/>
          <w:lang w:val="ru-RU"/>
        </w:rPr>
      </w:pPr>
      <w:r w:rsidRPr="00DB7EC2">
        <w:rPr>
          <w:lang w:val="ru-RU"/>
        </w:rPr>
        <w:t>Приложение 2</w:t>
      </w:r>
      <w:r w:rsidRPr="00DB7EC2">
        <w:rPr>
          <w:lang w:val="ru-RU"/>
        </w:rPr>
        <w:br/>
      </w:r>
      <w:r w:rsidRPr="00DB7EC2">
        <w:rPr>
          <w:lang w:val="ru-RU"/>
        </w:rPr>
        <w:br/>
        <w:t>Примеры планов размещения частот в пределах полос 763–776</w:t>
      </w:r>
      <w:r>
        <w:rPr>
          <w:lang w:val="ru-RU"/>
        </w:rPr>
        <w:t> МГц</w:t>
      </w:r>
      <w:r w:rsidRPr="00DB7EC2">
        <w:rPr>
          <w:lang w:val="ru-RU"/>
        </w:rPr>
        <w:br/>
        <w:t>и 793–806</w:t>
      </w:r>
      <w:r>
        <w:rPr>
          <w:lang w:val="ru-RU"/>
        </w:rPr>
        <w:t> МГц</w:t>
      </w:r>
      <w:r w:rsidRPr="00DB7EC2">
        <w:rPr>
          <w:lang w:val="ru-RU"/>
        </w:rPr>
        <w:t xml:space="preserve"> в </w:t>
      </w:r>
      <w:r>
        <w:rPr>
          <w:lang w:val="ru-RU"/>
        </w:rPr>
        <w:t>некоторых</w:t>
      </w:r>
      <w:r w:rsidRPr="00DB7EC2">
        <w:rPr>
          <w:lang w:val="ru-RU"/>
        </w:rPr>
        <w:t xml:space="preserve"> странах Района 2 в целях операций по обеспечению общественной безопасности и оказанию помощи при бедствиях с использованием узкополосной, </w:t>
      </w:r>
      <w:r>
        <w:rPr>
          <w:lang w:val="ru-RU"/>
        </w:rPr>
        <w:t xml:space="preserve">с расширенной полосой </w:t>
      </w:r>
      <w:r w:rsidRPr="00DB7EC2">
        <w:rPr>
          <w:lang w:val="ru-RU"/>
        </w:rPr>
        <w:t>и широкополосной связи</w:t>
      </w:r>
    </w:p>
    <w:p w:rsidR="006B71CD" w:rsidRPr="0072536A" w:rsidRDefault="006B71CD" w:rsidP="006B71CD">
      <w:pPr>
        <w:pStyle w:val="Heading1"/>
        <w:rPr>
          <w:lang w:val="ru-RU"/>
        </w:rPr>
      </w:pPr>
      <w:r w:rsidRPr="0072536A">
        <w:rPr>
          <w:lang w:val="ru-RU"/>
        </w:rPr>
        <w:t>1</w:t>
      </w:r>
      <w:r w:rsidRPr="0072536A">
        <w:rPr>
          <w:lang w:val="ru-RU"/>
        </w:rPr>
        <w:tab/>
        <w:t>Район 2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Полосы частот 764−776</w:t>
      </w:r>
      <w:r>
        <w:rPr>
          <w:lang w:val="ru-RU"/>
        </w:rPr>
        <w:t> МГц</w:t>
      </w:r>
      <w:r w:rsidRPr="00DB7EC2">
        <w:rPr>
          <w:lang w:val="ru-RU"/>
        </w:rPr>
        <w:t xml:space="preserve"> и 794−806</w:t>
      </w:r>
      <w:r>
        <w:rPr>
          <w:lang w:val="ru-RU"/>
        </w:rPr>
        <w:t> МГц</w:t>
      </w:r>
      <w:r w:rsidRPr="00DB7EC2">
        <w:rPr>
          <w:lang w:val="ru-RU"/>
        </w:rPr>
        <w:t xml:space="preserve"> определены для обеспечения общественной безопасности и оказания помощи при бедствиях в Рекомендации CITEL PCC.II/REC. 18 (VII-06). В пределах этого диапазона частот администрации могли бы рассмотреть ряд возможных примеров планов размещения частот, которые указаны ниже.</w:t>
      </w:r>
    </w:p>
    <w:p w:rsidR="006B71CD" w:rsidRPr="0072536A" w:rsidRDefault="006B71CD" w:rsidP="006B71CD">
      <w:pPr>
        <w:pStyle w:val="Heading2"/>
        <w:rPr>
          <w:lang w:val="ru-RU"/>
        </w:rPr>
      </w:pPr>
      <w:r w:rsidRPr="0072536A">
        <w:rPr>
          <w:lang w:val="ru-RU"/>
        </w:rPr>
        <w:lastRenderedPageBreak/>
        <w:t>1.1</w:t>
      </w:r>
      <w:r w:rsidRPr="0072536A">
        <w:rPr>
          <w:lang w:val="ru-RU"/>
        </w:rPr>
        <w:tab/>
        <w:t>Пример плана "A"</w:t>
      </w:r>
      <w:r w:rsidRPr="0072536A">
        <w:rPr>
          <w:rStyle w:val="FootnoteReference"/>
          <w:rFonts w:eastAsia="MS Mincho"/>
          <w:b w:val="0"/>
        </w:rPr>
        <w:footnoteReference w:id="5"/>
      </w:r>
      <w:r w:rsidRPr="0072536A">
        <w:rPr>
          <w:lang w:val="ru-RU"/>
        </w:rPr>
        <w:t xml:space="preserve"> размещения частот</w:t>
      </w:r>
    </w:p>
    <w:p w:rsidR="006B71CD" w:rsidRPr="00DB7EC2" w:rsidRDefault="006B71CD" w:rsidP="006B71CD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9"/>
        <w:gridCol w:w="2719"/>
        <w:gridCol w:w="2719"/>
      </w:tblGrid>
      <w:tr w:rsidR="006B71CD" w:rsidRPr="00DB7EC2" w:rsidTr="00F86770">
        <w:trPr>
          <w:jc w:val="center"/>
        </w:trPr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 xml:space="preserve">Частота передачи </w:t>
            </w:r>
            <w:r w:rsidRPr="00DB7EC2">
              <w:rPr>
                <w:lang w:val="ru-RU"/>
              </w:rPr>
              <w:br/>
              <w:t>базовой станция (МГц)</w:t>
            </w:r>
          </w:p>
        </w:tc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Частота передачи подвижной станции (МГц)</w:t>
            </w:r>
          </w:p>
        </w:tc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Частотный блок</w:t>
            </w:r>
          </w:p>
        </w:tc>
      </w:tr>
      <w:tr w:rsidR="006B71CD" w:rsidRPr="00DB7EC2" w:rsidTr="00F86770">
        <w:trPr>
          <w:jc w:val="center"/>
        </w:trPr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764−768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794−798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PPDR</w:t>
            </w:r>
            <w:r w:rsidRPr="00DB7EC2">
              <w:rPr>
                <w:lang w:val="ru-RU"/>
              </w:rPr>
              <w:t>1</w:t>
            </w:r>
          </w:p>
        </w:tc>
      </w:tr>
      <w:tr w:rsidR="006B71CD" w:rsidRPr="00DB7EC2" w:rsidTr="00F86770">
        <w:trPr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768−776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798−806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PPDR</w:t>
            </w:r>
            <w:r w:rsidRPr="00DB7EC2">
              <w:rPr>
                <w:lang w:val="ru-RU"/>
              </w:rPr>
              <w:t>2</w:t>
            </w:r>
          </w:p>
        </w:tc>
      </w:tr>
    </w:tbl>
    <w:p w:rsidR="006B71CD" w:rsidRPr="00DB7EC2" w:rsidRDefault="006B71CD" w:rsidP="006B71CD">
      <w:pPr>
        <w:pStyle w:val="Tablefin"/>
        <w:rPr>
          <w:lang w:val="ru-RU"/>
        </w:rPr>
      </w:pPr>
    </w:p>
    <w:p w:rsidR="006B71CD" w:rsidRPr="00DB7EC2" w:rsidRDefault="006B71CD" w:rsidP="006B71CD">
      <w:pPr>
        <w:rPr>
          <w:lang w:val="ru-RU"/>
        </w:rPr>
      </w:pPr>
    </w:p>
    <w:p w:rsidR="006B71CD" w:rsidRDefault="006B71CD" w:rsidP="006B71CD">
      <w:pPr>
        <w:pStyle w:val="Figure"/>
        <w:rPr>
          <w:lang w:val="ru-RU"/>
        </w:rPr>
      </w:pPr>
      <w:r>
        <w:object w:dxaOrig="5551" w:dyaOrig="1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129.6pt" o:ole="">
            <v:imagedata r:id="rId14" o:title=""/>
          </v:shape>
          <o:OLEObject Type="Embed" ProgID="CorelDraw.Graphic.16" ShapeID="_x0000_i1025" DrawAspect="Content" ObjectID="_1526729630" r:id="rId15"/>
        </w:object>
      </w:r>
    </w:p>
    <w:p w:rsidR="006B71CD" w:rsidRPr="0072536A" w:rsidRDefault="006B71CD" w:rsidP="006B71CD">
      <w:pPr>
        <w:pStyle w:val="Heading2"/>
        <w:rPr>
          <w:lang w:val="ru-RU"/>
        </w:rPr>
      </w:pPr>
      <w:r w:rsidRPr="0072536A">
        <w:rPr>
          <w:lang w:val="ru-RU"/>
        </w:rPr>
        <w:t>1.2</w:t>
      </w:r>
      <w:r w:rsidRPr="0072536A">
        <w:rPr>
          <w:lang w:val="ru-RU"/>
        </w:rPr>
        <w:tab/>
        <w:t>Пример плана "B"</w:t>
      </w:r>
      <w:r w:rsidRPr="0072536A">
        <w:rPr>
          <w:rStyle w:val="FootnoteReference"/>
          <w:rFonts w:eastAsia="MS Mincho"/>
          <w:b w:val="0"/>
        </w:rPr>
        <w:footnoteReference w:id="6"/>
      </w:r>
      <w:r w:rsidRPr="0072536A">
        <w:rPr>
          <w:lang w:val="ru-RU"/>
        </w:rPr>
        <w:t xml:space="preserve"> размещения частот</w:t>
      </w:r>
    </w:p>
    <w:p w:rsidR="006B71CD" w:rsidRPr="00DB7EC2" w:rsidRDefault="006B71CD" w:rsidP="006B71CD">
      <w:pPr>
        <w:keepNext/>
        <w:keepLines/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719"/>
        <w:gridCol w:w="2719"/>
      </w:tblGrid>
      <w:tr w:rsidR="006B71CD" w:rsidRPr="00D475DA" w:rsidTr="00F86770">
        <w:trPr>
          <w:jc w:val="center"/>
        </w:trPr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 xml:space="preserve">Частота передачи </w:t>
            </w:r>
            <w:r>
              <w:rPr>
                <w:lang w:val="ru-RU"/>
              </w:rPr>
              <w:br/>
            </w:r>
            <w:r w:rsidRPr="00DB7EC2">
              <w:rPr>
                <w:lang w:val="ru-RU"/>
              </w:rPr>
              <w:t>базовой станция (МГц)</w:t>
            </w:r>
          </w:p>
        </w:tc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Частота передачи подвижной станции (МГц)</w:t>
            </w:r>
          </w:p>
        </w:tc>
        <w:tc>
          <w:tcPr>
            <w:tcW w:w="2719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Частотный блок</w:t>
            </w:r>
          </w:p>
        </w:tc>
      </w:tr>
      <w:tr w:rsidR="006B71CD" w:rsidRPr="00D475DA" w:rsidTr="00F86770">
        <w:trPr>
          <w:jc w:val="center"/>
        </w:trPr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</w:t>
            </w:r>
            <w:r>
              <w:rPr>
                <w:lang w:val="ru-RU"/>
              </w:rPr>
              <w:t>58</w:t>
            </w:r>
            <w:r w:rsidRPr="00DB7EC2">
              <w:rPr>
                <w:lang w:val="ru-RU"/>
              </w:rPr>
              <w:t>−768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</w:t>
            </w:r>
            <w:r>
              <w:rPr>
                <w:lang w:val="ru-RU"/>
              </w:rPr>
              <w:t>88</w:t>
            </w:r>
            <w:r w:rsidRPr="00DB7EC2">
              <w:rPr>
                <w:lang w:val="ru-RU"/>
              </w:rPr>
              <w:t>−798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PPDR</w:t>
            </w:r>
            <w:r w:rsidRPr="00DB7EC2">
              <w:rPr>
                <w:lang w:val="ru-RU"/>
              </w:rPr>
              <w:t>1</w:t>
            </w:r>
            <w:r w:rsidRPr="00DB7EC2">
              <w:rPr>
                <w:vertAlign w:val="superscript"/>
                <w:lang w:val="ru-RU"/>
              </w:rPr>
              <w:t>1</w:t>
            </w:r>
          </w:p>
        </w:tc>
      </w:tr>
      <w:tr w:rsidR="006B71CD" w:rsidRPr="00D475DA" w:rsidTr="00F86770">
        <w:trPr>
          <w:jc w:val="center"/>
        </w:trPr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769−775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799−805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PPDR2</w:t>
            </w:r>
            <w:r w:rsidRPr="00DB7EC2">
              <w:rPr>
                <w:vertAlign w:val="superscript"/>
                <w:lang w:val="ru-RU"/>
              </w:rPr>
              <w:t>2</w:t>
            </w:r>
          </w:p>
        </w:tc>
      </w:tr>
      <w:tr w:rsidR="006B71CD" w:rsidRPr="00DB7EC2" w:rsidTr="00F86770">
        <w:trPr>
          <w:jc w:val="center"/>
        </w:trPr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768−769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798−799</w:t>
            </w:r>
          </w:p>
        </w:tc>
        <w:tc>
          <w:tcPr>
            <w:tcW w:w="2719" w:type="dxa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Внутренняя защитная полоса PPDR</w:t>
            </w:r>
          </w:p>
        </w:tc>
      </w:tr>
      <w:tr w:rsidR="006B71CD" w:rsidRPr="00BB303A" w:rsidTr="00F86770">
        <w:trPr>
          <w:jc w:val="center"/>
        </w:trPr>
        <w:tc>
          <w:tcPr>
            <w:tcW w:w="815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1CD" w:rsidRPr="00DB7EC2" w:rsidRDefault="006B71CD" w:rsidP="00F86770">
            <w:pPr>
              <w:pStyle w:val="TableLegendNote"/>
              <w:rPr>
                <w:lang w:val="ru-RU"/>
              </w:rPr>
            </w:pPr>
            <w:r w:rsidRPr="00DB7EC2">
              <w:rPr>
                <w:lang w:val="ru-RU"/>
              </w:rPr>
              <w:t>ПРИМЕЧАНИЕ 1. − Этот частотный блок используется для широкополосных применений PPDR</w:t>
            </w:r>
            <w:r w:rsidRPr="00DB7EC2">
              <w:rPr>
                <w:rStyle w:val="FootnoteReference"/>
                <w:lang w:val="ru-RU"/>
              </w:rPr>
              <w:footnoteReference w:id="7"/>
            </w:r>
            <w:r w:rsidRPr="00DB7EC2">
              <w:rPr>
                <w:lang w:val="ru-RU"/>
              </w:rPr>
              <w:t>. Широкополосные применения PPDR включают просмотр веб-страниц, тактическую видеосвязь, видеонаблюдение, формирование изображений с высоким разрешением, доступ к</w:t>
            </w:r>
            <w:r>
              <w:rPr>
                <w:lang w:val="ru-RU"/>
              </w:rPr>
              <w:t> </w:t>
            </w:r>
            <w:r w:rsidRPr="00DB7EC2">
              <w:rPr>
                <w:lang w:val="ru-RU"/>
              </w:rPr>
              <w:t>базам данных и виртуальные частные сети.</w:t>
            </w:r>
          </w:p>
          <w:p w:rsidR="006B71CD" w:rsidRPr="00DB7EC2" w:rsidRDefault="006B71CD" w:rsidP="00F86770">
            <w:pPr>
              <w:pStyle w:val="TableLegendNote"/>
              <w:rPr>
                <w:lang w:val="ru-RU"/>
              </w:rPr>
            </w:pPr>
            <w:r w:rsidRPr="00DB7EC2">
              <w:rPr>
                <w:lang w:val="ru-RU"/>
              </w:rPr>
              <w:t>ПРИМЕЧАНИЕ 2. − Этот частотный блок используется для применений PPDR, обеспечивающих услуги узкополосной передачи речевых сигналов и низкоскоростн</w:t>
            </w:r>
            <w:r>
              <w:rPr>
                <w:lang w:val="ru-RU"/>
              </w:rPr>
              <w:t>ой передачи</w:t>
            </w:r>
            <w:r w:rsidRPr="00DB7EC2">
              <w:rPr>
                <w:lang w:val="ru-RU"/>
              </w:rPr>
              <w:t xml:space="preserve"> данных. В контексте PPDR, узкополосная передача определена в Резолюции </w:t>
            </w:r>
            <w:r w:rsidRPr="00BF4DF4">
              <w:rPr>
                <w:b/>
                <w:bCs/>
                <w:lang w:val="ru-RU"/>
              </w:rPr>
              <w:t>646 (Пересм. ВКР</w:t>
            </w:r>
            <w:r w:rsidRPr="00BF4DF4">
              <w:rPr>
                <w:b/>
                <w:bCs/>
                <w:lang w:val="ru-RU"/>
              </w:rPr>
              <w:noBreakHyphen/>
              <w:t>12)</w:t>
            </w:r>
            <w:r w:rsidRPr="00DB7EC2">
              <w:rPr>
                <w:lang w:val="ru-RU"/>
              </w:rPr>
              <w:t xml:space="preserve"> как "поддерживающая применения для передачи речевых сигналов и</w:t>
            </w:r>
            <w:r>
              <w:rPr>
                <w:lang w:val="ru-RU"/>
              </w:rPr>
              <w:t> </w:t>
            </w:r>
            <w:r w:rsidRPr="00DB7EC2">
              <w:rPr>
                <w:lang w:val="ru-RU"/>
              </w:rPr>
              <w:t xml:space="preserve">низкоскоростных данных, как правило по </w:t>
            </w:r>
            <w:proofErr w:type="spellStart"/>
            <w:r>
              <w:rPr>
                <w:lang w:val="ru-RU"/>
              </w:rPr>
              <w:t>радиоствол</w:t>
            </w:r>
            <w:r w:rsidRPr="00DB7EC2">
              <w:rPr>
                <w:lang w:val="ru-RU"/>
              </w:rPr>
              <w:t>у</w:t>
            </w:r>
            <w:proofErr w:type="spellEnd"/>
            <w:r w:rsidRPr="00DB7EC2">
              <w:rPr>
                <w:lang w:val="ru-RU"/>
              </w:rPr>
              <w:t xml:space="preserve"> шириной 25</w:t>
            </w:r>
            <w:r>
              <w:rPr>
                <w:lang w:val="ru-RU"/>
              </w:rPr>
              <w:t> кГц</w:t>
            </w:r>
            <w:r w:rsidRPr="00DB7EC2">
              <w:rPr>
                <w:lang w:val="ru-RU"/>
              </w:rPr>
              <w:t xml:space="preserve"> или менее".</w:t>
            </w:r>
            <w:r w:rsidRPr="00DB7EC2">
              <w:rPr>
                <w:rFonts w:eastAsia="SimSun"/>
                <w:lang w:val="ru-RU" w:eastAsia="zh-CN"/>
              </w:rPr>
              <w:t xml:space="preserve"> Узкополосные </w:t>
            </w:r>
            <w:proofErr w:type="spellStart"/>
            <w:r>
              <w:rPr>
                <w:rFonts w:eastAsia="SimSun"/>
                <w:lang w:val="ru-RU" w:eastAsia="zh-CN"/>
              </w:rPr>
              <w:t>радиоствол</w:t>
            </w:r>
            <w:r w:rsidRPr="00DB7EC2">
              <w:rPr>
                <w:rFonts w:eastAsia="SimSun"/>
                <w:lang w:val="ru-RU" w:eastAsia="zh-CN"/>
              </w:rPr>
              <w:t>ы</w:t>
            </w:r>
            <w:proofErr w:type="spellEnd"/>
            <w:r w:rsidRPr="00DB7EC2">
              <w:rPr>
                <w:rFonts w:eastAsia="SimSun"/>
                <w:lang w:val="ru-RU" w:eastAsia="zh-CN"/>
              </w:rPr>
              <w:t xml:space="preserve"> могут также объединяться в </w:t>
            </w:r>
            <w:proofErr w:type="spellStart"/>
            <w:r>
              <w:rPr>
                <w:rFonts w:eastAsia="SimSun"/>
                <w:lang w:val="ru-RU" w:eastAsia="zh-CN"/>
              </w:rPr>
              <w:t>радиоствол</w:t>
            </w:r>
            <w:r w:rsidRPr="00DB7EC2">
              <w:rPr>
                <w:rFonts w:eastAsia="SimSun"/>
                <w:lang w:val="ru-RU" w:eastAsia="zh-CN"/>
              </w:rPr>
              <w:t>ы</w:t>
            </w:r>
            <w:proofErr w:type="spellEnd"/>
            <w:r w:rsidRPr="00DB7EC2">
              <w:rPr>
                <w:rFonts w:eastAsia="SimSun"/>
                <w:lang w:val="ru-RU" w:eastAsia="zh-CN"/>
              </w:rPr>
              <w:t xml:space="preserve"> </w:t>
            </w:r>
            <w:r>
              <w:rPr>
                <w:rFonts w:eastAsia="SimSun"/>
                <w:lang w:val="ru-RU" w:eastAsia="zh-CN"/>
              </w:rPr>
              <w:t xml:space="preserve">с расширенной полосой </w:t>
            </w:r>
            <w:r w:rsidRPr="00DB7EC2">
              <w:rPr>
                <w:rFonts w:eastAsia="SimSun"/>
                <w:lang w:val="ru-RU" w:eastAsia="zh-CN"/>
              </w:rPr>
              <w:t>(от 50 до 150</w:t>
            </w:r>
            <w:r>
              <w:rPr>
                <w:rFonts w:eastAsia="SimSun"/>
                <w:lang w:val="ru-RU" w:eastAsia="zh-CN"/>
              </w:rPr>
              <w:t> кГц</w:t>
            </w:r>
            <w:r w:rsidRPr="00DB7EC2">
              <w:rPr>
                <w:rFonts w:eastAsia="SimSun"/>
                <w:lang w:val="ru-RU" w:eastAsia="zh-CN"/>
              </w:rPr>
              <w:t>), если одобрение лицензирующей администрации получено в соответствии с</w:t>
            </w:r>
            <w:r>
              <w:rPr>
                <w:rFonts w:eastAsia="SimSun"/>
                <w:lang w:val="ru-RU" w:eastAsia="zh-CN"/>
              </w:rPr>
              <w:t> </w:t>
            </w:r>
            <w:r w:rsidRPr="00DB7EC2">
              <w:rPr>
                <w:rFonts w:eastAsia="SimSun"/>
                <w:lang w:val="ru-RU" w:eastAsia="zh-CN"/>
              </w:rPr>
              <w:t>процессом ограниченного отказа от требований.</w:t>
            </w:r>
          </w:p>
        </w:tc>
      </w:tr>
    </w:tbl>
    <w:p w:rsidR="006B71CD" w:rsidRDefault="006B71CD" w:rsidP="006B71CD">
      <w:pPr>
        <w:rPr>
          <w:lang w:val="ru-RU"/>
        </w:rPr>
      </w:pPr>
    </w:p>
    <w:p w:rsidR="006B71CD" w:rsidRPr="00862AE8" w:rsidRDefault="006B71CD" w:rsidP="006B71CD">
      <w:pPr>
        <w:pStyle w:val="Figure"/>
        <w:rPr>
          <w:lang w:val="en-US"/>
        </w:rPr>
      </w:pPr>
      <w:r>
        <w:rPr>
          <w:noProof/>
          <w:lang w:val="en-US" w:eastAsia="zh-CN"/>
        </w:rPr>
        <w:object w:dxaOrig="7069" w:dyaOrig="1748">
          <v:shape id="_x0000_i1026" type="#_x0000_t75" style="width:482.4pt;height:122.4pt" o:ole="">
            <v:imagedata r:id="rId16" o:title=""/>
          </v:shape>
          <o:OLEObject Type="Embed" ProgID="CorelDraw.Graphic.16" ShapeID="_x0000_i1026" DrawAspect="Content" ObjectID="_1526729631" r:id="rId17"/>
        </w:object>
      </w:r>
    </w:p>
    <w:p w:rsidR="006B71CD" w:rsidRPr="00862AE8" w:rsidRDefault="006B71CD" w:rsidP="006B71CD">
      <w:pPr>
        <w:pStyle w:val="Figure"/>
        <w:rPr>
          <w:lang w:val="en-US"/>
        </w:rPr>
      </w:pPr>
      <w:r>
        <w:rPr>
          <w:lang w:val="en-US"/>
        </w:rPr>
        <w:object w:dxaOrig="7029" w:dyaOrig="1625">
          <v:shape id="_x0000_i1027" type="#_x0000_t75" style="width:482.4pt;height:115.2pt" o:ole="">
            <v:imagedata r:id="rId18" o:title=""/>
          </v:shape>
          <o:OLEObject Type="Embed" ProgID="CorelDraw.Graphic.16" ShapeID="_x0000_i1027" DrawAspect="Content" ObjectID="_1526729632" r:id="rId19"/>
        </w:object>
      </w:r>
    </w:p>
    <w:p w:rsidR="006B71CD" w:rsidRPr="00A17A06" w:rsidRDefault="006B71CD" w:rsidP="006B71CD">
      <w:pPr>
        <w:rPr>
          <w:lang w:val="ru-RU"/>
        </w:rPr>
      </w:pPr>
    </w:p>
    <w:p w:rsidR="006B71CD" w:rsidRPr="00DB7EC2" w:rsidRDefault="006B71CD" w:rsidP="006B71CD">
      <w:pPr>
        <w:pStyle w:val="AnnexNoTitle"/>
        <w:spacing w:before="0"/>
        <w:rPr>
          <w:lang w:val="ru-RU"/>
        </w:rPr>
      </w:pPr>
      <w:r w:rsidRPr="00DB7EC2">
        <w:rPr>
          <w:lang w:val="ru-RU"/>
        </w:rPr>
        <w:t>Приложение 3</w:t>
      </w:r>
      <w:r w:rsidRPr="00DB7EC2">
        <w:rPr>
          <w:lang w:val="ru-RU"/>
        </w:rPr>
        <w:br/>
      </w:r>
      <w:r w:rsidRPr="00DB7EC2">
        <w:rPr>
          <w:lang w:val="ru-RU"/>
        </w:rPr>
        <w:br/>
        <w:t>Примеры планов размещения частот для полосы 806–869</w:t>
      </w:r>
      <w:r>
        <w:rPr>
          <w:lang w:val="ru-RU"/>
        </w:rPr>
        <w:t> МГц</w:t>
      </w:r>
      <w:r w:rsidRPr="00DB7EC2">
        <w:rPr>
          <w:lang w:val="ru-RU"/>
        </w:rPr>
        <w:br/>
        <w:t xml:space="preserve">в конкретных странах Района 2 в целях операций по обеспечению </w:t>
      </w:r>
      <w:r w:rsidRPr="00DB7EC2">
        <w:rPr>
          <w:lang w:val="ru-RU"/>
        </w:rPr>
        <w:br/>
        <w:t xml:space="preserve">общественной безопасности и оказанию помощи при бедствиях </w:t>
      </w:r>
      <w:r w:rsidRPr="00DB7EC2">
        <w:rPr>
          <w:lang w:val="ru-RU"/>
        </w:rPr>
        <w:br/>
        <w:t>с использованием узкополосной связи</w:t>
      </w:r>
    </w:p>
    <w:p w:rsidR="006B71CD" w:rsidRPr="00DB7EC2" w:rsidRDefault="006B71CD" w:rsidP="006B71CD">
      <w:pPr>
        <w:pStyle w:val="Heading1"/>
        <w:rPr>
          <w:lang w:val="ru-RU"/>
        </w:rPr>
      </w:pPr>
      <w:r w:rsidRPr="00DB7EC2">
        <w:rPr>
          <w:lang w:val="ru-RU"/>
        </w:rPr>
        <w:t>1</w:t>
      </w:r>
      <w:r w:rsidRPr="00DB7EC2">
        <w:rPr>
          <w:lang w:val="ru-RU"/>
        </w:rPr>
        <w:tab/>
      </w:r>
      <w:r>
        <w:rPr>
          <w:lang w:val="ru-RU"/>
        </w:rPr>
        <w:t>Район 2</w: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t>В ряде стран в Районе 2 полоса 806−824/851−869</w:t>
      </w:r>
      <w:r>
        <w:rPr>
          <w:lang w:val="ru-RU"/>
        </w:rPr>
        <w:t> МГц</w:t>
      </w:r>
      <w:r w:rsidRPr="00DB7EC2">
        <w:rPr>
          <w:lang w:val="ru-RU"/>
        </w:rPr>
        <w:t xml:space="preserve"> распределена подвижной службе и предназначена для применений сухопутной подвижной радиосвязи (СПР). Дуплексный разнос равен 45</w:t>
      </w:r>
      <w:r>
        <w:rPr>
          <w:lang w:val="ru-RU"/>
        </w:rPr>
        <w:t> МГц</w:t>
      </w:r>
      <w:r w:rsidRPr="00DB7EC2">
        <w:rPr>
          <w:lang w:val="ru-RU"/>
        </w:rPr>
        <w:t>, при этом базовые станции передают в диапазоне 851−869</w:t>
      </w:r>
      <w:r>
        <w:rPr>
          <w:lang w:val="ru-RU"/>
        </w:rPr>
        <w:t> МГц</w:t>
      </w:r>
      <w:r w:rsidRPr="00DB7EC2">
        <w:rPr>
          <w:lang w:val="ru-RU"/>
        </w:rPr>
        <w:t>, а подвижные станции − в</w:t>
      </w:r>
      <w:r>
        <w:rPr>
          <w:lang w:val="ru-RU"/>
        </w:rPr>
        <w:t> </w:t>
      </w:r>
      <w:r w:rsidRPr="00DB7EC2">
        <w:rPr>
          <w:lang w:val="ru-RU"/>
        </w:rPr>
        <w:t>диапазоне 806−824</w:t>
      </w:r>
      <w:r>
        <w:rPr>
          <w:lang w:val="ru-RU"/>
        </w:rPr>
        <w:t> МГц</w:t>
      </w:r>
      <w:r w:rsidRPr="00DB7EC2">
        <w:rPr>
          <w:lang w:val="ru-RU"/>
        </w:rPr>
        <w:t xml:space="preserve">. Частоты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ов</w:t>
      </w:r>
      <w:proofErr w:type="spellEnd"/>
      <w:r w:rsidRPr="00DB7EC2">
        <w:rPr>
          <w:lang w:val="ru-RU"/>
        </w:rPr>
        <w:t xml:space="preserve"> PPDR могут присваиваться во всей этой полосе и</w:t>
      </w:r>
      <w:r>
        <w:rPr>
          <w:lang w:val="ru-RU"/>
        </w:rPr>
        <w:t> </w:t>
      </w:r>
      <w:r w:rsidRPr="00DB7EC2">
        <w:rPr>
          <w:lang w:val="ru-RU"/>
        </w:rPr>
        <w:t>исключительно для применений PPDR могут назначаться конкретные блоки частот (см. </w:t>
      </w:r>
      <w:r>
        <w:rPr>
          <w:lang w:val="ru-RU"/>
        </w:rPr>
        <w:t>п.</w:t>
      </w:r>
      <w:r w:rsidRPr="00DB7EC2">
        <w:rPr>
          <w:lang w:val="ru-RU"/>
        </w:rPr>
        <w:t xml:space="preserve"> 1.1). Радиооборудование способно настраиваться на все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ы</w:t>
      </w:r>
      <w:proofErr w:type="spellEnd"/>
      <w:r w:rsidRPr="00DB7EC2">
        <w:rPr>
          <w:lang w:val="ru-RU"/>
        </w:rPr>
        <w:t xml:space="preserve"> в этой полосе, обеспечивая функциональную совместимость. Для упрощения трансграничной координации и обеспечения того, чтобы организации, обеспечивающие общественную безопасность, имели доступ к стабильному и</w:t>
      </w:r>
      <w:r>
        <w:rPr>
          <w:lang w:val="ru-RU"/>
        </w:rPr>
        <w:t> </w:t>
      </w:r>
      <w:r w:rsidRPr="00DB7EC2">
        <w:rPr>
          <w:lang w:val="ru-RU"/>
        </w:rPr>
        <w:t xml:space="preserve">предсказуемому ресурсу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ов</w:t>
      </w:r>
      <w:proofErr w:type="spellEnd"/>
      <w:r w:rsidRPr="00DB7EC2">
        <w:rPr>
          <w:lang w:val="ru-RU"/>
        </w:rPr>
        <w:t>, соседние администрации могли бы внедрить дополняющие планы размещения частот, пример которых показывается на рисунке ниже.</w:t>
      </w:r>
    </w:p>
    <w:p w:rsidR="006B71CD" w:rsidRPr="00DB7EC2" w:rsidRDefault="006B71CD" w:rsidP="006B71CD">
      <w:pPr>
        <w:rPr>
          <w:rFonts w:eastAsia="MS Mincho"/>
          <w:lang w:val="ru-RU"/>
        </w:rPr>
      </w:pPr>
    </w:p>
    <w:p w:rsidR="006B71CD" w:rsidRDefault="006B71CD" w:rsidP="006B71CD">
      <w:pPr>
        <w:pStyle w:val="Figure"/>
        <w:rPr>
          <w:lang w:val="ru-RU"/>
        </w:rPr>
      </w:pPr>
      <w:r>
        <w:rPr>
          <w:rFonts w:eastAsia="MS Mincho"/>
          <w:lang w:val="en-US"/>
        </w:rPr>
        <w:object w:dxaOrig="6502" w:dyaOrig="1123">
          <v:shape id="_x0000_i1028" type="#_x0000_t75" style="width:482.4pt;height:86.4pt" o:ole="">
            <v:imagedata r:id="rId20" o:title=""/>
          </v:shape>
          <o:OLEObject Type="Embed" ProgID="CorelDraw.Graphic.16" ShapeID="_x0000_i1028" DrawAspect="Content" ObjectID="_1526729633" r:id="rId21"/>
        </w:object>
      </w:r>
    </w:p>
    <w:p w:rsidR="006B71CD" w:rsidRPr="0072536A" w:rsidRDefault="006B71CD" w:rsidP="006B71CD">
      <w:pPr>
        <w:pStyle w:val="Heading2"/>
        <w:rPr>
          <w:lang w:val="ru-RU"/>
        </w:rPr>
      </w:pPr>
      <w:r w:rsidRPr="0072536A">
        <w:rPr>
          <w:lang w:val="ru-RU"/>
        </w:rPr>
        <w:lastRenderedPageBreak/>
        <w:t>1.1</w:t>
      </w:r>
      <w:r w:rsidRPr="0072536A">
        <w:rPr>
          <w:lang w:val="ru-RU"/>
        </w:rPr>
        <w:tab/>
        <w:t>Пример плана размещения частот</w:t>
      </w:r>
    </w:p>
    <w:p w:rsidR="006B71CD" w:rsidRPr="00DB7EC2" w:rsidRDefault="006B71CD" w:rsidP="006B71CD">
      <w:pPr>
        <w:pStyle w:val="Heading3"/>
        <w:rPr>
          <w:lang w:val="ru-RU"/>
        </w:rPr>
      </w:pPr>
      <w:r w:rsidRPr="00DB7EC2">
        <w:rPr>
          <w:lang w:val="ru-RU"/>
        </w:rPr>
        <w:t>1.1.1</w:t>
      </w:r>
      <w:r w:rsidRPr="00DB7EC2">
        <w:rPr>
          <w:lang w:val="ru-RU"/>
        </w:rPr>
        <w:tab/>
        <w:t>Назначение частотных блоков</w:t>
      </w:r>
    </w:p>
    <w:p w:rsidR="006B71CD" w:rsidRPr="00DB7EC2" w:rsidRDefault="006B71CD" w:rsidP="006B71CD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2464"/>
        <w:gridCol w:w="2464"/>
      </w:tblGrid>
      <w:tr w:rsidR="006B71CD" w:rsidRPr="00DB7EC2" w:rsidTr="00F86770">
        <w:trPr>
          <w:jc w:val="center"/>
        </w:trPr>
        <w:tc>
          <w:tcPr>
            <w:tcW w:w="2464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Частоты передачи подвижной станции/станции управления (МГц)</w:t>
            </w:r>
          </w:p>
        </w:tc>
        <w:tc>
          <w:tcPr>
            <w:tcW w:w="2464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Частоты передачи базовой станции (МГц)</w:t>
            </w:r>
          </w:p>
        </w:tc>
        <w:tc>
          <w:tcPr>
            <w:tcW w:w="2464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Частотный блок</w:t>
            </w:r>
          </w:p>
        </w:tc>
      </w:tr>
      <w:tr w:rsidR="006B71CD" w:rsidRPr="00DB7EC2" w:rsidTr="00F86770">
        <w:trPr>
          <w:jc w:val="center"/>
        </w:trPr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806−809</w:t>
            </w:r>
          </w:p>
        </w:tc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851−854</w:t>
            </w:r>
          </w:p>
        </w:tc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PPDR1</w:t>
            </w:r>
            <w:r w:rsidRPr="00DB7EC2">
              <w:rPr>
                <w:rStyle w:val="FootnoteReference"/>
                <w:lang w:val="ru-RU"/>
              </w:rPr>
              <w:footnoteReference w:id="8"/>
            </w:r>
          </w:p>
        </w:tc>
      </w:tr>
      <w:tr w:rsidR="006B71CD" w:rsidRPr="00DB7EC2" w:rsidTr="00F86770">
        <w:trPr>
          <w:jc w:val="center"/>
        </w:trPr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821−824</w:t>
            </w:r>
          </w:p>
        </w:tc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866−869</w:t>
            </w:r>
          </w:p>
        </w:tc>
        <w:tc>
          <w:tcPr>
            <w:tcW w:w="2464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lang w:val="ru-RU"/>
              </w:rPr>
              <w:t>PPDR2</w:t>
            </w:r>
            <w:r w:rsidRPr="00DB7EC2">
              <w:rPr>
                <w:rStyle w:val="FootnoteReference"/>
                <w:lang w:val="ru-RU"/>
              </w:rPr>
              <w:footnoteReference w:id="9"/>
            </w:r>
            <w:r w:rsidRPr="00DB7EC2">
              <w:rPr>
                <w:rStyle w:val="FootnoteReference"/>
                <w:lang w:val="ru-RU"/>
              </w:rPr>
              <w:t xml:space="preserve"> </w:t>
            </w:r>
          </w:p>
        </w:tc>
      </w:tr>
    </w:tbl>
    <w:p w:rsidR="006B71CD" w:rsidRPr="00DB7EC2" w:rsidRDefault="006B71CD" w:rsidP="006B71CD">
      <w:pPr>
        <w:pStyle w:val="Heading3"/>
        <w:rPr>
          <w:lang w:val="ru-RU"/>
        </w:rPr>
      </w:pPr>
      <w:r w:rsidRPr="00DB7EC2">
        <w:rPr>
          <w:lang w:val="ru-RU"/>
        </w:rPr>
        <w:t>1.1.2</w:t>
      </w:r>
      <w:r w:rsidRPr="00DB7EC2">
        <w:rPr>
          <w:lang w:val="ru-RU"/>
        </w:rPr>
        <w:tab/>
        <w:t xml:space="preserve">Размещение </w:t>
      </w:r>
      <w:proofErr w:type="spellStart"/>
      <w:r>
        <w:rPr>
          <w:lang w:val="ru-RU"/>
        </w:rPr>
        <w:t>радиостволов</w:t>
      </w:r>
      <w:proofErr w:type="spellEnd"/>
    </w:p>
    <w:p w:rsidR="006B71CD" w:rsidRPr="00DB7EC2" w:rsidRDefault="006B71CD" w:rsidP="006B71CD">
      <w:pPr>
        <w:keepNext/>
        <w:spacing w:after="120"/>
        <w:rPr>
          <w:lang w:val="ru-RU"/>
        </w:rPr>
      </w:pPr>
      <w:r w:rsidRPr="00DB7EC2">
        <w:rPr>
          <w:lang w:val="ru-RU"/>
        </w:rPr>
        <w:t xml:space="preserve">Частоты, соответствующие центрам </w:t>
      </w:r>
      <w:proofErr w:type="spellStart"/>
      <w:r w:rsidRPr="0080530E">
        <w:rPr>
          <w:lang w:val="ru-RU"/>
        </w:rPr>
        <w:t>радиостволов</w:t>
      </w:r>
      <w:proofErr w:type="spellEnd"/>
      <w:r w:rsidRPr="00DB7EC2">
        <w:rPr>
          <w:lang w:val="ru-RU"/>
        </w:rPr>
        <w:t xml:space="preserve"> с заданными номерами, определены следующими формулами, в которых </w:t>
      </w:r>
      <w:r w:rsidRPr="00DB7EC2">
        <w:rPr>
          <w:i/>
          <w:iCs/>
          <w:lang w:val="ru-RU"/>
        </w:rPr>
        <w:t>n</w:t>
      </w:r>
      <w:r w:rsidRPr="00DB7EC2">
        <w:rPr>
          <w:lang w:val="ru-RU"/>
        </w:rPr>
        <w:t xml:space="preserve"> − номер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: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037"/>
        <w:gridCol w:w="3081"/>
        <w:gridCol w:w="1613"/>
      </w:tblGrid>
      <w:tr w:rsidR="006B71CD" w:rsidRPr="00DB7EC2" w:rsidTr="00F86770">
        <w:trPr>
          <w:jc w:val="center"/>
        </w:trPr>
        <w:tc>
          <w:tcPr>
            <w:tcW w:w="1908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 xml:space="preserve">Номер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</w:p>
        </w:tc>
        <w:tc>
          <w:tcPr>
            <w:tcW w:w="3037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подвижная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3081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базовая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1613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 xml:space="preserve">Ширина полосы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(кГц)</w:t>
            </w:r>
          </w:p>
        </w:tc>
      </w:tr>
      <w:tr w:rsidR="006B71CD" w:rsidRPr="00DB7EC2" w:rsidTr="00F86770">
        <w:trPr>
          <w:trHeight w:val="296"/>
          <w:jc w:val="center"/>
        </w:trPr>
        <w:tc>
          <w:tcPr>
            <w:tcW w:w="1908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 = от 1 до 600</w:t>
            </w:r>
          </w:p>
        </w:tc>
        <w:tc>
          <w:tcPr>
            <w:tcW w:w="3037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806,0125 + (0,025)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− 1)</w:t>
            </w:r>
          </w:p>
        </w:tc>
        <w:tc>
          <w:tcPr>
            <w:tcW w:w="3081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851,0125 + (0,025)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</w:t>
            </w:r>
            <w:r w:rsidRPr="00DB7EC2">
              <w:rPr>
                <w:i/>
                <w:iCs/>
                <w:lang w:val="ru-RU"/>
              </w:rPr>
              <w:t>n</w:t>
            </w:r>
            <w:r>
              <w:rPr>
                <w:i/>
                <w:iCs/>
                <w:lang w:val="ru-RU"/>
              </w:rPr>
              <w:t xml:space="preserve"> – </w:t>
            </w:r>
            <w:r w:rsidRPr="00D475DA">
              <w:rPr>
                <w:lang w:val="ru-RU"/>
              </w:rPr>
              <w:t>1</w:t>
            </w:r>
            <w:r w:rsidRPr="00DB7EC2">
              <w:rPr>
                <w:lang w:val="ru-RU"/>
              </w:rPr>
              <w:t>)</w:t>
            </w:r>
          </w:p>
        </w:tc>
        <w:tc>
          <w:tcPr>
            <w:tcW w:w="1613" w:type="dxa"/>
            <w:vAlign w:val="center"/>
          </w:tcPr>
          <w:p w:rsidR="006B71CD" w:rsidRPr="00DB7EC2" w:rsidRDefault="006B71CD" w:rsidP="00F86770">
            <w:pPr>
              <w:pStyle w:val="Tabletext"/>
              <w:jc w:val="center"/>
              <w:rPr>
                <w:iCs/>
                <w:lang w:val="ru-RU"/>
              </w:rPr>
            </w:pPr>
            <w:r w:rsidRPr="00DB7EC2">
              <w:rPr>
                <w:iCs/>
                <w:lang w:val="ru-RU"/>
              </w:rPr>
              <w:t>25</w:t>
            </w:r>
          </w:p>
        </w:tc>
      </w:tr>
      <w:tr w:rsidR="006B71CD" w:rsidRPr="000335A1" w:rsidTr="00F86770">
        <w:trPr>
          <w:trHeight w:val="296"/>
          <w:jc w:val="center"/>
        </w:trPr>
        <w:tc>
          <w:tcPr>
            <w:tcW w:w="1908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 = от 602 до 790, исключая 639, 677, 715, 753</w:t>
            </w:r>
          </w:p>
        </w:tc>
        <w:tc>
          <w:tcPr>
            <w:tcW w:w="3037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821,0375 + 0,0125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 w:rsidRPr="00DB7EC2">
              <w:rPr>
                <w:lang w:val="ru-RU"/>
              </w:rPr>
              <w:t>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 − 602) + 0,025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(округленное в меньшую сторону)</w:t>
            </w:r>
            <w:r>
              <w:rPr>
                <w:lang w:val="ru-RU"/>
              </w:rPr>
              <w:br/>
            </w:r>
            <w:r w:rsidRPr="00DB7EC2">
              <w:rPr>
                <w:lang w:val="ru-RU"/>
              </w:rPr>
              <w:t>[(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− 601) / 38]</w:t>
            </w:r>
          </w:p>
        </w:tc>
        <w:tc>
          <w:tcPr>
            <w:tcW w:w="3081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866,0375 + 0,0125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 w:rsidRPr="00DB7EC2">
              <w:rPr>
                <w:lang w:val="ru-RU"/>
              </w:rPr>
              <w:t>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 − 602) + 0,025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(округленное в меньшую сторону)</w:t>
            </w:r>
            <w:r>
              <w:rPr>
                <w:lang w:val="ru-RU"/>
              </w:rPr>
              <w:br/>
            </w:r>
            <w:r w:rsidRPr="00DB7EC2">
              <w:rPr>
                <w:lang w:val="ru-RU"/>
              </w:rPr>
              <w:t>[(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− 601) / 38]</w:t>
            </w:r>
          </w:p>
        </w:tc>
        <w:tc>
          <w:tcPr>
            <w:tcW w:w="1613" w:type="dxa"/>
            <w:vAlign w:val="center"/>
          </w:tcPr>
          <w:p w:rsidR="006B71CD" w:rsidRPr="00DB7EC2" w:rsidRDefault="006B71CD" w:rsidP="00F86770">
            <w:pPr>
              <w:pStyle w:val="Tabletext"/>
              <w:jc w:val="center"/>
              <w:rPr>
                <w:iCs/>
                <w:lang w:val="ru-RU"/>
              </w:rPr>
            </w:pPr>
            <w:r w:rsidRPr="00DB7EC2">
              <w:rPr>
                <w:iCs/>
                <w:lang w:val="ru-RU"/>
              </w:rPr>
              <w:t>12,5</w:t>
            </w:r>
          </w:p>
        </w:tc>
      </w:tr>
      <w:tr w:rsidR="006B71CD" w:rsidRPr="00DB7EC2" w:rsidTr="00F86770">
        <w:trPr>
          <w:trHeight w:val="296"/>
          <w:jc w:val="center"/>
        </w:trPr>
        <w:tc>
          <w:tcPr>
            <w:tcW w:w="1908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 = 601, 639, 677, 715, 753</w:t>
            </w:r>
          </w:p>
        </w:tc>
        <w:tc>
          <w:tcPr>
            <w:tcW w:w="3037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821,0125 + 0,5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(округленное в меньшую сторону)[(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− 601) / 38]</w:t>
            </w:r>
          </w:p>
        </w:tc>
        <w:tc>
          <w:tcPr>
            <w:tcW w:w="3081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866,0125 + 0,5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(округленное в меньшую сторону)[(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− 601) / 38]</w:t>
            </w:r>
          </w:p>
        </w:tc>
        <w:tc>
          <w:tcPr>
            <w:tcW w:w="1613" w:type="dxa"/>
            <w:vAlign w:val="center"/>
          </w:tcPr>
          <w:p w:rsidR="006B71CD" w:rsidRPr="00DB7EC2" w:rsidRDefault="006B71CD" w:rsidP="00F86770">
            <w:pPr>
              <w:pStyle w:val="Tabletext"/>
              <w:keepNext/>
              <w:keepLines/>
              <w:jc w:val="center"/>
              <w:rPr>
                <w:iCs/>
                <w:lang w:val="ru-RU"/>
              </w:rPr>
            </w:pPr>
            <w:r w:rsidRPr="00DB7EC2">
              <w:rPr>
                <w:iCs/>
                <w:lang w:val="ru-RU"/>
              </w:rPr>
              <w:t>25</w:t>
            </w:r>
          </w:p>
        </w:tc>
      </w:tr>
      <w:tr w:rsidR="006B71CD" w:rsidRPr="00DB7EC2" w:rsidTr="00F86770">
        <w:trPr>
          <w:trHeight w:val="296"/>
          <w:jc w:val="center"/>
        </w:trPr>
        <w:tc>
          <w:tcPr>
            <w:tcW w:w="1908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 xml:space="preserve"> = от 791 до 830</w:t>
            </w:r>
          </w:p>
        </w:tc>
        <w:tc>
          <w:tcPr>
            <w:tcW w:w="3037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823,5 + (0,0125)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− 791)</w:t>
            </w:r>
          </w:p>
        </w:tc>
        <w:tc>
          <w:tcPr>
            <w:tcW w:w="3081" w:type="dxa"/>
          </w:tcPr>
          <w:p w:rsidR="006B71CD" w:rsidRPr="00DB7EC2" w:rsidRDefault="006B71CD" w:rsidP="00F86770">
            <w:pPr>
              <w:pStyle w:val="Tabletext"/>
              <w:jc w:val="center"/>
              <w:rPr>
                <w:i/>
                <w:iCs/>
                <w:lang w:val="ru-RU"/>
              </w:rPr>
            </w:pPr>
            <w:proofErr w:type="spellStart"/>
            <w:r w:rsidRPr="00DB7EC2">
              <w:rPr>
                <w:i/>
                <w:iCs/>
                <w:lang w:val="ru-RU"/>
              </w:rPr>
              <w:t>f</w:t>
            </w:r>
            <w:r w:rsidRPr="00DB7EC2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DB7EC2">
              <w:rPr>
                <w:lang w:val="ru-RU"/>
              </w:rPr>
              <w:t xml:space="preserve"> = 868,5 + (0,0125) </w:t>
            </w:r>
            <w:r w:rsidRPr="00DB7EC2">
              <w:rPr>
                <w:lang w:val="ru-RU"/>
              </w:rPr>
              <w:sym w:font="Symbol" w:char="F0B4"/>
            </w:r>
            <w:r w:rsidRPr="00DB7EC2">
              <w:rPr>
                <w:lang w:val="ru-RU"/>
              </w:rPr>
              <w:t xml:space="preserve"> (</w:t>
            </w:r>
            <w:r w:rsidRPr="00DB7EC2">
              <w:rPr>
                <w:i/>
                <w:iCs/>
                <w:lang w:val="ru-RU"/>
              </w:rPr>
              <w:t>n</w:t>
            </w:r>
            <w:r w:rsidRPr="00DB7EC2">
              <w:rPr>
                <w:lang w:val="ru-RU"/>
              </w:rPr>
              <w:t> − 791)</w:t>
            </w:r>
          </w:p>
        </w:tc>
        <w:tc>
          <w:tcPr>
            <w:tcW w:w="1613" w:type="dxa"/>
            <w:vAlign w:val="center"/>
          </w:tcPr>
          <w:p w:rsidR="006B71CD" w:rsidRPr="00DB7EC2" w:rsidRDefault="006B71CD" w:rsidP="00F86770">
            <w:pPr>
              <w:pStyle w:val="Tabletext"/>
              <w:keepNext/>
              <w:keepLines/>
              <w:ind w:left="794" w:hanging="794"/>
              <w:jc w:val="center"/>
              <w:outlineLvl w:val="2"/>
              <w:rPr>
                <w:iCs/>
                <w:lang w:val="ru-RU"/>
              </w:rPr>
            </w:pPr>
            <w:r w:rsidRPr="00DB7EC2">
              <w:rPr>
                <w:iCs/>
                <w:lang w:val="ru-RU"/>
              </w:rPr>
              <w:t>25</w:t>
            </w:r>
          </w:p>
        </w:tc>
      </w:tr>
    </w:tbl>
    <w:p w:rsidR="006B71CD" w:rsidRDefault="006B71CD" w:rsidP="006B71CD">
      <w:pPr>
        <w:rPr>
          <w:lang w:val="ru-RU"/>
        </w:rPr>
      </w:pPr>
    </w:p>
    <w:p w:rsidR="00CC4E2F" w:rsidRPr="00DB7EC2" w:rsidRDefault="00CC4E2F" w:rsidP="006B71CD">
      <w:pPr>
        <w:rPr>
          <w:lang w:val="ru-RU"/>
        </w:rPr>
      </w:pPr>
    </w:p>
    <w:p w:rsidR="006B71CD" w:rsidRPr="00DB7EC2" w:rsidRDefault="006B71CD" w:rsidP="00CC4E2F">
      <w:pPr>
        <w:pStyle w:val="AnnexNoTitle"/>
        <w:keepNext w:val="0"/>
        <w:keepLines w:val="0"/>
        <w:pageBreakBefore/>
        <w:rPr>
          <w:lang w:val="ru-RU"/>
        </w:rPr>
      </w:pPr>
      <w:r w:rsidRPr="00DB7EC2">
        <w:rPr>
          <w:lang w:val="ru-RU"/>
        </w:rPr>
        <w:lastRenderedPageBreak/>
        <w:t>Приложение 4</w:t>
      </w:r>
      <w:r w:rsidRPr="00DB7EC2">
        <w:rPr>
          <w:lang w:val="ru-RU"/>
        </w:rPr>
        <w:br/>
      </w:r>
      <w:r w:rsidRPr="00DB7EC2">
        <w:rPr>
          <w:lang w:val="ru-RU"/>
        </w:rPr>
        <w:br/>
        <w:t xml:space="preserve">Примеры планов размещения частот для </w:t>
      </w:r>
      <w:r>
        <w:rPr>
          <w:lang w:val="ru-RU"/>
        </w:rPr>
        <w:t>диапазона</w:t>
      </w:r>
      <w:r w:rsidRPr="00DB7EC2">
        <w:rPr>
          <w:lang w:val="ru-RU"/>
        </w:rPr>
        <w:t xml:space="preserve"> </w:t>
      </w:r>
      <w:r w:rsidRPr="008F7477">
        <w:rPr>
          <w:lang w:val="ru-RU"/>
        </w:rPr>
        <w:t>406</w:t>
      </w:r>
      <w:r>
        <w:rPr>
          <w:lang w:val="ru-RU"/>
        </w:rPr>
        <w:t>,</w:t>
      </w:r>
      <w:r w:rsidRPr="008F7477">
        <w:rPr>
          <w:lang w:val="ru-RU"/>
        </w:rPr>
        <w:t>1</w:t>
      </w:r>
      <w:r>
        <w:rPr>
          <w:lang w:val="ru-RU"/>
        </w:rPr>
        <w:t>–</w:t>
      </w:r>
      <w:r w:rsidRPr="008F7477">
        <w:rPr>
          <w:lang w:val="ru-RU"/>
        </w:rPr>
        <w:t>430</w:t>
      </w:r>
      <w:r>
        <w:rPr>
          <w:lang w:val="ru-RU"/>
        </w:rPr>
        <w:t> МГц</w:t>
      </w:r>
      <w:r w:rsidRPr="00DB7EC2">
        <w:rPr>
          <w:lang w:val="ru-RU"/>
        </w:rPr>
        <w:br/>
        <w:t>в некоторых странах Района 3 в целях операций по обеспечению</w:t>
      </w:r>
      <w:r>
        <w:rPr>
          <w:lang w:val="ru-RU"/>
        </w:rPr>
        <w:br/>
      </w:r>
      <w:r w:rsidRPr="00DB7EC2">
        <w:rPr>
          <w:lang w:val="ru-RU"/>
        </w:rPr>
        <w:t>общественной безопасности и оказанию помощи при бедствиях с</w:t>
      </w:r>
      <w:r>
        <w:rPr>
          <w:lang w:val="ru-RU"/>
        </w:rPr>
        <w:t> </w:t>
      </w:r>
      <w:r w:rsidRPr="00DB7EC2">
        <w:rPr>
          <w:lang w:val="ru-RU"/>
        </w:rPr>
        <w:t>использованием узкополосной</w:t>
      </w:r>
      <w:r>
        <w:rPr>
          <w:lang w:val="ru-RU"/>
        </w:rPr>
        <w:t> </w:t>
      </w:r>
      <w:r w:rsidRPr="00DB7EC2">
        <w:rPr>
          <w:lang w:val="ru-RU"/>
        </w:rPr>
        <w:t>связи</w:t>
      </w:r>
    </w:p>
    <w:p w:rsidR="006B71CD" w:rsidRPr="008F7477" w:rsidRDefault="006B71CD" w:rsidP="00CC4E2F">
      <w:pPr>
        <w:pStyle w:val="Heading1"/>
        <w:keepNext w:val="0"/>
        <w:keepLines w:val="0"/>
        <w:rPr>
          <w:rFonts w:eastAsia="MS Mincho"/>
          <w:b w:val="0"/>
          <w:lang w:val="ru-RU"/>
        </w:rPr>
      </w:pPr>
      <w:r w:rsidRPr="008F7477">
        <w:rPr>
          <w:rFonts w:eastAsia="MS Mincho"/>
          <w:lang w:val="ru-RU"/>
        </w:rPr>
        <w:t>1</w:t>
      </w:r>
      <w:r w:rsidRPr="008F7477">
        <w:rPr>
          <w:rFonts w:eastAsia="MS Mincho"/>
          <w:lang w:val="ru-RU"/>
        </w:rPr>
        <w:tab/>
      </w:r>
      <w:r>
        <w:rPr>
          <w:rFonts w:eastAsia="MS Mincho"/>
          <w:lang w:val="ru-RU"/>
        </w:rPr>
        <w:t>Район</w:t>
      </w:r>
      <w:r w:rsidRPr="008F7477">
        <w:rPr>
          <w:rFonts w:eastAsia="MS Mincho"/>
          <w:lang w:val="ru-RU"/>
        </w:rPr>
        <w:t xml:space="preserve"> 3</w:t>
      </w:r>
    </w:p>
    <w:p w:rsidR="006B71CD" w:rsidRPr="006C3AA8" w:rsidRDefault="006B71CD" w:rsidP="00CC4E2F">
      <w:pPr>
        <w:pStyle w:val="Heading2"/>
        <w:keepNext w:val="0"/>
        <w:keepLines w:val="0"/>
        <w:rPr>
          <w:lang w:val="ru-RU"/>
        </w:rPr>
      </w:pPr>
      <w:r w:rsidRPr="006C3AA8">
        <w:rPr>
          <w:lang w:val="ru-RU"/>
        </w:rPr>
        <w:t>1.1</w:t>
      </w:r>
      <w:r w:rsidRPr="006C3AA8">
        <w:rPr>
          <w:lang w:val="ru-RU"/>
        </w:rPr>
        <w:tab/>
      </w:r>
      <w:r>
        <w:rPr>
          <w:lang w:val="ru-RU"/>
        </w:rPr>
        <w:t>Пример</w:t>
      </w:r>
      <w:r w:rsidRPr="006C3AA8">
        <w:rPr>
          <w:lang w:val="ru-RU"/>
        </w:rPr>
        <w:t xml:space="preserve"> </w:t>
      </w:r>
      <w:r>
        <w:rPr>
          <w:lang w:val="ru-RU"/>
        </w:rPr>
        <w:t>плана</w:t>
      </w:r>
      <w:r w:rsidRPr="006C3AA8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6C3AA8">
        <w:rPr>
          <w:lang w:val="ru-RU"/>
        </w:rPr>
        <w:t xml:space="preserve"> </w:t>
      </w:r>
      <w:r>
        <w:rPr>
          <w:lang w:val="ru-RU"/>
        </w:rPr>
        <w:t>частот</w:t>
      </w:r>
      <w:r w:rsidRPr="006C3AA8">
        <w:rPr>
          <w:lang w:val="ru-RU"/>
        </w:rPr>
        <w:t>: 406,1–410</w:t>
      </w:r>
      <w:r>
        <w:rPr>
          <w:lang w:val="en-US"/>
        </w:rPr>
        <w:t> </w:t>
      </w:r>
      <w:r w:rsidRPr="0080530E">
        <w:rPr>
          <w:lang w:val="ru-RU"/>
        </w:rPr>
        <w:t>МГц</w:t>
      </w:r>
    </w:p>
    <w:p w:rsidR="006B71CD" w:rsidRPr="0014138F" w:rsidRDefault="006B71CD" w:rsidP="00CC4E2F">
      <w:pPr>
        <w:rPr>
          <w:lang w:val="ru-RU"/>
        </w:rPr>
      </w:pPr>
      <w:r>
        <w:rPr>
          <w:lang w:val="ru-RU"/>
        </w:rPr>
        <w:t>Участки</w:t>
      </w:r>
      <w:r w:rsidRPr="0014138F">
        <w:rPr>
          <w:lang w:val="ru-RU"/>
        </w:rPr>
        <w:t xml:space="preserve"> </w:t>
      </w:r>
      <w:r>
        <w:rPr>
          <w:lang w:val="ru-RU"/>
        </w:rPr>
        <w:t>полосы</w:t>
      </w:r>
      <w:r w:rsidRPr="0014138F">
        <w:rPr>
          <w:lang w:val="ru-RU"/>
        </w:rPr>
        <w:t xml:space="preserve"> 406,1–410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14138F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14138F">
        <w:rPr>
          <w:lang w:val="ru-RU"/>
        </w:rPr>
        <w:t xml:space="preserve"> </w:t>
      </w:r>
      <w:r>
        <w:rPr>
          <w:lang w:val="ru-RU"/>
        </w:rPr>
        <w:t>в</w:t>
      </w:r>
      <w:r w:rsidRPr="0014138F">
        <w:rPr>
          <w:lang w:val="ru-RU"/>
        </w:rPr>
        <w:t xml:space="preserve"> </w:t>
      </w:r>
      <w:r>
        <w:rPr>
          <w:lang w:val="ru-RU"/>
        </w:rPr>
        <w:t>некоторых</w:t>
      </w:r>
      <w:r w:rsidRPr="0014138F">
        <w:rPr>
          <w:lang w:val="ru-RU"/>
        </w:rPr>
        <w:t xml:space="preserve"> </w:t>
      </w:r>
      <w:r>
        <w:rPr>
          <w:lang w:val="ru-RU"/>
        </w:rPr>
        <w:t>странах</w:t>
      </w:r>
      <w:r w:rsidRPr="0014138F">
        <w:rPr>
          <w:lang w:val="ru-RU"/>
        </w:rPr>
        <w:t xml:space="preserve"> </w:t>
      </w:r>
      <w:r>
        <w:rPr>
          <w:lang w:val="ru-RU"/>
        </w:rPr>
        <w:t>Района</w:t>
      </w:r>
      <w:r w:rsidRPr="0014138F">
        <w:rPr>
          <w:lang w:val="en-US"/>
        </w:rPr>
        <w:t> </w:t>
      </w:r>
      <w:r w:rsidRPr="0014138F">
        <w:rPr>
          <w:lang w:val="ru-RU"/>
        </w:rPr>
        <w:t xml:space="preserve">3 </w:t>
      </w:r>
      <w:r>
        <w:rPr>
          <w:lang w:val="ru-RU"/>
        </w:rPr>
        <w:t>для</w:t>
      </w:r>
      <w:r w:rsidRPr="0014138F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14138F">
        <w:rPr>
          <w:lang w:val="ru-RU"/>
        </w:rPr>
        <w:t xml:space="preserve"> </w:t>
      </w:r>
      <w:proofErr w:type="spellStart"/>
      <w:r w:rsidRPr="0014138F">
        <w:rPr>
          <w:color w:val="000000"/>
          <w:lang w:val="ru-RU"/>
        </w:rPr>
        <w:t>транк</w:t>
      </w:r>
      <w:r>
        <w:rPr>
          <w:color w:val="000000"/>
          <w:lang w:val="ru-RU"/>
        </w:rPr>
        <w:t>инг</w:t>
      </w:r>
      <w:r w:rsidRPr="0014138F">
        <w:rPr>
          <w:color w:val="000000"/>
          <w:lang w:val="ru-RU"/>
        </w:rPr>
        <w:t>овых</w:t>
      </w:r>
      <w:proofErr w:type="spellEnd"/>
      <w:r w:rsidRPr="0014138F">
        <w:rPr>
          <w:color w:val="000000"/>
          <w:lang w:val="ru-RU"/>
        </w:rPr>
        <w:t xml:space="preserve"> сухопутных систем подвижной связи</w:t>
      </w:r>
      <w:r w:rsidRPr="0014138F">
        <w:rPr>
          <w:lang w:val="ru-RU"/>
        </w:rPr>
        <w:t xml:space="preserve">. </w:t>
      </w:r>
      <w:r>
        <w:rPr>
          <w:lang w:val="ru-RU"/>
        </w:rPr>
        <w:t>Планы размещения частот для этого спектра представлены ниже</w:t>
      </w:r>
      <w:r w:rsidRPr="0014138F">
        <w:rPr>
          <w:lang w:val="ru-RU"/>
        </w:rPr>
        <w:t>.</w:t>
      </w:r>
    </w:p>
    <w:p w:rsidR="006B71CD" w:rsidRPr="007F3031" w:rsidRDefault="006B71CD" w:rsidP="006B71CD">
      <w:pPr>
        <w:rPr>
          <w:lang w:val="ru-RU"/>
        </w:rPr>
      </w:pPr>
      <w:r>
        <w:rPr>
          <w:lang w:val="ru-RU"/>
        </w:rPr>
        <w:t>Симплексные</w:t>
      </w:r>
      <w:r w:rsidRPr="007F3031">
        <w:rPr>
          <w:lang w:val="ru-RU"/>
        </w:rPr>
        <w:t xml:space="preserve"> </w:t>
      </w:r>
      <w:r>
        <w:rPr>
          <w:lang w:val="ru-RU"/>
        </w:rPr>
        <w:t>службы</w:t>
      </w:r>
      <w:r w:rsidRPr="007F3031">
        <w:rPr>
          <w:lang w:val="ru-RU"/>
        </w:rPr>
        <w:t xml:space="preserve"> </w:t>
      </w:r>
      <w:r>
        <w:rPr>
          <w:lang w:val="ru-RU"/>
        </w:rPr>
        <w:t>размещаются</w:t>
      </w:r>
      <w:r w:rsidRPr="007F3031">
        <w:rPr>
          <w:lang w:val="ru-RU"/>
        </w:rPr>
        <w:t xml:space="preserve"> </w:t>
      </w:r>
      <w:r>
        <w:rPr>
          <w:lang w:val="ru-RU"/>
        </w:rPr>
        <w:t>в</w:t>
      </w:r>
      <w:r w:rsidRPr="007F3031">
        <w:rPr>
          <w:lang w:val="ru-RU"/>
        </w:rPr>
        <w:t xml:space="preserve"> </w:t>
      </w:r>
      <w:r>
        <w:rPr>
          <w:lang w:val="ru-RU"/>
        </w:rPr>
        <w:t>растре</w:t>
      </w:r>
      <w:r w:rsidRPr="007F3031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7F3031">
        <w:rPr>
          <w:lang w:val="ru-RU"/>
        </w:rPr>
        <w:t xml:space="preserve"> 12</w:t>
      </w:r>
      <w:r>
        <w:rPr>
          <w:lang w:val="ru-RU"/>
        </w:rPr>
        <w:t>,</w:t>
      </w:r>
      <w:r w:rsidRPr="007F3031">
        <w:rPr>
          <w:lang w:val="ru-RU"/>
        </w:rPr>
        <w:t>5</w:t>
      </w:r>
      <w:r>
        <w:rPr>
          <w:lang w:val="ru-RU"/>
        </w:rPr>
        <w:t> кГц</w:t>
      </w:r>
      <w:r w:rsidRPr="007F3031">
        <w:rPr>
          <w:lang w:val="ru-RU"/>
        </w:rPr>
        <w:t xml:space="preserve"> </w:t>
      </w:r>
      <w:r>
        <w:rPr>
          <w:lang w:val="ru-RU"/>
        </w:rPr>
        <w:t>на следующей центральной частоте (МГц)</w:t>
      </w:r>
      <w:r w:rsidRPr="007F3031">
        <w:rPr>
          <w:lang w:val="ru-RU"/>
        </w:rPr>
        <w:t>:</w:t>
      </w:r>
    </w:p>
    <w:p w:rsidR="006B71CD" w:rsidRPr="006C3AA8" w:rsidRDefault="006B71CD" w:rsidP="006B71CD">
      <w:pPr>
        <w:pStyle w:val="Equation"/>
        <w:rPr>
          <w:lang w:val="ru-RU"/>
        </w:rPr>
      </w:pPr>
      <w:r w:rsidRPr="007F3031">
        <w:rPr>
          <w:lang w:val="ru-RU"/>
        </w:rPr>
        <w:tab/>
      </w:r>
      <w:r w:rsidRPr="007F3031">
        <w:rPr>
          <w:lang w:val="ru-RU"/>
        </w:rPr>
        <w:tab/>
      </w:r>
      <w:proofErr w:type="spellStart"/>
      <w:r w:rsidRPr="00862AE8">
        <w:rPr>
          <w:i/>
          <w:iCs/>
          <w:lang w:val="en-US"/>
        </w:rPr>
        <w:t>F</w:t>
      </w:r>
      <w:r w:rsidRPr="00862AE8">
        <w:rPr>
          <w:i/>
          <w:iCs/>
          <w:vertAlign w:val="subscript"/>
          <w:lang w:val="en-US"/>
        </w:rPr>
        <w:t>n</w:t>
      </w:r>
      <w:proofErr w:type="spellEnd"/>
      <w:r w:rsidRPr="006C3AA8">
        <w:rPr>
          <w:lang w:val="ru-RU"/>
        </w:rPr>
        <w:t xml:space="preserve"> = 406,01250 + ((</w:t>
      </w:r>
      <w:r w:rsidRPr="00862AE8">
        <w:rPr>
          <w:i/>
          <w:iCs/>
          <w:lang w:val="en-US"/>
        </w:rPr>
        <w:t>N</w:t>
      </w:r>
      <w:r w:rsidRPr="006C3AA8">
        <w:rPr>
          <w:lang w:val="ru-RU"/>
        </w:rPr>
        <w:t xml:space="preserve"> – 1) * 0,0125)     </w:t>
      </w:r>
      <w:r w:rsidRPr="00862AE8">
        <w:rPr>
          <w:i/>
          <w:iCs/>
          <w:lang w:val="en-US"/>
        </w:rPr>
        <w:t>N</w:t>
      </w:r>
      <w:r w:rsidRPr="006C3AA8">
        <w:rPr>
          <w:lang w:val="ru-RU"/>
        </w:rPr>
        <w:t xml:space="preserve"> = 1, 2, 3,…  </w:t>
      </w:r>
    </w:p>
    <w:p w:rsidR="006B71CD" w:rsidRPr="007F3031" w:rsidRDefault="006B71CD" w:rsidP="006B71CD">
      <w:pPr>
        <w:pStyle w:val="Heading2"/>
        <w:rPr>
          <w:lang w:val="ru-RU"/>
        </w:rPr>
      </w:pPr>
      <w:r w:rsidRPr="007F3031">
        <w:rPr>
          <w:lang w:val="ru-RU"/>
        </w:rPr>
        <w:t>1.2</w:t>
      </w:r>
      <w:r w:rsidRPr="007F3031">
        <w:rPr>
          <w:lang w:val="ru-RU"/>
        </w:rPr>
        <w:tab/>
      </w:r>
      <w:r>
        <w:rPr>
          <w:lang w:val="ru-RU"/>
        </w:rPr>
        <w:t>Пример</w:t>
      </w:r>
      <w:r w:rsidRPr="007F3031">
        <w:rPr>
          <w:lang w:val="ru-RU"/>
        </w:rPr>
        <w:t xml:space="preserve"> </w:t>
      </w:r>
      <w:r>
        <w:rPr>
          <w:lang w:val="ru-RU"/>
        </w:rPr>
        <w:t>плана</w:t>
      </w:r>
      <w:r w:rsidRPr="007F3031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7F3031">
        <w:rPr>
          <w:lang w:val="ru-RU"/>
        </w:rPr>
        <w:t xml:space="preserve"> </w:t>
      </w:r>
      <w:r>
        <w:rPr>
          <w:lang w:val="ru-RU"/>
        </w:rPr>
        <w:t>частот</w:t>
      </w:r>
      <w:r w:rsidRPr="007F3031">
        <w:rPr>
          <w:lang w:val="ru-RU"/>
        </w:rPr>
        <w:t xml:space="preserve"> </w:t>
      </w:r>
      <w:r>
        <w:rPr>
          <w:lang w:val="ru-RU"/>
        </w:rPr>
        <w:t>для</w:t>
      </w:r>
      <w:r w:rsidRPr="007F3031">
        <w:rPr>
          <w:lang w:val="ru-RU"/>
        </w:rPr>
        <w:t xml:space="preserve"> </w:t>
      </w:r>
      <w:r>
        <w:rPr>
          <w:lang w:val="ru-RU"/>
        </w:rPr>
        <w:t>цифровых применений</w:t>
      </w:r>
      <w:r w:rsidRPr="007F3031">
        <w:rPr>
          <w:lang w:val="ru-RU"/>
        </w:rPr>
        <w:t xml:space="preserve"> </w:t>
      </w:r>
      <w:r>
        <w:rPr>
          <w:lang w:val="en-US"/>
        </w:rPr>
        <w:t>PPDR</w:t>
      </w:r>
      <w:r w:rsidRPr="007F3031">
        <w:rPr>
          <w:lang w:val="ru-RU"/>
        </w:rPr>
        <w:t xml:space="preserve"> </w:t>
      </w:r>
      <w:r>
        <w:rPr>
          <w:lang w:val="ru-RU"/>
        </w:rPr>
        <w:t>в полосе</w:t>
      </w:r>
      <w:r w:rsidRPr="007F3031">
        <w:rPr>
          <w:lang w:val="ru-RU"/>
        </w:rPr>
        <w:t xml:space="preserve"> 410</w:t>
      </w:r>
      <w:r>
        <w:rPr>
          <w:lang w:val="ru-RU"/>
        </w:rPr>
        <w:t>−</w:t>
      </w:r>
      <w:r w:rsidRPr="007F3031">
        <w:rPr>
          <w:lang w:val="ru-RU"/>
        </w:rPr>
        <w:t>430</w:t>
      </w:r>
      <w:r>
        <w:rPr>
          <w:lang w:val="en-US"/>
        </w:rPr>
        <w:t> </w:t>
      </w:r>
      <w:r w:rsidRPr="0080530E">
        <w:rPr>
          <w:lang w:val="ru-RU"/>
        </w:rPr>
        <w:t>МГц</w:t>
      </w:r>
    </w:p>
    <w:p w:rsidR="006B71CD" w:rsidRPr="00E24E10" w:rsidRDefault="006B71CD" w:rsidP="006B71CD">
      <w:pPr>
        <w:rPr>
          <w:b/>
          <w:szCs w:val="24"/>
          <w:lang w:val="ru-RU"/>
        </w:rPr>
      </w:pPr>
      <w:r>
        <w:rPr>
          <w:lang w:val="ru-RU"/>
        </w:rPr>
        <w:t>Полоса</w:t>
      </w:r>
      <w:r w:rsidRPr="00E24E10">
        <w:rPr>
          <w:lang w:val="ru-RU"/>
        </w:rPr>
        <w:t xml:space="preserve"> 410–430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E24E10">
        <w:rPr>
          <w:lang w:val="ru-RU"/>
        </w:rPr>
        <w:t xml:space="preserve"> </w:t>
      </w:r>
      <w:r>
        <w:rPr>
          <w:lang w:val="ru-RU"/>
        </w:rPr>
        <w:t xml:space="preserve">используется в некоторых странах Района 3 для обеспечения цифровых </w:t>
      </w:r>
      <w:proofErr w:type="spellStart"/>
      <w:r w:rsidRPr="0014138F">
        <w:rPr>
          <w:color w:val="000000"/>
          <w:lang w:val="ru-RU"/>
        </w:rPr>
        <w:t>транк</w:t>
      </w:r>
      <w:r>
        <w:rPr>
          <w:color w:val="000000"/>
          <w:lang w:val="ru-RU"/>
        </w:rPr>
        <w:t>инг</w:t>
      </w:r>
      <w:r w:rsidRPr="0014138F">
        <w:rPr>
          <w:color w:val="000000"/>
          <w:lang w:val="ru-RU"/>
        </w:rPr>
        <w:t>овых</w:t>
      </w:r>
      <w:proofErr w:type="spellEnd"/>
      <w:r w:rsidRPr="0014138F">
        <w:rPr>
          <w:color w:val="000000"/>
          <w:lang w:val="ru-RU"/>
        </w:rPr>
        <w:t xml:space="preserve"> сухопутных систем подвижной связи</w:t>
      </w:r>
      <w:r w:rsidRPr="00E24E10">
        <w:rPr>
          <w:lang w:val="ru-RU"/>
        </w:rPr>
        <w:t xml:space="preserve">. </w:t>
      </w:r>
    </w:p>
    <w:p w:rsidR="006B71CD" w:rsidRPr="006555A0" w:rsidRDefault="006B71CD" w:rsidP="006B71CD">
      <w:pPr>
        <w:rPr>
          <w:rFonts w:eastAsiaTheme="minorHAnsi"/>
          <w:lang w:val="ru-RU"/>
        </w:rPr>
      </w:pPr>
      <w:r>
        <w:rPr>
          <w:rFonts w:eastAsiaTheme="minorHAnsi"/>
          <w:lang w:val="ru-RU"/>
        </w:rPr>
        <w:t>В полосе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частот</w:t>
      </w:r>
      <w:r w:rsidRPr="00E24E10">
        <w:rPr>
          <w:rFonts w:eastAsiaTheme="minorHAnsi"/>
          <w:lang w:val="ru-RU"/>
        </w:rPr>
        <w:t xml:space="preserve"> 410–430</w:t>
      </w:r>
      <w:r>
        <w:rPr>
          <w:rFonts w:eastAsiaTheme="minorHAnsi"/>
          <w:lang w:val="en-US"/>
        </w:rPr>
        <w:t> </w:t>
      </w:r>
      <w:r w:rsidRPr="0080530E">
        <w:rPr>
          <w:rFonts w:eastAsiaTheme="minorHAnsi"/>
          <w:lang w:val="ru-RU"/>
        </w:rPr>
        <w:t>МГц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 xml:space="preserve">для цифровых </w:t>
      </w:r>
      <w:proofErr w:type="spellStart"/>
      <w:r>
        <w:rPr>
          <w:rFonts w:eastAsiaTheme="minorHAnsi"/>
          <w:lang w:val="ru-RU"/>
        </w:rPr>
        <w:t>транкинговых</w:t>
      </w:r>
      <w:proofErr w:type="spellEnd"/>
      <w:r>
        <w:rPr>
          <w:rFonts w:eastAsiaTheme="minorHAnsi"/>
          <w:lang w:val="ru-RU"/>
        </w:rPr>
        <w:t xml:space="preserve"> радиосистем обеспечивается общая ширина полосы</w:t>
      </w:r>
      <w:r w:rsidRPr="00E24E10">
        <w:rPr>
          <w:rFonts w:eastAsiaTheme="minorHAnsi"/>
          <w:lang w:val="ru-RU"/>
        </w:rPr>
        <w:t xml:space="preserve"> 20</w:t>
      </w:r>
      <w:r>
        <w:rPr>
          <w:rFonts w:eastAsiaTheme="minorHAnsi"/>
          <w:lang w:val="en-US"/>
        </w:rPr>
        <w:t> </w:t>
      </w:r>
      <w:r w:rsidRPr="0080530E">
        <w:rPr>
          <w:rFonts w:eastAsiaTheme="minorHAnsi"/>
          <w:lang w:val="ru-RU"/>
        </w:rPr>
        <w:t>МГц</w:t>
      </w:r>
      <w:r w:rsidRPr="00E24E10">
        <w:rPr>
          <w:rFonts w:eastAsiaTheme="minorHAnsi"/>
          <w:lang w:val="ru-RU"/>
        </w:rPr>
        <w:t xml:space="preserve">. </w:t>
      </w:r>
      <w:r>
        <w:rPr>
          <w:rFonts w:eastAsiaTheme="minorHAnsi"/>
          <w:lang w:val="ru-RU"/>
        </w:rPr>
        <w:t>План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размещения</w:t>
      </w:r>
      <w:r w:rsidRPr="00E24E10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E24E10">
        <w:rPr>
          <w:rFonts w:eastAsiaTheme="minorHAnsi"/>
          <w:lang w:val="ru-RU"/>
        </w:rPr>
        <w:t xml:space="preserve"> 12,5/25</w:t>
      </w:r>
      <w:r>
        <w:rPr>
          <w:rFonts w:eastAsiaTheme="minorHAnsi"/>
          <w:lang w:val="en-US"/>
        </w:rPr>
        <w:t> </w:t>
      </w:r>
      <w:r w:rsidRPr="00C51091">
        <w:rPr>
          <w:rFonts w:eastAsiaTheme="minorHAnsi"/>
          <w:lang w:val="ru-RU"/>
        </w:rPr>
        <w:t>кГц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является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стандартным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планом</w:t>
      </w:r>
      <w:r w:rsidRPr="00E24E10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размещения</w:t>
      </w:r>
      <w:r w:rsidRPr="00E24E10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>
        <w:rPr>
          <w:rFonts w:eastAsiaTheme="minorHAnsi"/>
          <w:lang w:val="ru-RU"/>
        </w:rPr>
        <w:t xml:space="preserve"> для этой полосы и обеспечивает в общей сложности 800 физических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E24E10">
        <w:rPr>
          <w:rFonts w:eastAsiaTheme="minorHAnsi"/>
          <w:lang w:val="ru-RU"/>
        </w:rPr>
        <w:t xml:space="preserve"> (</w:t>
      </w:r>
      <w:r>
        <w:rPr>
          <w:rFonts w:eastAsiaTheme="minorHAnsi"/>
          <w:lang w:val="ru-RU"/>
        </w:rPr>
        <w:t xml:space="preserve">что эквивалентно 1600 аналоговым </w:t>
      </w:r>
      <w:proofErr w:type="spellStart"/>
      <w:r>
        <w:rPr>
          <w:rFonts w:eastAsiaTheme="minorHAnsi"/>
          <w:lang w:val="ru-RU"/>
        </w:rPr>
        <w:t>радиостволам</w:t>
      </w:r>
      <w:proofErr w:type="spellEnd"/>
      <w:r>
        <w:rPr>
          <w:rFonts w:eastAsiaTheme="minorHAnsi"/>
          <w:lang w:val="ru-RU"/>
        </w:rPr>
        <w:t xml:space="preserve"> обмена </w:t>
      </w:r>
      <w:proofErr w:type="spellStart"/>
      <w:r>
        <w:rPr>
          <w:rFonts w:eastAsiaTheme="minorHAnsi"/>
          <w:lang w:val="ru-RU"/>
        </w:rPr>
        <w:t>транкинговой</w:t>
      </w:r>
      <w:proofErr w:type="spellEnd"/>
      <w:r>
        <w:rPr>
          <w:rFonts w:eastAsiaTheme="minorHAnsi"/>
          <w:lang w:val="ru-RU"/>
        </w:rPr>
        <w:t xml:space="preserve"> радиосистемы с возможностью организации двух слотов времени на физический </w:t>
      </w:r>
      <w:proofErr w:type="spellStart"/>
      <w:r>
        <w:rPr>
          <w:rFonts w:eastAsiaTheme="minorHAnsi"/>
          <w:lang w:val="ru-RU"/>
        </w:rPr>
        <w:t>радиоствол</w:t>
      </w:r>
      <w:proofErr w:type="spellEnd"/>
      <w:r w:rsidRPr="00E24E10">
        <w:rPr>
          <w:rFonts w:eastAsiaTheme="minorHAnsi"/>
          <w:lang w:val="ru-RU"/>
        </w:rPr>
        <w:t xml:space="preserve">). </w:t>
      </w:r>
      <w:r>
        <w:rPr>
          <w:rFonts w:eastAsiaTheme="minorHAnsi"/>
          <w:lang w:val="ru-RU"/>
        </w:rPr>
        <w:t>При</w:t>
      </w:r>
      <w:r w:rsidRPr="006F7116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том</w:t>
      </w:r>
      <w:r w:rsidRPr="006F7116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что</w:t>
      </w:r>
      <w:r w:rsidRPr="006F7116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стандартный</w:t>
      </w:r>
      <w:r w:rsidRPr="006F7116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разнос</w:t>
      </w:r>
      <w:r w:rsidRPr="006F7116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6F7116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составляет</w:t>
      </w:r>
      <w:r w:rsidRPr="006F7116">
        <w:rPr>
          <w:rFonts w:eastAsiaTheme="minorHAnsi"/>
          <w:lang w:val="ru-RU"/>
        </w:rPr>
        <w:t xml:space="preserve"> 12</w:t>
      </w:r>
      <w:r>
        <w:rPr>
          <w:rFonts w:eastAsiaTheme="minorHAnsi"/>
          <w:lang w:val="ru-RU"/>
        </w:rPr>
        <w:t>,</w:t>
      </w:r>
      <w:r w:rsidRPr="006F7116">
        <w:rPr>
          <w:rFonts w:eastAsiaTheme="minorHAnsi"/>
          <w:lang w:val="ru-RU"/>
        </w:rPr>
        <w:t>5/25</w:t>
      </w:r>
      <w:r>
        <w:rPr>
          <w:rFonts w:eastAsiaTheme="minorHAnsi"/>
          <w:lang w:val="ru-RU"/>
        </w:rPr>
        <w:t> кГц</w:t>
      </w:r>
      <w:r w:rsidRPr="006F7116">
        <w:rPr>
          <w:rFonts w:eastAsiaTheme="minorHAnsi"/>
          <w:lang w:val="ru-RU"/>
        </w:rPr>
        <w:t xml:space="preserve">, </w:t>
      </w:r>
      <w:r>
        <w:rPr>
          <w:rFonts w:eastAsiaTheme="minorHAnsi"/>
          <w:lang w:val="ru-RU"/>
        </w:rPr>
        <w:t xml:space="preserve">он обеспечивает гибкость работы, при необходимости, с двумя и более смежными </w:t>
      </w:r>
      <w:proofErr w:type="spellStart"/>
      <w:r>
        <w:rPr>
          <w:rFonts w:eastAsiaTheme="minorHAnsi"/>
          <w:lang w:val="ru-RU"/>
        </w:rPr>
        <w:t>радиостволами</w:t>
      </w:r>
      <w:proofErr w:type="spellEnd"/>
      <w:r>
        <w:rPr>
          <w:rFonts w:eastAsiaTheme="minorHAnsi"/>
          <w:lang w:val="ru-RU"/>
        </w:rPr>
        <w:t xml:space="preserve"> </w:t>
      </w:r>
      <w:r w:rsidRPr="006F7116">
        <w:rPr>
          <w:rFonts w:eastAsiaTheme="minorHAnsi"/>
          <w:lang w:val="ru-RU"/>
        </w:rPr>
        <w:t>(</w:t>
      </w:r>
      <w:r>
        <w:rPr>
          <w:rFonts w:eastAsiaTheme="minorHAnsi"/>
          <w:lang w:val="ru-RU"/>
        </w:rPr>
        <w:t>то есть</w:t>
      </w:r>
      <w:r w:rsidRPr="006F7116">
        <w:rPr>
          <w:rFonts w:eastAsiaTheme="minorHAnsi"/>
          <w:lang w:val="ru-RU"/>
        </w:rPr>
        <w:t xml:space="preserve"> 50</w:t>
      </w:r>
      <w:r>
        <w:rPr>
          <w:rFonts w:eastAsiaTheme="minorHAnsi"/>
          <w:lang w:val="ru-RU"/>
        </w:rPr>
        <w:t xml:space="preserve"> или 100 кГц</w:t>
      </w:r>
      <w:r w:rsidRPr="006F7116">
        <w:rPr>
          <w:rFonts w:eastAsiaTheme="minorHAnsi"/>
          <w:lang w:val="ru-RU"/>
        </w:rPr>
        <w:t xml:space="preserve">). </w:t>
      </w:r>
      <w:r>
        <w:rPr>
          <w:rFonts w:eastAsiaTheme="minorHAnsi"/>
          <w:lang w:val="ru-RU"/>
        </w:rPr>
        <w:t xml:space="preserve">Администрации, как правило, присваивают один или несколько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>
        <w:rPr>
          <w:rFonts w:eastAsiaTheme="minorHAnsi"/>
          <w:lang w:val="ru-RU"/>
        </w:rPr>
        <w:t xml:space="preserve"> на основе разноса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6555A0">
        <w:rPr>
          <w:rFonts w:eastAsiaTheme="minorHAnsi"/>
          <w:lang w:val="ru-RU"/>
        </w:rPr>
        <w:t xml:space="preserve"> 12</w:t>
      </w:r>
      <w:r>
        <w:rPr>
          <w:rFonts w:eastAsiaTheme="minorHAnsi"/>
          <w:lang w:val="ru-RU"/>
        </w:rPr>
        <w:t>,</w:t>
      </w:r>
      <w:r w:rsidRPr="006555A0">
        <w:rPr>
          <w:rFonts w:eastAsiaTheme="minorHAnsi"/>
          <w:lang w:val="ru-RU"/>
        </w:rPr>
        <w:t>5</w:t>
      </w:r>
      <w:r>
        <w:rPr>
          <w:rFonts w:eastAsiaTheme="minorHAnsi"/>
          <w:lang w:val="ru-RU"/>
        </w:rPr>
        <w:t xml:space="preserve"> кГц или </w:t>
      </w:r>
      <w:r w:rsidRPr="006555A0">
        <w:rPr>
          <w:rFonts w:eastAsiaTheme="minorHAnsi"/>
          <w:lang w:val="ru-RU"/>
        </w:rPr>
        <w:t>25</w:t>
      </w:r>
      <w:r>
        <w:rPr>
          <w:rFonts w:eastAsiaTheme="minorHAnsi"/>
          <w:lang w:val="ru-RU"/>
        </w:rPr>
        <w:t> кГц</w:t>
      </w:r>
      <w:r w:rsidRPr="006555A0">
        <w:rPr>
          <w:rFonts w:eastAsiaTheme="minorHAnsi"/>
          <w:lang w:val="ru-RU"/>
        </w:rPr>
        <w:t xml:space="preserve">. </w:t>
      </w:r>
    </w:p>
    <w:p w:rsidR="006B71CD" w:rsidRPr="00F853FC" w:rsidRDefault="006B71CD" w:rsidP="006B71CD">
      <w:pPr>
        <w:rPr>
          <w:rFonts w:eastAsiaTheme="minorHAnsi"/>
          <w:lang w:val="ru-RU"/>
        </w:rPr>
      </w:pPr>
      <w:r>
        <w:rPr>
          <w:rFonts w:eastAsiaTheme="minorHAnsi"/>
          <w:lang w:val="ru-RU"/>
        </w:rPr>
        <w:t xml:space="preserve">План размещения </w:t>
      </w:r>
      <w:proofErr w:type="spellStart"/>
      <w:r w:rsidRPr="009544AB">
        <w:rPr>
          <w:rFonts w:eastAsiaTheme="minorHAnsi"/>
          <w:lang w:val="ru-RU"/>
        </w:rPr>
        <w:t>радиостволов</w:t>
      </w:r>
      <w:proofErr w:type="spellEnd"/>
      <w:r>
        <w:rPr>
          <w:rFonts w:eastAsiaTheme="minorHAnsi"/>
          <w:lang w:val="ru-RU"/>
        </w:rPr>
        <w:t xml:space="preserve"> на основе растра </w:t>
      </w:r>
      <w:r w:rsidRPr="00F853FC">
        <w:rPr>
          <w:rFonts w:eastAsiaTheme="minorHAnsi"/>
          <w:lang w:val="ru-RU"/>
        </w:rPr>
        <w:t>12</w:t>
      </w:r>
      <w:r>
        <w:rPr>
          <w:rFonts w:eastAsiaTheme="minorHAnsi"/>
          <w:lang w:val="ru-RU"/>
        </w:rPr>
        <w:t>,</w:t>
      </w:r>
      <w:r w:rsidRPr="00F853FC">
        <w:rPr>
          <w:rFonts w:eastAsiaTheme="minorHAnsi"/>
          <w:lang w:val="ru-RU"/>
        </w:rPr>
        <w:t>5</w:t>
      </w:r>
      <w:r>
        <w:rPr>
          <w:rFonts w:eastAsiaTheme="minorHAnsi"/>
          <w:lang w:val="ru-RU"/>
        </w:rPr>
        <w:t xml:space="preserve"> кГц и </w:t>
      </w:r>
      <w:r w:rsidRPr="00F853FC">
        <w:rPr>
          <w:rFonts w:eastAsiaTheme="minorHAnsi"/>
          <w:lang w:val="ru-RU"/>
        </w:rPr>
        <w:t>25</w:t>
      </w:r>
      <w:r>
        <w:rPr>
          <w:rFonts w:eastAsiaTheme="minorHAnsi"/>
          <w:lang w:val="ru-RU"/>
        </w:rPr>
        <w:t> кГц представлен ниже</w:t>
      </w:r>
      <w:r w:rsidRPr="00F853FC">
        <w:rPr>
          <w:rFonts w:eastAsiaTheme="minorHAnsi"/>
          <w:lang w:val="ru-RU"/>
        </w:rPr>
        <w:t>:</w:t>
      </w:r>
    </w:p>
    <w:p w:rsidR="006B71CD" w:rsidRPr="001806D2" w:rsidRDefault="006B71CD" w:rsidP="006B71CD">
      <w:pPr>
        <w:pStyle w:val="Heading3"/>
        <w:rPr>
          <w:lang w:val="ru-RU"/>
        </w:rPr>
      </w:pPr>
      <w:r w:rsidRPr="001806D2">
        <w:rPr>
          <w:lang w:val="ru-RU"/>
        </w:rPr>
        <w:t>1.2.1</w:t>
      </w:r>
      <w:r w:rsidRPr="001806D2">
        <w:rPr>
          <w:lang w:val="ru-RU"/>
        </w:rPr>
        <w:tab/>
      </w:r>
      <w:r>
        <w:rPr>
          <w:lang w:val="ru-RU"/>
        </w:rPr>
        <w:t>Планы</w:t>
      </w:r>
      <w:r w:rsidRPr="001806D2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1806D2">
        <w:rPr>
          <w:lang w:val="ru-RU"/>
        </w:rPr>
        <w:t xml:space="preserve"> </w:t>
      </w:r>
      <w:r>
        <w:rPr>
          <w:lang w:val="ru-RU"/>
        </w:rPr>
        <w:t>частот</w:t>
      </w:r>
      <w:r w:rsidRPr="001806D2">
        <w:rPr>
          <w:lang w:val="ru-RU"/>
        </w:rPr>
        <w:t xml:space="preserve"> </w:t>
      </w:r>
      <w:r>
        <w:rPr>
          <w:lang w:val="ru-RU"/>
        </w:rPr>
        <w:t>при</w:t>
      </w:r>
      <w:r w:rsidRPr="001806D2">
        <w:rPr>
          <w:lang w:val="ru-RU"/>
        </w:rPr>
        <w:t xml:space="preserve"> </w:t>
      </w:r>
      <w:r>
        <w:rPr>
          <w:lang w:val="ru-RU"/>
        </w:rPr>
        <w:t xml:space="preserve">разнесении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на</w:t>
      </w:r>
      <w:r w:rsidRPr="001806D2">
        <w:rPr>
          <w:lang w:val="ru-RU"/>
        </w:rPr>
        <w:t xml:space="preserve"> 25</w:t>
      </w:r>
      <w:r>
        <w:rPr>
          <w:lang w:val="ru-RU"/>
        </w:rPr>
        <w:t> кГц</w:t>
      </w:r>
    </w:p>
    <w:p w:rsidR="006B71CD" w:rsidRPr="003D42D4" w:rsidRDefault="006B71CD" w:rsidP="006B71CD">
      <w:pPr>
        <w:rPr>
          <w:lang w:val="ru-RU"/>
        </w:rPr>
      </w:pPr>
      <w:r>
        <w:rPr>
          <w:lang w:val="ru-RU"/>
        </w:rPr>
        <w:t>Центральная</w:t>
      </w:r>
      <w:r w:rsidRPr="003D42D4">
        <w:rPr>
          <w:lang w:val="ru-RU"/>
        </w:rPr>
        <w:t xml:space="preserve"> </w:t>
      </w:r>
      <w:r>
        <w:rPr>
          <w:lang w:val="ru-RU"/>
        </w:rPr>
        <w:t xml:space="preserve">частота </w:t>
      </w:r>
      <w:proofErr w:type="spellStart"/>
      <w:r>
        <w:rPr>
          <w:lang w:val="ru-RU"/>
        </w:rPr>
        <w:t>радиоствола</w:t>
      </w:r>
      <w:proofErr w:type="spellEnd"/>
      <w:r w:rsidRPr="003D42D4">
        <w:rPr>
          <w:lang w:val="ru-RU"/>
        </w:rPr>
        <w:t xml:space="preserve"> </w:t>
      </w:r>
      <w:r>
        <w:rPr>
          <w:lang w:val="ru-RU"/>
        </w:rPr>
        <w:t>передачи</w:t>
      </w:r>
      <w:r w:rsidRPr="003D42D4">
        <w:rPr>
          <w:lang w:val="ru-RU"/>
        </w:rPr>
        <w:t xml:space="preserve"> </w:t>
      </w:r>
      <w:r>
        <w:rPr>
          <w:lang w:val="ru-RU"/>
        </w:rPr>
        <w:t>базовой</w:t>
      </w:r>
      <w:r w:rsidRPr="003D42D4">
        <w:rPr>
          <w:lang w:val="ru-RU"/>
        </w:rPr>
        <w:t xml:space="preserve"> </w:t>
      </w:r>
      <w:r>
        <w:rPr>
          <w:lang w:val="ru-RU"/>
        </w:rPr>
        <w:t>станции</w:t>
      </w:r>
      <w:r w:rsidRPr="003D42D4">
        <w:rPr>
          <w:lang w:val="ru-RU"/>
        </w:rPr>
        <w:t xml:space="preserve"> (</w:t>
      </w:r>
      <w:r>
        <w:rPr>
          <w:lang w:val="ru-RU"/>
        </w:rPr>
        <w:t>МГц</w:t>
      </w:r>
      <w:r w:rsidRPr="003D42D4">
        <w:rPr>
          <w:lang w:val="ru-RU"/>
        </w:rPr>
        <w:t>):</w:t>
      </w:r>
    </w:p>
    <w:p w:rsidR="006B71CD" w:rsidRPr="000D596F" w:rsidRDefault="006B71CD" w:rsidP="006B71CD">
      <w:pPr>
        <w:pStyle w:val="Equation"/>
        <w:rPr>
          <w:color w:val="000000" w:themeColor="text1"/>
          <w:lang w:val="ru-RU"/>
        </w:rPr>
      </w:pPr>
      <w:r w:rsidRPr="003D42D4">
        <w:rPr>
          <w:color w:val="000000" w:themeColor="text1"/>
          <w:lang w:val="ru-RU"/>
        </w:rPr>
        <w:tab/>
      </w:r>
      <w:r w:rsidRPr="003D42D4">
        <w:rPr>
          <w:color w:val="000000" w:themeColor="text1"/>
          <w:lang w:val="ru-RU"/>
        </w:rPr>
        <w:tab/>
      </w:r>
      <w:proofErr w:type="spellStart"/>
      <w:r w:rsidRPr="00D73FCF">
        <w:rPr>
          <w:i/>
          <w:iCs/>
          <w:color w:val="000000" w:themeColor="text1"/>
          <w:lang w:val="en-US"/>
        </w:rPr>
        <w:t>F</w:t>
      </w:r>
      <w:r w:rsidRPr="00D73FCF">
        <w:rPr>
          <w:i/>
          <w:iCs/>
          <w:color w:val="000000" w:themeColor="text1"/>
          <w:vertAlign w:val="subscript"/>
          <w:lang w:val="en-US"/>
        </w:rPr>
        <w:t>n</w:t>
      </w:r>
      <w:proofErr w:type="spellEnd"/>
      <w:r w:rsidRPr="000D596F">
        <w:rPr>
          <w:i/>
          <w:iCs/>
          <w:color w:val="000000" w:themeColor="text1"/>
          <w:lang w:val="ru-RU"/>
        </w:rPr>
        <w:t xml:space="preserve"> </w:t>
      </w:r>
      <w:r w:rsidRPr="000D596F">
        <w:rPr>
          <w:color w:val="000000" w:themeColor="text1"/>
          <w:lang w:val="ru-RU"/>
        </w:rPr>
        <w:t>= 420</w:t>
      </w:r>
      <w:r>
        <w:rPr>
          <w:color w:val="000000" w:themeColor="text1"/>
          <w:lang w:val="ru-RU"/>
        </w:rPr>
        <w:t>,</w:t>
      </w:r>
      <w:r w:rsidRPr="000D596F">
        <w:rPr>
          <w:color w:val="000000" w:themeColor="text1"/>
          <w:lang w:val="ru-RU"/>
        </w:rPr>
        <w:t>0125 + (</w:t>
      </w:r>
      <w:r w:rsidRPr="00862AE8">
        <w:rPr>
          <w:i/>
          <w:iCs/>
          <w:lang w:val="en-US"/>
        </w:rPr>
        <w:t>N</w:t>
      </w:r>
      <w:r w:rsidRPr="000D596F">
        <w:rPr>
          <w:lang w:val="ru-RU"/>
        </w:rPr>
        <w:t xml:space="preserve"> – 1</w:t>
      </w:r>
      <w:r w:rsidRPr="000D596F">
        <w:rPr>
          <w:color w:val="000000" w:themeColor="text1"/>
          <w:lang w:val="ru-RU"/>
        </w:rPr>
        <w:t>)*0</w:t>
      </w:r>
      <w:r>
        <w:rPr>
          <w:color w:val="000000" w:themeColor="text1"/>
          <w:lang w:val="ru-RU"/>
        </w:rPr>
        <w:t>,</w:t>
      </w:r>
      <w:r w:rsidRPr="000D596F">
        <w:rPr>
          <w:color w:val="000000" w:themeColor="text1"/>
          <w:lang w:val="ru-RU"/>
        </w:rPr>
        <w:t xml:space="preserve">025      </w:t>
      </w:r>
      <w:r w:rsidRPr="00FD7639">
        <w:rPr>
          <w:i/>
          <w:iCs/>
          <w:color w:val="000000" w:themeColor="text1"/>
          <w:lang w:val="en-US"/>
        </w:rPr>
        <w:t>N</w:t>
      </w:r>
      <w:r w:rsidRPr="000D596F">
        <w:rPr>
          <w:color w:val="000000" w:themeColor="text1"/>
          <w:lang w:val="ru-RU"/>
        </w:rPr>
        <w:t xml:space="preserve"> = 1, 2, 3,… 400</w:t>
      </w:r>
    </w:p>
    <w:p w:rsidR="006B71CD" w:rsidRPr="003D42D4" w:rsidRDefault="006B71CD" w:rsidP="006B71CD">
      <w:pPr>
        <w:rPr>
          <w:lang w:val="ru-RU"/>
        </w:rPr>
      </w:pPr>
      <w:r w:rsidRPr="00DB7EC2">
        <w:rPr>
          <w:lang w:val="ru-RU"/>
        </w:rPr>
        <w:t xml:space="preserve">Центральная частота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приема базовой станции (МГц)</w:t>
      </w:r>
      <w:r w:rsidRPr="003D42D4">
        <w:rPr>
          <w:lang w:val="ru-RU"/>
        </w:rPr>
        <w:t xml:space="preserve">: </w:t>
      </w:r>
    </w:p>
    <w:p w:rsidR="006B71CD" w:rsidRPr="00C51091" w:rsidRDefault="006B71CD" w:rsidP="006B71CD">
      <w:pPr>
        <w:pStyle w:val="Equation"/>
        <w:rPr>
          <w:color w:val="000000" w:themeColor="text1"/>
          <w:lang w:val="ru-RU"/>
        </w:rPr>
      </w:pPr>
      <w:r w:rsidRPr="003D42D4">
        <w:rPr>
          <w:color w:val="000000" w:themeColor="text1"/>
          <w:lang w:val="ru-RU"/>
        </w:rPr>
        <w:tab/>
      </w:r>
      <w:r w:rsidRPr="003D42D4">
        <w:rPr>
          <w:color w:val="000000" w:themeColor="text1"/>
          <w:lang w:val="ru-RU"/>
        </w:rPr>
        <w:tab/>
      </w:r>
      <w:proofErr w:type="spellStart"/>
      <w:r w:rsidRPr="00D73FCF">
        <w:rPr>
          <w:i/>
          <w:iCs/>
          <w:color w:val="000000" w:themeColor="text1"/>
          <w:lang w:val="en-US"/>
        </w:rPr>
        <w:t>F</w:t>
      </w:r>
      <w:r w:rsidRPr="00D73FCF">
        <w:rPr>
          <w:i/>
          <w:iCs/>
          <w:color w:val="000000" w:themeColor="text1"/>
          <w:vertAlign w:val="subscript"/>
          <w:lang w:val="en-US"/>
        </w:rPr>
        <w:t>n</w:t>
      </w:r>
      <w:proofErr w:type="spellEnd"/>
      <w:r w:rsidRPr="00C51091">
        <w:rPr>
          <w:color w:val="000000" w:themeColor="text1"/>
          <w:lang w:val="ru-RU"/>
        </w:rPr>
        <w:t xml:space="preserve"> = 410</w:t>
      </w:r>
      <w:r>
        <w:rPr>
          <w:color w:val="000000" w:themeColor="text1"/>
          <w:lang w:val="ru-RU"/>
        </w:rPr>
        <w:t>,</w:t>
      </w:r>
      <w:r w:rsidRPr="00C51091">
        <w:rPr>
          <w:color w:val="000000" w:themeColor="text1"/>
          <w:lang w:val="ru-RU"/>
        </w:rPr>
        <w:t>0125 + (</w:t>
      </w:r>
      <w:r w:rsidRPr="00862AE8">
        <w:rPr>
          <w:i/>
          <w:iCs/>
          <w:lang w:val="en-US"/>
        </w:rPr>
        <w:t>N</w:t>
      </w:r>
      <w:r w:rsidRPr="00C51091">
        <w:rPr>
          <w:lang w:val="ru-RU"/>
        </w:rPr>
        <w:t xml:space="preserve"> – 1</w:t>
      </w:r>
      <w:r w:rsidRPr="00C51091">
        <w:rPr>
          <w:color w:val="000000" w:themeColor="text1"/>
          <w:lang w:val="ru-RU"/>
        </w:rPr>
        <w:t>)*0</w:t>
      </w:r>
      <w:r>
        <w:rPr>
          <w:color w:val="000000" w:themeColor="text1"/>
          <w:lang w:val="ru-RU"/>
        </w:rPr>
        <w:t>,</w:t>
      </w:r>
      <w:r w:rsidRPr="00C51091">
        <w:rPr>
          <w:color w:val="000000" w:themeColor="text1"/>
          <w:lang w:val="ru-RU"/>
        </w:rPr>
        <w:t xml:space="preserve">025      </w:t>
      </w:r>
      <w:r w:rsidRPr="00FD7639">
        <w:rPr>
          <w:i/>
          <w:iCs/>
          <w:color w:val="000000" w:themeColor="text1"/>
          <w:lang w:val="en-US"/>
        </w:rPr>
        <w:t>N</w:t>
      </w:r>
      <w:r w:rsidRPr="00C51091">
        <w:rPr>
          <w:color w:val="000000" w:themeColor="text1"/>
          <w:lang w:val="ru-RU"/>
        </w:rPr>
        <w:t xml:space="preserve"> = 1, 2, 3,… 400</w:t>
      </w:r>
    </w:p>
    <w:p w:rsidR="006B71CD" w:rsidRPr="003D42D4" w:rsidRDefault="006B71CD" w:rsidP="006B71CD">
      <w:pPr>
        <w:pStyle w:val="Heading3"/>
        <w:rPr>
          <w:lang w:val="ru-RU"/>
        </w:rPr>
      </w:pPr>
      <w:r w:rsidRPr="003D42D4">
        <w:rPr>
          <w:lang w:val="ru-RU"/>
        </w:rPr>
        <w:t>1.2.2</w:t>
      </w:r>
      <w:r w:rsidRPr="003D42D4">
        <w:rPr>
          <w:lang w:val="ru-RU"/>
        </w:rPr>
        <w:tab/>
      </w:r>
      <w:r>
        <w:rPr>
          <w:lang w:val="ru-RU"/>
        </w:rPr>
        <w:t>Планы</w:t>
      </w:r>
      <w:r w:rsidRPr="003D42D4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3D42D4">
        <w:rPr>
          <w:lang w:val="ru-RU"/>
        </w:rPr>
        <w:t xml:space="preserve"> </w:t>
      </w:r>
      <w:r>
        <w:rPr>
          <w:lang w:val="ru-RU"/>
        </w:rPr>
        <w:t>частот</w:t>
      </w:r>
      <w:r w:rsidRPr="003D42D4">
        <w:rPr>
          <w:lang w:val="ru-RU"/>
        </w:rPr>
        <w:t xml:space="preserve"> </w:t>
      </w:r>
      <w:r>
        <w:rPr>
          <w:lang w:val="ru-RU"/>
        </w:rPr>
        <w:t>при</w:t>
      </w:r>
      <w:r w:rsidRPr="001806D2">
        <w:rPr>
          <w:lang w:val="ru-RU"/>
        </w:rPr>
        <w:t xml:space="preserve"> </w:t>
      </w:r>
      <w:r>
        <w:rPr>
          <w:lang w:val="ru-RU"/>
        </w:rPr>
        <w:t xml:space="preserve">разнесении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на </w:t>
      </w:r>
      <w:r w:rsidRPr="003D42D4">
        <w:rPr>
          <w:lang w:val="ru-RU"/>
        </w:rPr>
        <w:t>12</w:t>
      </w:r>
      <w:r>
        <w:rPr>
          <w:lang w:val="ru-RU"/>
        </w:rPr>
        <w:t>,</w:t>
      </w:r>
      <w:r w:rsidRPr="003D42D4">
        <w:rPr>
          <w:lang w:val="ru-RU"/>
        </w:rPr>
        <w:t>5</w:t>
      </w:r>
      <w:r>
        <w:rPr>
          <w:lang w:val="ru-RU"/>
        </w:rPr>
        <w:t> кГц</w:t>
      </w:r>
    </w:p>
    <w:p w:rsidR="006B71CD" w:rsidRPr="003D42D4" w:rsidRDefault="006B71CD" w:rsidP="006B71CD">
      <w:pPr>
        <w:rPr>
          <w:lang w:val="ru-RU"/>
        </w:rPr>
      </w:pPr>
      <w:r>
        <w:rPr>
          <w:lang w:val="ru-RU"/>
        </w:rPr>
        <w:t>Центральная</w:t>
      </w:r>
      <w:r w:rsidRPr="003D42D4">
        <w:rPr>
          <w:lang w:val="ru-RU"/>
        </w:rPr>
        <w:t xml:space="preserve"> </w:t>
      </w:r>
      <w:r>
        <w:rPr>
          <w:lang w:val="ru-RU"/>
        </w:rPr>
        <w:t xml:space="preserve">частота </w:t>
      </w:r>
      <w:proofErr w:type="spellStart"/>
      <w:r>
        <w:rPr>
          <w:lang w:val="ru-RU"/>
        </w:rPr>
        <w:t>радиоствола</w:t>
      </w:r>
      <w:proofErr w:type="spellEnd"/>
      <w:r w:rsidRPr="003D42D4">
        <w:rPr>
          <w:lang w:val="ru-RU"/>
        </w:rPr>
        <w:t xml:space="preserve"> </w:t>
      </w:r>
      <w:r>
        <w:rPr>
          <w:lang w:val="ru-RU"/>
        </w:rPr>
        <w:t>передачи</w:t>
      </w:r>
      <w:r w:rsidRPr="003D42D4">
        <w:rPr>
          <w:lang w:val="ru-RU"/>
        </w:rPr>
        <w:t xml:space="preserve"> </w:t>
      </w:r>
      <w:r>
        <w:rPr>
          <w:lang w:val="ru-RU"/>
        </w:rPr>
        <w:t>базовой</w:t>
      </w:r>
      <w:r w:rsidRPr="003D42D4">
        <w:rPr>
          <w:lang w:val="ru-RU"/>
        </w:rPr>
        <w:t xml:space="preserve"> </w:t>
      </w:r>
      <w:r>
        <w:rPr>
          <w:lang w:val="ru-RU"/>
        </w:rPr>
        <w:t>станции</w:t>
      </w:r>
      <w:r w:rsidRPr="003D42D4">
        <w:rPr>
          <w:lang w:val="ru-RU"/>
        </w:rPr>
        <w:t xml:space="preserve"> (</w:t>
      </w:r>
      <w:r>
        <w:rPr>
          <w:lang w:val="ru-RU"/>
        </w:rPr>
        <w:t>МГц</w:t>
      </w:r>
      <w:r w:rsidRPr="003D42D4">
        <w:rPr>
          <w:lang w:val="ru-RU"/>
        </w:rPr>
        <w:t>):</w:t>
      </w:r>
    </w:p>
    <w:p w:rsidR="006B71CD" w:rsidRPr="000D596F" w:rsidRDefault="006B71CD" w:rsidP="006B71CD">
      <w:pPr>
        <w:pStyle w:val="Equation"/>
        <w:rPr>
          <w:color w:val="000000" w:themeColor="text1"/>
          <w:lang w:val="ru-RU"/>
        </w:rPr>
      </w:pPr>
      <w:r w:rsidRPr="003D42D4">
        <w:rPr>
          <w:color w:val="000000" w:themeColor="text1"/>
          <w:lang w:val="ru-RU"/>
        </w:rPr>
        <w:tab/>
      </w:r>
      <w:r w:rsidRPr="003D42D4">
        <w:rPr>
          <w:color w:val="000000" w:themeColor="text1"/>
          <w:lang w:val="ru-RU"/>
        </w:rPr>
        <w:tab/>
      </w:r>
      <w:proofErr w:type="spellStart"/>
      <w:r w:rsidRPr="00D73FCF">
        <w:rPr>
          <w:i/>
          <w:iCs/>
          <w:color w:val="000000" w:themeColor="text1"/>
          <w:lang w:val="en-US"/>
        </w:rPr>
        <w:t>F</w:t>
      </w:r>
      <w:r w:rsidRPr="00D73FCF">
        <w:rPr>
          <w:i/>
          <w:iCs/>
          <w:color w:val="000000" w:themeColor="text1"/>
          <w:vertAlign w:val="subscript"/>
          <w:lang w:val="en-US"/>
        </w:rPr>
        <w:t>n</w:t>
      </w:r>
      <w:proofErr w:type="spellEnd"/>
      <w:r w:rsidRPr="000D596F">
        <w:rPr>
          <w:color w:val="000000" w:themeColor="text1"/>
          <w:lang w:val="ru-RU"/>
        </w:rPr>
        <w:t xml:space="preserve"> = 420</w:t>
      </w:r>
      <w:r>
        <w:rPr>
          <w:color w:val="000000" w:themeColor="text1"/>
          <w:lang w:val="ru-RU"/>
        </w:rPr>
        <w:t>,</w:t>
      </w:r>
      <w:r w:rsidRPr="000D596F">
        <w:rPr>
          <w:color w:val="000000" w:themeColor="text1"/>
          <w:lang w:val="ru-RU"/>
        </w:rPr>
        <w:t>00625 + (</w:t>
      </w:r>
      <w:r w:rsidRPr="00862AE8">
        <w:rPr>
          <w:i/>
          <w:iCs/>
          <w:lang w:val="en-US"/>
        </w:rPr>
        <w:t>N</w:t>
      </w:r>
      <w:r w:rsidRPr="000D596F">
        <w:rPr>
          <w:lang w:val="ru-RU"/>
        </w:rPr>
        <w:t xml:space="preserve"> – 1</w:t>
      </w:r>
      <w:r w:rsidRPr="000D596F">
        <w:rPr>
          <w:color w:val="000000" w:themeColor="text1"/>
          <w:lang w:val="ru-RU"/>
        </w:rPr>
        <w:t>)*0</w:t>
      </w:r>
      <w:r>
        <w:rPr>
          <w:color w:val="000000" w:themeColor="text1"/>
          <w:lang w:val="ru-RU"/>
        </w:rPr>
        <w:t>,</w:t>
      </w:r>
      <w:r w:rsidRPr="000D596F">
        <w:rPr>
          <w:color w:val="000000" w:themeColor="text1"/>
          <w:lang w:val="ru-RU"/>
        </w:rPr>
        <w:t xml:space="preserve">0125      </w:t>
      </w:r>
      <w:r w:rsidRPr="00FD7639">
        <w:rPr>
          <w:i/>
          <w:iCs/>
          <w:color w:val="000000" w:themeColor="text1"/>
          <w:lang w:val="en-US"/>
        </w:rPr>
        <w:t>N</w:t>
      </w:r>
      <w:r w:rsidRPr="000D596F">
        <w:rPr>
          <w:color w:val="000000" w:themeColor="text1"/>
          <w:lang w:val="ru-RU"/>
        </w:rPr>
        <w:t xml:space="preserve"> = 1, 2, 3,… 800</w:t>
      </w:r>
    </w:p>
    <w:p w:rsidR="006B71CD" w:rsidRPr="003D42D4" w:rsidRDefault="006B71CD" w:rsidP="006B71CD">
      <w:pPr>
        <w:rPr>
          <w:lang w:val="ru-RU"/>
        </w:rPr>
      </w:pPr>
      <w:r w:rsidRPr="00DB7EC2">
        <w:rPr>
          <w:lang w:val="ru-RU"/>
        </w:rPr>
        <w:t xml:space="preserve">Центральная частота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приема базовой станции (МГц)</w:t>
      </w:r>
      <w:r w:rsidRPr="003D42D4">
        <w:rPr>
          <w:lang w:val="ru-RU"/>
        </w:rPr>
        <w:t>:</w:t>
      </w:r>
    </w:p>
    <w:p w:rsidR="006B71CD" w:rsidRPr="006C3AA8" w:rsidRDefault="006B71CD" w:rsidP="006B71CD">
      <w:pPr>
        <w:pStyle w:val="Equation"/>
        <w:rPr>
          <w:color w:val="000000" w:themeColor="text1"/>
          <w:lang w:val="ru-RU"/>
        </w:rPr>
      </w:pPr>
      <w:r w:rsidRPr="003D42D4">
        <w:rPr>
          <w:color w:val="000000" w:themeColor="text1"/>
          <w:lang w:val="ru-RU"/>
        </w:rPr>
        <w:tab/>
      </w:r>
      <w:r w:rsidRPr="003D42D4">
        <w:rPr>
          <w:color w:val="000000" w:themeColor="text1"/>
          <w:lang w:val="ru-RU"/>
        </w:rPr>
        <w:tab/>
      </w:r>
      <w:proofErr w:type="spellStart"/>
      <w:r w:rsidRPr="00D73FCF">
        <w:rPr>
          <w:i/>
          <w:iCs/>
          <w:color w:val="000000" w:themeColor="text1"/>
          <w:lang w:val="en-US"/>
        </w:rPr>
        <w:t>F</w:t>
      </w:r>
      <w:r w:rsidRPr="00D73FCF">
        <w:rPr>
          <w:i/>
          <w:iCs/>
          <w:color w:val="000000" w:themeColor="text1"/>
          <w:vertAlign w:val="subscript"/>
          <w:lang w:val="en-US"/>
        </w:rPr>
        <w:t>n</w:t>
      </w:r>
      <w:proofErr w:type="spellEnd"/>
      <w:r w:rsidRPr="006C3AA8">
        <w:rPr>
          <w:color w:val="000000" w:themeColor="text1"/>
          <w:lang w:val="ru-RU"/>
        </w:rPr>
        <w:t xml:space="preserve"> = 410</w:t>
      </w:r>
      <w:r>
        <w:rPr>
          <w:color w:val="000000" w:themeColor="text1"/>
          <w:lang w:val="ru-RU"/>
        </w:rPr>
        <w:t>,</w:t>
      </w:r>
      <w:r w:rsidRPr="006C3AA8">
        <w:rPr>
          <w:color w:val="000000" w:themeColor="text1"/>
          <w:lang w:val="ru-RU"/>
        </w:rPr>
        <w:t>00625 + (</w:t>
      </w:r>
      <w:r w:rsidRPr="00862AE8">
        <w:rPr>
          <w:i/>
          <w:iCs/>
          <w:lang w:val="en-US"/>
        </w:rPr>
        <w:t>N</w:t>
      </w:r>
      <w:r w:rsidRPr="006C3AA8">
        <w:rPr>
          <w:lang w:val="ru-RU"/>
        </w:rPr>
        <w:t xml:space="preserve"> – 1</w:t>
      </w:r>
      <w:r w:rsidRPr="006C3AA8">
        <w:rPr>
          <w:color w:val="000000" w:themeColor="text1"/>
          <w:lang w:val="ru-RU"/>
        </w:rPr>
        <w:t>)*0</w:t>
      </w:r>
      <w:r>
        <w:rPr>
          <w:color w:val="000000" w:themeColor="text1"/>
          <w:lang w:val="ru-RU"/>
        </w:rPr>
        <w:t>,</w:t>
      </w:r>
      <w:r w:rsidRPr="006C3AA8">
        <w:rPr>
          <w:color w:val="000000" w:themeColor="text1"/>
          <w:lang w:val="ru-RU"/>
        </w:rPr>
        <w:t xml:space="preserve">0125      </w:t>
      </w:r>
      <w:r w:rsidRPr="00FD7639">
        <w:rPr>
          <w:i/>
          <w:iCs/>
          <w:color w:val="000000" w:themeColor="text1"/>
          <w:lang w:val="en-US"/>
        </w:rPr>
        <w:t>N</w:t>
      </w:r>
      <w:r w:rsidRPr="006C3AA8">
        <w:rPr>
          <w:color w:val="000000" w:themeColor="text1"/>
          <w:lang w:val="ru-RU"/>
        </w:rPr>
        <w:t xml:space="preserve"> = 1, 2, 3,… 800</w:t>
      </w:r>
    </w:p>
    <w:p w:rsidR="006B71CD" w:rsidRPr="006C3AA8" w:rsidRDefault="006B71CD" w:rsidP="006B71CD">
      <w:pPr>
        <w:pStyle w:val="Heading3"/>
        <w:rPr>
          <w:rFonts w:eastAsiaTheme="minorHAnsi"/>
          <w:lang w:val="ru-RU"/>
        </w:rPr>
      </w:pPr>
      <w:r w:rsidRPr="006C3AA8">
        <w:rPr>
          <w:lang w:val="ru-RU"/>
        </w:rPr>
        <w:lastRenderedPageBreak/>
        <w:t>1.2.3</w:t>
      </w:r>
      <w:r w:rsidRPr="006C3AA8">
        <w:rPr>
          <w:lang w:val="ru-RU"/>
        </w:rPr>
        <w:tab/>
      </w:r>
      <w:r>
        <w:rPr>
          <w:lang w:val="ru-RU"/>
        </w:rPr>
        <w:t xml:space="preserve">План выделения </w:t>
      </w:r>
      <w:proofErr w:type="spellStart"/>
      <w:r>
        <w:rPr>
          <w:lang w:val="ru-RU"/>
        </w:rPr>
        <w:t>радиостволов</w:t>
      </w:r>
      <w:proofErr w:type="spellEnd"/>
    </w:p>
    <w:p w:rsidR="006B71CD" w:rsidRPr="007C6142" w:rsidRDefault="006B71CD" w:rsidP="006B71CD">
      <w:pPr>
        <w:keepLines/>
        <w:rPr>
          <w:rFonts w:eastAsiaTheme="minorHAnsi"/>
          <w:lang w:val="ru-RU"/>
        </w:rPr>
      </w:pPr>
      <w:r>
        <w:rPr>
          <w:rFonts w:eastAsiaTheme="minorHAnsi"/>
          <w:lang w:val="ru-RU"/>
        </w:rPr>
        <w:t>Планы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размещения</w:t>
      </w:r>
      <w:r w:rsidRPr="00A1523C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подразделяются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на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четыре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спаренных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частотных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блоков</w:t>
      </w:r>
      <w:r w:rsidRPr="00A1523C">
        <w:rPr>
          <w:rFonts w:eastAsiaTheme="minorHAnsi"/>
          <w:lang w:val="ru-RU"/>
        </w:rPr>
        <w:t xml:space="preserve"> (</w:t>
      </w:r>
      <w:r>
        <w:rPr>
          <w:rFonts w:eastAsiaTheme="minorHAnsi"/>
          <w:lang w:val="ru-RU"/>
        </w:rPr>
        <w:t>блоки</w:t>
      </w:r>
      <w:r w:rsidRPr="00A1523C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A</w:t>
      </w:r>
      <w:r w:rsidRPr="00A1523C">
        <w:rPr>
          <w:rFonts w:eastAsiaTheme="minorHAnsi"/>
          <w:lang w:val="ru-RU"/>
        </w:rPr>
        <w:t>/</w:t>
      </w:r>
      <w:r w:rsidRPr="00862AE8">
        <w:rPr>
          <w:rFonts w:eastAsiaTheme="minorHAnsi"/>
          <w:lang w:val="en-US"/>
        </w:rPr>
        <w:t>A</w:t>
      </w:r>
      <w:r w:rsidRPr="00A1523C">
        <w:rPr>
          <w:rFonts w:eastAsiaTheme="minorHAnsi"/>
          <w:lang w:val="ru-RU"/>
        </w:rPr>
        <w:t xml:space="preserve">’, </w:t>
      </w:r>
      <w:r>
        <w:rPr>
          <w:rFonts w:eastAsiaTheme="minorHAnsi"/>
          <w:lang w:val="ru-RU"/>
        </w:rPr>
        <w:t>блоки</w:t>
      </w:r>
      <w:r w:rsidRPr="00A1523C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B</w:t>
      </w:r>
      <w:r w:rsidRPr="00A1523C">
        <w:rPr>
          <w:rFonts w:eastAsiaTheme="minorHAnsi"/>
          <w:lang w:val="ru-RU"/>
        </w:rPr>
        <w:t>/</w:t>
      </w:r>
      <w:r w:rsidRPr="00862AE8">
        <w:rPr>
          <w:rFonts w:eastAsiaTheme="minorHAnsi"/>
          <w:lang w:val="en-US"/>
        </w:rPr>
        <w:t>B</w:t>
      </w:r>
      <w:r w:rsidRPr="00A1523C">
        <w:rPr>
          <w:rFonts w:eastAsiaTheme="minorHAnsi"/>
          <w:lang w:val="ru-RU"/>
        </w:rPr>
        <w:t xml:space="preserve">’, </w:t>
      </w:r>
      <w:r>
        <w:rPr>
          <w:rFonts w:eastAsiaTheme="minorHAnsi"/>
          <w:lang w:val="ru-RU"/>
        </w:rPr>
        <w:t>блоки</w:t>
      </w:r>
      <w:r w:rsidRPr="00A1523C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C</w:t>
      </w:r>
      <w:r w:rsidRPr="00A1523C">
        <w:rPr>
          <w:rFonts w:eastAsiaTheme="minorHAnsi"/>
          <w:lang w:val="ru-RU"/>
        </w:rPr>
        <w:t>/</w:t>
      </w:r>
      <w:r w:rsidRPr="00862AE8">
        <w:rPr>
          <w:rFonts w:eastAsiaTheme="minorHAnsi"/>
          <w:lang w:val="en-US"/>
        </w:rPr>
        <w:t>C</w:t>
      </w:r>
      <w:r w:rsidRPr="00A1523C">
        <w:rPr>
          <w:rFonts w:eastAsiaTheme="minorHAnsi"/>
          <w:lang w:val="ru-RU"/>
        </w:rPr>
        <w:t xml:space="preserve">’ </w:t>
      </w:r>
      <w:r>
        <w:rPr>
          <w:rFonts w:eastAsiaTheme="minorHAnsi"/>
          <w:lang w:val="ru-RU"/>
        </w:rPr>
        <w:t>и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блоки</w:t>
      </w:r>
      <w:r w:rsidRPr="00A1523C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D</w:t>
      </w:r>
      <w:r w:rsidRPr="00A1523C">
        <w:rPr>
          <w:rFonts w:eastAsiaTheme="minorHAnsi"/>
          <w:lang w:val="ru-RU"/>
        </w:rPr>
        <w:t>/</w:t>
      </w:r>
      <w:r w:rsidRPr="00862AE8">
        <w:rPr>
          <w:rFonts w:eastAsiaTheme="minorHAnsi"/>
          <w:lang w:val="en-US"/>
        </w:rPr>
        <w:t>D</w:t>
      </w:r>
      <w:r w:rsidRPr="00A1523C">
        <w:rPr>
          <w:rFonts w:eastAsiaTheme="minorHAnsi"/>
          <w:lang w:val="ru-RU"/>
        </w:rPr>
        <w:t xml:space="preserve">’) </w:t>
      </w:r>
      <w:r>
        <w:rPr>
          <w:rFonts w:eastAsiaTheme="minorHAnsi"/>
          <w:lang w:val="ru-RU"/>
        </w:rPr>
        <w:t>с разносом передачи/приема на</w:t>
      </w:r>
      <w:r w:rsidRPr="00A1523C">
        <w:rPr>
          <w:rFonts w:eastAsiaTheme="minorHAnsi"/>
          <w:lang w:val="ru-RU"/>
        </w:rPr>
        <w:t xml:space="preserve"> 10</w:t>
      </w:r>
      <w:r>
        <w:rPr>
          <w:rFonts w:eastAsiaTheme="minorHAnsi"/>
          <w:lang w:val="en-US"/>
        </w:rPr>
        <w:t> </w:t>
      </w:r>
      <w:r w:rsidRPr="0080530E">
        <w:rPr>
          <w:rFonts w:eastAsiaTheme="minorHAnsi"/>
          <w:lang w:val="ru-RU"/>
        </w:rPr>
        <w:t>МГц</w:t>
      </w:r>
      <w:r w:rsidRPr="00A1523C">
        <w:rPr>
          <w:rFonts w:eastAsiaTheme="minorHAnsi"/>
          <w:lang w:val="ru-RU"/>
        </w:rPr>
        <w:t xml:space="preserve">. </w:t>
      </w:r>
      <w:r>
        <w:rPr>
          <w:rFonts w:eastAsiaTheme="minorHAnsi"/>
          <w:lang w:val="ru-RU"/>
        </w:rPr>
        <w:t>План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выделения</w:t>
      </w:r>
      <w:r w:rsidRPr="00A1523C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составляется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так</w:t>
      </w:r>
      <w:r w:rsidRPr="00A1523C">
        <w:rPr>
          <w:rFonts w:eastAsiaTheme="minorHAnsi"/>
          <w:lang w:val="ru-RU"/>
        </w:rPr>
        <w:t xml:space="preserve">, </w:t>
      </w:r>
      <w:r>
        <w:rPr>
          <w:rFonts w:eastAsiaTheme="minorHAnsi"/>
          <w:lang w:val="ru-RU"/>
        </w:rPr>
        <w:t>чтобы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минимизировать</w:t>
      </w:r>
      <w:r w:rsidRPr="00A1523C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 xml:space="preserve">проблемы </w:t>
      </w:r>
      <w:proofErr w:type="spellStart"/>
      <w:r>
        <w:rPr>
          <w:rFonts w:eastAsiaTheme="minorHAnsi"/>
          <w:lang w:val="ru-RU"/>
        </w:rPr>
        <w:t>интермодуляции</w:t>
      </w:r>
      <w:proofErr w:type="spellEnd"/>
      <w:r>
        <w:rPr>
          <w:rFonts w:eastAsiaTheme="minorHAnsi"/>
          <w:lang w:val="ru-RU"/>
        </w:rPr>
        <w:t xml:space="preserve"> и частотных помех путем присвоения совместно расположенных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>
        <w:rPr>
          <w:rFonts w:eastAsiaTheme="minorHAnsi"/>
          <w:lang w:val="ru-RU"/>
        </w:rPr>
        <w:t>, разнесенных на 25 кГц. Частотные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блоки</w:t>
      </w:r>
      <w:r w:rsidRPr="007C6142">
        <w:rPr>
          <w:rFonts w:eastAsiaTheme="minorHAnsi"/>
          <w:lang w:val="en-US"/>
        </w:rPr>
        <w:t> </w:t>
      </w:r>
      <w:r w:rsidRPr="00862AE8">
        <w:rPr>
          <w:rFonts w:eastAsiaTheme="minorHAnsi"/>
          <w:lang w:val="en-US"/>
        </w:rPr>
        <w:t>A</w:t>
      </w:r>
      <w:r w:rsidRPr="007C6142">
        <w:rPr>
          <w:rFonts w:eastAsiaTheme="minorHAnsi"/>
          <w:lang w:val="ru-RU"/>
        </w:rPr>
        <w:t xml:space="preserve">, </w:t>
      </w:r>
      <w:r w:rsidRPr="00862AE8">
        <w:rPr>
          <w:rFonts w:eastAsiaTheme="minorHAnsi"/>
          <w:lang w:val="en-US"/>
        </w:rPr>
        <w:t>B</w:t>
      </w:r>
      <w:r w:rsidRPr="007C6142">
        <w:rPr>
          <w:rFonts w:eastAsiaTheme="minorHAnsi"/>
          <w:lang w:val="ru-RU"/>
        </w:rPr>
        <w:t xml:space="preserve">, </w:t>
      </w:r>
      <w:r w:rsidRPr="00862AE8">
        <w:rPr>
          <w:rFonts w:eastAsiaTheme="minorHAnsi"/>
          <w:lang w:val="en-US"/>
        </w:rPr>
        <w:t>C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и</w:t>
      </w:r>
      <w:r w:rsidRPr="007C6142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D</w:t>
      </w:r>
      <w:r w:rsidRPr="007C6142">
        <w:rPr>
          <w:rFonts w:eastAsiaTheme="minorHAnsi"/>
          <w:lang w:val="ru-RU"/>
        </w:rPr>
        <w:t xml:space="preserve">, </w:t>
      </w:r>
      <w:r>
        <w:rPr>
          <w:rFonts w:eastAsiaTheme="minorHAnsi"/>
          <w:lang w:val="ru-RU"/>
        </w:rPr>
        <w:t>каждый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из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которых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содержит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 xml:space="preserve">по </w:t>
      </w:r>
      <w:r w:rsidRPr="007C6142">
        <w:rPr>
          <w:rFonts w:eastAsiaTheme="minorHAnsi"/>
          <w:lang w:val="ru-RU"/>
        </w:rPr>
        <w:t>200</w:t>
      </w:r>
      <w:r>
        <w:rPr>
          <w:rFonts w:eastAsiaTheme="minorHAnsi"/>
          <w:lang w:val="en-US"/>
        </w:rPr>
        <w:t> 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7C6142">
        <w:rPr>
          <w:rFonts w:eastAsiaTheme="minorHAnsi"/>
          <w:lang w:val="ru-RU"/>
        </w:rPr>
        <w:t xml:space="preserve">, </w:t>
      </w:r>
      <w:r>
        <w:rPr>
          <w:rFonts w:eastAsiaTheme="minorHAnsi"/>
          <w:lang w:val="ru-RU"/>
        </w:rPr>
        <w:t>подразделяются на десять (10) групп стволов</w:t>
      </w:r>
      <w:r w:rsidRPr="007C6142">
        <w:rPr>
          <w:rFonts w:eastAsiaTheme="minorHAnsi"/>
          <w:lang w:val="ru-RU"/>
        </w:rPr>
        <w:t xml:space="preserve"> (</w:t>
      </w:r>
      <w:r>
        <w:rPr>
          <w:rFonts w:eastAsiaTheme="minorHAnsi"/>
          <w:lang w:val="ru-RU"/>
        </w:rPr>
        <w:t>то есть</w:t>
      </w:r>
      <w:r w:rsidRPr="007C6142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A</w:t>
      </w:r>
      <w:r w:rsidRPr="007C6142">
        <w:rPr>
          <w:rFonts w:eastAsiaTheme="minorHAnsi"/>
          <w:lang w:val="ru-RU"/>
        </w:rPr>
        <w:t>01</w:t>
      </w:r>
      <w:r>
        <w:rPr>
          <w:rFonts w:eastAsiaTheme="minorHAnsi"/>
          <w:lang w:val="ru-RU"/>
        </w:rPr>
        <w:t>–</w:t>
      </w:r>
      <w:r w:rsidRPr="00862AE8">
        <w:rPr>
          <w:rFonts w:eastAsiaTheme="minorHAnsi"/>
          <w:lang w:val="en-US"/>
        </w:rPr>
        <w:t>A</w:t>
      </w:r>
      <w:r w:rsidRPr="007C6142">
        <w:rPr>
          <w:rFonts w:eastAsiaTheme="minorHAnsi"/>
          <w:lang w:val="ru-RU"/>
        </w:rPr>
        <w:t xml:space="preserve">10, </w:t>
      </w:r>
      <w:r w:rsidRPr="00862AE8">
        <w:rPr>
          <w:rFonts w:eastAsiaTheme="minorHAnsi"/>
          <w:lang w:val="en-US"/>
        </w:rPr>
        <w:t>B</w:t>
      </w:r>
      <w:r w:rsidRPr="007C6142">
        <w:rPr>
          <w:rFonts w:eastAsiaTheme="minorHAnsi"/>
          <w:lang w:val="ru-RU"/>
        </w:rPr>
        <w:t>01</w:t>
      </w:r>
      <w:r>
        <w:rPr>
          <w:rFonts w:eastAsiaTheme="minorHAnsi"/>
          <w:lang w:val="ru-RU"/>
        </w:rPr>
        <w:t>–</w:t>
      </w:r>
      <w:r w:rsidRPr="00862AE8">
        <w:rPr>
          <w:rFonts w:eastAsiaTheme="minorHAnsi"/>
          <w:lang w:val="en-US"/>
        </w:rPr>
        <w:t>B</w:t>
      </w:r>
      <w:r w:rsidRPr="007C6142">
        <w:rPr>
          <w:rFonts w:eastAsiaTheme="minorHAnsi"/>
          <w:lang w:val="ru-RU"/>
        </w:rPr>
        <w:t xml:space="preserve">10, </w:t>
      </w:r>
      <w:r w:rsidRPr="00862AE8">
        <w:rPr>
          <w:rFonts w:eastAsiaTheme="minorHAnsi"/>
          <w:lang w:val="en-US"/>
        </w:rPr>
        <w:t>C</w:t>
      </w:r>
      <w:r w:rsidRPr="007C6142">
        <w:rPr>
          <w:rFonts w:eastAsiaTheme="minorHAnsi"/>
          <w:lang w:val="ru-RU"/>
        </w:rPr>
        <w:t>01</w:t>
      </w:r>
      <w:r>
        <w:rPr>
          <w:rFonts w:eastAsiaTheme="minorHAnsi"/>
          <w:lang w:val="ru-RU"/>
        </w:rPr>
        <w:t>–</w:t>
      </w:r>
      <w:r w:rsidRPr="00862AE8">
        <w:rPr>
          <w:rFonts w:eastAsiaTheme="minorHAnsi"/>
          <w:lang w:val="en-US"/>
        </w:rPr>
        <w:t>C</w:t>
      </w:r>
      <w:r w:rsidRPr="007C6142">
        <w:rPr>
          <w:rFonts w:eastAsiaTheme="minorHAnsi"/>
          <w:lang w:val="ru-RU"/>
        </w:rPr>
        <w:t xml:space="preserve">10 </w:t>
      </w:r>
      <w:r>
        <w:rPr>
          <w:rFonts w:eastAsiaTheme="minorHAnsi"/>
          <w:lang w:val="ru-RU"/>
        </w:rPr>
        <w:t>и</w:t>
      </w:r>
      <w:r w:rsidRPr="007C6142">
        <w:rPr>
          <w:rFonts w:eastAsiaTheme="minorHAnsi"/>
          <w:lang w:val="ru-RU"/>
        </w:rPr>
        <w:t xml:space="preserve"> </w:t>
      </w:r>
      <w:r w:rsidRPr="00862AE8">
        <w:rPr>
          <w:rFonts w:eastAsiaTheme="minorHAnsi"/>
          <w:lang w:val="en-US"/>
        </w:rPr>
        <w:t>D</w:t>
      </w:r>
      <w:r w:rsidRPr="007C6142">
        <w:rPr>
          <w:rFonts w:eastAsiaTheme="minorHAnsi"/>
          <w:lang w:val="ru-RU"/>
        </w:rPr>
        <w:t>01</w:t>
      </w:r>
      <w:r>
        <w:rPr>
          <w:rFonts w:eastAsiaTheme="minorHAnsi"/>
          <w:lang w:val="ru-RU"/>
        </w:rPr>
        <w:t>–</w:t>
      </w:r>
      <w:r w:rsidRPr="00862AE8">
        <w:rPr>
          <w:rFonts w:eastAsiaTheme="minorHAnsi"/>
          <w:lang w:val="en-US"/>
        </w:rPr>
        <w:t>D</w:t>
      </w:r>
      <w:r w:rsidRPr="007C6142">
        <w:rPr>
          <w:rFonts w:eastAsiaTheme="minorHAnsi"/>
          <w:lang w:val="ru-RU"/>
        </w:rPr>
        <w:t>10)</w:t>
      </w:r>
      <w:r>
        <w:rPr>
          <w:rFonts w:eastAsiaTheme="minorHAnsi"/>
          <w:lang w:val="ru-RU"/>
        </w:rPr>
        <w:t>,</w:t>
      </w:r>
      <w:r w:rsidRPr="007C6142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соответственно</w:t>
      </w:r>
      <w:r w:rsidRPr="007C6142">
        <w:rPr>
          <w:rFonts w:eastAsiaTheme="minorHAnsi"/>
          <w:lang w:val="ru-RU"/>
        </w:rPr>
        <w:t xml:space="preserve">. </w:t>
      </w:r>
    </w:p>
    <w:p w:rsidR="006B71CD" w:rsidRPr="00C51091" w:rsidRDefault="006B71CD" w:rsidP="006B71CD">
      <w:pPr>
        <w:rPr>
          <w:rFonts w:eastAsia="BatangChe"/>
          <w:lang w:val="ru-RU"/>
        </w:rPr>
      </w:pPr>
      <w:r>
        <w:rPr>
          <w:rFonts w:eastAsiaTheme="minorHAnsi"/>
          <w:lang w:val="ru-RU"/>
        </w:rPr>
        <w:t>Число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присвоенных</w:t>
      </w:r>
      <w:r w:rsidRPr="00C51091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C51091">
        <w:rPr>
          <w:rFonts w:eastAsiaTheme="minorHAnsi"/>
          <w:lang w:val="ru-RU"/>
        </w:rPr>
        <w:t>/</w:t>
      </w:r>
      <w:r>
        <w:rPr>
          <w:rFonts w:eastAsiaTheme="minorHAnsi"/>
          <w:lang w:val="ru-RU"/>
        </w:rPr>
        <w:t>групп</w:t>
      </w:r>
      <w:r w:rsidRPr="00C51091">
        <w:rPr>
          <w:rFonts w:eastAsiaTheme="minorHAnsi"/>
          <w:lang w:val="ru-RU"/>
        </w:rPr>
        <w:t xml:space="preserve"> </w:t>
      </w:r>
      <w:proofErr w:type="spellStart"/>
      <w:r>
        <w:rPr>
          <w:rFonts w:eastAsiaTheme="minorHAnsi"/>
          <w:lang w:val="ru-RU"/>
        </w:rPr>
        <w:t>радиостволов</w:t>
      </w:r>
      <w:proofErr w:type="spellEnd"/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зависит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от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предъявляемых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пользовательским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учреждением требований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к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>службе, базирующихся, в том числе, на обеспечиваемых зоне покрытия, классе обслуживания</w:t>
      </w:r>
      <w:r w:rsidRPr="009544AB">
        <w:rPr>
          <w:rFonts w:eastAsiaTheme="minorHAnsi"/>
          <w:lang w:val="ru-RU"/>
        </w:rPr>
        <w:t xml:space="preserve"> (</w:t>
      </w:r>
      <w:r w:rsidRPr="009544AB">
        <w:rPr>
          <w:rFonts w:eastAsiaTheme="minorHAnsi"/>
          <w:lang w:val="en-US"/>
        </w:rPr>
        <w:t>GOS</w:t>
      </w:r>
      <w:r w:rsidRPr="009544AB">
        <w:rPr>
          <w:rFonts w:eastAsiaTheme="minorHAnsi"/>
          <w:lang w:val="ru-RU"/>
        </w:rPr>
        <w:t>),</w:t>
      </w:r>
      <w:r w:rsidRPr="00C51091">
        <w:rPr>
          <w:rFonts w:eastAsiaTheme="minorHAnsi"/>
          <w:lang w:val="ru-RU"/>
        </w:rPr>
        <w:t xml:space="preserve"> </w:t>
      </w:r>
      <w:r>
        <w:rPr>
          <w:rFonts w:eastAsiaTheme="minorHAnsi"/>
          <w:lang w:val="ru-RU"/>
        </w:rPr>
        <w:t xml:space="preserve">пропускной способности и услуг. </w:t>
      </w:r>
    </w:p>
    <w:p w:rsidR="006B71CD" w:rsidRPr="00C51091" w:rsidRDefault="006B71CD" w:rsidP="006B71CD">
      <w:pPr>
        <w:rPr>
          <w:rFonts w:eastAsiaTheme="minorHAnsi"/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1841"/>
        <w:gridCol w:w="2219"/>
        <w:gridCol w:w="2219"/>
        <w:gridCol w:w="2220"/>
      </w:tblGrid>
      <w:tr w:rsidR="006B71CD" w:rsidRPr="000335A1" w:rsidTr="00F86770">
        <w:trPr>
          <w:jc w:val="center"/>
        </w:trPr>
        <w:tc>
          <w:tcPr>
            <w:tcW w:w="1368" w:type="dxa"/>
            <w:vAlign w:val="center"/>
          </w:tcPr>
          <w:p w:rsidR="006B71CD" w:rsidRPr="000335A1" w:rsidRDefault="006B71CD" w:rsidP="00F86770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Блок</w:t>
            </w:r>
          </w:p>
        </w:tc>
        <w:tc>
          <w:tcPr>
            <w:tcW w:w="1893" w:type="dxa"/>
          </w:tcPr>
          <w:p w:rsidR="006B71CD" w:rsidRPr="000335A1" w:rsidRDefault="006B71CD" w:rsidP="00F86770">
            <w:pPr>
              <w:pStyle w:val="Tablehead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A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head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B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head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C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head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D</w:t>
            </w:r>
          </w:p>
        </w:tc>
      </w:tr>
      <w:tr w:rsidR="006B71CD" w:rsidRPr="000335A1" w:rsidTr="00F86770">
        <w:trPr>
          <w:jc w:val="center"/>
        </w:trPr>
        <w:tc>
          <w:tcPr>
            <w:tcW w:w="1368" w:type="dxa"/>
          </w:tcPr>
          <w:p w:rsidR="006B71CD" w:rsidRPr="000335A1" w:rsidRDefault="006B71CD" w:rsidP="00F86770">
            <w:pPr>
              <w:pStyle w:val="Tabletext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Число групп от</w:t>
            </w:r>
            <w:r w:rsidRPr="000335A1">
              <w:rPr>
                <w:rFonts w:asciiTheme="majorBidi" w:hAnsiTheme="majorBidi" w:cstheme="majorBidi"/>
                <w:lang w:val="en-US"/>
              </w:rPr>
              <w:t xml:space="preserve"> 01 </w:t>
            </w:r>
            <w:r w:rsidRPr="000335A1">
              <w:rPr>
                <w:rFonts w:asciiTheme="majorBidi" w:hAnsiTheme="majorBidi" w:cstheme="majorBidi"/>
                <w:lang w:val="ru-RU"/>
              </w:rPr>
              <w:t>до</w:t>
            </w:r>
            <w:r w:rsidRPr="000335A1">
              <w:rPr>
                <w:rFonts w:asciiTheme="majorBidi" w:hAnsiTheme="majorBidi" w:cstheme="majorBidi"/>
                <w:lang w:val="en-US"/>
              </w:rPr>
              <w:t xml:space="preserve"> 10</w:t>
            </w:r>
          </w:p>
        </w:tc>
        <w:tc>
          <w:tcPr>
            <w:tcW w:w="1893" w:type="dxa"/>
          </w:tcPr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X=1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A=1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X=1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B=1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X=1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C=1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</w:tc>
        <w:tc>
          <w:tcPr>
            <w:tcW w:w="2268" w:type="dxa"/>
          </w:tcPr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X=1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D=1</w:t>
            </w:r>
            <w:r w:rsidRPr="000335A1">
              <w:rPr>
                <w:rFonts w:asciiTheme="majorBidi" w:hAnsiTheme="majorBidi" w:cstheme="majorBidi"/>
                <w:lang w:val="ru-RU"/>
              </w:rPr>
              <w:t>–</w:t>
            </w:r>
            <w:r w:rsidRPr="000335A1">
              <w:rPr>
                <w:rFonts w:asciiTheme="majorBidi" w:hAnsiTheme="majorBidi" w:cstheme="majorBidi"/>
                <w:lang w:val="en-US"/>
              </w:rPr>
              <w:t>10</w:t>
            </w:r>
          </w:p>
        </w:tc>
      </w:tr>
      <w:tr w:rsidR="006B71CD" w:rsidRPr="000335A1" w:rsidTr="00F86770">
        <w:trPr>
          <w:trHeight w:val="1034"/>
          <w:jc w:val="center"/>
        </w:trPr>
        <w:tc>
          <w:tcPr>
            <w:tcW w:w="1368" w:type="dxa"/>
          </w:tcPr>
          <w:p w:rsidR="006B71CD" w:rsidRPr="000335A1" w:rsidRDefault="006B71CD" w:rsidP="00F86770">
            <w:pPr>
              <w:pStyle w:val="Tabletext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 xml:space="preserve">Номер </w:t>
            </w:r>
            <w:proofErr w:type="spellStart"/>
            <w:r w:rsidRPr="000335A1">
              <w:rPr>
                <w:rFonts w:asciiTheme="majorBidi" w:hAnsiTheme="majorBidi" w:cstheme="majorBidi"/>
                <w:lang w:val="ru-RU"/>
              </w:rPr>
              <w:t>радиоствола</w:t>
            </w:r>
            <w:proofErr w:type="spellEnd"/>
            <w:r w:rsidRPr="000335A1">
              <w:rPr>
                <w:rFonts w:asciiTheme="majorBidi" w:hAnsiTheme="majorBidi" w:cstheme="majorBidi"/>
                <w:lang w:val="en-US"/>
              </w:rPr>
              <w:t xml:space="preserve"> N=</w:t>
            </w:r>
          </w:p>
        </w:tc>
        <w:tc>
          <w:tcPr>
            <w:tcW w:w="1893" w:type="dxa"/>
          </w:tcPr>
          <w:p w:rsidR="006B71CD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 xml:space="preserve">2*A-1+20*(X−1) 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и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2*A+20*(X−1)</w:t>
            </w:r>
          </w:p>
        </w:tc>
        <w:tc>
          <w:tcPr>
            <w:tcW w:w="2268" w:type="dxa"/>
          </w:tcPr>
          <w:p w:rsidR="006B71CD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 xml:space="preserve">2*B+199+20*(X−1) 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и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2*B+200+20*(X−1)</w:t>
            </w:r>
          </w:p>
        </w:tc>
        <w:tc>
          <w:tcPr>
            <w:tcW w:w="2268" w:type="dxa"/>
          </w:tcPr>
          <w:p w:rsidR="006B71CD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 xml:space="preserve">2*C+399+20*(X−1) 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и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2*C+400+20*(X−1)</w:t>
            </w:r>
          </w:p>
        </w:tc>
        <w:tc>
          <w:tcPr>
            <w:tcW w:w="2268" w:type="dxa"/>
          </w:tcPr>
          <w:p w:rsidR="006B71CD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 xml:space="preserve">2*D+599+20*(X−1) 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0335A1">
              <w:rPr>
                <w:rFonts w:asciiTheme="majorBidi" w:hAnsiTheme="majorBidi" w:cstheme="majorBidi"/>
                <w:lang w:val="ru-RU"/>
              </w:rPr>
              <w:t>и</w:t>
            </w:r>
          </w:p>
          <w:p w:rsidR="006B71CD" w:rsidRPr="000335A1" w:rsidRDefault="006B71CD" w:rsidP="00F86770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0335A1">
              <w:rPr>
                <w:rFonts w:asciiTheme="majorBidi" w:hAnsiTheme="majorBidi" w:cstheme="majorBidi"/>
                <w:lang w:val="en-US"/>
              </w:rPr>
              <w:t>2*D+600+20*(X−1)</w:t>
            </w:r>
          </w:p>
        </w:tc>
      </w:tr>
    </w:tbl>
    <w:p w:rsidR="006B71CD" w:rsidRDefault="006B71CD" w:rsidP="006B71CD">
      <w:pPr>
        <w:rPr>
          <w:lang w:val="en-US"/>
        </w:rPr>
      </w:pPr>
    </w:p>
    <w:p w:rsidR="006B71CD" w:rsidRDefault="006B71CD" w:rsidP="006B71CD">
      <w:pPr>
        <w:rPr>
          <w:lang w:val="en-US"/>
        </w:rPr>
      </w:pPr>
    </w:p>
    <w:p w:rsidR="006B71CD" w:rsidRPr="00C51091" w:rsidRDefault="006B71CD" w:rsidP="006B71CD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Pr="00C51091">
        <w:rPr>
          <w:lang w:val="ru-RU"/>
        </w:rPr>
        <w:t xml:space="preserve"> 5</w:t>
      </w:r>
      <w:r w:rsidRPr="00C51091">
        <w:rPr>
          <w:lang w:val="ru-RU"/>
        </w:rPr>
        <w:br/>
      </w:r>
      <w:r w:rsidRPr="00C51091">
        <w:rPr>
          <w:lang w:val="ru-RU"/>
        </w:rPr>
        <w:br/>
      </w:r>
      <w:r w:rsidRPr="00DB7EC2">
        <w:rPr>
          <w:lang w:val="ru-RU"/>
        </w:rPr>
        <w:t>Примеры</w:t>
      </w:r>
      <w:r w:rsidRPr="00C51091">
        <w:rPr>
          <w:lang w:val="ru-RU"/>
        </w:rPr>
        <w:t xml:space="preserve"> </w:t>
      </w:r>
      <w:r w:rsidRPr="00DB7EC2">
        <w:rPr>
          <w:lang w:val="ru-RU"/>
        </w:rPr>
        <w:t>планов</w:t>
      </w:r>
      <w:r w:rsidRPr="00C51091">
        <w:rPr>
          <w:lang w:val="ru-RU"/>
        </w:rPr>
        <w:t xml:space="preserve"> </w:t>
      </w:r>
      <w:r w:rsidRPr="00DB7EC2">
        <w:rPr>
          <w:lang w:val="ru-RU"/>
        </w:rPr>
        <w:t>размещения</w:t>
      </w:r>
      <w:r w:rsidRPr="00C51091">
        <w:rPr>
          <w:lang w:val="ru-RU"/>
        </w:rPr>
        <w:t xml:space="preserve"> </w:t>
      </w:r>
      <w:r w:rsidRPr="00DB7EC2">
        <w:rPr>
          <w:lang w:val="ru-RU"/>
        </w:rPr>
        <w:t>частот</w:t>
      </w:r>
      <w:r w:rsidRPr="00C51091">
        <w:rPr>
          <w:lang w:val="ru-RU"/>
        </w:rPr>
        <w:t xml:space="preserve"> </w:t>
      </w:r>
      <w:r w:rsidRPr="00DB7EC2">
        <w:rPr>
          <w:lang w:val="ru-RU"/>
        </w:rPr>
        <w:t>для</w:t>
      </w:r>
      <w:r w:rsidRPr="00C51091">
        <w:rPr>
          <w:lang w:val="ru-RU"/>
        </w:rPr>
        <w:t xml:space="preserve"> </w:t>
      </w:r>
      <w:r>
        <w:rPr>
          <w:lang w:val="ru-RU"/>
        </w:rPr>
        <w:t>полос</w:t>
      </w:r>
      <w:r w:rsidRPr="00C51091">
        <w:rPr>
          <w:lang w:val="ru-RU"/>
        </w:rPr>
        <w:t xml:space="preserve"> 806–824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C51091">
        <w:rPr>
          <w:lang w:val="ru-RU"/>
        </w:rPr>
        <w:t xml:space="preserve"> </w:t>
      </w:r>
      <w:r>
        <w:rPr>
          <w:lang w:val="ru-RU"/>
        </w:rPr>
        <w:br/>
        <w:t xml:space="preserve">и </w:t>
      </w:r>
      <w:r w:rsidRPr="00C51091">
        <w:rPr>
          <w:lang w:val="ru-RU"/>
        </w:rPr>
        <w:t>851–869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C51091">
        <w:rPr>
          <w:lang w:val="ru-RU"/>
        </w:rPr>
        <w:t xml:space="preserve"> </w:t>
      </w:r>
      <w:r w:rsidRPr="00DB7EC2">
        <w:rPr>
          <w:lang w:val="ru-RU"/>
        </w:rPr>
        <w:t>в некоторых странах Района 3 в целях операций по обеспечению</w:t>
      </w:r>
      <w:r>
        <w:rPr>
          <w:lang w:val="ru-RU"/>
        </w:rPr>
        <w:br/>
      </w:r>
      <w:r w:rsidRPr="00DB7EC2">
        <w:rPr>
          <w:lang w:val="ru-RU"/>
        </w:rPr>
        <w:t>общественной безопасности и оказанию помощи при бедствиях с</w:t>
      </w:r>
      <w:r>
        <w:rPr>
          <w:lang w:val="ru-RU"/>
        </w:rPr>
        <w:t> </w:t>
      </w:r>
      <w:r w:rsidRPr="00DB7EC2">
        <w:rPr>
          <w:lang w:val="ru-RU"/>
        </w:rPr>
        <w:t>использованием узкополосной</w:t>
      </w:r>
      <w:r>
        <w:rPr>
          <w:lang w:val="ru-RU"/>
        </w:rPr>
        <w:t xml:space="preserve"> и широкополосной </w:t>
      </w:r>
      <w:r w:rsidRPr="00DB7EC2">
        <w:rPr>
          <w:lang w:val="ru-RU"/>
        </w:rPr>
        <w:t>связи</w:t>
      </w:r>
    </w:p>
    <w:p w:rsidR="006B71CD" w:rsidRPr="000D596F" w:rsidRDefault="006B71CD" w:rsidP="006B71CD">
      <w:pPr>
        <w:pStyle w:val="Heading1"/>
        <w:rPr>
          <w:rFonts w:eastAsia="MS Mincho"/>
          <w:b w:val="0"/>
          <w:lang w:val="ru-RU"/>
        </w:rPr>
      </w:pPr>
      <w:r w:rsidRPr="000D596F">
        <w:rPr>
          <w:rFonts w:eastAsia="MS Mincho"/>
          <w:lang w:val="ru-RU"/>
        </w:rPr>
        <w:t>1</w:t>
      </w:r>
      <w:r w:rsidRPr="000D596F">
        <w:rPr>
          <w:rFonts w:eastAsia="MS Mincho"/>
          <w:lang w:val="ru-RU"/>
        </w:rPr>
        <w:tab/>
      </w:r>
      <w:r>
        <w:rPr>
          <w:rFonts w:eastAsia="MS Mincho"/>
          <w:lang w:val="ru-RU"/>
        </w:rPr>
        <w:t>Район</w:t>
      </w:r>
      <w:r w:rsidRPr="000D596F">
        <w:rPr>
          <w:rFonts w:eastAsia="MS Mincho"/>
          <w:lang w:val="ru-RU"/>
        </w:rPr>
        <w:t xml:space="preserve"> 3</w:t>
      </w:r>
    </w:p>
    <w:p w:rsidR="006B71CD" w:rsidRPr="00C51091" w:rsidRDefault="006B71CD" w:rsidP="006B71CD">
      <w:pPr>
        <w:pStyle w:val="Heading2"/>
        <w:rPr>
          <w:rFonts w:eastAsia="BatangChe"/>
          <w:lang w:val="ru-RU" w:eastAsia="ko-KR"/>
        </w:rPr>
      </w:pPr>
      <w:r w:rsidRPr="000D596F">
        <w:rPr>
          <w:rFonts w:eastAsia="BatangChe"/>
          <w:lang w:val="ru-RU" w:eastAsia="ko-KR"/>
        </w:rPr>
        <w:t>1.1</w:t>
      </w:r>
      <w:r w:rsidRPr="000D596F">
        <w:rPr>
          <w:rFonts w:eastAsia="BatangChe"/>
          <w:lang w:val="ru-RU" w:eastAsia="ko-KR"/>
        </w:rPr>
        <w:tab/>
      </w:r>
      <w:r>
        <w:rPr>
          <w:rFonts w:eastAsia="BatangChe"/>
          <w:lang w:val="ru-RU" w:eastAsia="ko-KR"/>
        </w:rPr>
        <w:t>Пример</w:t>
      </w:r>
      <w:r w:rsidRPr="000D596F">
        <w:rPr>
          <w:rFonts w:eastAsia="BatangChe"/>
          <w:lang w:val="ru-RU" w:eastAsia="ko-KR"/>
        </w:rPr>
        <w:t xml:space="preserve"> </w:t>
      </w:r>
      <w:r>
        <w:rPr>
          <w:rFonts w:eastAsia="BatangChe"/>
          <w:lang w:val="ru-RU" w:eastAsia="ko-KR"/>
        </w:rPr>
        <w:t>узкополосного</w:t>
      </w:r>
      <w:r w:rsidRPr="000D596F">
        <w:rPr>
          <w:rFonts w:eastAsia="BatangChe"/>
          <w:lang w:val="ru-RU" w:eastAsia="ko-KR"/>
        </w:rPr>
        <w:t xml:space="preserve"> </w:t>
      </w:r>
      <w:r>
        <w:rPr>
          <w:rFonts w:eastAsia="BatangChe"/>
          <w:lang w:val="ru-RU" w:eastAsia="ko-KR"/>
        </w:rPr>
        <w:t>плана</w:t>
      </w:r>
      <w:r w:rsidRPr="000D596F">
        <w:rPr>
          <w:rFonts w:eastAsia="BatangChe"/>
          <w:lang w:val="ru-RU" w:eastAsia="ko-KR"/>
        </w:rPr>
        <w:t xml:space="preserve"> – 806</w:t>
      </w:r>
      <w:r>
        <w:rPr>
          <w:rFonts w:eastAsia="BatangChe"/>
          <w:lang w:val="ru-RU" w:eastAsia="ko-KR"/>
        </w:rPr>
        <w:t>–</w:t>
      </w:r>
      <w:r w:rsidRPr="000D596F">
        <w:rPr>
          <w:rFonts w:eastAsia="BatangChe"/>
          <w:lang w:val="ru-RU" w:eastAsia="ko-KR"/>
        </w:rPr>
        <w:t>824/851</w:t>
      </w:r>
      <w:r>
        <w:rPr>
          <w:rFonts w:eastAsia="BatangChe"/>
          <w:lang w:val="ru-RU" w:eastAsia="ko-KR"/>
        </w:rPr>
        <w:t>–</w:t>
      </w:r>
      <w:r w:rsidRPr="000D596F">
        <w:rPr>
          <w:rFonts w:eastAsia="BatangChe"/>
          <w:lang w:val="ru-RU" w:eastAsia="ko-KR"/>
        </w:rPr>
        <w:t>869</w:t>
      </w:r>
      <w:r>
        <w:rPr>
          <w:rFonts w:eastAsia="BatangChe"/>
          <w:lang w:val="ru-RU" w:eastAsia="ko-KR"/>
        </w:rPr>
        <w:t> МГц</w:t>
      </w:r>
    </w:p>
    <w:p w:rsidR="006B71CD" w:rsidRPr="00954F29" w:rsidRDefault="006B71CD" w:rsidP="006B71CD">
      <w:pPr>
        <w:spacing w:after="240"/>
        <w:rPr>
          <w:rFonts w:eastAsia="BatangChe"/>
          <w:lang w:val="ru-RU"/>
        </w:rPr>
      </w:pPr>
      <w:r w:rsidRPr="00DB7EC2">
        <w:rPr>
          <w:lang w:val="ru-RU"/>
        </w:rPr>
        <w:t xml:space="preserve">Вся эта полоса может использоваться при ширине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25</w:t>
      </w:r>
      <w:r>
        <w:rPr>
          <w:lang w:val="ru-RU"/>
        </w:rPr>
        <w:t> кГц</w:t>
      </w:r>
      <w:r w:rsidRPr="00DB7EC2">
        <w:rPr>
          <w:lang w:val="ru-RU"/>
        </w:rPr>
        <w:t xml:space="preserve"> для цифровых </w:t>
      </w:r>
      <w:proofErr w:type="spellStart"/>
      <w:r w:rsidRPr="00DB7EC2">
        <w:rPr>
          <w:lang w:val="ru-RU"/>
        </w:rPr>
        <w:t>транкинговых</w:t>
      </w:r>
      <w:proofErr w:type="spellEnd"/>
      <w:r w:rsidRPr="00DB7EC2">
        <w:rPr>
          <w:lang w:val="ru-RU"/>
        </w:rPr>
        <w:t xml:space="preserve"> радиосистем. Однако некоторые администрации, исходя из своей политики, могут пожелать использовать </w:t>
      </w:r>
      <w:r>
        <w:rPr>
          <w:lang w:val="ru-RU"/>
        </w:rPr>
        <w:t>иную</w:t>
      </w:r>
      <w:r w:rsidRPr="00DB7EC2">
        <w:rPr>
          <w:lang w:val="ru-RU"/>
        </w:rPr>
        <w:t xml:space="preserve"> ширину полосы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ов</w:t>
      </w:r>
      <w:proofErr w:type="spellEnd"/>
      <w:r w:rsidRPr="00DB7EC2">
        <w:rPr>
          <w:lang w:val="ru-RU"/>
        </w:rPr>
        <w:t xml:space="preserve">. В </w:t>
      </w:r>
      <w:r>
        <w:rPr>
          <w:lang w:val="ru-RU"/>
        </w:rPr>
        <w:t>данном подразделе</w:t>
      </w:r>
      <w:r w:rsidRPr="00DB7EC2">
        <w:rPr>
          <w:lang w:val="ru-RU"/>
        </w:rPr>
        <w:t xml:space="preserve"> приводится пример </w:t>
      </w:r>
      <w:r>
        <w:rPr>
          <w:lang w:val="ru-RU"/>
        </w:rPr>
        <w:t xml:space="preserve">трех схем </w:t>
      </w:r>
      <w:r w:rsidRPr="00DB7EC2">
        <w:rPr>
          <w:lang w:val="ru-RU"/>
        </w:rPr>
        <w:t xml:space="preserve">размещения </w:t>
      </w:r>
      <w:proofErr w:type="spellStart"/>
      <w:r>
        <w:rPr>
          <w:lang w:val="ru-RU"/>
        </w:rPr>
        <w:t>радиостволов</w:t>
      </w:r>
      <w:proofErr w:type="spellEnd"/>
      <w:r w:rsidRPr="00DB7EC2">
        <w:rPr>
          <w:lang w:val="ru-RU"/>
        </w:rPr>
        <w:t xml:space="preserve">. В </w:t>
      </w:r>
      <w:proofErr w:type="spellStart"/>
      <w:r>
        <w:rPr>
          <w:lang w:val="ru-RU"/>
        </w:rPr>
        <w:t>под</w:t>
      </w:r>
      <w:r w:rsidRPr="00DB7EC2">
        <w:rPr>
          <w:lang w:val="ru-RU"/>
        </w:rPr>
        <w:t>полосе</w:t>
      </w:r>
      <w:proofErr w:type="spellEnd"/>
      <w:r w:rsidRPr="00DB7EC2">
        <w:rPr>
          <w:lang w:val="ru-RU"/>
        </w:rPr>
        <w:t xml:space="preserve"> 806−811/851−856</w:t>
      </w:r>
      <w:r>
        <w:rPr>
          <w:lang w:val="ru-RU"/>
        </w:rPr>
        <w:t> МГц</w:t>
      </w:r>
      <w:r w:rsidRPr="00DB7EC2">
        <w:rPr>
          <w:lang w:val="ru-RU"/>
        </w:rPr>
        <w:t xml:space="preserve"> ширина полосы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DB7EC2">
        <w:rPr>
          <w:lang w:val="ru-RU"/>
        </w:rPr>
        <w:t xml:space="preserve"> 25</w:t>
      </w:r>
      <w:r>
        <w:rPr>
          <w:lang w:val="ru-RU"/>
        </w:rPr>
        <w:t> кГц</w:t>
      </w:r>
      <w:r w:rsidRPr="00DB7EC2">
        <w:rPr>
          <w:lang w:val="ru-RU"/>
        </w:rPr>
        <w:t xml:space="preserve">, в </w:t>
      </w:r>
      <w:proofErr w:type="spellStart"/>
      <w:r>
        <w:rPr>
          <w:lang w:val="ru-RU"/>
        </w:rPr>
        <w:t>под</w:t>
      </w:r>
      <w:r w:rsidRPr="00DB7EC2">
        <w:rPr>
          <w:lang w:val="ru-RU"/>
        </w:rPr>
        <w:t>полосе</w:t>
      </w:r>
      <w:proofErr w:type="spellEnd"/>
      <w:r w:rsidRPr="00DB7EC2">
        <w:rPr>
          <w:lang w:val="ru-RU"/>
        </w:rPr>
        <w:t xml:space="preserve"> 811−813,5/856−858,5</w:t>
      </w:r>
      <w:r>
        <w:rPr>
          <w:lang w:val="ru-RU"/>
        </w:rPr>
        <w:t> МГц</w:t>
      </w:r>
      <w:r w:rsidRPr="00DB7EC2">
        <w:rPr>
          <w:lang w:val="ru-RU"/>
        </w:rPr>
        <w:t xml:space="preserve"> ширина полосы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 xml:space="preserve"> составляет</w:t>
      </w:r>
      <w:r w:rsidRPr="00DB7EC2">
        <w:rPr>
          <w:lang w:val="ru-RU"/>
        </w:rPr>
        <w:t xml:space="preserve"> 12,5</w:t>
      </w:r>
      <w:r>
        <w:rPr>
          <w:lang w:val="ru-RU"/>
        </w:rPr>
        <w:t> кГц</w:t>
      </w:r>
      <w:r w:rsidRPr="00DB7EC2">
        <w:rPr>
          <w:lang w:val="ru-RU"/>
        </w:rPr>
        <w:t xml:space="preserve"> и в </w:t>
      </w:r>
      <w:proofErr w:type="spellStart"/>
      <w:r>
        <w:rPr>
          <w:lang w:val="ru-RU"/>
        </w:rPr>
        <w:t>под</w:t>
      </w:r>
      <w:r w:rsidRPr="00DB7EC2">
        <w:rPr>
          <w:lang w:val="ru-RU"/>
        </w:rPr>
        <w:t>полосе</w:t>
      </w:r>
      <w:proofErr w:type="spellEnd"/>
      <w:r w:rsidRPr="00DB7EC2">
        <w:rPr>
          <w:lang w:val="ru-RU"/>
        </w:rPr>
        <w:t xml:space="preserve"> 813,5−816/858−861</w:t>
      </w:r>
      <w:r>
        <w:rPr>
          <w:lang w:val="ru-RU"/>
        </w:rPr>
        <w:t> МГц</w:t>
      </w:r>
      <w:r w:rsidRPr="00DB7EC2">
        <w:rPr>
          <w:lang w:val="ru-RU"/>
        </w:rPr>
        <w:t xml:space="preserve"> ширина полосы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 xml:space="preserve"> составляет</w:t>
      </w:r>
      <w:r w:rsidRPr="00DB7EC2">
        <w:rPr>
          <w:lang w:val="ru-RU"/>
        </w:rPr>
        <w:t xml:space="preserve"> 6,25</w:t>
      </w:r>
      <w:r>
        <w:rPr>
          <w:lang w:val="ru-RU"/>
        </w:rPr>
        <w:t> кГц</w:t>
      </w:r>
      <w:r w:rsidRPr="00DB7EC2">
        <w:rPr>
          <w:lang w:val="ru-RU"/>
        </w:rPr>
        <w:t>.</w:t>
      </w:r>
      <w:r>
        <w:rPr>
          <w:lang w:val="ru-RU"/>
        </w:rPr>
        <w:t xml:space="preserve"> </w:t>
      </w:r>
      <w:r>
        <w:rPr>
          <w:rFonts w:eastAsia="BatangChe"/>
          <w:lang w:val="ru-RU"/>
        </w:rPr>
        <w:t>Нижний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блок</w:t>
      </w:r>
      <w:r w:rsidRPr="00954F29">
        <w:rPr>
          <w:rFonts w:eastAsia="BatangChe"/>
          <w:lang w:val="ru-RU"/>
        </w:rPr>
        <w:t xml:space="preserve"> 806</w:t>
      </w:r>
      <w:r w:rsidRPr="00954F29">
        <w:rPr>
          <w:rFonts w:eastAsia="BatangChe"/>
          <w:lang w:val="ru-RU"/>
        </w:rPr>
        <w:noBreakHyphen/>
        <w:t>824</w:t>
      </w:r>
      <w:r>
        <w:rPr>
          <w:rFonts w:eastAsia="BatangChe"/>
          <w:lang w:val="en-US"/>
        </w:rPr>
        <w:t> </w:t>
      </w:r>
      <w:r w:rsidRPr="0080530E">
        <w:rPr>
          <w:rFonts w:eastAsia="BatangChe"/>
          <w:lang w:val="ru-RU"/>
        </w:rPr>
        <w:t>МГц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используется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для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передатчиков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подвижных</w:t>
      </w:r>
      <w:r w:rsidRPr="00954F29">
        <w:rPr>
          <w:rFonts w:eastAsia="BatangChe"/>
          <w:lang w:val="ru-RU"/>
        </w:rPr>
        <w:t xml:space="preserve"> </w:t>
      </w:r>
      <w:r>
        <w:rPr>
          <w:rFonts w:eastAsia="BatangChe"/>
          <w:lang w:val="ru-RU"/>
        </w:rPr>
        <w:t>станций</w:t>
      </w:r>
      <w:r w:rsidRPr="00954F29">
        <w:rPr>
          <w:rFonts w:eastAsia="BatangChe"/>
          <w:lang w:val="ru-RU"/>
        </w:rPr>
        <w:t xml:space="preserve"> (</w:t>
      </w:r>
      <w:r w:rsidRPr="009544AB">
        <w:rPr>
          <w:rFonts w:eastAsia="BatangChe"/>
          <w:lang w:val="ru-RU"/>
        </w:rPr>
        <w:t xml:space="preserve">линия в прямом направлении), </w:t>
      </w:r>
      <w:r>
        <w:rPr>
          <w:rFonts w:eastAsia="BatangChe"/>
          <w:lang w:val="ru-RU"/>
        </w:rPr>
        <w:t>верхний</w:t>
      </w:r>
      <w:r w:rsidRPr="009544AB">
        <w:rPr>
          <w:rFonts w:eastAsia="BatangChe"/>
          <w:lang w:val="ru-RU"/>
        </w:rPr>
        <w:t xml:space="preserve"> блок используется для передатчиков базовых станций (линия в обратном</w:t>
      </w:r>
      <w:r>
        <w:rPr>
          <w:rFonts w:eastAsia="BatangChe"/>
          <w:lang w:val="ru-RU"/>
        </w:rPr>
        <w:t xml:space="preserve"> направлении</w:t>
      </w:r>
      <w:r w:rsidRPr="00954F29">
        <w:rPr>
          <w:rFonts w:eastAsia="BatangChe"/>
          <w:lang w:val="ru-RU"/>
        </w:rPr>
        <w:t>).</w:t>
      </w:r>
    </w:p>
    <w:p w:rsidR="006B71CD" w:rsidRPr="006A3114" w:rsidRDefault="006B71CD" w:rsidP="006B71CD">
      <w:pPr>
        <w:pStyle w:val="Figure"/>
        <w:rPr>
          <w:rFonts w:eastAsia="BatangChe"/>
        </w:rPr>
      </w:pPr>
      <w:r>
        <w:rPr>
          <w:rFonts w:eastAsia="BatangChe"/>
          <w:lang w:val="en-US"/>
        </w:rPr>
        <w:object w:dxaOrig="6833" w:dyaOrig="1398">
          <v:shape id="_x0000_i1029" type="#_x0000_t75" style="width:468pt;height:100.8pt" o:ole="">
            <v:imagedata r:id="rId22" o:title=""/>
          </v:shape>
          <o:OLEObject Type="Embed" ProgID="CorelDraw.Graphic.16" ShapeID="_x0000_i1029" DrawAspect="Content" ObjectID="_1526729634" r:id="rId23"/>
        </w:object>
      </w:r>
    </w:p>
    <w:p w:rsidR="006B71CD" w:rsidRPr="00DB7EC2" w:rsidRDefault="006B71CD" w:rsidP="006B71CD">
      <w:pPr>
        <w:rPr>
          <w:lang w:val="ru-RU"/>
        </w:rPr>
      </w:pPr>
      <w:r w:rsidRPr="00DB7EC2">
        <w:rPr>
          <w:lang w:val="ru-RU"/>
        </w:rPr>
        <w:lastRenderedPageBreak/>
        <w:t xml:space="preserve">Формулы для расчета центральной частоты каждого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следующие: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 xml:space="preserve">В </w:t>
      </w:r>
      <w:proofErr w:type="spellStart"/>
      <w:r>
        <w:rPr>
          <w:lang w:val="ru-RU"/>
        </w:rPr>
        <w:t>подполос</w:t>
      </w:r>
      <w:r w:rsidRPr="00DB7EC2">
        <w:rPr>
          <w:lang w:val="ru-RU"/>
        </w:rPr>
        <w:t>е</w:t>
      </w:r>
      <w:proofErr w:type="spellEnd"/>
      <w:r w:rsidRPr="00DB7EC2">
        <w:rPr>
          <w:lang w:val="ru-RU"/>
        </w:rPr>
        <w:t xml:space="preserve"> 806−811/851−856</w:t>
      </w:r>
      <w:r>
        <w:rPr>
          <w:lang w:val="ru-RU"/>
        </w:rPr>
        <w:t> МГц</w:t>
      </w:r>
      <w:r w:rsidRPr="00DB7EC2">
        <w:rPr>
          <w:lang w:val="ru-RU"/>
        </w:rPr>
        <w:t>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Эта полоса разделена на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ы</w:t>
      </w:r>
      <w:proofErr w:type="spellEnd"/>
      <w:r w:rsidRPr="00DB7EC2">
        <w:rPr>
          <w:lang w:val="ru-RU"/>
        </w:rPr>
        <w:t xml:space="preserve"> по 25</w:t>
      </w:r>
      <w:r>
        <w:rPr>
          <w:lang w:val="ru-RU"/>
        </w:rPr>
        <w:t> кГц</w:t>
      </w:r>
      <w:r w:rsidRPr="00DB7EC2">
        <w:rPr>
          <w:lang w:val="ru-RU"/>
        </w:rPr>
        <w:t>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Центральная частота 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noBreakHyphen/>
      </w:r>
      <w:proofErr w:type="spellStart"/>
      <w:r w:rsidRPr="00DB7EC2">
        <w:rPr>
          <w:lang w:val="ru-RU"/>
        </w:rPr>
        <w:t>го</w:t>
      </w:r>
      <w:proofErr w:type="spellEnd"/>
      <w:r w:rsidRPr="00DB7EC2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передачи базовой станции (МГц):</w:t>
      </w:r>
    </w:p>
    <w:p w:rsidR="006B71CD" w:rsidRPr="00DB7EC2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F</w:t>
      </w:r>
      <w:r w:rsidRPr="00C96E72">
        <w:rPr>
          <w:i/>
          <w:iCs/>
          <w:vertAlign w:val="subscript"/>
          <w:lang w:val="ru-RU"/>
        </w:rPr>
        <w:t>N</w:t>
      </w:r>
      <w:r w:rsidRPr="00C96E72">
        <w:rPr>
          <w:i/>
          <w:iCs/>
          <w:lang w:val="ru-RU"/>
        </w:rPr>
        <w:t xml:space="preserve"> </w:t>
      </w:r>
      <w:r w:rsidRPr="00DB7EC2">
        <w:rPr>
          <w:lang w:val="ru-RU"/>
        </w:rPr>
        <w:t>= 851,0125 + (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 − 1) × 0,025 </w:t>
      </w: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 = 1, 2, 3, …, 200.</w:t>
      </w:r>
    </w:p>
    <w:p w:rsidR="006B71CD" w:rsidRPr="00DB7EC2" w:rsidRDefault="006B71CD" w:rsidP="006B71CD">
      <w:pPr>
        <w:pStyle w:val="enumlev1"/>
        <w:rPr>
          <w:rFonts w:eastAsia="BatangChe"/>
          <w:lang w:val="ru-RU"/>
        </w:rPr>
      </w:pPr>
      <w:r w:rsidRPr="00DB7EC2">
        <w:rPr>
          <w:rFonts w:eastAsia="BatangChe"/>
          <w:lang w:val="ru-RU"/>
        </w:rPr>
        <w:tab/>
      </w:r>
      <w:r w:rsidRPr="00DB7EC2">
        <w:rPr>
          <w:lang w:val="ru-RU"/>
        </w:rPr>
        <w:t>Центральная</w:t>
      </w:r>
      <w:r w:rsidRPr="00DB7EC2">
        <w:rPr>
          <w:rFonts w:eastAsia="BatangChe"/>
          <w:lang w:val="ru-RU"/>
        </w:rPr>
        <w:t xml:space="preserve"> частота </w:t>
      </w:r>
      <w:r w:rsidRPr="00C96E72">
        <w:rPr>
          <w:rFonts w:eastAsia="BatangChe"/>
          <w:i/>
          <w:iCs/>
          <w:lang w:val="ru-RU"/>
        </w:rPr>
        <w:t>N</w:t>
      </w:r>
      <w:r w:rsidRPr="00DB7EC2">
        <w:rPr>
          <w:rFonts w:eastAsia="BatangChe"/>
          <w:lang w:val="ru-RU"/>
        </w:rPr>
        <w:noBreakHyphen/>
      </w:r>
      <w:proofErr w:type="spellStart"/>
      <w:r w:rsidRPr="00DB7EC2">
        <w:rPr>
          <w:rFonts w:eastAsia="BatangChe"/>
          <w:lang w:val="ru-RU"/>
        </w:rPr>
        <w:t>го</w:t>
      </w:r>
      <w:proofErr w:type="spellEnd"/>
      <w:r w:rsidRPr="00DB7EC2">
        <w:rPr>
          <w:rFonts w:eastAsia="BatangChe"/>
          <w:lang w:val="ru-RU"/>
        </w:rPr>
        <w:t xml:space="preserve"> </w:t>
      </w:r>
      <w:proofErr w:type="spellStart"/>
      <w:r>
        <w:rPr>
          <w:rFonts w:eastAsia="BatangChe"/>
          <w:lang w:val="ru-RU"/>
        </w:rPr>
        <w:t>радиоствола</w:t>
      </w:r>
      <w:proofErr w:type="spellEnd"/>
      <w:r w:rsidRPr="00DB7EC2">
        <w:rPr>
          <w:rFonts w:eastAsia="BatangChe"/>
          <w:lang w:val="ru-RU"/>
        </w:rPr>
        <w:t xml:space="preserve"> приема базовой станции (МГц):</w:t>
      </w:r>
    </w:p>
    <w:p w:rsidR="006B71CD" w:rsidRPr="00DB7EC2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F</w:t>
      </w:r>
      <w:r w:rsidRPr="00C96E72">
        <w:rPr>
          <w:i/>
          <w:iCs/>
          <w:vertAlign w:val="subscript"/>
          <w:lang w:val="ru-RU"/>
        </w:rPr>
        <w:t>N</w:t>
      </w:r>
      <w:r w:rsidRPr="00C96E72">
        <w:rPr>
          <w:i/>
          <w:iCs/>
          <w:lang w:val="ru-RU"/>
        </w:rPr>
        <w:t>′</w:t>
      </w:r>
      <w:r w:rsidRPr="00DB7EC2">
        <w:rPr>
          <w:lang w:val="ru-RU"/>
        </w:rPr>
        <w:t xml:space="preserve"> = 806,0125 + (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 − 1) × 0,025 </w:t>
      </w: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 = 1, 2, 3, …, 200.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 xml:space="preserve">В </w:t>
      </w:r>
      <w:proofErr w:type="spellStart"/>
      <w:r>
        <w:rPr>
          <w:lang w:val="ru-RU"/>
        </w:rPr>
        <w:t>подполос</w:t>
      </w:r>
      <w:r w:rsidRPr="00DB7EC2">
        <w:rPr>
          <w:lang w:val="ru-RU"/>
        </w:rPr>
        <w:t>е</w:t>
      </w:r>
      <w:proofErr w:type="spellEnd"/>
      <w:r w:rsidRPr="00DB7EC2">
        <w:rPr>
          <w:lang w:val="ru-RU"/>
        </w:rPr>
        <w:t xml:space="preserve"> 811−813,5/856−858,5</w:t>
      </w:r>
      <w:r>
        <w:rPr>
          <w:lang w:val="ru-RU"/>
        </w:rPr>
        <w:t> МГц</w:t>
      </w:r>
      <w:r w:rsidRPr="00DB7EC2">
        <w:rPr>
          <w:lang w:val="ru-RU"/>
        </w:rPr>
        <w:t>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Эта полоса разделена на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ы</w:t>
      </w:r>
      <w:proofErr w:type="spellEnd"/>
      <w:r w:rsidRPr="00DB7EC2">
        <w:rPr>
          <w:lang w:val="ru-RU"/>
        </w:rPr>
        <w:t xml:space="preserve"> по 12,5</w:t>
      </w:r>
      <w:r>
        <w:rPr>
          <w:lang w:val="ru-RU"/>
        </w:rPr>
        <w:t> кГц</w:t>
      </w:r>
      <w:r w:rsidRPr="00DB7EC2">
        <w:rPr>
          <w:lang w:val="ru-RU"/>
        </w:rPr>
        <w:t>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Центральная частота 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noBreakHyphen/>
      </w:r>
      <w:proofErr w:type="spellStart"/>
      <w:r w:rsidRPr="00DB7EC2">
        <w:rPr>
          <w:lang w:val="ru-RU"/>
        </w:rPr>
        <w:t>го</w:t>
      </w:r>
      <w:proofErr w:type="spellEnd"/>
      <w:r w:rsidRPr="00DB7EC2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передачи базовой станции (МГц):</w:t>
      </w:r>
    </w:p>
    <w:p w:rsidR="006B71CD" w:rsidRPr="00DB7EC2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F</w:t>
      </w:r>
      <w:r w:rsidRPr="00C96E72">
        <w:rPr>
          <w:i/>
          <w:iCs/>
          <w:vertAlign w:val="subscript"/>
          <w:lang w:val="ru-RU"/>
        </w:rPr>
        <w:t>N</w:t>
      </w:r>
      <w:r w:rsidRPr="00DB7EC2">
        <w:rPr>
          <w:lang w:val="ru-RU"/>
        </w:rPr>
        <w:t xml:space="preserve"> = 856,00625 + (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 − 1) × 0,0125 </w:t>
      </w: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 = 1, 2, 3, …, 200.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Центральная частота 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noBreakHyphen/>
      </w:r>
      <w:proofErr w:type="spellStart"/>
      <w:r w:rsidRPr="00DB7EC2">
        <w:rPr>
          <w:lang w:val="ru-RU"/>
        </w:rPr>
        <w:t>го</w:t>
      </w:r>
      <w:proofErr w:type="spellEnd"/>
      <w:r w:rsidRPr="00DB7EC2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приема базовой станции (МГц):</w:t>
      </w:r>
    </w:p>
    <w:p w:rsidR="006B71CD" w:rsidRPr="00DB7EC2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F</w:t>
      </w:r>
      <w:r w:rsidRPr="00C96E72">
        <w:rPr>
          <w:i/>
          <w:iCs/>
          <w:vertAlign w:val="subscript"/>
          <w:lang w:val="ru-RU"/>
        </w:rPr>
        <w:t>N</w:t>
      </w:r>
      <w:r w:rsidRPr="00C96E72">
        <w:rPr>
          <w:i/>
          <w:iCs/>
          <w:lang w:val="ru-RU"/>
        </w:rPr>
        <w:t>′</w:t>
      </w:r>
      <w:r w:rsidRPr="00DB7EC2">
        <w:rPr>
          <w:lang w:val="ru-RU"/>
        </w:rPr>
        <w:t xml:space="preserve"> = 811,00625 + (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 − 1) × 0,0125 </w:t>
      </w: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 = 1, 2, 3, …, 200.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>−</w:t>
      </w:r>
      <w:r w:rsidRPr="00DB7EC2">
        <w:rPr>
          <w:lang w:val="ru-RU"/>
        </w:rPr>
        <w:tab/>
        <w:t xml:space="preserve">В </w:t>
      </w:r>
      <w:proofErr w:type="spellStart"/>
      <w:r>
        <w:rPr>
          <w:lang w:val="ru-RU"/>
        </w:rPr>
        <w:t>подполос</w:t>
      </w:r>
      <w:r w:rsidRPr="00DB7EC2">
        <w:rPr>
          <w:lang w:val="ru-RU"/>
        </w:rPr>
        <w:t>е</w:t>
      </w:r>
      <w:proofErr w:type="spellEnd"/>
      <w:r w:rsidRPr="00DB7EC2">
        <w:rPr>
          <w:lang w:val="ru-RU"/>
        </w:rPr>
        <w:t xml:space="preserve"> 813,5−816/858,5−861</w:t>
      </w:r>
      <w:r>
        <w:rPr>
          <w:lang w:val="ru-RU"/>
        </w:rPr>
        <w:t> МГц</w:t>
      </w:r>
      <w:r w:rsidRPr="00DB7EC2">
        <w:rPr>
          <w:lang w:val="ru-RU"/>
        </w:rPr>
        <w:t>: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Эта полоса разделена на </w:t>
      </w:r>
      <w:proofErr w:type="spellStart"/>
      <w:r>
        <w:rPr>
          <w:lang w:val="ru-RU"/>
        </w:rPr>
        <w:t>радиоствол</w:t>
      </w:r>
      <w:r w:rsidRPr="00DB7EC2">
        <w:rPr>
          <w:lang w:val="ru-RU"/>
        </w:rPr>
        <w:t>ы</w:t>
      </w:r>
      <w:proofErr w:type="spellEnd"/>
      <w:r w:rsidRPr="00DB7EC2">
        <w:rPr>
          <w:lang w:val="ru-RU"/>
        </w:rPr>
        <w:t xml:space="preserve"> по 6,25</w:t>
      </w:r>
      <w:r>
        <w:rPr>
          <w:lang w:val="ru-RU"/>
        </w:rPr>
        <w:t> кГц</w:t>
      </w:r>
      <w:r w:rsidRPr="00DB7EC2">
        <w:rPr>
          <w:lang w:val="ru-RU"/>
        </w:rPr>
        <w:t>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Центральная частота 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noBreakHyphen/>
      </w:r>
      <w:proofErr w:type="spellStart"/>
      <w:r w:rsidRPr="00DB7EC2">
        <w:rPr>
          <w:lang w:val="ru-RU"/>
        </w:rPr>
        <w:t>го</w:t>
      </w:r>
      <w:proofErr w:type="spellEnd"/>
      <w:r w:rsidRPr="00DB7EC2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передачи базовой станции (МГц):</w:t>
      </w:r>
    </w:p>
    <w:p w:rsidR="006B71CD" w:rsidRPr="00DB7EC2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ru-RU"/>
        </w:rPr>
        <w:t>F</w:t>
      </w:r>
      <w:r w:rsidRPr="00C96E72">
        <w:rPr>
          <w:i/>
          <w:iCs/>
          <w:vertAlign w:val="subscript"/>
          <w:lang w:val="ru-RU"/>
        </w:rPr>
        <w:t>N</w:t>
      </w:r>
      <w:r w:rsidRPr="00C96E72">
        <w:rPr>
          <w:i/>
          <w:iCs/>
          <w:lang w:val="ru-RU"/>
        </w:rPr>
        <w:t xml:space="preserve"> </w:t>
      </w:r>
      <w:r w:rsidRPr="00DB7EC2">
        <w:rPr>
          <w:lang w:val="ru-RU"/>
        </w:rPr>
        <w:t xml:space="preserve">= </w:t>
      </w:r>
      <w:r>
        <w:rPr>
          <w:lang w:val="ru-RU"/>
        </w:rPr>
        <w:t>858,503125 + (</w:t>
      </w:r>
      <w:r w:rsidRPr="00C96E72">
        <w:rPr>
          <w:i/>
          <w:iCs/>
          <w:lang w:val="ru-RU"/>
        </w:rPr>
        <w:t>N</w:t>
      </w:r>
      <w:r>
        <w:rPr>
          <w:lang w:val="ru-RU"/>
        </w:rPr>
        <w:t> − 1) × 0,00625</w:t>
      </w:r>
      <w:r>
        <w:rPr>
          <w:lang w:val="ru-RU"/>
        </w:rPr>
        <w:tab/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t xml:space="preserve"> = 1, 2, 3, …, 400.</w:t>
      </w:r>
    </w:p>
    <w:p w:rsidR="006B71CD" w:rsidRPr="00DB7EC2" w:rsidRDefault="006B71CD" w:rsidP="006B71CD">
      <w:pPr>
        <w:pStyle w:val="enumlev1"/>
        <w:rPr>
          <w:lang w:val="ru-RU"/>
        </w:rPr>
      </w:pPr>
      <w:r w:rsidRPr="00DB7EC2">
        <w:rPr>
          <w:lang w:val="ru-RU"/>
        </w:rPr>
        <w:tab/>
        <w:t xml:space="preserve">Центральная частота </w:t>
      </w:r>
      <w:r w:rsidRPr="00C96E72">
        <w:rPr>
          <w:i/>
          <w:iCs/>
          <w:lang w:val="ru-RU"/>
        </w:rPr>
        <w:t>N</w:t>
      </w:r>
      <w:r w:rsidRPr="00DB7EC2">
        <w:rPr>
          <w:lang w:val="ru-RU"/>
        </w:rPr>
        <w:noBreakHyphen/>
      </w:r>
      <w:proofErr w:type="spellStart"/>
      <w:r w:rsidRPr="00DB7EC2">
        <w:rPr>
          <w:lang w:val="ru-RU"/>
        </w:rPr>
        <w:t>го</w:t>
      </w:r>
      <w:proofErr w:type="spellEnd"/>
      <w:r w:rsidRPr="00DB7EC2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DB7EC2">
        <w:rPr>
          <w:lang w:val="ru-RU"/>
        </w:rPr>
        <w:t xml:space="preserve"> приема базовой станции (МГц):</w:t>
      </w:r>
    </w:p>
    <w:p w:rsidR="006B71CD" w:rsidRPr="00095A88" w:rsidRDefault="006B71CD" w:rsidP="006B71CD">
      <w:pPr>
        <w:pStyle w:val="enumlev2"/>
        <w:tabs>
          <w:tab w:val="left" w:pos="5103"/>
        </w:tabs>
        <w:rPr>
          <w:lang w:val="ru-RU"/>
        </w:rPr>
      </w:pPr>
      <w:r w:rsidRPr="00DB7EC2">
        <w:rPr>
          <w:lang w:val="ru-RU"/>
        </w:rPr>
        <w:tab/>
      </w:r>
      <w:r w:rsidRPr="00C96E72">
        <w:rPr>
          <w:i/>
          <w:iCs/>
          <w:lang w:val="en-US"/>
        </w:rPr>
        <w:t>F</w:t>
      </w:r>
      <w:r w:rsidRPr="00C96E72">
        <w:rPr>
          <w:i/>
          <w:iCs/>
          <w:vertAlign w:val="subscript"/>
          <w:lang w:val="en-US"/>
        </w:rPr>
        <w:t>N</w:t>
      </w:r>
      <w:r w:rsidRPr="00C96E72">
        <w:rPr>
          <w:i/>
          <w:iCs/>
          <w:lang w:val="ru-RU"/>
        </w:rPr>
        <w:t>′</w:t>
      </w:r>
      <w:r w:rsidRPr="00095A88">
        <w:rPr>
          <w:lang w:val="ru-RU"/>
        </w:rPr>
        <w:t xml:space="preserve"> = 813,503125 + (</w:t>
      </w:r>
      <w:r w:rsidRPr="00C96E72">
        <w:rPr>
          <w:i/>
          <w:iCs/>
          <w:lang w:val="en-US"/>
        </w:rPr>
        <w:t>N</w:t>
      </w:r>
      <w:r w:rsidRPr="000D596F">
        <w:rPr>
          <w:lang w:val="en-US"/>
        </w:rPr>
        <w:t> </w:t>
      </w:r>
      <w:r w:rsidRPr="00095A88">
        <w:rPr>
          <w:lang w:val="ru-RU"/>
        </w:rPr>
        <w:t>−</w:t>
      </w:r>
      <w:r w:rsidRPr="000D596F">
        <w:rPr>
          <w:lang w:val="en-US"/>
        </w:rPr>
        <w:t> </w:t>
      </w:r>
      <w:r w:rsidRPr="00095A88">
        <w:rPr>
          <w:lang w:val="ru-RU"/>
        </w:rPr>
        <w:t>1) × 0,00625</w:t>
      </w:r>
      <w:r w:rsidRPr="00095A88">
        <w:rPr>
          <w:lang w:val="ru-RU"/>
        </w:rPr>
        <w:tab/>
      </w:r>
      <w:r w:rsidRPr="00C96E72">
        <w:rPr>
          <w:i/>
          <w:iCs/>
          <w:lang w:val="en-US"/>
        </w:rPr>
        <w:t>N</w:t>
      </w:r>
      <w:r w:rsidRPr="00095A88">
        <w:rPr>
          <w:lang w:val="ru-RU"/>
        </w:rPr>
        <w:t xml:space="preserve"> = 1,2, 3, …, 400.</w:t>
      </w:r>
    </w:p>
    <w:p w:rsidR="006B71CD" w:rsidRPr="00CB2104" w:rsidRDefault="006B71CD" w:rsidP="006B71CD">
      <w:pPr>
        <w:pStyle w:val="Heading2"/>
        <w:rPr>
          <w:lang w:val="ru-RU"/>
        </w:rPr>
      </w:pPr>
      <w:r w:rsidRPr="00CB2104">
        <w:rPr>
          <w:lang w:val="ru-RU"/>
        </w:rPr>
        <w:t>1.2</w:t>
      </w:r>
      <w:r w:rsidRPr="00CB2104">
        <w:rPr>
          <w:lang w:val="ru-RU"/>
        </w:rPr>
        <w:tab/>
      </w:r>
      <w:r>
        <w:rPr>
          <w:lang w:val="ru-RU"/>
        </w:rPr>
        <w:t>Пример</w:t>
      </w:r>
      <w:r w:rsidRPr="00CB2104">
        <w:rPr>
          <w:lang w:val="ru-RU"/>
        </w:rPr>
        <w:t xml:space="preserve"> </w:t>
      </w:r>
      <w:r>
        <w:rPr>
          <w:lang w:val="ru-RU"/>
        </w:rPr>
        <w:t>широкополосного</w:t>
      </w:r>
      <w:r w:rsidRPr="00CB2104">
        <w:rPr>
          <w:lang w:val="ru-RU"/>
        </w:rPr>
        <w:t xml:space="preserve"> </w:t>
      </w:r>
      <w:r>
        <w:rPr>
          <w:lang w:val="ru-RU"/>
        </w:rPr>
        <w:t>плана</w:t>
      </w:r>
      <w:r w:rsidRPr="00CB2104">
        <w:rPr>
          <w:lang w:val="ru-RU"/>
        </w:rPr>
        <w:t xml:space="preserve"> – 806–824/851–869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</w:p>
    <w:p w:rsidR="006B71CD" w:rsidRPr="00EA4BE4" w:rsidRDefault="006B71CD" w:rsidP="006B71CD">
      <w:pPr>
        <w:rPr>
          <w:lang w:val="ru-RU"/>
        </w:rPr>
      </w:pPr>
      <w:r>
        <w:rPr>
          <w:lang w:val="ru-RU"/>
        </w:rPr>
        <w:t>Широкополосный</w:t>
      </w:r>
      <w:r w:rsidRPr="00EA4BE4">
        <w:rPr>
          <w:lang w:val="ru-RU"/>
        </w:rPr>
        <w:t xml:space="preserve"> </w:t>
      </w:r>
      <w:r>
        <w:rPr>
          <w:lang w:val="ru-RU"/>
        </w:rPr>
        <w:t>план</w:t>
      </w:r>
      <w:r w:rsidRPr="00EA4BE4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EA4BE4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EA4BE4">
        <w:rPr>
          <w:lang w:val="ru-RU"/>
        </w:rPr>
        <w:t xml:space="preserve"> </w:t>
      </w:r>
      <w:r>
        <w:rPr>
          <w:lang w:val="ru-RU"/>
        </w:rPr>
        <w:t>основан</w:t>
      </w:r>
      <w:r w:rsidRPr="00EA4BE4">
        <w:rPr>
          <w:lang w:val="ru-RU"/>
        </w:rPr>
        <w:t xml:space="preserve"> </w:t>
      </w:r>
      <w:r>
        <w:rPr>
          <w:lang w:val="ru-RU"/>
        </w:rPr>
        <w:t>на</w:t>
      </w:r>
      <w:r w:rsidRPr="00EA4BE4">
        <w:rPr>
          <w:lang w:val="ru-RU"/>
        </w:rPr>
        <w:t xml:space="preserve"> </w:t>
      </w:r>
      <w:r>
        <w:rPr>
          <w:lang w:val="ru-RU"/>
        </w:rPr>
        <w:t>парных</w:t>
      </w:r>
      <w:r w:rsidRPr="00EA4BE4">
        <w:rPr>
          <w:lang w:val="ru-RU"/>
        </w:rPr>
        <w:t xml:space="preserve"> </w:t>
      </w:r>
      <w:r>
        <w:rPr>
          <w:lang w:val="ru-RU"/>
        </w:rPr>
        <w:t>частотах</w:t>
      </w:r>
      <w:r w:rsidRPr="00EA4BE4">
        <w:rPr>
          <w:lang w:val="ru-RU"/>
        </w:rPr>
        <w:t xml:space="preserve"> </w:t>
      </w:r>
      <w:r>
        <w:rPr>
          <w:lang w:val="ru-RU"/>
        </w:rPr>
        <w:t>с</w:t>
      </w:r>
      <w:r w:rsidRPr="00EA4BE4">
        <w:rPr>
          <w:lang w:val="ru-RU"/>
        </w:rPr>
        <w:t xml:space="preserve"> </w:t>
      </w:r>
      <w:r>
        <w:rPr>
          <w:lang w:val="ru-RU"/>
        </w:rPr>
        <w:t>передатчиками</w:t>
      </w:r>
      <w:r w:rsidRPr="00EA4BE4">
        <w:rPr>
          <w:lang w:val="ru-RU"/>
        </w:rPr>
        <w:t xml:space="preserve"> </w:t>
      </w:r>
      <w:r>
        <w:rPr>
          <w:lang w:val="ru-RU"/>
        </w:rPr>
        <w:t>подвижных</w:t>
      </w:r>
      <w:r w:rsidRPr="00EA4BE4">
        <w:rPr>
          <w:lang w:val="ru-RU"/>
        </w:rPr>
        <w:t xml:space="preserve"> </w:t>
      </w:r>
      <w:r>
        <w:rPr>
          <w:lang w:val="ru-RU"/>
        </w:rPr>
        <w:t>станций</w:t>
      </w:r>
      <w:r w:rsidRPr="00EA4BE4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EA4BE4">
        <w:rPr>
          <w:lang w:val="ru-RU"/>
        </w:rPr>
        <w:t xml:space="preserve"> </w:t>
      </w:r>
      <w:r>
        <w:rPr>
          <w:lang w:val="ru-RU"/>
        </w:rPr>
        <w:t>в</w:t>
      </w:r>
      <w:r w:rsidRPr="00EA4BE4">
        <w:rPr>
          <w:lang w:val="ru-RU"/>
        </w:rPr>
        <w:t xml:space="preserve"> </w:t>
      </w:r>
      <w:r>
        <w:rPr>
          <w:lang w:val="ru-RU"/>
        </w:rPr>
        <w:t>полосе</w:t>
      </w:r>
      <w:r w:rsidRPr="00EA4BE4">
        <w:rPr>
          <w:lang w:val="ru-RU"/>
        </w:rPr>
        <w:t xml:space="preserve"> </w:t>
      </w:r>
      <w:r>
        <w:rPr>
          <w:lang w:val="ru-RU"/>
        </w:rPr>
        <w:t>частот</w:t>
      </w:r>
      <w:r w:rsidRPr="00EA4BE4">
        <w:rPr>
          <w:lang w:val="ru-RU"/>
        </w:rPr>
        <w:t xml:space="preserve"> 806–824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EA4BE4">
        <w:rPr>
          <w:lang w:val="ru-RU"/>
        </w:rPr>
        <w:t xml:space="preserve"> (</w:t>
      </w:r>
      <w:r>
        <w:rPr>
          <w:lang w:val="ru-RU"/>
        </w:rPr>
        <w:t>линия в прямом направлении</w:t>
      </w:r>
      <w:r w:rsidRPr="00EA4BE4">
        <w:rPr>
          <w:lang w:val="ru-RU"/>
        </w:rPr>
        <w:t xml:space="preserve">), </w:t>
      </w:r>
      <w:r>
        <w:rPr>
          <w:lang w:val="ru-RU"/>
        </w:rPr>
        <w:t>и передатчиками</w:t>
      </w:r>
      <w:r w:rsidRPr="00EA4BE4">
        <w:rPr>
          <w:lang w:val="ru-RU"/>
        </w:rPr>
        <w:t xml:space="preserve"> </w:t>
      </w:r>
      <w:r>
        <w:rPr>
          <w:lang w:val="ru-RU"/>
        </w:rPr>
        <w:t>базовых</w:t>
      </w:r>
      <w:r w:rsidRPr="00EA4BE4">
        <w:rPr>
          <w:lang w:val="ru-RU"/>
        </w:rPr>
        <w:t xml:space="preserve"> </w:t>
      </w:r>
      <w:r>
        <w:rPr>
          <w:lang w:val="ru-RU"/>
        </w:rPr>
        <w:t>станций</w:t>
      </w:r>
      <w:r w:rsidRPr="00EA4BE4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EA4BE4">
        <w:rPr>
          <w:lang w:val="ru-RU"/>
        </w:rPr>
        <w:t xml:space="preserve"> </w:t>
      </w:r>
      <w:r>
        <w:rPr>
          <w:lang w:val="ru-RU"/>
        </w:rPr>
        <w:t>в</w:t>
      </w:r>
      <w:r w:rsidRPr="00EA4BE4">
        <w:rPr>
          <w:lang w:val="ru-RU"/>
        </w:rPr>
        <w:t xml:space="preserve"> </w:t>
      </w:r>
      <w:r>
        <w:rPr>
          <w:lang w:val="ru-RU"/>
        </w:rPr>
        <w:t>полосе</w:t>
      </w:r>
      <w:r w:rsidRPr="00EA4BE4">
        <w:rPr>
          <w:lang w:val="ru-RU"/>
        </w:rPr>
        <w:t xml:space="preserve"> </w:t>
      </w:r>
      <w:r>
        <w:rPr>
          <w:lang w:val="ru-RU"/>
        </w:rPr>
        <w:t>частот</w:t>
      </w:r>
      <w:r w:rsidRPr="00EA4BE4">
        <w:rPr>
          <w:lang w:val="ru-RU"/>
        </w:rPr>
        <w:t xml:space="preserve"> 851</w:t>
      </w:r>
      <w:r>
        <w:rPr>
          <w:lang w:val="ru-RU"/>
        </w:rPr>
        <w:t>–</w:t>
      </w:r>
      <w:r w:rsidRPr="00EA4BE4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EA4BE4">
        <w:rPr>
          <w:lang w:val="ru-RU"/>
        </w:rPr>
        <w:t xml:space="preserve"> (</w:t>
      </w:r>
      <w:r>
        <w:rPr>
          <w:lang w:val="ru-RU"/>
        </w:rPr>
        <w:t>линия в нисходящем направлении</w:t>
      </w:r>
      <w:r w:rsidRPr="00EA4BE4">
        <w:rPr>
          <w:lang w:val="ru-RU"/>
        </w:rPr>
        <w:t>).</w:t>
      </w:r>
    </w:p>
    <w:p w:rsidR="006B71CD" w:rsidRPr="00EA4BE4" w:rsidRDefault="006B71CD" w:rsidP="006B71CD">
      <w:pPr>
        <w:rPr>
          <w:lang w:val="ru-RU"/>
        </w:rPr>
      </w:pPr>
      <w:r>
        <w:rPr>
          <w:lang w:val="ru-RU"/>
        </w:rPr>
        <w:t xml:space="preserve">Для обеспечения возможности вероятного сосуществования с унаследованными узкополосными системами и соседними планами размещения широкополосных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администрации могут рассмотреть нижеприведенные примеры</w:t>
      </w:r>
      <w:r w:rsidRPr="00EA4BE4">
        <w:rPr>
          <w:lang w:val="ru-RU"/>
        </w:rPr>
        <w:t>:</w:t>
      </w:r>
    </w:p>
    <w:p w:rsidR="006B71CD" w:rsidRPr="00EA4BE4" w:rsidRDefault="006B71CD" w:rsidP="006B71CD">
      <w:pPr>
        <w:rPr>
          <w:lang w:val="ru-RU"/>
        </w:rPr>
      </w:pPr>
    </w:p>
    <w:p w:rsidR="006B71CD" w:rsidRDefault="006B71CD" w:rsidP="006B71CD">
      <w:pPr>
        <w:pStyle w:val="Figure"/>
        <w:rPr>
          <w:lang w:val="en-US" w:eastAsia="zh-CN"/>
        </w:rPr>
      </w:pPr>
      <w:r>
        <w:rPr>
          <w:lang w:val="en-US" w:eastAsia="zh-CN"/>
        </w:rPr>
        <w:object w:dxaOrig="6981" w:dyaOrig="2686">
          <v:shape id="_x0000_i1030" type="#_x0000_t75" style="width:475.2pt;height:180pt" o:ole="">
            <v:imagedata r:id="rId24" o:title=""/>
          </v:shape>
          <o:OLEObject Type="Embed" ProgID="CorelDraw.Graphic.16" ShapeID="_x0000_i1030" DrawAspect="Content" ObjectID="_1526729635" r:id="rId25"/>
        </w:object>
      </w:r>
    </w:p>
    <w:p w:rsidR="006B71CD" w:rsidRPr="003953EC" w:rsidRDefault="006B71CD" w:rsidP="006B71CD">
      <w:pPr>
        <w:rPr>
          <w:lang w:val="ru-RU"/>
        </w:rPr>
      </w:pPr>
      <w:r>
        <w:rPr>
          <w:lang w:val="ru-RU"/>
        </w:rPr>
        <w:t>Растр</w:t>
      </w:r>
      <w:r w:rsidRPr="00D22212">
        <w:rPr>
          <w:lang w:val="ru-RU"/>
        </w:rPr>
        <w:t xml:space="preserve"> </w:t>
      </w:r>
      <w:r>
        <w:rPr>
          <w:lang w:val="ru-RU"/>
        </w:rPr>
        <w:t>для</w:t>
      </w:r>
      <w:r w:rsidRPr="00D22212">
        <w:rPr>
          <w:lang w:val="ru-RU"/>
        </w:rPr>
        <w:t xml:space="preserve"> </w:t>
      </w:r>
      <w:proofErr w:type="spellStart"/>
      <w:r w:rsidRPr="00EE58B0">
        <w:rPr>
          <w:lang w:val="ru-RU"/>
        </w:rPr>
        <w:t>радиостволов</w:t>
      </w:r>
      <w:proofErr w:type="spellEnd"/>
      <w:r w:rsidRPr="00D22212">
        <w:rPr>
          <w:lang w:val="ru-RU"/>
        </w:rPr>
        <w:t xml:space="preserve"> </w:t>
      </w:r>
      <w:r>
        <w:rPr>
          <w:lang w:val="ru-RU"/>
        </w:rPr>
        <w:t>с расширенной полосой составляет</w:t>
      </w:r>
      <w:r w:rsidRPr="00D22212">
        <w:rPr>
          <w:lang w:val="ru-RU"/>
        </w:rPr>
        <w:t xml:space="preserve"> 100</w:t>
      </w:r>
      <w:r w:rsidRPr="00EA4BE4">
        <w:rPr>
          <w:lang w:val="en-US"/>
        </w:rPr>
        <w:t> </w:t>
      </w:r>
      <w:r>
        <w:rPr>
          <w:lang w:val="ru-RU"/>
        </w:rPr>
        <w:t xml:space="preserve">кГц, то есть центральные частоты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являются целыми числами, кратными </w:t>
      </w:r>
      <w:r w:rsidRPr="00D22212">
        <w:rPr>
          <w:lang w:val="ru-RU"/>
        </w:rPr>
        <w:t>100</w:t>
      </w:r>
      <w:r>
        <w:rPr>
          <w:lang w:val="en-US"/>
        </w:rPr>
        <w:t> </w:t>
      </w:r>
      <w:r w:rsidRPr="00D22212">
        <w:rPr>
          <w:lang w:val="ru-RU"/>
        </w:rPr>
        <w:t xml:space="preserve">кГц. </w:t>
      </w:r>
      <w:r>
        <w:rPr>
          <w:lang w:val="ru-RU"/>
        </w:rPr>
        <w:t xml:space="preserve">Ширина полосы широкополосного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 xml:space="preserve"> является целым числом, кратным</w:t>
      </w:r>
      <w:r w:rsidRPr="00D22212">
        <w:rPr>
          <w:lang w:val="ru-RU"/>
        </w:rPr>
        <w:t xml:space="preserve"> 5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D22212">
        <w:rPr>
          <w:lang w:val="ru-RU"/>
        </w:rPr>
        <w:t xml:space="preserve">. </w:t>
      </w:r>
      <w:r>
        <w:rPr>
          <w:lang w:val="ru-RU"/>
        </w:rPr>
        <w:t xml:space="preserve">Это обеспечивает гибкость для администраций в реализации соответствующих планов размещения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в соответствии с </w:t>
      </w:r>
      <w:r>
        <w:rPr>
          <w:lang w:val="ru-RU"/>
        </w:rPr>
        <w:lastRenderedPageBreak/>
        <w:t>вышеприведенными Планами "А" и "В" или их вариантами, с тем чтобы учитывать конкретные национальные условия. Некоторые администрации могут пожелать использовать для обеспечения возможности перехода отличные от указанных в Планах "А" и "В" объемы спектра для широкополосного и узкополосного планов.</w:t>
      </w:r>
    </w:p>
    <w:p w:rsidR="006B71CD" w:rsidRPr="003953EC" w:rsidRDefault="006B71CD" w:rsidP="006B71CD">
      <w:pPr>
        <w:pStyle w:val="Heading2"/>
        <w:rPr>
          <w:sz w:val="28"/>
          <w:lang w:val="ru-RU"/>
        </w:rPr>
      </w:pPr>
      <w:r w:rsidRPr="003953EC">
        <w:rPr>
          <w:lang w:val="ru-RU"/>
        </w:rPr>
        <w:t>1.3</w:t>
      </w:r>
      <w:r w:rsidRPr="003953EC">
        <w:rPr>
          <w:lang w:val="ru-RU"/>
        </w:rPr>
        <w:tab/>
      </w:r>
      <w:r>
        <w:rPr>
          <w:lang w:val="ru-RU"/>
        </w:rPr>
        <w:t>Пример</w:t>
      </w:r>
      <w:r w:rsidRPr="003953EC">
        <w:rPr>
          <w:lang w:val="ru-RU"/>
        </w:rPr>
        <w:t xml:space="preserve"> </w:t>
      </w:r>
      <w:r>
        <w:rPr>
          <w:lang w:val="ru-RU"/>
        </w:rPr>
        <w:t>узкополосного</w:t>
      </w:r>
      <w:r w:rsidRPr="003953EC">
        <w:rPr>
          <w:lang w:val="ru-RU"/>
        </w:rPr>
        <w:t xml:space="preserve"> </w:t>
      </w:r>
      <w:r>
        <w:rPr>
          <w:lang w:val="ru-RU"/>
        </w:rPr>
        <w:t>и</w:t>
      </w:r>
      <w:r w:rsidRPr="003953EC">
        <w:rPr>
          <w:lang w:val="ru-RU"/>
        </w:rPr>
        <w:t xml:space="preserve"> </w:t>
      </w:r>
      <w:r>
        <w:rPr>
          <w:lang w:val="ru-RU"/>
        </w:rPr>
        <w:t>широкополосного</w:t>
      </w:r>
      <w:r w:rsidRPr="003953EC">
        <w:rPr>
          <w:lang w:val="ru-RU"/>
        </w:rPr>
        <w:t xml:space="preserve"> </w:t>
      </w:r>
      <w:r>
        <w:rPr>
          <w:lang w:val="ru-RU"/>
        </w:rPr>
        <w:t>планов в полосе</w:t>
      </w:r>
      <w:r w:rsidRPr="003953EC">
        <w:rPr>
          <w:lang w:val="ru-RU"/>
        </w:rPr>
        <w:t xml:space="preserve"> 806</w:t>
      </w:r>
      <w:r>
        <w:rPr>
          <w:lang w:val="ru-RU"/>
        </w:rPr>
        <w:t>–</w:t>
      </w:r>
      <w:r w:rsidRPr="003953EC">
        <w:rPr>
          <w:lang w:val="ru-RU"/>
        </w:rPr>
        <w:t>824/851</w:t>
      </w:r>
      <w:r>
        <w:rPr>
          <w:lang w:val="ru-RU"/>
        </w:rPr>
        <w:t>–</w:t>
      </w:r>
      <w:r w:rsidRPr="003953EC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</w:p>
    <w:p w:rsidR="006B71CD" w:rsidRPr="008142B7" w:rsidRDefault="006B71CD" w:rsidP="006B71CD">
      <w:pPr>
        <w:rPr>
          <w:lang w:val="ru-RU"/>
        </w:rPr>
      </w:pPr>
      <w:r>
        <w:rPr>
          <w:lang w:val="ru-RU"/>
        </w:rPr>
        <w:t>В</w:t>
      </w:r>
      <w:r w:rsidRPr="00CB2104">
        <w:rPr>
          <w:lang w:val="ru-RU"/>
        </w:rPr>
        <w:t xml:space="preserve"> </w:t>
      </w:r>
      <w:r>
        <w:rPr>
          <w:lang w:val="ru-RU"/>
        </w:rPr>
        <w:t>Районе</w:t>
      </w:r>
      <w:r w:rsidRPr="00CB2104">
        <w:rPr>
          <w:lang w:val="en-US"/>
        </w:rPr>
        <w:t> </w:t>
      </w:r>
      <w:r w:rsidRPr="00CB2104">
        <w:rPr>
          <w:lang w:val="ru-RU"/>
        </w:rPr>
        <w:t xml:space="preserve">3 </w:t>
      </w:r>
      <w:r>
        <w:rPr>
          <w:lang w:val="ru-RU"/>
        </w:rPr>
        <w:t>некоторые</w:t>
      </w:r>
      <w:r w:rsidRPr="00CB2104">
        <w:rPr>
          <w:lang w:val="ru-RU"/>
        </w:rPr>
        <w:t xml:space="preserve"> </w:t>
      </w:r>
      <w:r>
        <w:rPr>
          <w:lang w:val="ru-RU"/>
        </w:rPr>
        <w:t>страны</w:t>
      </w:r>
      <w:r w:rsidRPr="00CB2104">
        <w:rPr>
          <w:lang w:val="ru-RU"/>
        </w:rPr>
        <w:t xml:space="preserve"> </w:t>
      </w:r>
      <w:r>
        <w:rPr>
          <w:lang w:val="ru-RU"/>
        </w:rPr>
        <w:t>определили</w:t>
      </w:r>
      <w:r w:rsidRPr="00CB2104">
        <w:rPr>
          <w:lang w:val="ru-RU"/>
        </w:rPr>
        <w:t xml:space="preserve"> </w:t>
      </w:r>
      <w:r>
        <w:rPr>
          <w:lang w:val="ru-RU"/>
        </w:rPr>
        <w:t>в своих национальных планах полосу</w:t>
      </w:r>
      <w:r w:rsidRPr="00CB2104">
        <w:rPr>
          <w:lang w:val="ru-RU"/>
        </w:rPr>
        <w:t xml:space="preserve"> 806</w:t>
      </w:r>
      <w:r>
        <w:rPr>
          <w:lang w:val="ru-RU"/>
        </w:rPr>
        <w:t>–</w:t>
      </w:r>
      <w:r w:rsidRPr="00CB2104">
        <w:rPr>
          <w:lang w:val="ru-RU"/>
        </w:rPr>
        <w:t>824/851</w:t>
      </w:r>
      <w:r>
        <w:rPr>
          <w:lang w:val="ru-RU"/>
        </w:rPr>
        <w:t>–</w:t>
      </w:r>
      <w:r w:rsidRPr="00CB2104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CB2104">
        <w:rPr>
          <w:lang w:val="ru-RU"/>
        </w:rPr>
        <w:t xml:space="preserve"> </w:t>
      </w:r>
      <w:r>
        <w:rPr>
          <w:lang w:val="ru-RU"/>
        </w:rPr>
        <w:t>для</w:t>
      </w:r>
      <w:r w:rsidRPr="00CB2104">
        <w:rPr>
          <w:lang w:val="ru-RU"/>
        </w:rPr>
        <w:t xml:space="preserve"> </w:t>
      </w:r>
      <w:r w:rsidRPr="00862AE8">
        <w:rPr>
          <w:lang w:val="en-US"/>
        </w:rPr>
        <w:t>PPDR</w:t>
      </w:r>
      <w:r>
        <w:rPr>
          <w:lang w:val="ru-RU"/>
        </w:rPr>
        <w:t xml:space="preserve"> в</w:t>
      </w:r>
      <w:r w:rsidRPr="00CB2104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CB2104">
        <w:rPr>
          <w:lang w:val="ru-RU"/>
        </w:rPr>
        <w:t xml:space="preserve"> </w:t>
      </w:r>
      <w:r>
        <w:rPr>
          <w:lang w:val="ru-RU"/>
        </w:rPr>
        <w:t>с</w:t>
      </w:r>
      <w:r w:rsidRPr="00CB2104">
        <w:rPr>
          <w:lang w:val="ru-RU"/>
        </w:rPr>
        <w:t xml:space="preserve"> </w:t>
      </w:r>
      <w:r>
        <w:rPr>
          <w:lang w:val="ru-RU"/>
        </w:rPr>
        <w:t>Резолюцией </w:t>
      </w:r>
      <w:r w:rsidRPr="00CB2104">
        <w:rPr>
          <w:b/>
          <w:lang w:val="ru-RU"/>
        </w:rPr>
        <w:t>646 (</w:t>
      </w:r>
      <w:r>
        <w:rPr>
          <w:b/>
          <w:lang w:val="ru-RU"/>
        </w:rPr>
        <w:t>ВКР</w:t>
      </w:r>
      <w:r w:rsidRPr="00CB2104">
        <w:rPr>
          <w:b/>
          <w:lang w:val="ru-RU"/>
        </w:rPr>
        <w:t>-12)</w:t>
      </w:r>
      <w:r w:rsidRPr="00CB2104">
        <w:rPr>
          <w:lang w:val="ru-RU"/>
        </w:rPr>
        <w:t xml:space="preserve">. </w:t>
      </w:r>
      <w:r>
        <w:rPr>
          <w:lang w:val="ru-RU"/>
        </w:rPr>
        <w:t>В</w:t>
      </w:r>
      <w:r w:rsidRPr="008142B7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8142B7">
        <w:rPr>
          <w:lang w:val="ru-RU"/>
        </w:rPr>
        <w:t xml:space="preserve"> </w:t>
      </w:r>
      <w:r>
        <w:rPr>
          <w:lang w:val="ru-RU"/>
        </w:rPr>
        <w:t>принятия</w:t>
      </w:r>
      <w:r w:rsidRPr="008142B7">
        <w:rPr>
          <w:lang w:val="ru-RU"/>
        </w:rPr>
        <w:t xml:space="preserve"> </w:t>
      </w:r>
      <w:r>
        <w:rPr>
          <w:lang w:val="ru-RU"/>
        </w:rPr>
        <w:t>на</w:t>
      </w:r>
      <w:r w:rsidRPr="008142B7">
        <w:rPr>
          <w:lang w:val="ru-RU"/>
        </w:rPr>
        <w:t xml:space="preserve"> </w:t>
      </w:r>
      <w:r>
        <w:rPr>
          <w:lang w:val="ru-RU"/>
        </w:rPr>
        <w:t>региональном</w:t>
      </w:r>
      <w:r w:rsidRPr="008142B7">
        <w:rPr>
          <w:lang w:val="ru-RU"/>
        </w:rPr>
        <w:t xml:space="preserve"> </w:t>
      </w:r>
      <w:r>
        <w:rPr>
          <w:lang w:val="ru-RU"/>
        </w:rPr>
        <w:t>уровне</w:t>
      </w:r>
      <w:r w:rsidRPr="008142B7">
        <w:rPr>
          <w:lang w:val="ru-RU"/>
        </w:rPr>
        <w:t xml:space="preserve"> </w:t>
      </w:r>
      <w:r>
        <w:rPr>
          <w:lang w:val="ru-RU"/>
        </w:rPr>
        <w:t>плана</w:t>
      </w:r>
      <w:r w:rsidRPr="008142B7">
        <w:rPr>
          <w:lang w:val="ru-RU"/>
        </w:rPr>
        <w:t xml:space="preserve"> </w:t>
      </w:r>
      <w:r>
        <w:rPr>
          <w:lang w:val="ru-RU"/>
        </w:rPr>
        <w:t>для</w:t>
      </w:r>
      <w:r w:rsidRPr="008142B7">
        <w:rPr>
          <w:lang w:val="ru-RU"/>
        </w:rPr>
        <w:t xml:space="preserve"> </w:t>
      </w:r>
      <w:r>
        <w:rPr>
          <w:lang w:val="ru-RU"/>
        </w:rPr>
        <w:t>полосы</w:t>
      </w:r>
      <w:r w:rsidRPr="008142B7">
        <w:rPr>
          <w:lang w:val="ru-RU"/>
        </w:rPr>
        <w:t xml:space="preserve"> </w:t>
      </w:r>
      <w:r>
        <w:rPr>
          <w:lang w:val="ru-RU"/>
        </w:rPr>
        <w:t>АТСЭ-</w:t>
      </w:r>
      <w:r w:rsidRPr="008142B7">
        <w:rPr>
          <w:lang w:val="ru-RU"/>
        </w:rPr>
        <w:t>700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8142B7">
        <w:rPr>
          <w:lang w:val="ru-RU"/>
        </w:rPr>
        <w:t xml:space="preserve"> </w:t>
      </w:r>
      <w:r>
        <w:rPr>
          <w:lang w:val="ru-RU"/>
        </w:rPr>
        <w:t>эти</w:t>
      </w:r>
      <w:r w:rsidRPr="008142B7">
        <w:rPr>
          <w:lang w:val="ru-RU"/>
        </w:rPr>
        <w:t xml:space="preserve"> </w:t>
      </w:r>
      <w:r>
        <w:rPr>
          <w:lang w:val="ru-RU"/>
        </w:rPr>
        <w:t>страны</w:t>
      </w:r>
      <w:r w:rsidRPr="008142B7">
        <w:rPr>
          <w:lang w:val="ru-RU"/>
        </w:rPr>
        <w:t xml:space="preserve"> </w:t>
      </w:r>
      <w:r>
        <w:rPr>
          <w:lang w:val="ru-RU"/>
        </w:rPr>
        <w:t>хотят</w:t>
      </w:r>
      <w:r w:rsidRPr="008142B7">
        <w:rPr>
          <w:lang w:val="ru-RU"/>
        </w:rPr>
        <w:t xml:space="preserve"> </w:t>
      </w:r>
      <w:r>
        <w:rPr>
          <w:lang w:val="ru-RU"/>
        </w:rPr>
        <w:t>разворачивать</w:t>
      </w:r>
      <w:r w:rsidRPr="008142B7">
        <w:rPr>
          <w:lang w:val="ru-RU"/>
        </w:rPr>
        <w:t xml:space="preserve"> </w:t>
      </w:r>
      <w:r w:rsidRPr="00862AE8">
        <w:rPr>
          <w:lang w:val="en-US"/>
        </w:rPr>
        <w:t>PPDR</w:t>
      </w:r>
      <w:r w:rsidRPr="008142B7">
        <w:rPr>
          <w:lang w:val="ru-RU"/>
        </w:rPr>
        <w:t xml:space="preserve"> </w:t>
      </w:r>
      <w:r>
        <w:rPr>
          <w:lang w:val="ru-RU"/>
        </w:rPr>
        <w:t>с</w:t>
      </w:r>
      <w:r w:rsidRPr="008142B7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8142B7">
        <w:rPr>
          <w:lang w:val="ru-RU"/>
        </w:rPr>
        <w:t xml:space="preserve"> </w:t>
      </w:r>
      <w:r>
        <w:rPr>
          <w:lang w:val="ru-RU"/>
        </w:rPr>
        <w:t>широкополосной</w:t>
      </w:r>
      <w:r w:rsidRPr="008142B7">
        <w:rPr>
          <w:lang w:val="ru-RU"/>
        </w:rPr>
        <w:t xml:space="preserve"> </w:t>
      </w:r>
      <w:r>
        <w:rPr>
          <w:lang w:val="ru-RU"/>
        </w:rPr>
        <w:t>связи</w:t>
      </w:r>
      <w:r w:rsidRPr="008142B7">
        <w:rPr>
          <w:lang w:val="ru-RU"/>
        </w:rPr>
        <w:t xml:space="preserve"> </w:t>
      </w:r>
      <w:r>
        <w:rPr>
          <w:lang w:val="ru-RU"/>
        </w:rPr>
        <w:t>в</w:t>
      </w:r>
      <w:r w:rsidRPr="008142B7">
        <w:rPr>
          <w:lang w:val="ru-RU"/>
        </w:rPr>
        <w:t xml:space="preserve"> </w:t>
      </w:r>
      <w:r>
        <w:rPr>
          <w:lang w:val="ru-RU"/>
        </w:rPr>
        <w:t>полосе</w:t>
      </w:r>
      <w:r w:rsidRPr="008142B7">
        <w:rPr>
          <w:lang w:val="ru-RU"/>
        </w:rPr>
        <w:t xml:space="preserve"> 806</w:t>
      </w:r>
      <w:r>
        <w:rPr>
          <w:lang w:val="ru-RU"/>
        </w:rPr>
        <w:t>–</w:t>
      </w:r>
      <w:r w:rsidRPr="008142B7">
        <w:rPr>
          <w:lang w:val="ru-RU"/>
        </w:rPr>
        <w:t>824/851</w:t>
      </w:r>
      <w:r>
        <w:rPr>
          <w:lang w:val="ru-RU"/>
        </w:rPr>
        <w:t>–</w:t>
      </w:r>
      <w:r w:rsidRPr="008142B7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8142B7">
        <w:rPr>
          <w:lang w:val="ru-RU"/>
        </w:rPr>
        <w:t xml:space="preserve"> </w:t>
      </w:r>
      <w:r>
        <w:rPr>
          <w:lang w:val="ru-RU"/>
        </w:rPr>
        <w:t xml:space="preserve">и в то же время: </w:t>
      </w:r>
      <w:r w:rsidRPr="00862AE8">
        <w:rPr>
          <w:lang w:val="en-US"/>
        </w:rPr>
        <w:t>a</w:t>
      </w:r>
      <w:r w:rsidRPr="008142B7">
        <w:rPr>
          <w:lang w:val="ru-RU"/>
        </w:rPr>
        <w:t>)</w:t>
      </w:r>
      <w:r>
        <w:rPr>
          <w:lang w:val="ru-RU"/>
        </w:rPr>
        <w:t xml:space="preserve"> обеспечить необходимый спектр для </w:t>
      </w:r>
      <w:r w:rsidRPr="00862AE8">
        <w:rPr>
          <w:lang w:val="en-US"/>
        </w:rPr>
        <w:t>PPDR</w:t>
      </w:r>
      <w:r>
        <w:rPr>
          <w:lang w:val="ru-RU"/>
        </w:rPr>
        <w:t xml:space="preserve"> с использованием узкополосной связи</w:t>
      </w:r>
      <w:r w:rsidRPr="008142B7">
        <w:rPr>
          <w:lang w:val="ru-RU"/>
        </w:rPr>
        <w:t xml:space="preserve"> </w:t>
      </w:r>
      <w:r>
        <w:rPr>
          <w:lang w:val="ru-RU"/>
        </w:rPr>
        <w:t>и</w:t>
      </w:r>
      <w:r w:rsidRPr="008142B7">
        <w:rPr>
          <w:lang w:val="ru-RU"/>
        </w:rPr>
        <w:t xml:space="preserve"> </w:t>
      </w:r>
      <w:r w:rsidRPr="00862AE8">
        <w:rPr>
          <w:lang w:val="en-US"/>
        </w:rPr>
        <w:t>b</w:t>
      </w:r>
      <w:r w:rsidRPr="008142B7">
        <w:rPr>
          <w:lang w:val="ru-RU"/>
        </w:rPr>
        <w:t>)</w:t>
      </w:r>
      <w:r>
        <w:rPr>
          <w:lang w:val="ru-RU"/>
        </w:rPr>
        <w:t> обеспечить защиту линии в обратном направлении в полосе АТСЭ-</w:t>
      </w:r>
      <w:r w:rsidRPr="008142B7">
        <w:rPr>
          <w:lang w:val="ru-RU"/>
        </w:rPr>
        <w:t>700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8142B7">
        <w:rPr>
          <w:lang w:val="ru-RU"/>
        </w:rPr>
        <w:t xml:space="preserve"> </w:t>
      </w:r>
      <w:r>
        <w:rPr>
          <w:lang w:val="ru-RU"/>
        </w:rPr>
        <w:t>от помех по соседней полосе, создаваемых передачами по линии в прямом направлении широкополосных систем, работающих в полосе</w:t>
      </w:r>
      <w:r w:rsidRPr="008142B7">
        <w:rPr>
          <w:lang w:val="ru-RU"/>
        </w:rPr>
        <w:t xml:space="preserve"> 806</w:t>
      </w:r>
      <w:r>
        <w:rPr>
          <w:lang w:val="ru-RU"/>
        </w:rPr>
        <w:t>–</w:t>
      </w:r>
      <w:r w:rsidRPr="008142B7">
        <w:rPr>
          <w:lang w:val="ru-RU"/>
        </w:rPr>
        <w:t>824/851</w:t>
      </w:r>
      <w:r>
        <w:rPr>
          <w:lang w:val="ru-RU"/>
        </w:rPr>
        <w:t>–</w:t>
      </w:r>
      <w:r w:rsidRPr="008142B7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8142B7">
        <w:rPr>
          <w:lang w:val="ru-RU"/>
        </w:rPr>
        <w:t xml:space="preserve">, </w:t>
      </w:r>
      <w:r>
        <w:rPr>
          <w:lang w:val="ru-RU"/>
        </w:rPr>
        <w:t>в частности в случаях, когда в полосе АТСЭ-</w:t>
      </w:r>
      <w:r w:rsidRPr="008142B7">
        <w:rPr>
          <w:lang w:val="ru-RU"/>
        </w:rPr>
        <w:t>700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8142B7">
        <w:rPr>
          <w:lang w:val="ru-RU"/>
        </w:rPr>
        <w:t xml:space="preserve"> </w:t>
      </w:r>
      <w:r>
        <w:rPr>
          <w:lang w:val="ru-RU"/>
        </w:rPr>
        <w:t xml:space="preserve">используются </w:t>
      </w:r>
      <w:proofErr w:type="spellStart"/>
      <w:r>
        <w:rPr>
          <w:lang w:val="ru-RU"/>
        </w:rPr>
        <w:t>радиостволы</w:t>
      </w:r>
      <w:proofErr w:type="spellEnd"/>
      <w:r w:rsidRPr="008142B7">
        <w:rPr>
          <w:lang w:val="ru-RU"/>
        </w:rPr>
        <w:t xml:space="preserve"> </w:t>
      </w:r>
      <w:r>
        <w:rPr>
          <w:lang w:val="ru-RU"/>
        </w:rPr>
        <w:t>размером</w:t>
      </w:r>
      <w:r w:rsidRPr="008142B7">
        <w:rPr>
          <w:lang w:val="ru-RU"/>
        </w:rPr>
        <w:t xml:space="preserve"> 10+10 </w:t>
      </w:r>
      <w:r>
        <w:rPr>
          <w:lang w:val="ru-RU"/>
        </w:rPr>
        <w:t>или с еще большей шириной полосы</w:t>
      </w:r>
      <w:r w:rsidRPr="008142B7">
        <w:rPr>
          <w:lang w:val="ru-RU"/>
        </w:rPr>
        <w:t>.</w:t>
      </w:r>
    </w:p>
    <w:p w:rsidR="006B71CD" w:rsidRPr="006E719D" w:rsidRDefault="006B71CD" w:rsidP="006B71CD">
      <w:pPr>
        <w:rPr>
          <w:lang w:val="ru-RU"/>
        </w:rPr>
      </w:pPr>
      <w:r>
        <w:rPr>
          <w:lang w:val="ru-RU"/>
        </w:rPr>
        <w:t>Этот пример показывает, каким образом возможно развертывание узкополосных и широкополосных систем в полосе</w:t>
      </w:r>
      <w:r w:rsidRPr="00592B3B">
        <w:rPr>
          <w:lang w:val="ru-RU"/>
        </w:rPr>
        <w:t xml:space="preserve"> 806</w:t>
      </w:r>
      <w:r>
        <w:rPr>
          <w:lang w:val="ru-RU"/>
        </w:rPr>
        <w:t>–</w:t>
      </w:r>
      <w:r w:rsidRPr="00592B3B">
        <w:rPr>
          <w:lang w:val="ru-RU"/>
        </w:rPr>
        <w:t>824/851</w:t>
      </w:r>
      <w:r>
        <w:rPr>
          <w:lang w:val="ru-RU"/>
        </w:rPr>
        <w:t>–</w:t>
      </w:r>
      <w:r w:rsidRPr="00592B3B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>
        <w:rPr>
          <w:lang w:val="ru-RU"/>
        </w:rPr>
        <w:t xml:space="preserve"> при обеспечении необходимой защиты полосы</w:t>
      </w:r>
      <w:r w:rsidRPr="00592B3B">
        <w:rPr>
          <w:lang w:val="ru-RU"/>
        </w:rPr>
        <w:t xml:space="preserve"> </w:t>
      </w:r>
      <w:r>
        <w:rPr>
          <w:lang w:val="ru-RU"/>
        </w:rPr>
        <w:t>АТСЭ-</w:t>
      </w:r>
      <w:r w:rsidRPr="00592B3B">
        <w:rPr>
          <w:lang w:val="ru-RU"/>
        </w:rPr>
        <w:t>700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592B3B">
        <w:rPr>
          <w:lang w:val="ru-RU"/>
        </w:rPr>
        <w:t xml:space="preserve"> </w:t>
      </w:r>
      <w:r>
        <w:rPr>
          <w:lang w:val="ru-RU"/>
        </w:rPr>
        <w:t>от помех по соседней полосе</w:t>
      </w:r>
      <w:r w:rsidRPr="00592B3B">
        <w:rPr>
          <w:lang w:val="ru-RU"/>
        </w:rPr>
        <w:t xml:space="preserve">. </w:t>
      </w:r>
      <w:proofErr w:type="spellStart"/>
      <w:r>
        <w:rPr>
          <w:lang w:val="ru-RU"/>
        </w:rPr>
        <w:t>Подполоса</w:t>
      </w:r>
      <w:proofErr w:type="spellEnd"/>
      <w:r w:rsidRPr="00B24A59">
        <w:rPr>
          <w:lang w:val="ru-RU"/>
        </w:rPr>
        <w:t xml:space="preserve"> 806</w:t>
      </w:r>
      <w:r>
        <w:rPr>
          <w:lang w:val="ru-RU"/>
        </w:rPr>
        <w:t>–</w:t>
      </w:r>
      <w:r w:rsidRPr="00B24A59">
        <w:rPr>
          <w:lang w:val="ru-RU"/>
        </w:rPr>
        <w:t>813/851</w:t>
      </w:r>
      <w:r>
        <w:rPr>
          <w:lang w:val="ru-RU"/>
        </w:rPr>
        <w:t>–</w:t>
      </w:r>
      <w:r w:rsidRPr="00B24A59">
        <w:rPr>
          <w:lang w:val="ru-RU"/>
        </w:rPr>
        <w:t>858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B24A59">
        <w:rPr>
          <w:lang w:val="ru-RU"/>
        </w:rPr>
        <w:t xml:space="preserve"> </w:t>
      </w:r>
      <w:r>
        <w:rPr>
          <w:lang w:val="ru-RU"/>
        </w:rPr>
        <w:t xml:space="preserve">используется для узкополосных систем с шириной полосы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 xml:space="preserve"> </w:t>
      </w:r>
      <w:r w:rsidRPr="00B24A59">
        <w:rPr>
          <w:lang w:val="ru-RU"/>
        </w:rPr>
        <w:t>25</w:t>
      </w:r>
      <w:r>
        <w:rPr>
          <w:lang w:val="en-US"/>
        </w:rPr>
        <w:t> </w:t>
      </w:r>
      <w:r w:rsidRPr="00B24A59">
        <w:rPr>
          <w:lang w:val="ru-RU"/>
        </w:rPr>
        <w:t xml:space="preserve">кГц; </w:t>
      </w:r>
      <w:proofErr w:type="spellStart"/>
      <w:r>
        <w:rPr>
          <w:lang w:val="ru-RU"/>
        </w:rPr>
        <w:t>подполоса</w:t>
      </w:r>
      <w:proofErr w:type="spellEnd"/>
      <w:r w:rsidRPr="00B24A59">
        <w:rPr>
          <w:lang w:val="ru-RU"/>
        </w:rPr>
        <w:t xml:space="preserve"> 814</w:t>
      </w:r>
      <w:r>
        <w:rPr>
          <w:lang w:val="ru-RU"/>
        </w:rPr>
        <w:t>–</w:t>
      </w:r>
      <w:r w:rsidRPr="00B24A59">
        <w:rPr>
          <w:lang w:val="ru-RU"/>
        </w:rPr>
        <w:t>824/859</w:t>
      </w:r>
      <w:r>
        <w:rPr>
          <w:lang w:val="ru-RU"/>
        </w:rPr>
        <w:t>–</w:t>
      </w:r>
      <w:r w:rsidRPr="00B24A59">
        <w:rPr>
          <w:lang w:val="ru-RU"/>
        </w:rPr>
        <w:t>869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B24A59">
        <w:rPr>
          <w:lang w:val="ru-RU"/>
        </w:rPr>
        <w:t xml:space="preserve"> </w:t>
      </w:r>
      <w:r>
        <w:rPr>
          <w:lang w:val="ru-RU"/>
        </w:rPr>
        <w:t>используется для широкополосных</w:t>
      </w:r>
      <w:r w:rsidRPr="00B24A59">
        <w:rPr>
          <w:lang w:val="ru-RU"/>
        </w:rPr>
        <w:t xml:space="preserve"> (</w:t>
      </w:r>
      <w:r w:rsidRPr="00862AE8">
        <w:rPr>
          <w:lang w:val="en-US"/>
        </w:rPr>
        <w:t>LTE</w:t>
      </w:r>
      <w:r w:rsidRPr="00B24A59">
        <w:rPr>
          <w:lang w:val="ru-RU"/>
        </w:rPr>
        <w:t xml:space="preserve">) </w:t>
      </w:r>
      <w:r>
        <w:rPr>
          <w:lang w:val="ru-RU"/>
        </w:rPr>
        <w:t>систем с полосой несущей от</w:t>
      </w:r>
      <w:r w:rsidRPr="00B24A59">
        <w:rPr>
          <w:lang w:val="ru-RU"/>
        </w:rPr>
        <w:t xml:space="preserve"> 5 </w:t>
      </w:r>
      <w:r>
        <w:rPr>
          <w:lang w:val="ru-RU"/>
        </w:rPr>
        <w:t>до</w:t>
      </w:r>
      <w:r w:rsidRPr="00B24A59">
        <w:rPr>
          <w:lang w:val="ru-RU"/>
        </w:rPr>
        <w:t xml:space="preserve"> 10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B24A59">
        <w:rPr>
          <w:lang w:val="ru-RU"/>
        </w:rPr>
        <w:t xml:space="preserve">. </w:t>
      </w:r>
      <w:proofErr w:type="spellStart"/>
      <w:r>
        <w:rPr>
          <w:lang w:val="ru-RU"/>
        </w:rPr>
        <w:t>Подполоса</w:t>
      </w:r>
      <w:proofErr w:type="spellEnd"/>
      <w:r w:rsidRPr="006E719D">
        <w:rPr>
          <w:lang w:val="ru-RU"/>
        </w:rPr>
        <w:t xml:space="preserve"> 813–814/858–859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6E719D">
        <w:rPr>
          <w:lang w:val="ru-RU"/>
        </w:rPr>
        <w:t xml:space="preserve"> </w:t>
      </w:r>
      <w:r>
        <w:rPr>
          <w:lang w:val="ru-RU"/>
        </w:rPr>
        <w:t xml:space="preserve">выполняет функцию защитной полосы между узкополосными и широкополосными системами. </w:t>
      </w:r>
    </w:p>
    <w:p w:rsidR="006B71CD" w:rsidRPr="006E719D" w:rsidRDefault="006B71CD" w:rsidP="006B71CD">
      <w:pPr>
        <w:pStyle w:val="Heading3"/>
        <w:spacing w:after="240"/>
        <w:rPr>
          <w:lang w:val="ru-RU"/>
        </w:rPr>
      </w:pPr>
      <w:r w:rsidRPr="006E719D">
        <w:rPr>
          <w:lang w:val="ru-RU"/>
        </w:rPr>
        <w:t>1.3.1</w:t>
      </w:r>
      <w:r w:rsidRPr="006E719D">
        <w:rPr>
          <w:lang w:val="ru-RU"/>
        </w:rPr>
        <w:tab/>
      </w:r>
      <w:r>
        <w:rPr>
          <w:lang w:val="ru-RU"/>
        </w:rPr>
        <w:t>Пример</w:t>
      </w:r>
      <w:r w:rsidRPr="006E719D">
        <w:rPr>
          <w:lang w:val="ru-RU"/>
        </w:rPr>
        <w:t xml:space="preserve"> </w:t>
      </w:r>
      <w:r>
        <w:rPr>
          <w:lang w:val="ru-RU"/>
        </w:rPr>
        <w:t>плана размещения частот для узкополосных и широкополосных систем</w:t>
      </w:r>
    </w:p>
    <w:p w:rsidR="006B71CD" w:rsidRPr="000E4380" w:rsidRDefault="006B71CD" w:rsidP="006B71CD">
      <w:pPr>
        <w:pStyle w:val="Figure"/>
      </w:pPr>
      <w:r>
        <w:object w:dxaOrig="6901" w:dyaOrig="1422">
          <v:shape id="_x0000_i1031" type="#_x0000_t75" style="width:475.2pt;height:86.4pt" o:ole="">
            <v:imagedata r:id="rId26" o:title=""/>
          </v:shape>
          <o:OLEObject Type="Embed" ProgID="CorelDraw.Graphic.16" ShapeID="_x0000_i1031" DrawAspect="Content" ObjectID="_1526729636" r:id="rId27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551"/>
        <w:gridCol w:w="2551"/>
      </w:tblGrid>
      <w:tr w:rsidR="006B71CD" w:rsidRPr="0024737C" w:rsidTr="00F86770">
        <w:trPr>
          <w:jc w:val="center"/>
        </w:trPr>
        <w:tc>
          <w:tcPr>
            <w:tcW w:w="2835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Частоты передачи подвижной станции/станции управления (МГц)</w:t>
            </w:r>
          </w:p>
        </w:tc>
        <w:tc>
          <w:tcPr>
            <w:tcW w:w="2551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Частоты передачи базовой станции (МГц)</w:t>
            </w:r>
          </w:p>
        </w:tc>
        <w:tc>
          <w:tcPr>
            <w:tcW w:w="2551" w:type="dxa"/>
            <w:vAlign w:val="center"/>
          </w:tcPr>
          <w:p w:rsidR="006B71CD" w:rsidRPr="00DB7EC2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Частотный блок</w:t>
            </w:r>
          </w:p>
        </w:tc>
      </w:tr>
      <w:tr w:rsidR="006B71CD" w:rsidRPr="0024737C" w:rsidTr="00F86770">
        <w:trPr>
          <w:jc w:val="center"/>
        </w:trPr>
        <w:tc>
          <w:tcPr>
            <w:tcW w:w="2835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806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813</w:t>
            </w:r>
          </w:p>
        </w:tc>
        <w:tc>
          <w:tcPr>
            <w:tcW w:w="255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851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858</w:t>
            </w:r>
          </w:p>
        </w:tc>
        <w:tc>
          <w:tcPr>
            <w:tcW w:w="255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ru-RU"/>
              </w:rPr>
              <w:t xml:space="preserve">Узкополосная система </w:t>
            </w:r>
            <w:r w:rsidRPr="00862AE8">
              <w:rPr>
                <w:lang w:val="en-US"/>
              </w:rPr>
              <w:t>PPDR</w:t>
            </w:r>
          </w:p>
        </w:tc>
      </w:tr>
      <w:tr w:rsidR="006B71CD" w:rsidRPr="0024737C" w:rsidTr="00F86770">
        <w:trPr>
          <w:jc w:val="center"/>
        </w:trPr>
        <w:tc>
          <w:tcPr>
            <w:tcW w:w="2835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813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814</w:t>
            </w:r>
          </w:p>
        </w:tc>
        <w:tc>
          <w:tcPr>
            <w:tcW w:w="255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858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859</w:t>
            </w:r>
          </w:p>
        </w:tc>
        <w:tc>
          <w:tcPr>
            <w:tcW w:w="2551" w:type="dxa"/>
          </w:tcPr>
          <w:p w:rsidR="006B71CD" w:rsidRPr="00DB5976" w:rsidRDefault="006B71CD" w:rsidP="00F8677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Защитная полоса</w:t>
            </w:r>
          </w:p>
        </w:tc>
      </w:tr>
      <w:tr w:rsidR="006B71CD" w:rsidRPr="0024737C" w:rsidTr="00F86770">
        <w:trPr>
          <w:jc w:val="center"/>
        </w:trPr>
        <w:tc>
          <w:tcPr>
            <w:tcW w:w="2835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814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824</w:t>
            </w:r>
          </w:p>
        </w:tc>
        <w:tc>
          <w:tcPr>
            <w:tcW w:w="255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lang w:val="en-US"/>
              </w:rPr>
              <w:t>859</w:t>
            </w:r>
            <w:r>
              <w:rPr>
                <w:lang w:val="en-US"/>
              </w:rPr>
              <w:t>–</w:t>
            </w:r>
            <w:r w:rsidRPr="00862AE8">
              <w:rPr>
                <w:lang w:val="en-US"/>
              </w:rPr>
              <w:t>869</w:t>
            </w:r>
          </w:p>
        </w:tc>
        <w:tc>
          <w:tcPr>
            <w:tcW w:w="255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ru-RU"/>
              </w:rPr>
              <w:t>Широкополосная система</w:t>
            </w:r>
            <w:r w:rsidRPr="00862AE8">
              <w:rPr>
                <w:lang w:val="en-US"/>
              </w:rPr>
              <w:t xml:space="preserve"> PPDR</w:t>
            </w:r>
          </w:p>
        </w:tc>
      </w:tr>
    </w:tbl>
    <w:p w:rsidR="006B71CD" w:rsidRPr="00095A88" w:rsidRDefault="006B71CD" w:rsidP="006B71CD">
      <w:pPr>
        <w:pStyle w:val="Heading3"/>
        <w:spacing w:before="360"/>
        <w:rPr>
          <w:lang w:val="ru-RU"/>
        </w:rPr>
      </w:pPr>
      <w:r w:rsidRPr="00095A88">
        <w:rPr>
          <w:lang w:val="ru-RU"/>
        </w:rPr>
        <w:t>1.3.2</w:t>
      </w:r>
      <w:r w:rsidRPr="00095A88">
        <w:rPr>
          <w:lang w:val="ru-RU"/>
        </w:rPr>
        <w:tab/>
      </w:r>
      <w:r>
        <w:rPr>
          <w:lang w:val="ru-RU"/>
        </w:rPr>
        <w:t>Пример</w:t>
      </w:r>
      <w:r w:rsidRPr="00095A88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095A88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095A88">
        <w:rPr>
          <w:lang w:val="ru-RU"/>
        </w:rPr>
        <w:t xml:space="preserve"> </w:t>
      </w:r>
      <w:r>
        <w:rPr>
          <w:lang w:val="ru-RU"/>
        </w:rPr>
        <w:t>для</w:t>
      </w:r>
      <w:r w:rsidRPr="00095A88">
        <w:rPr>
          <w:lang w:val="ru-RU"/>
        </w:rPr>
        <w:t xml:space="preserve"> </w:t>
      </w:r>
      <w:r>
        <w:rPr>
          <w:lang w:val="ru-RU"/>
        </w:rPr>
        <w:t>узкополосных</w:t>
      </w:r>
      <w:r w:rsidRPr="00095A88">
        <w:rPr>
          <w:lang w:val="ru-RU"/>
        </w:rPr>
        <w:t xml:space="preserve"> </w:t>
      </w:r>
      <w:r>
        <w:rPr>
          <w:lang w:val="ru-RU"/>
        </w:rPr>
        <w:t>систем</w:t>
      </w:r>
    </w:p>
    <w:p w:rsidR="006B71CD" w:rsidRPr="00DB5976" w:rsidRDefault="006B71CD" w:rsidP="006B71CD">
      <w:pPr>
        <w:rPr>
          <w:lang w:val="ru-RU"/>
        </w:rPr>
      </w:pPr>
      <w:r>
        <w:rPr>
          <w:lang w:val="ru-RU"/>
        </w:rPr>
        <w:t>План</w:t>
      </w:r>
      <w:r w:rsidRPr="00DB5976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DB5976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DB5976">
        <w:rPr>
          <w:lang w:val="ru-RU"/>
        </w:rPr>
        <w:t xml:space="preserve"> </w:t>
      </w:r>
      <w:r>
        <w:rPr>
          <w:lang w:val="ru-RU"/>
        </w:rPr>
        <w:t>для</w:t>
      </w:r>
      <w:r w:rsidRPr="00DB5976">
        <w:rPr>
          <w:lang w:val="ru-RU"/>
        </w:rPr>
        <w:t xml:space="preserve"> </w:t>
      </w:r>
      <w:proofErr w:type="spellStart"/>
      <w:r>
        <w:rPr>
          <w:lang w:val="ru-RU"/>
        </w:rPr>
        <w:t>подполосы</w:t>
      </w:r>
      <w:proofErr w:type="spellEnd"/>
      <w:r w:rsidRPr="00DB5976">
        <w:rPr>
          <w:lang w:val="ru-RU"/>
        </w:rPr>
        <w:t xml:space="preserve"> 806–813/851–858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DB5976">
        <w:rPr>
          <w:lang w:val="ru-RU"/>
        </w:rPr>
        <w:t xml:space="preserve"> </w:t>
      </w:r>
      <w:r>
        <w:rPr>
          <w:lang w:val="ru-RU"/>
        </w:rPr>
        <w:t>основан на разносе стволов на </w:t>
      </w:r>
      <w:r w:rsidRPr="00DB5976">
        <w:rPr>
          <w:lang w:val="ru-RU"/>
        </w:rPr>
        <w:t>25</w:t>
      </w:r>
      <w:r>
        <w:rPr>
          <w:lang w:val="en-US"/>
        </w:rPr>
        <w:t> </w:t>
      </w:r>
      <w:r w:rsidRPr="00DB5976">
        <w:rPr>
          <w:lang w:val="ru-RU"/>
        </w:rPr>
        <w:t>кГц.</w:t>
      </w:r>
    </w:p>
    <w:p w:rsidR="006B71CD" w:rsidRPr="00DB5976" w:rsidRDefault="006B71CD" w:rsidP="006B71CD">
      <w:pPr>
        <w:spacing w:after="120"/>
        <w:rPr>
          <w:lang w:val="ru-RU"/>
        </w:rPr>
      </w:pPr>
      <w:r>
        <w:rPr>
          <w:lang w:val="ru-RU"/>
        </w:rPr>
        <w:t>Центральная</w:t>
      </w:r>
      <w:r w:rsidRPr="00DB5976">
        <w:rPr>
          <w:lang w:val="ru-RU"/>
        </w:rPr>
        <w:t xml:space="preserve"> </w:t>
      </w:r>
      <w:r>
        <w:rPr>
          <w:lang w:val="ru-RU"/>
        </w:rPr>
        <w:t>частота</w:t>
      </w:r>
      <w:r w:rsidRPr="00DB5976">
        <w:rPr>
          <w:lang w:val="ru-RU"/>
        </w:rPr>
        <w:t xml:space="preserve"> (</w:t>
      </w:r>
      <w:proofErr w:type="spellStart"/>
      <w:r w:rsidRPr="00862AE8">
        <w:rPr>
          <w:i/>
          <w:iCs/>
          <w:lang w:val="en-US"/>
        </w:rPr>
        <w:t>f</w:t>
      </w:r>
      <w:r w:rsidRPr="00862AE8">
        <w:rPr>
          <w:i/>
          <w:iCs/>
          <w:vertAlign w:val="subscript"/>
          <w:lang w:val="en-US"/>
        </w:rPr>
        <w:t>N</w:t>
      </w:r>
      <w:proofErr w:type="spellEnd"/>
      <w:r w:rsidRPr="00DB5976">
        <w:rPr>
          <w:lang w:val="ru-RU"/>
        </w:rPr>
        <w:t xml:space="preserve">) </w:t>
      </w:r>
      <w:r w:rsidRPr="001A4ED9">
        <w:rPr>
          <w:i/>
          <w:iCs/>
          <w:lang w:val="en-US"/>
        </w:rPr>
        <w:t>N</w:t>
      </w:r>
      <w:r w:rsidRPr="00CE0D70">
        <w:rPr>
          <w:lang w:val="ru-RU"/>
        </w:rPr>
        <w:t>-го</w:t>
      </w:r>
      <w:r>
        <w:rPr>
          <w:i/>
          <w:iCs/>
          <w:lang w:val="ru-RU"/>
        </w:rPr>
        <w:t xml:space="preserve"> </w:t>
      </w:r>
      <w:proofErr w:type="spellStart"/>
      <w:r w:rsidRPr="00DB5976">
        <w:rPr>
          <w:lang w:val="ru-RU"/>
        </w:rPr>
        <w:t>радиоствола</w:t>
      </w:r>
      <w:proofErr w:type="spellEnd"/>
      <w:r w:rsidRPr="00DB5976">
        <w:rPr>
          <w:lang w:val="ru-RU"/>
        </w:rPr>
        <w:t xml:space="preserve"> </w:t>
      </w:r>
      <w:r>
        <w:rPr>
          <w:lang w:val="ru-RU"/>
        </w:rPr>
        <w:t>определяется следующим образом</w:t>
      </w:r>
      <w:r w:rsidRPr="00DB5976">
        <w:rPr>
          <w:lang w:val="ru-RU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907"/>
        <w:gridCol w:w="3211"/>
        <w:gridCol w:w="1613"/>
      </w:tblGrid>
      <w:tr w:rsidR="006B71CD" w:rsidRPr="00862AE8" w:rsidTr="00F86770">
        <w:trPr>
          <w:jc w:val="center"/>
        </w:trPr>
        <w:tc>
          <w:tcPr>
            <w:tcW w:w="1908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Номер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</w:p>
        </w:tc>
        <w:tc>
          <w:tcPr>
            <w:tcW w:w="2907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подвижная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3211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базовая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1613" w:type="dxa"/>
            <w:vAlign w:val="center"/>
          </w:tcPr>
          <w:p w:rsidR="006B71CD" w:rsidRPr="00862AE8" w:rsidRDefault="006B71CD" w:rsidP="00F86770">
            <w:pPr>
              <w:pStyle w:val="Tablehead"/>
              <w:rPr>
                <w:lang w:val="en-US"/>
              </w:rPr>
            </w:pPr>
            <w:r w:rsidRPr="00DB7EC2">
              <w:rPr>
                <w:lang w:val="ru-RU"/>
              </w:rPr>
              <w:t xml:space="preserve">Ширина полосы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(кГц)</w:t>
            </w:r>
          </w:p>
        </w:tc>
      </w:tr>
      <w:tr w:rsidR="006B71CD" w:rsidRPr="00862AE8" w:rsidTr="00F86770">
        <w:trPr>
          <w:trHeight w:val="296"/>
          <w:jc w:val="center"/>
        </w:trPr>
        <w:tc>
          <w:tcPr>
            <w:tcW w:w="1908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i/>
                <w:iCs/>
                <w:lang w:val="en-US"/>
              </w:rPr>
              <w:t>N</w:t>
            </w:r>
            <w:r w:rsidRPr="00862AE8">
              <w:rPr>
                <w:lang w:val="en-US"/>
              </w:rPr>
              <w:t xml:space="preserve"> = </w:t>
            </w:r>
            <w:r>
              <w:rPr>
                <w:lang w:val="ru-RU"/>
              </w:rPr>
              <w:t xml:space="preserve">от </w:t>
            </w:r>
            <w:r w:rsidRPr="00862AE8">
              <w:rPr>
                <w:lang w:val="en-US"/>
              </w:rPr>
              <w:t xml:space="preserve">1 </w:t>
            </w:r>
            <w:r>
              <w:rPr>
                <w:lang w:val="ru-RU"/>
              </w:rPr>
              <w:t>до</w:t>
            </w:r>
            <w:r w:rsidRPr="00862AE8">
              <w:rPr>
                <w:lang w:val="en-US"/>
              </w:rPr>
              <w:t xml:space="preserve"> 280</w:t>
            </w:r>
          </w:p>
        </w:tc>
        <w:tc>
          <w:tcPr>
            <w:tcW w:w="2907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proofErr w:type="spellStart"/>
            <w:r w:rsidRPr="00862AE8">
              <w:rPr>
                <w:i/>
                <w:iCs/>
                <w:lang w:val="en-US"/>
              </w:rPr>
              <w:t>f</w:t>
            </w:r>
            <w:r w:rsidRPr="00862AE8">
              <w:rPr>
                <w:i/>
                <w:iCs/>
                <w:vertAlign w:val="subscript"/>
                <w:lang w:val="en-US"/>
              </w:rPr>
              <w:t>N</w:t>
            </w:r>
            <w:proofErr w:type="spellEnd"/>
            <w:r w:rsidRPr="00104CE3">
              <w:t xml:space="preserve"> </w:t>
            </w:r>
            <w:r w:rsidRPr="00862AE8">
              <w:rPr>
                <w:lang w:val="en-US"/>
              </w:rPr>
              <w:t>= 806</w:t>
            </w:r>
            <w:r>
              <w:rPr>
                <w:lang w:val="ru-RU"/>
              </w:rPr>
              <w:t>,</w:t>
            </w:r>
            <w:r w:rsidRPr="00862AE8">
              <w:rPr>
                <w:lang w:val="en-US"/>
              </w:rPr>
              <w:t>0125 + (0</w:t>
            </w:r>
            <w:r>
              <w:rPr>
                <w:lang w:val="ru-RU"/>
              </w:rPr>
              <w:t>,</w:t>
            </w:r>
            <w:r w:rsidRPr="00862AE8">
              <w:rPr>
                <w:lang w:val="en-US"/>
              </w:rPr>
              <w:t xml:space="preserve">025) </w:t>
            </w:r>
            <w:r w:rsidRPr="00862AE8">
              <w:rPr>
                <w:lang w:val="en-US"/>
              </w:rPr>
              <w:sym w:font="Symbol" w:char="F0B4"/>
            </w:r>
            <w:r w:rsidRPr="00862AE8">
              <w:rPr>
                <w:lang w:val="en-US"/>
              </w:rPr>
              <w:t xml:space="preserve"> (</w:t>
            </w:r>
            <w:r w:rsidRPr="00862AE8">
              <w:rPr>
                <w:i/>
                <w:iCs/>
                <w:lang w:val="en-US"/>
              </w:rPr>
              <w:t>N</w:t>
            </w:r>
            <w:r w:rsidRPr="00862AE8">
              <w:rPr>
                <w:lang w:val="en-US"/>
              </w:rPr>
              <w:t> − 1)</w:t>
            </w:r>
          </w:p>
        </w:tc>
        <w:tc>
          <w:tcPr>
            <w:tcW w:w="321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proofErr w:type="spellStart"/>
            <w:r w:rsidRPr="00862AE8">
              <w:rPr>
                <w:i/>
                <w:iCs/>
                <w:lang w:val="en-US"/>
              </w:rPr>
              <w:t>f</w:t>
            </w:r>
            <w:r w:rsidRPr="00862AE8">
              <w:rPr>
                <w:i/>
                <w:iCs/>
                <w:vertAlign w:val="subscript"/>
                <w:lang w:val="en-US"/>
              </w:rPr>
              <w:t>N</w:t>
            </w:r>
            <w:proofErr w:type="spellEnd"/>
            <w:r>
              <w:rPr>
                <w:lang w:val="en-US"/>
              </w:rPr>
              <w:t xml:space="preserve"> = 851</w:t>
            </w:r>
            <w:r>
              <w:rPr>
                <w:lang w:val="ru-RU"/>
              </w:rPr>
              <w:t>,</w:t>
            </w:r>
            <w:r>
              <w:rPr>
                <w:lang w:val="en-US"/>
              </w:rPr>
              <w:t>0125 + (0</w:t>
            </w:r>
            <w:r>
              <w:rPr>
                <w:lang w:val="ru-RU"/>
              </w:rPr>
              <w:t>,</w:t>
            </w:r>
            <w:r w:rsidRPr="00862AE8">
              <w:rPr>
                <w:lang w:val="en-US"/>
              </w:rPr>
              <w:t xml:space="preserve">025) </w:t>
            </w:r>
            <w:r w:rsidRPr="00862AE8">
              <w:rPr>
                <w:lang w:val="en-US"/>
              </w:rPr>
              <w:sym w:font="Symbol" w:char="F0B4"/>
            </w:r>
            <w:r w:rsidRPr="00862AE8">
              <w:rPr>
                <w:lang w:val="en-US"/>
              </w:rPr>
              <w:t xml:space="preserve"> (</w:t>
            </w:r>
            <w:r w:rsidRPr="00862AE8">
              <w:rPr>
                <w:i/>
                <w:iCs/>
                <w:lang w:val="en-US"/>
              </w:rPr>
              <w:t>N</w:t>
            </w:r>
            <w:r>
              <w:rPr>
                <w:i/>
                <w:iCs/>
                <w:lang w:val="en-US"/>
              </w:rPr>
              <w:t xml:space="preserve"> </w:t>
            </w:r>
            <w:r w:rsidRPr="00B91135">
              <w:rPr>
                <w:i/>
                <w:iCs/>
                <w:lang w:val="en-US"/>
              </w:rPr>
              <w:t>–</w:t>
            </w:r>
            <w:r>
              <w:rPr>
                <w:i/>
                <w:iCs/>
                <w:lang w:val="en-US"/>
              </w:rPr>
              <w:t xml:space="preserve"> </w:t>
            </w:r>
            <w:r w:rsidRPr="00DC35B6">
              <w:rPr>
                <w:lang w:val="en-US"/>
              </w:rPr>
              <w:t>1</w:t>
            </w:r>
            <w:r w:rsidRPr="00862AE8">
              <w:rPr>
                <w:lang w:val="en-US"/>
              </w:rPr>
              <w:t>)</w:t>
            </w:r>
          </w:p>
        </w:tc>
        <w:tc>
          <w:tcPr>
            <w:tcW w:w="1613" w:type="dxa"/>
            <w:vAlign w:val="center"/>
          </w:tcPr>
          <w:p w:rsidR="006B71CD" w:rsidRPr="00862AE8" w:rsidRDefault="006B71CD" w:rsidP="00F86770">
            <w:pPr>
              <w:pStyle w:val="Tabletext"/>
              <w:jc w:val="center"/>
              <w:rPr>
                <w:iCs/>
                <w:lang w:val="en-US"/>
              </w:rPr>
            </w:pPr>
            <w:r w:rsidRPr="00862AE8">
              <w:rPr>
                <w:lang w:val="en-US"/>
              </w:rPr>
              <w:t>25</w:t>
            </w:r>
          </w:p>
        </w:tc>
      </w:tr>
    </w:tbl>
    <w:p w:rsidR="006B71CD" w:rsidRPr="00500FD4" w:rsidRDefault="006B71CD" w:rsidP="006B71CD">
      <w:pPr>
        <w:pStyle w:val="Heading3"/>
        <w:spacing w:before="360"/>
        <w:rPr>
          <w:lang w:val="ru-RU"/>
        </w:rPr>
      </w:pPr>
      <w:r w:rsidRPr="00500FD4">
        <w:rPr>
          <w:lang w:val="ru-RU"/>
        </w:rPr>
        <w:lastRenderedPageBreak/>
        <w:t>1.3.3</w:t>
      </w:r>
      <w:r w:rsidRPr="00500FD4">
        <w:rPr>
          <w:lang w:val="ru-RU"/>
        </w:rPr>
        <w:tab/>
      </w:r>
      <w:r>
        <w:rPr>
          <w:lang w:val="ru-RU"/>
        </w:rPr>
        <w:t xml:space="preserve">Пример плана размещения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для широкополосных систем</w:t>
      </w:r>
    </w:p>
    <w:p w:rsidR="006B71CD" w:rsidRPr="00500FD4" w:rsidRDefault="006B71CD" w:rsidP="006B71CD">
      <w:pPr>
        <w:rPr>
          <w:lang w:val="ru-RU"/>
        </w:rPr>
      </w:pPr>
      <w:r>
        <w:rPr>
          <w:lang w:val="ru-RU"/>
        </w:rPr>
        <w:t>План</w:t>
      </w:r>
      <w:r w:rsidRPr="00DB5976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DB5976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DB5976">
        <w:rPr>
          <w:lang w:val="ru-RU"/>
        </w:rPr>
        <w:t xml:space="preserve"> </w:t>
      </w:r>
      <w:r>
        <w:rPr>
          <w:lang w:val="ru-RU"/>
        </w:rPr>
        <w:t>для</w:t>
      </w:r>
      <w:r w:rsidRPr="00DB5976">
        <w:rPr>
          <w:lang w:val="ru-RU"/>
        </w:rPr>
        <w:t xml:space="preserve"> </w:t>
      </w:r>
      <w:r>
        <w:rPr>
          <w:lang w:val="ru-RU"/>
        </w:rPr>
        <w:t xml:space="preserve">широкополосных систем основан на ширине полосы </w:t>
      </w:r>
      <w:proofErr w:type="spellStart"/>
      <w:r>
        <w:rPr>
          <w:lang w:val="ru-RU"/>
        </w:rPr>
        <w:t>радиоствола</w:t>
      </w:r>
      <w:proofErr w:type="spellEnd"/>
      <w:r>
        <w:rPr>
          <w:lang w:val="ru-RU"/>
        </w:rPr>
        <w:t xml:space="preserve"> </w:t>
      </w:r>
      <w:r w:rsidRPr="00500FD4">
        <w:rPr>
          <w:lang w:val="ru-RU"/>
        </w:rPr>
        <w:t>5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500FD4">
        <w:rPr>
          <w:lang w:val="ru-RU"/>
        </w:rPr>
        <w:t xml:space="preserve"> </w:t>
      </w:r>
      <w:r>
        <w:rPr>
          <w:lang w:val="ru-RU"/>
        </w:rPr>
        <w:t>или</w:t>
      </w:r>
      <w:r w:rsidRPr="00500FD4">
        <w:rPr>
          <w:lang w:val="ru-RU"/>
        </w:rPr>
        <w:t xml:space="preserve"> 10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>
        <w:rPr>
          <w:lang w:val="ru-RU"/>
        </w:rPr>
        <w:t>, как показано ниже</w:t>
      </w:r>
      <w:r w:rsidRPr="00500FD4">
        <w:rPr>
          <w:lang w:val="ru-RU"/>
        </w:rPr>
        <w:t>:</w:t>
      </w:r>
    </w:p>
    <w:p w:rsidR="006B71CD" w:rsidRPr="00500FD4" w:rsidRDefault="006B71CD" w:rsidP="006B71CD">
      <w:pPr>
        <w:spacing w:after="120"/>
        <w:rPr>
          <w:lang w:val="ru-RU"/>
        </w:rPr>
      </w:pPr>
      <w:r>
        <w:rPr>
          <w:lang w:val="ru-RU"/>
        </w:rPr>
        <w:t>Центральная</w:t>
      </w:r>
      <w:r w:rsidRPr="00DB5976">
        <w:rPr>
          <w:lang w:val="ru-RU"/>
        </w:rPr>
        <w:t xml:space="preserve"> </w:t>
      </w:r>
      <w:r>
        <w:rPr>
          <w:lang w:val="ru-RU"/>
        </w:rPr>
        <w:t>частота</w:t>
      </w:r>
      <w:r w:rsidRPr="00DB5976">
        <w:rPr>
          <w:lang w:val="ru-RU"/>
        </w:rPr>
        <w:t xml:space="preserve"> (</w:t>
      </w:r>
      <w:proofErr w:type="spellStart"/>
      <w:r w:rsidRPr="00862AE8">
        <w:rPr>
          <w:i/>
          <w:iCs/>
          <w:lang w:val="en-US"/>
        </w:rPr>
        <w:t>f</w:t>
      </w:r>
      <w:r w:rsidRPr="00862AE8">
        <w:rPr>
          <w:i/>
          <w:iCs/>
          <w:vertAlign w:val="subscript"/>
          <w:lang w:val="en-US"/>
        </w:rPr>
        <w:t>N</w:t>
      </w:r>
      <w:proofErr w:type="spellEnd"/>
      <w:r w:rsidRPr="00DB5976">
        <w:rPr>
          <w:lang w:val="ru-RU"/>
        </w:rPr>
        <w:t xml:space="preserve">) </w:t>
      </w:r>
      <w:r w:rsidRPr="001A4ED9">
        <w:rPr>
          <w:i/>
          <w:iCs/>
          <w:lang w:val="en-US"/>
        </w:rPr>
        <w:t>N</w:t>
      </w:r>
      <w:r w:rsidRPr="00CE0D70">
        <w:rPr>
          <w:lang w:val="ru-RU"/>
        </w:rPr>
        <w:t>-го</w:t>
      </w:r>
      <w:r>
        <w:rPr>
          <w:i/>
          <w:iCs/>
          <w:lang w:val="ru-RU"/>
        </w:rPr>
        <w:t xml:space="preserve"> </w:t>
      </w:r>
      <w:proofErr w:type="spellStart"/>
      <w:r w:rsidRPr="00DB5976">
        <w:rPr>
          <w:lang w:val="ru-RU"/>
        </w:rPr>
        <w:t>радиоствола</w:t>
      </w:r>
      <w:proofErr w:type="spellEnd"/>
      <w:r w:rsidRPr="00500FD4">
        <w:rPr>
          <w:lang w:val="ru-RU"/>
        </w:rPr>
        <w:t xml:space="preserve"> </w:t>
      </w:r>
      <w:r>
        <w:rPr>
          <w:lang w:val="ru-RU"/>
        </w:rPr>
        <w:t xml:space="preserve">для двух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по </w:t>
      </w:r>
      <w:r w:rsidRPr="00500FD4">
        <w:rPr>
          <w:lang w:val="ru-RU"/>
        </w:rPr>
        <w:t>5</w:t>
      </w:r>
      <w:r>
        <w:rPr>
          <w:lang w:val="en-US"/>
        </w:rPr>
        <w:t> </w:t>
      </w:r>
      <w:r w:rsidRPr="0080530E">
        <w:rPr>
          <w:lang w:val="ru-RU"/>
        </w:rPr>
        <w:t>МГц</w:t>
      </w:r>
      <w:r w:rsidRPr="00500FD4">
        <w:rPr>
          <w:lang w:val="ru-RU"/>
        </w:rPr>
        <w:t xml:space="preserve"> </w:t>
      </w:r>
      <w:r>
        <w:rPr>
          <w:lang w:val="ru-RU"/>
        </w:rPr>
        <w:t>определяется следующим образом</w:t>
      </w:r>
      <w:r w:rsidRPr="00500FD4">
        <w:rPr>
          <w:lang w:val="ru-RU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037"/>
        <w:gridCol w:w="3081"/>
        <w:gridCol w:w="1613"/>
      </w:tblGrid>
      <w:tr w:rsidR="006B71CD" w:rsidRPr="00862AE8" w:rsidTr="00F86770">
        <w:trPr>
          <w:jc w:val="center"/>
        </w:trPr>
        <w:tc>
          <w:tcPr>
            <w:tcW w:w="1908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Номер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</w:p>
        </w:tc>
        <w:tc>
          <w:tcPr>
            <w:tcW w:w="3037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подвижная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3081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базовая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1613" w:type="dxa"/>
            <w:vAlign w:val="center"/>
          </w:tcPr>
          <w:p w:rsidR="006B71CD" w:rsidRPr="00862AE8" w:rsidRDefault="006B71CD" w:rsidP="00F86770">
            <w:pPr>
              <w:pStyle w:val="Tablehead"/>
              <w:rPr>
                <w:lang w:val="en-US"/>
              </w:rPr>
            </w:pPr>
            <w:r w:rsidRPr="00DB7EC2">
              <w:rPr>
                <w:lang w:val="ru-RU"/>
              </w:rPr>
              <w:t xml:space="preserve">Ширина полосы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</w:t>
            </w:r>
            <w:r w:rsidRPr="00DB7EC2">
              <w:rPr>
                <w:lang w:val="ru-RU"/>
              </w:rPr>
              <w:t>Гц)</w:t>
            </w:r>
          </w:p>
        </w:tc>
      </w:tr>
      <w:tr w:rsidR="006B71CD" w:rsidRPr="00862AE8" w:rsidTr="00F86770">
        <w:trPr>
          <w:trHeight w:val="296"/>
          <w:jc w:val="center"/>
        </w:trPr>
        <w:tc>
          <w:tcPr>
            <w:tcW w:w="1908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862AE8">
              <w:rPr>
                <w:i/>
                <w:iCs/>
                <w:lang w:val="en-US"/>
              </w:rPr>
              <w:t>N</w:t>
            </w:r>
            <w:r w:rsidRPr="00862AE8">
              <w:rPr>
                <w:lang w:val="en-US"/>
              </w:rPr>
              <w:t xml:space="preserve"> = </w:t>
            </w:r>
            <w:r>
              <w:rPr>
                <w:lang w:val="ru-RU"/>
              </w:rPr>
              <w:t xml:space="preserve">от </w:t>
            </w:r>
            <w:r w:rsidRPr="00862AE8">
              <w:rPr>
                <w:lang w:val="en-US"/>
              </w:rPr>
              <w:t xml:space="preserve">1 </w:t>
            </w:r>
            <w:r>
              <w:rPr>
                <w:lang w:val="ru-RU"/>
              </w:rPr>
              <w:t>до</w:t>
            </w:r>
            <w:r w:rsidRPr="00862AE8">
              <w:rPr>
                <w:lang w:val="en-US"/>
              </w:rPr>
              <w:t xml:space="preserve"> 2</w:t>
            </w:r>
          </w:p>
        </w:tc>
        <w:tc>
          <w:tcPr>
            <w:tcW w:w="3037" w:type="dxa"/>
          </w:tcPr>
          <w:p w:rsidR="006B71CD" w:rsidRPr="00955AEB" w:rsidRDefault="006B71CD" w:rsidP="00F86770">
            <w:pPr>
              <w:pStyle w:val="Tabletext"/>
              <w:jc w:val="center"/>
              <w:rPr>
                <w:lang w:val="en-US"/>
              </w:rPr>
            </w:pPr>
            <w:proofErr w:type="spellStart"/>
            <w:r w:rsidRPr="00862AE8">
              <w:rPr>
                <w:i/>
                <w:iCs/>
                <w:lang w:val="en-US"/>
              </w:rPr>
              <w:t>f</w:t>
            </w:r>
            <w:r w:rsidRPr="00862AE8">
              <w:rPr>
                <w:i/>
                <w:iCs/>
                <w:vertAlign w:val="subscript"/>
                <w:lang w:val="en-US"/>
              </w:rPr>
              <w:t>N</w:t>
            </w:r>
            <w:proofErr w:type="spellEnd"/>
            <w:r w:rsidRPr="00862AE8">
              <w:rPr>
                <w:lang w:val="en-US"/>
              </w:rPr>
              <w:t xml:space="preserve"> = 816</w:t>
            </w:r>
            <w:r>
              <w:rPr>
                <w:lang w:val="ru-RU"/>
              </w:rPr>
              <w:t>,</w:t>
            </w:r>
            <w:r w:rsidRPr="00862AE8">
              <w:rPr>
                <w:lang w:val="en-US"/>
              </w:rPr>
              <w:t xml:space="preserve">5 + (5) </w:t>
            </w:r>
            <w:r w:rsidRPr="00862AE8">
              <w:rPr>
                <w:lang w:val="en-US"/>
              </w:rPr>
              <w:sym w:font="Symbol" w:char="F0B4"/>
            </w:r>
            <w:r w:rsidRPr="00862AE8">
              <w:rPr>
                <w:lang w:val="en-US"/>
              </w:rPr>
              <w:t xml:space="preserve"> (</w:t>
            </w:r>
            <w:r w:rsidRPr="00862AE8">
              <w:rPr>
                <w:i/>
                <w:iCs/>
                <w:lang w:val="en-US"/>
              </w:rPr>
              <w:t>N</w:t>
            </w:r>
            <w:r w:rsidRPr="00862AE8">
              <w:rPr>
                <w:lang w:val="en-US"/>
              </w:rPr>
              <w:t> − 1)</w:t>
            </w:r>
          </w:p>
        </w:tc>
        <w:tc>
          <w:tcPr>
            <w:tcW w:w="3081" w:type="dxa"/>
          </w:tcPr>
          <w:p w:rsidR="006B71CD" w:rsidRPr="00862AE8" w:rsidRDefault="006B71CD" w:rsidP="00F86770">
            <w:pPr>
              <w:pStyle w:val="Tabletext"/>
              <w:jc w:val="center"/>
              <w:rPr>
                <w:lang w:val="en-US"/>
              </w:rPr>
            </w:pPr>
            <w:proofErr w:type="spellStart"/>
            <w:r w:rsidRPr="00862AE8">
              <w:rPr>
                <w:i/>
                <w:iCs/>
                <w:lang w:val="en-US"/>
              </w:rPr>
              <w:t>f</w:t>
            </w:r>
            <w:r w:rsidRPr="00862AE8">
              <w:rPr>
                <w:i/>
                <w:iCs/>
                <w:vertAlign w:val="subscript"/>
                <w:lang w:val="en-US"/>
              </w:rPr>
              <w:t>N</w:t>
            </w:r>
            <w:proofErr w:type="spellEnd"/>
            <w:r w:rsidRPr="00862AE8">
              <w:rPr>
                <w:lang w:val="en-US"/>
              </w:rPr>
              <w:t xml:space="preserve"> = 861</w:t>
            </w:r>
            <w:r>
              <w:rPr>
                <w:lang w:val="ru-RU"/>
              </w:rPr>
              <w:t>,</w:t>
            </w:r>
            <w:r w:rsidRPr="00862AE8">
              <w:rPr>
                <w:lang w:val="en-US"/>
              </w:rPr>
              <w:t xml:space="preserve">5 + (5) </w:t>
            </w:r>
            <w:r w:rsidRPr="00862AE8">
              <w:rPr>
                <w:lang w:val="en-US"/>
              </w:rPr>
              <w:sym w:font="Symbol" w:char="F0B4"/>
            </w:r>
            <w:r w:rsidRPr="00862AE8">
              <w:rPr>
                <w:lang w:val="en-US"/>
              </w:rPr>
              <w:t xml:space="preserve"> (</w:t>
            </w:r>
            <w:r w:rsidRPr="00862AE8">
              <w:rPr>
                <w:i/>
                <w:iCs/>
                <w:lang w:val="en-US"/>
              </w:rPr>
              <w:t>N</w:t>
            </w:r>
            <w:r>
              <w:rPr>
                <w:i/>
                <w:iCs/>
                <w:lang w:val="en-US"/>
              </w:rPr>
              <w:t xml:space="preserve"> − </w:t>
            </w:r>
            <w:r w:rsidRPr="00DC35B6">
              <w:rPr>
                <w:lang w:val="en-US"/>
              </w:rPr>
              <w:t>1</w:t>
            </w:r>
            <w:r w:rsidRPr="00862AE8">
              <w:rPr>
                <w:lang w:val="en-US"/>
              </w:rPr>
              <w:t>)</w:t>
            </w:r>
          </w:p>
        </w:tc>
        <w:tc>
          <w:tcPr>
            <w:tcW w:w="1613" w:type="dxa"/>
            <w:vAlign w:val="center"/>
          </w:tcPr>
          <w:p w:rsidR="006B71CD" w:rsidRPr="00862AE8" w:rsidRDefault="006B71CD" w:rsidP="00F86770">
            <w:pPr>
              <w:pStyle w:val="Tabletext"/>
              <w:jc w:val="center"/>
              <w:rPr>
                <w:iCs/>
                <w:lang w:val="en-US"/>
              </w:rPr>
            </w:pPr>
            <w:r w:rsidRPr="00862AE8">
              <w:rPr>
                <w:iCs/>
                <w:lang w:val="en-US"/>
              </w:rPr>
              <w:t>5</w:t>
            </w:r>
          </w:p>
        </w:tc>
      </w:tr>
    </w:tbl>
    <w:p w:rsidR="006B71CD" w:rsidRDefault="006B71CD" w:rsidP="006B71CD">
      <w:pPr>
        <w:pStyle w:val="Tablefin"/>
      </w:pPr>
    </w:p>
    <w:p w:rsidR="006B71CD" w:rsidRPr="000E4380" w:rsidRDefault="006B71CD" w:rsidP="006B71CD">
      <w:pPr>
        <w:pStyle w:val="Figure"/>
      </w:pPr>
      <w:r>
        <w:object w:dxaOrig="6888" w:dyaOrig="1879">
          <v:shape id="_x0000_i1032" type="#_x0000_t75" style="width:482.4pt;height:129.6pt" o:ole="">
            <v:imagedata r:id="rId28" o:title=""/>
          </v:shape>
          <o:OLEObject Type="Embed" ProgID="CorelDraw.Graphic.16" ShapeID="_x0000_i1032" DrawAspect="Content" ObjectID="_1526729637" r:id="rId29"/>
        </w:object>
      </w:r>
    </w:p>
    <w:p w:rsidR="006B71CD" w:rsidRPr="0080530E" w:rsidRDefault="006B71CD" w:rsidP="006B71CD">
      <w:pPr>
        <w:keepNext/>
        <w:keepLines/>
        <w:spacing w:after="240"/>
        <w:rPr>
          <w:lang w:val="ru-RU"/>
        </w:rPr>
      </w:pPr>
      <w:r>
        <w:rPr>
          <w:lang w:val="ru-RU"/>
        </w:rPr>
        <w:t>Центральная</w:t>
      </w:r>
      <w:r w:rsidRPr="0080530E">
        <w:rPr>
          <w:lang w:val="ru-RU"/>
        </w:rPr>
        <w:t xml:space="preserve"> </w:t>
      </w:r>
      <w:r>
        <w:rPr>
          <w:lang w:val="ru-RU"/>
        </w:rPr>
        <w:t>частота</w:t>
      </w:r>
      <w:r w:rsidRPr="0080530E">
        <w:rPr>
          <w:lang w:val="ru-RU"/>
        </w:rPr>
        <w:t xml:space="preserve"> (</w:t>
      </w:r>
      <w:proofErr w:type="spellStart"/>
      <w:r w:rsidRPr="00862AE8">
        <w:rPr>
          <w:i/>
          <w:iCs/>
          <w:lang w:val="en-US"/>
        </w:rPr>
        <w:t>f</w:t>
      </w:r>
      <w:r w:rsidRPr="00862AE8">
        <w:rPr>
          <w:i/>
          <w:iCs/>
          <w:vertAlign w:val="subscript"/>
          <w:lang w:val="en-US"/>
        </w:rPr>
        <w:t>N</w:t>
      </w:r>
      <w:proofErr w:type="spellEnd"/>
      <w:r w:rsidRPr="0080530E">
        <w:rPr>
          <w:lang w:val="ru-RU"/>
        </w:rPr>
        <w:t xml:space="preserve">) </w:t>
      </w:r>
      <w:r w:rsidRPr="00B91135">
        <w:rPr>
          <w:i/>
          <w:iCs/>
          <w:lang w:val="en-US"/>
        </w:rPr>
        <w:t>N</w:t>
      </w:r>
      <w:r w:rsidRPr="001A4ED9">
        <w:rPr>
          <w:lang w:val="ru-RU"/>
        </w:rPr>
        <w:t>-го</w:t>
      </w:r>
      <w:r w:rsidRPr="0080530E">
        <w:rPr>
          <w:i/>
          <w:iCs/>
          <w:lang w:val="ru-RU"/>
        </w:rPr>
        <w:t xml:space="preserve"> </w:t>
      </w:r>
      <w:proofErr w:type="spellStart"/>
      <w:r w:rsidRPr="00DB5976">
        <w:rPr>
          <w:lang w:val="ru-RU"/>
        </w:rPr>
        <w:t>радиоствола</w:t>
      </w:r>
      <w:proofErr w:type="spellEnd"/>
      <w:r w:rsidRPr="0080530E">
        <w:rPr>
          <w:lang w:val="ru-RU"/>
        </w:rPr>
        <w:t xml:space="preserve"> </w:t>
      </w:r>
      <w:r>
        <w:rPr>
          <w:lang w:val="ru-RU"/>
        </w:rPr>
        <w:t>для</w:t>
      </w:r>
      <w:r w:rsidRPr="0080530E">
        <w:rPr>
          <w:lang w:val="ru-RU"/>
        </w:rPr>
        <w:t xml:space="preserve"> </w:t>
      </w:r>
      <w:r>
        <w:rPr>
          <w:lang w:val="ru-RU"/>
        </w:rPr>
        <w:t>одного</w:t>
      </w:r>
      <w:r w:rsidRPr="0080530E">
        <w:rPr>
          <w:lang w:val="ru-RU"/>
        </w:rPr>
        <w:t xml:space="preserve"> </w:t>
      </w:r>
      <w:proofErr w:type="spellStart"/>
      <w:r>
        <w:rPr>
          <w:lang w:val="ru-RU"/>
        </w:rPr>
        <w:t>радиоствола</w:t>
      </w:r>
      <w:proofErr w:type="spellEnd"/>
      <w:r w:rsidRPr="0080530E">
        <w:rPr>
          <w:lang w:val="ru-RU"/>
        </w:rPr>
        <w:t xml:space="preserve"> </w:t>
      </w:r>
      <w:r>
        <w:rPr>
          <w:lang w:val="ru-RU"/>
        </w:rPr>
        <w:t>по</w:t>
      </w:r>
      <w:r w:rsidRPr="0080530E">
        <w:rPr>
          <w:lang w:val="ru-RU"/>
        </w:rPr>
        <w:t xml:space="preserve"> 10</w:t>
      </w:r>
      <w:r>
        <w:rPr>
          <w:lang w:val="en-US"/>
        </w:rPr>
        <w:t> </w:t>
      </w:r>
      <w:r w:rsidRPr="0080530E">
        <w:rPr>
          <w:lang w:val="ru-RU"/>
        </w:rPr>
        <w:t xml:space="preserve">МГц </w:t>
      </w:r>
      <w:r>
        <w:rPr>
          <w:lang w:val="ru-RU"/>
        </w:rPr>
        <w:t>определяется</w:t>
      </w:r>
      <w:r w:rsidRPr="0080530E">
        <w:rPr>
          <w:lang w:val="ru-RU"/>
        </w:rPr>
        <w:t xml:space="preserve"> </w:t>
      </w:r>
      <w:r>
        <w:rPr>
          <w:lang w:val="ru-RU"/>
        </w:rPr>
        <w:t>следующим</w:t>
      </w:r>
      <w:r w:rsidRPr="0080530E">
        <w:rPr>
          <w:lang w:val="ru-RU"/>
        </w:rPr>
        <w:t xml:space="preserve"> </w:t>
      </w:r>
      <w:r>
        <w:rPr>
          <w:lang w:val="ru-RU"/>
        </w:rPr>
        <w:t>образом</w:t>
      </w:r>
      <w:r w:rsidRPr="0080530E">
        <w:rPr>
          <w:lang w:val="ru-RU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037"/>
        <w:gridCol w:w="3081"/>
        <w:gridCol w:w="1613"/>
      </w:tblGrid>
      <w:tr w:rsidR="006B71CD" w:rsidRPr="00862AE8" w:rsidTr="00F86770">
        <w:trPr>
          <w:jc w:val="center"/>
        </w:trPr>
        <w:tc>
          <w:tcPr>
            <w:tcW w:w="1908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Номер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</w:p>
        </w:tc>
        <w:tc>
          <w:tcPr>
            <w:tcW w:w="3037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подвижная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3081" w:type="dxa"/>
            <w:vAlign w:val="center"/>
          </w:tcPr>
          <w:p w:rsidR="006B71CD" w:rsidRPr="00990CBA" w:rsidRDefault="006B71CD" w:rsidP="00F86770">
            <w:pPr>
              <w:pStyle w:val="Tablehead"/>
              <w:rPr>
                <w:lang w:val="ru-RU"/>
              </w:rPr>
            </w:pPr>
            <w:r w:rsidRPr="00DB7EC2">
              <w:rPr>
                <w:lang w:val="ru-RU"/>
              </w:rPr>
              <w:t>Передающая базовая станция</w:t>
            </w:r>
            <w:r w:rsidRPr="00DB7EC2">
              <w:rPr>
                <w:lang w:val="ru-RU"/>
              </w:rPr>
              <w:br/>
              <w:t xml:space="preserve">Центральная частота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(МГц)</w:t>
            </w:r>
          </w:p>
        </w:tc>
        <w:tc>
          <w:tcPr>
            <w:tcW w:w="1613" w:type="dxa"/>
            <w:vAlign w:val="center"/>
          </w:tcPr>
          <w:p w:rsidR="006B71CD" w:rsidRPr="00862AE8" w:rsidRDefault="006B71CD" w:rsidP="00F86770">
            <w:pPr>
              <w:pStyle w:val="Tablehead"/>
              <w:rPr>
                <w:lang w:val="en-US"/>
              </w:rPr>
            </w:pPr>
            <w:r w:rsidRPr="00DB7EC2">
              <w:rPr>
                <w:lang w:val="ru-RU"/>
              </w:rPr>
              <w:t xml:space="preserve">Ширина полосы </w:t>
            </w:r>
            <w:proofErr w:type="spellStart"/>
            <w:r>
              <w:rPr>
                <w:lang w:val="ru-RU"/>
              </w:rPr>
              <w:t>радиоствола</w:t>
            </w:r>
            <w:proofErr w:type="spellEnd"/>
            <w:r w:rsidRPr="00DB7EC2">
              <w:rPr>
                <w:lang w:val="ru-RU"/>
              </w:rPr>
              <w:t xml:space="preserve"> (</w:t>
            </w:r>
            <w:r>
              <w:rPr>
                <w:lang w:val="ru-RU"/>
              </w:rPr>
              <w:t>М</w:t>
            </w:r>
            <w:r w:rsidRPr="00DB7EC2">
              <w:rPr>
                <w:lang w:val="ru-RU"/>
              </w:rPr>
              <w:t>Гц)</w:t>
            </w:r>
          </w:p>
        </w:tc>
      </w:tr>
      <w:tr w:rsidR="006B71CD" w:rsidRPr="00862AE8" w:rsidTr="00F86770">
        <w:trPr>
          <w:trHeight w:val="296"/>
          <w:jc w:val="center"/>
        </w:trPr>
        <w:tc>
          <w:tcPr>
            <w:tcW w:w="1908" w:type="dxa"/>
          </w:tcPr>
          <w:p w:rsidR="006B71CD" w:rsidRPr="00955AEB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955AEB">
              <w:rPr>
                <w:i/>
                <w:iCs/>
                <w:lang w:val="en-US"/>
              </w:rPr>
              <w:t>N</w:t>
            </w:r>
            <w:r w:rsidRPr="00955AEB">
              <w:rPr>
                <w:lang w:val="en-US"/>
              </w:rPr>
              <w:t xml:space="preserve"> = 1</w:t>
            </w:r>
          </w:p>
        </w:tc>
        <w:tc>
          <w:tcPr>
            <w:tcW w:w="3037" w:type="dxa"/>
          </w:tcPr>
          <w:p w:rsidR="006B71CD" w:rsidRPr="00955AEB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955AEB">
              <w:rPr>
                <w:i/>
                <w:iCs/>
                <w:lang w:val="en-US"/>
              </w:rPr>
              <w:t>f</w:t>
            </w:r>
            <w:r w:rsidRPr="00DC35B6">
              <w:rPr>
                <w:vertAlign w:val="subscript"/>
                <w:lang w:val="en-US"/>
              </w:rPr>
              <w:t>1</w:t>
            </w:r>
            <w:r w:rsidRPr="00955AEB">
              <w:rPr>
                <w:lang w:val="en-US"/>
              </w:rPr>
              <w:t xml:space="preserve"> = 819</w:t>
            </w:r>
          </w:p>
        </w:tc>
        <w:tc>
          <w:tcPr>
            <w:tcW w:w="3081" w:type="dxa"/>
          </w:tcPr>
          <w:p w:rsidR="006B71CD" w:rsidRPr="00955AEB" w:rsidRDefault="006B71CD" w:rsidP="00F86770">
            <w:pPr>
              <w:pStyle w:val="Tabletext"/>
              <w:jc w:val="center"/>
              <w:rPr>
                <w:lang w:val="en-US"/>
              </w:rPr>
            </w:pPr>
            <w:r w:rsidRPr="00955AEB">
              <w:rPr>
                <w:i/>
                <w:iCs/>
                <w:lang w:val="en-US"/>
              </w:rPr>
              <w:t>f</w:t>
            </w:r>
            <w:r w:rsidRPr="00DC35B6">
              <w:rPr>
                <w:vertAlign w:val="subscript"/>
                <w:lang w:val="en-US"/>
              </w:rPr>
              <w:t>1</w:t>
            </w:r>
            <w:r w:rsidRPr="00955AEB">
              <w:rPr>
                <w:lang w:val="en-US"/>
              </w:rPr>
              <w:t xml:space="preserve"> = 864</w:t>
            </w:r>
          </w:p>
        </w:tc>
        <w:tc>
          <w:tcPr>
            <w:tcW w:w="1613" w:type="dxa"/>
            <w:vAlign w:val="center"/>
          </w:tcPr>
          <w:p w:rsidR="006B71CD" w:rsidRPr="00955AEB" w:rsidRDefault="006B71CD" w:rsidP="00F86770">
            <w:pPr>
              <w:pStyle w:val="Tabletext"/>
              <w:jc w:val="center"/>
              <w:rPr>
                <w:iCs/>
                <w:lang w:val="en-US"/>
              </w:rPr>
            </w:pPr>
            <w:r w:rsidRPr="00955AEB">
              <w:rPr>
                <w:lang w:val="en-US"/>
              </w:rPr>
              <w:t>10</w:t>
            </w:r>
          </w:p>
        </w:tc>
      </w:tr>
    </w:tbl>
    <w:p w:rsidR="006B71CD" w:rsidRPr="00955AEB" w:rsidRDefault="006B71CD" w:rsidP="006B71CD">
      <w:pPr>
        <w:pStyle w:val="Tablefin"/>
        <w:rPr>
          <w:lang w:val="en-US" w:eastAsia="zh-CN"/>
        </w:rPr>
      </w:pPr>
    </w:p>
    <w:p w:rsidR="006B71CD" w:rsidRPr="000E4380" w:rsidRDefault="006B71CD" w:rsidP="006B71CD">
      <w:pPr>
        <w:pStyle w:val="Figure"/>
        <w:rPr>
          <w:lang w:val="en-US" w:eastAsia="zh-CN"/>
        </w:rPr>
      </w:pPr>
      <w:r>
        <w:rPr>
          <w:lang w:val="en-US" w:eastAsia="zh-CN"/>
        </w:rPr>
        <w:object w:dxaOrig="6903" w:dyaOrig="1411">
          <v:shape id="_x0000_i1033" type="#_x0000_t75" style="width:482.4pt;height:100.8pt" o:ole="">
            <v:imagedata r:id="rId30" o:title=""/>
          </v:shape>
          <o:OLEObject Type="Embed" ProgID="CorelDraw.Graphic.16" ShapeID="_x0000_i1033" DrawAspect="Content" ObjectID="_1526729638" r:id="rId31"/>
        </w:object>
      </w:r>
    </w:p>
    <w:p w:rsidR="006B71CD" w:rsidRPr="00F34CC6" w:rsidRDefault="006B71CD" w:rsidP="006B71CD">
      <w:pPr>
        <w:pStyle w:val="Reasons"/>
        <w:rPr>
          <w:sz w:val="22"/>
          <w:szCs w:val="22"/>
        </w:rPr>
      </w:pPr>
    </w:p>
    <w:p w:rsidR="004D14DC" w:rsidRPr="00273494" w:rsidRDefault="004D14DC" w:rsidP="004D14DC">
      <w:pPr>
        <w:overflowPunct/>
        <w:autoSpaceDE/>
        <w:autoSpaceDN/>
        <w:adjustRightInd/>
        <w:spacing w:before="720"/>
        <w:jc w:val="center"/>
        <w:textAlignment w:val="auto"/>
        <w:rPr>
          <w:lang w:val="en-US"/>
        </w:rPr>
      </w:pPr>
      <w:r>
        <w:t>______________</w:t>
      </w:r>
    </w:p>
    <w:p w:rsidR="00934ED7" w:rsidRPr="00131900" w:rsidRDefault="00934ED7" w:rsidP="006E56A2">
      <w:pPr>
        <w:rPr>
          <w:lang w:val="ru-RU"/>
        </w:rPr>
      </w:pPr>
    </w:p>
    <w:sectPr w:rsidR="00934ED7" w:rsidRPr="00131900" w:rsidSect="00C906E6">
      <w:headerReference w:type="first" r:id="rId3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6B71CD" w:rsidRPr="0006318F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06318F">
        <w:rPr>
          <w:lang w:val="ru-RU"/>
        </w:rPr>
        <w:t xml:space="preserve"> </w:t>
      </w:r>
      <w:r w:rsidRPr="0006318F">
        <w:rPr>
          <w:lang w:val="ru-RU"/>
        </w:rPr>
        <w:tab/>
      </w:r>
      <w:r w:rsidRPr="007D74FE">
        <w:rPr>
          <w:lang w:val="ru-RU"/>
        </w:rPr>
        <w:t>Венесуэла определила полосу 380</w:t>
      </w:r>
      <w:r>
        <w:rPr>
          <w:lang w:val="ru-RU"/>
        </w:rPr>
        <w:t>−400 МГц</w:t>
      </w:r>
      <w:r w:rsidRPr="007D74FE">
        <w:rPr>
          <w:lang w:val="ru-RU"/>
        </w:rPr>
        <w:t xml:space="preserve"> для применений в целях обеспечения общественной безопасности и оказания помощи при бедствиях.</w:t>
      </w:r>
    </w:p>
  </w:footnote>
  <w:footnote w:id="2">
    <w:p w:rsidR="006B71CD" w:rsidRPr="0006318F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06318F">
        <w:rPr>
          <w:lang w:val="ru-RU"/>
        </w:rPr>
        <w:t xml:space="preserve"> </w:t>
      </w:r>
      <w:r w:rsidRPr="0006318F">
        <w:rPr>
          <w:lang w:val="ru-RU"/>
        </w:rPr>
        <w:tab/>
      </w:r>
      <w:r w:rsidRPr="00B7219F">
        <w:rPr>
          <w:lang w:val="ru-RU"/>
        </w:rPr>
        <w:t>Некоторые страны в Районе</w:t>
      </w:r>
      <w:r>
        <w:rPr>
          <w:lang w:val="ru-RU"/>
        </w:rPr>
        <w:t> </w:t>
      </w:r>
      <w:r w:rsidRPr="00B7219F">
        <w:rPr>
          <w:lang w:val="ru-RU"/>
        </w:rPr>
        <w:t>3 также определили полосы 380</w:t>
      </w:r>
      <w:r>
        <w:rPr>
          <w:lang w:val="ru-RU"/>
        </w:rPr>
        <w:t>−</w:t>
      </w:r>
      <w:r w:rsidRPr="00B7219F">
        <w:rPr>
          <w:lang w:val="ru-RU"/>
        </w:rPr>
        <w:t>400</w:t>
      </w:r>
      <w:r>
        <w:rPr>
          <w:lang w:val="ru-RU"/>
        </w:rPr>
        <w:t> МГц</w:t>
      </w:r>
      <w:r w:rsidRPr="00B7219F">
        <w:rPr>
          <w:lang w:val="ru-RU"/>
        </w:rPr>
        <w:t xml:space="preserve"> и 746</w:t>
      </w:r>
      <w:r>
        <w:rPr>
          <w:lang w:val="ru-RU"/>
        </w:rPr>
        <w:t>−</w:t>
      </w:r>
      <w:r w:rsidRPr="00B7219F">
        <w:rPr>
          <w:lang w:val="ru-RU"/>
        </w:rPr>
        <w:t>806</w:t>
      </w:r>
      <w:r>
        <w:rPr>
          <w:lang w:val="ru-RU"/>
        </w:rPr>
        <w:t> МГц</w:t>
      </w:r>
      <w:r w:rsidRPr="00B7219F">
        <w:rPr>
          <w:lang w:val="ru-RU"/>
        </w:rPr>
        <w:t xml:space="preserve"> для </w:t>
      </w:r>
      <w:r>
        <w:rPr>
          <w:lang w:val="ru-RU"/>
        </w:rPr>
        <w:t>применений в целях</w:t>
      </w:r>
      <w:r w:rsidRPr="00B7219F">
        <w:rPr>
          <w:lang w:val="ru-RU"/>
        </w:rPr>
        <w:t xml:space="preserve"> обеспечения общественной безопасности и оказания помощи при бедствиях</w:t>
      </w:r>
      <w:r w:rsidRPr="0006318F">
        <w:rPr>
          <w:lang w:val="ru-RU"/>
        </w:rPr>
        <w:t>.</w:t>
      </w:r>
    </w:p>
  </w:footnote>
  <w:footnote w:id="3">
    <w:p w:rsidR="006B71CD" w:rsidRPr="006C3AA8" w:rsidRDefault="006B71CD" w:rsidP="006B71CD">
      <w:pPr>
        <w:pStyle w:val="FootnoteText"/>
        <w:rPr>
          <w:lang w:val="ru-RU"/>
        </w:rPr>
      </w:pPr>
      <w:r>
        <w:rPr>
          <w:rStyle w:val="FootnoteReference"/>
          <w:szCs w:val="18"/>
        </w:rPr>
        <w:footnoteRef/>
      </w:r>
      <w:r w:rsidRPr="00BC4FC4">
        <w:rPr>
          <w:lang w:val="ru-RU"/>
        </w:rPr>
        <w:t xml:space="preserve"> </w:t>
      </w:r>
      <w:r w:rsidRPr="00BC4FC4">
        <w:rPr>
          <w:lang w:val="ru-RU"/>
        </w:rPr>
        <w:tab/>
      </w:r>
      <w:r w:rsidRPr="00E11E32">
        <w:rPr>
          <w:lang w:val="ru-RU"/>
        </w:rPr>
        <w:t>3–30, 68–88, 138–144, 148–174, 380–400</w:t>
      </w:r>
      <w:r w:rsidRPr="00E11E32">
        <w:rPr>
          <w:lang w:val="en-US"/>
        </w:rPr>
        <w:t> </w:t>
      </w:r>
      <w:r w:rsidRPr="00E11E32">
        <w:rPr>
          <w:lang w:val="ru-RU"/>
        </w:rPr>
        <w:t>МГц (включая присвоенные СЕПТ 380–385/390–395</w:t>
      </w:r>
      <w:r w:rsidRPr="00E11E32">
        <w:rPr>
          <w:lang w:val="en-US"/>
        </w:rPr>
        <w:t> </w:t>
      </w:r>
      <w:r w:rsidRPr="00E11E32">
        <w:rPr>
          <w:lang w:val="ru-RU"/>
        </w:rPr>
        <w:t>МГц), 400–430, 440–470, 764–776, 794–806 и 806–869</w:t>
      </w:r>
      <w:r w:rsidRPr="00E11E32">
        <w:rPr>
          <w:lang w:val="en-US"/>
        </w:rPr>
        <w:t> </w:t>
      </w:r>
      <w:r w:rsidRPr="00E11E32">
        <w:rPr>
          <w:lang w:val="ru-RU"/>
        </w:rPr>
        <w:t>МГц (включая присвоенные СИТЕЛ 821–824/866–869</w:t>
      </w:r>
      <w:r w:rsidRPr="00E11E32">
        <w:rPr>
          <w:lang w:val="en-US"/>
        </w:rPr>
        <w:t> </w:t>
      </w:r>
      <w:r w:rsidRPr="00E11E32">
        <w:rPr>
          <w:lang w:val="ru-RU"/>
        </w:rPr>
        <w:t>МГц).</w:t>
      </w:r>
    </w:p>
  </w:footnote>
  <w:footnote w:id="4">
    <w:p w:rsidR="006B71CD" w:rsidRPr="00BC6ECC" w:rsidRDefault="006B71CD" w:rsidP="006B71CD">
      <w:pPr>
        <w:pStyle w:val="FootnoteText"/>
        <w:rPr>
          <w:lang w:val="ru-RU"/>
        </w:rPr>
      </w:pPr>
      <w:r w:rsidRPr="000F299F">
        <w:rPr>
          <w:rStyle w:val="FootnoteReference"/>
        </w:rPr>
        <w:footnoteRef/>
      </w:r>
      <w:r w:rsidRPr="00BC6ECC">
        <w:rPr>
          <w:lang w:val="ru-RU"/>
        </w:rPr>
        <w:tab/>
      </w:r>
      <w:r>
        <w:rPr>
          <w:lang w:val="ru-RU"/>
        </w:rPr>
        <w:t>Эти дополнительные полосы частот используются некоторыми администрациями для</w:t>
      </w:r>
      <w:r w:rsidRPr="00BC6ECC">
        <w:rPr>
          <w:lang w:val="ru-RU"/>
        </w:rPr>
        <w:t xml:space="preserve"> </w:t>
      </w:r>
      <w:r w:rsidRPr="004A51D5">
        <w:rPr>
          <w:lang w:val="en-US"/>
        </w:rPr>
        <w:t>PPDR</w:t>
      </w:r>
      <w:r w:rsidRPr="00BC6ECC">
        <w:rPr>
          <w:lang w:val="ru-RU"/>
        </w:rPr>
        <w:t>: 350</w:t>
      </w:r>
      <w:r>
        <w:rPr>
          <w:lang w:val="ru-RU"/>
        </w:rPr>
        <w:t>–</w:t>
      </w:r>
      <w:r w:rsidRPr="00BC6ECC">
        <w:rPr>
          <w:lang w:val="ru-RU"/>
        </w:rPr>
        <w:t>370</w:t>
      </w:r>
      <w:r>
        <w:rPr>
          <w:lang w:val="en-US"/>
        </w:rPr>
        <w:t> </w:t>
      </w:r>
      <w:r w:rsidRPr="00BC6ECC">
        <w:rPr>
          <w:lang w:val="ru-RU"/>
        </w:rPr>
        <w:t>МГц (</w:t>
      </w:r>
      <w:r>
        <w:rPr>
          <w:lang w:val="ru-RU"/>
        </w:rPr>
        <w:t>Китай</w:t>
      </w:r>
      <w:r w:rsidRPr="00BC6ECC">
        <w:rPr>
          <w:lang w:val="ru-RU"/>
        </w:rPr>
        <w:t>)</w:t>
      </w:r>
      <w:r w:rsidRPr="00BC6ECC">
        <w:rPr>
          <w:lang w:val="ru-RU" w:bidi="he-IL"/>
        </w:rPr>
        <w:t xml:space="preserve">, </w:t>
      </w:r>
      <w:r w:rsidRPr="00BC6ECC">
        <w:rPr>
          <w:lang w:val="ru-RU"/>
        </w:rPr>
        <w:t>791</w:t>
      </w:r>
      <w:r>
        <w:rPr>
          <w:lang w:val="ru-RU"/>
        </w:rPr>
        <w:t>–</w:t>
      </w:r>
      <w:r w:rsidRPr="00BC6ECC">
        <w:rPr>
          <w:lang w:val="ru-RU"/>
        </w:rPr>
        <w:t>801/832</w:t>
      </w:r>
      <w:r>
        <w:rPr>
          <w:lang w:val="ru-RU"/>
        </w:rPr>
        <w:t>–</w:t>
      </w:r>
      <w:r w:rsidRPr="00BC6ECC">
        <w:rPr>
          <w:lang w:val="ru-RU"/>
        </w:rPr>
        <w:t>842</w:t>
      </w:r>
      <w:r>
        <w:rPr>
          <w:lang w:val="en-US"/>
        </w:rPr>
        <w:t> </w:t>
      </w:r>
      <w:r w:rsidRPr="00BC6ECC">
        <w:rPr>
          <w:lang w:val="ru-RU"/>
        </w:rPr>
        <w:t>МГц (</w:t>
      </w:r>
      <w:r>
        <w:rPr>
          <w:lang w:val="ru-RU"/>
        </w:rPr>
        <w:t>Катар</w:t>
      </w:r>
      <w:r w:rsidRPr="00BC6ECC">
        <w:rPr>
          <w:lang w:val="ru-RU"/>
        </w:rPr>
        <w:t xml:space="preserve">) </w:t>
      </w:r>
      <w:r>
        <w:rPr>
          <w:lang w:val="ru-RU"/>
        </w:rPr>
        <w:t>и</w:t>
      </w:r>
      <w:r w:rsidRPr="00BC6ECC">
        <w:rPr>
          <w:lang w:val="ru-RU"/>
        </w:rPr>
        <w:t xml:space="preserve"> </w:t>
      </w:r>
      <w:r w:rsidRPr="00BC6ECC">
        <w:rPr>
          <w:lang w:val="ru-RU" w:bidi="he-IL"/>
        </w:rPr>
        <w:t>806</w:t>
      </w:r>
      <w:r>
        <w:rPr>
          <w:lang w:val="ru-RU" w:bidi="he-IL"/>
        </w:rPr>
        <w:t>–</w:t>
      </w:r>
      <w:r w:rsidRPr="00BC6ECC">
        <w:rPr>
          <w:lang w:val="ru-RU" w:bidi="he-IL"/>
        </w:rPr>
        <w:t>824/851</w:t>
      </w:r>
      <w:r>
        <w:rPr>
          <w:lang w:val="ru-RU" w:bidi="he-IL"/>
        </w:rPr>
        <w:t>–</w:t>
      </w:r>
      <w:r w:rsidRPr="00BC6ECC">
        <w:rPr>
          <w:lang w:val="ru-RU" w:bidi="he-IL"/>
        </w:rPr>
        <w:t>869</w:t>
      </w:r>
      <w:r>
        <w:rPr>
          <w:lang w:val="en-US" w:bidi="he-IL"/>
        </w:rPr>
        <w:t> </w:t>
      </w:r>
      <w:r w:rsidRPr="00BC6ECC">
        <w:rPr>
          <w:lang w:val="ru-RU" w:bidi="he-IL"/>
        </w:rPr>
        <w:t>МГц (</w:t>
      </w:r>
      <w:r>
        <w:rPr>
          <w:lang w:val="ru-RU" w:bidi="he-IL"/>
        </w:rPr>
        <w:t>Израиль</w:t>
      </w:r>
      <w:r w:rsidRPr="00BC6ECC">
        <w:rPr>
          <w:lang w:val="ru-RU" w:bidi="he-IL"/>
        </w:rPr>
        <w:t xml:space="preserve">). </w:t>
      </w:r>
      <w:r>
        <w:rPr>
          <w:lang w:val="ru-RU" w:bidi="he-IL"/>
        </w:rPr>
        <w:t xml:space="preserve">Эти дополнительные полосы частот рассматриваются для использования в целях </w:t>
      </w:r>
      <w:r>
        <w:rPr>
          <w:lang w:val="en-US" w:bidi="he-IL"/>
        </w:rPr>
        <w:t>PPDR</w:t>
      </w:r>
      <w:r>
        <w:rPr>
          <w:lang w:val="ru-RU" w:bidi="he-IL"/>
        </w:rPr>
        <w:t xml:space="preserve"> администрациями Объединенных Арабских Эмиратов и Иордании</w:t>
      </w:r>
      <w:r w:rsidRPr="00BC6ECC">
        <w:rPr>
          <w:lang w:val="ru-RU"/>
        </w:rPr>
        <w:t xml:space="preserve">: </w:t>
      </w:r>
      <w:r w:rsidRPr="00BC6ECC">
        <w:rPr>
          <w:lang w:val="ru-RU" w:bidi="he-IL"/>
        </w:rPr>
        <w:t>703</w:t>
      </w:r>
      <w:r>
        <w:rPr>
          <w:lang w:val="ru-RU" w:bidi="he-IL"/>
        </w:rPr>
        <w:t>–</w:t>
      </w:r>
      <w:r w:rsidRPr="00BC6ECC">
        <w:rPr>
          <w:lang w:val="ru-RU" w:bidi="he-IL"/>
        </w:rPr>
        <w:t>713/758</w:t>
      </w:r>
      <w:r>
        <w:rPr>
          <w:lang w:val="ru-RU" w:bidi="he-IL"/>
        </w:rPr>
        <w:t>–</w:t>
      </w:r>
      <w:r w:rsidRPr="00BC6ECC">
        <w:rPr>
          <w:lang w:val="ru-RU" w:bidi="he-IL"/>
        </w:rPr>
        <w:t>768</w:t>
      </w:r>
      <w:r>
        <w:rPr>
          <w:lang w:val="en-US" w:bidi="he-IL"/>
        </w:rPr>
        <w:t> </w:t>
      </w:r>
      <w:r w:rsidRPr="00BC6ECC">
        <w:rPr>
          <w:lang w:val="ru-RU" w:bidi="he-IL"/>
        </w:rPr>
        <w:t>МГц.</w:t>
      </w:r>
    </w:p>
  </w:footnote>
  <w:footnote w:id="5">
    <w:p w:rsidR="006B71CD" w:rsidRPr="00D447BD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FD4000">
        <w:rPr>
          <w:lang w:val="ru-RU"/>
        </w:rPr>
        <w:tab/>
      </w:r>
      <w:r w:rsidRPr="007D74FE">
        <w:rPr>
          <w:lang w:val="ru-RU"/>
        </w:rPr>
        <w:t>Этот план размещения частот взят из канадских правил. Дополнительную информацию можно найти в</w:t>
      </w:r>
      <w:r>
        <w:rPr>
          <w:lang w:val="en-US"/>
        </w:rPr>
        <w:t> </w:t>
      </w:r>
      <w:r w:rsidRPr="007D74FE">
        <w:rPr>
          <w:lang w:val="ru-RU"/>
        </w:rPr>
        <w:t xml:space="preserve">Уведомлении </w:t>
      </w:r>
      <w:r>
        <w:rPr>
          <w:lang w:val="ru-RU"/>
        </w:rPr>
        <w:t>№</w:t>
      </w:r>
      <w:r w:rsidRPr="007D74FE">
        <w:rPr>
          <w:lang w:val="ru-RU"/>
        </w:rPr>
        <w:t xml:space="preserve"> </w:t>
      </w:r>
      <w:r w:rsidRPr="007D74FE">
        <w:rPr>
          <w:lang w:val="en-US"/>
        </w:rPr>
        <w:t>DGTP</w:t>
      </w:r>
      <w:r w:rsidRPr="007D74FE">
        <w:rPr>
          <w:lang w:val="ru-RU"/>
        </w:rPr>
        <w:t xml:space="preserve">-007-09 </w:t>
      </w:r>
      <w:r>
        <w:rPr>
          <w:lang w:val="ru-RU"/>
        </w:rPr>
        <w:t>−</w:t>
      </w:r>
      <w:r w:rsidRPr="007D74FE">
        <w:rPr>
          <w:lang w:val="ru-RU"/>
        </w:rPr>
        <w:t xml:space="preserve"> Узкополосные </w:t>
      </w:r>
      <w:r>
        <w:rPr>
          <w:lang w:val="ru-RU"/>
        </w:rPr>
        <w:t xml:space="preserve">системы </w:t>
      </w:r>
      <w:r w:rsidRPr="007D74FE">
        <w:rPr>
          <w:lang w:val="ru-RU"/>
        </w:rPr>
        <w:t>и</w:t>
      </w:r>
      <w:r>
        <w:rPr>
          <w:lang w:val="ru-RU"/>
        </w:rPr>
        <w:t xml:space="preserve"> системы </w:t>
      </w:r>
      <w:r w:rsidRPr="007D74FE">
        <w:rPr>
          <w:lang w:val="ru-RU"/>
        </w:rPr>
        <w:t xml:space="preserve">радиосвязи </w:t>
      </w:r>
      <w:r>
        <w:rPr>
          <w:lang w:val="ru-RU"/>
        </w:rPr>
        <w:t>с расширенной полосой</w:t>
      </w:r>
      <w:r w:rsidRPr="007D74FE">
        <w:rPr>
          <w:lang w:val="ru-RU"/>
        </w:rPr>
        <w:t xml:space="preserve"> в</w:t>
      </w:r>
      <w:r>
        <w:rPr>
          <w:lang w:val="ru-RU"/>
        </w:rPr>
        <w:t> </w:t>
      </w:r>
      <w:r w:rsidRPr="007D74FE">
        <w:rPr>
          <w:lang w:val="ru-RU"/>
        </w:rPr>
        <w:t>полосах 768</w:t>
      </w:r>
      <w:r w:rsidRPr="0060139B">
        <w:rPr>
          <w:lang w:val="ru-RU"/>
        </w:rPr>
        <w:t>−</w:t>
      </w:r>
      <w:r>
        <w:rPr>
          <w:lang w:val="ru-RU"/>
        </w:rPr>
        <w:t>776</w:t>
      </w:r>
      <w:r>
        <w:rPr>
          <w:lang w:val="en-US"/>
        </w:rPr>
        <w:t> </w:t>
      </w:r>
      <w:r w:rsidRPr="00EC20E6">
        <w:rPr>
          <w:lang w:val="ru-RU"/>
        </w:rPr>
        <w:t>МГц</w:t>
      </w:r>
      <w:r w:rsidRPr="007D74FE">
        <w:rPr>
          <w:lang w:val="ru-RU"/>
        </w:rPr>
        <w:t xml:space="preserve"> и 798</w:t>
      </w:r>
      <w:r w:rsidRPr="0060139B">
        <w:rPr>
          <w:lang w:val="ru-RU"/>
        </w:rPr>
        <w:t>−</w:t>
      </w:r>
      <w:r w:rsidRPr="007D74FE">
        <w:rPr>
          <w:lang w:val="ru-RU"/>
        </w:rPr>
        <w:t>806</w:t>
      </w:r>
      <w:r>
        <w:rPr>
          <w:lang w:val="ru-RU"/>
        </w:rPr>
        <w:t> МГц</w:t>
      </w:r>
      <w:r w:rsidRPr="007D74FE">
        <w:rPr>
          <w:lang w:val="ru-RU"/>
        </w:rPr>
        <w:t xml:space="preserve"> для обеспечения общественной безопасности, опубликованном в</w:t>
      </w:r>
      <w:r>
        <w:rPr>
          <w:lang w:val="ru-RU"/>
        </w:rPr>
        <w:t> </w:t>
      </w:r>
      <w:r w:rsidRPr="007D74FE">
        <w:rPr>
          <w:lang w:val="ru-RU"/>
        </w:rPr>
        <w:t xml:space="preserve">газете </w:t>
      </w:r>
      <w:r>
        <w:rPr>
          <w:lang w:val="ru-RU"/>
        </w:rPr>
        <w:t xml:space="preserve">Министерства промышленности </w:t>
      </w:r>
      <w:r w:rsidRPr="007D74FE">
        <w:rPr>
          <w:lang w:val="ru-RU"/>
        </w:rPr>
        <w:t>Канады</w:t>
      </w:r>
      <w:r>
        <w:rPr>
          <w:lang w:val="ru-RU"/>
        </w:rPr>
        <w:t xml:space="preserve"> </w:t>
      </w:r>
      <w:r w:rsidRPr="00D447BD">
        <w:rPr>
          <w:lang w:val="ru-RU"/>
        </w:rPr>
        <w:t>(</w:t>
      </w:r>
      <w:hyperlink r:id="rId1" w:history="1">
        <w:r w:rsidRPr="00454116">
          <w:rPr>
            <w:rStyle w:val="Hyperlink"/>
            <w:lang w:val="en-US"/>
          </w:rPr>
          <w:t>http</w:t>
        </w:r>
        <w:r w:rsidRPr="00D447BD">
          <w:rPr>
            <w:rStyle w:val="Hyperlink"/>
            <w:lang w:val="ru-RU"/>
          </w:rPr>
          <w:t>://</w:t>
        </w:r>
        <w:r w:rsidRPr="00454116">
          <w:rPr>
            <w:rStyle w:val="Hyperlink"/>
            <w:lang w:val="en-US"/>
          </w:rPr>
          <w:t>www</w:t>
        </w:r>
        <w:r w:rsidRPr="00D447BD">
          <w:rPr>
            <w:rStyle w:val="Hyperlink"/>
            <w:lang w:val="ru-RU"/>
          </w:rPr>
          <w:t>.</w:t>
        </w:r>
        <w:proofErr w:type="spellStart"/>
        <w:r w:rsidRPr="00454116">
          <w:rPr>
            <w:rStyle w:val="Hyperlink"/>
            <w:lang w:val="en-US"/>
          </w:rPr>
          <w:t>ic</w:t>
        </w:r>
        <w:proofErr w:type="spellEnd"/>
        <w:r w:rsidRPr="00D447BD">
          <w:rPr>
            <w:rStyle w:val="Hyperlink"/>
            <w:lang w:val="ru-RU"/>
          </w:rPr>
          <w:t>.</w:t>
        </w:r>
        <w:proofErr w:type="spellStart"/>
        <w:r w:rsidRPr="00454116">
          <w:rPr>
            <w:rStyle w:val="Hyperlink"/>
            <w:lang w:val="en-US"/>
          </w:rPr>
          <w:t>gc</w:t>
        </w:r>
        <w:proofErr w:type="spellEnd"/>
        <w:r w:rsidRPr="00D447BD">
          <w:rPr>
            <w:rStyle w:val="Hyperlink"/>
            <w:lang w:val="ru-RU"/>
          </w:rPr>
          <w:t>.</w:t>
        </w:r>
        <w:r w:rsidRPr="00454116">
          <w:rPr>
            <w:rStyle w:val="Hyperlink"/>
            <w:lang w:val="en-US"/>
          </w:rPr>
          <w:t>ca</w:t>
        </w:r>
        <w:r w:rsidRPr="00D447BD">
          <w:rPr>
            <w:rStyle w:val="Hyperlink"/>
            <w:lang w:val="ru-RU"/>
          </w:rPr>
          <w:t>/</w:t>
        </w:r>
        <w:proofErr w:type="spellStart"/>
        <w:r w:rsidRPr="00454116">
          <w:rPr>
            <w:rStyle w:val="Hyperlink"/>
            <w:lang w:val="en-US"/>
          </w:rPr>
          <w:t>eic</w:t>
        </w:r>
        <w:proofErr w:type="spellEnd"/>
        <w:r w:rsidRPr="00D447BD">
          <w:rPr>
            <w:rStyle w:val="Hyperlink"/>
            <w:lang w:val="ru-RU"/>
          </w:rPr>
          <w:t>/</w:t>
        </w:r>
        <w:r w:rsidRPr="00454116">
          <w:rPr>
            <w:rStyle w:val="Hyperlink"/>
            <w:lang w:val="en-US"/>
          </w:rPr>
          <w:t>site</w:t>
        </w:r>
        <w:r w:rsidRPr="00D447BD">
          <w:rPr>
            <w:rStyle w:val="Hyperlink"/>
            <w:lang w:val="ru-RU"/>
          </w:rPr>
          <w:t>/</w:t>
        </w:r>
        <w:proofErr w:type="spellStart"/>
        <w:r w:rsidRPr="00454116">
          <w:rPr>
            <w:rStyle w:val="Hyperlink"/>
            <w:lang w:val="en-US"/>
          </w:rPr>
          <w:t>smt</w:t>
        </w:r>
        <w:proofErr w:type="spellEnd"/>
        <w:r w:rsidRPr="00D447BD">
          <w:rPr>
            <w:rStyle w:val="Hyperlink"/>
            <w:lang w:val="ru-RU"/>
          </w:rPr>
          <w:t>-</w:t>
        </w:r>
        <w:proofErr w:type="spellStart"/>
        <w:r w:rsidRPr="00454116">
          <w:rPr>
            <w:rStyle w:val="Hyperlink"/>
            <w:lang w:val="en-US"/>
          </w:rPr>
          <w:t>gst</w:t>
        </w:r>
        <w:proofErr w:type="spellEnd"/>
        <w:r w:rsidRPr="00D447BD">
          <w:rPr>
            <w:rStyle w:val="Hyperlink"/>
            <w:lang w:val="ru-RU"/>
          </w:rPr>
          <w:t>.</w:t>
        </w:r>
        <w:proofErr w:type="spellStart"/>
        <w:r w:rsidRPr="00454116">
          <w:rPr>
            <w:rStyle w:val="Hyperlink"/>
            <w:lang w:val="en-US"/>
          </w:rPr>
          <w:t>nsf</w:t>
        </w:r>
        <w:proofErr w:type="spellEnd"/>
        <w:r w:rsidRPr="00D447BD">
          <w:rPr>
            <w:rStyle w:val="Hyperlink"/>
            <w:lang w:val="ru-RU"/>
          </w:rPr>
          <w:t>/</w:t>
        </w:r>
        <w:proofErr w:type="spellStart"/>
        <w:r w:rsidRPr="00454116">
          <w:rPr>
            <w:rStyle w:val="Hyperlink"/>
            <w:lang w:val="en-US"/>
          </w:rPr>
          <w:t>eng</w:t>
        </w:r>
        <w:proofErr w:type="spellEnd"/>
        <w:r w:rsidRPr="00D447BD">
          <w:rPr>
            <w:rStyle w:val="Hyperlink"/>
            <w:lang w:val="ru-RU"/>
          </w:rPr>
          <w:t>/</w:t>
        </w:r>
        <w:r w:rsidRPr="00454116">
          <w:rPr>
            <w:rStyle w:val="Hyperlink"/>
            <w:lang w:val="en-US"/>
          </w:rPr>
          <w:t>sf</w:t>
        </w:r>
        <w:r w:rsidRPr="00D447BD">
          <w:rPr>
            <w:rStyle w:val="Hyperlink"/>
            <w:lang w:val="ru-RU"/>
          </w:rPr>
          <w:t>09553.</w:t>
        </w:r>
        <w:r w:rsidRPr="00454116">
          <w:rPr>
            <w:rStyle w:val="Hyperlink"/>
            <w:lang w:val="en-US"/>
          </w:rPr>
          <w:t>html</w:t>
        </w:r>
      </w:hyperlink>
      <w:r w:rsidRPr="00D447BD">
        <w:rPr>
          <w:lang w:val="ru-RU"/>
        </w:rPr>
        <w:t>).</w:t>
      </w:r>
    </w:p>
  </w:footnote>
  <w:footnote w:id="6">
    <w:p w:rsidR="006B71CD" w:rsidRPr="007D74FE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7D74FE">
        <w:rPr>
          <w:lang w:val="ru-RU"/>
        </w:rPr>
        <w:t xml:space="preserve"> </w:t>
      </w:r>
      <w:r w:rsidRPr="007D74FE">
        <w:rPr>
          <w:lang w:val="ru-RU"/>
        </w:rPr>
        <w:tab/>
        <w:t>Этот план полосы частот взят из Правил ФКС США.</w:t>
      </w:r>
      <w:r w:rsidRPr="007D74FE">
        <w:rPr>
          <w:szCs w:val="24"/>
          <w:lang w:val="ru-RU"/>
        </w:rPr>
        <w:t xml:space="preserve"> </w:t>
      </w:r>
      <w:r w:rsidRPr="007D74FE">
        <w:rPr>
          <w:lang w:val="ru-RU"/>
        </w:rPr>
        <w:t>Дополнительную информацию можно найти в Части</w:t>
      </w:r>
      <w:r w:rsidRPr="007D74FE">
        <w:rPr>
          <w:szCs w:val="24"/>
          <w:lang w:val="ru-RU"/>
        </w:rPr>
        <w:t xml:space="preserve"> 90 </w:t>
      </w:r>
      <w:r w:rsidRPr="007D74FE">
        <w:rPr>
          <w:lang w:val="ru-RU"/>
        </w:rPr>
        <w:t xml:space="preserve">Правил ФКС </w:t>
      </w:r>
      <w:r w:rsidRPr="007D74FE">
        <w:rPr>
          <w:szCs w:val="24"/>
          <w:lang w:val="ru-RU"/>
        </w:rPr>
        <w:t>на сайте</w:t>
      </w:r>
      <w:r>
        <w:rPr>
          <w:szCs w:val="24"/>
          <w:lang w:val="ru-RU"/>
        </w:rPr>
        <w:t>:</w:t>
      </w:r>
      <w:r w:rsidRPr="007D74FE">
        <w:rPr>
          <w:szCs w:val="24"/>
          <w:lang w:val="ru-RU"/>
        </w:rPr>
        <w:t xml:space="preserve"> </w:t>
      </w:r>
      <w:hyperlink r:id="rId2" w:history="1">
        <w:r w:rsidRPr="007D74FE">
          <w:rPr>
            <w:rStyle w:val="Hyperlink"/>
            <w:szCs w:val="24"/>
            <w:lang w:val="en-US"/>
          </w:rPr>
          <w:t>http</w:t>
        </w:r>
        <w:r w:rsidRPr="007D74FE">
          <w:rPr>
            <w:rStyle w:val="Hyperlink"/>
            <w:szCs w:val="24"/>
            <w:lang w:val="ru-RU"/>
          </w:rPr>
          <w:t>://</w:t>
        </w:r>
        <w:r w:rsidRPr="007D74FE">
          <w:rPr>
            <w:rStyle w:val="Hyperlink"/>
            <w:szCs w:val="24"/>
            <w:lang w:val="en-US"/>
          </w:rPr>
          <w:t>wireless</w:t>
        </w:r>
        <w:r w:rsidRPr="007D74FE">
          <w:rPr>
            <w:rStyle w:val="Hyperlink"/>
            <w:szCs w:val="24"/>
            <w:lang w:val="ru-RU"/>
          </w:rPr>
          <w:t>.</w:t>
        </w:r>
        <w:proofErr w:type="spellStart"/>
        <w:r w:rsidRPr="007D74FE">
          <w:rPr>
            <w:rStyle w:val="Hyperlink"/>
            <w:szCs w:val="24"/>
            <w:lang w:val="en-US"/>
          </w:rPr>
          <w:t>fcc</w:t>
        </w:r>
        <w:proofErr w:type="spellEnd"/>
        <w:r w:rsidRPr="007D74FE">
          <w:rPr>
            <w:rStyle w:val="Hyperlink"/>
            <w:szCs w:val="24"/>
            <w:lang w:val="ru-RU"/>
          </w:rPr>
          <w:t>.</w:t>
        </w:r>
        <w:proofErr w:type="spellStart"/>
        <w:r w:rsidRPr="007D74FE">
          <w:rPr>
            <w:rStyle w:val="Hyperlink"/>
            <w:szCs w:val="24"/>
            <w:lang w:val="en-US"/>
          </w:rPr>
          <w:t>gov</w:t>
        </w:r>
        <w:proofErr w:type="spellEnd"/>
        <w:r w:rsidRPr="007D74FE">
          <w:rPr>
            <w:rStyle w:val="Hyperlink"/>
            <w:szCs w:val="24"/>
            <w:lang w:val="ru-RU"/>
          </w:rPr>
          <w:t>/</w:t>
        </w:r>
        <w:r w:rsidRPr="007D74FE">
          <w:rPr>
            <w:rStyle w:val="Hyperlink"/>
            <w:szCs w:val="24"/>
            <w:lang w:val="en-US"/>
          </w:rPr>
          <w:t>index</w:t>
        </w:r>
        <w:r w:rsidRPr="007D74FE">
          <w:rPr>
            <w:rStyle w:val="Hyperlink"/>
            <w:szCs w:val="24"/>
            <w:lang w:val="ru-RU"/>
          </w:rPr>
          <w:t>.</w:t>
        </w:r>
        <w:proofErr w:type="spellStart"/>
        <w:r w:rsidRPr="007D74FE">
          <w:rPr>
            <w:rStyle w:val="Hyperlink"/>
            <w:szCs w:val="24"/>
            <w:lang w:val="en-US"/>
          </w:rPr>
          <w:t>htm</w:t>
        </w:r>
        <w:proofErr w:type="spellEnd"/>
        <w:r w:rsidRPr="007D74FE">
          <w:rPr>
            <w:rStyle w:val="Hyperlink"/>
            <w:szCs w:val="24"/>
            <w:lang w:val="ru-RU"/>
          </w:rPr>
          <w:t>?</w:t>
        </w:r>
        <w:r w:rsidRPr="007D74FE">
          <w:rPr>
            <w:rStyle w:val="Hyperlink"/>
            <w:szCs w:val="24"/>
            <w:lang w:val="en-US"/>
          </w:rPr>
          <w:t>job</w:t>
        </w:r>
        <w:r w:rsidRPr="007D74FE">
          <w:rPr>
            <w:rStyle w:val="Hyperlink"/>
            <w:szCs w:val="24"/>
            <w:lang w:val="ru-RU"/>
          </w:rPr>
          <w:t>=</w:t>
        </w:r>
        <w:r w:rsidRPr="007D74FE">
          <w:rPr>
            <w:rStyle w:val="Hyperlink"/>
            <w:szCs w:val="24"/>
            <w:lang w:val="en-US"/>
          </w:rPr>
          <w:t>rules</w:t>
        </w:r>
        <w:r w:rsidRPr="007D74FE">
          <w:rPr>
            <w:rStyle w:val="Hyperlink"/>
            <w:szCs w:val="24"/>
            <w:lang w:val="ru-RU"/>
          </w:rPr>
          <w:t>_</w:t>
        </w:r>
        <w:r w:rsidRPr="007D74FE">
          <w:rPr>
            <w:rStyle w:val="Hyperlink"/>
            <w:szCs w:val="24"/>
            <w:lang w:val="en-US"/>
          </w:rPr>
          <w:t>and</w:t>
        </w:r>
        <w:r w:rsidRPr="007D74FE">
          <w:rPr>
            <w:rStyle w:val="Hyperlink"/>
            <w:szCs w:val="24"/>
            <w:lang w:val="ru-RU"/>
          </w:rPr>
          <w:t>_</w:t>
        </w:r>
        <w:r w:rsidRPr="007D74FE">
          <w:rPr>
            <w:rStyle w:val="Hyperlink"/>
            <w:szCs w:val="24"/>
            <w:lang w:val="en-US"/>
          </w:rPr>
          <w:t>regulations</w:t>
        </w:r>
      </w:hyperlink>
      <w:r w:rsidRPr="007D74FE">
        <w:rPr>
          <w:lang w:val="ru-RU"/>
        </w:rPr>
        <w:t>.</w:t>
      </w:r>
    </w:p>
  </w:footnote>
  <w:footnote w:id="7">
    <w:p w:rsidR="006B71CD" w:rsidRPr="003D5569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7D74FE">
        <w:rPr>
          <w:lang w:val="ru-RU"/>
        </w:rPr>
        <w:tab/>
        <w:t xml:space="preserve">Использование термина </w:t>
      </w:r>
      <w:r>
        <w:rPr>
          <w:lang w:val="ru-RU"/>
        </w:rPr>
        <w:t>"широкополосный"</w:t>
      </w:r>
      <w:r w:rsidRPr="007D74FE">
        <w:rPr>
          <w:lang w:val="ru-RU"/>
        </w:rPr>
        <w:t xml:space="preserve"> в этом Приложении означает ориентировочные скорости передачи данных порядка 1</w:t>
      </w:r>
      <w:r>
        <w:rPr>
          <w:lang w:val="ru-RU"/>
        </w:rPr>
        <w:t>−</w:t>
      </w:r>
      <w:r w:rsidRPr="007D74FE">
        <w:rPr>
          <w:lang w:val="ru-RU"/>
        </w:rPr>
        <w:t>100</w:t>
      </w:r>
      <w:r w:rsidRPr="007D74FE">
        <w:rPr>
          <w:lang w:val="en-US"/>
        </w:rPr>
        <w:t> </w:t>
      </w:r>
      <w:r w:rsidRPr="007D74FE">
        <w:rPr>
          <w:lang w:val="ru-RU"/>
        </w:rPr>
        <w:t xml:space="preserve">Мбит/с при ширине полосы </w:t>
      </w:r>
      <w:proofErr w:type="spellStart"/>
      <w:r>
        <w:rPr>
          <w:lang w:val="ru-RU"/>
        </w:rPr>
        <w:t>радиоствол</w:t>
      </w:r>
      <w:r w:rsidRPr="007D74FE">
        <w:rPr>
          <w:lang w:val="ru-RU"/>
        </w:rPr>
        <w:t>ов</w:t>
      </w:r>
      <w:proofErr w:type="spellEnd"/>
      <w:r w:rsidRPr="007D74FE">
        <w:rPr>
          <w:lang w:val="ru-RU"/>
        </w:rPr>
        <w:t>, зависящей от использования спектрально эффективных технологий (из Резолюции 646 (Пересм. ВКР</w:t>
      </w:r>
      <w:r w:rsidRPr="007D74FE">
        <w:rPr>
          <w:lang w:val="ru-RU"/>
        </w:rPr>
        <w:noBreakHyphen/>
        <w:t>12) и Отчета МСЭ</w:t>
      </w:r>
      <w:r w:rsidRPr="007D74FE">
        <w:rPr>
          <w:lang w:val="ru-RU"/>
        </w:rPr>
        <w:noBreakHyphen/>
      </w:r>
      <w:r w:rsidRPr="007D74FE">
        <w:rPr>
          <w:lang w:val="en-US"/>
        </w:rPr>
        <w:t>R M</w:t>
      </w:r>
      <w:r w:rsidRPr="007D74FE">
        <w:rPr>
          <w:lang w:val="ru-RU"/>
        </w:rPr>
        <w:t>.2033). Признается существование других определений этих терминов в других текстах МСЭ (как</w:t>
      </w:r>
      <w:r>
        <w:rPr>
          <w:lang w:val="ru-RU"/>
        </w:rPr>
        <w:t> </w:t>
      </w:r>
      <w:r w:rsidRPr="007D74FE">
        <w:rPr>
          <w:lang w:val="ru-RU"/>
        </w:rPr>
        <w:t>в Рекомендации МСЭ</w:t>
      </w:r>
      <w:r w:rsidRPr="007D74FE">
        <w:rPr>
          <w:lang w:val="ru-RU"/>
        </w:rPr>
        <w:noBreakHyphen/>
      </w:r>
      <w:r w:rsidRPr="007D74FE">
        <w:rPr>
          <w:lang w:val="en-US"/>
        </w:rPr>
        <w:t>R F</w:t>
      </w:r>
      <w:r w:rsidRPr="007D74FE">
        <w:rPr>
          <w:lang w:val="ru-RU"/>
        </w:rPr>
        <w:t>.1399) или в правилах других отдельных администраций.</w:t>
      </w:r>
    </w:p>
  </w:footnote>
  <w:footnote w:id="8">
    <w:p w:rsidR="006B71CD" w:rsidRPr="007D74FE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7D74FE">
        <w:rPr>
          <w:lang w:val="ru-RU"/>
        </w:rPr>
        <w:t xml:space="preserve"> </w:t>
      </w:r>
      <w:r w:rsidRPr="007D74FE">
        <w:rPr>
          <w:lang w:val="ru-RU"/>
        </w:rPr>
        <w:tab/>
        <w:t>Этот план размещения частот взят из Правил ФКС США. Дополнительную информацию можно найти в</w:t>
      </w:r>
      <w:r>
        <w:rPr>
          <w:lang w:val="ru-RU"/>
        </w:rPr>
        <w:t> </w:t>
      </w:r>
      <w:r w:rsidRPr="007D74FE">
        <w:rPr>
          <w:lang w:val="ru-RU"/>
        </w:rPr>
        <w:t>Части</w:t>
      </w:r>
      <w:r w:rsidRPr="007D74FE">
        <w:rPr>
          <w:szCs w:val="24"/>
          <w:lang w:val="ru-RU"/>
        </w:rPr>
        <w:t xml:space="preserve"> 90 </w:t>
      </w:r>
      <w:r w:rsidRPr="007D74FE">
        <w:rPr>
          <w:lang w:val="ru-RU"/>
        </w:rPr>
        <w:t xml:space="preserve">Правил ФКС </w:t>
      </w:r>
      <w:r w:rsidRPr="007D74FE">
        <w:rPr>
          <w:szCs w:val="24"/>
          <w:lang w:val="ru-RU"/>
        </w:rPr>
        <w:t>на сайте</w:t>
      </w:r>
      <w:r>
        <w:rPr>
          <w:szCs w:val="24"/>
          <w:lang w:val="ru-RU"/>
        </w:rPr>
        <w:t>:</w:t>
      </w:r>
      <w:r w:rsidRPr="007D74FE">
        <w:rPr>
          <w:lang w:val="ru-RU"/>
        </w:rPr>
        <w:t xml:space="preserve"> </w:t>
      </w:r>
      <w:hyperlink r:id="rId3" w:history="1">
        <w:r w:rsidRPr="007D74FE">
          <w:rPr>
            <w:rStyle w:val="Hyperlink"/>
            <w:lang w:val="en-US"/>
          </w:rPr>
          <w:t>http</w:t>
        </w:r>
        <w:r w:rsidRPr="007D74FE">
          <w:rPr>
            <w:rStyle w:val="Hyperlink"/>
            <w:lang w:val="ru-RU"/>
          </w:rPr>
          <w:t>://</w:t>
        </w:r>
        <w:r w:rsidRPr="007D74FE">
          <w:rPr>
            <w:rStyle w:val="Hyperlink"/>
            <w:lang w:val="en-US"/>
          </w:rPr>
          <w:t>wireless</w:t>
        </w:r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fcc</w:t>
        </w:r>
        <w:proofErr w:type="spellEnd"/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gov</w:t>
        </w:r>
        <w:proofErr w:type="spellEnd"/>
        <w:r w:rsidRPr="007D74FE">
          <w:rPr>
            <w:rStyle w:val="Hyperlink"/>
            <w:lang w:val="ru-RU"/>
          </w:rPr>
          <w:t>/</w:t>
        </w:r>
        <w:r w:rsidRPr="007D74FE">
          <w:rPr>
            <w:rStyle w:val="Hyperlink"/>
            <w:lang w:val="en-US"/>
          </w:rPr>
          <w:t>index</w:t>
        </w:r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htm</w:t>
        </w:r>
        <w:proofErr w:type="spellEnd"/>
        <w:r w:rsidRPr="007D74FE">
          <w:rPr>
            <w:rStyle w:val="Hyperlink"/>
            <w:lang w:val="ru-RU"/>
          </w:rPr>
          <w:t>?</w:t>
        </w:r>
        <w:r w:rsidRPr="007D74FE">
          <w:rPr>
            <w:rStyle w:val="Hyperlink"/>
            <w:lang w:val="en-US"/>
          </w:rPr>
          <w:t>job</w:t>
        </w:r>
        <w:r w:rsidRPr="007D74FE">
          <w:rPr>
            <w:rStyle w:val="Hyperlink"/>
            <w:lang w:val="ru-RU"/>
          </w:rPr>
          <w:t>=</w:t>
        </w:r>
        <w:r w:rsidRPr="007D74FE">
          <w:rPr>
            <w:rStyle w:val="Hyperlink"/>
            <w:lang w:val="en-US"/>
          </w:rPr>
          <w:t>rules</w:t>
        </w:r>
        <w:r w:rsidRPr="007D74FE">
          <w:rPr>
            <w:rStyle w:val="Hyperlink"/>
            <w:lang w:val="ru-RU"/>
          </w:rPr>
          <w:t>_</w:t>
        </w:r>
        <w:r w:rsidRPr="007D74FE">
          <w:rPr>
            <w:rStyle w:val="Hyperlink"/>
            <w:lang w:val="en-US"/>
          </w:rPr>
          <w:t>and</w:t>
        </w:r>
        <w:r w:rsidRPr="007D74FE">
          <w:rPr>
            <w:rStyle w:val="Hyperlink"/>
            <w:lang w:val="ru-RU"/>
          </w:rPr>
          <w:t>_</w:t>
        </w:r>
        <w:r w:rsidRPr="007D74FE">
          <w:rPr>
            <w:rStyle w:val="Hyperlink"/>
            <w:lang w:val="en-US"/>
          </w:rPr>
          <w:t>regulations</w:t>
        </w:r>
      </w:hyperlink>
      <w:r w:rsidRPr="007D74FE">
        <w:rPr>
          <w:lang w:val="ru-RU"/>
        </w:rPr>
        <w:t>.</w:t>
      </w:r>
    </w:p>
  </w:footnote>
  <w:footnote w:id="9">
    <w:p w:rsidR="006B71CD" w:rsidRPr="00D2625F" w:rsidRDefault="006B71CD" w:rsidP="006B71CD">
      <w:pPr>
        <w:pStyle w:val="FootnoteText"/>
        <w:rPr>
          <w:lang w:val="ru-RU"/>
        </w:rPr>
      </w:pPr>
      <w:r w:rsidRPr="001B0CFC">
        <w:rPr>
          <w:rStyle w:val="FootnoteReference"/>
        </w:rPr>
        <w:footnoteRef/>
      </w:r>
      <w:r w:rsidRPr="007D74FE">
        <w:rPr>
          <w:lang w:val="ru-RU"/>
        </w:rPr>
        <w:t xml:space="preserve"> </w:t>
      </w:r>
      <w:r w:rsidRPr="007D74FE">
        <w:rPr>
          <w:lang w:val="ru-RU"/>
        </w:rPr>
        <w:tab/>
        <w:t>Этот план размещения частот взят из канадских правил. Дополнительную информацию можно найти в</w:t>
      </w:r>
      <w:r>
        <w:rPr>
          <w:lang w:val="ru-RU"/>
        </w:rPr>
        <w:t> </w:t>
      </w:r>
      <w:r w:rsidRPr="007D74FE">
        <w:rPr>
          <w:lang w:val="ru-RU"/>
        </w:rPr>
        <w:t>Стандартном плане радиосистем 502</w:t>
      </w:r>
      <w:r>
        <w:rPr>
          <w:lang w:val="ru-RU"/>
        </w:rPr>
        <w:t>:</w:t>
      </w:r>
      <w:r w:rsidRPr="007D74FE">
        <w:rPr>
          <w:lang w:val="ru-RU"/>
        </w:rPr>
        <w:t xml:space="preserve"> </w:t>
      </w:r>
      <w:hyperlink r:id="rId4" w:history="1">
        <w:r w:rsidRPr="007D74FE">
          <w:rPr>
            <w:rStyle w:val="Hyperlink"/>
            <w:lang w:val="en-US"/>
          </w:rPr>
          <w:t>http</w:t>
        </w:r>
        <w:r w:rsidRPr="007D74FE">
          <w:rPr>
            <w:rStyle w:val="Hyperlink"/>
            <w:lang w:val="ru-RU"/>
          </w:rPr>
          <w:t>://</w:t>
        </w:r>
        <w:r w:rsidRPr="007D74FE">
          <w:rPr>
            <w:rStyle w:val="Hyperlink"/>
            <w:lang w:val="en-US"/>
          </w:rPr>
          <w:t>www</w:t>
        </w:r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ic</w:t>
        </w:r>
        <w:proofErr w:type="spellEnd"/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gc</w:t>
        </w:r>
        <w:proofErr w:type="spellEnd"/>
        <w:r w:rsidRPr="007D74FE">
          <w:rPr>
            <w:rStyle w:val="Hyperlink"/>
            <w:lang w:val="ru-RU"/>
          </w:rPr>
          <w:t>.</w:t>
        </w:r>
        <w:r w:rsidRPr="007D74FE">
          <w:rPr>
            <w:rStyle w:val="Hyperlink"/>
            <w:lang w:val="en-US"/>
          </w:rPr>
          <w:t>ca</w:t>
        </w:r>
        <w:r w:rsidRPr="007D74FE">
          <w:rPr>
            <w:rStyle w:val="Hyperlink"/>
            <w:lang w:val="ru-RU"/>
          </w:rPr>
          <w:t>/</w:t>
        </w:r>
        <w:proofErr w:type="spellStart"/>
        <w:r w:rsidRPr="007D74FE">
          <w:rPr>
            <w:rStyle w:val="Hyperlink"/>
            <w:lang w:val="en-US"/>
          </w:rPr>
          <w:t>eic</w:t>
        </w:r>
        <w:proofErr w:type="spellEnd"/>
        <w:r w:rsidRPr="007D74FE">
          <w:rPr>
            <w:rStyle w:val="Hyperlink"/>
            <w:lang w:val="ru-RU"/>
          </w:rPr>
          <w:t>/</w:t>
        </w:r>
        <w:r w:rsidRPr="007D74FE">
          <w:rPr>
            <w:rStyle w:val="Hyperlink"/>
            <w:lang w:val="en-US"/>
          </w:rPr>
          <w:t>site</w:t>
        </w:r>
        <w:r w:rsidRPr="007D74FE">
          <w:rPr>
            <w:rStyle w:val="Hyperlink"/>
            <w:lang w:val="ru-RU"/>
          </w:rPr>
          <w:t>/</w:t>
        </w:r>
        <w:proofErr w:type="spellStart"/>
        <w:r w:rsidRPr="007D74FE">
          <w:rPr>
            <w:rStyle w:val="Hyperlink"/>
            <w:lang w:val="en-US"/>
          </w:rPr>
          <w:t>smt</w:t>
        </w:r>
        <w:proofErr w:type="spellEnd"/>
        <w:r w:rsidRPr="007D74FE">
          <w:rPr>
            <w:rStyle w:val="Hyperlink"/>
            <w:lang w:val="ru-RU"/>
          </w:rPr>
          <w:t>-</w:t>
        </w:r>
        <w:proofErr w:type="spellStart"/>
        <w:r w:rsidRPr="007D74FE">
          <w:rPr>
            <w:rStyle w:val="Hyperlink"/>
            <w:lang w:val="en-US"/>
          </w:rPr>
          <w:t>gst</w:t>
        </w:r>
        <w:proofErr w:type="spellEnd"/>
        <w:r w:rsidRPr="007D74FE">
          <w:rPr>
            <w:rStyle w:val="Hyperlink"/>
            <w:lang w:val="ru-RU"/>
          </w:rPr>
          <w:t>.</w:t>
        </w:r>
        <w:proofErr w:type="spellStart"/>
        <w:r w:rsidRPr="007D74FE">
          <w:rPr>
            <w:rStyle w:val="Hyperlink"/>
            <w:lang w:val="en-US"/>
          </w:rPr>
          <w:t>nsf</w:t>
        </w:r>
        <w:proofErr w:type="spellEnd"/>
        <w:r w:rsidRPr="007D74FE">
          <w:rPr>
            <w:rStyle w:val="Hyperlink"/>
            <w:lang w:val="ru-RU"/>
          </w:rPr>
          <w:t>/</w:t>
        </w:r>
        <w:proofErr w:type="spellStart"/>
        <w:r w:rsidRPr="007D74FE">
          <w:rPr>
            <w:rStyle w:val="Hyperlink"/>
            <w:lang w:val="en-US"/>
          </w:rPr>
          <w:t>eng</w:t>
        </w:r>
        <w:proofErr w:type="spellEnd"/>
        <w:r w:rsidRPr="007D74FE">
          <w:rPr>
            <w:rStyle w:val="Hyperlink"/>
            <w:lang w:val="ru-RU"/>
          </w:rPr>
          <w:t>/</w:t>
        </w:r>
        <w:r w:rsidRPr="007D74FE">
          <w:rPr>
            <w:rStyle w:val="Hyperlink"/>
            <w:lang w:val="en-US"/>
          </w:rPr>
          <w:t>sf</w:t>
        </w:r>
        <w:r w:rsidRPr="007D74FE">
          <w:rPr>
            <w:rStyle w:val="Hyperlink"/>
            <w:lang w:val="ru-RU"/>
          </w:rPr>
          <w:t>00050.</w:t>
        </w:r>
        <w:r w:rsidRPr="007D74FE">
          <w:rPr>
            <w:rStyle w:val="Hyperlink"/>
            <w:lang w:val="en-US"/>
          </w:rPr>
          <w:t>html</w:t>
        </w:r>
      </w:hyperlink>
      <w:r w:rsidRPr="007D74FE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71D73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71D73">
      <w:rPr>
        <w:b/>
        <w:bCs/>
        <w:noProof/>
        <w:szCs w:val="22"/>
        <w:lang w:val="en-US"/>
      </w:rPr>
      <w:t>МСЭ-R  M.2015-1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71D73">
      <w:rPr>
        <w:b/>
        <w:bCs/>
        <w:noProof/>
      </w:rPr>
      <w:t>МСЭ-R  M.2015-1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71D73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A547C">
      <w:rPr>
        <w:b/>
        <w:bCs/>
        <w:noProof/>
        <w:szCs w:val="22"/>
        <w:lang w:val="en-US"/>
      </w:rPr>
      <w:t>МСЭ-R  M.2015-1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A547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74C51"/>
    <w:multiLevelType w:val="hybridMultilevel"/>
    <w:tmpl w:val="0096F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5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>
    <w:nsid w:val="4E00192B"/>
    <w:multiLevelType w:val="hybridMultilevel"/>
    <w:tmpl w:val="84C84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170B1"/>
    <w:multiLevelType w:val="hybridMultilevel"/>
    <w:tmpl w:val="64C43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246EDA"/>
    <w:multiLevelType w:val="hybridMultilevel"/>
    <w:tmpl w:val="64C43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C47D96"/>
    <w:multiLevelType w:val="hybridMultilevel"/>
    <w:tmpl w:val="64C43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5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23"/>
  </w:num>
  <w:num w:numId="14">
    <w:abstractNumId w:val="15"/>
  </w:num>
  <w:num w:numId="15">
    <w:abstractNumId w:val="14"/>
  </w:num>
  <w:num w:numId="16">
    <w:abstractNumId w:val="19"/>
  </w:num>
  <w:num w:numId="17">
    <w:abstractNumId w:val="22"/>
  </w:num>
  <w:num w:numId="18">
    <w:abstractNumId w:val="12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25"/>
  </w:num>
  <w:num w:numId="22">
    <w:abstractNumId w:val="10"/>
  </w:num>
  <w:num w:numId="23">
    <w:abstractNumId w:val="21"/>
  </w:num>
  <w:num w:numId="24">
    <w:abstractNumId w:val="17"/>
  </w:num>
  <w:num w:numId="25">
    <w:abstractNumId w:val="18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3997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A547C"/>
    <w:rsid w:val="006B1D2B"/>
    <w:rsid w:val="006B71CD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C4E2F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1D73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enumlev10">
    <w:name w:val="enumlev1 Знак"/>
    <w:basedOn w:val="DefaultParagraphFont"/>
    <w:locked/>
    <w:rsid w:val="006B71CD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rsid w:val="006B71CD"/>
    <w:rPr>
      <w:b/>
      <w:sz w:val="26"/>
      <w:lang w:val="fr-FR" w:eastAsia="en-US"/>
    </w:rPr>
  </w:style>
  <w:style w:type="paragraph" w:customStyle="1" w:styleId="Reasons">
    <w:name w:val="Reasons"/>
    <w:basedOn w:val="Normal"/>
    <w:qFormat/>
    <w:rsid w:val="006B71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uiPriority w:val="59"/>
    <w:rsid w:val="006B71CD"/>
    <w:rPr>
      <w:rFonts w:asciiTheme="minorHAnsi" w:eastAsiaTheme="minorEastAsia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71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left"/>
      <w:textAlignment w:val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ireless.fcc.gov/index.htm?job=rules_and_regulations" TargetMode="External"/><Relationship Id="rId2" Type="http://schemas.openxmlformats.org/officeDocument/2006/relationships/hyperlink" Target="http://wireless.fcc.gov/index.htm?job=rules_and_regulations" TargetMode="External"/><Relationship Id="rId1" Type="http://schemas.openxmlformats.org/officeDocument/2006/relationships/hyperlink" Target="http://www.ic.gc.ca/eic/site/smt-gst.nsf/eng/sf09553.html" TargetMode="External"/><Relationship Id="rId4" Type="http://schemas.openxmlformats.org/officeDocument/2006/relationships/hyperlink" Target="http://www.ic.gc.ca/eic/site/smt-gst.nsf/eng/sf00050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CF154-C606-4E3D-9D04-3DA7FC844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298</TotalTime>
  <Pages>15</Pages>
  <Words>4628</Words>
  <Characters>26384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30951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4</cp:revision>
  <cp:lastPrinted>2009-06-26T14:19:00Z</cp:lastPrinted>
  <dcterms:created xsi:type="dcterms:W3CDTF">2016-06-06T07:47:00Z</dcterms:created>
  <dcterms:modified xsi:type="dcterms:W3CDTF">2016-06-06T12:45:00Z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