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3A1887" w:rsidRPr="00CA0271" w:rsidRDefault="003A1887" w:rsidP="003A1887">
            <w:pPr>
              <w:spacing w:before="380"/>
              <w:jc w:val="right"/>
              <w:rPr>
                <w:rFonts w:ascii="Tahoma" w:hAnsi="Tahoma" w:cs="Tahoma"/>
                <w:b/>
                <w:bCs/>
                <w:iCs/>
                <w:color w:val="243285"/>
                <w:sz w:val="36"/>
                <w:szCs w:val="36"/>
                <w:lang w:eastAsia="zh-CN"/>
              </w:rPr>
            </w:pPr>
            <w:r w:rsidRPr="00CA0271">
              <w:rPr>
                <w:rFonts w:ascii="Tahoma" w:hAnsi="Tahoma" w:cs="Tahoma"/>
                <w:b/>
                <w:bCs/>
                <w:iCs/>
                <w:color w:val="243285"/>
                <w:sz w:val="36"/>
                <w:szCs w:val="36"/>
              </w:rPr>
              <w:t xml:space="preserve">ITU-R  </w:t>
            </w:r>
            <w:r w:rsidRPr="00CA0271">
              <w:rPr>
                <w:rFonts w:ascii="Tahoma" w:hAnsi="Tahoma" w:cs="Tahoma"/>
                <w:b/>
                <w:bCs/>
                <w:iCs/>
                <w:color w:val="243285"/>
                <w:sz w:val="36"/>
                <w:szCs w:val="36"/>
                <w:lang w:eastAsia="zh-CN"/>
              </w:rPr>
              <w:t>M</w:t>
            </w:r>
            <w:r w:rsidRPr="00CA0271">
              <w:rPr>
                <w:rFonts w:ascii="Tahoma" w:hAnsi="Tahoma" w:cs="Tahoma"/>
                <w:b/>
                <w:bCs/>
                <w:iCs/>
                <w:color w:val="243285"/>
                <w:sz w:val="36"/>
                <w:szCs w:val="36"/>
              </w:rPr>
              <w:t>.</w:t>
            </w:r>
            <w:r>
              <w:rPr>
                <w:rFonts w:ascii="Tahoma" w:hAnsi="Tahoma" w:cs="Tahoma" w:hint="eastAsia"/>
                <w:b/>
                <w:bCs/>
                <w:iCs/>
                <w:color w:val="243285"/>
                <w:sz w:val="36"/>
                <w:szCs w:val="36"/>
                <w:lang w:eastAsia="zh-CN"/>
              </w:rPr>
              <w:t>1906</w:t>
            </w:r>
            <w:r>
              <w:rPr>
                <w:rFonts w:ascii="Tahoma" w:hAnsi="Tahoma" w:cs="Tahoma"/>
                <w:b/>
                <w:bCs/>
                <w:iCs/>
                <w:color w:val="243285"/>
                <w:sz w:val="36"/>
                <w:szCs w:val="36"/>
                <w:lang w:eastAsia="zh-CN"/>
              </w:rPr>
              <w:t>-1</w:t>
            </w:r>
            <w:r w:rsidRPr="00CA0271">
              <w:rPr>
                <w:rFonts w:ascii="Tahoma" w:hAnsi="Tahoma" w:cs="Tahoma"/>
                <w:b/>
                <w:bCs/>
                <w:iCs/>
                <w:color w:val="243285"/>
                <w:sz w:val="36"/>
                <w:szCs w:val="36"/>
                <w:lang w:eastAsia="zh-CN"/>
              </w:rPr>
              <w:t xml:space="preserve"> </w:t>
            </w:r>
            <w:r w:rsidRPr="00AB0A69">
              <w:rPr>
                <w:rFonts w:ascii="SimHei" w:eastAsia="SimHei" w:hAnsi="Tahoma" w:cs="Tahoma" w:hint="eastAsia"/>
                <w:b/>
                <w:bCs/>
                <w:iCs/>
                <w:color w:val="243285"/>
                <w:sz w:val="36"/>
                <w:szCs w:val="36"/>
                <w:lang w:eastAsia="zh-CN"/>
              </w:rPr>
              <w:t>建议书</w:t>
            </w:r>
          </w:p>
          <w:p w:rsidR="00156A7F" w:rsidRPr="0033209F" w:rsidRDefault="003A1887" w:rsidP="003A1887">
            <w:pPr>
              <w:spacing w:before="80" w:line="280" w:lineRule="exact"/>
              <w:jc w:val="right"/>
              <w:rPr>
                <w:rFonts w:ascii="Tahoma" w:hAnsi="Tahoma" w:cs="Tahoma"/>
                <w:b/>
                <w:bCs/>
                <w:iCs/>
                <w:color w:val="243285"/>
                <w:szCs w:val="24"/>
              </w:rPr>
            </w:pPr>
            <w:r w:rsidRPr="00A3307A">
              <w:rPr>
                <w:rFonts w:ascii="Tahoma" w:hAnsi="Tahoma" w:cs="Tahoma"/>
                <w:b/>
                <w:bCs/>
                <w:iCs/>
                <w:color w:val="243285"/>
                <w:szCs w:val="24"/>
              </w:rPr>
              <w:t>(</w:t>
            </w:r>
            <w:r w:rsidRPr="00A3307A">
              <w:rPr>
                <w:rFonts w:ascii="Tahoma" w:hAnsi="Tahoma" w:cs="Tahoma"/>
                <w:b/>
                <w:bCs/>
                <w:iCs/>
                <w:color w:val="243285"/>
                <w:szCs w:val="24"/>
                <w:lang w:eastAsia="zh-CN"/>
              </w:rPr>
              <w:t>0</w:t>
            </w:r>
            <w:r>
              <w:rPr>
                <w:rFonts w:ascii="Tahoma" w:hAnsi="Tahoma" w:cs="Tahoma"/>
                <w:b/>
                <w:bCs/>
                <w:iCs/>
                <w:color w:val="243285"/>
                <w:szCs w:val="24"/>
                <w:lang w:eastAsia="zh-CN"/>
              </w:rPr>
              <w:t>9</w:t>
            </w:r>
            <w:r w:rsidRPr="00A3307A">
              <w:rPr>
                <w:rFonts w:ascii="Tahoma" w:hAnsi="Tahoma" w:cs="Tahoma"/>
                <w:b/>
                <w:bCs/>
                <w:iCs/>
                <w:color w:val="243285"/>
                <w:szCs w:val="24"/>
              </w:rPr>
              <w:t>/</w:t>
            </w:r>
            <w:r w:rsidRPr="00A3307A">
              <w:rPr>
                <w:rFonts w:ascii="Tahoma" w:hAnsi="Tahoma" w:cs="Tahoma"/>
                <w:b/>
                <w:bCs/>
                <w:iCs/>
                <w:color w:val="243285"/>
                <w:szCs w:val="24"/>
                <w:lang w:eastAsia="zh-CN"/>
              </w:rPr>
              <w:t>201</w:t>
            </w:r>
            <w:r>
              <w:rPr>
                <w:rFonts w:ascii="Tahoma" w:hAnsi="Tahoma" w:cs="Tahoma"/>
                <w:b/>
                <w:bCs/>
                <w:iCs/>
                <w:color w:val="243285"/>
                <w:szCs w:val="24"/>
                <w:lang w:eastAsia="zh-CN"/>
              </w:rPr>
              <w:t>5</w:t>
            </w:r>
            <w:r w:rsidRPr="00A3307A">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E9500B" w:rsidRDefault="003A1887" w:rsidP="00E9500B">
            <w:pPr>
              <w:spacing w:before="80" w:line="500" w:lineRule="exact"/>
              <w:jc w:val="right"/>
              <w:rPr>
                <w:rFonts w:ascii="Tahoma" w:eastAsia="SimHei" w:hAnsi="Tahoma" w:cs="Tahoma"/>
                <w:b/>
                <w:bCs/>
                <w:iCs/>
                <w:color w:val="243285"/>
                <w:sz w:val="44"/>
                <w:szCs w:val="44"/>
                <w:lang w:val="en-US" w:eastAsia="zh-CN"/>
              </w:rPr>
            </w:pPr>
            <w:r w:rsidRPr="00E75A88">
              <w:rPr>
                <w:rFonts w:ascii="Tahoma" w:eastAsia="SimHei" w:hAnsi="Tahoma" w:cs="Tahoma"/>
                <w:b/>
                <w:bCs/>
                <w:iCs/>
                <w:color w:val="243285"/>
                <w:sz w:val="44"/>
                <w:szCs w:val="44"/>
                <w:lang w:val="en-US" w:eastAsia="zh-CN"/>
              </w:rPr>
              <w:t>在</w:t>
            </w:r>
            <w:r w:rsidRPr="00E75A88">
              <w:rPr>
                <w:rFonts w:ascii="Tahoma" w:eastAsia="SimHei" w:hAnsi="Tahoma" w:cs="Tahoma"/>
                <w:b/>
                <w:bCs/>
                <w:iCs/>
                <w:color w:val="243285"/>
                <w:sz w:val="44"/>
                <w:szCs w:val="44"/>
                <w:lang w:val="en-US" w:eastAsia="zh-CN"/>
              </w:rPr>
              <w:t>5 000-5 010 MHz</w:t>
            </w:r>
            <w:r w:rsidRPr="00E75A88">
              <w:rPr>
                <w:rFonts w:ascii="Tahoma" w:eastAsia="SimHei" w:hAnsi="Tahoma" w:cs="Tahoma"/>
                <w:b/>
                <w:bCs/>
                <w:iCs/>
                <w:color w:val="243285"/>
                <w:sz w:val="44"/>
                <w:szCs w:val="44"/>
                <w:lang w:val="en-US" w:eastAsia="zh-CN"/>
              </w:rPr>
              <w:t>频段内运行的</w:t>
            </w:r>
          </w:p>
          <w:p w:rsidR="00E9500B" w:rsidRDefault="003A1887" w:rsidP="00E9500B">
            <w:pPr>
              <w:spacing w:before="80" w:line="500" w:lineRule="exact"/>
              <w:jc w:val="right"/>
              <w:rPr>
                <w:rFonts w:ascii="Tahoma" w:eastAsia="SimHei" w:hAnsi="Tahoma" w:cs="Tahoma"/>
                <w:b/>
                <w:bCs/>
                <w:iCs/>
                <w:color w:val="243285"/>
                <w:sz w:val="44"/>
                <w:szCs w:val="44"/>
                <w:lang w:val="en-US" w:eastAsia="zh-CN"/>
              </w:rPr>
            </w:pPr>
            <w:r w:rsidRPr="00E75A88">
              <w:rPr>
                <w:rFonts w:ascii="Tahoma" w:eastAsia="SimHei" w:hAnsi="Tahoma" w:cs="Tahoma"/>
                <w:b/>
                <w:bCs/>
                <w:iCs/>
                <w:color w:val="243285"/>
                <w:sz w:val="44"/>
                <w:szCs w:val="44"/>
                <w:lang w:val="en-US" w:eastAsia="zh-CN"/>
              </w:rPr>
              <w:t>卫星无线电导航业务</w:t>
            </w:r>
            <w:r w:rsidR="00E9500B">
              <w:rPr>
                <w:rFonts w:ascii="Tahoma" w:eastAsia="SimHei" w:hAnsi="Tahoma" w:cs="Tahoma" w:hint="eastAsia"/>
                <w:b/>
                <w:bCs/>
                <w:iCs/>
                <w:color w:val="243285"/>
                <w:sz w:val="44"/>
                <w:szCs w:val="44"/>
                <w:lang w:val="en-US" w:eastAsia="zh-CN"/>
              </w:rPr>
              <w:t xml:space="preserve"> </w:t>
            </w:r>
            <w:r w:rsidR="00E9500B" w:rsidRPr="009D4C33">
              <w:rPr>
                <w:rFonts w:ascii="Tahoma" w:hAnsi="Tahoma" w:cs="Tahoma"/>
                <w:b/>
                <w:bCs/>
                <w:iCs/>
                <w:color w:val="243285"/>
                <w:sz w:val="44"/>
                <w:szCs w:val="44"/>
                <w:lang w:val="en-US" w:eastAsia="zh-CN"/>
              </w:rPr>
              <w:t>(</w:t>
            </w:r>
            <w:r w:rsidRPr="00E75A88">
              <w:rPr>
                <w:rFonts w:ascii="Tahoma" w:eastAsia="SimHei" w:hAnsi="Tahoma" w:cs="Tahoma"/>
                <w:b/>
                <w:bCs/>
                <w:iCs/>
                <w:color w:val="243285"/>
                <w:sz w:val="44"/>
                <w:szCs w:val="44"/>
                <w:lang w:val="en-US" w:eastAsia="zh-CN"/>
              </w:rPr>
              <w:t>地对空</w:t>
            </w:r>
            <w:r w:rsidR="00E9500B" w:rsidRPr="009D4C33">
              <w:rPr>
                <w:rFonts w:ascii="Tahoma" w:hAnsi="Tahoma" w:cs="Tahoma"/>
                <w:b/>
                <w:bCs/>
                <w:iCs/>
                <w:color w:val="243285"/>
                <w:sz w:val="44"/>
                <w:szCs w:val="44"/>
                <w:lang w:val="en-US" w:eastAsia="zh-CN"/>
              </w:rPr>
              <w:t>)</w:t>
            </w:r>
            <w:r w:rsidR="00E9500B">
              <w:rPr>
                <w:rFonts w:ascii="Tahoma" w:hAnsi="Tahoma" w:cs="Tahoma"/>
                <w:b/>
                <w:bCs/>
                <w:iCs/>
                <w:color w:val="243285"/>
                <w:sz w:val="44"/>
                <w:szCs w:val="44"/>
                <w:lang w:val="en-US" w:eastAsia="zh-CN"/>
              </w:rPr>
              <w:t xml:space="preserve"> </w:t>
            </w:r>
            <w:r w:rsidRPr="00E75A88">
              <w:rPr>
                <w:rFonts w:ascii="Tahoma" w:eastAsia="SimHei" w:hAnsi="Tahoma" w:cs="Tahoma"/>
                <w:b/>
                <w:bCs/>
                <w:iCs/>
                <w:color w:val="243285"/>
                <w:sz w:val="44"/>
                <w:szCs w:val="44"/>
                <w:lang w:val="en-US" w:eastAsia="zh-CN"/>
              </w:rPr>
              <w:t>接收</w:t>
            </w:r>
          </w:p>
          <w:p w:rsidR="00E9500B" w:rsidRDefault="003A1887" w:rsidP="00E9500B">
            <w:pPr>
              <w:spacing w:before="80" w:line="500" w:lineRule="exact"/>
              <w:jc w:val="right"/>
              <w:rPr>
                <w:rFonts w:ascii="Tahoma" w:eastAsia="SimHei" w:hAnsi="Tahoma" w:cs="Tahoma"/>
                <w:b/>
                <w:bCs/>
                <w:iCs/>
                <w:color w:val="243285"/>
                <w:sz w:val="44"/>
                <w:szCs w:val="44"/>
                <w:lang w:val="en-US" w:eastAsia="zh-CN"/>
              </w:rPr>
            </w:pPr>
            <w:r w:rsidRPr="00E75A88">
              <w:rPr>
                <w:rFonts w:ascii="Tahoma" w:eastAsia="SimHei" w:hAnsi="Tahoma" w:cs="Tahoma"/>
                <w:b/>
                <w:bCs/>
                <w:iCs/>
                <w:color w:val="243285"/>
                <w:sz w:val="44"/>
                <w:szCs w:val="44"/>
                <w:lang w:val="en-US" w:eastAsia="zh-CN"/>
              </w:rPr>
              <w:t>空间电台的特性和保护标准</w:t>
            </w:r>
          </w:p>
          <w:p w:rsidR="00156A7F" w:rsidRPr="0033209F" w:rsidRDefault="003A1887" w:rsidP="00E9500B">
            <w:pPr>
              <w:spacing w:before="80" w:line="500" w:lineRule="exact"/>
              <w:jc w:val="right"/>
              <w:rPr>
                <w:rFonts w:ascii="SimHei" w:eastAsia="SimHei" w:hAnsi="Tahoma" w:cs="Tahoma"/>
                <w:b/>
                <w:bCs/>
                <w:color w:val="243285"/>
                <w:sz w:val="44"/>
                <w:szCs w:val="44"/>
                <w:lang w:val="en-US" w:eastAsia="zh-CN"/>
              </w:rPr>
            </w:pPr>
            <w:r w:rsidRPr="00E75A88">
              <w:rPr>
                <w:rFonts w:ascii="Tahoma" w:eastAsia="SimHei" w:hAnsi="Tahoma" w:cs="Tahoma"/>
                <w:b/>
                <w:bCs/>
                <w:iCs/>
                <w:color w:val="243285"/>
                <w:sz w:val="44"/>
                <w:szCs w:val="44"/>
                <w:lang w:val="en-US" w:eastAsia="zh-CN"/>
              </w:rPr>
              <w:t>及发射地球站的特性</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D048DA"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FA0340">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156A7F" w:rsidRPr="0033209F" w:rsidRDefault="00D048DA"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Tr="00F61BF3">
        <w:tc>
          <w:tcPr>
            <w:tcW w:w="9748" w:type="dxa"/>
            <w:gridSpan w:val="2"/>
          </w:tcPr>
          <w:p w:rsidR="00DE45F0" w:rsidRPr="00C12100"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DE45F0" w:rsidRPr="00F128B0" w:rsidRDefault="00DE45F0" w:rsidP="00DE45F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DE45F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E9500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9500B">
        <w:rPr>
          <w:sz w:val="20"/>
          <w:lang w:eastAsia="zh-CN"/>
        </w:rPr>
        <w:t>7</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E9500B">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sidR="00E9500B">
        <w:rPr>
          <w:sz w:val="20"/>
          <w:lang w:val="en-US" w:eastAsia="zh-CN"/>
        </w:rPr>
        <w:t>7</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DE45F0">
      <w:pPr>
        <w:spacing w:before="160"/>
        <w:rPr>
          <w:i/>
          <w:sz w:val="20"/>
          <w:lang w:eastAsia="zh-CN"/>
        </w:rPr>
        <w:sectPr w:rsidR="00DE45F0" w:rsidRPr="0010341A"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3A1887" w:rsidRPr="0046371E" w:rsidRDefault="003A1887" w:rsidP="003A1887">
      <w:pPr>
        <w:pStyle w:val="RecNoBR"/>
        <w:spacing w:before="240"/>
        <w:rPr>
          <w:lang w:eastAsia="zh-CN"/>
        </w:rPr>
      </w:pPr>
      <w:bookmarkStart w:id="5" w:name="irecnoe"/>
      <w:bookmarkEnd w:id="5"/>
      <w:r w:rsidRPr="0046371E">
        <w:rPr>
          <w:lang w:eastAsia="zh-CN"/>
        </w:rPr>
        <w:lastRenderedPageBreak/>
        <w:t>ITU-R  M.1</w:t>
      </w:r>
      <w:r>
        <w:rPr>
          <w:rFonts w:hint="eastAsia"/>
          <w:lang w:eastAsia="zh-CN"/>
        </w:rPr>
        <w:t>906</w:t>
      </w:r>
      <w:r>
        <w:rPr>
          <w:lang w:eastAsia="zh-CN"/>
        </w:rPr>
        <w:t>-1</w:t>
      </w:r>
      <w:r>
        <w:rPr>
          <w:rFonts w:hint="eastAsia"/>
          <w:lang w:eastAsia="zh-CN"/>
        </w:rPr>
        <w:t xml:space="preserve"> </w:t>
      </w:r>
      <w:r w:rsidRPr="0046371E">
        <w:rPr>
          <w:rFonts w:hint="eastAsia"/>
          <w:lang w:eastAsia="zh-CN"/>
        </w:rPr>
        <w:t>建议书</w:t>
      </w:r>
    </w:p>
    <w:p w:rsidR="003A1887" w:rsidRDefault="003A1887" w:rsidP="003A1887">
      <w:pPr>
        <w:pStyle w:val="RectitleBR"/>
        <w:rPr>
          <w:lang w:val="en-US" w:eastAsia="zh-CN"/>
        </w:rPr>
      </w:pPr>
      <w:r>
        <w:rPr>
          <w:rFonts w:hint="eastAsia"/>
          <w:lang w:val="en-US" w:eastAsia="zh-CN"/>
        </w:rPr>
        <w:t>在</w:t>
      </w:r>
      <w:r>
        <w:rPr>
          <w:lang w:val="en-US" w:eastAsia="zh-CN"/>
        </w:rPr>
        <w:t>5 000-5 010 MHz</w:t>
      </w:r>
      <w:r>
        <w:rPr>
          <w:rFonts w:hint="eastAsia"/>
          <w:lang w:val="en-US" w:eastAsia="zh-CN"/>
        </w:rPr>
        <w:t>频段</w:t>
      </w:r>
      <w:r>
        <w:rPr>
          <w:rFonts w:hint="eastAsia"/>
          <w:caps/>
          <w:lang w:val="en-US" w:eastAsia="zh-CN"/>
        </w:rPr>
        <w:t>内运行</w:t>
      </w:r>
      <w:r>
        <w:rPr>
          <w:rFonts w:hint="eastAsia"/>
          <w:lang w:val="en-US" w:eastAsia="zh-CN"/>
        </w:rPr>
        <w:t>的卫星无线电</w:t>
      </w:r>
      <w:r>
        <w:rPr>
          <w:lang w:val="en-US" w:eastAsia="zh-CN"/>
        </w:rPr>
        <w:br/>
      </w:r>
      <w:r>
        <w:rPr>
          <w:rFonts w:hint="eastAsia"/>
          <w:lang w:val="en-US" w:eastAsia="zh-CN"/>
        </w:rPr>
        <w:t>导航业务（地对空）接收空间电台的特性</w:t>
      </w:r>
      <w:r>
        <w:rPr>
          <w:lang w:val="en-US" w:eastAsia="zh-CN"/>
        </w:rPr>
        <w:br/>
      </w:r>
      <w:r>
        <w:rPr>
          <w:rFonts w:hint="eastAsia"/>
          <w:lang w:val="en-US" w:eastAsia="zh-CN"/>
        </w:rPr>
        <w:t>和保护标准及发射地球站的特性</w:t>
      </w:r>
    </w:p>
    <w:p w:rsidR="003A1887" w:rsidRDefault="003A1887" w:rsidP="003A1887">
      <w:pPr>
        <w:pStyle w:val="Recref"/>
        <w:rPr>
          <w:lang w:val="en-US" w:eastAsia="zh-CN"/>
        </w:rPr>
      </w:pPr>
      <w:r>
        <w:rPr>
          <w:lang w:val="en-US" w:eastAsia="zh-CN"/>
        </w:rPr>
        <w:t>（</w:t>
      </w:r>
      <w:r>
        <w:rPr>
          <w:lang w:val="en-US" w:eastAsia="zh-CN"/>
        </w:rPr>
        <w:t>ITU-R 217-2/4</w:t>
      </w:r>
      <w:r>
        <w:rPr>
          <w:rFonts w:hint="eastAsia"/>
          <w:lang w:val="en-US" w:eastAsia="zh-CN"/>
        </w:rPr>
        <w:t>和</w:t>
      </w:r>
      <w:r>
        <w:rPr>
          <w:lang w:val="en-US" w:eastAsia="zh-CN"/>
        </w:rPr>
        <w:t>ITU-R 288/4</w:t>
      </w:r>
      <w:r>
        <w:rPr>
          <w:rFonts w:hint="eastAsia"/>
          <w:lang w:val="en-US" w:eastAsia="zh-CN"/>
        </w:rPr>
        <w:t>号研究课题</w:t>
      </w:r>
      <w:r>
        <w:rPr>
          <w:lang w:val="en-US" w:eastAsia="zh-CN"/>
        </w:rPr>
        <w:t>）</w:t>
      </w:r>
    </w:p>
    <w:p w:rsidR="003A1887" w:rsidRDefault="003A1887" w:rsidP="003A1887">
      <w:pPr>
        <w:pStyle w:val="Recdate"/>
        <w:rPr>
          <w:lang w:val="en-US" w:eastAsia="zh-CN"/>
        </w:rPr>
      </w:pPr>
      <w:r>
        <w:rPr>
          <w:lang w:val="en-US" w:eastAsia="zh-CN"/>
        </w:rPr>
        <w:t>（</w:t>
      </w:r>
      <w:r>
        <w:rPr>
          <w:lang w:val="en-US" w:eastAsia="zh-CN"/>
        </w:rPr>
        <w:t>2012-2015</w:t>
      </w:r>
      <w:r>
        <w:rPr>
          <w:rFonts w:hint="eastAsia"/>
          <w:lang w:val="en-US" w:eastAsia="zh-CN"/>
        </w:rPr>
        <w:t>年</w:t>
      </w:r>
      <w:r>
        <w:rPr>
          <w:lang w:val="en-US" w:eastAsia="zh-CN"/>
        </w:rPr>
        <w:t>）</w:t>
      </w:r>
    </w:p>
    <w:p w:rsidR="003A1887" w:rsidRPr="008118A8" w:rsidRDefault="003A1887" w:rsidP="00D61E44">
      <w:pPr>
        <w:pStyle w:val="HeadingSum"/>
        <w:rPr>
          <w:lang w:eastAsia="zh-CN"/>
        </w:rPr>
      </w:pPr>
      <w:r w:rsidRPr="008118A8">
        <w:rPr>
          <w:rFonts w:hint="eastAsia"/>
          <w:lang w:eastAsia="zh-CN"/>
        </w:rPr>
        <w:t>范围</w:t>
      </w:r>
    </w:p>
    <w:p w:rsidR="003A1887" w:rsidRDefault="003A1887" w:rsidP="003A1887">
      <w:pPr>
        <w:pStyle w:val="Summary"/>
        <w:ind w:firstLineChars="200" w:firstLine="440"/>
        <w:rPr>
          <w:snapToGrid w:val="0"/>
          <w:lang w:val="en-US" w:eastAsia="zh-CN"/>
        </w:rPr>
      </w:pPr>
      <w:r>
        <w:rPr>
          <w:rFonts w:hint="eastAsia"/>
          <w:lang w:val="en-US" w:eastAsia="zh-CN"/>
        </w:rPr>
        <w:t>本建议书提出了规划在</w:t>
      </w:r>
      <w:r>
        <w:rPr>
          <w:lang w:val="en-US" w:eastAsia="zh-CN"/>
        </w:rPr>
        <w:t>5 000-5 010 MHz</w:t>
      </w:r>
      <w:r>
        <w:rPr>
          <w:rFonts w:hint="eastAsia"/>
          <w:lang w:val="en-US" w:eastAsia="zh-CN"/>
        </w:rPr>
        <w:t>频段内运行或正在其中运行的卫星无线电导航业务</w:t>
      </w:r>
      <w:r>
        <w:rPr>
          <w:lang w:val="en-US" w:eastAsia="zh-CN"/>
        </w:rPr>
        <w:t>(RNSS)</w:t>
      </w:r>
      <w:r>
        <w:rPr>
          <w:rFonts w:hint="eastAsia"/>
          <w:lang w:val="en-US" w:eastAsia="zh-CN"/>
        </w:rPr>
        <w:t>接收空间电台的特性和保护标准及卫星无线电导航业务发射地球站的特性。这些资料拟用于</w:t>
      </w:r>
      <w:r>
        <w:rPr>
          <w:rFonts w:hint="eastAsia"/>
          <w:snapToGrid w:val="0"/>
          <w:lang w:val="en-US" w:eastAsia="zh-CN"/>
        </w:rPr>
        <w:t>对在</w:t>
      </w:r>
      <w:r>
        <w:rPr>
          <w:rFonts w:hint="eastAsia"/>
          <w:lang w:val="en-US" w:eastAsia="zh-CN"/>
        </w:rPr>
        <w:t>该频段</w:t>
      </w:r>
      <w:r>
        <w:rPr>
          <w:rFonts w:hint="eastAsia"/>
          <w:caps/>
          <w:lang w:val="en-US" w:eastAsia="zh-CN"/>
        </w:rPr>
        <w:t>内运行</w:t>
      </w:r>
      <w:r>
        <w:rPr>
          <w:rFonts w:hint="eastAsia"/>
          <w:lang w:val="en-US" w:eastAsia="zh-CN"/>
        </w:rPr>
        <w:t>的卫星无线电导航业务的</w:t>
      </w:r>
      <w:r>
        <w:rPr>
          <w:rFonts w:hint="eastAsia"/>
          <w:snapToGrid w:val="0"/>
          <w:lang w:val="en-US" w:eastAsia="zh-CN"/>
        </w:rPr>
        <w:t>系统和网络</w:t>
      </w:r>
      <w:r>
        <w:rPr>
          <w:snapToGrid w:val="0"/>
          <w:lang w:val="en-US" w:eastAsia="zh-CN"/>
        </w:rPr>
        <w:t>(</w:t>
      </w:r>
      <w:r>
        <w:rPr>
          <w:rFonts w:hint="eastAsia"/>
          <w:snapToGrid w:val="0"/>
          <w:lang w:val="en-US" w:eastAsia="zh-CN"/>
        </w:rPr>
        <w:t>地对空</w:t>
      </w:r>
      <w:proofErr w:type="gramStart"/>
      <w:r>
        <w:rPr>
          <w:snapToGrid w:val="0"/>
          <w:lang w:val="en-US" w:eastAsia="zh-CN"/>
        </w:rPr>
        <w:t>)</w:t>
      </w:r>
      <w:r>
        <w:rPr>
          <w:rFonts w:hint="eastAsia"/>
          <w:lang w:val="en-US" w:eastAsia="zh-CN"/>
        </w:rPr>
        <w:t>受到的卫星无线电导航业务</w:t>
      </w:r>
      <w:r>
        <w:rPr>
          <w:rFonts w:hint="eastAsia"/>
          <w:snapToGrid w:val="0"/>
          <w:lang w:val="en-US" w:eastAsia="zh-CN"/>
        </w:rPr>
        <w:t>以外无线电干扰源的射频干扰影响进行性能分析</w:t>
      </w:r>
      <w:proofErr w:type="gramEnd"/>
      <w:r>
        <w:rPr>
          <w:rFonts w:hint="eastAsia"/>
          <w:snapToGrid w:val="0"/>
          <w:lang w:val="en-US" w:eastAsia="zh-CN"/>
        </w:rPr>
        <w:t>。</w:t>
      </w:r>
    </w:p>
    <w:p w:rsidR="003A1887" w:rsidRPr="00EA322C" w:rsidRDefault="003A1887" w:rsidP="00FC29E5">
      <w:pPr>
        <w:pStyle w:val="Headingb"/>
        <w:rPr>
          <w:lang w:eastAsia="zh-CN"/>
        </w:rPr>
      </w:pPr>
      <w:r w:rsidRPr="00EA322C">
        <w:rPr>
          <w:rFonts w:hint="eastAsia"/>
          <w:lang w:eastAsia="zh-CN"/>
        </w:rPr>
        <w:t>关键词</w:t>
      </w:r>
    </w:p>
    <w:p w:rsidR="003A1887" w:rsidRDefault="003A1887" w:rsidP="0088213A">
      <w:pPr>
        <w:ind w:firstLineChars="200" w:firstLine="480"/>
        <w:rPr>
          <w:lang w:val="en-US" w:eastAsia="zh-CN"/>
        </w:rPr>
      </w:pPr>
      <w:r>
        <w:rPr>
          <w:rFonts w:hint="eastAsia"/>
          <w:lang w:val="en-US" w:eastAsia="zh-CN"/>
        </w:rPr>
        <w:t>卫星无线电导航（</w:t>
      </w:r>
      <w:r>
        <w:rPr>
          <w:rFonts w:hint="eastAsia"/>
          <w:lang w:val="en-US" w:eastAsia="zh-CN"/>
        </w:rPr>
        <w:t>RNSS</w:t>
      </w:r>
      <w:r>
        <w:rPr>
          <w:rFonts w:hint="eastAsia"/>
          <w:lang w:val="en-US" w:eastAsia="zh-CN"/>
        </w:rPr>
        <w:t>）、保护标准、无线电频率干扰影响</w:t>
      </w:r>
    </w:p>
    <w:p w:rsidR="003A1887" w:rsidRPr="00FC29E5" w:rsidRDefault="003A1887" w:rsidP="00FC29E5">
      <w:pPr>
        <w:pStyle w:val="Headingb"/>
        <w:rPr>
          <w:lang w:eastAsia="zh-CN"/>
        </w:rPr>
      </w:pPr>
      <w:r w:rsidRPr="00FC29E5">
        <w:rPr>
          <w:rFonts w:hint="eastAsia"/>
          <w:lang w:eastAsia="zh-CN"/>
        </w:rPr>
        <w:t>缩写词</w:t>
      </w:r>
      <w:r w:rsidRPr="00FC29E5">
        <w:rPr>
          <w:rFonts w:hint="eastAsia"/>
          <w:lang w:eastAsia="zh-CN"/>
        </w:rPr>
        <w:t>/</w:t>
      </w:r>
      <w:r w:rsidRPr="00FC29E5">
        <w:rPr>
          <w:rFonts w:hint="eastAsia"/>
          <w:lang w:eastAsia="zh-CN"/>
        </w:rPr>
        <w:t>词汇表</w:t>
      </w:r>
    </w:p>
    <w:p w:rsidR="003A1887" w:rsidRPr="00DA0FD3" w:rsidRDefault="003A1887" w:rsidP="003A1887">
      <w:pPr>
        <w:rPr>
          <w:rFonts w:eastAsia="Times New Roman"/>
          <w:lang w:val="en-US" w:eastAsia="zh-CN"/>
        </w:rPr>
      </w:pPr>
      <w:r w:rsidRPr="00DA0FD3">
        <w:rPr>
          <w:rFonts w:eastAsia="Times New Roman"/>
          <w:lang w:val="en-US" w:eastAsia="zh-CN"/>
        </w:rPr>
        <w:t>QPSK</w:t>
      </w:r>
      <w:r w:rsidRPr="00DA0FD3">
        <w:rPr>
          <w:rFonts w:eastAsia="Times New Roman"/>
          <w:lang w:eastAsia="zh-CN"/>
        </w:rPr>
        <w:tab/>
      </w:r>
      <w:r w:rsidRPr="00DA0FD3">
        <w:rPr>
          <w:rFonts w:eastAsia="Times New Roman"/>
          <w:lang w:eastAsia="zh-CN"/>
        </w:rPr>
        <w:tab/>
      </w:r>
      <w:r>
        <w:rPr>
          <w:color w:val="000000"/>
          <w:lang w:eastAsia="zh-CN"/>
        </w:rPr>
        <w:t>正交相移键</w:t>
      </w:r>
      <w:r>
        <w:rPr>
          <w:rFonts w:ascii="SimSun" w:hAnsi="SimSun" w:cs="SimSun" w:hint="eastAsia"/>
          <w:color w:val="000000"/>
          <w:lang w:eastAsia="zh-CN"/>
        </w:rPr>
        <w:t>控</w:t>
      </w:r>
    </w:p>
    <w:p w:rsidR="003A1887" w:rsidRPr="00DA0FD3" w:rsidRDefault="003A1887" w:rsidP="003A1887">
      <w:pPr>
        <w:rPr>
          <w:rFonts w:eastAsia="Times New Roman"/>
          <w:lang w:eastAsia="zh-CN"/>
        </w:rPr>
      </w:pPr>
      <w:r w:rsidRPr="00DA0FD3">
        <w:rPr>
          <w:rFonts w:eastAsia="Times New Roman"/>
          <w:lang w:val="en-US" w:eastAsia="zh-CN"/>
        </w:rPr>
        <w:t>SoL</w:t>
      </w:r>
      <w:r w:rsidRPr="00DA0FD3">
        <w:rPr>
          <w:rFonts w:eastAsia="Times New Roman"/>
          <w:lang w:eastAsia="zh-CN"/>
        </w:rPr>
        <w:tab/>
      </w:r>
      <w:r w:rsidRPr="00DA0FD3">
        <w:rPr>
          <w:rFonts w:eastAsia="Times New Roman"/>
          <w:lang w:eastAsia="zh-CN"/>
        </w:rPr>
        <w:tab/>
      </w:r>
      <w:r>
        <w:rPr>
          <w:rFonts w:eastAsiaTheme="minorEastAsia" w:hint="eastAsia"/>
          <w:lang w:eastAsia="zh-CN"/>
        </w:rPr>
        <w:t>生命安全</w:t>
      </w:r>
    </w:p>
    <w:p w:rsidR="003A1887" w:rsidRPr="00EA322C" w:rsidRDefault="003A1887" w:rsidP="003A1887">
      <w:pPr>
        <w:rPr>
          <w:lang w:val="en-US" w:eastAsia="zh-CN"/>
        </w:rPr>
      </w:pPr>
      <w:r w:rsidRPr="00DA0FD3">
        <w:rPr>
          <w:rFonts w:eastAsia="Times New Roman" w:hint="eastAsia"/>
          <w:lang w:val="en-US" w:eastAsia="zh-CN"/>
        </w:rPr>
        <w:t>UQPSK</w:t>
      </w:r>
      <w:r w:rsidR="0088213A">
        <w:rPr>
          <w:rFonts w:eastAsia="Times New Roman"/>
          <w:lang w:val="en-US" w:eastAsia="zh-CN"/>
        </w:rPr>
        <w:tab/>
      </w:r>
      <w:r w:rsidRPr="00EA322C">
        <w:rPr>
          <w:rFonts w:eastAsia="Times New Roman"/>
          <w:lang w:val="en-US" w:eastAsia="zh-CN"/>
        </w:rPr>
        <w:tab/>
      </w:r>
      <w:r>
        <w:rPr>
          <w:rFonts w:eastAsiaTheme="minorEastAsia" w:hint="eastAsia"/>
          <w:lang w:val="en-US" w:eastAsia="zh-CN"/>
        </w:rPr>
        <w:t>非均衡</w:t>
      </w:r>
      <w:r>
        <w:rPr>
          <w:color w:val="000000"/>
          <w:lang w:eastAsia="zh-CN"/>
        </w:rPr>
        <w:t>正交相移键</w:t>
      </w:r>
      <w:r>
        <w:rPr>
          <w:rFonts w:ascii="SimSun" w:hAnsi="SimSun" w:cs="SimSun" w:hint="eastAsia"/>
          <w:color w:val="000000"/>
          <w:lang w:eastAsia="zh-CN"/>
        </w:rPr>
        <w:t>控</w:t>
      </w:r>
    </w:p>
    <w:p w:rsidR="003A1887" w:rsidRPr="00FC29E5" w:rsidRDefault="003A1887" w:rsidP="00F84044">
      <w:pPr>
        <w:pStyle w:val="Headingb"/>
        <w:spacing w:after="120"/>
        <w:rPr>
          <w:lang w:eastAsia="zh-CN"/>
        </w:rPr>
      </w:pPr>
      <w:r w:rsidRPr="00FC29E5">
        <w:rPr>
          <w:rFonts w:hint="eastAsia"/>
          <w:lang w:eastAsia="zh-CN"/>
        </w:rPr>
        <w:t>相关国际电联建议书和报告</w:t>
      </w:r>
    </w:p>
    <w:tbl>
      <w:tblPr>
        <w:tblW w:w="9838" w:type="dxa"/>
        <w:jc w:val="center"/>
        <w:tblCellMar>
          <w:left w:w="57" w:type="dxa"/>
          <w:right w:w="57" w:type="dxa"/>
        </w:tblCellMar>
        <w:tblLook w:val="04A0" w:firstRow="1" w:lastRow="0" w:firstColumn="1" w:lastColumn="0" w:noHBand="0" w:noVBand="1"/>
      </w:tblPr>
      <w:tblGrid>
        <w:gridCol w:w="3621"/>
        <w:gridCol w:w="6217"/>
      </w:tblGrid>
      <w:tr w:rsidR="003A1887" w:rsidRPr="0088426C" w:rsidTr="00F540B8">
        <w:trPr>
          <w:jc w:val="center"/>
        </w:trPr>
        <w:tc>
          <w:tcPr>
            <w:tcW w:w="3621" w:type="dxa"/>
          </w:tcPr>
          <w:p w:rsidR="003A1887" w:rsidRPr="0088426C" w:rsidRDefault="003A1887" w:rsidP="00F540B8">
            <w:pPr>
              <w:rPr>
                <w:rFonts w:eastAsiaTheme="minorEastAsia"/>
                <w:lang w:eastAsia="zh-CN"/>
              </w:rPr>
            </w:pPr>
            <w:r w:rsidRPr="0088426C">
              <w:t>ITU-R M</w:t>
            </w:r>
            <w:r w:rsidRPr="0088426C">
              <w:rPr>
                <w:rFonts w:eastAsia="Times New Roman"/>
              </w:rPr>
              <w:t>.1318-1</w:t>
            </w:r>
            <w:r>
              <w:rPr>
                <w:rFonts w:eastAsiaTheme="minorEastAsia" w:hint="eastAsia"/>
                <w:lang w:eastAsia="zh-CN"/>
              </w:rPr>
              <w:t>建议书</w:t>
            </w:r>
          </w:p>
        </w:tc>
        <w:tc>
          <w:tcPr>
            <w:tcW w:w="6217" w:type="dxa"/>
          </w:tcPr>
          <w:p w:rsidR="003A1887" w:rsidRPr="0088426C" w:rsidRDefault="003A1887" w:rsidP="00F540B8">
            <w:pPr>
              <w:rPr>
                <w:rFonts w:eastAsia="Times New Roman"/>
                <w:lang w:val="en-US" w:eastAsia="zh-CN"/>
              </w:rPr>
            </w:pPr>
            <w:r>
              <w:rPr>
                <w:color w:val="000000"/>
                <w:lang w:eastAsia="zh-CN"/>
              </w:rPr>
              <w:t>卫星导航业务之外的无线电干扰源给在</w:t>
            </w:r>
            <w:r>
              <w:rPr>
                <w:color w:val="000000"/>
                <w:lang w:eastAsia="zh-CN"/>
              </w:rPr>
              <w:t>1 164-1 215 MHz</w:t>
            </w:r>
            <w:r>
              <w:rPr>
                <w:color w:val="000000"/>
                <w:lang w:eastAsia="zh-CN"/>
              </w:rPr>
              <w:t>、</w:t>
            </w:r>
            <w:r>
              <w:rPr>
                <w:color w:val="000000"/>
                <w:lang w:eastAsia="zh-CN"/>
              </w:rPr>
              <w:t>1 215-1 300 MHz</w:t>
            </w:r>
            <w:r>
              <w:rPr>
                <w:color w:val="000000"/>
                <w:lang w:eastAsia="zh-CN"/>
              </w:rPr>
              <w:t>、</w:t>
            </w:r>
            <w:r>
              <w:rPr>
                <w:color w:val="000000"/>
                <w:lang w:eastAsia="zh-CN"/>
              </w:rPr>
              <w:t>1 559-1 610 MHz</w:t>
            </w:r>
            <w:r>
              <w:rPr>
                <w:color w:val="000000"/>
                <w:lang w:eastAsia="zh-CN"/>
              </w:rPr>
              <w:t>和</w:t>
            </w:r>
            <w:r>
              <w:rPr>
                <w:color w:val="000000"/>
                <w:lang w:eastAsia="zh-CN"/>
              </w:rPr>
              <w:t>5 010-5 030 MHz</w:t>
            </w:r>
            <w:r>
              <w:rPr>
                <w:color w:val="000000"/>
                <w:lang w:eastAsia="zh-CN"/>
              </w:rPr>
              <w:t>频段内运行的卫星导航业务系统和网络造成连续干扰的评估模</w:t>
            </w:r>
            <w:r>
              <w:rPr>
                <w:rFonts w:ascii="SimSun" w:hAnsi="SimSun" w:cs="SimSun" w:hint="eastAsia"/>
                <w:color w:val="000000"/>
                <w:lang w:eastAsia="zh-CN"/>
              </w:rPr>
              <w:t>型</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.1787-2</w:t>
            </w:r>
            <w:r>
              <w:rPr>
                <w:rFonts w:eastAsiaTheme="minorEastAsia" w:hint="eastAsia"/>
                <w:lang w:eastAsia="zh-CN"/>
              </w:rPr>
              <w:t>建议书</w:t>
            </w:r>
          </w:p>
        </w:tc>
        <w:tc>
          <w:tcPr>
            <w:tcW w:w="6217" w:type="dxa"/>
          </w:tcPr>
          <w:p w:rsidR="003A1887" w:rsidRPr="0088426C" w:rsidRDefault="003A1887" w:rsidP="00F540B8">
            <w:pPr>
              <w:rPr>
                <w:rFonts w:eastAsia="Times New Roman"/>
                <w:lang w:val="en-US" w:eastAsia="zh-CN"/>
              </w:rPr>
            </w:pPr>
            <w:r>
              <w:rPr>
                <w:color w:val="000000"/>
                <w:lang w:eastAsia="zh-CN"/>
              </w:rPr>
              <w:t>对无线电导航卫星业务（空对地和空对空）的系统和网络以及对工作于</w:t>
            </w:r>
            <w:r>
              <w:rPr>
                <w:color w:val="000000"/>
                <w:lang w:eastAsia="zh-CN"/>
              </w:rPr>
              <w:t>1 164-1 215 MHz</w:t>
            </w:r>
            <w:r>
              <w:rPr>
                <w:color w:val="000000"/>
                <w:lang w:eastAsia="zh-CN"/>
              </w:rPr>
              <w:t>、</w:t>
            </w:r>
            <w:r>
              <w:rPr>
                <w:color w:val="000000"/>
                <w:lang w:eastAsia="zh-CN"/>
              </w:rPr>
              <w:t>1 215-1 300 MHz</w:t>
            </w:r>
            <w:r>
              <w:rPr>
                <w:color w:val="000000"/>
                <w:lang w:eastAsia="zh-CN"/>
              </w:rPr>
              <w:t>和</w:t>
            </w:r>
            <w:r>
              <w:rPr>
                <w:color w:val="000000"/>
                <w:lang w:eastAsia="zh-CN"/>
              </w:rPr>
              <w:t>1 559-1 610 MHz</w:t>
            </w:r>
            <w:r>
              <w:rPr>
                <w:color w:val="000000"/>
                <w:lang w:eastAsia="zh-CN"/>
              </w:rPr>
              <w:t>频段的空间发射站技术特性的描</w:t>
            </w:r>
            <w:r>
              <w:rPr>
                <w:rFonts w:ascii="SimSun" w:hAnsi="SimSun" w:cs="SimSun" w:hint="eastAsia"/>
                <w:color w:val="000000"/>
                <w:lang w:eastAsia="zh-CN"/>
              </w:rPr>
              <w:t>述</w:t>
            </w:r>
          </w:p>
        </w:tc>
      </w:tr>
      <w:tr w:rsidR="003A1887" w:rsidRPr="0088426C" w:rsidTr="00F540B8">
        <w:trPr>
          <w:jc w:val="center"/>
        </w:trPr>
        <w:tc>
          <w:tcPr>
            <w:tcW w:w="3621" w:type="dxa"/>
          </w:tcPr>
          <w:p w:rsidR="003A1887" w:rsidRPr="0088426C" w:rsidRDefault="003A1887" w:rsidP="00F540B8">
            <w:r w:rsidRPr="0088426C">
              <w:t>ITU-R M.1831-1</w:t>
            </w:r>
            <w:r>
              <w:rPr>
                <w:rFonts w:eastAsiaTheme="minorEastAsia" w:hint="eastAsia"/>
                <w:lang w:eastAsia="zh-CN"/>
              </w:rPr>
              <w:t>建议书</w:t>
            </w:r>
          </w:p>
        </w:tc>
        <w:tc>
          <w:tcPr>
            <w:tcW w:w="6217" w:type="dxa"/>
          </w:tcPr>
          <w:p w:rsidR="003A1887" w:rsidRPr="0088426C" w:rsidRDefault="003A1887" w:rsidP="00F540B8">
            <w:pPr>
              <w:rPr>
                <w:rFonts w:eastAsia="Times New Roman"/>
                <w:lang w:val="en-US" w:eastAsia="zh-CN"/>
              </w:rPr>
            </w:pPr>
            <w:r>
              <w:rPr>
                <w:color w:val="000000"/>
                <w:lang w:eastAsia="zh-CN"/>
              </w:rPr>
              <w:t>卫星无线电导航业务（</w:t>
            </w:r>
            <w:r>
              <w:rPr>
                <w:color w:val="000000"/>
                <w:lang w:eastAsia="zh-CN"/>
              </w:rPr>
              <w:t>RNSS</w:t>
            </w:r>
            <w:r>
              <w:rPr>
                <w:color w:val="000000"/>
                <w:lang w:eastAsia="zh-CN"/>
              </w:rPr>
              <w:t>）系统间干扰估算的协调方</w:t>
            </w:r>
            <w:r>
              <w:rPr>
                <w:rFonts w:ascii="SimSun" w:hAnsi="SimSun" w:cs="SimSun" w:hint="eastAsia"/>
                <w:color w:val="000000"/>
                <w:lang w:eastAsia="zh-CN"/>
              </w:rPr>
              <w:t>法</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.1901-1</w:t>
            </w:r>
            <w:r>
              <w:rPr>
                <w:rFonts w:eastAsiaTheme="minorEastAsia" w:hint="eastAsia"/>
                <w:lang w:eastAsia="zh-CN"/>
              </w:rPr>
              <w:t>建议书</w:t>
            </w:r>
          </w:p>
        </w:tc>
        <w:tc>
          <w:tcPr>
            <w:tcW w:w="6217" w:type="dxa"/>
          </w:tcPr>
          <w:p w:rsidR="003A1887" w:rsidRPr="0088426C" w:rsidRDefault="003A1887" w:rsidP="00F540B8">
            <w:pPr>
              <w:rPr>
                <w:rFonts w:eastAsia="Times New Roman"/>
                <w:lang w:val="en-US" w:eastAsia="zh-CN"/>
              </w:rPr>
            </w:pPr>
            <w:r>
              <w:rPr>
                <w:color w:val="000000"/>
                <w:lang w:eastAsia="zh-CN"/>
              </w:rPr>
              <w:t>与</w:t>
            </w:r>
            <w:r>
              <w:rPr>
                <w:color w:val="000000"/>
                <w:lang w:eastAsia="zh-CN"/>
              </w:rPr>
              <w:t>1 164-1 215 MHz</w:t>
            </w:r>
            <w:r>
              <w:rPr>
                <w:color w:val="000000"/>
                <w:lang w:eastAsia="zh-CN"/>
              </w:rPr>
              <w:t>、</w:t>
            </w:r>
            <w:r>
              <w:rPr>
                <w:color w:val="000000"/>
                <w:lang w:eastAsia="zh-CN"/>
              </w:rPr>
              <w:t>1 215-1 300 MHz</w:t>
            </w:r>
            <w:r>
              <w:rPr>
                <w:color w:val="000000"/>
                <w:lang w:eastAsia="zh-CN"/>
              </w:rPr>
              <w:t>、</w:t>
            </w:r>
            <w:r>
              <w:rPr>
                <w:color w:val="000000"/>
                <w:lang w:eastAsia="zh-CN"/>
              </w:rPr>
              <w:t>1 559-1 610 MHz</w:t>
            </w:r>
            <w:r>
              <w:rPr>
                <w:color w:val="000000"/>
                <w:lang w:eastAsia="zh-CN"/>
              </w:rPr>
              <w:t>、</w:t>
            </w:r>
            <w:r>
              <w:rPr>
                <w:color w:val="000000"/>
                <w:lang w:eastAsia="zh-CN"/>
              </w:rPr>
              <w:t xml:space="preserve"> 5 000-5 010 MHz</w:t>
            </w:r>
            <w:r>
              <w:rPr>
                <w:color w:val="000000"/>
                <w:lang w:eastAsia="zh-CN"/>
              </w:rPr>
              <w:t>和</w:t>
            </w:r>
            <w:r>
              <w:rPr>
                <w:color w:val="000000"/>
                <w:lang w:eastAsia="zh-CN"/>
              </w:rPr>
              <w:t>5 010-5 030 MHz</w:t>
            </w:r>
            <w:r>
              <w:rPr>
                <w:color w:val="000000"/>
                <w:lang w:eastAsia="zh-CN"/>
              </w:rPr>
              <w:t>频段内运行的卫星无线电导航业务系统和网络有关的</w:t>
            </w:r>
            <w:r>
              <w:rPr>
                <w:color w:val="000000"/>
                <w:lang w:eastAsia="zh-CN"/>
              </w:rPr>
              <w:t>ITU-R</w:t>
            </w:r>
            <w:r>
              <w:rPr>
                <w:color w:val="000000"/>
                <w:lang w:eastAsia="zh-CN"/>
              </w:rPr>
              <w:t>建议书指</w:t>
            </w:r>
            <w:r>
              <w:rPr>
                <w:rFonts w:ascii="SimSun" w:hAnsi="SimSun" w:cs="SimSun" w:hint="eastAsia"/>
                <w:color w:val="000000"/>
                <w:lang w:eastAsia="zh-CN"/>
              </w:rPr>
              <w:t>南</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.1902-0</w:t>
            </w:r>
            <w:r>
              <w:rPr>
                <w:rFonts w:eastAsiaTheme="minorEastAsia" w:hint="eastAsia"/>
                <w:lang w:eastAsia="zh-CN"/>
              </w:rPr>
              <w:t>建议书</w:t>
            </w:r>
          </w:p>
        </w:tc>
        <w:tc>
          <w:tcPr>
            <w:tcW w:w="6217" w:type="dxa"/>
          </w:tcPr>
          <w:p w:rsidR="003A1887" w:rsidRPr="0088426C" w:rsidRDefault="003A1887" w:rsidP="00F540B8">
            <w:pPr>
              <w:rPr>
                <w:lang w:val="en-US" w:eastAsia="zh-CN"/>
              </w:rPr>
            </w:pPr>
            <w:r>
              <w:rPr>
                <w:color w:val="000000"/>
                <w:lang w:eastAsia="zh-CN"/>
              </w:rPr>
              <w:t>在</w:t>
            </w:r>
            <w:r>
              <w:rPr>
                <w:color w:val="000000"/>
                <w:lang w:eastAsia="zh-CN"/>
              </w:rPr>
              <w:t>1 215-1 300 MHz</w:t>
            </w:r>
            <w:r>
              <w:rPr>
                <w:color w:val="000000"/>
                <w:lang w:eastAsia="zh-CN"/>
              </w:rPr>
              <w:t>频段内运行的卫星无线电导航业务（空对地）接收地球站的特性和保护标</w:t>
            </w:r>
            <w:r>
              <w:rPr>
                <w:rFonts w:ascii="SimSun" w:hAnsi="SimSun" w:cs="SimSun" w:hint="eastAsia"/>
                <w:color w:val="000000"/>
                <w:lang w:eastAsia="zh-CN"/>
              </w:rPr>
              <w:t>准</w:t>
            </w:r>
          </w:p>
        </w:tc>
      </w:tr>
      <w:tr w:rsidR="003A1887" w:rsidRPr="0088426C" w:rsidTr="00F540B8">
        <w:trPr>
          <w:jc w:val="center"/>
        </w:trPr>
        <w:tc>
          <w:tcPr>
            <w:tcW w:w="3621" w:type="dxa"/>
          </w:tcPr>
          <w:p w:rsidR="003A1887" w:rsidRPr="0088426C" w:rsidRDefault="003A1887" w:rsidP="00F540B8">
            <w:pPr>
              <w:keepNext/>
              <w:keepLines/>
            </w:pPr>
            <w:r w:rsidRPr="0088426C">
              <w:lastRenderedPageBreak/>
              <w:t>ITU-R M.</w:t>
            </w:r>
            <w:r w:rsidRPr="0088426C">
              <w:rPr>
                <w:rFonts w:eastAsia="Times New Roman"/>
              </w:rPr>
              <w:t>1903-0</w:t>
            </w:r>
            <w:r>
              <w:rPr>
                <w:rFonts w:eastAsiaTheme="minorEastAsia" w:hint="eastAsia"/>
                <w:lang w:eastAsia="zh-CN"/>
              </w:rPr>
              <w:t>建议书</w:t>
            </w:r>
          </w:p>
        </w:tc>
        <w:tc>
          <w:tcPr>
            <w:tcW w:w="6217" w:type="dxa"/>
          </w:tcPr>
          <w:p w:rsidR="003A1887" w:rsidRPr="0088426C" w:rsidRDefault="003A1887" w:rsidP="00F540B8">
            <w:pPr>
              <w:keepNext/>
              <w:keepLines/>
              <w:rPr>
                <w:lang w:val="en-US" w:eastAsia="zh-CN"/>
              </w:rPr>
            </w:pPr>
            <w:r>
              <w:rPr>
                <w:color w:val="000000"/>
                <w:lang w:eastAsia="zh-CN"/>
              </w:rPr>
              <w:t>工作在</w:t>
            </w:r>
            <w:r>
              <w:rPr>
                <w:color w:val="000000"/>
                <w:lang w:eastAsia="zh-CN"/>
              </w:rPr>
              <w:t>1 559-1 610 MHz</w:t>
            </w:r>
            <w:r>
              <w:rPr>
                <w:color w:val="000000"/>
                <w:lang w:eastAsia="zh-CN"/>
              </w:rPr>
              <w:t>频段内的卫星无线电导航业务（空对地）接收地球站和航空无线电导航业务接收机的特性和保护标</w:t>
            </w:r>
            <w:r>
              <w:rPr>
                <w:rFonts w:ascii="SimSun" w:hAnsi="SimSun" w:cs="SimSun" w:hint="eastAsia"/>
                <w:color w:val="000000"/>
                <w:lang w:eastAsia="zh-CN"/>
              </w:rPr>
              <w:t>准</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1904-0</w:t>
            </w:r>
            <w:r>
              <w:rPr>
                <w:rFonts w:eastAsiaTheme="minorEastAsia" w:hint="eastAsia"/>
                <w:lang w:eastAsia="zh-CN"/>
              </w:rPr>
              <w:t>建议书</w:t>
            </w:r>
          </w:p>
        </w:tc>
        <w:tc>
          <w:tcPr>
            <w:tcW w:w="6217" w:type="dxa"/>
          </w:tcPr>
          <w:p w:rsidR="003A1887" w:rsidRPr="0088426C" w:rsidRDefault="003A1887" w:rsidP="00F540B8">
            <w:pPr>
              <w:rPr>
                <w:lang w:val="en-US" w:eastAsia="zh-CN"/>
              </w:rPr>
            </w:pPr>
            <w:r>
              <w:rPr>
                <w:color w:val="000000"/>
                <w:lang w:eastAsia="zh-CN"/>
              </w:rPr>
              <w:t>工作在</w:t>
            </w:r>
            <w:r>
              <w:rPr>
                <w:color w:val="000000"/>
                <w:lang w:eastAsia="zh-CN"/>
              </w:rPr>
              <w:t>1 164-1 215 MHz</w:t>
            </w:r>
            <w:r>
              <w:rPr>
                <w:color w:val="000000"/>
                <w:lang w:eastAsia="zh-CN"/>
              </w:rPr>
              <w:t>、</w:t>
            </w:r>
            <w:r>
              <w:rPr>
                <w:color w:val="000000"/>
                <w:lang w:eastAsia="zh-CN"/>
              </w:rPr>
              <w:t>1 215-1 300 MHz</w:t>
            </w:r>
            <w:r>
              <w:rPr>
                <w:color w:val="000000"/>
                <w:lang w:eastAsia="zh-CN"/>
              </w:rPr>
              <w:t>和</w:t>
            </w:r>
            <w:r>
              <w:rPr>
                <w:color w:val="000000"/>
                <w:lang w:eastAsia="zh-CN"/>
              </w:rPr>
              <w:t>1 559-1 610 MHz</w:t>
            </w:r>
            <w:r>
              <w:rPr>
                <w:color w:val="000000"/>
                <w:lang w:eastAsia="zh-CN"/>
              </w:rPr>
              <w:t>频段内的卫星无线电导航业务（空对空）接收电台的特性、性能要求和保护标</w:t>
            </w:r>
            <w:r>
              <w:rPr>
                <w:rFonts w:ascii="SimSun" w:hAnsi="SimSun" w:cs="SimSun" w:hint="eastAsia"/>
                <w:color w:val="000000"/>
                <w:lang w:eastAsia="zh-CN"/>
              </w:rPr>
              <w:t>准</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.1905-0</w:t>
            </w:r>
            <w:r>
              <w:rPr>
                <w:rFonts w:eastAsiaTheme="minorEastAsia" w:hint="eastAsia"/>
                <w:lang w:eastAsia="zh-CN"/>
              </w:rPr>
              <w:t>建议书</w:t>
            </w:r>
          </w:p>
        </w:tc>
        <w:tc>
          <w:tcPr>
            <w:tcW w:w="6217" w:type="dxa"/>
          </w:tcPr>
          <w:p w:rsidR="003A1887" w:rsidRPr="0088426C" w:rsidRDefault="003A1887" w:rsidP="00F540B8">
            <w:pPr>
              <w:rPr>
                <w:lang w:val="en-US" w:eastAsia="zh-CN"/>
              </w:rPr>
            </w:pPr>
            <w:r>
              <w:rPr>
                <w:color w:val="000000"/>
                <w:lang w:eastAsia="zh-CN"/>
              </w:rPr>
              <w:t>在</w:t>
            </w:r>
            <w:r>
              <w:rPr>
                <w:color w:val="000000"/>
                <w:lang w:eastAsia="zh-CN"/>
              </w:rPr>
              <w:t>1 164-1 215 MHz</w:t>
            </w:r>
            <w:r>
              <w:rPr>
                <w:color w:val="000000"/>
                <w:lang w:eastAsia="zh-CN"/>
              </w:rPr>
              <w:t>频段工作的卫星无线电导航业务（空对地）接收地球站的特性及保护标</w:t>
            </w:r>
            <w:r>
              <w:rPr>
                <w:rFonts w:ascii="SimSun" w:hAnsi="SimSun" w:cs="SimSun" w:hint="eastAsia"/>
                <w:color w:val="000000"/>
                <w:lang w:eastAsia="zh-CN"/>
              </w:rPr>
              <w:t>准</w:t>
            </w:r>
          </w:p>
        </w:tc>
      </w:tr>
      <w:tr w:rsidR="003A1887" w:rsidRPr="0088426C" w:rsidTr="00F540B8">
        <w:trPr>
          <w:jc w:val="center"/>
        </w:trPr>
        <w:tc>
          <w:tcPr>
            <w:tcW w:w="3621" w:type="dxa"/>
          </w:tcPr>
          <w:p w:rsidR="003A1887" w:rsidRPr="0088426C" w:rsidRDefault="003A1887" w:rsidP="00F540B8">
            <w:r w:rsidRPr="0088426C">
              <w:t>ITU-R M</w:t>
            </w:r>
            <w:r w:rsidRPr="0088426C">
              <w:rPr>
                <w:rFonts w:eastAsia="Times New Roman"/>
              </w:rPr>
              <w:t>.2030-0</w:t>
            </w:r>
            <w:r>
              <w:rPr>
                <w:rFonts w:eastAsiaTheme="minorEastAsia" w:hint="eastAsia"/>
                <w:lang w:eastAsia="zh-CN"/>
              </w:rPr>
              <w:t>建议书</w:t>
            </w:r>
          </w:p>
        </w:tc>
        <w:tc>
          <w:tcPr>
            <w:tcW w:w="6217" w:type="dxa"/>
          </w:tcPr>
          <w:p w:rsidR="003A1887" w:rsidRPr="0088426C" w:rsidRDefault="003A1887" w:rsidP="00F540B8">
            <w:pPr>
              <w:rPr>
                <w:lang w:val="en-US" w:eastAsia="zh-CN"/>
              </w:rPr>
            </w:pPr>
            <w:r>
              <w:rPr>
                <w:color w:val="000000"/>
                <w:lang w:eastAsia="zh-CN"/>
              </w:rPr>
              <w:t>非卫星无线电导航业务的相关无线电源对</w:t>
            </w:r>
            <w:r>
              <w:rPr>
                <w:color w:val="000000"/>
                <w:lang w:eastAsia="zh-CN"/>
              </w:rPr>
              <w:t>1 164-1 215 MHz</w:t>
            </w:r>
            <w:r>
              <w:rPr>
                <w:color w:val="000000"/>
                <w:lang w:eastAsia="zh-CN"/>
              </w:rPr>
              <w:t>、</w:t>
            </w:r>
            <w:r>
              <w:rPr>
                <w:color w:val="000000"/>
                <w:lang w:eastAsia="zh-CN"/>
              </w:rPr>
              <w:t>1 215-1 300 MHz</w:t>
            </w:r>
            <w:r>
              <w:rPr>
                <w:color w:val="000000"/>
                <w:lang w:eastAsia="zh-CN"/>
              </w:rPr>
              <w:t>和</w:t>
            </w:r>
            <w:r>
              <w:rPr>
                <w:color w:val="000000"/>
                <w:lang w:eastAsia="zh-CN"/>
              </w:rPr>
              <w:t>1 559-1 610 MHz</w:t>
            </w:r>
            <w:r>
              <w:rPr>
                <w:color w:val="000000"/>
                <w:lang w:eastAsia="zh-CN"/>
              </w:rPr>
              <w:t>频段内卫星无线电导航业务系统和网络造成脉冲干扰的评估方</w:t>
            </w:r>
            <w:r>
              <w:rPr>
                <w:rFonts w:ascii="SimSun" w:hAnsi="SimSun" w:cs="SimSun" w:hint="eastAsia"/>
                <w:color w:val="000000"/>
                <w:lang w:eastAsia="zh-CN"/>
              </w:rPr>
              <w:t>法</w:t>
            </w:r>
          </w:p>
        </w:tc>
      </w:tr>
      <w:tr w:rsidR="003A1887" w:rsidRPr="0088426C" w:rsidTr="00F540B8">
        <w:trPr>
          <w:jc w:val="center"/>
        </w:trPr>
        <w:tc>
          <w:tcPr>
            <w:tcW w:w="3621" w:type="dxa"/>
          </w:tcPr>
          <w:p w:rsidR="003A1887" w:rsidRPr="00B41141" w:rsidRDefault="003A1887" w:rsidP="00F540B8">
            <w:pPr>
              <w:rPr>
                <w:rFonts w:eastAsiaTheme="minorEastAsia"/>
                <w:lang w:eastAsia="zh-CN"/>
              </w:rPr>
            </w:pPr>
            <w:r w:rsidRPr="0088426C">
              <w:t>ITU-R M</w:t>
            </w:r>
            <w:r w:rsidRPr="0088426C">
              <w:rPr>
                <w:rFonts w:eastAsia="Times New Roman"/>
              </w:rPr>
              <w:t>.2031-1</w:t>
            </w:r>
            <w:r>
              <w:rPr>
                <w:rFonts w:eastAsiaTheme="minorEastAsia" w:hint="eastAsia"/>
                <w:lang w:eastAsia="zh-CN"/>
              </w:rPr>
              <w:t>建议书</w:t>
            </w:r>
          </w:p>
        </w:tc>
        <w:tc>
          <w:tcPr>
            <w:tcW w:w="6217" w:type="dxa"/>
          </w:tcPr>
          <w:p w:rsidR="003A1887" w:rsidRPr="0088426C" w:rsidRDefault="003A1887" w:rsidP="00F540B8">
            <w:pPr>
              <w:rPr>
                <w:lang w:val="en-US" w:eastAsia="zh-CN"/>
              </w:rPr>
            </w:pPr>
            <w:r>
              <w:rPr>
                <w:color w:val="000000"/>
                <w:lang w:eastAsia="zh-CN"/>
              </w:rPr>
              <w:t>在</w:t>
            </w:r>
            <w:r>
              <w:rPr>
                <w:color w:val="000000"/>
                <w:lang w:eastAsia="zh-CN"/>
              </w:rPr>
              <w:t>5010-5030MHz</w:t>
            </w:r>
            <w:r>
              <w:rPr>
                <w:color w:val="000000"/>
                <w:lang w:eastAsia="zh-CN"/>
              </w:rPr>
              <w:t>操作的卫星无线电导航业务（空对地）接收地球站特性和保护标准及发射空间电台的特</w:t>
            </w:r>
            <w:r>
              <w:rPr>
                <w:rFonts w:ascii="SimSun" w:hAnsi="SimSun" w:cs="SimSun" w:hint="eastAsia"/>
                <w:color w:val="000000"/>
                <w:lang w:eastAsia="zh-CN"/>
              </w:rPr>
              <w:t>性</w:t>
            </w:r>
          </w:p>
        </w:tc>
      </w:tr>
    </w:tbl>
    <w:p w:rsidR="003A1887" w:rsidRPr="0077687B" w:rsidRDefault="003A1887" w:rsidP="003A1887">
      <w:pPr>
        <w:pStyle w:val="Normalaftertitle"/>
        <w:rPr>
          <w:snapToGrid w:val="0"/>
          <w:szCs w:val="24"/>
          <w:lang w:val="en-US" w:eastAsia="zh-CN"/>
        </w:rPr>
      </w:pPr>
      <w:r w:rsidRPr="0077687B">
        <w:rPr>
          <w:rFonts w:hint="eastAsia"/>
          <w:szCs w:val="24"/>
          <w:lang w:val="en-US" w:eastAsia="zh-CN"/>
        </w:rPr>
        <w:t>国际电联无线电通信全会，</w:t>
      </w:r>
    </w:p>
    <w:p w:rsidR="003A1887" w:rsidRPr="0077687B" w:rsidRDefault="003A1887" w:rsidP="003A1887">
      <w:pPr>
        <w:pStyle w:val="Call"/>
        <w:rPr>
          <w:rFonts w:ascii="STKaiti" w:eastAsia="STKaiti" w:hAnsi="STKaiti"/>
          <w:i w:val="0"/>
          <w:snapToGrid w:val="0"/>
          <w:szCs w:val="24"/>
          <w:lang w:val="en-US" w:eastAsia="zh-CN"/>
        </w:rPr>
      </w:pPr>
      <w:r w:rsidRPr="0077687B">
        <w:rPr>
          <w:rFonts w:ascii="STKaiti" w:eastAsia="STKaiti" w:hAnsi="STKaiti" w:hint="eastAsia"/>
          <w:i w:val="0"/>
          <w:szCs w:val="24"/>
          <w:lang w:val="en-US" w:eastAsia="zh-CN"/>
        </w:rPr>
        <w:t>考虑到</w:t>
      </w:r>
    </w:p>
    <w:p w:rsidR="003A1887" w:rsidRPr="0077687B" w:rsidRDefault="003A1887" w:rsidP="003A1887">
      <w:pPr>
        <w:rPr>
          <w:szCs w:val="24"/>
          <w:lang w:val="en-US" w:eastAsia="zh-CN"/>
        </w:rPr>
      </w:pPr>
      <w:r w:rsidRPr="00FE4BC1">
        <w:rPr>
          <w:i/>
          <w:iCs/>
          <w:szCs w:val="24"/>
          <w:lang w:val="en-US" w:eastAsia="zh-CN"/>
        </w:rPr>
        <w:t>a)</w:t>
      </w:r>
      <w:r w:rsidRPr="0077687B">
        <w:rPr>
          <w:szCs w:val="24"/>
          <w:lang w:val="en-US" w:eastAsia="zh-CN"/>
        </w:rPr>
        <w:tab/>
      </w:r>
      <w:r w:rsidRPr="0077687B">
        <w:rPr>
          <w:rFonts w:hint="eastAsia"/>
          <w:szCs w:val="24"/>
          <w:lang w:val="en-US" w:eastAsia="zh-CN"/>
        </w:rPr>
        <w:t>卫星无线电导航业务</w:t>
      </w:r>
      <w:r w:rsidR="00FC29E5">
        <w:rPr>
          <w:szCs w:val="24"/>
          <w:lang w:val="en-US" w:eastAsia="zh-CN"/>
        </w:rPr>
        <w:t>（</w:t>
      </w:r>
      <w:r w:rsidRPr="0077687B">
        <w:rPr>
          <w:szCs w:val="24"/>
          <w:lang w:val="en-US" w:eastAsia="zh-CN"/>
        </w:rPr>
        <w:t>RNSS</w:t>
      </w:r>
      <w:r w:rsidR="00FC29E5">
        <w:rPr>
          <w:szCs w:val="24"/>
          <w:lang w:val="en-US" w:eastAsia="zh-CN"/>
        </w:rPr>
        <w:t>）</w:t>
      </w:r>
      <w:r w:rsidRPr="0077687B">
        <w:rPr>
          <w:rFonts w:hint="eastAsia"/>
          <w:szCs w:val="24"/>
          <w:lang w:val="en-US" w:eastAsia="zh-CN"/>
        </w:rPr>
        <w:t>的系统和网络在全球范围内为许多定位、导航和定时应用提供准确信息，包括某些频段的安全性能以及在某些环境和应用情况下的安全性能；</w:t>
      </w:r>
    </w:p>
    <w:p w:rsidR="003A1887" w:rsidRPr="0077687B" w:rsidRDefault="003A1887" w:rsidP="00E9500B">
      <w:pPr>
        <w:rPr>
          <w:szCs w:val="24"/>
          <w:lang w:val="en-US" w:eastAsia="zh-CN"/>
        </w:rPr>
      </w:pPr>
      <w:r w:rsidRPr="00FE4BC1">
        <w:rPr>
          <w:i/>
          <w:iCs/>
          <w:szCs w:val="24"/>
          <w:lang w:val="en-US" w:eastAsia="zh-CN"/>
        </w:rPr>
        <w:t>b</w:t>
      </w:r>
      <w:r w:rsidR="00E9500B">
        <w:rPr>
          <w:rFonts w:hint="eastAsia"/>
          <w:i/>
          <w:iCs/>
          <w:szCs w:val="24"/>
          <w:lang w:val="en-US" w:eastAsia="zh-CN"/>
        </w:rPr>
        <w:t>)</w:t>
      </w:r>
      <w:r w:rsidRPr="0077687B">
        <w:rPr>
          <w:szCs w:val="24"/>
          <w:lang w:val="en-US" w:eastAsia="zh-CN"/>
        </w:rPr>
        <w:tab/>
      </w:r>
      <w:r w:rsidRPr="0077687B">
        <w:rPr>
          <w:rFonts w:hint="eastAsia"/>
          <w:szCs w:val="24"/>
          <w:lang w:val="en-US" w:eastAsia="zh-CN"/>
        </w:rPr>
        <w:t>卫星无线电导航业务有若干正在运行和规划中的系统和网络；</w:t>
      </w:r>
    </w:p>
    <w:p w:rsidR="003A1887" w:rsidRPr="0077687B" w:rsidRDefault="003A1887" w:rsidP="003A1887">
      <w:pPr>
        <w:rPr>
          <w:szCs w:val="24"/>
          <w:lang w:val="en-US" w:eastAsia="zh-CN"/>
        </w:rPr>
      </w:pPr>
      <w:r w:rsidRPr="00FE4BC1">
        <w:rPr>
          <w:i/>
          <w:iCs/>
          <w:szCs w:val="24"/>
          <w:lang w:val="en-US" w:eastAsia="zh-CN"/>
        </w:rPr>
        <w:t>c)</w:t>
      </w:r>
      <w:r w:rsidRPr="0077687B">
        <w:rPr>
          <w:szCs w:val="24"/>
          <w:lang w:val="en-US" w:eastAsia="zh-CN"/>
        </w:rPr>
        <w:tab/>
      </w:r>
      <w:r w:rsidRPr="0077687B">
        <w:rPr>
          <w:rFonts w:hint="eastAsia"/>
          <w:szCs w:val="24"/>
          <w:lang w:val="en-US" w:eastAsia="zh-CN"/>
        </w:rPr>
        <w:t>正在对其他无线电业务进入卫星无线电导航业务系统和网络的干扰进行研究</w:t>
      </w:r>
      <w:r>
        <w:rPr>
          <w:rFonts w:hint="eastAsia"/>
          <w:szCs w:val="24"/>
          <w:lang w:val="en-US" w:eastAsia="zh-CN"/>
        </w:rPr>
        <w:t>，</w:t>
      </w:r>
    </w:p>
    <w:p w:rsidR="003A1887" w:rsidRPr="0077687B" w:rsidRDefault="003A1887" w:rsidP="003A1887">
      <w:pPr>
        <w:pStyle w:val="Call"/>
        <w:rPr>
          <w:rFonts w:ascii="STKaiti" w:eastAsia="STKaiti" w:hAnsi="STKaiti"/>
          <w:i w:val="0"/>
          <w:snapToGrid w:val="0"/>
          <w:szCs w:val="24"/>
          <w:lang w:val="en-US" w:eastAsia="zh-CN"/>
        </w:rPr>
      </w:pPr>
      <w:bookmarkStart w:id="6" w:name="_GoBack"/>
      <w:bookmarkEnd w:id="6"/>
      <w:r w:rsidRPr="0077687B">
        <w:rPr>
          <w:rFonts w:ascii="STKaiti" w:eastAsia="STKaiti" w:hAnsi="STKaiti" w:hint="eastAsia"/>
          <w:i w:val="0"/>
          <w:snapToGrid w:val="0"/>
          <w:szCs w:val="24"/>
          <w:lang w:val="en-US" w:eastAsia="zh-CN"/>
        </w:rPr>
        <w:t>认识到</w:t>
      </w:r>
    </w:p>
    <w:p w:rsidR="003A1887" w:rsidRPr="0077687B" w:rsidRDefault="003A1887" w:rsidP="003A1887">
      <w:pPr>
        <w:rPr>
          <w:szCs w:val="24"/>
          <w:lang w:val="en-US" w:eastAsia="zh-CN"/>
        </w:rPr>
      </w:pPr>
      <w:r w:rsidRPr="00FE4BC1">
        <w:rPr>
          <w:i/>
          <w:iCs/>
          <w:szCs w:val="24"/>
          <w:lang w:val="en-US" w:eastAsia="zh-CN"/>
        </w:rPr>
        <w:t>a)</w:t>
      </w:r>
      <w:r w:rsidRPr="0077687B">
        <w:rPr>
          <w:szCs w:val="24"/>
          <w:lang w:val="en-US" w:eastAsia="zh-CN"/>
        </w:rPr>
        <w:tab/>
        <w:t>5 000-5 010 MHz</w:t>
      </w:r>
      <w:r w:rsidRPr="0077687B">
        <w:rPr>
          <w:rFonts w:hint="eastAsia"/>
          <w:szCs w:val="24"/>
          <w:lang w:val="en-US" w:eastAsia="zh-CN"/>
        </w:rPr>
        <w:t>频段在全球范围内划分给作为主要业务的卫星无线电导航业务</w:t>
      </w:r>
      <w:r w:rsidRPr="0077687B">
        <w:rPr>
          <w:szCs w:val="24"/>
          <w:lang w:val="en-US" w:eastAsia="zh-CN"/>
        </w:rPr>
        <w:t>（</w:t>
      </w:r>
      <w:r w:rsidRPr="0077687B">
        <w:rPr>
          <w:rFonts w:hint="eastAsia"/>
          <w:szCs w:val="24"/>
          <w:lang w:val="en-US" w:eastAsia="zh-CN"/>
        </w:rPr>
        <w:t>地对空</w:t>
      </w:r>
      <w:r w:rsidRPr="0077687B">
        <w:rPr>
          <w:szCs w:val="24"/>
          <w:lang w:val="en-US" w:eastAsia="zh-CN"/>
        </w:rPr>
        <w:t>）</w:t>
      </w:r>
      <w:r w:rsidRPr="0077687B">
        <w:rPr>
          <w:rFonts w:hint="eastAsia"/>
          <w:szCs w:val="24"/>
          <w:lang w:val="en-US" w:eastAsia="zh-CN"/>
        </w:rPr>
        <w:t>；</w:t>
      </w:r>
    </w:p>
    <w:p w:rsidR="003A1887" w:rsidRPr="0077687B" w:rsidRDefault="003A1887" w:rsidP="003A1887">
      <w:pPr>
        <w:rPr>
          <w:szCs w:val="24"/>
          <w:lang w:val="en-US" w:eastAsia="zh-CN"/>
        </w:rPr>
      </w:pPr>
      <w:r w:rsidRPr="00FE4BC1">
        <w:rPr>
          <w:i/>
          <w:iCs/>
          <w:szCs w:val="24"/>
          <w:lang w:val="en-US" w:eastAsia="zh-CN"/>
        </w:rPr>
        <w:t>b)</w:t>
      </w:r>
      <w:r w:rsidRPr="0077687B">
        <w:rPr>
          <w:szCs w:val="24"/>
          <w:lang w:val="en-US" w:eastAsia="zh-CN"/>
        </w:rPr>
        <w:tab/>
        <w:t>5 000-5 010 </w:t>
      </w:r>
      <w:proofErr w:type="gramStart"/>
      <w:r w:rsidRPr="0077687B">
        <w:rPr>
          <w:szCs w:val="24"/>
          <w:lang w:val="en-US" w:eastAsia="zh-CN"/>
        </w:rPr>
        <w:t>MHz</w:t>
      </w:r>
      <w:r w:rsidRPr="0077687B">
        <w:rPr>
          <w:rFonts w:hint="eastAsia"/>
          <w:szCs w:val="24"/>
          <w:lang w:val="en-US" w:eastAsia="zh-CN"/>
        </w:rPr>
        <w:t>频段在全球范围内亦划分给作为主要业务的航空无线电导航业务</w:t>
      </w:r>
      <w:r w:rsidRPr="0077687B">
        <w:rPr>
          <w:szCs w:val="24"/>
          <w:lang w:val="en-US" w:eastAsia="zh-CN"/>
        </w:rPr>
        <w:t>(</w:t>
      </w:r>
      <w:proofErr w:type="gramEnd"/>
      <w:r w:rsidRPr="0077687B">
        <w:rPr>
          <w:szCs w:val="24"/>
          <w:lang w:val="en-US" w:eastAsia="zh-CN"/>
        </w:rPr>
        <w:t>ARNS)</w:t>
      </w:r>
      <w:r w:rsidRPr="0077687B">
        <w:rPr>
          <w:rFonts w:hint="eastAsia"/>
          <w:szCs w:val="24"/>
          <w:lang w:val="en-US" w:eastAsia="zh-CN"/>
        </w:rPr>
        <w:t>；</w:t>
      </w:r>
    </w:p>
    <w:p w:rsidR="003A1887" w:rsidRDefault="003A1887" w:rsidP="00645828">
      <w:pPr>
        <w:jc w:val="left"/>
        <w:rPr>
          <w:szCs w:val="24"/>
          <w:lang w:val="en-US" w:eastAsia="zh-CN"/>
        </w:rPr>
      </w:pPr>
      <w:r w:rsidRPr="00FE4BC1">
        <w:rPr>
          <w:i/>
          <w:iCs/>
          <w:szCs w:val="24"/>
          <w:lang w:val="en-US" w:eastAsia="zh-CN"/>
        </w:rPr>
        <w:t>c)</w:t>
      </w:r>
      <w:r w:rsidRPr="0077687B">
        <w:rPr>
          <w:szCs w:val="24"/>
          <w:lang w:val="en-US" w:eastAsia="zh-CN"/>
        </w:rPr>
        <w:tab/>
        <w:t>5 000-5 010 MHz</w:t>
      </w:r>
      <w:r w:rsidRPr="0077687B">
        <w:rPr>
          <w:rFonts w:hint="eastAsia"/>
          <w:szCs w:val="24"/>
          <w:lang w:val="en-US" w:eastAsia="zh-CN"/>
        </w:rPr>
        <w:t>频段在遵守《无线电规则》</w:t>
      </w:r>
      <w:r w:rsidR="00645828">
        <w:rPr>
          <w:szCs w:val="24"/>
          <w:lang w:val="en-US" w:eastAsia="zh-CN"/>
        </w:rPr>
        <w:t>（</w:t>
      </w:r>
      <w:r w:rsidRPr="0077687B">
        <w:rPr>
          <w:szCs w:val="24"/>
          <w:lang w:val="en-US" w:eastAsia="zh-CN"/>
        </w:rPr>
        <w:t>RR</w:t>
      </w:r>
      <w:r w:rsidR="00645828">
        <w:rPr>
          <w:szCs w:val="24"/>
          <w:lang w:val="en-US" w:eastAsia="zh-CN"/>
        </w:rPr>
        <w:t>）</w:t>
      </w:r>
      <w:r w:rsidRPr="0077687B">
        <w:rPr>
          <w:rFonts w:hint="eastAsia"/>
          <w:szCs w:val="24"/>
          <w:lang w:val="en-US" w:eastAsia="zh-CN"/>
        </w:rPr>
        <w:t>第</w:t>
      </w:r>
      <w:r w:rsidRPr="0077687B">
        <w:rPr>
          <w:szCs w:val="24"/>
          <w:lang w:val="en-US" w:eastAsia="zh-CN"/>
        </w:rPr>
        <w:t>9.21</w:t>
      </w:r>
      <w:r w:rsidRPr="0077687B">
        <w:rPr>
          <w:rFonts w:hint="eastAsia"/>
          <w:szCs w:val="24"/>
          <w:lang w:val="en-US" w:eastAsia="zh-CN"/>
        </w:rPr>
        <w:t>款的条件下按照《无线电规则》第</w:t>
      </w:r>
      <w:r w:rsidRPr="0077687B">
        <w:rPr>
          <w:szCs w:val="24"/>
          <w:lang w:val="en-US" w:eastAsia="zh-CN"/>
        </w:rPr>
        <w:t>5.367</w:t>
      </w:r>
      <w:r w:rsidRPr="0077687B">
        <w:rPr>
          <w:rFonts w:hint="eastAsia"/>
          <w:szCs w:val="24"/>
          <w:lang w:val="en-US" w:eastAsia="zh-CN"/>
        </w:rPr>
        <w:t>款的规定在全球范围内亦划分给卫星航空移动</w:t>
      </w:r>
      <w:r w:rsidR="00645828">
        <w:rPr>
          <w:szCs w:val="24"/>
          <w:lang w:val="en-US" w:eastAsia="zh-CN"/>
        </w:rPr>
        <w:t>（</w:t>
      </w:r>
      <w:r w:rsidRPr="0077687B">
        <w:rPr>
          <w:rFonts w:hint="eastAsia"/>
          <w:szCs w:val="24"/>
          <w:lang w:val="en-US" w:eastAsia="zh-CN"/>
        </w:rPr>
        <w:t>航线内</w:t>
      </w:r>
      <w:r w:rsidR="00645828">
        <w:rPr>
          <w:szCs w:val="24"/>
          <w:lang w:val="en-US" w:eastAsia="zh-CN"/>
        </w:rPr>
        <w:t>）</w:t>
      </w:r>
      <w:r w:rsidRPr="0077687B">
        <w:rPr>
          <w:rFonts w:hint="eastAsia"/>
          <w:szCs w:val="24"/>
          <w:lang w:val="en-US" w:eastAsia="zh-CN"/>
        </w:rPr>
        <w:t>业务</w:t>
      </w:r>
      <w:r w:rsidR="00645828">
        <w:rPr>
          <w:rFonts w:hint="eastAsia"/>
          <w:szCs w:val="24"/>
          <w:lang w:val="en-US" w:eastAsia="zh-CN"/>
        </w:rPr>
        <w:t>（</w:t>
      </w:r>
      <w:r w:rsidRPr="0077687B">
        <w:rPr>
          <w:szCs w:val="24"/>
          <w:lang w:val="en-US" w:eastAsia="zh-CN"/>
        </w:rPr>
        <w:t>AMS(R</w:t>
      </w:r>
      <w:proofErr w:type="gramStart"/>
      <w:r w:rsidRPr="0077687B">
        <w:rPr>
          <w:szCs w:val="24"/>
          <w:lang w:val="en-US" w:eastAsia="zh-CN"/>
        </w:rPr>
        <w:t>)S</w:t>
      </w:r>
      <w:proofErr w:type="gramEnd"/>
      <w:r w:rsidR="00645828">
        <w:rPr>
          <w:rFonts w:hint="eastAsia"/>
          <w:szCs w:val="24"/>
          <w:lang w:val="en-US" w:eastAsia="zh-CN"/>
        </w:rPr>
        <w:t>）</w:t>
      </w:r>
      <w:r>
        <w:rPr>
          <w:rFonts w:hint="eastAsia"/>
          <w:szCs w:val="24"/>
          <w:lang w:val="en-US" w:eastAsia="zh-CN"/>
        </w:rPr>
        <w:t>；</w:t>
      </w:r>
    </w:p>
    <w:p w:rsidR="003A1887" w:rsidRPr="0009623A" w:rsidRDefault="003A1887" w:rsidP="003A1887">
      <w:pPr>
        <w:rPr>
          <w:szCs w:val="24"/>
          <w:lang w:val="en-US" w:eastAsia="zh-CN"/>
        </w:rPr>
      </w:pPr>
      <w:r w:rsidRPr="00FE4BC1">
        <w:rPr>
          <w:rFonts w:hint="eastAsia"/>
          <w:i/>
          <w:iCs/>
          <w:szCs w:val="24"/>
          <w:lang w:val="en-US" w:eastAsia="zh-CN"/>
        </w:rPr>
        <w:t>d</w:t>
      </w:r>
      <w:r w:rsidRPr="00FE4BC1">
        <w:rPr>
          <w:i/>
          <w:iCs/>
          <w:szCs w:val="24"/>
          <w:lang w:val="en-US" w:eastAsia="zh-CN"/>
        </w:rPr>
        <w:t>)</w:t>
      </w:r>
      <w:r w:rsidRPr="0077687B">
        <w:rPr>
          <w:szCs w:val="24"/>
          <w:lang w:val="en-US" w:eastAsia="zh-CN"/>
        </w:rPr>
        <w:tab/>
        <w:t>ITU-R M.1901</w:t>
      </w:r>
      <w:r w:rsidRPr="0077687B">
        <w:rPr>
          <w:rFonts w:ascii="SimSun" w:hAnsi="SimSun" w:cs="SimSun" w:hint="eastAsia"/>
          <w:szCs w:val="24"/>
          <w:lang w:val="en-US" w:eastAsia="zh-CN"/>
        </w:rPr>
        <w:t>建议书对与</w:t>
      </w:r>
      <w:r w:rsidRPr="0077687B">
        <w:rPr>
          <w:rFonts w:hint="eastAsia"/>
          <w:szCs w:val="24"/>
          <w:lang w:val="en-US" w:eastAsia="zh-CN"/>
        </w:rPr>
        <w:t>卫星无线电导航业务系</w:t>
      </w:r>
      <w:r w:rsidRPr="0077687B">
        <w:rPr>
          <w:rFonts w:ascii="SimSun" w:hAnsi="SimSun" w:cs="SimSun" w:hint="eastAsia"/>
          <w:szCs w:val="24"/>
          <w:lang w:val="en-US" w:eastAsia="zh-CN"/>
        </w:rPr>
        <w:t>统和网络相关的</w:t>
      </w:r>
      <w:r>
        <w:rPr>
          <w:rFonts w:ascii="SimSun" w:hAnsi="SimSun" w:cs="SimSun" w:hint="eastAsia"/>
          <w:szCs w:val="24"/>
          <w:lang w:val="en-US" w:eastAsia="zh-CN"/>
        </w:rPr>
        <w:t>建议书</w:t>
      </w:r>
      <w:r w:rsidRPr="0077687B">
        <w:rPr>
          <w:rFonts w:ascii="SimSun" w:hAnsi="SimSun" w:cs="SimSun" w:hint="eastAsia"/>
          <w:szCs w:val="24"/>
          <w:lang w:val="en-US" w:eastAsia="zh-CN"/>
        </w:rPr>
        <w:t>提供指导</w:t>
      </w:r>
      <w:r w:rsidRPr="0077687B">
        <w:rPr>
          <w:rFonts w:hint="eastAsia"/>
          <w:szCs w:val="24"/>
          <w:lang w:val="en-US" w:eastAsia="zh-CN"/>
        </w:rPr>
        <w:t>，</w:t>
      </w:r>
    </w:p>
    <w:p w:rsidR="003A1887" w:rsidRPr="0077687B" w:rsidRDefault="003A1887" w:rsidP="003A1887">
      <w:pPr>
        <w:pStyle w:val="Call"/>
        <w:rPr>
          <w:rFonts w:ascii="STKaiti" w:eastAsia="STKaiti" w:hAnsi="STKaiti"/>
          <w:i w:val="0"/>
          <w:snapToGrid w:val="0"/>
          <w:szCs w:val="24"/>
          <w:lang w:val="en-US" w:eastAsia="zh-CN"/>
        </w:rPr>
      </w:pPr>
      <w:r w:rsidRPr="0077687B">
        <w:rPr>
          <w:rFonts w:ascii="STKaiti" w:eastAsia="STKaiti" w:hAnsi="STKaiti" w:hint="eastAsia"/>
          <w:i w:val="0"/>
          <w:snapToGrid w:val="0"/>
          <w:szCs w:val="24"/>
          <w:lang w:val="en-US" w:eastAsia="zh-CN"/>
        </w:rPr>
        <w:t>建议</w:t>
      </w:r>
    </w:p>
    <w:p w:rsidR="003A1887" w:rsidRPr="0077687B" w:rsidRDefault="003A1887" w:rsidP="003A1887">
      <w:pPr>
        <w:rPr>
          <w:snapToGrid w:val="0"/>
          <w:szCs w:val="24"/>
          <w:lang w:val="en-US" w:eastAsia="zh-CN"/>
        </w:rPr>
      </w:pPr>
      <w:r w:rsidRPr="0077687B">
        <w:rPr>
          <w:b/>
          <w:snapToGrid w:val="0"/>
          <w:szCs w:val="24"/>
          <w:lang w:val="en-US" w:eastAsia="zh-CN"/>
        </w:rPr>
        <w:t>1</w:t>
      </w:r>
      <w:r w:rsidRPr="0077687B">
        <w:rPr>
          <w:snapToGrid w:val="0"/>
          <w:szCs w:val="24"/>
          <w:lang w:val="en-US" w:eastAsia="zh-CN"/>
        </w:rPr>
        <w:tab/>
      </w:r>
      <w:r w:rsidRPr="0077687B">
        <w:rPr>
          <w:rFonts w:hint="eastAsia"/>
          <w:snapToGrid w:val="0"/>
          <w:szCs w:val="24"/>
          <w:lang w:val="en-US" w:eastAsia="zh-CN"/>
        </w:rPr>
        <w:t>应采用附件</w:t>
      </w:r>
      <w:r w:rsidRPr="0077687B">
        <w:rPr>
          <w:snapToGrid w:val="0"/>
          <w:szCs w:val="24"/>
          <w:lang w:val="en-US" w:eastAsia="zh-CN"/>
        </w:rPr>
        <w:t>1</w:t>
      </w:r>
      <w:r w:rsidRPr="0077687B">
        <w:rPr>
          <w:rFonts w:hint="eastAsia"/>
          <w:snapToGrid w:val="0"/>
          <w:szCs w:val="24"/>
          <w:lang w:val="en-US" w:eastAsia="zh-CN"/>
        </w:rPr>
        <w:t>、附件</w:t>
      </w:r>
      <w:r w:rsidRPr="0077687B">
        <w:rPr>
          <w:snapToGrid w:val="0"/>
          <w:szCs w:val="24"/>
          <w:lang w:val="en-US" w:eastAsia="zh-CN"/>
        </w:rPr>
        <w:t>2</w:t>
      </w:r>
      <w:r w:rsidRPr="0077687B">
        <w:rPr>
          <w:rFonts w:hint="eastAsia"/>
          <w:snapToGrid w:val="0"/>
          <w:szCs w:val="24"/>
          <w:lang w:val="en-US" w:eastAsia="zh-CN"/>
        </w:rPr>
        <w:t>和附件</w:t>
      </w:r>
      <w:r w:rsidRPr="0077687B">
        <w:rPr>
          <w:snapToGrid w:val="0"/>
          <w:szCs w:val="24"/>
          <w:lang w:val="en-US" w:eastAsia="zh-CN"/>
        </w:rPr>
        <w:t>3</w:t>
      </w:r>
      <w:r w:rsidRPr="0077687B">
        <w:rPr>
          <w:rFonts w:hint="eastAsia"/>
          <w:snapToGrid w:val="0"/>
          <w:szCs w:val="24"/>
          <w:lang w:val="en-US" w:eastAsia="zh-CN"/>
        </w:rPr>
        <w:t>中给出的接收空间电台特性和保护标准及发射地球站的特性对在</w:t>
      </w:r>
      <w:r w:rsidRPr="0077687B">
        <w:rPr>
          <w:szCs w:val="24"/>
          <w:lang w:val="en-US" w:eastAsia="zh-CN"/>
        </w:rPr>
        <w:t>5 000-5 010 MHz</w:t>
      </w:r>
      <w:r w:rsidRPr="0077687B">
        <w:rPr>
          <w:rFonts w:hint="eastAsia"/>
          <w:szCs w:val="24"/>
          <w:lang w:val="en-US" w:eastAsia="zh-CN"/>
        </w:rPr>
        <w:t>频段</w:t>
      </w:r>
      <w:r w:rsidRPr="0077687B">
        <w:rPr>
          <w:rFonts w:hint="eastAsia"/>
          <w:caps/>
          <w:szCs w:val="24"/>
          <w:lang w:val="en-US" w:eastAsia="zh-CN"/>
        </w:rPr>
        <w:t>内运行</w:t>
      </w:r>
      <w:r w:rsidRPr="0077687B">
        <w:rPr>
          <w:rFonts w:hint="eastAsia"/>
          <w:szCs w:val="24"/>
          <w:lang w:val="en-US" w:eastAsia="zh-CN"/>
        </w:rPr>
        <w:t>的卫星无线电导航业务的</w:t>
      </w:r>
      <w:r w:rsidRPr="0077687B">
        <w:rPr>
          <w:rFonts w:hint="eastAsia"/>
          <w:snapToGrid w:val="0"/>
          <w:szCs w:val="24"/>
          <w:lang w:val="en-US" w:eastAsia="zh-CN"/>
        </w:rPr>
        <w:t>系统和网络</w:t>
      </w:r>
      <w:r w:rsidRPr="0077687B">
        <w:rPr>
          <w:snapToGrid w:val="0"/>
          <w:szCs w:val="24"/>
          <w:lang w:val="en-US" w:eastAsia="zh-CN"/>
        </w:rPr>
        <w:t>（</w:t>
      </w:r>
      <w:r w:rsidRPr="0077687B">
        <w:rPr>
          <w:rFonts w:hint="eastAsia"/>
          <w:snapToGrid w:val="0"/>
          <w:szCs w:val="24"/>
          <w:lang w:val="en-US" w:eastAsia="zh-CN"/>
        </w:rPr>
        <w:t>地对空</w:t>
      </w:r>
      <w:r w:rsidRPr="0077687B">
        <w:rPr>
          <w:snapToGrid w:val="0"/>
          <w:szCs w:val="24"/>
          <w:lang w:val="en-US" w:eastAsia="zh-CN"/>
        </w:rPr>
        <w:t>）</w:t>
      </w:r>
      <w:r w:rsidRPr="0077687B">
        <w:rPr>
          <w:rFonts w:hint="eastAsia"/>
          <w:szCs w:val="24"/>
          <w:lang w:val="en-US" w:eastAsia="zh-CN"/>
        </w:rPr>
        <w:t>受到的卫星无线电导航业务</w:t>
      </w:r>
      <w:r w:rsidRPr="0077687B">
        <w:rPr>
          <w:rFonts w:hint="eastAsia"/>
          <w:snapToGrid w:val="0"/>
          <w:szCs w:val="24"/>
          <w:lang w:val="en-US" w:eastAsia="zh-CN"/>
        </w:rPr>
        <w:t>以外无线电干扰源的射频干扰影响进行性能分析；</w:t>
      </w:r>
    </w:p>
    <w:p w:rsidR="003A1887" w:rsidRPr="0077687B" w:rsidRDefault="003A1887" w:rsidP="003A1887">
      <w:pPr>
        <w:tabs>
          <w:tab w:val="left" w:pos="720"/>
        </w:tabs>
        <w:overflowPunct/>
        <w:autoSpaceDE/>
        <w:adjustRightInd/>
        <w:spacing w:before="0"/>
        <w:jc w:val="left"/>
        <w:rPr>
          <w:b/>
          <w:bCs/>
          <w:snapToGrid w:val="0"/>
          <w:szCs w:val="24"/>
          <w:lang w:val="en-US" w:eastAsia="zh-CN"/>
        </w:rPr>
      </w:pPr>
      <w:r w:rsidRPr="0077687B">
        <w:rPr>
          <w:b/>
          <w:bCs/>
          <w:snapToGrid w:val="0"/>
          <w:szCs w:val="24"/>
          <w:lang w:val="en-US" w:eastAsia="zh-CN"/>
        </w:rPr>
        <w:br w:type="page"/>
      </w:r>
    </w:p>
    <w:p w:rsidR="003A1887" w:rsidRDefault="003A1887" w:rsidP="003A1887">
      <w:pPr>
        <w:rPr>
          <w:snapToGrid w:val="0"/>
          <w:szCs w:val="24"/>
          <w:lang w:val="en-US" w:eastAsia="zh-CN"/>
        </w:rPr>
      </w:pPr>
      <w:r w:rsidRPr="0077687B">
        <w:rPr>
          <w:b/>
          <w:bCs/>
          <w:snapToGrid w:val="0"/>
          <w:szCs w:val="24"/>
          <w:lang w:val="en-US" w:eastAsia="zh-CN"/>
        </w:rPr>
        <w:lastRenderedPageBreak/>
        <w:t>2</w:t>
      </w:r>
      <w:r w:rsidRPr="0077687B">
        <w:rPr>
          <w:snapToGrid w:val="0"/>
          <w:szCs w:val="24"/>
          <w:lang w:val="en-US" w:eastAsia="zh-CN"/>
        </w:rPr>
        <w:tab/>
      </w:r>
      <w:r w:rsidRPr="0077687B">
        <w:rPr>
          <w:rFonts w:hint="eastAsia"/>
          <w:szCs w:val="24"/>
          <w:lang w:val="en-US" w:eastAsia="zh-CN"/>
        </w:rPr>
        <w:t>卫星无线电导航业务</w:t>
      </w:r>
      <w:r w:rsidRPr="0077687B">
        <w:rPr>
          <w:rFonts w:hint="eastAsia"/>
          <w:snapToGrid w:val="0"/>
          <w:szCs w:val="24"/>
          <w:lang w:val="en-US" w:eastAsia="zh-CN"/>
        </w:rPr>
        <w:t>所在频段之外主要业务的无线电干扰源对在</w:t>
      </w:r>
      <w:r w:rsidRPr="0077687B">
        <w:rPr>
          <w:szCs w:val="24"/>
          <w:lang w:val="en-US" w:eastAsia="zh-CN"/>
        </w:rPr>
        <w:t>5 000-5 010 MHz</w:t>
      </w:r>
      <w:r w:rsidRPr="0077687B">
        <w:rPr>
          <w:rFonts w:hint="eastAsia"/>
          <w:snapToGrid w:val="0"/>
          <w:szCs w:val="24"/>
          <w:lang w:val="en-US" w:eastAsia="zh-CN"/>
        </w:rPr>
        <w:t>频段</w:t>
      </w:r>
      <w:r w:rsidRPr="0077687B">
        <w:rPr>
          <w:rFonts w:hint="eastAsia"/>
          <w:caps/>
          <w:szCs w:val="24"/>
          <w:lang w:val="en-US" w:eastAsia="zh-CN"/>
        </w:rPr>
        <w:t>内运行的</w:t>
      </w:r>
      <w:r w:rsidRPr="0077687B">
        <w:rPr>
          <w:rFonts w:hint="eastAsia"/>
          <w:szCs w:val="24"/>
          <w:lang w:val="en-US" w:eastAsia="zh-CN"/>
        </w:rPr>
        <w:t>卫星无线电导航业务的</w:t>
      </w:r>
      <w:r w:rsidRPr="0077687B">
        <w:rPr>
          <w:rFonts w:hint="eastAsia"/>
          <w:snapToGrid w:val="0"/>
          <w:szCs w:val="24"/>
          <w:lang w:val="en-US" w:eastAsia="zh-CN"/>
        </w:rPr>
        <w:t>系统和网络的干扰的容限应不超过</w:t>
      </w:r>
      <w:r w:rsidRPr="0077687B">
        <w:rPr>
          <w:rFonts w:hint="eastAsia"/>
          <w:szCs w:val="24"/>
          <w:lang w:val="en-US" w:eastAsia="zh-CN"/>
        </w:rPr>
        <w:t>卫星无线电导航业务</w:t>
      </w:r>
      <w:r w:rsidRPr="0077687B">
        <w:rPr>
          <w:rFonts w:hint="eastAsia"/>
          <w:snapToGrid w:val="0"/>
          <w:szCs w:val="24"/>
          <w:lang w:val="en-US" w:eastAsia="zh-CN"/>
        </w:rPr>
        <w:t>接收机系统噪声的</w:t>
      </w:r>
      <w:r w:rsidRPr="0077687B">
        <w:rPr>
          <w:snapToGrid w:val="0"/>
          <w:szCs w:val="24"/>
          <w:lang w:val="en-US" w:eastAsia="zh-CN"/>
        </w:rPr>
        <w:t>6%</w:t>
      </w:r>
      <w:r w:rsidRPr="0077687B">
        <w:rPr>
          <w:rFonts w:hint="eastAsia"/>
          <w:snapToGrid w:val="0"/>
          <w:szCs w:val="24"/>
          <w:lang w:val="en-US" w:eastAsia="zh-CN"/>
        </w:rPr>
        <w:t>。</w:t>
      </w:r>
    </w:p>
    <w:p w:rsidR="00E9500B" w:rsidRDefault="00E9500B" w:rsidP="003A1887">
      <w:pPr>
        <w:rPr>
          <w:snapToGrid w:val="0"/>
          <w:szCs w:val="24"/>
          <w:lang w:val="en-US" w:eastAsia="zh-CN"/>
        </w:rPr>
      </w:pPr>
    </w:p>
    <w:p w:rsidR="00E9500B" w:rsidRDefault="00E9500B" w:rsidP="003A1887">
      <w:pPr>
        <w:rPr>
          <w:snapToGrid w:val="0"/>
          <w:szCs w:val="24"/>
          <w:lang w:val="en-US" w:eastAsia="zh-CN"/>
        </w:rPr>
      </w:pPr>
    </w:p>
    <w:p w:rsidR="00E9500B" w:rsidRPr="0077687B" w:rsidRDefault="00E9500B" w:rsidP="003A1887">
      <w:pPr>
        <w:rPr>
          <w:rFonts w:hint="eastAsia"/>
          <w:snapToGrid w:val="0"/>
          <w:szCs w:val="24"/>
          <w:lang w:val="en-US" w:eastAsia="zh-CN"/>
        </w:rPr>
      </w:pPr>
    </w:p>
    <w:p w:rsidR="003A1887" w:rsidRDefault="003A1887" w:rsidP="003A1887">
      <w:pPr>
        <w:pStyle w:val="AnnexNoTitle"/>
        <w:rPr>
          <w:lang w:val="en-US" w:eastAsia="zh-CN"/>
        </w:rPr>
      </w:pPr>
      <w:r>
        <w:rPr>
          <w:rFonts w:hint="eastAsia"/>
          <w:lang w:val="en-US" w:eastAsia="zh-CN"/>
        </w:rPr>
        <w:t>附件</w:t>
      </w:r>
      <w:r>
        <w:rPr>
          <w:lang w:val="en-US" w:eastAsia="zh-CN"/>
        </w:rPr>
        <w:t>1</w:t>
      </w:r>
      <w:r>
        <w:rPr>
          <w:lang w:val="en-US" w:eastAsia="zh-CN"/>
        </w:rPr>
        <w:br/>
      </w:r>
      <w:r>
        <w:rPr>
          <w:lang w:val="en-US" w:eastAsia="zh-CN"/>
        </w:rPr>
        <w:br/>
      </w:r>
      <w:r>
        <w:rPr>
          <w:rFonts w:hint="eastAsia"/>
          <w:lang w:val="en-US" w:eastAsia="zh-CN"/>
        </w:rPr>
        <w:t>在</w:t>
      </w:r>
      <w:r>
        <w:rPr>
          <w:lang w:val="en-US" w:eastAsia="zh-CN"/>
        </w:rPr>
        <w:t>5 000-5 010 MHz</w:t>
      </w:r>
      <w:r>
        <w:rPr>
          <w:rFonts w:hint="eastAsia"/>
          <w:lang w:val="en-US" w:eastAsia="zh-CN"/>
        </w:rPr>
        <w:t>频段</w:t>
      </w:r>
      <w:r>
        <w:rPr>
          <w:rFonts w:hint="eastAsia"/>
          <w:caps/>
          <w:lang w:val="en-US" w:eastAsia="zh-CN"/>
        </w:rPr>
        <w:t>内运行</w:t>
      </w:r>
      <w:r>
        <w:rPr>
          <w:rFonts w:hint="eastAsia"/>
          <w:lang w:val="en-US" w:eastAsia="zh-CN"/>
        </w:rPr>
        <w:t>的伽利略系统接收</w:t>
      </w:r>
      <w:r>
        <w:rPr>
          <w:lang w:val="en-US" w:eastAsia="zh-CN"/>
        </w:rPr>
        <w:br/>
      </w:r>
      <w:r>
        <w:rPr>
          <w:rFonts w:hint="eastAsia"/>
          <w:lang w:val="en-US" w:eastAsia="zh-CN"/>
        </w:rPr>
        <w:t>空间电台的技术特性和保护标准</w:t>
      </w:r>
      <w:r>
        <w:rPr>
          <w:lang w:val="en-US" w:eastAsia="zh-CN"/>
        </w:rPr>
        <w:br/>
      </w:r>
      <w:r>
        <w:rPr>
          <w:rFonts w:hint="eastAsia"/>
          <w:lang w:val="en-US" w:eastAsia="zh-CN"/>
        </w:rPr>
        <w:t>及发射地球站的特性</w:t>
      </w:r>
    </w:p>
    <w:p w:rsidR="003A1887" w:rsidRPr="0077687B" w:rsidRDefault="003A1887" w:rsidP="003A1887">
      <w:pPr>
        <w:pStyle w:val="Heading1"/>
        <w:rPr>
          <w:szCs w:val="24"/>
          <w:lang w:val="en-US" w:eastAsia="zh-CN"/>
        </w:rPr>
      </w:pPr>
      <w:r w:rsidRPr="0077687B">
        <w:rPr>
          <w:szCs w:val="24"/>
          <w:lang w:val="en-US" w:eastAsia="zh-CN"/>
        </w:rPr>
        <w:t>1</w:t>
      </w:r>
      <w:r w:rsidRPr="0077687B">
        <w:rPr>
          <w:szCs w:val="24"/>
          <w:lang w:val="en-US" w:eastAsia="zh-CN"/>
        </w:rPr>
        <w:tab/>
      </w:r>
      <w:r w:rsidRPr="0077687B">
        <w:rPr>
          <w:rFonts w:hint="eastAsia"/>
          <w:szCs w:val="24"/>
          <w:lang w:val="en-US" w:eastAsia="zh-CN"/>
        </w:rPr>
        <w:t>引言</w:t>
      </w:r>
    </w:p>
    <w:p w:rsidR="003A1887" w:rsidRPr="0077687B" w:rsidRDefault="003A1887" w:rsidP="003A1887">
      <w:pPr>
        <w:ind w:firstLineChars="200" w:firstLine="480"/>
        <w:rPr>
          <w:szCs w:val="24"/>
          <w:lang w:val="en-US" w:eastAsia="zh-CN"/>
        </w:rPr>
      </w:pPr>
      <w:r w:rsidRPr="0077687B">
        <w:rPr>
          <w:rFonts w:hint="eastAsia"/>
          <w:szCs w:val="24"/>
          <w:lang w:val="en-US" w:eastAsia="zh-CN"/>
        </w:rPr>
        <w:t>该频段被伽利略系统用于发送导航任务信息给卫星的馈线链路电台的运行。通过馈线链路，所有系统和导航任务相关信息被传送到伽利略卫星，包括星历表、时钟修正信息、业务完整性消息和需要持续更新的所有其他导航消息数据单元。</w:t>
      </w:r>
    </w:p>
    <w:p w:rsidR="003A1887" w:rsidRPr="0077687B" w:rsidRDefault="003A1887" w:rsidP="003A1887">
      <w:pPr>
        <w:ind w:firstLineChars="200" w:firstLine="480"/>
        <w:rPr>
          <w:szCs w:val="24"/>
          <w:lang w:val="en-US" w:eastAsia="zh-CN"/>
        </w:rPr>
      </w:pPr>
      <w:r w:rsidRPr="0077687B">
        <w:rPr>
          <w:rFonts w:hint="eastAsia"/>
          <w:szCs w:val="24"/>
          <w:lang w:val="en-US" w:eastAsia="zh-CN"/>
        </w:rPr>
        <w:t>馈线链路目的不是为了用户接收。多达</w:t>
      </w:r>
      <w:r w:rsidRPr="0077687B">
        <w:rPr>
          <w:szCs w:val="24"/>
          <w:lang w:val="en-US" w:eastAsia="zh-CN"/>
        </w:rPr>
        <w:t>20</w:t>
      </w:r>
      <w:r w:rsidRPr="0077687B">
        <w:rPr>
          <w:rFonts w:hint="eastAsia"/>
          <w:szCs w:val="24"/>
          <w:lang w:val="en-US" w:eastAsia="zh-CN"/>
        </w:rPr>
        <w:t>座上行链路地球站采用</w:t>
      </w:r>
      <w:r w:rsidRPr="0077687B">
        <w:rPr>
          <w:szCs w:val="24"/>
          <w:lang w:val="en-US" w:eastAsia="zh-CN"/>
        </w:rPr>
        <w:t>5 000-5 010 MHz</w:t>
      </w:r>
      <w:r w:rsidRPr="0077687B">
        <w:rPr>
          <w:rFonts w:hint="eastAsia"/>
          <w:szCs w:val="24"/>
          <w:lang w:val="en-US" w:eastAsia="zh-CN"/>
        </w:rPr>
        <w:t>中分配给</w:t>
      </w:r>
      <w:r w:rsidRPr="0077687B">
        <w:rPr>
          <w:szCs w:val="24"/>
          <w:lang w:val="en-US" w:eastAsia="zh-CN"/>
        </w:rPr>
        <w:t>RNSS</w:t>
      </w:r>
      <w:r w:rsidRPr="0077687B">
        <w:rPr>
          <w:szCs w:val="24"/>
          <w:lang w:val="en-US" w:eastAsia="zh-CN"/>
        </w:rPr>
        <w:t>（</w:t>
      </w:r>
      <w:r w:rsidRPr="0077687B">
        <w:rPr>
          <w:rFonts w:hint="eastAsia"/>
          <w:szCs w:val="24"/>
          <w:lang w:val="en-US" w:eastAsia="zh-CN"/>
        </w:rPr>
        <w:t>地对空</w:t>
      </w:r>
      <w:r w:rsidRPr="0077687B">
        <w:rPr>
          <w:szCs w:val="24"/>
          <w:lang w:val="en-US" w:eastAsia="zh-CN"/>
        </w:rPr>
        <w:t>）</w:t>
      </w:r>
      <w:r w:rsidRPr="0077687B">
        <w:rPr>
          <w:rFonts w:hint="eastAsia"/>
          <w:szCs w:val="24"/>
          <w:lang w:val="en-US" w:eastAsia="zh-CN"/>
        </w:rPr>
        <w:t>的频段，从世界范围的地理位置运行，能够在任何时间接收星群中每一颗卫星。</w:t>
      </w:r>
    </w:p>
    <w:p w:rsidR="003A1887" w:rsidRPr="0077687B" w:rsidRDefault="003A1887" w:rsidP="003A1887">
      <w:pPr>
        <w:ind w:firstLineChars="200" w:firstLine="480"/>
        <w:rPr>
          <w:szCs w:val="24"/>
          <w:lang w:val="en-US" w:eastAsia="zh-CN"/>
        </w:rPr>
      </w:pPr>
      <w:r w:rsidRPr="0077687B">
        <w:rPr>
          <w:rFonts w:hint="eastAsia"/>
          <w:szCs w:val="24"/>
          <w:lang w:val="en-US" w:eastAsia="zh-CN"/>
        </w:rPr>
        <w:t>该系统在其架构中包括：</w:t>
      </w:r>
    </w:p>
    <w:p w:rsidR="003A1887" w:rsidRPr="0077687B" w:rsidRDefault="003A1887" w:rsidP="003A1887">
      <w:pPr>
        <w:pStyle w:val="enumlev1"/>
        <w:rPr>
          <w:szCs w:val="24"/>
          <w:lang w:val="en-US" w:eastAsia="zh-CN"/>
        </w:rPr>
      </w:pPr>
      <w:r w:rsidRPr="0077687B">
        <w:rPr>
          <w:szCs w:val="24"/>
          <w:lang w:val="en-US" w:eastAsia="zh-CN"/>
        </w:rPr>
        <w:t>−</w:t>
      </w:r>
      <w:r w:rsidRPr="0077687B">
        <w:rPr>
          <w:szCs w:val="24"/>
          <w:lang w:val="en-US" w:eastAsia="zh-CN"/>
        </w:rPr>
        <w:tab/>
      </w:r>
      <w:r w:rsidRPr="0077687B">
        <w:rPr>
          <w:rFonts w:hint="eastAsia"/>
          <w:szCs w:val="24"/>
          <w:lang w:val="en-US" w:eastAsia="zh-CN"/>
        </w:rPr>
        <w:t>一个空间部分，包括</w:t>
      </w:r>
      <w:r w:rsidRPr="0077687B">
        <w:rPr>
          <w:szCs w:val="24"/>
          <w:lang w:val="en-US" w:eastAsia="zh-CN"/>
        </w:rPr>
        <w:t>27</w:t>
      </w:r>
      <w:r w:rsidRPr="0077687B">
        <w:rPr>
          <w:rFonts w:hint="eastAsia"/>
          <w:szCs w:val="24"/>
          <w:lang w:val="en-US" w:eastAsia="zh-CN"/>
        </w:rPr>
        <w:t>颗均匀分布在三个</w:t>
      </w:r>
      <w:r w:rsidRPr="0077687B">
        <w:rPr>
          <w:szCs w:val="24"/>
          <w:lang w:val="en-US" w:eastAsia="zh-CN"/>
        </w:rPr>
        <w:t>23 222 km</w:t>
      </w:r>
      <w:r w:rsidRPr="0077687B">
        <w:rPr>
          <w:rFonts w:hint="eastAsia"/>
          <w:szCs w:val="24"/>
          <w:lang w:val="en-US" w:eastAsia="zh-CN"/>
        </w:rPr>
        <w:t>高度环地球轨道上的工作卫星，每个轨道平面相对于赤道倾斜</w:t>
      </w:r>
      <w:r w:rsidRPr="0077687B">
        <w:rPr>
          <w:szCs w:val="24"/>
          <w:lang w:val="en-US" w:eastAsia="zh-CN"/>
        </w:rPr>
        <w:t>54°</w:t>
      </w:r>
      <w:r w:rsidRPr="0077687B">
        <w:rPr>
          <w:rFonts w:hint="eastAsia"/>
          <w:szCs w:val="24"/>
          <w:lang w:val="en-US" w:eastAsia="zh-CN"/>
        </w:rPr>
        <w:t>；</w:t>
      </w:r>
    </w:p>
    <w:p w:rsidR="003A1887" w:rsidRPr="0077687B" w:rsidRDefault="003A1887" w:rsidP="003A1887">
      <w:pPr>
        <w:pStyle w:val="enumlev1"/>
        <w:rPr>
          <w:szCs w:val="24"/>
          <w:lang w:val="en-US" w:eastAsia="zh-CN"/>
        </w:rPr>
      </w:pPr>
      <w:r w:rsidRPr="0077687B">
        <w:rPr>
          <w:szCs w:val="24"/>
          <w:lang w:val="en-US" w:eastAsia="zh-CN"/>
        </w:rPr>
        <w:t>−</w:t>
      </w:r>
      <w:r w:rsidRPr="0077687B">
        <w:rPr>
          <w:szCs w:val="24"/>
          <w:lang w:val="en-US" w:eastAsia="zh-CN"/>
        </w:rPr>
        <w:tab/>
      </w:r>
      <w:r w:rsidRPr="0077687B">
        <w:rPr>
          <w:rFonts w:hint="eastAsia"/>
          <w:szCs w:val="24"/>
          <w:lang w:val="en-US" w:eastAsia="zh-CN"/>
        </w:rPr>
        <w:t>一个地面任务部分，上传数据然后通过伽利略卫星向完整性消息用户进行广播。</w:t>
      </w:r>
    </w:p>
    <w:p w:rsidR="003A1887" w:rsidRPr="0077687B" w:rsidRDefault="003A1887" w:rsidP="003A1887">
      <w:pPr>
        <w:ind w:firstLineChars="200" w:firstLine="480"/>
        <w:rPr>
          <w:szCs w:val="24"/>
          <w:lang w:val="en-US" w:eastAsia="zh-CN"/>
        </w:rPr>
      </w:pPr>
      <w:r w:rsidRPr="0077687B">
        <w:rPr>
          <w:rFonts w:hint="eastAsia"/>
          <w:szCs w:val="24"/>
          <w:lang w:val="en-US" w:eastAsia="zh-CN"/>
        </w:rPr>
        <w:t>轨道星历表和业务完整性信息的数据单元是从由一个伽利略监测台全球范围网络确定和处理的测量计算得出。最关键的单元之一是向伽利略生命安全</w:t>
      </w:r>
      <w:r w:rsidR="00FC29E5">
        <w:rPr>
          <w:szCs w:val="24"/>
          <w:lang w:val="en-US" w:eastAsia="zh-CN"/>
        </w:rPr>
        <w:t>（</w:t>
      </w:r>
      <w:r w:rsidRPr="0077687B">
        <w:rPr>
          <w:szCs w:val="24"/>
          <w:lang w:val="en-US" w:eastAsia="zh-CN"/>
        </w:rPr>
        <w:t>SoL</w:t>
      </w:r>
      <w:r w:rsidR="00FC29E5">
        <w:rPr>
          <w:szCs w:val="24"/>
          <w:lang w:val="en-US" w:eastAsia="zh-CN"/>
        </w:rPr>
        <w:t>）</w:t>
      </w:r>
      <w:r w:rsidRPr="0077687B">
        <w:rPr>
          <w:rFonts w:hint="eastAsia"/>
          <w:szCs w:val="24"/>
          <w:lang w:val="en-US" w:eastAsia="zh-CN"/>
        </w:rPr>
        <w:t>业务用户接收机分发完整性信息。此信息由</w:t>
      </w:r>
      <w:r w:rsidRPr="0077687B">
        <w:rPr>
          <w:szCs w:val="24"/>
          <w:lang w:val="en-US" w:eastAsia="zh-CN"/>
        </w:rPr>
        <w:t>5 GHz</w:t>
      </w:r>
      <w:r w:rsidRPr="0077687B">
        <w:rPr>
          <w:rFonts w:hint="eastAsia"/>
          <w:szCs w:val="24"/>
          <w:lang w:val="en-US" w:eastAsia="zh-CN"/>
        </w:rPr>
        <w:t>馈线上行链路信号提供，且规定要在检测到业务劣化到预设极限后的</w:t>
      </w:r>
      <w:r w:rsidRPr="0077687B">
        <w:rPr>
          <w:szCs w:val="24"/>
          <w:lang w:val="en-US" w:eastAsia="zh-CN"/>
        </w:rPr>
        <w:t>6</w:t>
      </w:r>
      <w:r w:rsidRPr="0077687B">
        <w:rPr>
          <w:rFonts w:hint="eastAsia"/>
          <w:szCs w:val="24"/>
          <w:lang w:val="en-US" w:eastAsia="zh-CN"/>
        </w:rPr>
        <w:t>秒钟内送达用户接收机。</w:t>
      </w:r>
      <w:r w:rsidRPr="0077687B">
        <w:rPr>
          <w:szCs w:val="24"/>
          <w:lang w:val="en-US" w:eastAsia="zh-CN"/>
        </w:rPr>
        <w:t>SoL</w:t>
      </w:r>
      <w:r w:rsidRPr="0077687B">
        <w:rPr>
          <w:rFonts w:hint="eastAsia"/>
          <w:szCs w:val="24"/>
          <w:lang w:val="en-US" w:eastAsia="zh-CN"/>
        </w:rPr>
        <w:t>定位和定时信息通过</w:t>
      </w:r>
      <w:r w:rsidRPr="0077687B">
        <w:rPr>
          <w:szCs w:val="24"/>
          <w:lang w:val="en-US" w:eastAsia="zh-CN"/>
        </w:rPr>
        <w:t>E5</w:t>
      </w:r>
      <w:r w:rsidRPr="0077687B">
        <w:rPr>
          <w:rFonts w:hint="eastAsia"/>
          <w:szCs w:val="24"/>
          <w:lang w:val="en-US" w:eastAsia="zh-CN"/>
        </w:rPr>
        <w:t>信号提供。</w:t>
      </w:r>
    </w:p>
    <w:p w:rsidR="003A1887" w:rsidRPr="0077687B" w:rsidRDefault="003A1887" w:rsidP="003A1887">
      <w:pPr>
        <w:pStyle w:val="Heading1"/>
        <w:rPr>
          <w:szCs w:val="24"/>
          <w:lang w:val="en-US" w:eastAsia="zh-CN"/>
        </w:rPr>
      </w:pPr>
      <w:r w:rsidRPr="0077687B">
        <w:rPr>
          <w:szCs w:val="24"/>
          <w:lang w:val="en-US" w:eastAsia="zh-CN"/>
        </w:rPr>
        <w:t>2</w:t>
      </w:r>
      <w:r w:rsidRPr="0077687B">
        <w:rPr>
          <w:szCs w:val="24"/>
          <w:lang w:val="en-US" w:eastAsia="zh-CN"/>
        </w:rPr>
        <w:tab/>
      </w:r>
      <w:r w:rsidRPr="0077687B">
        <w:rPr>
          <w:rFonts w:hint="eastAsia"/>
          <w:szCs w:val="24"/>
          <w:lang w:val="en-US" w:eastAsia="zh-CN"/>
        </w:rPr>
        <w:t>伽利略馈线上行链路特性</w:t>
      </w:r>
    </w:p>
    <w:p w:rsidR="003A1887" w:rsidRDefault="003A1887" w:rsidP="003A1887">
      <w:pPr>
        <w:ind w:firstLineChars="200" w:firstLine="480"/>
        <w:rPr>
          <w:lang w:val="en-US" w:eastAsia="zh-CN"/>
        </w:rPr>
      </w:pPr>
      <w:r w:rsidRPr="0077687B">
        <w:rPr>
          <w:rFonts w:hint="eastAsia"/>
          <w:szCs w:val="24"/>
          <w:lang w:val="en-US" w:eastAsia="zh-CN"/>
        </w:rPr>
        <w:t>典型伽利略馈线上行链路地球站的参数列于表</w:t>
      </w:r>
      <w:r w:rsidRPr="0077687B">
        <w:rPr>
          <w:szCs w:val="24"/>
          <w:lang w:val="en-US" w:eastAsia="zh-CN"/>
        </w:rPr>
        <w:t>1-1</w:t>
      </w:r>
      <w:r w:rsidRPr="0077687B">
        <w:rPr>
          <w:rFonts w:hint="eastAsia"/>
          <w:szCs w:val="24"/>
          <w:lang w:val="en-US" w:eastAsia="zh-CN"/>
        </w:rPr>
        <w:t>中。将对所有伽利略传输信号施行传输滤波。</w:t>
      </w:r>
    </w:p>
    <w:p w:rsidR="003A1887" w:rsidRDefault="003A1887" w:rsidP="003A1887">
      <w:pPr>
        <w:tabs>
          <w:tab w:val="clear" w:pos="794"/>
          <w:tab w:val="clear" w:pos="1191"/>
          <w:tab w:val="clear" w:pos="1588"/>
          <w:tab w:val="clear" w:pos="1985"/>
        </w:tabs>
        <w:overflowPunct/>
        <w:autoSpaceDE/>
        <w:autoSpaceDN/>
        <w:adjustRightInd/>
        <w:spacing w:before="0"/>
        <w:jc w:val="left"/>
        <w:textAlignment w:val="auto"/>
        <w:rPr>
          <w:sz w:val="20"/>
          <w:lang w:val="en-US" w:eastAsia="zh-CN"/>
        </w:rPr>
      </w:pPr>
      <w:r>
        <w:rPr>
          <w:lang w:val="en-US" w:eastAsia="zh-CN"/>
        </w:rPr>
        <w:br w:type="page"/>
      </w:r>
    </w:p>
    <w:p w:rsidR="003A1887" w:rsidRPr="008E4794" w:rsidRDefault="003A1887" w:rsidP="003A1887">
      <w:pPr>
        <w:pStyle w:val="TableNo"/>
        <w:rPr>
          <w:szCs w:val="24"/>
          <w:lang w:val="en-US" w:eastAsia="zh-CN"/>
        </w:rPr>
      </w:pPr>
      <w:r w:rsidRPr="008E4794">
        <w:rPr>
          <w:rFonts w:hint="eastAsia"/>
          <w:szCs w:val="24"/>
          <w:lang w:val="en-US" w:eastAsia="zh-CN"/>
        </w:rPr>
        <w:lastRenderedPageBreak/>
        <w:t>表</w:t>
      </w:r>
      <w:r w:rsidRPr="008E4794">
        <w:rPr>
          <w:szCs w:val="24"/>
          <w:lang w:val="en-US" w:eastAsia="zh-CN"/>
        </w:rPr>
        <w:t>1-1</w:t>
      </w:r>
    </w:p>
    <w:p w:rsidR="003A1887" w:rsidRDefault="003A1887" w:rsidP="003A1887">
      <w:pPr>
        <w:pStyle w:val="Tabletitle"/>
        <w:rPr>
          <w:rFonts w:cs="MS Mincho"/>
          <w:lang w:val="en-US" w:eastAsia="zh-CN"/>
        </w:rPr>
      </w:pPr>
      <w:r w:rsidRPr="008E4794">
        <w:rPr>
          <w:rFonts w:cs="MS Mincho" w:hint="eastAsia"/>
          <w:szCs w:val="24"/>
          <w:lang w:val="en-US" w:eastAsia="zh-CN"/>
        </w:rPr>
        <w:t>在</w:t>
      </w:r>
      <w:r w:rsidRPr="008E4794">
        <w:rPr>
          <w:rFonts w:cs="MS Mincho"/>
          <w:szCs w:val="24"/>
          <w:lang w:val="en-US" w:eastAsia="zh-CN"/>
        </w:rPr>
        <w:t>5 000-5 010 MHz</w:t>
      </w:r>
      <w:r w:rsidRPr="008E4794">
        <w:rPr>
          <w:rFonts w:cs="MS Mincho" w:hint="eastAsia"/>
          <w:szCs w:val="24"/>
          <w:lang w:val="en-US" w:eastAsia="zh-CN"/>
        </w:rPr>
        <w:t>频段内运行的伽利略发射地球站的特性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3A1887" w:rsidTr="00F540B8">
        <w:trPr>
          <w:tblHeade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A74D57" w:rsidRDefault="003A1887" w:rsidP="00F540B8">
            <w:pPr>
              <w:pStyle w:val="Tablehead"/>
              <w:rPr>
                <w:rFonts w:asciiTheme="minorEastAsia" w:hAnsiTheme="minorEastAsia"/>
              </w:rPr>
            </w:pPr>
            <w:r w:rsidRPr="00A74D57">
              <w:rPr>
                <w:rFonts w:asciiTheme="minorEastAsia" w:hAnsiTheme="minorEastAsia" w:hint="eastAsia"/>
              </w:rPr>
              <w:t>参数</w:t>
            </w:r>
          </w:p>
        </w:tc>
        <w:tc>
          <w:tcPr>
            <w:tcW w:w="3402" w:type="dxa"/>
            <w:tcBorders>
              <w:top w:val="single" w:sz="4" w:space="0" w:color="auto"/>
              <w:left w:val="single" w:sz="4" w:space="0" w:color="auto"/>
              <w:bottom w:val="single" w:sz="4" w:space="0" w:color="auto"/>
              <w:right w:val="single" w:sz="4" w:space="0" w:color="auto"/>
            </w:tcBorders>
            <w:hideMark/>
          </w:tcPr>
          <w:p w:rsidR="003A1887" w:rsidRPr="00A74D57" w:rsidRDefault="003A1887" w:rsidP="00F540B8">
            <w:pPr>
              <w:pStyle w:val="Tablehead"/>
              <w:rPr>
                <w:rFonts w:asciiTheme="minorEastAsia" w:hAnsiTheme="minorEastAsia"/>
              </w:rPr>
            </w:pPr>
            <w:r w:rsidRPr="00A74D57">
              <w:rPr>
                <w:rFonts w:asciiTheme="minorEastAsia" w:hAnsiTheme="minorEastAsia" w:hint="eastAsia"/>
              </w:rPr>
              <w:t>数值</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highlight w:val="green"/>
              </w:rPr>
            </w:pPr>
            <w:r>
              <w:rPr>
                <w:rFonts w:hint="eastAsia"/>
              </w:rPr>
              <w:t>中心频率</w:t>
            </w:r>
            <w:r w:rsidR="00645828">
              <w:t>（</w:t>
            </w:r>
            <w:r>
              <w:t>MHz</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5 005</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天线直径</w:t>
            </w:r>
            <w:r w:rsidR="00645828">
              <w:t>（</w:t>
            </w:r>
            <w:r>
              <w:t>m</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3.0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极化</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RHCP</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天线方向图</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rPr>
                <w:lang w:eastAsia="zh-CN"/>
              </w:rPr>
            </w:pPr>
            <w:r>
              <w:t>ITU-R S.465-5</w:t>
            </w:r>
            <w:r>
              <w:rPr>
                <w:rFonts w:hint="eastAsia"/>
                <w:lang w:eastAsia="zh-CN"/>
              </w:rPr>
              <w:t>建议书</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lang w:eastAsia="zh-CN"/>
              </w:rPr>
            </w:pPr>
            <w:r>
              <w:rPr>
                <w:rFonts w:hint="eastAsia"/>
                <w:lang w:eastAsia="zh-CN"/>
              </w:rPr>
              <w:t>理论天线增益</w:t>
            </w:r>
            <w:r w:rsidR="00645828">
              <w:rPr>
                <w:lang w:eastAsia="zh-CN"/>
              </w:rPr>
              <w:t>（</w:t>
            </w:r>
            <w:r>
              <w:rPr>
                <w:lang w:eastAsia="zh-CN"/>
              </w:rPr>
              <w:t>dBi</w:t>
            </w:r>
            <w:r w:rsidR="00645828">
              <w:rPr>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41.8</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t xml:space="preserve">e.i.r.p. </w:t>
            </w:r>
            <w:r w:rsidR="00645828">
              <w:rPr>
                <w:rFonts w:hint="eastAsia"/>
              </w:rPr>
              <w:t>(</w:t>
            </w:r>
            <w:r>
              <w:t>dBW</w:t>
            </w:r>
            <w:r w:rsidR="00645828">
              <w:rPr>
                <w:rFonts w:hint="eastAsia"/>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50.3</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调制</w:t>
            </w:r>
            <w:r>
              <w:t>/</w:t>
            </w:r>
            <w:r>
              <w:rPr>
                <w:rFonts w:hint="eastAsia"/>
              </w:rPr>
              <w:t>编码</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rPr>
                <w:lang w:eastAsia="zh-CN"/>
              </w:rPr>
            </w:pPr>
            <w:r>
              <w:t>QPSK/</w:t>
            </w:r>
            <w:r w:rsidR="00E518DF">
              <w:rPr>
                <w:rFonts w:hint="eastAsia"/>
                <w:lang w:eastAsia="zh-CN"/>
              </w:rPr>
              <w:t>扩</w:t>
            </w:r>
            <w:r>
              <w:rPr>
                <w:rFonts w:hint="eastAsia"/>
                <w:lang w:eastAsia="zh-CN"/>
              </w:rPr>
              <w:t>频</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t>RF</w:t>
            </w:r>
            <w:r>
              <w:rPr>
                <w:rFonts w:hint="eastAsia"/>
              </w:rPr>
              <w:t>带宽</w:t>
            </w:r>
            <w:r w:rsidR="00645828">
              <w:t>（</w:t>
            </w:r>
            <w:r>
              <w:t>MHz</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10</w:t>
            </w:r>
          </w:p>
        </w:tc>
      </w:tr>
      <w:tr w:rsidR="003A1887" w:rsidTr="00F540B8">
        <w:trPr>
          <w:jc w:val="center"/>
        </w:trPr>
        <w:tc>
          <w:tcPr>
            <w:tcW w:w="9072" w:type="dxa"/>
            <w:gridSpan w:val="2"/>
            <w:tcBorders>
              <w:top w:val="single" w:sz="4" w:space="0" w:color="auto"/>
              <w:left w:val="nil"/>
              <w:bottom w:val="nil"/>
              <w:right w:val="nil"/>
            </w:tcBorders>
            <w:hideMark/>
          </w:tcPr>
          <w:p w:rsidR="003A1887" w:rsidRDefault="003A1887" w:rsidP="00F540B8">
            <w:pPr>
              <w:pStyle w:val="Tablelegend"/>
              <w:rPr>
                <w:lang w:val="en-US" w:eastAsia="zh-CN"/>
              </w:rPr>
            </w:pPr>
            <w:r>
              <w:rPr>
                <w:lang w:val="en-US" w:eastAsia="zh-CN"/>
              </w:rPr>
              <w:t>RHCP</w:t>
            </w:r>
            <w:r>
              <w:rPr>
                <w:rFonts w:hint="eastAsia"/>
                <w:lang w:val="en-US" w:eastAsia="zh-CN"/>
              </w:rPr>
              <w:t>：右旋圆极化。</w:t>
            </w:r>
          </w:p>
        </w:tc>
      </w:tr>
    </w:tbl>
    <w:p w:rsidR="003A1887" w:rsidRPr="0077687B" w:rsidRDefault="003A1887" w:rsidP="003A1887">
      <w:pPr>
        <w:pStyle w:val="Heading1"/>
        <w:rPr>
          <w:szCs w:val="24"/>
          <w:lang w:val="en-US" w:eastAsia="zh-CN"/>
        </w:rPr>
      </w:pPr>
      <w:r w:rsidRPr="0077687B">
        <w:rPr>
          <w:szCs w:val="24"/>
          <w:lang w:val="en-US" w:eastAsia="zh-CN"/>
        </w:rPr>
        <w:t>3</w:t>
      </w:r>
      <w:r w:rsidRPr="0077687B">
        <w:rPr>
          <w:szCs w:val="24"/>
          <w:lang w:val="en-US" w:eastAsia="zh-CN"/>
        </w:rPr>
        <w:tab/>
      </w:r>
      <w:r w:rsidRPr="0077687B">
        <w:rPr>
          <w:rFonts w:hint="eastAsia"/>
          <w:szCs w:val="24"/>
          <w:lang w:val="en-US" w:eastAsia="zh-CN"/>
        </w:rPr>
        <w:t>卫星接收机特性</w:t>
      </w:r>
    </w:p>
    <w:p w:rsidR="003A1887" w:rsidRDefault="003A1887" w:rsidP="003A1887">
      <w:pPr>
        <w:ind w:firstLineChars="200" w:firstLine="480"/>
        <w:rPr>
          <w:lang w:val="en-US" w:eastAsia="zh-CN"/>
        </w:rPr>
      </w:pPr>
      <w:r w:rsidRPr="0077687B">
        <w:rPr>
          <w:rFonts w:hint="eastAsia"/>
          <w:szCs w:val="24"/>
          <w:lang w:val="en-US" w:eastAsia="zh-CN"/>
        </w:rPr>
        <w:t>卫星接收机的典型特性列于表</w:t>
      </w:r>
      <w:r w:rsidRPr="0077687B">
        <w:rPr>
          <w:szCs w:val="24"/>
          <w:lang w:val="en-US" w:eastAsia="zh-CN"/>
        </w:rPr>
        <w:t>1-2</w:t>
      </w:r>
      <w:r w:rsidRPr="0077687B">
        <w:rPr>
          <w:rFonts w:hint="eastAsia"/>
          <w:szCs w:val="24"/>
          <w:lang w:val="en-US" w:eastAsia="zh-CN"/>
        </w:rPr>
        <w:t>中</w:t>
      </w:r>
      <w:r>
        <w:rPr>
          <w:rFonts w:hint="eastAsia"/>
          <w:lang w:val="en-US" w:eastAsia="zh-CN"/>
        </w:rPr>
        <w:t>。</w:t>
      </w:r>
    </w:p>
    <w:p w:rsidR="003A1887" w:rsidRPr="008E4794" w:rsidRDefault="003A1887" w:rsidP="003A1887">
      <w:pPr>
        <w:pStyle w:val="TableNo"/>
        <w:rPr>
          <w:szCs w:val="24"/>
          <w:lang w:val="en-US" w:eastAsia="zh-CN"/>
        </w:rPr>
      </w:pPr>
      <w:r w:rsidRPr="008E4794">
        <w:rPr>
          <w:rFonts w:hint="eastAsia"/>
          <w:szCs w:val="24"/>
          <w:lang w:val="en-US" w:eastAsia="zh-CN"/>
        </w:rPr>
        <w:t>表</w:t>
      </w:r>
      <w:r w:rsidRPr="008E4794">
        <w:rPr>
          <w:szCs w:val="24"/>
          <w:lang w:val="en-US" w:eastAsia="zh-CN"/>
        </w:rPr>
        <w:t>1-2</w:t>
      </w:r>
    </w:p>
    <w:p w:rsidR="003A1887" w:rsidRDefault="003A1887" w:rsidP="003A1887">
      <w:pPr>
        <w:pStyle w:val="Tabletitle"/>
        <w:rPr>
          <w:rFonts w:cs="MS Mincho"/>
          <w:lang w:val="en-US" w:eastAsia="zh-CN"/>
        </w:rPr>
      </w:pPr>
      <w:r w:rsidRPr="008E4794">
        <w:rPr>
          <w:rFonts w:cs="MS Mincho" w:hint="eastAsia"/>
          <w:szCs w:val="24"/>
          <w:lang w:val="en-US" w:eastAsia="zh-CN"/>
        </w:rPr>
        <w:t>在</w:t>
      </w:r>
      <w:r w:rsidRPr="008E4794">
        <w:rPr>
          <w:rFonts w:cs="MS Mincho"/>
          <w:szCs w:val="24"/>
          <w:lang w:val="en-US" w:eastAsia="zh-CN"/>
        </w:rPr>
        <w:t>5 000-5 010 MHz</w:t>
      </w:r>
      <w:r w:rsidRPr="008E4794">
        <w:rPr>
          <w:rFonts w:cs="MS Mincho" w:hint="eastAsia"/>
          <w:szCs w:val="24"/>
          <w:lang w:val="en-US" w:eastAsia="zh-CN"/>
        </w:rPr>
        <w:t>频段内运行的伽利略接收空间电台的特性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3A1887" w:rsidTr="00F540B8">
        <w:trPr>
          <w:tblHeade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A74D57" w:rsidRDefault="003A1887" w:rsidP="00F540B8">
            <w:pPr>
              <w:pStyle w:val="Tablehead"/>
              <w:rPr>
                <w:rFonts w:asciiTheme="minorEastAsia" w:hAnsiTheme="minorEastAsia"/>
              </w:rPr>
            </w:pPr>
            <w:r w:rsidRPr="00A74D57">
              <w:rPr>
                <w:rFonts w:asciiTheme="minorEastAsia" w:hAnsiTheme="minorEastAsia" w:hint="eastAsia"/>
              </w:rPr>
              <w:t>参数</w:t>
            </w:r>
          </w:p>
        </w:tc>
        <w:tc>
          <w:tcPr>
            <w:tcW w:w="3402" w:type="dxa"/>
            <w:tcBorders>
              <w:top w:val="single" w:sz="4" w:space="0" w:color="auto"/>
              <w:left w:val="single" w:sz="4" w:space="0" w:color="auto"/>
              <w:bottom w:val="single" w:sz="4" w:space="0" w:color="auto"/>
              <w:right w:val="single" w:sz="4" w:space="0" w:color="auto"/>
            </w:tcBorders>
            <w:hideMark/>
          </w:tcPr>
          <w:p w:rsidR="003A1887" w:rsidRPr="00A74D57" w:rsidRDefault="003A1887" w:rsidP="00F540B8">
            <w:pPr>
              <w:pStyle w:val="Tablehead"/>
              <w:rPr>
                <w:rFonts w:asciiTheme="minorEastAsia" w:hAnsiTheme="minorEastAsia"/>
              </w:rPr>
            </w:pPr>
            <w:r w:rsidRPr="00A74D57">
              <w:rPr>
                <w:rFonts w:asciiTheme="minorEastAsia" w:hAnsiTheme="minorEastAsia" w:hint="eastAsia"/>
              </w:rPr>
              <w:t>数值</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中心频率</w:t>
            </w:r>
            <w:r w:rsidR="009048C3">
              <w:t>（</w:t>
            </w:r>
            <w:r>
              <w:t>MHz</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5 005</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t>RF</w:t>
            </w:r>
            <w:r>
              <w:rPr>
                <w:rFonts w:hint="eastAsia"/>
              </w:rPr>
              <w:t>带宽</w:t>
            </w:r>
            <w:r w:rsidR="009048C3">
              <w:t>（</w:t>
            </w:r>
            <w:r>
              <w:t>MHz</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10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极化</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RHCP</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lang w:eastAsia="zh-CN"/>
              </w:rPr>
            </w:pPr>
            <w:r>
              <w:rPr>
                <w:rFonts w:hint="eastAsia"/>
              </w:rPr>
              <w:t>天线方向图</w:t>
            </w:r>
            <w:r>
              <w:t>/</w:t>
            </w:r>
            <w:r>
              <w:rPr>
                <w:rFonts w:hint="eastAsia"/>
                <w:lang w:eastAsia="zh-CN"/>
              </w:rPr>
              <w:t>类型</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rPr>
                <w:lang w:eastAsia="zh-CN"/>
              </w:rPr>
            </w:pPr>
            <w:r>
              <w:rPr>
                <w:rFonts w:hint="eastAsia"/>
                <w:lang w:eastAsia="zh-CN"/>
              </w:rPr>
              <w:t>圆锥喇叭天线</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天线指向</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rPr>
                <w:lang w:eastAsia="zh-CN"/>
              </w:rPr>
            </w:pPr>
            <w:r>
              <w:rPr>
                <w:rFonts w:hint="eastAsia"/>
                <w:lang w:eastAsia="zh-CN"/>
              </w:rPr>
              <w:t>天底</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lang w:val="en-US" w:eastAsia="zh-CN"/>
              </w:rPr>
            </w:pPr>
            <w:r>
              <w:rPr>
                <w:rFonts w:hint="eastAsia"/>
                <w:lang w:val="en-US" w:eastAsia="zh-CN"/>
              </w:rPr>
              <w:t>最大接收机天线增益</w:t>
            </w:r>
            <w:r w:rsidR="009048C3">
              <w:rPr>
                <w:lang w:val="en-US" w:eastAsia="zh-CN"/>
              </w:rPr>
              <w:t>（</w:t>
            </w:r>
            <w:r>
              <w:rPr>
                <w:lang w:val="en-US" w:eastAsia="zh-CN"/>
              </w:rPr>
              <w:t>dBi</w:t>
            </w:r>
            <w:r w:rsidR="00645828">
              <w:rPr>
                <w:lang w:val="en-US"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12.8</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lang w:val="en-US" w:eastAsia="zh-CN"/>
              </w:rPr>
            </w:pPr>
            <w:r>
              <w:rPr>
                <w:rFonts w:hint="eastAsia"/>
                <w:lang w:val="en-US" w:eastAsia="zh-CN"/>
              </w:rPr>
              <w:t>天线半波宽度</w:t>
            </w:r>
            <w:r w:rsidR="009048C3">
              <w:rPr>
                <w:lang w:val="en-US" w:eastAsia="zh-CN"/>
              </w:rPr>
              <w:t>（</w:t>
            </w:r>
            <w:r>
              <w:rPr>
                <w:lang w:val="en-US" w:eastAsia="zh-CN"/>
              </w:rPr>
              <w:t>°</w:t>
            </w:r>
            <w:r w:rsidR="00645828">
              <w:rPr>
                <w:lang w:val="en-US" w:eastAsia="zh-CN"/>
              </w:rPr>
              <w:t>）</w:t>
            </w:r>
            <w:r w:rsidR="009048C3">
              <w:rPr>
                <w:lang w:val="en-US" w:eastAsia="zh-CN"/>
              </w:rPr>
              <w:t>（</w:t>
            </w:r>
            <w:r>
              <w:rPr>
                <w:lang w:val="en-US" w:eastAsia="zh-CN"/>
              </w:rPr>
              <w:t>5°</w:t>
            </w:r>
            <w:r>
              <w:rPr>
                <w:rFonts w:hint="eastAsia"/>
                <w:lang w:val="en-US" w:eastAsia="zh-CN"/>
              </w:rPr>
              <w:t>仰角</w:t>
            </w:r>
            <w:r w:rsidR="00645828">
              <w:rPr>
                <w:lang w:val="en-US"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12.4</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最小仰角</w:t>
            </w:r>
            <w:r w:rsidR="009048C3">
              <w:t>（</w:t>
            </w:r>
            <w:r>
              <w:t>°</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5</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rPr>
              <w:t>卫星高度</w:t>
            </w:r>
            <w:r w:rsidR="009048C3">
              <w:t>（</w:t>
            </w:r>
            <w:r>
              <w:rPr>
                <w:lang w:eastAsia="zh-CN"/>
              </w:rPr>
              <w:t>km</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23 222</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rPr>
                <w:highlight w:val="green"/>
                <w:lang w:val="fr-CH"/>
              </w:rPr>
            </w:pPr>
            <w:r>
              <w:rPr>
                <w:rFonts w:hint="eastAsia"/>
                <w:lang w:val="fr-CH" w:eastAsia="zh-CN"/>
              </w:rPr>
              <w:t>接收机</w:t>
            </w:r>
            <w:r>
              <w:rPr>
                <w:rFonts w:hint="eastAsia"/>
                <w:lang w:val="fr-CH"/>
              </w:rPr>
              <w:t>噪声</w:t>
            </w:r>
            <w:r w:rsidR="009048C3">
              <w:rPr>
                <w:lang w:val="fr-CH"/>
              </w:rPr>
              <w:t>PSD</w:t>
            </w:r>
            <w:r w:rsidR="009048C3">
              <w:rPr>
                <w:lang w:val="fr-CH"/>
              </w:rPr>
              <w:t>（</w:t>
            </w:r>
            <w:r>
              <w:rPr>
                <w:lang w:val="fr-CH"/>
              </w:rPr>
              <w:t>dBW/Hz</w:t>
            </w:r>
            <w:r w:rsidR="00645828">
              <w:rPr>
                <w:lang w:val="fr-CH"/>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rPr>
                <w:highlight w:val="green"/>
              </w:rPr>
            </w:pPr>
            <w:r>
              <w:t>−201</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pPr>
            <w:r>
              <w:rPr>
                <w:rFonts w:hint="eastAsia"/>
                <w:lang w:val="en-US"/>
              </w:rPr>
              <w:t>可容</w:t>
            </w:r>
            <w:r>
              <w:rPr>
                <w:rFonts w:hint="eastAsia"/>
                <w:lang w:val="en-US" w:eastAsia="zh-CN"/>
              </w:rPr>
              <w:t>许</w:t>
            </w:r>
            <w:r>
              <w:rPr>
                <w:rFonts w:hint="eastAsia"/>
                <w:lang w:val="en-US"/>
              </w:rPr>
              <w:t>有效</w:t>
            </w:r>
            <w:r>
              <w:rPr>
                <w:i/>
                <w:iCs/>
              </w:rPr>
              <w:t>I</w:t>
            </w:r>
            <w:r>
              <w:rPr>
                <w:vertAlign w:val="subscript"/>
              </w:rPr>
              <w:t>0</w:t>
            </w:r>
            <w:r w:rsidR="009048C3">
              <w:t>（</w:t>
            </w:r>
            <w:r>
              <w:rPr>
                <w:rFonts w:hint="eastAsia"/>
                <w:lang w:val="en-US" w:eastAsia="zh-CN"/>
              </w:rPr>
              <w:t>基于</w:t>
            </w:r>
            <w:r>
              <w:t>6%DT/T</w:t>
            </w:r>
            <w:r w:rsidR="00645828">
              <w:t>）</w:t>
            </w:r>
            <w:r w:rsidR="009048C3">
              <w:t>（</w:t>
            </w:r>
            <w:r>
              <w:t>dBW/Hz</w:t>
            </w:r>
            <w:r w:rsidR="00645828">
              <w:t>）</w:t>
            </w:r>
          </w:p>
        </w:tc>
        <w:tc>
          <w:tcPr>
            <w:tcW w:w="3402" w:type="dxa"/>
            <w:tcBorders>
              <w:top w:val="single" w:sz="4" w:space="0" w:color="auto"/>
              <w:left w:val="single" w:sz="4" w:space="0" w:color="auto"/>
              <w:bottom w:val="single" w:sz="4" w:space="0" w:color="auto"/>
              <w:right w:val="single" w:sz="4" w:space="0" w:color="auto"/>
            </w:tcBorders>
            <w:hideMark/>
          </w:tcPr>
          <w:p w:rsidR="003A1887" w:rsidRDefault="003A1887" w:rsidP="00F540B8">
            <w:pPr>
              <w:pStyle w:val="Tabletext"/>
              <w:jc w:val="center"/>
            </w:pPr>
            <w:r>
              <w:t>−213.2</w:t>
            </w:r>
          </w:p>
        </w:tc>
      </w:tr>
    </w:tbl>
    <w:p w:rsidR="003A1887" w:rsidRDefault="003A1887" w:rsidP="003A1887">
      <w:pPr>
        <w:pStyle w:val="AnnexNoTitle"/>
        <w:rPr>
          <w:lang w:val="en-US" w:eastAsia="zh-CN"/>
        </w:rPr>
      </w:pPr>
      <w:r>
        <w:rPr>
          <w:rFonts w:hint="eastAsia"/>
          <w:lang w:val="en-US" w:eastAsia="zh-CN"/>
        </w:rPr>
        <w:lastRenderedPageBreak/>
        <w:t>附件</w:t>
      </w:r>
      <w:r>
        <w:rPr>
          <w:lang w:val="en-US" w:eastAsia="zh-CN"/>
        </w:rPr>
        <w:t>2</w:t>
      </w:r>
      <w:r>
        <w:rPr>
          <w:lang w:val="en-US" w:eastAsia="zh-CN"/>
        </w:rPr>
        <w:br/>
      </w:r>
      <w:r>
        <w:rPr>
          <w:lang w:val="en-US" w:eastAsia="zh-CN"/>
        </w:rPr>
        <w:br/>
      </w:r>
      <w:r>
        <w:rPr>
          <w:rFonts w:hint="eastAsia"/>
          <w:lang w:val="en-US" w:eastAsia="zh-CN"/>
        </w:rPr>
        <w:t>在</w:t>
      </w:r>
      <w:r>
        <w:rPr>
          <w:lang w:val="en-US" w:eastAsia="zh-CN"/>
        </w:rPr>
        <w:t>5 000-5 010 MHz</w:t>
      </w:r>
      <w:r>
        <w:rPr>
          <w:rFonts w:hint="eastAsia"/>
          <w:lang w:val="en-US" w:eastAsia="zh-CN"/>
        </w:rPr>
        <w:t>频段</w:t>
      </w:r>
      <w:r>
        <w:rPr>
          <w:rFonts w:hint="eastAsia"/>
          <w:caps/>
          <w:lang w:val="en-US" w:eastAsia="zh-CN"/>
        </w:rPr>
        <w:t>内</w:t>
      </w:r>
      <w:r>
        <w:rPr>
          <w:rFonts w:hint="eastAsia"/>
          <w:lang w:val="en-US" w:eastAsia="zh-CN"/>
        </w:rPr>
        <w:t>地对空</w:t>
      </w:r>
      <w:r>
        <w:rPr>
          <w:rFonts w:hint="eastAsia"/>
          <w:caps/>
          <w:lang w:val="en-US" w:eastAsia="zh-CN"/>
        </w:rPr>
        <w:t>运行的</w:t>
      </w:r>
      <w:r>
        <w:rPr>
          <w:rFonts w:hint="eastAsia"/>
          <w:lang w:val="en-US" w:eastAsia="zh-CN"/>
        </w:rPr>
        <w:t>全球定位系统</w:t>
      </w:r>
      <w:r>
        <w:rPr>
          <w:lang w:val="en-US" w:eastAsia="zh-CN"/>
        </w:rPr>
        <w:br/>
      </w:r>
      <w:r>
        <w:rPr>
          <w:rFonts w:hint="eastAsia"/>
          <w:lang w:val="en-US" w:eastAsia="zh-CN"/>
        </w:rPr>
        <w:t>接收空间电台的技术特性和保护标准</w:t>
      </w:r>
      <w:r>
        <w:rPr>
          <w:lang w:val="en-US" w:eastAsia="zh-CN"/>
        </w:rPr>
        <w:br/>
      </w:r>
      <w:r>
        <w:rPr>
          <w:rFonts w:hint="eastAsia"/>
          <w:lang w:val="en-US" w:eastAsia="zh-CN"/>
        </w:rPr>
        <w:t>及发射地球站的特性</w:t>
      </w:r>
    </w:p>
    <w:p w:rsidR="003A1887" w:rsidRPr="0077687B" w:rsidRDefault="003A1887" w:rsidP="003A1887">
      <w:pPr>
        <w:pStyle w:val="Heading1"/>
        <w:rPr>
          <w:szCs w:val="24"/>
          <w:lang w:val="en-US" w:eastAsia="zh-CN"/>
        </w:rPr>
      </w:pPr>
      <w:r w:rsidRPr="0077687B">
        <w:rPr>
          <w:szCs w:val="24"/>
          <w:lang w:val="en-US" w:eastAsia="zh-CN"/>
        </w:rPr>
        <w:t>1</w:t>
      </w:r>
      <w:r w:rsidRPr="0077687B">
        <w:rPr>
          <w:szCs w:val="24"/>
          <w:lang w:val="en-US" w:eastAsia="zh-CN"/>
        </w:rPr>
        <w:tab/>
      </w:r>
      <w:r w:rsidRPr="0077687B">
        <w:rPr>
          <w:rFonts w:hint="eastAsia"/>
          <w:szCs w:val="24"/>
          <w:lang w:val="en-US" w:eastAsia="zh-CN"/>
        </w:rPr>
        <w:t>引言</w:t>
      </w:r>
    </w:p>
    <w:p w:rsidR="003A1887" w:rsidRPr="0077687B" w:rsidRDefault="003A1887" w:rsidP="003A1887">
      <w:pPr>
        <w:ind w:firstLineChars="200" w:firstLine="480"/>
        <w:rPr>
          <w:szCs w:val="24"/>
          <w:lang w:val="en-US" w:eastAsia="zh-CN"/>
        </w:rPr>
      </w:pPr>
      <w:r w:rsidRPr="0077687B">
        <w:rPr>
          <w:rFonts w:hint="eastAsia"/>
          <w:szCs w:val="24"/>
          <w:lang w:val="en-US" w:eastAsia="zh-CN"/>
        </w:rPr>
        <w:t>全球定位系统</w:t>
      </w:r>
      <w:r w:rsidR="001F4F4A">
        <w:rPr>
          <w:szCs w:val="24"/>
          <w:lang w:val="en-US" w:eastAsia="zh-CN"/>
        </w:rPr>
        <w:t>（</w:t>
      </w:r>
      <w:r w:rsidRPr="0077687B">
        <w:rPr>
          <w:szCs w:val="24"/>
          <w:lang w:val="en-US" w:eastAsia="zh-CN"/>
        </w:rPr>
        <w:t>GPS</w:t>
      </w:r>
      <w:r w:rsidR="00645828">
        <w:rPr>
          <w:szCs w:val="24"/>
          <w:lang w:val="en-US" w:eastAsia="zh-CN"/>
        </w:rPr>
        <w:t>）</w:t>
      </w:r>
      <w:r w:rsidRPr="0077687B">
        <w:rPr>
          <w:rFonts w:hint="eastAsia"/>
          <w:szCs w:val="24"/>
          <w:lang w:val="en-US" w:eastAsia="zh-CN"/>
        </w:rPr>
        <w:t>上行链路和下行链路馈线链路将提供系统和卫星监视、指令与控制、轨道星历图和时钟同步更新的通信。在</w:t>
      </w:r>
      <w:r w:rsidRPr="0077687B">
        <w:rPr>
          <w:szCs w:val="24"/>
          <w:lang w:val="en-US" w:eastAsia="zh-CN"/>
        </w:rPr>
        <w:t>5 000-5 010 MHz</w:t>
      </w:r>
      <w:r w:rsidRPr="0077687B">
        <w:rPr>
          <w:rFonts w:hint="eastAsia"/>
          <w:szCs w:val="24"/>
          <w:lang w:val="en-US" w:eastAsia="zh-CN"/>
        </w:rPr>
        <w:t>频段内的一个馈线上行链路正被考虑用于将来</w:t>
      </w:r>
      <w:r w:rsidRPr="0077687B">
        <w:rPr>
          <w:szCs w:val="24"/>
          <w:lang w:val="en-US" w:eastAsia="zh-CN"/>
        </w:rPr>
        <w:t>GPS</w:t>
      </w:r>
      <w:r w:rsidRPr="0077687B">
        <w:rPr>
          <w:rFonts w:hint="eastAsia"/>
          <w:szCs w:val="24"/>
          <w:lang w:val="en-US" w:eastAsia="zh-CN"/>
        </w:rPr>
        <w:t>现代化，作为当前</w:t>
      </w:r>
      <w:r w:rsidRPr="0077687B">
        <w:rPr>
          <w:szCs w:val="24"/>
          <w:lang w:val="en-US" w:eastAsia="zh-CN"/>
        </w:rPr>
        <w:t>2.2 GHz GPS</w:t>
      </w:r>
      <w:r w:rsidRPr="0077687B">
        <w:rPr>
          <w:rFonts w:hint="eastAsia"/>
          <w:szCs w:val="24"/>
          <w:lang w:val="en-US" w:eastAsia="zh-CN"/>
        </w:rPr>
        <w:t>馈线上行链路的备份。馈线链路的通信可以采用滤波正交相移键控</w:t>
      </w:r>
      <w:r w:rsidR="001F4F4A">
        <w:rPr>
          <w:szCs w:val="24"/>
          <w:lang w:val="en-US" w:eastAsia="zh-CN"/>
        </w:rPr>
        <w:t>（</w:t>
      </w:r>
      <w:r w:rsidRPr="0077687B">
        <w:rPr>
          <w:szCs w:val="24"/>
          <w:lang w:val="en-US" w:eastAsia="zh-CN"/>
        </w:rPr>
        <w:t>QPSK</w:t>
      </w:r>
      <w:r w:rsidR="00645828">
        <w:rPr>
          <w:szCs w:val="24"/>
          <w:lang w:val="en-US" w:eastAsia="zh-CN"/>
        </w:rPr>
        <w:t>）</w:t>
      </w:r>
      <w:r w:rsidRPr="0077687B">
        <w:rPr>
          <w:rFonts w:hint="eastAsia"/>
          <w:szCs w:val="24"/>
          <w:lang w:val="en-US" w:eastAsia="zh-CN"/>
        </w:rPr>
        <w:t>或其他高带宽效率的调制方式。</w:t>
      </w:r>
    </w:p>
    <w:p w:rsidR="003A1887" w:rsidRPr="0077687B" w:rsidRDefault="003A1887" w:rsidP="003A1887">
      <w:pPr>
        <w:pStyle w:val="Heading1"/>
        <w:rPr>
          <w:szCs w:val="24"/>
          <w:lang w:val="en-US" w:eastAsia="zh-CN"/>
        </w:rPr>
      </w:pPr>
      <w:r w:rsidRPr="0077687B">
        <w:rPr>
          <w:szCs w:val="24"/>
          <w:lang w:val="en-US" w:eastAsia="zh-CN"/>
        </w:rPr>
        <w:t>2</w:t>
      </w:r>
      <w:r w:rsidRPr="0077687B">
        <w:rPr>
          <w:szCs w:val="24"/>
          <w:lang w:val="en-US" w:eastAsia="zh-CN"/>
        </w:rPr>
        <w:tab/>
        <w:t>GPS</w:t>
      </w:r>
      <w:r w:rsidRPr="0077687B">
        <w:rPr>
          <w:rFonts w:hint="eastAsia"/>
          <w:szCs w:val="24"/>
          <w:lang w:val="en-US" w:eastAsia="zh-CN"/>
        </w:rPr>
        <w:t>馈线上行链路特性</w:t>
      </w:r>
    </w:p>
    <w:p w:rsidR="003A1887" w:rsidRPr="0077687B" w:rsidRDefault="003A1887" w:rsidP="003A1887">
      <w:pPr>
        <w:ind w:firstLineChars="200" w:firstLine="480"/>
        <w:rPr>
          <w:szCs w:val="24"/>
          <w:lang w:val="en-US" w:eastAsia="zh-CN"/>
        </w:rPr>
      </w:pPr>
      <w:r w:rsidRPr="0077687B">
        <w:rPr>
          <w:szCs w:val="24"/>
          <w:lang w:val="en-US" w:eastAsia="zh-CN"/>
        </w:rPr>
        <w:t>GPS</w:t>
      </w:r>
      <w:r w:rsidRPr="0077687B">
        <w:rPr>
          <w:rFonts w:hint="eastAsia"/>
          <w:szCs w:val="24"/>
          <w:lang w:val="en-US" w:eastAsia="zh-CN"/>
        </w:rPr>
        <w:t>规划估计上行链路的工作带宽为</w:t>
      </w:r>
      <w:r w:rsidRPr="0077687B">
        <w:rPr>
          <w:szCs w:val="24"/>
          <w:lang w:val="en-US" w:eastAsia="zh-CN"/>
        </w:rPr>
        <w:t>1.1 MHz</w:t>
      </w:r>
      <w:r w:rsidRPr="0077687B">
        <w:rPr>
          <w:rFonts w:hint="eastAsia"/>
          <w:szCs w:val="24"/>
          <w:lang w:val="en-US" w:eastAsia="zh-CN"/>
        </w:rPr>
        <w:t>，数据速率为</w:t>
      </w:r>
      <w:r w:rsidRPr="0077687B">
        <w:rPr>
          <w:szCs w:val="24"/>
          <w:lang w:val="en-US" w:eastAsia="zh-CN"/>
        </w:rPr>
        <w:t>1.1 </w:t>
      </w:r>
      <w:r w:rsidRPr="0077687B">
        <w:rPr>
          <w:rFonts w:hint="eastAsia"/>
          <w:szCs w:val="24"/>
          <w:lang w:val="en-US" w:eastAsia="zh-CN"/>
        </w:rPr>
        <w:t>每秒兆比特或以下。假设地球站的上行链路传输天线为中心馈电是一个中心馈电圆形抛物面，还假设它被用作一个</w:t>
      </w:r>
      <w:r w:rsidRPr="0077687B">
        <w:rPr>
          <w:szCs w:val="24"/>
          <w:lang w:val="en-US" w:eastAsia="zh-CN"/>
        </w:rPr>
        <w:t>5 010-5 030 MHz</w:t>
      </w:r>
      <w:r w:rsidRPr="0077687B">
        <w:rPr>
          <w:rFonts w:hint="eastAsia"/>
          <w:szCs w:val="24"/>
          <w:lang w:val="en-US" w:eastAsia="zh-CN"/>
        </w:rPr>
        <w:t>馈线链路下行链路的下行链路接收天线。但是，由于</w:t>
      </w:r>
      <w:r w:rsidRPr="0077687B">
        <w:rPr>
          <w:szCs w:val="24"/>
          <w:lang w:val="en-US" w:eastAsia="zh-CN"/>
        </w:rPr>
        <w:t xml:space="preserve">5 000-5 010 MHz </w:t>
      </w:r>
      <w:r w:rsidRPr="0077687B">
        <w:rPr>
          <w:rFonts w:hint="eastAsia"/>
          <w:szCs w:val="24"/>
          <w:lang w:val="en-US" w:eastAsia="zh-CN"/>
        </w:rPr>
        <w:t>地对空频段和</w:t>
      </w:r>
      <w:r w:rsidRPr="0077687B">
        <w:rPr>
          <w:szCs w:val="24"/>
          <w:lang w:val="en-US" w:eastAsia="zh-CN"/>
        </w:rPr>
        <w:t>5 010-5 030 MHz</w:t>
      </w:r>
      <w:r w:rsidRPr="0077687B">
        <w:rPr>
          <w:rFonts w:hint="eastAsia"/>
          <w:szCs w:val="24"/>
          <w:lang w:val="en-US" w:eastAsia="zh-CN"/>
        </w:rPr>
        <w:t>空对地频段是相邻的，对单独一个</w:t>
      </w:r>
      <w:r w:rsidRPr="0077687B">
        <w:rPr>
          <w:szCs w:val="24"/>
          <w:lang w:val="en-US" w:eastAsia="zh-CN"/>
        </w:rPr>
        <w:t>GPS</w:t>
      </w:r>
      <w:r w:rsidRPr="0077687B">
        <w:rPr>
          <w:rFonts w:hint="eastAsia"/>
          <w:szCs w:val="24"/>
          <w:lang w:val="en-US" w:eastAsia="zh-CN"/>
        </w:rPr>
        <w:t>空间电台同时采用上行链路和下行链路馈线链路将需要进一步的研究。最可能的解决方案是部署具有非常陡峭截止的卫星滤波器。但是，目前对卫星是否应同时部署</w:t>
      </w:r>
      <w:r w:rsidRPr="0077687B">
        <w:rPr>
          <w:szCs w:val="24"/>
          <w:lang w:val="en-US" w:eastAsia="zh-CN"/>
        </w:rPr>
        <w:t>5 GHz</w:t>
      </w:r>
      <w:r w:rsidRPr="0077687B">
        <w:rPr>
          <w:rFonts w:hint="eastAsia"/>
          <w:szCs w:val="24"/>
          <w:lang w:val="en-US" w:eastAsia="zh-CN"/>
        </w:rPr>
        <w:t>馈线上行链路和下行链路的研究尚无结论。随着对这个和其他</w:t>
      </w:r>
      <w:r w:rsidRPr="0077687B">
        <w:rPr>
          <w:szCs w:val="24"/>
          <w:lang w:val="en-US" w:eastAsia="zh-CN"/>
        </w:rPr>
        <w:t>5 GHz RNSS</w:t>
      </w:r>
      <w:r w:rsidRPr="0077687B">
        <w:rPr>
          <w:rFonts w:hint="eastAsia"/>
          <w:szCs w:val="24"/>
          <w:lang w:val="en-US" w:eastAsia="zh-CN"/>
        </w:rPr>
        <w:t>系统设计的成熟，进一步的研究当前正在进行中。</w:t>
      </w:r>
    </w:p>
    <w:p w:rsidR="003A1887" w:rsidRDefault="003A1887" w:rsidP="003A1887">
      <w:pPr>
        <w:ind w:firstLineChars="200" w:firstLine="480"/>
        <w:rPr>
          <w:lang w:val="en-US" w:eastAsia="zh-CN"/>
        </w:rPr>
      </w:pPr>
      <w:r w:rsidRPr="0077687B">
        <w:rPr>
          <w:rFonts w:hint="eastAsia"/>
          <w:szCs w:val="24"/>
          <w:lang w:val="en-US" w:eastAsia="zh-CN"/>
        </w:rPr>
        <w:t>表</w:t>
      </w:r>
      <w:r w:rsidRPr="0077687B">
        <w:rPr>
          <w:szCs w:val="24"/>
          <w:lang w:val="en-US" w:eastAsia="zh-CN"/>
        </w:rPr>
        <w:t>2-1</w:t>
      </w:r>
      <w:r w:rsidRPr="0077687B">
        <w:rPr>
          <w:rFonts w:hint="eastAsia"/>
          <w:szCs w:val="24"/>
          <w:lang w:val="en-US" w:eastAsia="zh-CN"/>
        </w:rPr>
        <w:t>和表</w:t>
      </w:r>
      <w:r w:rsidRPr="0077687B">
        <w:rPr>
          <w:szCs w:val="24"/>
          <w:lang w:val="en-US" w:eastAsia="zh-CN"/>
        </w:rPr>
        <w:t>2-2</w:t>
      </w:r>
      <w:r w:rsidRPr="0077687B">
        <w:rPr>
          <w:rFonts w:hint="eastAsia"/>
          <w:szCs w:val="24"/>
          <w:lang w:val="en-US" w:eastAsia="zh-CN"/>
        </w:rPr>
        <w:t>分布提供了在</w:t>
      </w:r>
      <w:r w:rsidRPr="0077687B">
        <w:rPr>
          <w:szCs w:val="24"/>
          <w:lang w:val="en-US" w:eastAsia="zh-CN"/>
        </w:rPr>
        <w:t>5 000-5 010 MHz</w:t>
      </w:r>
      <w:r w:rsidRPr="0077687B">
        <w:rPr>
          <w:rFonts w:hint="eastAsia"/>
          <w:szCs w:val="24"/>
          <w:lang w:val="en-US" w:eastAsia="zh-CN"/>
        </w:rPr>
        <w:t>频段</w:t>
      </w:r>
      <w:r w:rsidRPr="0077687B">
        <w:rPr>
          <w:rFonts w:hint="eastAsia"/>
          <w:caps/>
          <w:szCs w:val="24"/>
          <w:lang w:val="en-US" w:eastAsia="zh-CN"/>
        </w:rPr>
        <w:t>内运行</w:t>
      </w:r>
      <w:r w:rsidRPr="0077687B">
        <w:rPr>
          <w:rFonts w:hint="eastAsia"/>
          <w:szCs w:val="24"/>
          <w:lang w:val="en-US" w:eastAsia="zh-CN"/>
        </w:rPr>
        <w:t>的</w:t>
      </w:r>
      <w:r w:rsidRPr="0077687B">
        <w:rPr>
          <w:szCs w:val="24"/>
          <w:lang w:val="en-US" w:eastAsia="zh-CN"/>
        </w:rPr>
        <w:t>GPS</w:t>
      </w:r>
      <w:r w:rsidRPr="0077687B">
        <w:rPr>
          <w:rFonts w:hint="eastAsia"/>
          <w:szCs w:val="24"/>
          <w:lang w:val="en-US" w:eastAsia="zh-CN"/>
        </w:rPr>
        <w:t>发射地面站的特性及接收馈线链路空间电台的特性和保护标准。将对所有</w:t>
      </w:r>
      <w:r w:rsidRPr="0077687B">
        <w:rPr>
          <w:szCs w:val="24"/>
          <w:lang w:val="en-US" w:eastAsia="zh-CN"/>
        </w:rPr>
        <w:t>GPS</w:t>
      </w:r>
      <w:r w:rsidRPr="0077687B">
        <w:rPr>
          <w:rFonts w:hint="eastAsia"/>
          <w:szCs w:val="24"/>
          <w:lang w:val="en-US" w:eastAsia="zh-CN"/>
        </w:rPr>
        <w:t>发射信号实施发射滤波。要求寄生发射为峰值以下</w:t>
      </w:r>
      <w:r w:rsidRPr="0077687B">
        <w:rPr>
          <w:szCs w:val="24"/>
          <w:lang w:val="en-US" w:eastAsia="zh-CN"/>
        </w:rPr>
        <w:t>−60 dB</w:t>
      </w:r>
      <w:r w:rsidRPr="0077687B">
        <w:rPr>
          <w:rFonts w:hint="eastAsia"/>
          <w:szCs w:val="24"/>
          <w:lang w:val="en-US" w:eastAsia="zh-CN"/>
        </w:rPr>
        <w:t>。尽管这些参数是从当前</w:t>
      </w:r>
      <w:r w:rsidRPr="0077687B">
        <w:rPr>
          <w:szCs w:val="24"/>
          <w:lang w:val="en-US" w:eastAsia="zh-CN"/>
        </w:rPr>
        <w:t>GPS</w:t>
      </w:r>
      <w:r w:rsidRPr="0077687B">
        <w:rPr>
          <w:rFonts w:hint="eastAsia"/>
          <w:szCs w:val="24"/>
          <w:lang w:val="en-US" w:eastAsia="zh-CN"/>
        </w:rPr>
        <w:t>规范中得出且与其一致，但这些数值仍在被修改。</w:t>
      </w:r>
    </w:p>
    <w:p w:rsidR="003A1887" w:rsidRPr="008E4794" w:rsidRDefault="003A1887" w:rsidP="003A1887">
      <w:pPr>
        <w:pStyle w:val="TableNo"/>
        <w:rPr>
          <w:szCs w:val="24"/>
          <w:lang w:val="en-US" w:eastAsia="zh-CN"/>
        </w:rPr>
      </w:pPr>
      <w:r w:rsidRPr="008E4794">
        <w:rPr>
          <w:rFonts w:hint="eastAsia"/>
          <w:szCs w:val="24"/>
          <w:lang w:val="en-US" w:eastAsia="zh-CN"/>
        </w:rPr>
        <w:t>表</w:t>
      </w:r>
      <w:r w:rsidRPr="008E4794">
        <w:rPr>
          <w:szCs w:val="24"/>
          <w:lang w:val="en-US" w:eastAsia="zh-CN"/>
        </w:rPr>
        <w:t>2-1</w:t>
      </w:r>
    </w:p>
    <w:p w:rsidR="003A1887" w:rsidRPr="008E4794" w:rsidRDefault="003A1887" w:rsidP="003A1887">
      <w:pPr>
        <w:pStyle w:val="Tabletitle"/>
        <w:rPr>
          <w:rFonts w:cs="MS Mincho"/>
          <w:szCs w:val="24"/>
          <w:lang w:val="en-US" w:eastAsia="zh-CN"/>
        </w:rPr>
      </w:pPr>
      <w:r w:rsidRPr="008E4794">
        <w:rPr>
          <w:rFonts w:cs="MS Mincho" w:hint="eastAsia"/>
          <w:szCs w:val="24"/>
          <w:lang w:val="en-US" w:eastAsia="zh-CN"/>
        </w:rPr>
        <w:t>在</w:t>
      </w:r>
      <w:r w:rsidRPr="008E4794">
        <w:rPr>
          <w:rFonts w:cs="MS Mincho"/>
          <w:szCs w:val="24"/>
          <w:lang w:val="en-US" w:eastAsia="zh-CN"/>
        </w:rPr>
        <w:t>5 000-5 010 MHz</w:t>
      </w:r>
      <w:r w:rsidRPr="008E4794">
        <w:rPr>
          <w:rFonts w:cs="MS Mincho" w:hint="eastAsia"/>
          <w:szCs w:val="24"/>
          <w:lang w:val="en-US" w:eastAsia="zh-CN"/>
        </w:rPr>
        <w:t>频段内的</w:t>
      </w:r>
      <w:r w:rsidRPr="008E4794">
        <w:rPr>
          <w:rFonts w:cs="MS Mincho"/>
          <w:szCs w:val="24"/>
          <w:lang w:val="en-US" w:eastAsia="zh-CN"/>
        </w:rPr>
        <w:t>GPS</w:t>
      </w:r>
      <w:r w:rsidRPr="008E4794">
        <w:rPr>
          <w:rFonts w:cs="MS Mincho" w:hint="eastAsia"/>
          <w:szCs w:val="24"/>
          <w:lang w:val="en-US" w:eastAsia="zh-CN"/>
        </w:rPr>
        <w:t>馈线上行链路发射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head"/>
              <w:rPr>
                <w:rFonts w:asciiTheme="majorBidi" w:eastAsiaTheme="majorEastAsia" w:hAnsiTheme="majorBidi" w:cstheme="majorBidi"/>
                <w:szCs w:val="22"/>
              </w:rPr>
            </w:pPr>
            <w:r w:rsidRPr="00A74D57">
              <w:rPr>
                <w:rFonts w:asciiTheme="majorBidi" w:eastAsiaTheme="majorEastAsia" w:hAnsiTheme="majorBidi" w:cstheme="majorBidi"/>
                <w:szCs w:val="22"/>
              </w:rPr>
              <w:t>参数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head"/>
              <w:rPr>
                <w:rFonts w:asciiTheme="majorBidi" w:eastAsiaTheme="majorEastAsia" w:hAnsiTheme="majorBidi" w:cstheme="majorBidi"/>
                <w:szCs w:val="22"/>
              </w:rPr>
            </w:pPr>
            <w:r w:rsidRPr="00A74D57">
              <w:rPr>
                <w:rFonts w:asciiTheme="majorBidi" w:eastAsiaTheme="majorEastAsia" w:hAnsiTheme="majorBidi" w:cstheme="majorBidi"/>
                <w:szCs w:val="22"/>
              </w:rPr>
              <w:t>参数值</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lang w:val="en-US" w:eastAsia="zh-CN"/>
              </w:rPr>
            </w:pPr>
            <w:r w:rsidRPr="00A74D57">
              <w:rPr>
                <w:rFonts w:asciiTheme="majorBidi" w:eastAsiaTheme="majorEastAsia" w:hAnsiTheme="majorBidi" w:cstheme="majorBidi"/>
                <w:szCs w:val="22"/>
                <w:lang w:val="en-US" w:eastAsia="zh-CN"/>
              </w:rPr>
              <w:t>信号频率范围</w:t>
            </w:r>
            <w:r w:rsidR="00E1100B">
              <w:rPr>
                <w:rFonts w:asciiTheme="majorBidi" w:eastAsiaTheme="majorEastAsia" w:hAnsiTheme="majorBidi" w:cstheme="majorBidi"/>
                <w:szCs w:val="22"/>
                <w:lang w:val="en-US" w:eastAsia="zh-CN"/>
              </w:rPr>
              <w:t>（</w:t>
            </w:r>
            <w:r w:rsidRPr="00A74D57">
              <w:rPr>
                <w:rFonts w:asciiTheme="majorBidi" w:eastAsiaTheme="majorEastAsia" w:hAnsiTheme="majorBidi" w:cstheme="majorBidi"/>
                <w:szCs w:val="22"/>
                <w:lang w:val="en-US" w:eastAsia="zh-CN"/>
              </w:rPr>
              <w:t>MHz</w:t>
            </w:r>
            <w:r w:rsidR="00645828">
              <w:rPr>
                <w:rFonts w:asciiTheme="majorBidi" w:eastAsiaTheme="majorEastAsia" w:hAnsiTheme="majorBidi" w:cstheme="majorBidi"/>
                <w:szCs w:val="22"/>
                <w:lang w:val="en-US" w:eastAsia="zh-CN"/>
              </w:rPr>
              <w:t>）</w:t>
            </w:r>
            <w:r w:rsidR="00E1100B">
              <w:rPr>
                <w:rFonts w:asciiTheme="majorBidi" w:eastAsiaTheme="majorEastAsia" w:hAnsiTheme="majorBidi" w:cstheme="majorBidi"/>
                <w:szCs w:val="22"/>
                <w:lang w:val="en-US" w:eastAsia="zh-CN"/>
              </w:rPr>
              <w:t>（</w:t>
            </w:r>
            <w:r w:rsidRPr="00A74D57">
              <w:rPr>
                <w:rFonts w:asciiTheme="majorBidi" w:eastAsiaTheme="majorEastAsia" w:hAnsiTheme="majorBidi" w:cstheme="majorBidi"/>
                <w:szCs w:val="22"/>
                <w:lang w:val="en-US" w:eastAsia="zh-CN"/>
              </w:rPr>
              <w:t>注</w:t>
            </w:r>
            <w:r w:rsidRPr="00A74D57">
              <w:rPr>
                <w:rFonts w:asciiTheme="majorBidi" w:eastAsiaTheme="majorEastAsia" w:hAnsiTheme="majorBidi" w:cstheme="majorBidi"/>
                <w:szCs w:val="22"/>
                <w:lang w:val="en-US" w:eastAsia="zh-CN"/>
              </w:rPr>
              <w:t>1</w:t>
            </w:r>
            <w:r w:rsidR="00645828">
              <w:rPr>
                <w:rFonts w:asciiTheme="majorBidi" w:eastAsiaTheme="majorEastAsia" w:hAnsiTheme="majorBidi" w:cstheme="majorBidi"/>
                <w:szCs w:val="22"/>
                <w:lang w:val="en-US" w:eastAsia="zh-C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rPr>
            </w:pPr>
            <w:r w:rsidRPr="00A74D57">
              <w:rPr>
                <w:rFonts w:asciiTheme="majorBidi" w:eastAsiaTheme="majorEastAsia" w:hAnsiTheme="majorBidi" w:cstheme="majorBidi"/>
                <w:szCs w:val="22"/>
              </w:rPr>
              <w:t xml:space="preserve">5 000.605 </w:t>
            </w:r>
            <w:r w:rsidRPr="00A74D57">
              <w:rPr>
                <w:rFonts w:asciiTheme="majorBidi" w:eastAsiaTheme="majorEastAsia" w:hAnsiTheme="majorBidi" w:cstheme="majorBidi"/>
                <w:szCs w:val="22"/>
              </w:rPr>
              <w:sym w:font="Symbol" w:char="F0B1"/>
            </w:r>
            <w:r w:rsidRPr="00A74D57">
              <w:rPr>
                <w:rFonts w:asciiTheme="majorBidi" w:eastAsiaTheme="majorEastAsia" w:hAnsiTheme="majorBidi" w:cstheme="majorBidi"/>
                <w:szCs w:val="22"/>
              </w:rPr>
              <w:t xml:space="preserve"> 0.6</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rPr>
            </w:pPr>
            <w:r w:rsidRPr="00A74D57">
              <w:rPr>
                <w:rFonts w:asciiTheme="majorBidi" w:eastAsiaTheme="majorEastAsia" w:hAnsiTheme="majorBidi" w:cstheme="majorBidi"/>
                <w:szCs w:val="22"/>
                <w:lang w:eastAsia="zh-CN"/>
              </w:rPr>
              <w:t>数据速率</w:t>
            </w:r>
            <w:r w:rsidR="00E1100B">
              <w:rPr>
                <w:rFonts w:asciiTheme="majorBidi" w:eastAsiaTheme="majorEastAsia" w:hAnsiTheme="majorBidi" w:cstheme="majorBidi"/>
                <w:szCs w:val="22"/>
              </w:rPr>
              <w:t>（</w:t>
            </w:r>
            <w:r w:rsidRPr="00A74D57">
              <w:rPr>
                <w:rFonts w:asciiTheme="majorBidi" w:eastAsiaTheme="majorEastAsia" w:hAnsiTheme="majorBidi" w:cstheme="majorBidi"/>
                <w:szCs w:val="22"/>
                <w:lang w:eastAsia="zh-CN"/>
              </w:rPr>
              <w:t>符号</w:t>
            </w:r>
            <w:r w:rsidRPr="00A74D57">
              <w:rPr>
                <w:rFonts w:asciiTheme="majorBidi" w:eastAsiaTheme="majorEastAsia" w:hAnsiTheme="majorBidi" w:cstheme="majorBidi"/>
                <w:szCs w:val="22"/>
              </w:rPr>
              <w:t>/s</w:t>
            </w:r>
            <w:r w:rsidR="00645828">
              <w:rPr>
                <w:rFonts w:asciiTheme="majorBidi" w:eastAsiaTheme="majorEastAsia" w:hAnsiTheme="majorBidi" w:cstheme="majorBidi"/>
                <w:szCs w:val="22"/>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rPr>
            </w:pPr>
            <w:r w:rsidRPr="00A74D57">
              <w:rPr>
                <w:rFonts w:asciiTheme="majorBidi" w:eastAsiaTheme="majorEastAsia" w:hAnsiTheme="majorBidi" w:cstheme="majorBidi"/>
                <w:szCs w:val="22"/>
              </w:rPr>
              <w:t xml:space="preserve">2 200 000 </w:t>
            </w:r>
            <w:r w:rsidRPr="00A74D57">
              <w:rPr>
                <w:rFonts w:asciiTheme="majorBidi" w:eastAsiaTheme="majorEastAsia" w:hAnsiTheme="majorBidi" w:cstheme="majorBidi"/>
                <w:szCs w:val="22"/>
                <w:lang w:eastAsia="zh-CN"/>
              </w:rPr>
              <w:t>符号</w:t>
            </w:r>
            <w:r w:rsidRPr="00A74D57">
              <w:rPr>
                <w:rFonts w:asciiTheme="majorBidi" w:eastAsiaTheme="majorEastAsia" w:hAnsiTheme="majorBidi" w:cstheme="majorBidi"/>
                <w:szCs w:val="22"/>
              </w:rPr>
              <w:t>/s</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lang w:eastAsia="zh-CN"/>
              </w:rPr>
            </w:pPr>
            <w:r w:rsidRPr="00A74D57">
              <w:rPr>
                <w:rFonts w:asciiTheme="majorBidi" w:eastAsiaTheme="majorEastAsia" w:hAnsiTheme="majorBidi" w:cstheme="majorBidi"/>
                <w:szCs w:val="22"/>
                <w:lang w:eastAsia="zh-CN"/>
              </w:rPr>
              <w:t>信号调制方法</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rPr>
            </w:pPr>
            <w:r w:rsidRPr="00A74D57">
              <w:rPr>
                <w:rFonts w:asciiTheme="majorBidi" w:eastAsiaTheme="majorEastAsia" w:hAnsiTheme="majorBidi" w:cstheme="majorBidi"/>
                <w:szCs w:val="22"/>
                <w:lang w:eastAsia="zh-CN"/>
              </w:rPr>
              <w:t>滤波的</w:t>
            </w:r>
            <w:r w:rsidRPr="00A74D57">
              <w:rPr>
                <w:rFonts w:asciiTheme="majorBidi" w:eastAsiaTheme="majorEastAsia" w:hAnsiTheme="majorBidi" w:cstheme="majorBidi"/>
                <w:szCs w:val="22"/>
              </w:rPr>
              <w:t>QPSK</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rPr>
            </w:pPr>
            <w:r w:rsidRPr="00A74D57">
              <w:rPr>
                <w:rFonts w:asciiTheme="majorBidi" w:eastAsiaTheme="majorEastAsia" w:hAnsiTheme="majorBidi" w:cstheme="majorBidi"/>
                <w:szCs w:val="22"/>
              </w:rPr>
              <w:t>极化</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rPr>
            </w:pPr>
            <w:r w:rsidRPr="00A74D57">
              <w:rPr>
                <w:rFonts w:asciiTheme="majorBidi" w:eastAsiaTheme="majorEastAsia" w:hAnsiTheme="majorBidi" w:cstheme="majorBidi"/>
                <w:szCs w:val="22"/>
              </w:rPr>
              <w:t>RHCP</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rPr>
            </w:pPr>
            <w:r w:rsidRPr="00A74D57">
              <w:rPr>
                <w:rFonts w:asciiTheme="majorBidi" w:eastAsiaTheme="majorEastAsia" w:hAnsiTheme="majorBidi" w:cstheme="majorBidi"/>
                <w:szCs w:val="22"/>
                <w:lang w:eastAsia="zh-CN"/>
              </w:rPr>
              <w:t>椭圆度</w:t>
            </w:r>
            <w:r w:rsidR="00E1100B">
              <w:rPr>
                <w:rFonts w:asciiTheme="majorBidi" w:eastAsiaTheme="majorEastAsia" w:hAnsiTheme="majorBidi" w:cstheme="majorBidi"/>
                <w:szCs w:val="22"/>
              </w:rPr>
              <w:t>（</w:t>
            </w:r>
            <w:r w:rsidRPr="00A74D57">
              <w:rPr>
                <w:rFonts w:asciiTheme="majorBidi" w:eastAsiaTheme="majorEastAsia" w:hAnsiTheme="majorBidi" w:cstheme="majorBidi"/>
                <w:szCs w:val="22"/>
              </w:rPr>
              <w:t>dB</w:t>
            </w:r>
            <w:r w:rsidR="00645828">
              <w:rPr>
                <w:rFonts w:asciiTheme="majorBidi" w:eastAsiaTheme="majorEastAsia" w:hAnsiTheme="majorBidi" w:cstheme="majorBidi"/>
                <w:szCs w:val="22"/>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lang w:eastAsia="zh-CN"/>
              </w:rPr>
            </w:pPr>
            <w:r w:rsidRPr="00A74D57">
              <w:rPr>
                <w:rFonts w:asciiTheme="majorBidi" w:eastAsiaTheme="majorEastAsia" w:hAnsiTheme="majorBidi" w:cstheme="majorBidi"/>
                <w:szCs w:val="22"/>
              </w:rPr>
              <w:t xml:space="preserve">1.5 </w:t>
            </w:r>
            <w:r w:rsidRPr="00A74D57">
              <w:rPr>
                <w:rFonts w:asciiTheme="majorBidi" w:eastAsiaTheme="majorEastAsia" w:hAnsiTheme="majorBidi" w:cstheme="majorBidi"/>
                <w:szCs w:val="22"/>
                <w:lang w:eastAsia="zh-CN"/>
              </w:rPr>
              <w:t>最大</w:t>
            </w:r>
          </w:p>
        </w:tc>
      </w:tr>
      <w:tr w:rsidR="003A1887" w:rsidRPr="00A74D57" w:rsidTr="00F540B8">
        <w:trPr>
          <w:tblHeade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rPr>
                <w:rFonts w:asciiTheme="majorBidi" w:eastAsiaTheme="majorEastAsia" w:hAnsiTheme="majorBidi" w:cstheme="majorBidi"/>
                <w:szCs w:val="22"/>
                <w:lang w:val="en-US" w:eastAsia="zh-CN"/>
              </w:rPr>
            </w:pPr>
            <w:r w:rsidRPr="00A74D57">
              <w:rPr>
                <w:rFonts w:asciiTheme="majorBidi" w:eastAsiaTheme="majorEastAsia" w:hAnsiTheme="majorBidi" w:cstheme="majorBidi"/>
                <w:szCs w:val="22"/>
                <w:lang w:val="en-US" w:eastAsia="zh-CN"/>
              </w:rPr>
              <w:t>发射</w:t>
            </w:r>
            <w:r w:rsidRPr="00A74D57">
              <w:rPr>
                <w:rFonts w:asciiTheme="majorBidi" w:eastAsiaTheme="majorEastAsia" w:hAnsiTheme="majorBidi" w:cstheme="majorBidi"/>
                <w:szCs w:val="22"/>
                <w:lang w:val="en-US" w:eastAsia="zh-CN"/>
              </w:rPr>
              <w:t xml:space="preserve"> e.i.r.p. </w:t>
            </w:r>
            <w:r w:rsidR="00E1100B">
              <w:rPr>
                <w:rFonts w:asciiTheme="majorBidi" w:eastAsiaTheme="majorEastAsia" w:hAnsiTheme="majorBidi" w:cstheme="majorBidi" w:hint="eastAsia"/>
                <w:szCs w:val="22"/>
                <w:lang w:val="en-US" w:eastAsia="zh-CN"/>
              </w:rPr>
              <w:t>(</w:t>
            </w:r>
            <w:r w:rsidRPr="00A74D57">
              <w:rPr>
                <w:rFonts w:asciiTheme="majorBidi" w:eastAsiaTheme="majorEastAsia" w:hAnsiTheme="majorBidi" w:cstheme="majorBidi"/>
                <w:szCs w:val="22"/>
                <w:lang w:val="en-US" w:eastAsia="zh-CN"/>
              </w:rPr>
              <w:t>dBW</w:t>
            </w:r>
            <w:r w:rsidR="00645828">
              <w:rPr>
                <w:rFonts w:asciiTheme="majorBidi" w:eastAsiaTheme="majorEastAsia" w:hAnsiTheme="majorBidi" w:cstheme="majorBidi" w:hint="eastAsia"/>
                <w:szCs w:val="22"/>
                <w:lang w:val="en-US" w:eastAsia="zh-C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A74D57" w:rsidRDefault="003A1887" w:rsidP="00F540B8">
            <w:pPr>
              <w:pStyle w:val="Tabletext"/>
              <w:jc w:val="center"/>
              <w:rPr>
                <w:rFonts w:asciiTheme="majorBidi" w:eastAsiaTheme="majorEastAsia" w:hAnsiTheme="majorBidi" w:cstheme="majorBidi"/>
                <w:szCs w:val="22"/>
              </w:rPr>
            </w:pPr>
            <w:r w:rsidRPr="00A74D57">
              <w:rPr>
                <w:rFonts w:asciiTheme="majorBidi" w:eastAsiaTheme="majorEastAsia" w:hAnsiTheme="majorBidi" w:cstheme="majorBidi"/>
                <w:szCs w:val="22"/>
              </w:rPr>
              <w:t>66.6</w:t>
            </w:r>
          </w:p>
        </w:tc>
      </w:tr>
      <w:tr w:rsidR="003A1887" w:rsidRPr="00A74D57" w:rsidTr="00F540B8">
        <w:trPr>
          <w:tblHeader/>
          <w:jc w:val="center"/>
        </w:trPr>
        <w:tc>
          <w:tcPr>
            <w:tcW w:w="3402" w:type="dxa"/>
            <w:gridSpan w:val="2"/>
            <w:tcBorders>
              <w:top w:val="single" w:sz="4" w:space="0" w:color="auto"/>
              <w:left w:val="nil"/>
              <w:bottom w:val="nil"/>
              <w:right w:val="nil"/>
            </w:tcBorders>
            <w:vAlign w:val="center"/>
            <w:hideMark/>
          </w:tcPr>
          <w:p w:rsidR="003A1887" w:rsidRPr="00A74D57" w:rsidRDefault="003A1887" w:rsidP="00F540B8">
            <w:pPr>
              <w:pStyle w:val="TableLegendNote"/>
              <w:rPr>
                <w:rFonts w:asciiTheme="majorBidi" w:eastAsiaTheme="majorEastAsia" w:hAnsiTheme="majorBidi" w:cstheme="majorBidi"/>
                <w:szCs w:val="22"/>
                <w:lang w:eastAsia="zh-CN"/>
              </w:rPr>
            </w:pPr>
            <w:r w:rsidRPr="00A74D57">
              <w:rPr>
                <w:rFonts w:asciiTheme="majorBidi" w:eastAsiaTheme="majorEastAsia" w:hAnsiTheme="majorBidi" w:cstheme="majorBidi"/>
                <w:szCs w:val="22"/>
                <w:lang w:eastAsia="zh-CN"/>
              </w:rPr>
              <w:t>注</w:t>
            </w:r>
            <w:r w:rsidRPr="00A74D57">
              <w:rPr>
                <w:rFonts w:asciiTheme="majorBidi" w:eastAsiaTheme="majorEastAsia" w:hAnsiTheme="majorBidi" w:cstheme="majorBidi"/>
                <w:szCs w:val="22"/>
                <w:lang w:eastAsia="zh-CN"/>
              </w:rPr>
              <w:t>1 </w:t>
            </w:r>
            <w:r w:rsidRPr="00A74D57">
              <w:rPr>
                <w:rFonts w:asciiTheme="majorBidi" w:eastAsia="MS Mincho" w:hAnsiTheme="majorBidi" w:cstheme="majorBidi"/>
                <w:szCs w:val="22"/>
                <w:lang w:eastAsia="zh-CN"/>
              </w:rPr>
              <w:t>−</w:t>
            </w:r>
            <w:r w:rsidRPr="00A74D57">
              <w:rPr>
                <w:rFonts w:asciiTheme="majorBidi" w:eastAsia="SimSun" w:hAnsiTheme="majorBidi" w:cstheme="majorBidi"/>
                <w:szCs w:val="22"/>
                <w:lang w:eastAsia="zh-CN"/>
              </w:rPr>
              <w:t> </w:t>
            </w:r>
            <w:r w:rsidRPr="00A74D57">
              <w:rPr>
                <w:rFonts w:asciiTheme="majorBidi" w:eastAsiaTheme="majorEastAsia" w:hAnsiTheme="majorBidi" w:cstheme="majorBidi"/>
                <w:szCs w:val="22"/>
                <w:lang w:eastAsia="zh-CN"/>
              </w:rPr>
              <w:t xml:space="preserve"> </w:t>
            </w:r>
            <w:r w:rsidRPr="00A74D57">
              <w:rPr>
                <w:rFonts w:asciiTheme="majorBidi" w:eastAsiaTheme="majorEastAsia" w:hAnsiTheme="majorBidi" w:cstheme="majorBidi"/>
                <w:szCs w:val="22"/>
                <w:lang w:eastAsia="zh-CN"/>
              </w:rPr>
              <w:t>所涉及</w:t>
            </w:r>
            <w:r w:rsidRPr="00A74D57">
              <w:rPr>
                <w:rFonts w:asciiTheme="majorBidi" w:eastAsiaTheme="majorEastAsia" w:hAnsiTheme="majorBidi" w:cstheme="majorBidi"/>
                <w:szCs w:val="22"/>
                <w:lang w:eastAsia="zh-CN"/>
              </w:rPr>
              <w:t>RNSS</w:t>
            </w:r>
            <w:r w:rsidRPr="00A74D57">
              <w:rPr>
                <w:rFonts w:asciiTheme="majorBidi" w:eastAsiaTheme="majorEastAsia" w:hAnsiTheme="majorBidi" w:cstheme="majorBidi"/>
                <w:szCs w:val="22"/>
                <w:lang w:eastAsia="zh-CN"/>
              </w:rPr>
              <w:t>信号的载波频率</w:t>
            </w:r>
            <w:r w:rsidRPr="00A74D57">
              <w:rPr>
                <w:rFonts w:asciiTheme="majorBidi" w:eastAsiaTheme="majorEastAsia" w:hAnsiTheme="majorBidi" w:cstheme="majorBidi"/>
                <w:szCs w:val="22"/>
                <w:lang w:eastAsia="zh-CN"/>
              </w:rPr>
              <w:t xml:space="preserve"> ± </w:t>
            </w:r>
            <w:r w:rsidRPr="00A74D57">
              <w:rPr>
                <w:rFonts w:asciiTheme="majorBidi" w:eastAsiaTheme="majorEastAsia" w:hAnsiTheme="majorBidi" w:cstheme="majorBidi"/>
                <w:szCs w:val="22"/>
                <w:lang w:eastAsia="zh-CN"/>
              </w:rPr>
              <w:t>信号带宽一半。</w:t>
            </w:r>
          </w:p>
        </w:tc>
      </w:tr>
    </w:tbl>
    <w:p w:rsidR="003A1887" w:rsidRPr="00A74D57" w:rsidRDefault="003A1887" w:rsidP="003A1887">
      <w:pPr>
        <w:pStyle w:val="Tablefin"/>
        <w:rPr>
          <w:sz w:val="22"/>
          <w:szCs w:val="22"/>
          <w:lang w:val="fr-FR" w:eastAsia="zh-CN"/>
        </w:rPr>
      </w:pPr>
    </w:p>
    <w:p w:rsidR="003A1887" w:rsidRPr="008E4794" w:rsidRDefault="003A1887" w:rsidP="003A1887">
      <w:pPr>
        <w:pStyle w:val="TableNo"/>
        <w:rPr>
          <w:szCs w:val="24"/>
          <w:lang w:val="en-US" w:eastAsia="zh-CN"/>
        </w:rPr>
      </w:pPr>
      <w:r w:rsidRPr="008E4794">
        <w:rPr>
          <w:rFonts w:hint="eastAsia"/>
          <w:szCs w:val="24"/>
          <w:lang w:val="en-US" w:eastAsia="zh-CN"/>
        </w:rPr>
        <w:lastRenderedPageBreak/>
        <w:t>表</w:t>
      </w:r>
      <w:r w:rsidRPr="008E4794">
        <w:rPr>
          <w:szCs w:val="24"/>
          <w:lang w:val="en-US" w:eastAsia="zh-CN"/>
        </w:rPr>
        <w:t>2-2</w:t>
      </w:r>
    </w:p>
    <w:p w:rsidR="003A1887" w:rsidRPr="008E4794" w:rsidRDefault="003A1887" w:rsidP="003A1887">
      <w:pPr>
        <w:pStyle w:val="Tabletitle"/>
        <w:rPr>
          <w:rFonts w:cs="MS Mincho"/>
          <w:szCs w:val="24"/>
          <w:lang w:val="en-US" w:eastAsia="zh-CN"/>
        </w:rPr>
      </w:pPr>
      <w:r w:rsidRPr="008E4794">
        <w:rPr>
          <w:rFonts w:cs="MS Mincho" w:hint="eastAsia"/>
          <w:szCs w:val="24"/>
          <w:lang w:val="en-US" w:eastAsia="zh-CN"/>
        </w:rPr>
        <w:t>在</w:t>
      </w:r>
      <w:r w:rsidRPr="008E4794">
        <w:rPr>
          <w:rFonts w:cs="MS Mincho"/>
          <w:szCs w:val="24"/>
          <w:lang w:val="en-US" w:eastAsia="zh-CN"/>
        </w:rPr>
        <w:t>5 000-5 010 MHz</w:t>
      </w:r>
      <w:r w:rsidRPr="008E4794">
        <w:rPr>
          <w:rFonts w:cs="MS Mincho" w:hint="eastAsia"/>
          <w:szCs w:val="24"/>
          <w:lang w:val="en-US" w:eastAsia="zh-CN"/>
        </w:rPr>
        <w:t>频段内运行的</w:t>
      </w:r>
      <w:r w:rsidRPr="008E4794">
        <w:rPr>
          <w:rFonts w:cs="MS Mincho"/>
          <w:szCs w:val="24"/>
          <w:lang w:val="en-US" w:eastAsia="zh-CN"/>
        </w:rPr>
        <w:t>GPS</w:t>
      </w:r>
      <w:r w:rsidRPr="008E4794">
        <w:rPr>
          <w:rFonts w:cs="MS Mincho" w:hint="eastAsia"/>
          <w:szCs w:val="24"/>
          <w:lang w:val="en-US" w:eastAsia="zh-CN"/>
        </w:rPr>
        <w:t>接收空间</w:t>
      </w:r>
      <w:r>
        <w:rPr>
          <w:rFonts w:cs="MS Mincho"/>
          <w:szCs w:val="24"/>
          <w:lang w:val="en-US" w:eastAsia="zh-CN"/>
        </w:rPr>
        <w:br/>
      </w:r>
      <w:r w:rsidRPr="008E4794">
        <w:rPr>
          <w:rFonts w:cs="MS Mincho" w:hint="eastAsia"/>
          <w:szCs w:val="24"/>
          <w:lang w:val="en-US" w:eastAsia="zh-CN"/>
        </w:rPr>
        <w:t>电台的特性和保护标准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3A1887" w:rsidRPr="00B616B5" w:rsidRDefault="003A1887" w:rsidP="00F540B8">
            <w:pPr>
              <w:pStyle w:val="Tablehead"/>
              <w:rPr>
                <w:szCs w:val="22"/>
              </w:rPr>
            </w:pPr>
            <w:r w:rsidRPr="00B616B5">
              <w:rPr>
                <w:rFonts w:hint="eastAsia"/>
                <w:szCs w:val="22"/>
              </w:rPr>
              <w:t>参数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1887" w:rsidRPr="00B616B5" w:rsidRDefault="003A1887" w:rsidP="00F540B8">
            <w:pPr>
              <w:pStyle w:val="Tablehead"/>
              <w:rPr>
                <w:szCs w:val="22"/>
              </w:rPr>
            </w:pPr>
            <w:r w:rsidRPr="00B616B5">
              <w:rPr>
                <w:rFonts w:hint="eastAsia"/>
                <w:szCs w:val="22"/>
              </w:rPr>
              <w:t>参数值</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rPr>
            </w:pPr>
            <w:r w:rsidRPr="00B616B5">
              <w:rPr>
                <w:rFonts w:hint="eastAsia"/>
                <w:szCs w:val="22"/>
              </w:rPr>
              <w:t>天线直径</w:t>
            </w:r>
            <w:r w:rsidR="00093238">
              <w:rPr>
                <w:szCs w:val="22"/>
              </w:rPr>
              <w:t>（</w:t>
            </w:r>
            <w:r w:rsidRPr="00B616B5">
              <w:rPr>
                <w:szCs w:val="22"/>
                <w:lang w:eastAsia="zh-CN"/>
              </w:rPr>
              <w:t>m</w:t>
            </w:r>
            <w:r w:rsidR="00645828">
              <w:rPr>
                <w:szCs w:val="22"/>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0.150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rPr>
            </w:pPr>
            <w:r w:rsidRPr="00B616B5">
              <w:rPr>
                <w:rFonts w:hint="eastAsia"/>
                <w:szCs w:val="22"/>
              </w:rPr>
              <w:t>极化</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RHCP</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rPr>
            </w:pPr>
            <w:r w:rsidRPr="00B616B5">
              <w:rPr>
                <w:rFonts w:hint="eastAsia"/>
                <w:szCs w:val="22"/>
              </w:rPr>
              <w:t>天线方向图</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rFonts w:hint="eastAsia"/>
                <w:szCs w:val="22"/>
                <w:lang w:eastAsia="zh-CN"/>
              </w:rPr>
              <w:t>中心馈电圆形抛物面</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理论天线增益</w:t>
            </w:r>
            <w:r w:rsidR="00093238">
              <w:rPr>
                <w:szCs w:val="22"/>
                <w:lang w:eastAsia="zh-CN"/>
              </w:rPr>
              <w:t>（</w:t>
            </w:r>
            <w:r w:rsidRPr="00B616B5">
              <w:rPr>
                <w:szCs w:val="22"/>
                <w:lang w:eastAsia="zh-CN"/>
              </w:rPr>
              <w:t>dBi</w:t>
            </w:r>
            <w:r w:rsidR="00645828">
              <w:rPr>
                <w:szCs w:val="22"/>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17.91</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天线效率损失</w:t>
            </w:r>
            <w:r w:rsidR="00093238">
              <w:rPr>
                <w:szCs w:val="22"/>
                <w:lang w:eastAsia="zh-CN"/>
              </w:rPr>
              <w:t>（</w:t>
            </w:r>
            <w:r w:rsidRPr="00B616B5">
              <w:rPr>
                <w:szCs w:val="22"/>
                <w:lang w:eastAsia="zh-CN"/>
              </w:rPr>
              <w:t>dB</w:t>
            </w:r>
            <w:r w:rsidR="00645828">
              <w:rPr>
                <w:szCs w:val="22"/>
                <w:lang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4.00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val="en-US" w:eastAsia="zh-CN"/>
              </w:rPr>
            </w:pPr>
            <w:r w:rsidRPr="00B616B5">
              <w:rPr>
                <w:rFonts w:hint="eastAsia"/>
                <w:szCs w:val="22"/>
                <w:lang w:val="en-US" w:eastAsia="zh-CN"/>
              </w:rPr>
              <w:t>最大极化失配损失</w:t>
            </w:r>
            <w:r w:rsidR="00093238">
              <w:rPr>
                <w:szCs w:val="22"/>
                <w:lang w:val="en-US" w:eastAsia="zh-CN"/>
              </w:rPr>
              <w:t>（</w:t>
            </w:r>
            <w:r w:rsidRPr="00B616B5">
              <w:rPr>
                <w:szCs w:val="22"/>
                <w:lang w:val="en-US" w:eastAsia="zh-CN"/>
              </w:rPr>
              <w:t>dB</w:t>
            </w:r>
            <w:r w:rsidR="00645828">
              <w:rPr>
                <w:szCs w:val="22"/>
                <w:lang w:val="en-US"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0.31</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val="en-US" w:eastAsia="zh-CN"/>
              </w:rPr>
            </w:pPr>
            <w:r w:rsidRPr="00B616B5">
              <w:rPr>
                <w:rFonts w:hint="eastAsia"/>
                <w:szCs w:val="22"/>
                <w:lang w:val="en-US" w:eastAsia="zh-CN"/>
              </w:rPr>
              <w:t>最大接收机天线增益</w:t>
            </w:r>
            <w:r w:rsidR="00093238">
              <w:rPr>
                <w:szCs w:val="22"/>
                <w:lang w:val="en-US" w:eastAsia="zh-CN"/>
              </w:rPr>
              <w:t>（</w:t>
            </w:r>
            <w:r w:rsidRPr="00B616B5">
              <w:rPr>
                <w:szCs w:val="22"/>
                <w:lang w:val="en-US" w:eastAsia="zh-CN"/>
              </w:rPr>
              <w:t>dBi</w:t>
            </w:r>
            <w:r w:rsidR="00645828">
              <w:rPr>
                <w:szCs w:val="22"/>
                <w:lang w:val="en-US"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13.60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val="en-US" w:eastAsia="zh-CN"/>
              </w:rPr>
            </w:pPr>
            <w:r w:rsidRPr="00B616B5">
              <w:rPr>
                <w:rFonts w:hint="eastAsia"/>
                <w:szCs w:val="22"/>
                <w:lang w:val="en-US" w:eastAsia="zh-CN"/>
              </w:rPr>
              <w:t>卫星接收机系统噪声温度</w:t>
            </w:r>
            <w:r w:rsidR="00093238">
              <w:rPr>
                <w:szCs w:val="22"/>
                <w:lang w:val="en-US" w:eastAsia="zh-CN"/>
              </w:rPr>
              <w:t>（</w:t>
            </w:r>
            <w:r w:rsidRPr="00B616B5">
              <w:rPr>
                <w:szCs w:val="22"/>
                <w:lang w:val="en-US" w:eastAsia="zh-CN"/>
              </w:rPr>
              <w:t>K</w:t>
            </w:r>
            <w:r w:rsidR="00645828">
              <w:rPr>
                <w:szCs w:val="22"/>
                <w:lang w:val="en-US"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highlight w:val="cyan"/>
              </w:rPr>
            </w:pPr>
            <w:r w:rsidRPr="00B616B5">
              <w:rPr>
                <w:szCs w:val="22"/>
              </w:rPr>
              <w:t>590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rPr>
            </w:pPr>
            <w:r w:rsidRPr="00B616B5">
              <w:rPr>
                <w:rFonts w:hint="eastAsia"/>
                <w:szCs w:val="22"/>
              </w:rPr>
              <w:t>最小仰角</w:t>
            </w:r>
            <w:r w:rsidR="00093238">
              <w:rPr>
                <w:szCs w:val="22"/>
              </w:rPr>
              <w:t>（</w:t>
            </w:r>
            <w:r w:rsidRPr="00B616B5">
              <w:rPr>
                <w:rFonts w:hint="eastAsia"/>
                <w:szCs w:val="22"/>
                <w:lang w:eastAsia="zh-CN"/>
              </w:rPr>
              <w:t>度</w:t>
            </w:r>
            <w:r w:rsidR="00645828">
              <w:rPr>
                <w:szCs w:val="22"/>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5.0</w:t>
            </w:r>
          </w:p>
        </w:tc>
      </w:tr>
      <w:tr w:rsidR="003A1887" w:rsidTr="00F540B8">
        <w:trPr>
          <w:jc w:val="center"/>
        </w:trPr>
        <w:tc>
          <w:tcPr>
            <w:tcW w:w="5670"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rPr>
            </w:pPr>
            <w:r w:rsidRPr="00B616B5">
              <w:rPr>
                <w:rFonts w:hint="eastAsia"/>
                <w:szCs w:val="22"/>
              </w:rPr>
              <w:t>卫星高度</w:t>
            </w:r>
            <w:r w:rsidR="00093238">
              <w:rPr>
                <w:szCs w:val="22"/>
              </w:rPr>
              <w:t>（</w:t>
            </w:r>
            <w:r w:rsidRPr="00B616B5">
              <w:rPr>
                <w:szCs w:val="22"/>
                <w:lang w:eastAsia="zh-CN"/>
              </w:rPr>
              <w:t>km</w:t>
            </w:r>
            <w:r w:rsidR="00645828">
              <w:rPr>
                <w:szCs w:val="22"/>
              </w:rPr>
              <w:t>）</w:t>
            </w:r>
          </w:p>
        </w:tc>
        <w:tc>
          <w:tcPr>
            <w:tcW w:w="3402"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szCs w:val="22"/>
              </w:rPr>
            </w:pPr>
            <w:r w:rsidRPr="00B616B5">
              <w:rPr>
                <w:szCs w:val="22"/>
              </w:rPr>
              <w:t>20 200</w:t>
            </w:r>
          </w:p>
        </w:tc>
      </w:tr>
    </w:tbl>
    <w:p w:rsidR="00E9500B" w:rsidRDefault="00E9500B" w:rsidP="00E9500B">
      <w:pPr>
        <w:rPr>
          <w:lang w:eastAsia="zh-CN"/>
        </w:rPr>
      </w:pPr>
    </w:p>
    <w:p w:rsidR="00E9500B" w:rsidRDefault="00E9500B" w:rsidP="00E9500B">
      <w:pPr>
        <w:rPr>
          <w:lang w:eastAsia="zh-CN"/>
        </w:rPr>
      </w:pPr>
    </w:p>
    <w:p w:rsidR="00E9500B" w:rsidRDefault="00E9500B" w:rsidP="00E9500B">
      <w:pPr>
        <w:rPr>
          <w:lang w:eastAsia="zh-CN"/>
        </w:rPr>
      </w:pPr>
    </w:p>
    <w:p w:rsidR="003A1887" w:rsidRPr="0083437B" w:rsidRDefault="003A1887" w:rsidP="003A1887">
      <w:pPr>
        <w:pStyle w:val="AnnexNoTitle"/>
        <w:rPr>
          <w:lang w:eastAsia="zh-CN"/>
        </w:rPr>
      </w:pPr>
      <w:r>
        <w:rPr>
          <w:rFonts w:hint="eastAsia"/>
          <w:lang w:eastAsia="zh-CN"/>
        </w:rPr>
        <w:t>附件</w:t>
      </w:r>
      <w:r>
        <w:rPr>
          <w:rFonts w:eastAsia="MS Mincho"/>
          <w:lang w:val="en-US" w:eastAsia="zh-CN"/>
        </w:rPr>
        <w:t>3</w:t>
      </w:r>
      <w:r>
        <w:rPr>
          <w:rFonts w:eastAsia="MS Mincho"/>
          <w:lang w:val="en-US" w:eastAsia="zh-CN"/>
        </w:rPr>
        <w:br/>
      </w:r>
      <w:r>
        <w:rPr>
          <w:rFonts w:eastAsia="MS Mincho"/>
          <w:lang w:val="en-US" w:eastAsia="zh-CN"/>
        </w:rPr>
        <w:br/>
      </w:r>
      <w:r w:rsidRPr="0083437B">
        <w:rPr>
          <w:rFonts w:hint="eastAsia"/>
          <w:lang w:eastAsia="zh-CN"/>
        </w:rPr>
        <w:t>在</w:t>
      </w:r>
      <w:r w:rsidRPr="0083437B">
        <w:rPr>
          <w:lang w:eastAsia="zh-CN"/>
        </w:rPr>
        <w:t>5 000-5 010 MHz</w:t>
      </w:r>
      <w:r w:rsidRPr="0083437B">
        <w:rPr>
          <w:rFonts w:hint="eastAsia"/>
          <w:lang w:eastAsia="zh-CN"/>
        </w:rPr>
        <w:t>频段内运行的准天顶卫星系统</w:t>
      </w:r>
      <w:r>
        <w:rPr>
          <w:rFonts w:hint="eastAsia"/>
          <w:lang w:eastAsia="zh-CN"/>
        </w:rPr>
        <w:t>（</w:t>
      </w:r>
      <w:r>
        <w:rPr>
          <w:rFonts w:hint="eastAsia"/>
          <w:lang w:eastAsia="zh-CN"/>
        </w:rPr>
        <w:t>QZSS</w:t>
      </w:r>
      <w:r w:rsidR="00645828">
        <w:rPr>
          <w:rFonts w:hint="eastAsia"/>
          <w:lang w:eastAsia="zh-CN"/>
        </w:rPr>
        <w:t>）</w:t>
      </w:r>
      <w:r w:rsidRPr="0083437B">
        <w:rPr>
          <w:lang w:eastAsia="zh-CN"/>
        </w:rPr>
        <w:br/>
      </w:r>
      <w:r w:rsidRPr="0083437B">
        <w:rPr>
          <w:rFonts w:hint="eastAsia"/>
          <w:lang w:eastAsia="zh-CN"/>
        </w:rPr>
        <w:t>接收空间电台的技术特性和保护标准</w:t>
      </w:r>
      <w:r w:rsidRPr="0083437B">
        <w:rPr>
          <w:lang w:eastAsia="zh-CN"/>
        </w:rPr>
        <w:br/>
      </w:r>
      <w:r w:rsidRPr="0083437B">
        <w:rPr>
          <w:rFonts w:hint="eastAsia"/>
          <w:lang w:eastAsia="zh-CN"/>
        </w:rPr>
        <w:t>及发射地球站的特性</w:t>
      </w:r>
    </w:p>
    <w:p w:rsidR="003A1887" w:rsidRPr="0077687B" w:rsidRDefault="003A1887" w:rsidP="003A1887">
      <w:pPr>
        <w:pStyle w:val="Heading1"/>
        <w:rPr>
          <w:szCs w:val="24"/>
          <w:lang w:eastAsia="zh-CN"/>
        </w:rPr>
      </w:pPr>
      <w:r w:rsidRPr="0077687B">
        <w:rPr>
          <w:rFonts w:eastAsia="MS Mincho"/>
          <w:szCs w:val="24"/>
          <w:lang w:eastAsia="zh-CN"/>
        </w:rPr>
        <w:t>1</w:t>
      </w:r>
      <w:r w:rsidRPr="0077687B">
        <w:rPr>
          <w:rFonts w:eastAsia="MS Mincho"/>
          <w:szCs w:val="24"/>
          <w:lang w:eastAsia="zh-CN"/>
        </w:rPr>
        <w:tab/>
      </w:r>
      <w:r w:rsidRPr="0077687B">
        <w:rPr>
          <w:rFonts w:hint="eastAsia"/>
          <w:szCs w:val="24"/>
          <w:lang w:val="en-US" w:eastAsia="zh-CN"/>
        </w:rPr>
        <w:t>引言</w:t>
      </w:r>
    </w:p>
    <w:p w:rsidR="003A1887" w:rsidRPr="0077687B" w:rsidRDefault="003A1887" w:rsidP="003A1887">
      <w:pPr>
        <w:ind w:firstLineChars="200" w:firstLine="480"/>
        <w:rPr>
          <w:szCs w:val="24"/>
          <w:lang w:val="en-US" w:eastAsia="zh-CN"/>
        </w:rPr>
      </w:pPr>
      <w:r w:rsidRPr="0077687B">
        <w:rPr>
          <w:rFonts w:hint="eastAsia"/>
          <w:szCs w:val="24"/>
          <w:lang w:val="en-US" w:eastAsia="zh-CN"/>
        </w:rPr>
        <w:t>准天顶卫星系统</w:t>
      </w:r>
      <w:r w:rsidRPr="0077687B">
        <w:rPr>
          <w:rFonts w:eastAsia="MS Mincho"/>
          <w:szCs w:val="24"/>
          <w:lang w:eastAsia="zh-CN"/>
        </w:rPr>
        <w:t>(QZSS</w:t>
      </w:r>
      <w:r w:rsidR="00645828">
        <w:rPr>
          <w:rFonts w:eastAsia="MS Mincho"/>
          <w:szCs w:val="24"/>
          <w:lang w:eastAsia="zh-CN"/>
        </w:rPr>
        <w:t>）</w:t>
      </w:r>
      <w:r w:rsidRPr="0077687B">
        <w:rPr>
          <w:rFonts w:eastAsia="MS Mincho" w:hint="eastAsia"/>
          <w:szCs w:val="24"/>
          <w:lang w:val="en-US" w:eastAsia="zh-CN"/>
        </w:rPr>
        <w:t>上行</w:t>
      </w:r>
      <w:r w:rsidRPr="0077687B">
        <w:rPr>
          <w:rFonts w:ascii="SimSun" w:hAnsi="SimSun" w:cs="SimSun" w:hint="eastAsia"/>
          <w:szCs w:val="24"/>
          <w:lang w:val="en-US" w:eastAsia="zh-CN"/>
        </w:rPr>
        <w:t>链</w:t>
      </w:r>
      <w:r w:rsidRPr="0077687B">
        <w:rPr>
          <w:rFonts w:ascii="MS Mincho" w:eastAsia="MS Mincho" w:hAnsi="MS Mincho" w:cs="MS Mincho" w:hint="eastAsia"/>
          <w:szCs w:val="24"/>
          <w:lang w:val="en-US" w:eastAsia="zh-CN"/>
        </w:rPr>
        <w:t>路</w:t>
      </w:r>
      <w:r w:rsidRPr="0077687B">
        <w:rPr>
          <w:rFonts w:ascii="MS Mincho" w:hAnsi="MS Mincho" w:cs="MS Mincho" w:hint="eastAsia"/>
          <w:szCs w:val="24"/>
          <w:lang w:val="en-US" w:eastAsia="zh-CN"/>
        </w:rPr>
        <w:t>和</w:t>
      </w:r>
      <w:r w:rsidRPr="0077687B">
        <w:rPr>
          <w:rFonts w:eastAsia="MS Mincho" w:hint="eastAsia"/>
          <w:szCs w:val="24"/>
          <w:lang w:val="en-US" w:eastAsia="zh-CN"/>
        </w:rPr>
        <w:t>下行</w:t>
      </w:r>
      <w:r w:rsidRPr="0077687B">
        <w:rPr>
          <w:rFonts w:ascii="SimSun" w:hAnsi="SimSun" w:cs="SimSun" w:hint="eastAsia"/>
          <w:szCs w:val="24"/>
          <w:lang w:val="en-US" w:eastAsia="zh-CN"/>
        </w:rPr>
        <w:t>链</w:t>
      </w:r>
      <w:r w:rsidRPr="0077687B">
        <w:rPr>
          <w:rFonts w:ascii="MS Mincho" w:eastAsia="MS Mincho" w:hAnsi="MS Mincho" w:cs="MS Mincho" w:hint="eastAsia"/>
          <w:szCs w:val="24"/>
          <w:lang w:val="en-US" w:eastAsia="zh-CN"/>
        </w:rPr>
        <w:t>路</w:t>
      </w:r>
      <w:r w:rsidRPr="0077687B">
        <w:rPr>
          <w:rFonts w:ascii="SimSun" w:hAnsi="SimSun" w:cs="SimSun" w:hint="eastAsia"/>
          <w:szCs w:val="24"/>
          <w:lang w:val="en-US" w:eastAsia="zh-CN"/>
        </w:rPr>
        <w:t>馈线链</w:t>
      </w:r>
      <w:r w:rsidRPr="0077687B">
        <w:rPr>
          <w:rFonts w:ascii="MS Mincho" w:eastAsia="MS Mincho" w:hAnsi="MS Mincho" w:cs="MS Mincho" w:hint="eastAsia"/>
          <w:szCs w:val="24"/>
          <w:lang w:val="en-US" w:eastAsia="zh-CN"/>
        </w:rPr>
        <w:t>路</w:t>
      </w:r>
      <w:r w:rsidRPr="0077687B">
        <w:rPr>
          <w:rFonts w:ascii="MS Mincho" w:hAnsi="MS Mincho" w:cs="MS Mincho" w:hint="eastAsia"/>
          <w:szCs w:val="24"/>
          <w:lang w:val="en-US" w:eastAsia="zh-CN"/>
        </w:rPr>
        <w:t>提供了系统和卫星监视、指令、控制及导航消息上传的通信</w:t>
      </w:r>
      <w:r w:rsidRPr="0077687B">
        <w:rPr>
          <w:rFonts w:hint="eastAsia"/>
          <w:szCs w:val="24"/>
          <w:lang w:eastAsia="zh-CN"/>
        </w:rPr>
        <w:t>。</w:t>
      </w:r>
      <w:r w:rsidRPr="0077687B">
        <w:rPr>
          <w:rFonts w:eastAsia="MS Mincho"/>
          <w:szCs w:val="24"/>
          <w:lang w:val="en-US" w:eastAsia="zh-CN"/>
        </w:rPr>
        <w:t>QZSS</w:t>
      </w:r>
      <w:r w:rsidRPr="0077687B">
        <w:rPr>
          <w:rFonts w:hint="eastAsia"/>
          <w:szCs w:val="24"/>
          <w:lang w:val="en-US" w:eastAsia="zh-CN"/>
        </w:rPr>
        <w:t>控制站位于亚太地区。</w:t>
      </w:r>
    </w:p>
    <w:p w:rsidR="003A1887" w:rsidRPr="0077687B" w:rsidRDefault="003A1887" w:rsidP="003A1887">
      <w:pPr>
        <w:pStyle w:val="Heading1"/>
        <w:rPr>
          <w:rFonts w:eastAsia="MS Mincho"/>
          <w:szCs w:val="24"/>
          <w:lang w:val="en-US" w:eastAsia="zh-CN"/>
        </w:rPr>
      </w:pPr>
      <w:r w:rsidRPr="0077687B">
        <w:rPr>
          <w:rFonts w:eastAsia="MS Mincho"/>
          <w:szCs w:val="24"/>
          <w:lang w:val="en-US" w:eastAsia="zh-CN"/>
        </w:rPr>
        <w:t>2</w:t>
      </w:r>
      <w:r w:rsidRPr="0077687B">
        <w:rPr>
          <w:rFonts w:eastAsia="MS Mincho"/>
          <w:szCs w:val="24"/>
          <w:lang w:val="en-US" w:eastAsia="zh-CN"/>
        </w:rPr>
        <w:tab/>
        <w:t>QZSS</w:t>
      </w:r>
      <w:r w:rsidRPr="0077687B">
        <w:rPr>
          <w:rFonts w:eastAsia="MS Mincho" w:hint="eastAsia"/>
          <w:szCs w:val="24"/>
          <w:lang w:val="en-US" w:eastAsia="zh-CN"/>
        </w:rPr>
        <w:t>特性</w:t>
      </w:r>
    </w:p>
    <w:p w:rsidR="003A1887" w:rsidRPr="0077687B" w:rsidRDefault="003A1887" w:rsidP="003A1887">
      <w:pPr>
        <w:ind w:firstLineChars="200" w:firstLine="480"/>
        <w:rPr>
          <w:szCs w:val="24"/>
          <w:lang w:val="en-US" w:eastAsia="zh-CN"/>
        </w:rPr>
      </w:pPr>
      <w:r w:rsidRPr="0077687B">
        <w:rPr>
          <w:rFonts w:hint="eastAsia"/>
          <w:szCs w:val="24"/>
          <w:lang w:val="en-US" w:eastAsia="zh-CN"/>
        </w:rPr>
        <w:t>在</w:t>
      </w:r>
      <w:r w:rsidRPr="0077687B">
        <w:rPr>
          <w:rFonts w:eastAsia="MS Mincho"/>
          <w:szCs w:val="24"/>
          <w:lang w:val="en-US" w:eastAsia="zh-CN"/>
        </w:rPr>
        <w:t>5 000-5 010 MHz</w:t>
      </w:r>
      <w:r w:rsidRPr="0077687B">
        <w:rPr>
          <w:rFonts w:hint="eastAsia"/>
          <w:szCs w:val="24"/>
          <w:lang w:val="en-US" w:eastAsia="zh-CN"/>
        </w:rPr>
        <w:t>频段</w:t>
      </w:r>
      <w:r w:rsidRPr="0077687B">
        <w:rPr>
          <w:rFonts w:eastAsia="MS Mincho"/>
          <w:szCs w:val="24"/>
          <w:lang w:val="en-US" w:eastAsia="zh-CN"/>
        </w:rPr>
        <w:t>（</w:t>
      </w:r>
      <w:r w:rsidRPr="0077687B">
        <w:rPr>
          <w:rFonts w:hint="eastAsia"/>
          <w:szCs w:val="24"/>
          <w:lang w:val="en-US" w:eastAsia="zh-CN"/>
        </w:rPr>
        <w:t>卫星接收机</w:t>
      </w:r>
      <w:r w:rsidR="00645828">
        <w:rPr>
          <w:rFonts w:eastAsia="MS Mincho"/>
          <w:szCs w:val="24"/>
          <w:lang w:val="en-US" w:eastAsia="zh-CN"/>
        </w:rPr>
        <w:t>）</w:t>
      </w:r>
      <w:r w:rsidRPr="0077687B">
        <w:rPr>
          <w:rFonts w:hint="eastAsia"/>
          <w:szCs w:val="24"/>
          <w:lang w:val="en-US" w:eastAsia="zh-CN"/>
        </w:rPr>
        <w:t>和</w:t>
      </w:r>
      <w:r w:rsidRPr="0077687B">
        <w:rPr>
          <w:rFonts w:eastAsia="MS Mincho"/>
          <w:szCs w:val="24"/>
          <w:lang w:val="en-US" w:eastAsia="zh-CN"/>
        </w:rPr>
        <w:t>5 010-5 030 MHz</w:t>
      </w:r>
      <w:r w:rsidRPr="0077687B">
        <w:rPr>
          <w:rFonts w:hint="eastAsia"/>
          <w:szCs w:val="24"/>
          <w:lang w:val="en-US" w:eastAsia="zh-CN"/>
        </w:rPr>
        <w:t>频段</w:t>
      </w:r>
      <w:r w:rsidRPr="0077687B">
        <w:rPr>
          <w:rFonts w:eastAsia="MS Mincho"/>
          <w:szCs w:val="24"/>
          <w:lang w:val="en-US" w:eastAsia="zh-CN"/>
        </w:rPr>
        <w:t>（</w:t>
      </w:r>
      <w:r w:rsidRPr="0077687B">
        <w:rPr>
          <w:rFonts w:hint="eastAsia"/>
          <w:szCs w:val="24"/>
          <w:lang w:val="en-US" w:eastAsia="zh-CN"/>
        </w:rPr>
        <w:t>卫星发射机</w:t>
      </w:r>
      <w:r w:rsidR="00645828">
        <w:rPr>
          <w:rFonts w:eastAsia="MS Mincho"/>
          <w:szCs w:val="24"/>
          <w:lang w:val="en-US" w:eastAsia="zh-CN"/>
        </w:rPr>
        <w:t>）</w:t>
      </w:r>
      <w:r w:rsidRPr="0077687B">
        <w:rPr>
          <w:rFonts w:hint="eastAsia"/>
          <w:szCs w:val="24"/>
          <w:lang w:val="en-US" w:eastAsia="zh-CN"/>
        </w:rPr>
        <w:t>内运行的</w:t>
      </w:r>
      <w:r w:rsidRPr="0077687B">
        <w:rPr>
          <w:rFonts w:eastAsia="MS Mincho"/>
          <w:szCs w:val="24"/>
          <w:lang w:val="en-US" w:eastAsia="zh-CN"/>
        </w:rPr>
        <w:t>QZSS</w:t>
      </w:r>
      <w:r w:rsidRPr="0077687B">
        <w:rPr>
          <w:rFonts w:hint="eastAsia"/>
          <w:szCs w:val="24"/>
          <w:lang w:val="en-US" w:eastAsia="zh-CN"/>
        </w:rPr>
        <w:t>卫星包括</w:t>
      </w:r>
      <w:r w:rsidRPr="0077687B">
        <w:rPr>
          <w:szCs w:val="24"/>
          <w:lang w:val="en-US" w:eastAsia="zh-CN"/>
        </w:rPr>
        <w:t>RNSS</w:t>
      </w:r>
      <w:r w:rsidRPr="0077687B">
        <w:rPr>
          <w:rFonts w:hint="eastAsia"/>
          <w:szCs w:val="24"/>
          <w:lang w:val="en-US" w:eastAsia="zh-CN"/>
        </w:rPr>
        <w:t>有效负载。由于这些频段相邻，在</w:t>
      </w:r>
      <w:r w:rsidRPr="0077687B">
        <w:rPr>
          <w:szCs w:val="24"/>
          <w:lang w:val="en-US" w:eastAsia="zh-CN"/>
        </w:rPr>
        <w:t>QZSS</w:t>
      </w:r>
      <w:r w:rsidRPr="0077687B">
        <w:rPr>
          <w:rFonts w:hint="eastAsia"/>
          <w:szCs w:val="24"/>
          <w:lang w:val="en-US" w:eastAsia="zh-CN"/>
        </w:rPr>
        <w:t>卫星有效负载中实施了一个自干扰消除技术，来避免自干扰。</w:t>
      </w:r>
    </w:p>
    <w:p w:rsidR="003A1887" w:rsidRPr="0077687B" w:rsidRDefault="003A1887" w:rsidP="003A1887">
      <w:pPr>
        <w:ind w:firstLineChars="200" w:firstLine="480"/>
        <w:rPr>
          <w:szCs w:val="24"/>
          <w:lang w:val="en-US" w:eastAsia="zh-CN"/>
        </w:rPr>
      </w:pPr>
      <w:r w:rsidRPr="0077687B">
        <w:rPr>
          <w:rFonts w:hint="eastAsia"/>
          <w:szCs w:val="24"/>
          <w:lang w:val="en-US" w:eastAsia="zh-CN"/>
        </w:rPr>
        <w:t>在</w:t>
      </w:r>
      <w:r w:rsidRPr="0077687B">
        <w:rPr>
          <w:rFonts w:eastAsia="MS Mincho"/>
          <w:szCs w:val="24"/>
          <w:lang w:val="en-US" w:eastAsia="zh-CN"/>
        </w:rPr>
        <w:t>5 000-5 010 MHz</w:t>
      </w:r>
      <w:r w:rsidRPr="0077687B">
        <w:rPr>
          <w:rFonts w:hint="eastAsia"/>
          <w:szCs w:val="24"/>
          <w:lang w:val="en-US" w:eastAsia="zh-CN"/>
        </w:rPr>
        <w:t>频段内的</w:t>
      </w:r>
      <w:r w:rsidRPr="0077687B">
        <w:rPr>
          <w:szCs w:val="24"/>
          <w:lang w:val="en-US" w:eastAsia="zh-CN"/>
        </w:rPr>
        <w:t>QZSS</w:t>
      </w:r>
      <w:r w:rsidRPr="0077687B">
        <w:rPr>
          <w:rFonts w:hint="eastAsia"/>
          <w:szCs w:val="24"/>
          <w:lang w:val="en-US" w:eastAsia="zh-CN"/>
        </w:rPr>
        <w:t>馈线上行链路包括指令、导航消息上传和测距功能。</w:t>
      </w:r>
      <w:r>
        <w:rPr>
          <w:rFonts w:hint="eastAsia"/>
          <w:szCs w:val="24"/>
          <w:lang w:val="en-US" w:eastAsia="zh-CN"/>
        </w:rPr>
        <w:t>除第一颗卫星外，每颗</w:t>
      </w:r>
      <w:r w:rsidRPr="00DA0FD3">
        <w:rPr>
          <w:rFonts w:eastAsia="Times New Roman"/>
          <w:lang w:val="en-US" w:eastAsia="zh-CN"/>
        </w:rPr>
        <w:t>QZSS</w:t>
      </w:r>
      <w:r>
        <w:rPr>
          <w:rFonts w:eastAsiaTheme="minorEastAsia" w:hint="eastAsia"/>
          <w:lang w:val="en-US" w:eastAsia="zh-CN"/>
        </w:rPr>
        <w:t>卫星均将在单个射频载频上采用多个导航注入链路。</w:t>
      </w:r>
    </w:p>
    <w:p w:rsidR="003A1887" w:rsidRPr="0077687B" w:rsidRDefault="003A1887" w:rsidP="003A1887">
      <w:pPr>
        <w:ind w:firstLineChars="200" w:firstLine="480"/>
        <w:rPr>
          <w:szCs w:val="24"/>
          <w:lang w:val="en-US" w:eastAsia="zh-CN"/>
        </w:rPr>
      </w:pPr>
      <w:r w:rsidRPr="0077687B">
        <w:rPr>
          <w:rFonts w:hint="eastAsia"/>
          <w:szCs w:val="24"/>
          <w:lang w:val="en-US" w:eastAsia="zh-CN"/>
        </w:rPr>
        <w:t>当对</w:t>
      </w:r>
      <w:r w:rsidRPr="0077687B">
        <w:rPr>
          <w:szCs w:val="24"/>
          <w:lang w:val="en-US" w:eastAsia="zh-CN"/>
        </w:rPr>
        <w:t>QZSS</w:t>
      </w:r>
      <w:r w:rsidRPr="0077687B">
        <w:rPr>
          <w:rFonts w:hint="eastAsia"/>
          <w:szCs w:val="24"/>
          <w:lang w:val="en-US" w:eastAsia="zh-CN"/>
        </w:rPr>
        <w:t>指令链路和导航消息上传链路的潜在干扰进行评估时，应采用表</w:t>
      </w:r>
      <w:r w:rsidRPr="0077687B">
        <w:rPr>
          <w:szCs w:val="24"/>
          <w:lang w:val="en-US" w:eastAsia="zh-CN"/>
        </w:rPr>
        <w:t>3-1</w:t>
      </w:r>
      <w:r>
        <w:rPr>
          <w:rFonts w:hint="eastAsia"/>
          <w:szCs w:val="24"/>
          <w:lang w:val="en-US" w:eastAsia="zh-CN"/>
        </w:rPr>
        <w:t>、</w:t>
      </w:r>
      <w:r w:rsidRPr="0077687B">
        <w:rPr>
          <w:szCs w:val="24"/>
          <w:lang w:val="en-US" w:eastAsia="zh-CN"/>
        </w:rPr>
        <w:t>3-2</w:t>
      </w:r>
      <w:r>
        <w:rPr>
          <w:rFonts w:hint="eastAsia"/>
          <w:szCs w:val="24"/>
          <w:lang w:val="en-US" w:eastAsia="zh-CN"/>
        </w:rPr>
        <w:t>、</w:t>
      </w:r>
      <w:r>
        <w:rPr>
          <w:rFonts w:hint="eastAsia"/>
          <w:szCs w:val="24"/>
          <w:lang w:val="en-US" w:eastAsia="zh-CN"/>
        </w:rPr>
        <w:t>3-3</w:t>
      </w:r>
      <w:r>
        <w:rPr>
          <w:rFonts w:hint="eastAsia"/>
          <w:szCs w:val="24"/>
          <w:lang w:val="en-US" w:eastAsia="zh-CN"/>
        </w:rPr>
        <w:t>和</w:t>
      </w:r>
      <w:r>
        <w:rPr>
          <w:rFonts w:hint="eastAsia"/>
          <w:szCs w:val="24"/>
          <w:lang w:val="en-US" w:eastAsia="zh-CN"/>
        </w:rPr>
        <w:t>3-4</w:t>
      </w:r>
      <w:r w:rsidRPr="0077687B">
        <w:rPr>
          <w:rFonts w:hint="eastAsia"/>
          <w:szCs w:val="24"/>
          <w:lang w:val="en-US" w:eastAsia="zh-CN"/>
        </w:rPr>
        <w:t>的特性。</w:t>
      </w:r>
    </w:p>
    <w:p w:rsidR="003A1887" w:rsidRPr="000001A2" w:rsidRDefault="003A1887" w:rsidP="003A1887">
      <w:pPr>
        <w:ind w:firstLineChars="200" w:firstLine="480"/>
        <w:rPr>
          <w:szCs w:val="24"/>
          <w:lang w:val="en-US" w:eastAsia="zh-CN"/>
        </w:rPr>
      </w:pPr>
      <w:r w:rsidRPr="000001A2">
        <w:rPr>
          <w:rFonts w:hint="eastAsia"/>
          <w:szCs w:val="24"/>
          <w:lang w:val="en-US" w:eastAsia="zh-CN"/>
        </w:rPr>
        <w:lastRenderedPageBreak/>
        <w:t>当对测距链路进行干扰评估时，应按卫星系统间频率协调的习惯做法，应在双边讨论中交换特性和保护标准。这是因为，任何对</w:t>
      </w:r>
      <w:r w:rsidRPr="000001A2">
        <w:rPr>
          <w:szCs w:val="24"/>
          <w:lang w:val="en-US" w:eastAsia="zh-CN"/>
        </w:rPr>
        <w:t>QZSS</w:t>
      </w:r>
      <w:r w:rsidRPr="000001A2">
        <w:rPr>
          <w:rFonts w:hint="eastAsia"/>
          <w:szCs w:val="24"/>
          <w:lang w:val="en-US" w:eastAsia="zh-CN"/>
        </w:rPr>
        <w:t>测距链路干扰影响的适当评价要求考虑上行链路和下行链路部分的总体</w:t>
      </w:r>
      <w:r w:rsidRPr="000001A2">
        <w:rPr>
          <w:i/>
          <w:iCs/>
          <w:szCs w:val="24"/>
          <w:lang w:val="en-US" w:eastAsia="zh-CN"/>
        </w:rPr>
        <w:t>C</w:t>
      </w:r>
      <w:r w:rsidRPr="000001A2">
        <w:rPr>
          <w:szCs w:val="24"/>
          <w:lang w:val="en-US" w:eastAsia="zh-CN"/>
        </w:rPr>
        <w:t>/</w:t>
      </w:r>
      <w:r w:rsidRPr="000001A2">
        <w:rPr>
          <w:i/>
          <w:iCs/>
          <w:szCs w:val="24"/>
          <w:lang w:val="en-US" w:eastAsia="zh-CN"/>
        </w:rPr>
        <w:t>N</w:t>
      </w:r>
      <w:r w:rsidRPr="000001A2">
        <w:rPr>
          <w:szCs w:val="24"/>
          <w:vertAlign w:val="subscript"/>
          <w:lang w:val="en-US" w:eastAsia="zh-CN"/>
        </w:rPr>
        <w:t>0</w:t>
      </w:r>
      <w:r w:rsidRPr="000001A2">
        <w:rPr>
          <w:rFonts w:hint="eastAsia"/>
          <w:szCs w:val="24"/>
          <w:lang w:val="en-US" w:eastAsia="zh-CN"/>
        </w:rPr>
        <w:t>评估。</w:t>
      </w:r>
      <w:r w:rsidRPr="000001A2">
        <w:rPr>
          <w:szCs w:val="24"/>
          <w:lang w:val="en-US" w:eastAsia="zh-CN"/>
        </w:rPr>
        <w:t>（</w:t>
      </w:r>
      <w:r w:rsidRPr="000001A2">
        <w:rPr>
          <w:rFonts w:hint="eastAsia"/>
          <w:szCs w:val="24"/>
          <w:lang w:val="en-US" w:eastAsia="zh-CN"/>
        </w:rPr>
        <w:t>不可能仅仅根据对上行链路的干扰评估</w:t>
      </w:r>
      <w:r w:rsidRPr="000001A2">
        <w:rPr>
          <w:szCs w:val="24"/>
          <w:lang w:val="en-US" w:eastAsia="zh-CN"/>
        </w:rPr>
        <w:t>QZSS</w:t>
      </w:r>
      <w:r w:rsidRPr="000001A2">
        <w:rPr>
          <w:rFonts w:hint="eastAsia"/>
          <w:szCs w:val="24"/>
          <w:lang w:val="en-US" w:eastAsia="zh-CN"/>
        </w:rPr>
        <w:t>测距链路的性能</w:t>
      </w:r>
      <w:r w:rsidR="00645828">
        <w:rPr>
          <w:szCs w:val="24"/>
          <w:lang w:val="en-US" w:eastAsia="zh-CN"/>
        </w:rPr>
        <w:t>）</w:t>
      </w:r>
      <w:r w:rsidRPr="000001A2">
        <w:rPr>
          <w:rFonts w:hint="eastAsia"/>
          <w:szCs w:val="24"/>
          <w:lang w:val="en-US" w:eastAsia="zh-CN"/>
        </w:rPr>
        <w:t>。</w:t>
      </w:r>
    </w:p>
    <w:p w:rsidR="003A1887" w:rsidRPr="000001A2" w:rsidRDefault="003A1887" w:rsidP="003A1887">
      <w:pPr>
        <w:rPr>
          <w:szCs w:val="24"/>
          <w:lang w:val="en-US" w:eastAsia="zh-CN"/>
        </w:rPr>
      </w:pPr>
    </w:p>
    <w:p w:rsidR="003A1887" w:rsidRPr="008E4794" w:rsidRDefault="003A1887" w:rsidP="003A1887">
      <w:pPr>
        <w:pStyle w:val="TableNo"/>
        <w:rPr>
          <w:rFonts w:eastAsia="MS Mincho"/>
          <w:szCs w:val="24"/>
          <w:lang w:val="en-US" w:eastAsia="zh-CN"/>
        </w:rPr>
      </w:pPr>
      <w:r w:rsidRPr="008E4794">
        <w:rPr>
          <w:rFonts w:hint="eastAsia"/>
          <w:szCs w:val="24"/>
          <w:lang w:val="en-US" w:eastAsia="zh-CN"/>
        </w:rPr>
        <w:t>表</w:t>
      </w:r>
      <w:r w:rsidRPr="008E4794">
        <w:rPr>
          <w:rFonts w:eastAsia="MS Mincho"/>
          <w:szCs w:val="24"/>
          <w:lang w:val="en-US" w:eastAsia="zh-CN"/>
        </w:rPr>
        <w:t>3-1</w:t>
      </w:r>
    </w:p>
    <w:p w:rsidR="003A1887" w:rsidRDefault="003A1887" w:rsidP="003A1887">
      <w:pPr>
        <w:pStyle w:val="Tabletitle"/>
        <w:rPr>
          <w:rFonts w:cs="MS Mincho"/>
          <w:lang w:val="en-US" w:eastAsia="zh-CN"/>
        </w:rPr>
      </w:pPr>
      <w:r w:rsidRPr="008E4794">
        <w:rPr>
          <w:rFonts w:cs="MS Mincho" w:hint="eastAsia"/>
          <w:szCs w:val="24"/>
          <w:lang w:val="en-US" w:eastAsia="zh-CN"/>
        </w:rPr>
        <w:t>在</w:t>
      </w:r>
      <w:r w:rsidRPr="008E4794">
        <w:rPr>
          <w:rFonts w:cs="MS Mincho"/>
          <w:szCs w:val="24"/>
          <w:lang w:val="en-US" w:eastAsia="zh-CN"/>
        </w:rPr>
        <w:t>5 000-5 010 MHz</w:t>
      </w:r>
      <w:r w:rsidRPr="008E4794">
        <w:rPr>
          <w:rFonts w:cs="MS Mincho" w:hint="eastAsia"/>
          <w:szCs w:val="24"/>
          <w:lang w:val="en-US" w:eastAsia="zh-CN"/>
        </w:rPr>
        <w:t>频段内运行的</w:t>
      </w:r>
      <w:r w:rsidRPr="008E4794">
        <w:rPr>
          <w:rFonts w:cs="MS Mincho"/>
          <w:szCs w:val="24"/>
          <w:lang w:val="en-US" w:eastAsia="zh-CN"/>
        </w:rPr>
        <w:t>QZSS</w:t>
      </w:r>
      <w:r w:rsidRPr="008E4794">
        <w:rPr>
          <w:rFonts w:cs="MS Mincho" w:hint="eastAsia"/>
          <w:szCs w:val="24"/>
          <w:lang w:val="en-US" w:eastAsia="zh-CN"/>
        </w:rPr>
        <w:t>发射地球站</w:t>
      </w:r>
      <w:r w:rsidR="00E9500B">
        <w:rPr>
          <w:rFonts w:cs="MS Mincho"/>
          <w:szCs w:val="24"/>
          <w:lang w:val="en-US" w:eastAsia="zh-CN"/>
        </w:rPr>
        <w:br/>
      </w:r>
      <w:r>
        <w:rPr>
          <w:rFonts w:cs="MS Mincho" w:hint="eastAsia"/>
          <w:szCs w:val="24"/>
          <w:lang w:val="en-US" w:eastAsia="zh-CN"/>
        </w:rPr>
        <w:t>（第一颗</w:t>
      </w:r>
      <w:r>
        <w:rPr>
          <w:rFonts w:cs="MS Mincho" w:hint="eastAsia"/>
          <w:szCs w:val="24"/>
          <w:lang w:val="en-US" w:eastAsia="zh-CN"/>
        </w:rPr>
        <w:t>QZSS</w:t>
      </w:r>
      <w:r>
        <w:rPr>
          <w:rFonts w:cs="MS Mincho" w:hint="eastAsia"/>
          <w:szCs w:val="24"/>
          <w:lang w:val="en-US" w:eastAsia="zh-CN"/>
        </w:rPr>
        <w:t>卫星</w:t>
      </w:r>
      <w:r w:rsidR="00645828">
        <w:rPr>
          <w:rFonts w:cs="MS Mincho" w:hint="eastAsia"/>
          <w:szCs w:val="24"/>
          <w:lang w:val="en-US" w:eastAsia="zh-CN"/>
        </w:rPr>
        <w:t>）</w:t>
      </w:r>
      <w:r w:rsidRPr="008E4794">
        <w:rPr>
          <w:rFonts w:cs="MS Mincho" w:hint="eastAsia"/>
          <w:szCs w:val="24"/>
          <w:lang w:val="en-US" w:eastAsia="zh-CN"/>
        </w:rPr>
        <w:t>的特性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head"/>
              <w:rPr>
                <w:rFonts w:asciiTheme="majorEastAsia" w:eastAsiaTheme="majorEastAsia" w:hAnsiTheme="majorEastAsia"/>
                <w:szCs w:val="22"/>
              </w:rPr>
            </w:pPr>
            <w:r w:rsidRPr="00B616B5">
              <w:rPr>
                <w:rFonts w:asciiTheme="majorEastAsia" w:eastAsiaTheme="majorEastAsia" w:hAnsiTheme="majorEastAsia" w:hint="eastAsia"/>
                <w:szCs w:val="22"/>
              </w:rPr>
              <w:t>参数</w:t>
            </w:r>
          </w:p>
        </w:tc>
        <w:tc>
          <w:tcPr>
            <w:tcW w:w="396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head"/>
              <w:rPr>
                <w:rFonts w:asciiTheme="majorEastAsia" w:eastAsiaTheme="majorEastAsia" w:hAnsiTheme="majorEastAsia"/>
                <w:szCs w:val="22"/>
              </w:rPr>
            </w:pPr>
            <w:r w:rsidRPr="00B616B5">
              <w:rPr>
                <w:rFonts w:asciiTheme="majorEastAsia" w:eastAsiaTheme="majorEastAsia" w:hAnsiTheme="majorEastAsia" w:hint="eastAsia"/>
                <w:szCs w:val="22"/>
              </w:rPr>
              <w:t>参数</w:t>
            </w:r>
            <w:r w:rsidRPr="00B616B5">
              <w:rPr>
                <w:rFonts w:asciiTheme="majorEastAsia" w:eastAsiaTheme="majorEastAsia" w:hAnsiTheme="majorEastAsia" w:cs="SimSun" w:hint="eastAsia"/>
                <w:szCs w:val="22"/>
              </w:rPr>
              <w:t>值</w:t>
            </w:r>
          </w:p>
        </w:tc>
      </w:tr>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最大天线增益</w:t>
            </w:r>
          </w:p>
        </w:tc>
        <w:tc>
          <w:tcPr>
            <w:tcW w:w="396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rFonts w:eastAsia="MS Mincho"/>
                <w:szCs w:val="22"/>
                <w:lang w:eastAsia="ja-JP"/>
              </w:rPr>
            </w:pPr>
            <w:r w:rsidRPr="00B616B5">
              <w:rPr>
                <w:rFonts w:eastAsia="MS Mincho"/>
                <w:szCs w:val="22"/>
                <w:lang w:eastAsia="ja-JP"/>
              </w:rPr>
              <w:t>49.0 dBi</w:t>
            </w:r>
          </w:p>
        </w:tc>
      </w:tr>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eastAsia="MS Mincho"/>
                <w:szCs w:val="22"/>
              </w:rPr>
            </w:pPr>
            <w:r w:rsidRPr="00B616B5">
              <w:rPr>
                <w:rFonts w:eastAsia="MS Mincho" w:hint="eastAsia"/>
                <w:szCs w:val="22"/>
              </w:rPr>
              <w:t>天</w:t>
            </w:r>
            <w:r w:rsidRPr="00B616B5">
              <w:rPr>
                <w:rFonts w:ascii="SimSun" w:hAnsi="SimSun" w:cs="SimSun" w:hint="eastAsia"/>
                <w:szCs w:val="22"/>
              </w:rPr>
              <w:t>线</w:t>
            </w:r>
            <w:r w:rsidRPr="00B616B5">
              <w:rPr>
                <w:rFonts w:ascii="MS Mincho" w:eastAsia="MS Mincho" w:hAnsi="MS Mincho" w:cs="MS Mincho" w:hint="eastAsia"/>
                <w:szCs w:val="22"/>
              </w:rPr>
              <w:t>方向</w:t>
            </w:r>
            <w:r w:rsidRPr="00B616B5">
              <w:rPr>
                <w:rFonts w:ascii="SimSun" w:hAnsi="SimSun" w:cs="SimSun" w:hint="eastAsia"/>
                <w:szCs w:val="22"/>
              </w:rPr>
              <w:t>图</w:t>
            </w:r>
          </w:p>
        </w:tc>
        <w:tc>
          <w:tcPr>
            <w:tcW w:w="3969" w:type="dxa"/>
            <w:tcBorders>
              <w:top w:val="single" w:sz="4" w:space="0" w:color="auto"/>
              <w:left w:val="single" w:sz="4" w:space="0" w:color="auto"/>
              <w:bottom w:val="single" w:sz="4" w:space="0" w:color="auto"/>
              <w:right w:val="single" w:sz="4" w:space="0" w:color="auto"/>
            </w:tcBorders>
            <w:hideMark/>
          </w:tcPr>
          <w:p w:rsidR="003A1887" w:rsidRPr="00E518DF" w:rsidRDefault="003A1887" w:rsidP="00E518DF">
            <w:pPr>
              <w:pStyle w:val="Tabletext"/>
              <w:jc w:val="center"/>
              <w:rPr>
                <w:rFonts w:eastAsiaTheme="minorEastAsia"/>
                <w:szCs w:val="22"/>
                <w:lang w:eastAsia="zh-CN"/>
              </w:rPr>
            </w:pPr>
            <w:r w:rsidRPr="00B616B5">
              <w:rPr>
                <w:rFonts w:eastAsia="MS Mincho"/>
                <w:szCs w:val="22"/>
                <w:lang w:eastAsia="ja-JP"/>
              </w:rPr>
              <w:t>ITU-R S.465-5</w:t>
            </w:r>
            <w:r w:rsidR="00E518DF">
              <w:rPr>
                <w:rFonts w:eastAsiaTheme="minorEastAsia" w:hint="eastAsia"/>
                <w:szCs w:val="22"/>
                <w:lang w:eastAsia="zh-CN"/>
              </w:rPr>
              <w:t>建议书</w:t>
            </w:r>
          </w:p>
        </w:tc>
      </w:tr>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asciiTheme="minorEastAsia" w:hAnsiTheme="minorEastAsia"/>
                <w:szCs w:val="22"/>
              </w:rPr>
            </w:pPr>
            <w:r w:rsidRPr="00B616B5">
              <w:rPr>
                <w:rFonts w:asciiTheme="minorEastAsia" w:hAnsiTheme="minorEastAsia" w:hint="eastAsia"/>
                <w:szCs w:val="22"/>
              </w:rPr>
              <w:t>极化</w:t>
            </w:r>
          </w:p>
        </w:tc>
        <w:tc>
          <w:tcPr>
            <w:tcW w:w="396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rFonts w:eastAsia="MS Mincho"/>
                <w:szCs w:val="22"/>
                <w:lang w:eastAsia="ja-JP"/>
              </w:rPr>
            </w:pPr>
            <w:r w:rsidRPr="00B616B5">
              <w:rPr>
                <w:rFonts w:eastAsia="MS Mincho"/>
                <w:szCs w:val="22"/>
                <w:lang w:eastAsia="ja-JP"/>
              </w:rPr>
              <w:t>LHCP</w:t>
            </w:r>
          </w:p>
        </w:tc>
      </w:tr>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eastAsia="MS Mincho"/>
                <w:szCs w:val="22"/>
                <w:lang w:val="en-US" w:eastAsia="zh-CN"/>
              </w:rPr>
            </w:pPr>
            <w:r>
              <w:rPr>
                <w:rFonts w:hint="eastAsia"/>
                <w:szCs w:val="22"/>
                <w:lang w:val="en-US" w:eastAsia="zh-CN"/>
              </w:rPr>
              <w:t>最小</w:t>
            </w:r>
            <w:r w:rsidRPr="00B616B5">
              <w:rPr>
                <w:rFonts w:hint="eastAsia"/>
                <w:szCs w:val="22"/>
                <w:lang w:val="en-US" w:eastAsia="zh-CN"/>
              </w:rPr>
              <w:t>发射</w:t>
            </w:r>
            <w:r w:rsidRPr="00B616B5">
              <w:rPr>
                <w:rFonts w:eastAsia="MS Mincho"/>
                <w:szCs w:val="22"/>
                <w:lang w:val="en-US" w:eastAsia="zh-CN"/>
              </w:rPr>
              <w:t xml:space="preserve"> e.i.r.p. (dBW</w:t>
            </w:r>
            <w:r w:rsidR="00645828">
              <w:rPr>
                <w:rFonts w:eastAsia="MS Mincho"/>
                <w:szCs w:val="22"/>
                <w:lang w:val="en-US" w:eastAsia="zh-CN"/>
              </w:rPr>
              <w:t>）</w:t>
            </w:r>
          </w:p>
        </w:tc>
        <w:tc>
          <w:tcPr>
            <w:tcW w:w="396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rFonts w:eastAsia="MS Mincho"/>
                <w:szCs w:val="22"/>
                <w:lang w:val="en-US" w:eastAsia="zh-CN"/>
              </w:rPr>
            </w:pPr>
            <w:r w:rsidRPr="00B616B5">
              <w:rPr>
                <w:rFonts w:eastAsia="MS Mincho"/>
                <w:szCs w:val="22"/>
                <w:lang w:val="en-US" w:eastAsia="zh-CN"/>
              </w:rPr>
              <w:t>56.1</w:t>
            </w:r>
            <w:r w:rsidRPr="00B616B5">
              <w:rPr>
                <w:rFonts w:hint="eastAsia"/>
                <w:szCs w:val="22"/>
                <w:lang w:val="en-US" w:eastAsia="zh-CN"/>
              </w:rPr>
              <w:t>用于指令，</w:t>
            </w:r>
            <w:r w:rsidRPr="00B616B5">
              <w:rPr>
                <w:rFonts w:eastAsia="MS Mincho"/>
                <w:szCs w:val="22"/>
                <w:lang w:val="en-US" w:eastAsia="zh-CN"/>
              </w:rPr>
              <w:br/>
              <w:t>55.4</w:t>
            </w:r>
            <w:r w:rsidRPr="00B616B5">
              <w:rPr>
                <w:rFonts w:hint="eastAsia"/>
                <w:szCs w:val="22"/>
                <w:lang w:val="en-US" w:eastAsia="zh-CN"/>
              </w:rPr>
              <w:t>用于导航消息上传</w:t>
            </w:r>
          </w:p>
        </w:tc>
      </w:tr>
      <w:tr w:rsidR="003A1887" w:rsidTr="00F540B8">
        <w:trPr>
          <w:cantSplit/>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调制</w:t>
            </w:r>
          </w:p>
        </w:tc>
        <w:tc>
          <w:tcPr>
            <w:tcW w:w="396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jc w:val="center"/>
              <w:rPr>
                <w:rFonts w:eastAsia="MS Mincho"/>
                <w:szCs w:val="22"/>
                <w:lang w:eastAsia="ja-JP"/>
              </w:rPr>
            </w:pPr>
            <w:r w:rsidRPr="00B616B5">
              <w:rPr>
                <w:rFonts w:eastAsia="MS Mincho"/>
                <w:szCs w:val="22"/>
                <w:lang w:eastAsia="ja-JP"/>
              </w:rPr>
              <w:t>PCM-PSK/PM</w:t>
            </w:r>
          </w:p>
        </w:tc>
      </w:tr>
      <w:tr w:rsidR="003A1887" w:rsidTr="00F540B8">
        <w:trPr>
          <w:cantSplit/>
          <w:jc w:val="center"/>
        </w:trPr>
        <w:tc>
          <w:tcPr>
            <w:tcW w:w="9072" w:type="dxa"/>
            <w:gridSpan w:val="2"/>
            <w:tcBorders>
              <w:top w:val="single" w:sz="4" w:space="0" w:color="auto"/>
              <w:left w:val="nil"/>
              <w:bottom w:val="nil"/>
              <w:right w:val="nil"/>
            </w:tcBorders>
            <w:hideMark/>
          </w:tcPr>
          <w:p w:rsidR="003A1887" w:rsidRPr="00B616B5" w:rsidRDefault="003A1887" w:rsidP="00F540B8">
            <w:pPr>
              <w:pStyle w:val="Tablelegend"/>
              <w:rPr>
                <w:szCs w:val="22"/>
                <w:lang w:val="en-US" w:eastAsia="zh-CN"/>
              </w:rPr>
            </w:pPr>
            <w:r w:rsidRPr="00B616B5">
              <w:rPr>
                <w:rFonts w:eastAsia="MS Mincho"/>
                <w:szCs w:val="22"/>
                <w:lang w:val="en-US" w:eastAsia="zh-CN"/>
              </w:rPr>
              <w:t>LHCP</w:t>
            </w:r>
            <w:r w:rsidRPr="00B616B5">
              <w:rPr>
                <w:rFonts w:hint="eastAsia"/>
                <w:szCs w:val="22"/>
                <w:lang w:val="en-US" w:eastAsia="zh-CN"/>
              </w:rPr>
              <w:t>：</w:t>
            </w:r>
            <w:r w:rsidRPr="000865AB">
              <w:rPr>
                <w:rFonts w:asciiTheme="minorEastAsia" w:eastAsiaTheme="minorEastAsia" w:hAnsiTheme="minorEastAsia" w:hint="eastAsia"/>
                <w:szCs w:val="22"/>
                <w:lang w:val="en-US" w:eastAsia="zh-CN"/>
              </w:rPr>
              <w:t>左旋圆极化。</w:t>
            </w:r>
          </w:p>
        </w:tc>
      </w:tr>
    </w:tbl>
    <w:p w:rsidR="003A1887" w:rsidRDefault="003A1887" w:rsidP="003A1887">
      <w:pPr>
        <w:pStyle w:val="TableNo"/>
        <w:rPr>
          <w:rFonts w:eastAsiaTheme="minorEastAsia"/>
          <w:szCs w:val="24"/>
          <w:lang w:val="en-US" w:eastAsia="zh-CN"/>
        </w:rPr>
      </w:pPr>
      <w:r w:rsidRPr="008E4794">
        <w:rPr>
          <w:rFonts w:hint="eastAsia"/>
          <w:szCs w:val="24"/>
          <w:lang w:val="en-US" w:eastAsia="zh-CN"/>
        </w:rPr>
        <w:t>表</w:t>
      </w:r>
      <w:r w:rsidRPr="008E4794">
        <w:rPr>
          <w:rFonts w:eastAsia="MS Mincho"/>
          <w:szCs w:val="24"/>
          <w:lang w:val="en-US" w:eastAsia="zh-CN"/>
        </w:rPr>
        <w:t>3-2</w:t>
      </w:r>
    </w:p>
    <w:p w:rsidR="003A1887" w:rsidRDefault="003A1887" w:rsidP="003A1887">
      <w:pPr>
        <w:pStyle w:val="Tabletitle"/>
        <w:rPr>
          <w:lang w:val="en-US" w:eastAsia="zh-CN"/>
        </w:rPr>
      </w:pPr>
      <w:r w:rsidRPr="00D36BCA">
        <w:rPr>
          <w:rFonts w:cs="MS Mincho" w:hint="eastAsia"/>
          <w:szCs w:val="24"/>
          <w:lang w:val="en-US" w:eastAsia="zh-CN"/>
        </w:rPr>
        <w:t>在</w:t>
      </w:r>
      <w:r w:rsidRPr="00D36BCA">
        <w:rPr>
          <w:rFonts w:cs="MS Mincho"/>
          <w:szCs w:val="24"/>
          <w:lang w:val="en-US" w:eastAsia="zh-CN"/>
        </w:rPr>
        <w:t>5 000-5 010 MHz</w:t>
      </w:r>
      <w:r w:rsidRPr="00D36BCA">
        <w:rPr>
          <w:rFonts w:cs="MS Mincho" w:hint="eastAsia"/>
          <w:szCs w:val="24"/>
          <w:lang w:val="en-US" w:eastAsia="zh-CN"/>
        </w:rPr>
        <w:t>频段内运行的</w:t>
      </w:r>
      <w:r w:rsidRPr="00D36BCA">
        <w:rPr>
          <w:rFonts w:cs="MS Mincho"/>
          <w:szCs w:val="24"/>
          <w:lang w:val="en-US" w:eastAsia="zh-CN"/>
        </w:rPr>
        <w:t>QZSS</w:t>
      </w:r>
      <w:r w:rsidRPr="00D36BCA">
        <w:rPr>
          <w:rFonts w:cs="MS Mincho" w:hint="eastAsia"/>
          <w:szCs w:val="24"/>
          <w:lang w:val="en-US" w:eastAsia="zh-CN"/>
        </w:rPr>
        <w:t>发射地球站</w:t>
      </w:r>
      <w:r w:rsidR="00E9500B">
        <w:rPr>
          <w:rFonts w:cs="MS Mincho"/>
          <w:szCs w:val="24"/>
          <w:lang w:val="en-US" w:eastAsia="zh-CN"/>
        </w:rPr>
        <w:br/>
      </w:r>
      <w:r w:rsidRPr="00D36BCA">
        <w:rPr>
          <w:rFonts w:cs="MS Mincho" w:hint="eastAsia"/>
          <w:szCs w:val="24"/>
          <w:lang w:val="en-US" w:eastAsia="zh-CN"/>
        </w:rPr>
        <w:t>（</w:t>
      </w:r>
      <w:r>
        <w:rPr>
          <w:rFonts w:cs="MS Mincho" w:hint="eastAsia"/>
          <w:szCs w:val="24"/>
          <w:lang w:val="en-US" w:eastAsia="zh-CN"/>
        </w:rPr>
        <w:t>后续</w:t>
      </w:r>
      <w:r w:rsidRPr="00D36BCA">
        <w:rPr>
          <w:rFonts w:cs="MS Mincho" w:hint="eastAsia"/>
          <w:szCs w:val="24"/>
          <w:lang w:val="en-US" w:eastAsia="zh-CN"/>
        </w:rPr>
        <w:t>卫星</w:t>
      </w:r>
      <w:r w:rsidR="00645828">
        <w:rPr>
          <w:rFonts w:cs="MS Mincho" w:hint="eastAsia"/>
          <w:szCs w:val="24"/>
          <w:lang w:val="en-US" w:eastAsia="zh-CN"/>
        </w:rPr>
        <w:t>）</w:t>
      </w:r>
      <w:r w:rsidRPr="00D36BCA">
        <w:rPr>
          <w:rFonts w:cs="MS Mincho" w:hint="eastAsia"/>
          <w:szCs w:val="24"/>
          <w:lang w:val="en-US" w:eastAsia="zh-CN"/>
        </w:rPr>
        <w:t>的特性</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4156"/>
      </w:tblGrid>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head"/>
              <w:rPr>
                <w:rFonts w:asciiTheme="majorEastAsia" w:eastAsiaTheme="majorEastAsia" w:hAnsiTheme="majorEastAsia"/>
                <w:szCs w:val="22"/>
              </w:rPr>
            </w:pPr>
            <w:r w:rsidRPr="00B616B5">
              <w:rPr>
                <w:rFonts w:asciiTheme="majorEastAsia" w:eastAsiaTheme="majorEastAsia" w:hAnsiTheme="majorEastAsia" w:hint="eastAsia"/>
                <w:szCs w:val="22"/>
              </w:rPr>
              <w:t>参数</w:t>
            </w:r>
          </w:p>
        </w:tc>
        <w:tc>
          <w:tcPr>
            <w:tcW w:w="4156" w:type="dxa"/>
            <w:tcBorders>
              <w:top w:val="single" w:sz="4" w:space="0" w:color="auto"/>
              <w:left w:val="single" w:sz="4" w:space="0" w:color="auto"/>
              <w:bottom w:val="single" w:sz="4" w:space="0" w:color="auto"/>
              <w:right w:val="single" w:sz="4" w:space="0" w:color="auto"/>
            </w:tcBorders>
            <w:hideMark/>
          </w:tcPr>
          <w:p w:rsidR="003A1887" w:rsidRPr="00EE70FF" w:rsidRDefault="003A1887" w:rsidP="00F540B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EastAsia" w:eastAsiaTheme="majorEastAsia" w:hAnsiTheme="majorEastAsia"/>
                <w:b/>
                <w:sz w:val="22"/>
                <w:szCs w:val="22"/>
              </w:rPr>
            </w:pPr>
            <w:r w:rsidRPr="00EE70FF">
              <w:rPr>
                <w:rFonts w:asciiTheme="majorEastAsia" w:eastAsiaTheme="majorEastAsia" w:hAnsiTheme="majorEastAsia" w:hint="eastAsia"/>
                <w:b/>
                <w:sz w:val="22"/>
                <w:szCs w:val="22"/>
              </w:rPr>
              <w:t>参数值</w:t>
            </w:r>
          </w:p>
        </w:tc>
      </w:tr>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最大天线增益</w:t>
            </w:r>
          </w:p>
        </w:tc>
        <w:tc>
          <w:tcPr>
            <w:tcW w:w="4156" w:type="dxa"/>
            <w:tcBorders>
              <w:top w:val="single" w:sz="4" w:space="0" w:color="auto"/>
              <w:left w:val="single" w:sz="4" w:space="0" w:color="auto"/>
              <w:bottom w:val="single" w:sz="4" w:space="0" w:color="auto"/>
              <w:right w:val="single" w:sz="4" w:space="0" w:color="auto"/>
            </w:tcBorders>
            <w:hideMark/>
          </w:tcPr>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4A0C44">
              <w:rPr>
                <w:rFonts w:eastAsia="Times New Roman"/>
                <w:sz w:val="22"/>
                <w:szCs w:val="22"/>
                <w:lang w:val="en-US"/>
              </w:rPr>
              <w:t>51.0 dBi</w:t>
            </w:r>
          </w:p>
        </w:tc>
      </w:tr>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eastAsia="MS Mincho"/>
                <w:szCs w:val="22"/>
              </w:rPr>
            </w:pPr>
            <w:r w:rsidRPr="00B616B5">
              <w:rPr>
                <w:rFonts w:eastAsia="MS Mincho" w:hint="eastAsia"/>
                <w:szCs w:val="22"/>
              </w:rPr>
              <w:t>天</w:t>
            </w:r>
            <w:r w:rsidRPr="00B616B5">
              <w:rPr>
                <w:rFonts w:ascii="SimSun" w:hAnsi="SimSun" w:cs="SimSun" w:hint="eastAsia"/>
                <w:szCs w:val="22"/>
              </w:rPr>
              <w:t>线</w:t>
            </w:r>
            <w:r w:rsidRPr="00B616B5">
              <w:rPr>
                <w:rFonts w:ascii="MS Mincho" w:eastAsia="MS Mincho" w:hAnsi="MS Mincho" w:cs="MS Mincho" w:hint="eastAsia"/>
                <w:szCs w:val="22"/>
              </w:rPr>
              <w:t>方向</w:t>
            </w:r>
            <w:r w:rsidRPr="00B616B5">
              <w:rPr>
                <w:rFonts w:ascii="SimSun" w:hAnsi="SimSun" w:cs="SimSun" w:hint="eastAsia"/>
                <w:szCs w:val="22"/>
              </w:rPr>
              <w:t>图</w:t>
            </w:r>
          </w:p>
        </w:tc>
        <w:tc>
          <w:tcPr>
            <w:tcW w:w="4156" w:type="dxa"/>
            <w:tcBorders>
              <w:top w:val="single" w:sz="4" w:space="0" w:color="auto"/>
              <w:left w:val="single" w:sz="4" w:space="0" w:color="auto"/>
              <w:bottom w:val="single" w:sz="4" w:space="0" w:color="auto"/>
              <w:right w:val="single" w:sz="4" w:space="0" w:color="auto"/>
            </w:tcBorders>
            <w:hideMark/>
          </w:tcPr>
          <w:p w:rsidR="003A1887" w:rsidRPr="004A0C44" w:rsidRDefault="003A1887" w:rsidP="00E518D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sz w:val="22"/>
                <w:szCs w:val="22"/>
                <w:lang w:val="en-US" w:eastAsia="zh-CN"/>
              </w:rPr>
            </w:pPr>
            <w:r w:rsidRPr="004A0C44">
              <w:rPr>
                <w:rFonts w:eastAsia="Times New Roman"/>
                <w:sz w:val="22"/>
                <w:szCs w:val="22"/>
                <w:lang w:val="en-US"/>
              </w:rPr>
              <w:t>ITU-R S.465-5</w:t>
            </w:r>
            <w:r w:rsidR="00E518DF" w:rsidRPr="004A0C44">
              <w:rPr>
                <w:rFonts w:eastAsiaTheme="minorEastAsia" w:hint="eastAsia"/>
                <w:sz w:val="22"/>
                <w:szCs w:val="22"/>
                <w:lang w:val="en-US" w:eastAsia="zh-CN"/>
              </w:rPr>
              <w:t>建议书</w:t>
            </w:r>
          </w:p>
        </w:tc>
      </w:tr>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asciiTheme="minorEastAsia" w:hAnsiTheme="minorEastAsia"/>
                <w:szCs w:val="22"/>
              </w:rPr>
            </w:pPr>
            <w:r w:rsidRPr="00B616B5">
              <w:rPr>
                <w:rFonts w:asciiTheme="minorEastAsia" w:hAnsiTheme="minorEastAsia" w:hint="eastAsia"/>
                <w:szCs w:val="22"/>
              </w:rPr>
              <w:t>极化</w:t>
            </w:r>
          </w:p>
        </w:tc>
        <w:tc>
          <w:tcPr>
            <w:tcW w:w="4156" w:type="dxa"/>
            <w:tcBorders>
              <w:top w:val="single" w:sz="4" w:space="0" w:color="auto"/>
              <w:left w:val="single" w:sz="4" w:space="0" w:color="auto"/>
              <w:bottom w:val="single" w:sz="4" w:space="0" w:color="auto"/>
              <w:right w:val="single" w:sz="4" w:space="0" w:color="auto"/>
            </w:tcBorders>
            <w:hideMark/>
          </w:tcPr>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rPr>
            </w:pPr>
            <w:r w:rsidRPr="004A0C44">
              <w:rPr>
                <w:rFonts w:eastAsia="Times New Roman"/>
                <w:sz w:val="22"/>
                <w:szCs w:val="22"/>
                <w:lang w:val="en-US"/>
              </w:rPr>
              <w:t>LHCP</w:t>
            </w:r>
          </w:p>
        </w:tc>
      </w:tr>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rFonts w:eastAsia="MS Mincho"/>
                <w:szCs w:val="22"/>
                <w:lang w:val="en-US" w:eastAsia="zh-CN"/>
              </w:rPr>
            </w:pPr>
            <w:r>
              <w:rPr>
                <w:rFonts w:hint="eastAsia"/>
                <w:szCs w:val="22"/>
                <w:lang w:val="en-US" w:eastAsia="zh-CN"/>
              </w:rPr>
              <w:t>最小</w:t>
            </w:r>
            <w:r w:rsidRPr="00B616B5">
              <w:rPr>
                <w:rFonts w:hint="eastAsia"/>
                <w:szCs w:val="22"/>
                <w:lang w:val="en-US" w:eastAsia="zh-CN"/>
              </w:rPr>
              <w:t>发射</w:t>
            </w:r>
            <w:r w:rsidRPr="00B616B5">
              <w:rPr>
                <w:rFonts w:eastAsia="MS Mincho"/>
                <w:szCs w:val="22"/>
                <w:lang w:val="en-US" w:eastAsia="zh-CN"/>
              </w:rPr>
              <w:t xml:space="preserve"> e.i.r.p. (dBW</w:t>
            </w:r>
            <w:r w:rsidR="00645828">
              <w:rPr>
                <w:rFonts w:eastAsia="MS Mincho"/>
                <w:szCs w:val="22"/>
                <w:lang w:val="en-US" w:eastAsia="zh-CN"/>
              </w:rPr>
              <w:t>）</w:t>
            </w:r>
          </w:p>
        </w:tc>
        <w:tc>
          <w:tcPr>
            <w:tcW w:w="4156" w:type="dxa"/>
            <w:tcBorders>
              <w:top w:val="single" w:sz="4" w:space="0" w:color="auto"/>
              <w:left w:val="single" w:sz="4" w:space="0" w:color="auto"/>
              <w:bottom w:val="single" w:sz="4" w:space="0" w:color="auto"/>
              <w:right w:val="single" w:sz="4" w:space="0" w:color="auto"/>
            </w:tcBorders>
            <w:hideMark/>
          </w:tcPr>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zh-CN"/>
              </w:rPr>
            </w:pPr>
            <w:r w:rsidRPr="004A0C44">
              <w:rPr>
                <w:rFonts w:eastAsia="Times New Roman"/>
                <w:sz w:val="22"/>
                <w:szCs w:val="22"/>
                <w:lang w:val="en-US" w:eastAsia="zh-CN"/>
              </w:rPr>
              <w:t>48.3</w:t>
            </w:r>
            <w:r w:rsidRPr="004A0C44">
              <w:rPr>
                <w:rFonts w:hint="eastAsia"/>
                <w:sz w:val="22"/>
                <w:szCs w:val="22"/>
                <w:lang w:val="en-US" w:eastAsia="zh-CN"/>
              </w:rPr>
              <w:t>用于指令，</w:t>
            </w:r>
          </w:p>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zh-CN"/>
              </w:rPr>
            </w:pPr>
            <w:r w:rsidRPr="004A0C44">
              <w:rPr>
                <w:rFonts w:eastAsia="Times New Roman"/>
                <w:sz w:val="22"/>
                <w:szCs w:val="22"/>
                <w:lang w:val="en-US" w:eastAsia="zh-CN"/>
              </w:rPr>
              <w:t>53.3</w:t>
            </w:r>
            <w:r w:rsidRPr="004A0C44">
              <w:rPr>
                <w:rFonts w:hint="eastAsia"/>
                <w:sz w:val="22"/>
                <w:szCs w:val="22"/>
                <w:lang w:val="en-US" w:eastAsia="zh-CN"/>
              </w:rPr>
              <w:t>用于导航消息上传</w:t>
            </w:r>
          </w:p>
        </w:tc>
      </w:tr>
      <w:tr w:rsidR="003A1887" w:rsidRPr="00D36BCA" w:rsidTr="00F540B8">
        <w:trPr>
          <w:cantSplit/>
          <w:jc w:val="center"/>
        </w:trPr>
        <w:tc>
          <w:tcPr>
            <w:tcW w:w="4349" w:type="dxa"/>
            <w:tcBorders>
              <w:top w:val="single" w:sz="4" w:space="0" w:color="auto"/>
              <w:left w:val="single" w:sz="4" w:space="0" w:color="auto"/>
              <w:bottom w:val="single" w:sz="4" w:space="0" w:color="auto"/>
              <w:right w:val="single" w:sz="4" w:space="0" w:color="auto"/>
            </w:tcBorders>
            <w:hideMark/>
          </w:tcPr>
          <w:p w:rsidR="003A1887" w:rsidRPr="00B616B5" w:rsidRDefault="003A1887" w:rsidP="00F540B8">
            <w:pPr>
              <w:pStyle w:val="Tabletext"/>
              <w:rPr>
                <w:szCs w:val="22"/>
                <w:lang w:eastAsia="zh-CN"/>
              </w:rPr>
            </w:pPr>
            <w:r w:rsidRPr="00B616B5">
              <w:rPr>
                <w:rFonts w:hint="eastAsia"/>
                <w:szCs w:val="22"/>
                <w:lang w:eastAsia="zh-CN"/>
              </w:rPr>
              <w:t>调制</w:t>
            </w:r>
          </w:p>
        </w:tc>
        <w:tc>
          <w:tcPr>
            <w:tcW w:w="4156" w:type="dxa"/>
            <w:tcBorders>
              <w:top w:val="single" w:sz="4" w:space="0" w:color="auto"/>
              <w:left w:val="single" w:sz="4" w:space="0" w:color="auto"/>
              <w:bottom w:val="single" w:sz="4" w:space="0" w:color="auto"/>
              <w:right w:val="single" w:sz="4" w:space="0" w:color="auto"/>
            </w:tcBorders>
            <w:hideMark/>
          </w:tcPr>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4A0C44">
              <w:rPr>
                <w:rFonts w:eastAsia="Times New Roman"/>
                <w:sz w:val="22"/>
                <w:szCs w:val="22"/>
                <w:lang w:val="en-US"/>
              </w:rPr>
              <w:t>UQPSK</w:t>
            </w:r>
          </w:p>
        </w:tc>
      </w:tr>
      <w:tr w:rsidR="003A1887" w:rsidRPr="004A0C44" w:rsidTr="00F540B8">
        <w:trPr>
          <w:cantSplit/>
          <w:jc w:val="center"/>
        </w:trPr>
        <w:tc>
          <w:tcPr>
            <w:tcW w:w="8505" w:type="dxa"/>
            <w:gridSpan w:val="2"/>
            <w:tcBorders>
              <w:top w:val="single" w:sz="4" w:space="0" w:color="auto"/>
              <w:left w:val="nil"/>
              <w:bottom w:val="nil"/>
              <w:right w:val="nil"/>
            </w:tcBorders>
          </w:tcPr>
          <w:p w:rsidR="003A1887" w:rsidRPr="004A0C44" w:rsidRDefault="004A0C44" w:rsidP="004A0C4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85" w:right="-85"/>
              <w:rPr>
                <w:rFonts w:eastAsia="Times New Roman"/>
                <w:sz w:val="22"/>
                <w:szCs w:val="22"/>
                <w:lang w:val="en-US" w:eastAsia="zh-CN"/>
              </w:rPr>
            </w:pPr>
            <w:r>
              <w:rPr>
                <w:rFonts w:eastAsia="Times New Roman"/>
                <w:sz w:val="22"/>
                <w:szCs w:val="22"/>
                <w:lang w:val="en-US" w:eastAsia="zh-CN"/>
              </w:rPr>
              <w:t>LHCP</w:t>
            </w:r>
            <w:r>
              <w:rPr>
                <w:rFonts w:eastAsiaTheme="minorEastAsia" w:hint="eastAsia"/>
                <w:sz w:val="22"/>
                <w:szCs w:val="22"/>
                <w:lang w:val="en-US" w:eastAsia="zh-CN"/>
              </w:rPr>
              <w:t>：</w:t>
            </w:r>
            <w:r w:rsidR="003A1887" w:rsidRPr="004A0C44">
              <w:rPr>
                <w:rFonts w:eastAsiaTheme="minorEastAsia" w:hint="eastAsia"/>
                <w:sz w:val="22"/>
                <w:szCs w:val="22"/>
                <w:lang w:val="en-US" w:eastAsia="zh-CN"/>
              </w:rPr>
              <w:t>左圆极化</w:t>
            </w:r>
          </w:p>
          <w:p w:rsidR="003A1887" w:rsidRPr="004A0C44"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85" w:right="-85"/>
              <w:rPr>
                <w:rFonts w:eastAsia="Times New Roman"/>
                <w:sz w:val="22"/>
                <w:szCs w:val="22"/>
                <w:lang w:val="en-US" w:eastAsia="zh-CN"/>
              </w:rPr>
            </w:pPr>
            <w:r w:rsidRPr="004A0C44">
              <w:rPr>
                <w:rFonts w:eastAsia="Times New Roman" w:hint="eastAsia"/>
                <w:sz w:val="22"/>
                <w:szCs w:val="22"/>
                <w:lang w:val="en-US" w:eastAsia="zh-CN"/>
              </w:rPr>
              <w:t>UQPSK</w:t>
            </w:r>
            <w:r w:rsidR="004A0C44">
              <w:rPr>
                <w:rFonts w:eastAsiaTheme="minorEastAsia" w:hint="eastAsia"/>
                <w:sz w:val="22"/>
                <w:szCs w:val="22"/>
                <w:lang w:val="en-US" w:eastAsia="zh-CN"/>
              </w:rPr>
              <w:t>：</w:t>
            </w:r>
            <w:r w:rsidRPr="004A0C44">
              <w:rPr>
                <w:rFonts w:eastAsiaTheme="minorEastAsia" w:hint="eastAsia"/>
                <w:sz w:val="22"/>
                <w:szCs w:val="22"/>
                <w:lang w:val="en-US" w:eastAsia="zh-CN"/>
              </w:rPr>
              <w:t>非均衡</w:t>
            </w:r>
            <w:r w:rsidRPr="004A0C44">
              <w:rPr>
                <w:color w:val="000000"/>
                <w:sz w:val="22"/>
                <w:szCs w:val="22"/>
                <w:lang w:eastAsia="zh-CN"/>
              </w:rPr>
              <w:t>正交相移键</w:t>
            </w:r>
            <w:r w:rsidRPr="004A0C44">
              <w:rPr>
                <w:rFonts w:ascii="SimSun" w:hAnsi="SimSun" w:cs="SimSun" w:hint="eastAsia"/>
                <w:color w:val="000000"/>
                <w:sz w:val="22"/>
                <w:szCs w:val="22"/>
                <w:lang w:eastAsia="zh-CN"/>
              </w:rPr>
              <w:t>控</w:t>
            </w:r>
            <w:r w:rsidRPr="004A0C44">
              <w:rPr>
                <w:rFonts w:eastAsia="Times New Roman" w:hint="eastAsia"/>
                <w:sz w:val="22"/>
                <w:szCs w:val="22"/>
                <w:lang w:val="en-US" w:eastAsia="zh-CN"/>
              </w:rPr>
              <w:t xml:space="preserve"> </w:t>
            </w:r>
            <w:r w:rsidRPr="004A0C44">
              <w:rPr>
                <w:rFonts w:eastAsia="Times New Roman"/>
                <w:sz w:val="22"/>
                <w:szCs w:val="22"/>
                <w:lang w:val="en-US" w:eastAsia="zh-CN"/>
              </w:rPr>
              <w:t>–</w:t>
            </w:r>
            <w:r w:rsidRPr="004A0C44">
              <w:rPr>
                <w:rFonts w:eastAsia="Times New Roman" w:hint="eastAsia"/>
                <w:sz w:val="22"/>
                <w:szCs w:val="22"/>
                <w:lang w:val="en-US" w:eastAsia="zh-CN"/>
              </w:rPr>
              <w:t xml:space="preserve"> </w:t>
            </w:r>
            <w:r w:rsidRPr="004A0C44">
              <w:rPr>
                <w:rFonts w:eastAsiaTheme="minorEastAsia" w:hint="eastAsia"/>
                <w:sz w:val="22"/>
                <w:szCs w:val="22"/>
                <w:lang w:val="en-US" w:eastAsia="zh-CN"/>
              </w:rPr>
              <w:t>一种在</w:t>
            </w:r>
            <w:r w:rsidRPr="004A0C44">
              <w:rPr>
                <w:rFonts w:eastAsiaTheme="minorEastAsia" w:hint="eastAsia"/>
                <w:sz w:val="22"/>
                <w:szCs w:val="22"/>
                <w:lang w:val="en-US" w:eastAsia="zh-CN"/>
              </w:rPr>
              <w:t>I</w:t>
            </w:r>
            <w:r w:rsidRPr="004A0C44">
              <w:rPr>
                <w:rFonts w:eastAsiaTheme="minorEastAsia" w:hint="eastAsia"/>
                <w:sz w:val="22"/>
                <w:szCs w:val="22"/>
                <w:lang w:val="en-US" w:eastAsia="zh-CN"/>
              </w:rPr>
              <w:t>信道和</w:t>
            </w:r>
            <w:r w:rsidRPr="004A0C44">
              <w:rPr>
                <w:rFonts w:eastAsiaTheme="minorEastAsia" w:hint="eastAsia"/>
                <w:sz w:val="22"/>
                <w:szCs w:val="22"/>
                <w:lang w:val="en-US" w:eastAsia="zh-CN"/>
              </w:rPr>
              <w:t>Q</w:t>
            </w:r>
            <w:r w:rsidRPr="004A0C44">
              <w:rPr>
                <w:rFonts w:eastAsiaTheme="minorEastAsia" w:hint="eastAsia"/>
                <w:sz w:val="22"/>
                <w:szCs w:val="22"/>
                <w:lang w:val="en-US" w:eastAsia="zh-CN"/>
              </w:rPr>
              <w:t>信道之间采用不同速率、功率和或</w:t>
            </w:r>
            <w:r w:rsidRPr="004A0C44">
              <w:rPr>
                <w:rFonts w:eastAsiaTheme="minorEastAsia" w:hint="eastAsia"/>
                <w:sz w:val="22"/>
                <w:szCs w:val="22"/>
                <w:lang w:val="en-US" w:eastAsia="zh-CN"/>
              </w:rPr>
              <w:t>/</w:t>
            </w:r>
            <w:r w:rsidRPr="004A0C44">
              <w:rPr>
                <w:rFonts w:eastAsiaTheme="minorEastAsia" w:hint="eastAsia"/>
                <w:sz w:val="22"/>
                <w:szCs w:val="22"/>
                <w:lang w:val="en-US" w:eastAsia="zh-CN"/>
              </w:rPr>
              <w:t>数据格式的</w:t>
            </w:r>
            <w:r w:rsidRPr="004A0C44">
              <w:rPr>
                <w:rFonts w:eastAsia="Times New Roman" w:hint="eastAsia"/>
                <w:sz w:val="22"/>
                <w:szCs w:val="22"/>
                <w:lang w:val="en-US" w:eastAsia="zh-CN"/>
              </w:rPr>
              <w:t>QPSK</w:t>
            </w:r>
            <w:r w:rsidRPr="004A0C44">
              <w:rPr>
                <w:rFonts w:eastAsiaTheme="minorEastAsia" w:hint="eastAsia"/>
                <w:sz w:val="22"/>
                <w:szCs w:val="22"/>
                <w:lang w:val="en-US" w:eastAsia="zh-CN"/>
              </w:rPr>
              <w:t>调制方式。</w:t>
            </w:r>
          </w:p>
        </w:tc>
      </w:tr>
    </w:tbl>
    <w:p w:rsidR="003A1887" w:rsidRPr="004A0C44" w:rsidRDefault="003A1887" w:rsidP="003A1887">
      <w:pPr>
        <w:rPr>
          <w:sz w:val="22"/>
          <w:szCs w:val="22"/>
          <w:lang w:val="en-US" w:eastAsia="zh-CN"/>
        </w:rPr>
      </w:pPr>
    </w:p>
    <w:p w:rsidR="003A1887" w:rsidRPr="00D36BCA" w:rsidRDefault="003A1887" w:rsidP="000D2D18">
      <w:pPr>
        <w:keepNext/>
        <w:keepLines/>
        <w:jc w:val="center"/>
        <w:rPr>
          <w:lang w:val="en-US" w:eastAsia="zh-CN"/>
        </w:rPr>
      </w:pPr>
      <w:r>
        <w:rPr>
          <w:rFonts w:hint="eastAsia"/>
          <w:lang w:val="en-US" w:eastAsia="zh-CN"/>
        </w:rPr>
        <w:lastRenderedPageBreak/>
        <w:t>表</w:t>
      </w:r>
      <w:r>
        <w:rPr>
          <w:rFonts w:hint="eastAsia"/>
          <w:lang w:val="en-US" w:eastAsia="zh-CN"/>
        </w:rPr>
        <w:t>3-3</w:t>
      </w:r>
    </w:p>
    <w:p w:rsidR="003A1887" w:rsidRDefault="003A1887" w:rsidP="00E9500B">
      <w:pPr>
        <w:pStyle w:val="Tabletitle"/>
        <w:rPr>
          <w:lang w:val="en-US" w:eastAsia="zh-CN"/>
        </w:rPr>
      </w:pPr>
      <w:r w:rsidRPr="008E4794">
        <w:rPr>
          <w:rFonts w:cs="MS Mincho" w:hint="eastAsia"/>
          <w:szCs w:val="24"/>
          <w:lang w:val="en-US" w:eastAsia="zh-CN"/>
        </w:rPr>
        <w:t>在</w:t>
      </w:r>
      <w:r w:rsidRPr="008E4794">
        <w:rPr>
          <w:szCs w:val="24"/>
          <w:lang w:val="en-US" w:eastAsia="zh-CN"/>
        </w:rPr>
        <w:t>5 000-5 010 MHz</w:t>
      </w:r>
      <w:r w:rsidRPr="008E4794">
        <w:rPr>
          <w:rFonts w:hint="eastAsia"/>
          <w:szCs w:val="24"/>
          <w:lang w:val="en-US" w:eastAsia="zh-CN"/>
        </w:rPr>
        <w:t>频段</w:t>
      </w:r>
      <w:r w:rsidRPr="008E4794">
        <w:rPr>
          <w:rFonts w:hint="eastAsia"/>
          <w:caps/>
          <w:szCs w:val="24"/>
          <w:lang w:val="en-US" w:eastAsia="zh-CN"/>
        </w:rPr>
        <w:t>内运行</w:t>
      </w:r>
      <w:r w:rsidRPr="008E4794">
        <w:rPr>
          <w:rFonts w:hint="eastAsia"/>
          <w:szCs w:val="24"/>
          <w:lang w:val="en-US" w:eastAsia="zh-CN"/>
        </w:rPr>
        <w:t>的</w:t>
      </w:r>
      <w:r w:rsidRPr="008E4794">
        <w:rPr>
          <w:szCs w:val="24"/>
          <w:lang w:val="en-US" w:eastAsia="zh-CN"/>
        </w:rPr>
        <w:t>QZSS</w:t>
      </w:r>
      <w:r w:rsidRPr="008E4794">
        <w:rPr>
          <w:rFonts w:hint="eastAsia"/>
          <w:szCs w:val="24"/>
          <w:lang w:val="en-US" w:eastAsia="zh-CN"/>
        </w:rPr>
        <w:t>接收空间电台</w:t>
      </w:r>
      <w:r w:rsidR="00E9500B">
        <w:rPr>
          <w:szCs w:val="24"/>
          <w:lang w:val="en-US" w:eastAsia="zh-CN"/>
        </w:rPr>
        <w:br/>
      </w:r>
      <w:r>
        <w:rPr>
          <w:rFonts w:hint="eastAsia"/>
          <w:szCs w:val="24"/>
          <w:lang w:val="en-US" w:eastAsia="zh-CN"/>
        </w:rPr>
        <w:t>（</w:t>
      </w:r>
      <w:r>
        <w:rPr>
          <w:rFonts w:cs="MS Mincho" w:hint="eastAsia"/>
          <w:szCs w:val="24"/>
          <w:lang w:val="en-US" w:eastAsia="zh-CN"/>
        </w:rPr>
        <w:t>第一颗</w:t>
      </w:r>
      <w:r>
        <w:rPr>
          <w:rFonts w:cs="MS Mincho" w:hint="eastAsia"/>
          <w:szCs w:val="24"/>
          <w:lang w:val="en-US" w:eastAsia="zh-CN"/>
        </w:rPr>
        <w:t>QZSS</w:t>
      </w:r>
      <w:r>
        <w:rPr>
          <w:rFonts w:cs="MS Mincho" w:hint="eastAsia"/>
          <w:szCs w:val="24"/>
          <w:lang w:val="en-US" w:eastAsia="zh-CN"/>
        </w:rPr>
        <w:t>卫星</w:t>
      </w:r>
      <w:r w:rsidR="00645828">
        <w:rPr>
          <w:rFonts w:hint="eastAsia"/>
          <w:szCs w:val="24"/>
          <w:lang w:val="en-US" w:eastAsia="zh-CN"/>
        </w:rPr>
        <w:t>）</w:t>
      </w:r>
      <w:r w:rsidRPr="008E4794">
        <w:rPr>
          <w:rFonts w:hint="eastAsia"/>
          <w:szCs w:val="24"/>
          <w:lang w:val="en-US" w:eastAsia="zh-CN"/>
        </w:rPr>
        <w:t>的特性和保</w:t>
      </w:r>
      <w:r w:rsidRPr="008E4794">
        <w:rPr>
          <w:rFonts w:cs="SimSun" w:hint="eastAsia"/>
          <w:szCs w:val="24"/>
          <w:lang w:val="en-US" w:eastAsia="zh-CN"/>
        </w:rPr>
        <w:t>护标</w:t>
      </w:r>
      <w:r w:rsidRPr="008E4794">
        <w:rPr>
          <w:rFonts w:cs="MS Mincho" w:hint="eastAsia"/>
          <w:szCs w:val="24"/>
          <w:lang w:val="en-US" w:eastAsia="zh-CN"/>
        </w:rPr>
        <w:t>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rsidR="003A1887" w:rsidRPr="00B616B5" w:rsidRDefault="003A1887" w:rsidP="000D2D18">
            <w:pPr>
              <w:pStyle w:val="Tablehead"/>
              <w:keepLines/>
              <w:rPr>
                <w:rFonts w:asciiTheme="majorEastAsia" w:eastAsiaTheme="majorEastAsia" w:hAnsiTheme="majorEastAsia"/>
                <w:szCs w:val="22"/>
              </w:rPr>
            </w:pPr>
            <w:r w:rsidRPr="00B616B5">
              <w:rPr>
                <w:rFonts w:asciiTheme="majorEastAsia" w:eastAsiaTheme="majorEastAsia" w:hAnsiTheme="majorEastAsia" w:hint="eastAsia"/>
                <w:szCs w:val="22"/>
              </w:rPr>
              <w:t>参数</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1887" w:rsidRPr="00B616B5" w:rsidRDefault="003A1887" w:rsidP="000D2D18">
            <w:pPr>
              <w:pStyle w:val="Tablehead"/>
              <w:keepLines/>
              <w:rPr>
                <w:rFonts w:asciiTheme="majorEastAsia" w:eastAsiaTheme="majorEastAsia" w:hAnsiTheme="majorEastAsia"/>
                <w:szCs w:val="22"/>
              </w:rPr>
            </w:pPr>
            <w:r w:rsidRPr="00B616B5">
              <w:rPr>
                <w:rFonts w:asciiTheme="majorEastAsia" w:eastAsiaTheme="majorEastAsia" w:hAnsiTheme="majorEastAsia" w:hint="eastAsia"/>
                <w:szCs w:val="22"/>
              </w:rPr>
              <w:t>参数值</w:t>
            </w:r>
          </w:p>
        </w:tc>
      </w:tr>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rPr>
                <w:szCs w:val="22"/>
              </w:rPr>
            </w:pPr>
            <w:r w:rsidRPr="0083437B">
              <w:rPr>
                <w:rFonts w:hint="eastAsia"/>
                <w:szCs w:val="22"/>
              </w:rPr>
              <w:t>天线方向图</w:t>
            </w:r>
            <w:r w:rsidRPr="0083437B">
              <w:rPr>
                <w:szCs w:val="22"/>
                <w:lang w:eastAsia="ja-JP"/>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jc w:val="center"/>
              <w:rPr>
                <w:szCs w:val="22"/>
                <w:lang w:eastAsia="zh-CN"/>
              </w:rPr>
            </w:pPr>
            <w:r w:rsidRPr="0083437B">
              <w:rPr>
                <w:rFonts w:hint="eastAsia"/>
                <w:szCs w:val="22"/>
                <w:lang w:eastAsia="zh-CN"/>
              </w:rPr>
              <w:t>全球波束</w:t>
            </w:r>
          </w:p>
        </w:tc>
      </w:tr>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rPr>
                <w:szCs w:val="22"/>
                <w:lang w:eastAsia="ja-JP"/>
              </w:rPr>
            </w:pPr>
            <w:r w:rsidRPr="0083437B">
              <w:rPr>
                <w:rFonts w:hint="eastAsia"/>
                <w:szCs w:val="22"/>
                <w:lang w:eastAsia="zh-CN"/>
              </w:rPr>
              <w:t>必要</w:t>
            </w:r>
            <w:r w:rsidRPr="0083437B">
              <w:rPr>
                <w:rFonts w:hint="eastAsia"/>
                <w:szCs w:val="22"/>
                <w:lang w:eastAsia="ja-JP"/>
              </w:rPr>
              <w:t>带宽</w:t>
            </w:r>
            <w:r w:rsidR="00187455">
              <w:rPr>
                <w:szCs w:val="22"/>
                <w:lang w:eastAsia="ja-JP"/>
              </w:rPr>
              <w:t>（</w:t>
            </w:r>
            <w:r w:rsidRPr="0083437B">
              <w:rPr>
                <w:szCs w:val="22"/>
                <w:lang w:eastAsia="ja-JP"/>
              </w:rPr>
              <w:t>kHz</w:t>
            </w:r>
            <w:r w:rsidR="00645828">
              <w:rPr>
                <w:szCs w:val="22"/>
                <w:lang w:eastAsia="ja-JP"/>
              </w:rPr>
              <w:t>）</w:t>
            </w:r>
          </w:p>
        </w:tc>
        <w:tc>
          <w:tcPr>
            <w:tcW w:w="3969"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jc w:val="center"/>
              <w:rPr>
                <w:szCs w:val="22"/>
                <w:lang w:eastAsia="ja-JP"/>
              </w:rPr>
            </w:pPr>
            <w:r w:rsidRPr="0083437B">
              <w:rPr>
                <w:szCs w:val="22"/>
                <w:lang w:eastAsia="ja-JP"/>
              </w:rPr>
              <w:t>400</w:t>
            </w:r>
          </w:p>
        </w:tc>
      </w:tr>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rPr>
                <w:szCs w:val="22"/>
                <w:lang w:eastAsia="ja-JP"/>
              </w:rPr>
            </w:pPr>
            <w:r w:rsidRPr="0083437B">
              <w:rPr>
                <w:rFonts w:hint="eastAsia"/>
                <w:szCs w:val="22"/>
                <w:lang w:eastAsia="ja-JP"/>
              </w:rPr>
              <w:t>噪声</w:t>
            </w:r>
            <w:r w:rsidRPr="0083437B">
              <w:rPr>
                <w:rFonts w:hint="eastAsia"/>
                <w:szCs w:val="22"/>
                <w:lang w:eastAsia="zh-CN"/>
              </w:rPr>
              <w:t>温度</w:t>
            </w:r>
            <w:r w:rsidRPr="0083437B">
              <w:rPr>
                <w:szCs w:val="22"/>
                <w:lang w:eastAsia="ja-JP"/>
              </w:rPr>
              <w:t xml:space="preserve"> </w:t>
            </w:r>
            <w:r w:rsidR="00187455">
              <w:rPr>
                <w:szCs w:val="22"/>
                <w:lang w:eastAsia="ja-JP"/>
              </w:rPr>
              <w:t>（</w:t>
            </w:r>
            <w:r w:rsidRPr="0083437B">
              <w:rPr>
                <w:szCs w:val="22"/>
                <w:lang w:eastAsia="ja-JP"/>
              </w:rPr>
              <w:t>K</w:t>
            </w:r>
            <w:r w:rsidR="00645828">
              <w:rPr>
                <w:szCs w:val="22"/>
                <w:lang w:eastAsia="ja-JP"/>
              </w:rPr>
              <w:t>）</w:t>
            </w:r>
          </w:p>
        </w:tc>
        <w:tc>
          <w:tcPr>
            <w:tcW w:w="3969"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jc w:val="center"/>
              <w:rPr>
                <w:szCs w:val="22"/>
                <w:lang w:eastAsia="ja-JP"/>
              </w:rPr>
            </w:pPr>
            <w:r w:rsidRPr="0083437B">
              <w:rPr>
                <w:szCs w:val="22"/>
                <w:lang w:eastAsia="ja-JP"/>
              </w:rPr>
              <w:t>400</w:t>
            </w:r>
          </w:p>
        </w:tc>
      </w:tr>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rPr>
                <w:szCs w:val="22"/>
              </w:rPr>
            </w:pPr>
            <w:r w:rsidRPr="0083437B">
              <w:rPr>
                <w:rFonts w:hint="eastAsia"/>
                <w:szCs w:val="22"/>
                <w:lang w:eastAsia="zh-CN"/>
              </w:rPr>
              <w:t>卫星增益</w:t>
            </w:r>
            <w:r w:rsidR="00187455">
              <w:rPr>
                <w:szCs w:val="22"/>
              </w:rPr>
              <w:t>（</w:t>
            </w:r>
            <w:r w:rsidRPr="0083437B">
              <w:rPr>
                <w:szCs w:val="22"/>
              </w:rPr>
              <w:t>dB</w:t>
            </w:r>
            <w:r w:rsidRPr="0083437B">
              <w:rPr>
                <w:szCs w:val="22"/>
                <w:lang w:eastAsia="ja-JP"/>
              </w:rPr>
              <w:t>i</w:t>
            </w:r>
            <w:r w:rsidR="00645828">
              <w:rPr>
                <w:szCs w:val="22"/>
              </w:rPr>
              <w:t>）</w:t>
            </w:r>
          </w:p>
        </w:tc>
        <w:tc>
          <w:tcPr>
            <w:tcW w:w="3969"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jc w:val="center"/>
              <w:rPr>
                <w:szCs w:val="22"/>
                <w:lang w:val="en-US" w:eastAsia="zh-CN"/>
              </w:rPr>
            </w:pPr>
            <w:r w:rsidRPr="0083437B">
              <w:rPr>
                <w:rFonts w:hint="eastAsia"/>
                <w:szCs w:val="22"/>
                <w:lang w:val="en-US" w:eastAsia="zh-CN"/>
              </w:rPr>
              <w:t>最大：</w:t>
            </w:r>
            <w:r w:rsidRPr="0083437B">
              <w:rPr>
                <w:szCs w:val="22"/>
                <w:lang w:val="en-US" w:eastAsia="zh-CN"/>
              </w:rPr>
              <w:t>16.8</w:t>
            </w:r>
            <w:r w:rsidRPr="0083437B">
              <w:rPr>
                <w:szCs w:val="22"/>
                <w:lang w:val="en-US" w:eastAsia="zh-CN"/>
              </w:rPr>
              <w:br/>
            </w:r>
            <w:r w:rsidRPr="0083437B">
              <w:rPr>
                <w:rFonts w:hint="eastAsia"/>
                <w:szCs w:val="22"/>
                <w:lang w:val="en-US" w:eastAsia="zh-CN"/>
              </w:rPr>
              <w:t>最小：</w:t>
            </w:r>
            <w:r w:rsidRPr="0083437B">
              <w:rPr>
                <w:szCs w:val="22"/>
                <w:lang w:val="en-US" w:eastAsia="zh-CN"/>
              </w:rPr>
              <w:t>8.0</w:t>
            </w:r>
            <w:r w:rsidRPr="0083437B">
              <w:rPr>
                <w:szCs w:val="22"/>
                <w:lang w:val="en-US" w:eastAsia="zh-CN"/>
              </w:rPr>
              <w:br/>
              <w:t>(</w:t>
            </w:r>
            <w:r w:rsidRPr="0083437B">
              <w:rPr>
                <w:rFonts w:hint="eastAsia"/>
                <w:szCs w:val="22"/>
                <w:lang w:val="en-US" w:eastAsia="zh-CN"/>
              </w:rPr>
              <w:t>包括馈线损失</w:t>
            </w:r>
            <w:r w:rsidR="00645828">
              <w:rPr>
                <w:szCs w:val="22"/>
                <w:lang w:val="en-US" w:eastAsia="zh-CN"/>
              </w:rPr>
              <w:t>）</w:t>
            </w:r>
          </w:p>
        </w:tc>
      </w:tr>
      <w:tr w:rsidR="003A1887" w:rsidTr="00F540B8">
        <w:trPr>
          <w:jc w:val="center"/>
        </w:trPr>
        <w:tc>
          <w:tcPr>
            <w:tcW w:w="5103"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rPr>
                <w:szCs w:val="22"/>
                <w:lang w:eastAsia="zh-CN"/>
              </w:rPr>
            </w:pPr>
            <w:r w:rsidRPr="0083437B">
              <w:rPr>
                <w:rFonts w:hint="eastAsia"/>
                <w:szCs w:val="22"/>
                <w:lang w:eastAsia="zh-CN"/>
              </w:rPr>
              <w:t>最低卫星高度</w:t>
            </w:r>
            <w:r w:rsidR="00187455">
              <w:rPr>
                <w:szCs w:val="22"/>
                <w:lang w:eastAsia="zh-CN"/>
              </w:rPr>
              <w:t>（</w:t>
            </w:r>
            <w:r w:rsidRPr="0083437B">
              <w:rPr>
                <w:szCs w:val="22"/>
                <w:lang w:eastAsia="zh-CN"/>
              </w:rPr>
              <w:t>km</w:t>
            </w:r>
            <w:r w:rsidR="00645828">
              <w:rPr>
                <w:szCs w:val="22"/>
                <w:lang w:eastAsia="zh-CN"/>
              </w:rPr>
              <w:t>）</w:t>
            </w:r>
          </w:p>
        </w:tc>
        <w:tc>
          <w:tcPr>
            <w:tcW w:w="3969" w:type="dxa"/>
            <w:tcBorders>
              <w:top w:val="single" w:sz="4" w:space="0" w:color="auto"/>
              <w:left w:val="single" w:sz="4" w:space="0" w:color="auto"/>
              <w:bottom w:val="single" w:sz="4" w:space="0" w:color="auto"/>
              <w:right w:val="single" w:sz="4" w:space="0" w:color="auto"/>
            </w:tcBorders>
            <w:hideMark/>
          </w:tcPr>
          <w:p w:rsidR="003A1887" w:rsidRPr="0083437B" w:rsidRDefault="003A1887" w:rsidP="000D2D18">
            <w:pPr>
              <w:pStyle w:val="Tabletext"/>
              <w:keepNext/>
              <w:keepLines/>
              <w:jc w:val="center"/>
              <w:rPr>
                <w:szCs w:val="22"/>
                <w:lang w:eastAsia="ja-JP"/>
              </w:rPr>
            </w:pPr>
            <w:r w:rsidRPr="0083437B">
              <w:rPr>
                <w:szCs w:val="22"/>
                <w:lang w:eastAsia="ja-JP"/>
              </w:rPr>
              <w:t>31 600</w:t>
            </w:r>
          </w:p>
        </w:tc>
      </w:tr>
      <w:tr w:rsidR="003A1887" w:rsidTr="00F540B8">
        <w:trPr>
          <w:jc w:val="center"/>
        </w:trPr>
        <w:tc>
          <w:tcPr>
            <w:tcW w:w="3969" w:type="dxa"/>
            <w:gridSpan w:val="2"/>
            <w:tcBorders>
              <w:top w:val="single" w:sz="4" w:space="0" w:color="auto"/>
              <w:left w:val="nil"/>
              <w:bottom w:val="nil"/>
              <w:right w:val="nil"/>
            </w:tcBorders>
            <w:hideMark/>
          </w:tcPr>
          <w:p w:rsidR="003A1887" w:rsidRPr="0083437B" w:rsidRDefault="003A1887" w:rsidP="000D2D18">
            <w:pPr>
              <w:pStyle w:val="TableLegendNote"/>
              <w:keepNext/>
              <w:keepLines/>
              <w:rPr>
                <w:rFonts w:eastAsia="SimSun"/>
                <w:szCs w:val="22"/>
                <w:lang w:val="fr-FR" w:eastAsia="zh-CN"/>
              </w:rPr>
            </w:pPr>
            <w:r w:rsidRPr="0083437B">
              <w:rPr>
                <w:rFonts w:eastAsia="SimSun" w:hint="eastAsia"/>
                <w:szCs w:val="22"/>
                <w:lang w:val="fr-FR" w:eastAsia="zh-CN"/>
              </w:rPr>
              <w:t>注</w:t>
            </w:r>
            <w:r w:rsidRPr="0083437B">
              <w:rPr>
                <w:rFonts w:eastAsia="SimSun" w:hint="eastAsia"/>
                <w:szCs w:val="22"/>
                <w:lang w:val="fr-FR" w:eastAsia="zh-CN"/>
              </w:rPr>
              <w:t xml:space="preserve"> </w:t>
            </w:r>
            <w:r w:rsidRPr="0083437B">
              <w:rPr>
                <w:rFonts w:eastAsia="SimSun"/>
                <w:szCs w:val="22"/>
                <w:lang w:val="fr-FR" w:eastAsia="zh-CN"/>
              </w:rPr>
              <w:t>− </w:t>
            </w:r>
            <w:r w:rsidRPr="0083437B">
              <w:rPr>
                <w:rFonts w:eastAsia="SimSun" w:hint="eastAsia"/>
                <w:szCs w:val="22"/>
                <w:lang w:val="fr-FR" w:eastAsia="zh-CN"/>
              </w:rPr>
              <w:t>表</w:t>
            </w:r>
            <w:r w:rsidRPr="0083437B">
              <w:rPr>
                <w:rFonts w:eastAsia="SimSun"/>
                <w:szCs w:val="22"/>
                <w:lang w:val="fr-FR" w:eastAsia="zh-CN"/>
              </w:rPr>
              <w:t>3-1</w:t>
            </w:r>
            <w:r>
              <w:rPr>
                <w:rFonts w:eastAsia="SimSun" w:hint="eastAsia"/>
                <w:szCs w:val="22"/>
                <w:lang w:val="fr-FR" w:eastAsia="zh-CN"/>
              </w:rPr>
              <w:t>至</w:t>
            </w:r>
            <w:r w:rsidRPr="0083437B">
              <w:rPr>
                <w:rFonts w:eastAsia="SimSun" w:hint="eastAsia"/>
                <w:szCs w:val="22"/>
                <w:lang w:val="fr-FR" w:eastAsia="zh-CN"/>
              </w:rPr>
              <w:t>表</w:t>
            </w:r>
            <w:r w:rsidRPr="0083437B">
              <w:rPr>
                <w:rFonts w:eastAsia="SimSun"/>
                <w:szCs w:val="22"/>
                <w:lang w:val="fr-FR" w:eastAsia="zh-CN"/>
              </w:rPr>
              <w:t>3-</w:t>
            </w:r>
            <w:r>
              <w:rPr>
                <w:rFonts w:eastAsia="SimSun" w:hint="eastAsia"/>
                <w:szCs w:val="22"/>
                <w:lang w:val="fr-FR" w:eastAsia="zh-CN"/>
              </w:rPr>
              <w:t>4</w:t>
            </w:r>
            <w:r w:rsidRPr="0083437B">
              <w:rPr>
                <w:rFonts w:eastAsia="SimSun" w:hint="eastAsia"/>
                <w:szCs w:val="22"/>
                <w:lang w:val="fr-FR" w:eastAsia="zh-CN"/>
              </w:rPr>
              <w:t>仅包括</w:t>
            </w:r>
            <w:r w:rsidRPr="0083437B">
              <w:rPr>
                <w:rFonts w:eastAsia="SimSun"/>
                <w:szCs w:val="22"/>
                <w:lang w:val="fr-FR" w:eastAsia="zh-CN"/>
              </w:rPr>
              <w:t>QZSS</w:t>
            </w:r>
            <w:r w:rsidRPr="0083437B">
              <w:rPr>
                <w:rFonts w:eastAsia="SimSun" w:hint="eastAsia"/>
                <w:szCs w:val="22"/>
                <w:lang w:val="fr-FR" w:eastAsia="zh-CN"/>
              </w:rPr>
              <w:t>指令和导航上传链路的</w:t>
            </w:r>
            <w:r w:rsidRPr="0083437B">
              <w:rPr>
                <w:rFonts w:eastAsia="SimSun" w:hint="eastAsia"/>
                <w:szCs w:val="22"/>
                <w:lang w:eastAsia="zh-CN"/>
              </w:rPr>
              <w:t>特性。涉及</w:t>
            </w:r>
            <w:r w:rsidRPr="0083437B">
              <w:rPr>
                <w:rFonts w:eastAsia="SimSun"/>
                <w:szCs w:val="22"/>
                <w:lang w:val="fr-FR" w:eastAsia="zh-CN"/>
              </w:rPr>
              <w:t>QZSS</w:t>
            </w:r>
            <w:r w:rsidRPr="0083437B">
              <w:rPr>
                <w:rFonts w:eastAsia="SimSun" w:hint="eastAsia"/>
                <w:szCs w:val="22"/>
                <w:lang w:val="fr-FR" w:eastAsia="zh-CN"/>
              </w:rPr>
              <w:t>测距链路的</w:t>
            </w:r>
            <w:r w:rsidRPr="0083437B">
              <w:rPr>
                <w:rFonts w:eastAsia="SimSun" w:hint="eastAsia"/>
                <w:szCs w:val="22"/>
                <w:lang w:eastAsia="zh-CN"/>
              </w:rPr>
              <w:t>特性和保护标准</w:t>
            </w:r>
            <w:r w:rsidRPr="0083437B">
              <w:rPr>
                <w:rFonts w:eastAsia="SimSun" w:hint="eastAsia"/>
                <w:szCs w:val="22"/>
                <w:lang w:val="fr-FR" w:eastAsia="zh-CN"/>
              </w:rPr>
              <w:t>时，</w:t>
            </w:r>
            <w:r w:rsidRPr="0083437B">
              <w:rPr>
                <w:rFonts w:eastAsia="SimSun" w:hint="eastAsia"/>
                <w:szCs w:val="22"/>
                <w:lang w:eastAsia="zh-CN"/>
              </w:rPr>
              <w:t>应参考</w:t>
            </w:r>
            <w:r w:rsidRPr="0083437B">
              <w:rPr>
                <w:rFonts w:eastAsia="SimSun" w:hint="eastAsia"/>
                <w:szCs w:val="22"/>
                <w:lang w:val="fr-FR" w:eastAsia="zh-CN"/>
              </w:rPr>
              <w:t>表</w:t>
            </w:r>
            <w:r w:rsidRPr="0083437B">
              <w:rPr>
                <w:rFonts w:eastAsia="SimSun"/>
                <w:szCs w:val="22"/>
                <w:lang w:val="fr-FR" w:eastAsia="zh-CN"/>
              </w:rPr>
              <w:t>3-1</w:t>
            </w:r>
            <w:r w:rsidRPr="0083437B">
              <w:rPr>
                <w:rFonts w:eastAsia="SimSun" w:hint="eastAsia"/>
                <w:szCs w:val="22"/>
                <w:lang w:val="fr-FR" w:eastAsia="zh-CN"/>
              </w:rPr>
              <w:t>前的段落。</w:t>
            </w:r>
          </w:p>
        </w:tc>
      </w:tr>
    </w:tbl>
    <w:p w:rsidR="003A1887" w:rsidRDefault="003A1887" w:rsidP="003A1887">
      <w:pPr>
        <w:pStyle w:val="Tablefin"/>
        <w:rPr>
          <w:lang w:val="fr-FR" w:eastAsia="zh-CN"/>
        </w:rPr>
      </w:pPr>
    </w:p>
    <w:p w:rsidR="003A1887" w:rsidRPr="00D36BCA" w:rsidRDefault="003A1887" w:rsidP="003A1887">
      <w:pPr>
        <w:keepNext/>
        <w:spacing w:before="360" w:after="120"/>
        <w:jc w:val="center"/>
        <w:rPr>
          <w:rFonts w:eastAsia="Times New Roman"/>
          <w:lang w:eastAsia="zh-CN"/>
        </w:rPr>
      </w:pPr>
      <w:r w:rsidRPr="00D36BCA">
        <w:rPr>
          <w:rFonts w:eastAsiaTheme="minorEastAsia" w:hint="eastAsia"/>
          <w:lang w:val="en-US" w:eastAsia="zh-CN"/>
        </w:rPr>
        <w:t>表</w:t>
      </w:r>
      <w:r w:rsidRPr="00D36BCA">
        <w:rPr>
          <w:rFonts w:eastAsia="Times New Roman"/>
          <w:lang w:eastAsia="zh-CN"/>
        </w:rPr>
        <w:t>3-</w:t>
      </w:r>
      <w:r w:rsidRPr="00D36BCA">
        <w:rPr>
          <w:rFonts w:eastAsia="Times New Roman" w:hint="eastAsia"/>
          <w:lang w:eastAsia="zh-CN"/>
        </w:rPr>
        <w:t>4</w:t>
      </w:r>
    </w:p>
    <w:p w:rsidR="003A1887" w:rsidRPr="00187455" w:rsidRDefault="003A1887" w:rsidP="003A1887">
      <w:pPr>
        <w:keepNext/>
        <w:spacing w:after="120"/>
        <w:jc w:val="center"/>
        <w:rPr>
          <w:rFonts w:ascii="Calibri" w:eastAsia="Times New Roman" w:hAnsi="Calibri"/>
          <w:b/>
          <w:lang w:eastAsia="zh-CN"/>
        </w:rPr>
      </w:pPr>
      <w:r w:rsidRPr="00D36BCA">
        <w:rPr>
          <w:rFonts w:ascii="SimSun" w:hAnsi="SimSun" w:cs="SimSun" w:hint="eastAsia"/>
          <w:b/>
          <w:lang w:val="en-US" w:eastAsia="zh-CN"/>
        </w:rPr>
        <w:t>在</w:t>
      </w:r>
      <w:r w:rsidRPr="00D36BCA">
        <w:rPr>
          <w:rFonts w:eastAsia="Times New Roman"/>
          <w:b/>
          <w:lang w:eastAsia="zh-CN"/>
        </w:rPr>
        <w:t>5 000-5 010 MHz</w:t>
      </w:r>
      <w:r w:rsidRPr="00D36BCA">
        <w:rPr>
          <w:rFonts w:ascii="SimSun" w:hAnsi="SimSun" w:cs="SimSun" w:hint="eastAsia"/>
          <w:b/>
          <w:lang w:val="en-US" w:eastAsia="zh-CN"/>
        </w:rPr>
        <w:t>频段内运行的</w:t>
      </w:r>
      <w:r w:rsidRPr="00D36BCA">
        <w:rPr>
          <w:rFonts w:eastAsia="Times New Roman"/>
          <w:b/>
          <w:lang w:eastAsia="zh-CN"/>
        </w:rPr>
        <w:t>QZSS</w:t>
      </w:r>
      <w:r w:rsidRPr="00D36BCA">
        <w:rPr>
          <w:rFonts w:ascii="SimSun" w:hAnsi="SimSun" w:cs="SimSun" w:hint="eastAsia"/>
          <w:b/>
          <w:lang w:val="en-US" w:eastAsia="zh-CN"/>
        </w:rPr>
        <w:t>接收</w:t>
      </w:r>
      <w:r w:rsidRPr="00D36BCA">
        <w:rPr>
          <w:rFonts w:eastAsia="Times New Roman"/>
          <w:b/>
          <w:lang w:eastAsia="zh-CN"/>
        </w:rPr>
        <w:br/>
      </w:r>
      <w:r w:rsidRPr="00D36BCA">
        <w:rPr>
          <w:rFonts w:ascii="SimSun" w:hAnsi="SimSun" w:cs="SimSun" w:hint="eastAsia"/>
          <w:b/>
          <w:lang w:val="en-US" w:eastAsia="zh-CN"/>
        </w:rPr>
        <w:t>空间电台</w:t>
      </w:r>
      <w:r w:rsidRPr="00D36BCA">
        <w:rPr>
          <w:rFonts w:ascii="SimSun" w:hAnsi="SimSun" w:cs="SimSun" w:hint="eastAsia"/>
          <w:b/>
          <w:lang w:eastAsia="zh-CN"/>
        </w:rPr>
        <w:t>（</w:t>
      </w:r>
      <w:r w:rsidRPr="00D36BCA">
        <w:rPr>
          <w:rFonts w:ascii="SimSun" w:hAnsi="SimSun" w:cs="SimSun" w:hint="eastAsia"/>
          <w:b/>
          <w:lang w:val="en-US" w:eastAsia="zh-CN"/>
        </w:rPr>
        <w:t>后续卫星</w:t>
      </w:r>
      <w:r w:rsidR="00645828">
        <w:rPr>
          <w:rFonts w:ascii="SimSun" w:hAnsi="SimSun" w:cs="SimSun" w:hint="eastAsia"/>
          <w:b/>
          <w:lang w:eastAsia="zh-CN"/>
        </w:rPr>
        <w:t>）</w:t>
      </w:r>
      <w:r w:rsidRPr="00D36BCA">
        <w:rPr>
          <w:rFonts w:ascii="SimSun" w:hAnsi="SimSun" w:cs="SimSun" w:hint="eastAsia"/>
          <w:b/>
          <w:lang w:val="en-US" w:eastAsia="zh-CN"/>
        </w:rPr>
        <w:t>的特性和保护标准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4179"/>
      </w:tblGrid>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rsidR="003A1887" w:rsidRPr="001E48EA" w:rsidRDefault="003A1887" w:rsidP="00F540B8">
            <w:pPr>
              <w:pStyle w:val="Tablehead"/>
              <w:rPr>
                <w:rFonts w:asciiTheme="majorEastAsia" w:eastAsiaTheme="majorEastAsia" w:hAnsiTheme="majorEastAsia"/>
                <w:szCs w:val="22"/>
              </w:rPr>
            </w:pPr>
            <w:r w:rsidRPr="001E48EA">
              <w:rPr>
                <w:rFonts w:asciiTheme="majorEastAsia" w:eastAsiaTheme="majorEastAsia" w:hAnsiTheme="majorEastAsia" w:hint="eastAsia"/>
                <w:szCs w:val="22"/>
              </w:rPr>
              <w:t>参数</w:t>
            </w:r>
          </w:p>
        </w:tc>
        <w:tc>
          <w:tcPr>
            <w:tcW w:w="4179" w:type="dxa"/>
            <w:tcBorders>
              <w:top w:val="single" w:sz="4" w:space="0" w:color="auto"/>
              <w:left w:val="single" w:sz="4" w:space="0" w:color="auto"/>
              <w:bottom w:val="single" w:sz="4" w:space="0" w:color="auto"/>
              <w:right w:val="single" w:sz="4" w:space="0" w:color="auto"/>
            </w:tcBorders>
            <w:vAlign w:val="center"/>
            <w:hideMark/>
          </w:tcPr>
          <w:p w:rsidR="003A1887" w:rsidRPr="001E48EA" w:rsidRDefault="003A1887" w:rsidP="00F540B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val="en-US"/>
              </w:rPr>
            </w:pPr>
            <w:r w:rsidRPr="001E48EA">
              <w:rPr>
                <w:rFonts w:ascii="SimSun" w:hAnsi="SimSun" w:cs="SimSun" w:hint="eastAsia"/>
                <w:b/>
                <w:sz w:val="22"/>
                <w:szCs w:val="22"/>
              </w:rPr>
              <w:t>参数值</w:t>
            </w:r>
          </w:p>
        </w:tc>
      </w:tr>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pStyle w:val="Tabletext"/>
              <w:rPr>
                <w:szCs w:val="22"/>
              </w:rPr>
            </w:pPr>
            <w:r w:rsidRPr="001E48EA">
              <w:rPr>
                <w:rFonts w:hint="eastAsia"/>
                <w:szCs w:val="22"/>
              </w:rPr>
              <w:t>天线方向图</w:t>
            </w:r>
            <w:r w:rsidRPr="001E48EA">
              <w:rPr>
                <w:szCs w:val="22"/>
                <w:lang w:eastAsia="ja-JP"/>
              </w:rPr>
              <w:t xml:space="preserve"> </w:t>
            </w:r>
          </w:p>
        </w:tc>
        <w:tc>
          <w:tcPr>
            <w:tcW w:w="4179"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1E48EA">
              <w:rPr>
                <w:rFonts w:hint="eastAsia"/>
                <w:sz w:val="22"/>
                <w:szCs w:val="22"/>
                <w:lang w:eastAsia="zh-CN"/>
              </w:rPr>
              <w:t>全球波束</w:t>
            </w:r>
          </w:p>
        </w:tc>
      </w:tr>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pStyle w:val="Tabletext"/>
              <w:rPr>
                <w:szCs w:val="22"/>
                <w:lang w:eastAsia="ja-JP"/>
              </w:rPr>
            </w:pPr>
            <w:r w:rsidRPr="001E48EA">
              <w:rPr>
                <w:rFonts w:hint="eastAsia"/>
                <w:szCs w:val="22"/>
                <w:lang w:eastAsia="zh-CN"/>
              </w:rPr>
              <w:t>必要</w:t>
            </w:r>
            <w:r w:rsidRPr="001E48EA">
              <w:rPr>
                <w:rFonts w:hint="eastAsia"/>
                <w:szCs w:val="22"/>
                <w:lang w:eastAsia="ja-JP"/>
              </w:rPr>
              <w:t>带宽</w:t>
            </w:r>
            <w:r w:rsidR="004E4985">
              <w:rPr>
                <w:szCs w:val="22"/>
                <w:lang w:eastAsia="ja-JP"/>
              </w:rPr>
              <w:t>（</w:t>
            </w:r>
            <w:r w:rsidRPr="001E48EA">
              <w:rPr>
                <w:szCs w:val="22"/>
                <w:lang w:eastAsia="ja-JP"/>
              </w:rPr>
              <w:t>kHz</w:t>
            </w:r>
            <w:r w:rsidR="00645828">
              <w:rPr>
                <w:szCs w:val="22"/>
                <w:lang w:eastAsia="ja-JP"/>
              </w:rPr>
              <w:t>）</w:t>
            </w:r>
          </w:p>
        </w:tc>
        <w:tc>
          <w:tcPr>
            <w:tcW w:w="4179"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1E48EA">
              <w:rPr>
                <w:rFonts w:eastAsia="Times New Roman"/>
                <w:sz w:val="22"/>
                <w:szCs w:val="22"/>
                <w:lang w:val="en-US" w:eastAsia="ja-JP"/>
              </w:rPr>
              <w:t>10 0</w:t>
            </w:r>
            <w:r w:rsidRPr="001E48EA">
              <w:rPr>
                <w:rFonts w:eastAsia="Times New Roman" w:hint="eastAsia"/>
                <w:sz w:val="22"/>
                <w:szCs w:val="22"/>
                <w:lang w:val="en-US" w:eastAsia="ja-JP"/>
              </w:rPr>
              <w:t>00</w:t>
            </w:r>
          </w:p>
        </w:tc>
      </w:tr>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pStyle w:val="Tabletext"/>
              <w:rPr>
                <w:szCs w:val="22"/>
                <w:lang w:eastAsia="ja-JP"/>
              </w:rPr>
            </w:pPr>
            <w:r w:rsidRPr="001E48EA">
              <w:rPr>
                <w:rFonts w:hint="eastAsia"/>
                <w:szCs w:val="22"/>
                <w:lang w:eastAsia="ja-JP"/>
              </w:rPr>
              <w:t>噪声</w:t>
            </w:r>
            <w:r w:rsidRPr="001E48EA">
              <w:rPr>
                <w:rFonts w:hint="eastAsia"/>
                <w:szCs w:val="22"/>
                <w:lang w:eastAsia="zh-CN"/>
              </w:rPr>
              <w:t>温度</w:t>
            </w:r>
            <w:r w:rsidR="004E4985">
              <w:rPr>
                <w:szCs w:val="22"/>
                <w:lang w:eastAsia="ja-JP"/>
              </w:rPr>
              <w:t>（</w:t>
            </w:r>
            <w:r w:rsidRPr="001E48EA">
              <w:rPr>
                <w:szCs w:val="22"/>
                <w:lang w:eastAsia="ja-JP"/>
              </w:rPr>
              <w:t>K</w:t>
            </w:r>
            <w:r w:rsidR="00645828">
              <w:rPr>
                <w:szCs w:val="22"/>
                <w:lang w:eastAsia="ja-JP"/>
              </w:rPr>
              <w:t>）</w:t>
            </w:r>
          </w:p>
        </w:tc>
        <w:tc>
          <w:tcPr>
            <w:tcW w:w="4179"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1E48EA">
              <w:rPr>
                <w:rFonts w:eastAsia="Times New Roman"/>
                <w:sz w:val="22"/>
                <w:szCs w:val="22"/>
                <w:lang w:val="en-US" w:eastAsia="ja-JP"/>
              </w:rPr>
              <w:t>300</w:t>
            </w:r>
          </w:p>
        </w:tc>
      </w:tr>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pStyle w:val="Tabletext"/>
              <w:rPr>
                <w:szCs w:val="22"/>
              </w:rPr>
            </w:pPr>
            <w:r w:rsidRPr="001E48EA">
              <w:rPr>
                <w:rFonts w:hint="eastAsia"/>
                <w:szCs w:val="22"/>
                <w:lang w:eastAsia="zh-CN"/>
              </w:rPr>
              <w:t>卫星增益</w:t>
            </w:r>
            <w:r w:rsidR="004E4985">
              <w:rPr>
                <w:szCs w:val="22"/>
              </w:rPr>
              <w:t>（</w:t>
            </w:r>
            <w:r w:rsidRPr="001E48EA">
              <w:rPr>
                <w:szCs w:val="22"/>
              </w:rPr>
              <w:t>dB</w:t>
            </w:r>
            <w:r w:rsidRPr="001E48EA">
              <w:rPr>
                <w:szCs w:val="22"/>
                <w:lang w:eastAsia="ja-JP"/>
              </w:rPr>
              <w:t>i</w:t>
            </w:r>
            <w:r w:rsidR="00645828">
              <w:rPr>
                <w:szCs w:val="22"/>
              </w:rPr>
              <w:t>）</w:t>
            </w:r>
          </w:p>
        </w:tc>
        <w:tc>
          <w:tcPr>
            <w:tcW w:w="4179" w:type="dxa"/>
            <w:tcBorders>
              <w:top w:val="single" w:sz="4" w:space="0" w:color="auto"/>
              <w:left w:val="single" w:sz="4" w:space="0" w:color="auto"/>
              <w:bottom w:val="single" w:sz="4" w:space="0" w:color="auto"/>
              <w:right w:val="single" w:sz="4" w:space="0" w:color="auto"/>
            </w:tcBorders>
            <w:hideMark/>
          </w:tcPr>
          <w:p w:rsidR="003A1887" w:rsidRPr="001E48EA" w:rsidRDefault="003A1887" w:rsidP="004E49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zh-CN"/>
              </w:rPr>
            </w:pPr>
            <w:r w:rsidRPr="001E48EA">
              <w:rPr>
                <w:rFonts w:eastAsiaTheme="minorEastAsia" w:hint="eastAsia"/>
                <w:sz w:val="22"/>
                <w:szCs w:val="22"/>
                <w:lang w:val="en-US" w:eastAsia="zh-CN"/>
              </w:rPr>
              <w:t>最大：</w:t>
            </w:r>
            <w:r w:rsidRPr="001E48EA">
              <w:rPr>
                <w:rFonts w:eastAsia="Times New Roman"/>
                <w:sz w:val="22"/>
                <w:szCs w:val="22"/>
                <w:lang w:val="en-US" w:eastAsia="zh-CN"/>
              </w:rPr>
              <w:t>16.8</w:t>
            </w:r>
            <w:r w:rsidRPr="001E48EA">
              <w:rPr>
                <w:rFonts w:eastAsia="Times New Roman"/>
                <w:sz w:val="22"/>
                <w:szCs w:val="22"/>
                <w:lang w:val="en-US" w:eastAsia="zh-CN"/>
              </w:rPr>
              <w:br/>
            </w:r>
            <w:r w:rsidRPr="001E48EA">
              <w:rPr>
                <w:rFonts w:eastAsiaTheme="minorEastAsia" w:hint="eastAsia"/>
                <w:sz w:val="22"/>
                <w:szCs w:val="22"/>
                <w:lang w:val="en-US" w:eastAsia="zh-CN"/>
              </w:rPr>
              <w:t>最小：</w:t>
            </w:r>
            <w:r w:rsidRPr="001E48EA">
              <w:rPr>
                <w:rFonts w:eastAsia="Times New Roman"/>
                <w:sz w:val="22"/>
                <w:szCs w:val="22"/>
                <w:lang w:val="en-US" w:eastAsia="zh-CN"/>
              </w:rPr>
              <w:t>8.0</w:t>
            </w:r>
            <w:r w:rsidRPr="001E48EA">
              <w:rPr>
                <w:rFonts w:eastAsia="Times New Roman"/>
                <w:sz w:val="22"/>
                <w:szCs w:val="22"/>
                <w:lang w:val="en-US" w:eastAsia="zh-CN"/>
              </w:rPr>
              <w:br/>
            </w:r>
            <w:r w:rsidR="004E4985">
              <w:rPr>
                <w:sz w:val="22"/>
                <w:szCs w:val="22"/>
                <w:lang w:val="en-US" w:eastAsia="zh-CN"/>
              </w:rPr>
              <w:t>（</w:t>
            </w:r>
            <w:r w:rsidRPr="001E48EA">
              <w:rPr>
                <w:rFonts w:hint="eastAsia"/>
                <w:sz w:val="22"/>
                <w:szCs w:val="22"/>
                <w:lang w:val="en-US" w:eastAsia="zh-CN"/>
              </w:rPr>
              <w:t>包括馈线损失</w:t>
            </w:r>
            <w:r w:rsidR="00645828">
              <w:rPr>
                <w:sz w:val="22"/>
                <w:szCs w:val="22"/>
                <w:lang w:val="en-US" w:eastAsia="zh-CN"/>
              </w:rPr>
              <w:t>）</w:t>
            </w:r>
          </w:p>
        </w:tc>
      </w:tr>
      <w:tr w:rsidR="003A1887" w:rsidRPr="001E48EA" w:rsidTr="00F540B8">
        <w:trPr>
          <w:jc w:val="center"/>
        </w:trPr>
        <w:tc>
          <w:tcPr>
            <w:tcW w:w="4326"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pStyle w:val="Tabletext"/>
              <w:rPr>
                <w:szCs w:val="22"/>
                <w:lang w:eastAsia="zh-CN"/>
              </w:rPr>
            </w:pPr>
            <w:r w:rsidRPr="001E48EA">
              <w:rPr>
                <w:rFonts w:hint="eastAsia"/>
                <w:szCs w:val="22"/>
                <w:lang w:eastAsia="zh-CN"/>
              </w:rPr>
              <w:t>最低卫星高度</w:t>
            </w:r>
            <w:r w:rsidR="004E4985">
              <w:rPr>
                <w:szCs w:val="22"/>
                <w:lang w:eastAsia="zh-CN"/>
              </w:rPr>
              <w:t>（</w:t>
            </w:r>
            <w:r w:rsidRPr="001E48EA">
              <w:rPr>
                <w:szCs w:val="22"/>
                <w:lang w:eastAsia="zh-CN"/>
              </w:rPr>
              <w:t>km</w:t>
            </w:r>
            <w:r w:rsidR="00645828">
              <w:rPr>
                <w:szCs w:val="22"/>
                <w:lang w:eastAsia="zh-CN"/>
              </w:rPr>
              <w:t>）</w:t>
            </w:r>
          </w:p>
        </w:tc>
        <w:tc>
          <w:tcPr>
            <w:tcW w:w="4179" w:type="dxa"/>
            <w:tcBorders>
              <w:top w:val="single" w:sz="4" w:space="0" w:color="auto"/>
              <w:left w:val="single" w:sz="4" w:space="0" w:color="auto"/>
              <w:bottom w:val="single" w:sz="4" w:space="0" w:color="auto"/>
              <w:right w:val="single" w:sz="4" w:space="0" w:color="auto"/>
            </w:tcBorders>
            <w:hideMark/>
          </w:tcPr>
          <w:p w:rsidR="003A1887" w:rsidRPr="001E48EA"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lang w:val="en-US" w:eastAsia="ja-JP"/>
              </w:rPr>
            </w:pPr>
            <w:r w:rsidRPr="001E48EA">
              <w:rPr>
                <w:rFonts w:eastAsia="Times New Roman"/>
                <w:sz w:val="22"/>
                <w:szCs w:val="22"/>
                <w:lang w:val="en-US" w:eastAsia="ja-JP"/>
              </w:rPr>
              <w:t>31 600</w:t>
            </w:r>
          </w:p>
        </w:tc>
      </w:tr>
      <w:tr w:rsidR="003A1887" w:rsidRPr="001E48EA" w:rsidTr="00F540B8">
        <w:trPr>
          <w:jc w:val="center"/>
        </w:trPr>
        <w:tc>
          <w:tcPr>
            <w:tcW w:w="8505" w:type="dxa"/>
            <w:gridSpan w:val="2"/>
            <w:tcBorders>
              <w:top w:val="single" w:sz="4" w:space="0" w:color="auto"/>
              <w:left w:val="nil"/>
              <w:bottom w:val="nil"/>
              <w:right w:val="nil"/>
            </w:tcBorders>
            <w:hideMark/>
          </w:tcPr>
          <w:p w:rsidR="003A1887" w:rsidRPr="001E48EA" w:rsidRDefault="003A1887" w:rsidP="00F540B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85" w:right="-85"/>
              <w:rPr>
                <w:rFonts w:eastAsia="Times New Roman"/>
                <w:sz w:val="22"/>
                <w:szCs w:val="22"/>
                <w:lang w:val="en-US" w:eastAsia="zh-CN"/>
              </w:rPr>
            </w:pPr>
            <w:r w:rsidRPr="001E48EA">
              <w:rPr>
                <w:rFonts w:hint="eastAsia"/>
                <w:sz w:val="22"/>
                <w:szCs w:val="22"/>
                <w:lang w:eastAsia="zh-CN"/>
              </w:rPr>
              <w:t>注</w:t>
            </w:r>
            <w:r w:rsidRPr="001E48EA">
              <w:rPr>
                <w:rFonts w:hint="eastAsia"/>
                <w:sz w:val="22"/>
                <w:szCs w:val="22"/>
                <w:lang w:eastAsia="zh-CN"/>
              </w:rPr>
              <w:t xml:space="preserve"> </w:t>
            </w:r>
            <w:r w:rsidRPr="001E48EA">
              <w:rPr>
                <w:sz w:val="22"/>
                <w:szCs w:val="22"/>
                <w:lang w:eastAsia="zh-CN"/>
              </w:rPr>
              <w:t>− </w:t>
            </w:r>
            <w:r w:rsidRPr="001E48EA">
              <w:rPr>
                <w:rFonts w:hint="eastAsia"/>
                <w:sz w:val="22"/>
                <w:szCs w:val="22"/>
                <w:lang w:eastAsia="zh-CN"/>
              </w:rPr>
              <w:t>表</w:t>
            </w:r>
            <w:r w:rsidRPr="001E48EA">
              <w:rPr>
                <w:sz w:val="22"/>
                <w:szCs w:val="22"/>
                <w:lang w:eastAsia="zh-CN"/>
              </w:rPr>
              <w:t>3-1</w:t>
            </w:r>
            <w:r w:rsidRPr="001E48EA">
              <w:rPr>
                <w:rFonts w:hint="eastAsia"/>
                <w:sz w:val="22"/>
                <w:szCs w:val="22"/>
                <w:lang w:eastAsia="zh-CN"/>
              </w:rPr>
              <w:t>至表</w:t>
            </w:r>
            <w:r w:rsidRPr="001E48EA">
              <w:rPr>
                <w:sz w:val="22"/>
                <w:szCs w:val="22"/>
                <w:lang w:eastAsia="zh-CN"/>
              </w:rPr>
              <w:t>3-</w:t>
            </w:r>
            <w:r w:rsidRPr="001E48EA">
              <w:rPr>
                <w:rFonts w:hint="eastAsia"/>
                <w:sz w:val="22"/>
                <w:szCs w:val="22"/>
                <w:lang w:eastAsia="zh-CN"/>
              </w:rPr>
              <w:t>4</w:t>
            </w:r>
            <w:r w:rsidRPr="001E48EA">
              <w:rPr>
                <w:rFonts w:hint="eastAsia"/>
                <w:sz w:val="22"/>
                <w:szCs w:val="22"/>
                <w:lang w:eastAsia="zh-CN"/>
              </w:rPr>
              <w:t>仅包括</w:t>
            </w:r>
            <w:r w:rsidRPr="001E48EA">
              <w:rPr>
                <w:sz w:val="22"/>
                <w:szCs w:val="22"/>
                <w:lang w:eastAsia="zh-CN"/>
              </w:rPr>
              <w:t>QZSS</w:t>
            </w:r>
            <w:r w:rsidRPr="001E48EA">
              <w:rPr>
                <w:rFonts w:hint="eastAsia"/>
                <w:sz w:val="22"/>
                <w:szCs w:val="22"/>
                <w:lang w:eastAsia="zh-CN"/>
              </w:rPr>
              <w:t>指令和导航上传链路的特性。涉及</w:t>
            </w:r>
            <w:r w:rsidRPr="001E48EA">
              <w:rPr>
                <w:sz w:val="22"/>
                <w:szCs w:val="22"/>
                <w:lang w:eastAsia="zh-CN"/>
              </w:rPr>
              <w:t>QZSS</w:t>
            </w:r>
            <w:r w:rsidRPr="001E48EA">
              <w:rPr>
                <w:rFonts w:hint="eastAsia"/>
                <w:sz w:val="22"/>
                <w:szCs w:val="22"/>
                <w:lang w:eastAsia="zh-CN"/>
              </w:rPr>
              <w:t>测距链路的特性和保护标准时，应参考表</w:t>
            </w:r>
            <w:r w:rsidRPr="001E48EA">
              <w:rPr>
                <w:sz w:val="22"/>
                <w:szCs w:val="22"/>
                <w:lang w:eastAsia="zh-CN"/>
              </w:rPr>
              <w:t>3-1</w:t>
            </w:r>
            <w:r w:rsidRPr="001E48EA">
              <w:rPr>
                <w:rFonts w:hint="eastAsia"/>
                <w:sz w:val="22"/>
                <w:szCs w:val="22"/>
                <w:lang w:eastAsia="zh-CN"/>
              </w:rPr>
              <w:t>前的段落。</w:t>
            </w:r>
          </w:p>
        </w:tc>
      </w:tr>
    </w:tbl>
    <w:p w:rsidR="003A1887" w:rsidRPr="003A1887" w:rsidRDefault="003A1887" w:rsidP="003A1887">
      <w:pPr>
        <w:rPr>
          <w:lang w:eastAsia="zh-CN"/>
        </w:rPr>
      </w:pPr>
    </w:p>
    <w:p w:rsidR="003A1887" w:rsidRPr="003A1887" w:rsidRDefault="003A1887" w:rsidP="003A1887">
      <w:pPr>
        <w:rPr>
          <w:lang w:eastAsia="zh-CN"/>
        </w:rPr>
      </w:pPr>
    </w:p>
    <w:p w:rsidR="0093477B" w:rsidRDefault="003A1887" w:rsidP="003A1887">
      <w:pPr>
        <w:jc w:val="center"/>
      </w:pPr>
      <w:r>
        <w:t>______________</w:t>
      </w:r>
    </w:p>
    <w:sectPr w:rsidR="0093477B" w:rsidSect="00826496">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80" w:rsidRDefault="007D7280">
      <w:r>
        <w:separator/>
      </w:r>
    </w:p>
  </w:endnote>
  <w:endnote w:type="continuationSeparator" w:id="0">
    <w:p w:rsidR="007D7280" w:rsidRDefault="007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96" w:rsidRDefault="0082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80" w:rsidRDefault="007D7280">
      <w:r>
        <w:separator/>
      </w:r>
    </w:p>
  </w:footnote>
  <w:footnote w:type="continuationSeparator" w:id="0">
    <w:p w:rsidR="007D7280" w:rsidRDefault="007D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GB"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5D4E7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D47EE">
      <w:rPr>
        <w:rStyle w:val="PageNumber"/>
        <w:b/>
        <w:bCs/>
        <w:noProof/>
        <w:lang w:val="en-US"/>
      </w:rPr>
      <w:t>ii</w:t>
    </w:r>
    <w:r>
      <w:rPr>
        <w:rStyle w:val="PageNumber"/>
        <w:b/>
        <w:bCs/>
      </w:rPr>
      <w:fldChar w:fldCharType="end"/>
    </w:r>
    <w:r>
      <w:rPr>
        <w:lang w:val="en-US"/>
      </w:rPr>
      <w:tab/>
    </w:r>
    <w:r>
      <w:rPr>
        <w:b/>
        <w:bCs/>
        <w:szCs w:val="24"/>
        <w:lang w:eastAsia="zh-CN"/>
      </w:rPr>
      <w:t>ITU-</w:t>
    </w:r>
    <w:proofErr w:type="gramStart"/>
    <w:r>
      <w:rPr>
        <w:b/>
        <w:bCs/>
        <w:szCs w:val="24"/>
        <w:lang w:eastAsia="zh-CN"/>
      </w:rPr>
      <w:t xml:space="preserve">R </w:t>
    </w:r>
    <w:r>
      <w:rPr>
        <w:rFonts w:hint="eastAsia"/>
        <w:b/>
        <w:bCs/>
        <w:szCs w:val="24"/>
        <w:lang w:eastAsia="zh-CN"/>
      </w:rPr>
      <w:t xml:space="preserve"> M.1</w:t>
    </w:r>
    <w:r w:rsidR="005D4E71">
      <w:rPr>
        <w:b/>
        <w:bCs/>
        <w:szCs w:val="24"/>
        <w:lang w:eastAsia="zh-CN"/>
      </w:rPr>
      <w:t>906</w:t>
    </w:r>
    <w:proofErr w:type="gramEnd"/>
    <w:r>
      <w:rPr>
        <w:rFonts w:hint="eastAsia"/>
        <w:b/>
        <w:bCs/>
        <w:szCs w:val="24"/>
        <w:lang w:eastAsia="zh-CN"/>
      </w:rPr>
      <w:t>-</w:t>
    </w:r>
    <w:r w:rsidR="005D4E71">
      <w:rPr>
        <w:b/>
        <w:bCs/>
        <w:szCs w:val="24"/>
        <w:lang w:eastAsia="zh-CN"/>
      </w:rPr>
      <w:t>1</w:t>
    </w:r>
    <w:r>
      <w:rPr>
        <w:rFonts w:hint="eastAsia"/>
        <w:b/>
        <w:bCs/>
        <w:szCs w:val="24"/>
        <w:lang w:eastAsia="zh-CN"/>
      </w:rPr>
      <w:t xml:space="preserve"> </w:t>
    </w:r>
    <w:r w:rsidRPr="00A51377">
      <w:rPr>
        <w:rFonts w:ascii="SimSun" w:hAnsi="SimSun" w:hint="eastAsia"/>
        <w:b/>
        <w:bCs/>
        <w:szCs w:val="24"/>
        <w:lang w:eastAsia="zh-CN"/>
      </w:rPr>
      <w:t>建议书</w:t>
    </w:r>
  </w:p>
  <w:p w:rsidR="007D7280" w:rsidRDefault="007D72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p w:rsidR="007D7280" w:rsidRDefault="007D7280">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5D4E7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D47EE">
      <w:rPr>
        <w:rStyle w:val="PageNumber"/>
        <w:b/>
        <w:bCs/>
        <w:noProof/>
        <w:lang w:val="en-US"/>
      </w:rPr>
      <w:t>8</w:t>
    </w:r>
    <w:r>
      <w:rPr>
        <w:rStyle w:val="PageNumber"/>
        <w:b/>
        <w:bCs/>
      </w:rPr>
      <w:fldChar w:fldCharType="end"/>
    </w:r>
    <w:r>
      <w:rPr>
        <w:lang w:val="en-US"/>
      </w:rPr>
      <w:tab/>
    </w:r>
    <w:r>
      <w:rPr>
        <w:b/>
        <w:bCs/>
      </w:rPr>
      <w:t>ITU-</w:t>
    </w:r>
    <w:proofErr w:type="gramStart"/>
    <w:r>
      <w:rPr>
        <w:b/>
        <w:bCs/>
      </w:rPr>
      <w:t xml:space="preserve">R  </w:t>
    </w:r>
    <w:r>
      <w:rPr>
        <w:rFonts w:hint="eastAsia"/>
        <w:b/>
        <w:bCs/>
        <w:lang w:eastAsia="zh-CN"/>
      </w:rPr>
      <w:t>M</w:t>
    </w:r>
    <w:r w:rsidRPr="00AD1E06">
      <w:rPr>
        <w:b/>
        <w:bCs/>
      </w:rPr>
      <w:t>.1</w:t>
    </w:r>
    <w:r w:rsidR="005D4E71">
      <w:rPr>
        <w:b/>
        <w:bCs/>
      </w:rPr>
      <w:t>906</w:t>
    </w:r>
    <w:proofErr w:type="gramEnd"/>
    <w:r w:rsidRPr="00AD1E06">
      <w:rPr>
        <w:b/>
        <w:bCs/>
      </w:rPr>
      <w:t>-</w:t>
    </w:r>
    <w:r w:rsidR="005D4E71">
      <w:rPr>
        <w:b/>
        <w:bCs/>
      </w:rPr>
      <w:t>1</w:t>
    </w:r>
    <w:r w:rsidRPr="00AD1E06">
      <w:rPr>
        <w:rFonts w:hint="eastAsia"/>
        <w:b/>
        <w:bCs/>
      </w:rPr>
      <w:t xml:space="preserve"> </w:t>
    </w:r>
    <w:r w:rsidRPr="00AD1E0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AD1E06" w:rsidRDefault="007D7280" w:rsidP="005D4E71">
    <w:pPr>
      <w:pStyle w:val="Header"/>
      <w:tabs>
        <w:tab w:val="clear" w:pos="9696"/>
        <w:tab w:val="right" w:pos="9603"/>
        <w:tab w:val="right" w:pos="14515"/>
      </w:tabs>
      <w:jc w:val="left"/>
      <w:rPr>
        <w:lang w:val="en-US"/>
      </w:rPr>
    </w:pPr>
    <w:r>
      <w:tab/>
    </w:r>
    <w:r>
      <w:rPr>
        <w:b/>
        <w:bCs/>
      </w:rPr>
      <w:t xml:space="preserve">ITU-R  </w:t>
    </w:r>
    <w:r>
      <w:rPr>
        <w:rFonts w:hint="eastAsia"/>
        <w:b/>
        <w:bCs/>
        <w:lang w:eastAsia="zh-CN"/>
      </w:rPr>
      <w:t>M</w:t>
    </w:r>
    <w:r w:rsidRPr="00AD1E06">
      <w:rPr>
        <w:b/>
        <w:bCs/>
      </w:rPr>
      <w:t>.1</w:t>
    </w:r>
    <w:r w:rsidR="005D4E71">
      <w:rPr>
        <w:b/>
        <w:bCs/>
      </w:rPr>
      <w:t>906</w:t>
    </w:r>
    <w:r w:rsidRPr="00AD1E06">
      <w:rPr>
        <w:b/>
        <w:bCs/>
      </w:rPr>
      <w:t>-</w:t>
    </w:r>
    <w:r w:rsidR="005D4E71">
      <w:rPr>
        <w:b/>
        <w:bCs/>
      </w:rPr>
      <w:t>1</w:t>
    </w:r>
    <w:r w:rsidRPr="00AD1E06">
      <w:rPr>
        <w:rFonts w:hint="eastAsia"/>
        <w:b/>
        <w:bCs/>
      </w:rPr>
      <w:t xml:space="preserve"> </w:t>
    </w:r>
    <w:r w:rsidRPr="00AD1E06">
      <w:rPr>
        <w:rFonts w:hint="eastAsia"/>
        <w:b/>
        <w:bCs/>
      </w:rPr>
      <w:t>建议书</w:t>
    </w:r>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FD47EE">
      <w:rPr>
        <w:rStyle w:val="PageNumber"/>
        <w:b/>
        <w:bCs/>
        <w:noProof/>
      </w:rPr>
      <w:t>7</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3729">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52E94"/>
    <w:rsid w:val="00064582"/>
    <w:rsid w:val="00072484"/>
    <w:rsid w:val="00083442"/>
    <w:rsid w:val="00093238"/>
    <w:rsid w:val="00096612"/>
    <w:rsid w:val="000A417F"/>
    <w:rsid w:val="000B4DD7"/>
    <w:rsid w:val="000B70EC"/>
    <w:rsid w:val="000B7683"/>
    <w:rsid w:val="000D0677"/>
    <w:rsid w:val="000D27E1"/>
    <w:rsid w:val="000D2D18"/>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87455"/>
    <w:rsid w:val="001A49DA"/>
    <w:rsid w:val="001A545C"/>
    <w:rsid w:val="001C5C82"/>
    <w:rsid w:val="001E0863"/>
    <w:rsid w:val="001E48EA"/>
    <w:rsid w:val="001F4F4A"/>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32ED"/>
    <w:rsid w:val="002B257B"/>
    <w:rsid w:val="002B3CF6"/>
    <w:rsid w:val="002B3EA0"/>
    <w:rsid w:val="002C768A"/>
    <w:rsid w:val="002D2319"/>
    <w:rsid w:val="002D76C4"/>
    <w:rsid w:val="002F1715"/>
    <w:rsid w:val="002F5199"/>
    <w:rsid w:val="00305339"/>
    <w:rsid w:val="00317E04"/>
    <w:rsid w:val="00331D32"/>
    <w:rsid w:val="00397C36"/>
    <w:rsid w:val="003A1887"/>
    <w:rsid w:val="003A6A35"/>
    <w:rsid w:val="003B746D"/>
    <w:rsid w:val="003D1B97"/>
    <w:rsid w:val="003E2B44"/>
    <w:rsid w:val="003E7231"/>
    <w:rsid w:val="003E7E19"/>
    <w:rsid w:val="003F6D74"/>
    <w:rsid w:val="00420DFD"/>
    <w:rsid w:val="00424DE8"/>
    <w:rsid w:val="004350D3"/>
    <w:rsid w:val="004375A6"/>
    <w:rsid w:val="004514F5"/>
    <w:rsid w:val="00456A68"/>
    <w:rsid w:val="004676B2"/>
    <w:rsid w:val="00470E28"/>
    <w:rsid w:val="0047728E"/>
    <w:rsid w:val="00486CC3"/>
    <w:rsid w:val="004934C5"/>
    <w:rsid w:val="0049592E"/>
    <w:rsid w:val="004A0C44"/>
    <w:rsid w:val="004A1A0B"/>
    <w:rsid w:val="004A2F10"/>
    <w:rsid w:val="004C0F6D"/>
    <w:rsid w:val="004C29E3"/>
    <w:rsid w:val="004C4BAF"/>
    <w:rsid w:val="004D450E"/>
    <w:rsid w:val="004D7D8E"/>
    <w:rsid w:val="004E1ED9"/>
    <w:rsid w:val="004E4985"/>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D4E71"/>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45828"/>
    <w:rsid w:val="006508D3"/>
    <w:rsid w:val="00657F8D"/>
    <w:rsid w:val="00667F45"/>
    <w:rsid w:val="006804B1"/>
    <w:rsid w:val="00680D2B"/>
    <w:rsid w:val="00681B32"/>
    <w:rsid w:val="006922DA"/>
    <w:rsid w:val="006B1D2B"/>
    <w:rsid w:val="006B3158"/>
    <w:rsid w:val="006D1776"/>
    <w:rsid w:val="006D3574"/>
    <w:rsid w:val="006E2037"/>
    <w:rsid w:val="006E4B43"/>
    <w:rsid w:val="006E6199"/>
    <w:rsid w:val="006F5D1B"/>
    <w:rsid w:val="00705412"/>
    <w:rsid w:val="00705579"/>
    <w:rsid w:val="00712870"/>
    <w:rsid w:val="00715F73"/>
    <w:rsid w:val="00717A76"/>
    <w:rsid w:val="00743D85"/>
    <w:rsid w:val="00746599"/>
    <w:rsid w:val="00753CF4"/>
    <w:rsid w:val="007565CC"/>
    <w:rsid w:val="00763B9A"/>
    <w:rsid w:val="007671B1"/>
    <w:rsid w:val="007700CE"/>
    <w:rsid w:val="00775662"/>
    <w:rsid w:val="007852D5"/>
    <w:rsid w:val="007911C0"/>
    <w:rsid w:val="00795756"/>
    <w:rsid w:val="007A6AA8"/>
    <w:rsid w:val="007C30A6"/>
    <w:rsid w:val="007D7280"/>
    <w:rsid w:val="007F3A85"/>
    <w:rsid w:val="00817CB8"/>
    <w:rsid w:val="00826496"/>
    <w:rsid w:val="008310C9"/>
    <w:rsid w:val="008311BE"/>
    <w:rsid w:val="0084472D"/>
    <w:rsid w:val="00853CC5"/>
    <w:rsid w:val="0085756C"/>
    <w:rsid w:val="00865305"/>
    <w:rsid w:val="00866DFD"/>
    <w:rsid w:val="0086771B"/>
    <w:rsid w:val="0087262D"/>
    <w:rsid w:val="00877ACF"/>
    <w:rsid w:val="0088213A"/>
    <w:rsid w:val="00894EE4"/>
    <w:rsid w:val="008A6D36"/>
    <w:rsid w:val="008C24CC"/>
    <w:rsid w:val="008C7848"/>
    <w:rsid w:val="008D4279"/>
    <w:rsid w:val="008E7A64"/>
    <w:rsid w:val="008F4883"/>
    <w:rsid w:val="009048C3"/>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41D5"/>
    <w:rsid w:val="009A554E"/>
    <w:rsid w:val="009B1F26"/>
    <w:rsid w:val="009B477A"/>
    <w:rsid w:val="009B6C1C"/>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57A9"/>
    <w:rsid w:val="00AD5A7E"/>
    <w:rsid w:val="00AD7E2E"/>
    <w:rsid w:val="00AE2503"/>
    <w:rsid w:val="00AF7B25"/>
    <w:rsid w:val="00B00A96"/>
    <w:rsid w:val="00B02364"/>
    <w:rsid w:val="00B033C8"/>
    <w:rsid w:val="00B053D1"/>
    <w:rsid w:val="00B20B1C"/>
    <w:rsid w:val="00B24626"/>
    <w:rsid w:val="00B25A3E"/>
    <w:rsid w:val="00B33425"/>
    <w:rsid w:val="00B44E24"/>
    <w:rsid w:val="00B45944"/>
    <w:rsid w:val="00B54ECC"/>
    <w:rsid w:val="00B61143"/>
    <w:rsid w:val="00B61356"/>
    <w:rsid w:val="00B714F3"/>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55F5F"/>
    <w:rsid w:val="00C73560"/>
    <w:rsid w:val="00C73BEA"/>
    <w:rsid w:val="00C765C7"/>
    <w:rsid w:val="00C9763C"/>
    <w:rsid w:val="00CB0F14"/>
    <w:rsid w:val="00CB7A02"/>
    <w:rsid w:val="00CD659B"/>
    <w:rsid w:val="00CE5F08"/>
    <w:rsid w:val="00CE6837"/>
    <w:rsid w:val="00CF6B37"/>
    <w:rsid w:val="00D048DA"/>
    <w:rsid w:val="00D067AB"/>
    <w:rsid w:val="00D112BD"/>
    <w:rsid w:val="00D16C7F"/>
    <w:rsid w:val="00D21F65"/>
    <w:rsid w:val="00D22003"/>
    <w:rsid w:val="00D2327E"/>
    <w:rsid w:val="00D61E44"/>
    <w:rsid w:val="00D700EE"/>
    <w:rsid w:val="00D83556"/>
    <w:rsid w:val="00D84AE0"/>
    <w:rsid w:val="00DA7975"/>
    <w:rsid w:val="00DC04EC"/>
    <w:rsid w:val="00DC0CE9"/>
    <w:rsid w:val="00DC2354"/>
    <w:rsid w:val="00DD0CD2"/>
    <w:rsid w:val="00DE204F"/>
    <w:rsid w:val="00DE4504"/>
    <w:rsid w:val="00DE45F0"/>
    <w:rsid w:val="00DE50D0"/>
    <w:rsid w:val="00DF4176"/>
    <w:rsid w:val="00E04E91"/>
    <w:rsid w:val="00E1100B"/>
    <w:rsid w:val="00E17240"/>
    <w:rsid w:val="00E26D07"/>
    <w:rsid w:val="00E518DF"/>
    <w:rsid w:val="00E53AB3"/>
    <w:rsid w:val="00E54CF5"/>
    <w:rsid w:val="00E55016"/>
    <w:rsid w:val="00E62C86"/>
    <w:rsid w:val="00E74595"/>
    <w:rsid w:val="00E77844"/>
    <w:rsid w:val="00E84529"/>
    <w:rsid w:val="00E9500B"/>
    <w:rsid w:val="00E9693D"/>
    <w:rsid w:val="00EB417E"/>
    <w:rsid w:val="00EB4FD9"/>
    <w:rsid w:val="00ED2695"/>
    <w:rsid w:val="00ED3104"/>
    <w:rsid w:val="00EE70FF"/>
    <w:rsid w:val="00F070E1"/>
    <w:rsid w:val="00F30C9B"/>
    <w:rsid w:val="00F33277"/>
    <w:rsid w:val="00F336AF"/>
    <w:rsid w:val="00F354B1"/>
    <w:rsid w:val="00F43F17"/>
    <w:rsid w:val="00F61BF3"/>
    <w:rsid w:val="00F63121"/>
    <w:rsid w:val="00F7606D"/>
    <w:rsid w:val="00F832DB"/>
    <w:rsid w:val="00F84044"/>
    <w:rsid w:val="00FA0340"/>
    <w:rsid w:val="00FA67CA"/>
    <w:rsid w:val="00FA7E3D"/>
    <w:rsid w:val="00FB0E4E"/>
    <w:rsid w:val="00FB5671"/>
    <w:rsid w:val="00FC29E5"/>
    <w:rsid w:val="00FC4F40"/>
    <w:rsid w:val="00FD2D30"/>
    <w:rsid w:val="00FD47EE"/>
    <w:rsid w:val="00FE4BC1"/>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d62a47"/>
      <o:colormenu v:ext="edit" strokecolor="#d62a47"/>
    </o:shapedefaults>
    <o:shapelayout v:ext="edit">
      <o:idmap v:ext="edit" data="1"/>
      <o:regrouptable v:ext="edit">
        <o:entry new="1" old="0"/>
      </o:regrouptable>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uiPriority w:val="99"/>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uiPriority w:val="99"/>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uiPriority w:val="99"/>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TableNoChar">
    <w:name w:val="Table_No Char"/>
    <w:link w:val="TableNo"/>
    <w:uiPriority w:val="99"/>
    <w:locked/>
    <w:rsid w:val="003A1887"/>
    <w:rPr>
      <w:sz w:val="24"/>
      <w:lang w:val="fr-FR" w:eastAsia="en-US"/>
    </w:rPr>
  </w:style>
  <w:style w:type="paragraph" w:customStyle="1" w:styleId="TableLegendNote">
    <w:name w:val="Table_Legend_Note"/>
    <w:basedOn w:val="Tablelegend"/>
    <w:next w:val="Tablelegend"/>
    <w:uiPriority w:val="99"/>
    <w:rsid w:val="003A1887"/>
    <w:pPr>
      <w:ind w:left="-85" w:firstLin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82FD-EA75-4AA8-8945-8D6DD2CC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21</TotalTime>
  <Pages>10</Pages>
  <Words>4426</Words>
  <Characters>2081</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Manager/>
  <Company>ITU</Company>
  <LinksUpToDate>false</LinksUpToDate>
  <CharactersWithSpaces>6443</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Liqun</dc:creator>
  <cp:keywords/>
  <dc:description>Edition                       1.11.07      SP_x000d_
corr. editeur: 14.2.08/KJ_x000d_
REV - 18-02-08 - HB_x000d_
1er epreuve: 29.10.09/SC</dc:description>
  <cp:lastModifiedBy>Li, Jianying</cp:lastModifiedBy>
  <cp:revision>40</cp:revision>
  <cp:lastPrinted>2017-10-17T14:34:00Z</cp:lastPrinted>
  <dcterms:created xsi:type="dcterms:W3CDTF">2016-11-18T14:18:00Z</dcterms:created>
  <dcterms:modified xsi:type="dcterms:W3CDTF">2017-10-17T14:37:00Z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