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351F" w:rsidRDefault="0048351F" w:rsidP="00E17357">
      <w:bookmarkStart w:id="0" w:name="Doc_title"/>
    </w:p>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p w:rsidR="0048351F" w:rsidRDefault="0048351F" w:rsidP="00E17357"/>
    <w:tbl>
      <w:tblPr>
        <w:tblW w:w="10089" w:type="dxa"/>
        <w:tblLook w:val="01E0" w:firstRow="1" w:lastRow="1" w:firstColumn="1" w:lastColumn="1" w:noHBand="0" w:noVBand="0"/>
      </w:tblPr>
      <w:tblGrid>
        <w:gridCol w:w="10089"/>
      </w:tblGrid>
      <w:tr w:rsidR="0048351F" w:rsidRPr="000F6905" w:rsidTr="00AF4EED">
        <w:tc>
          <w:tcPr>
            <w:tcW w:w="10089" w:type="dxa"/>
          </w:tcPr>
          <w:p w:rsidR="0048351F" w:rsidRPr="007B31CB" w:rsidRDefault="0048351F" w:rsidP="00E17357">
            <w:pPr>
              <w:spacing w:before="380"/>
              <w:jc w:val="right"/>
              <w:rPr>
                <w:rFonts w:ascii="Tahoma" w:hAnsi="Tahoma" w:cs="Tahoma"/>
                <w:b/>
                <w:bCs/>
                <w:iCs/>
                <w:color w:val="243285"/>
                <w:sz w:val="32"/>
                <w:szCs w:val="32"/>
                <w:lang w:val="en-US"/>
              </w:rPr>
            </w:pPr>
          </w:p>
          <w:p w:rsidR="0048351F" w:rsidRPr="006D690E" w:rsidRDefault="0048351F" w:rsidP="0029164C">
            <w:pPr>
              <w:spacing w:before="380"/>
              <w:jc w:val="right"/>
              <w:rPr>
                <w:rFonts w:ascii="Tahoma" w:hAnsi="Tahoma" w:cs="Tahoma"/>
                <w:b/>
                <w:bCs/>
                <w:iCs/>
                <w:color w:val="243285"/>
                <w:sz w:val="36"/>
                <w:szCs w:val="36"/>
                <w:lang w:eastAsia="zh-CN"/>
              </w:rPr>
            </w:pPr>
            <w:r w:rsidRPr="006D690E">
              <w:rPr>
                <w:rFonts w:ascii="Tahoma" w:hAnsi="Tahoma" w:cs="Tahoma"/>
                <w:b/>
                <w:bCs/>
                <w:iCs/>
                <w:color w:val="243285"/>
                <w:sz w:val="36"/>
                <w:szCs w:val="36"/>
                <w:lang w:eastAsia="zh-CN"/>
              </w:rPr>
              <w:t xml:space="preserve">ITU-R  </w:t>
            </w:r>
            <w:r w:rsidR="00D42E93">
              <w:rPr>
                <w:rFonts w:ascii="Tahoma" w:hAnsi="Tahoma" w:cs="Tahoma" w:hint="eastAsia"/>
                <w:b/>
                <w:bCs/>
                <w:iCs/>
                <w:color w:val="243285"/>
                <w:sz w:val="36"/>
                <w:szCs w:val="36"/>
                <w:lang w:eastAsia="zh-CN"/>
              </w:rPr>
              <w:t>M</w:t>
            </w:r>
            <w:r w:rsidRPr="006D690E">
              <w:rPr>
                <w:rFonts w:ascii="Tahoma" w:hAnsi="Tahoma" w:cs="Tahoma"/>
                <w:b/>
                <w:bCs/>
                <w:iCs/>
                <w:color w:val="243285"/>
                <w:sz w:val="36"/>
                <w:szCs w:val="36"/>
                <w:lang w:eastAsia="zh-CN"/>
              </w:rPr>
              <w:t>.</w:t>
            </w:r>
            <w:r w:rsidR="002A00BE">
              <w:rPr>
                <w:rFonts w:ascii="Tahoma" w:hAnsi="Tahoma" w:cs="Tahoma" w:hint="eastAsia"/>
                <w:b/>
                <w:bCs/>
                <w:iCs/>
                <w:color w:val="243285"/>
                <w:sz w:val="36"/>
                <w:szCs w:val="36"/>
                <w:lang w:eastAsia="zh-CN"/>
              </w:rPr>
              <w:t>1</w:t>
            </w:r>
            <w:r w:rsidR="002A00BE">
              <w:rPr>
                <w:rFonts w:ascii="Tahoma" w:hAnsi="Tahoma" w:cs="Tahoma"/>
                <w:b/>
                <w:bCs/>
                <w:iCs/>
                <w:color w:val="243285"/>
                <w:sz w:val="36"/>
                <w:szCs w:val="36"/>
                <w:lang w:eastAsia="zh-CN"/>
              </w:rPr>
              <w:t>890</w:t>
            </w:r>
            <w:r w:rsidRPr="009E6169">
              <w:rPr>
                <w:rFonts w:ascii="SimHei" w:eastAsia="SimHei" w:hAnsi="Tahoma" w:cs="Tahoma" w:hint="eastAsia"/>
                <w:b/>
                <w:bCs/>
                <w:iCs/>
                <w:color w:val="243285"/>
                <w:sz w:val="36"/>
                <w:szCs w:val="36"/>
                <w:lang w:eastAsia="zh-CN"/>
              </w:rPr>
              <w:t>建议书</w:t>
            </w:r>
          </w:p>
          <w:p w:rsidR="0048351F" w:rsidRPr="000F6905" w:rsidRDefault="0048351F" w:rsidP="00E17357">
            <w:pPr>
              <w:spacing w:before="80"/>
              <w:jc w:val="right"/>
              <w:rPr>
                <w:rFonts w:ascii="Tahoma" w:hAnsi="Tahoma" w:cs="Tahoma"/>
                <w:b/>
                <w:bCs/>
                <w:iCs/>
                <w:color w:val="243285"/>
                <w:szCs w:val="24"/>
                <w:lang w:eastAsia="zh-CN"/>
              </w:rPr>
            </w:pPr>
            <w:r w:rsidRPr="000F6905">
              <w:rPr>
                <w:rFonts w:ascii="Tahoma" w:hAnsi="Tahoma" w:cs="Tahoma"/>
                <w:b/>
                <w:bCs/>
                <w:iCs/>
                <w:color w:val="243285"/>
                <w:szCs w:val="24"/>
                <w:lang w:eastAsia="zh-CN"/>
              </w:rPr>
              <w:t>(</w:t>
            </w:r>
            <w:r>
              <w:rPr>
                <w:rFonts w:ascii="Tahoma" w:hAnsi="Tahoma" w:cs="Tahoma" w:hint="eastAsia"/>
                <w:b/>
                <w:bCs/>
                <w:iCs/>
                <w:color w:val="243285"/>
                <w:szCs w:val="24"/>
                <w:lang w:eastAsia="zh-CN"/>
              </w:rPr>
              <w:t>0</w:t>
            </w:r>
            <w:r w:rsidR="002A00BE">
              <w:rPr>
                <w:rFonts w:ascii="Tahoma" w:hAnsi="Tahoma" w:cs="Tahoma"/>
                <w:b/>
                <w:bCs/>
                <w:iCs/>
                <w:color w:val="243285"/>
                <w:szCs w:val="24"/>
                <w:lang w:eastAsia="zh-CN"/>
              </w:rPr>
              <w:t>4</w:t>
            </w:r>
            <w:r w:rsidRPr="000F6905">
              <w:rPr>
                <w:rFonts w:ascii="Tahoma" w:hAnsi="Tahoma" w:cs="Tahoma"/>
                <w:b/>
                <w:bCs/>
                <w:iCs/>
                <w:color w:val="243285"/>
                <w:szCs w:val="24"/>
                <w:lang w:eastAsia="zh-CN"/>
              </w:rPr>
              <w:t>/</w:t>
            </w:r>
            <w:r w:rsidR="002A00BE">
              <w:rPr>
                <w:rFonts w:ascii="Tahoma" w:hAnsi="Tahoma" w:cs="Tahoma" w:hint="eastAsia"/>
                <w:b/>
                <w:bCs/>
                <w:iCs/>
                <w:color w:val="243285"/>
                <w:szCs w:val="24"/>
                <w:lang w:eastAsia="zh-CN"/>
              </w:rPr>
              <w:t>20</w:t>
            </w:r>
            <w:r w:rsidR="002A00BE">
              <w:rPr>
                <w:rFonts w:ascii="Tahoma" w:hAnsi="Tahoma" w:cs="Tahoma"/>
                <w:b/>
                <w:bCs/>
                <w:iCs/>
                <w:color w:val="243285"/>
                <w:szCs w:val="24"/>
                <w:lang w:eastAsia="zh-CN"/>
              </w:rPr>
              <w:t>11</w:t>
            </w:r>
            <w:r w:rsidRPr="000F6905">
              <w:rPr>
                <w:rFonts w:ascii="Tahoma" w:hAnsi="Tahoma" w:cs="Tahoma"/>
                <w:b/>
                <w:bCs/>
                <w:iCs/>
                <w:color w:val="243285"/>
                <w:szCs w:val="24"/>
                <w:lang w:eastAsia="zh-CN"/>
              </w:rPr>
              <w:t>)</w:t>
            </w:r>
          </w:p>
        </w:tc>
      </w:tr>
      <w:tr w:rsidR="0048351F" w:rsidRPr="007B31CB" w:rsidTr="00AF4EED">
        <w:tc>
          <w:tcPr>
            <w:tcW w:w="10089" w:type="dxa"/>
          </w:tcPr>
          <w:p w:rsidR="0048351F" w:rsidRPr="000F6905" w:rsidRDefault="0048351F" w:rsidP="00E17357">
            <w:pPr>
              <w:spacing w:before="80"/>
              <w:jc w:val="right"/>
              <w:rPr>
                <w:rFonts w:ascii="Tahoma" w:hAnsi="Tahoma" w:cs="Tahoma"/>
                <w:b/>
                <w:bCs/>
                <w:iCs/>
                <w:color w:val="243285"/>
                <w:sz w:val="44"/>
                <w:szCs w:val="44"/>
                <w:lang w:eastAsia="zh-CN"/>
              </w:rPr>
            </w:pPr>
          </w:p>
          <w:p w:rsidR="0048351F" w:rsidRPr="0048351F" w:rsidRDefault="00E17357" w:rsidP="00E17357">
            <w:pPr>
              <w:spacing w:before="80"/>
              <w:jc w:val="right"/>
              <w:rPr>
                <w:rFonts w:ascii="SimHei" w:eastAsia="SimHei" w:hAnsi="Tahoma" w:cs="Tahoma"/>
                <w:b/>
                <w:bCs/>
                <w:color w:val="243285"/>
                <w:sz w:val="44"/>
                <w:szCs w:val="44"/>
                <w:lang w:val="en-US" w:eastAsia="zh-CN"/>
              </w:rPr>
            </w:pPr>
            <w:r w:rsidRPr="00E17357">
              <w:rPr>
                <w:rFonts w:ascii="SimHei" w:eastAsia="SimHei" w:hAnsi="Tahoma" w:cs="Tahoma" w:hint="eastAsia"/>
                <w:b/>
                <w:bCs/>
                <w:iCs/>
                <w:color w:val="243285"/>
                <w:sz w:val="44"/>
                <w:szCs w:val="44"/>
                <w:lang w:val="en-US" w:eastAsia="zh-CN"/>
              </w:rPr>
              <w:t>智能交通系统-导则和目标</w:t>
            </w:r>
          </w:p>
          <w:p w:rsidR="0048351F" w:rsidRPr="007B31CB" w:rsidRDefault="0048351F" w:rsidP="00E17357">
            <w:pPr>
              <w:spacing w:before="80"/>
              <w:jc w:val="right"/>
              <w:rPr>
                <w:rFonts w:ascii="Tahoma" w:hAnsi="Tahoma" w:cs="Tahoma"/>
                <w:b/>
                <w:bCs/>
                <w:iCs/>
                <w:color w:val="243285"/>
                <w:sz w:val="44"/>
                <w:szCs w:val="44"/>
                <w:lang w:val="en-US" w:eastAsia="zh-CN"/>
              </w:rPr>
            </w:pPr>
            <w:r w:rsidRPr="007B31CB">
              <w:rPr>
                <w:rFonts w:ascii="Tahoma" w:hAnsi="Tahoma" w:cs="Tahoma"/>
                <w:b/>
                <w:bCs/>
                <w:iCs/>
                <w:color w:val="243285"/>
                <w:sz w:val="44"/>
                <w:szCs w:val="44"/>
                <w:lang w:val="en-US" w:eastAsia="zh-CN"/>
              </w:rPr>
              <w:t xml:space="preserve"> </w:t>
            </w:r>
          </w:p>
        </w:tc>
      </w:tr>
      <w:tr w:rsidR="0048351F" w:rsidTr="00AF4EED">
        <w:tc>
          <w:tcPr>
            <w:tcW w:w="10089" w:type="dxa"/>
          </w:tcPr>
          <w:p w:rsidR="0048351F" w:rsidRPr="008D3573" w:rsidRDefault="0048351F" w:rsidP="00E17357">
            <w:pPr>
              <w:spacing w:before="80"/>
              <w:ind w:right="640"/>
              <w:rPr>
                <w:rFonts w:ascii="Tahoma" w:hAnsi="Tahoma" w:cs="Tahoma"/>
                <w:b/>
                <w:bCs/>
                <w:iCs/>
                <w:color w:val="243285"/>
                <w:sz w:val="32"/>
                <w:szCs w:val="32"/>
                <w:lang w:val="en-US" w:eastAsia="zh-CN"/>
              </w:rPr>
            </w:pPr>
          </w:p>
          <w:p w:rsidR="0048351F" w:rsidRPr="008D3573" w:rsidRDefault="0048351F" w:rsidP="00E17357">
            <w:pPr>
              <w:spacing w:before="80"/>
              <w:ind w:right="640"/>
              <w:rPr>
                <w:rFonts w:ascii="Tahoma" w:hAnsi="Tahoma" w:cs="Tahoma"/>
                <w:b/>
                <w:bCs/>
                <w:iCs/>
                <w:color w:val="243285"/>
                <w:sz w:val="32"/>
                <w:szCs w:val="32"/>
                <w:lang w:val="en-US" w:eastAsia="zh-CN"/>
              </w:rPr>
            </w:pPr>
          </w:p>
          <w:p w:rsidR="0048351F" w:rsidRPr="008D3573" w:rsidRDefault="0048351F" w:rsidP="00E17357">
            <w:pPr>
              <w:spacing w:before="80" w:after="180"/>
              <w:ind w:right="720"/>
              <w:rPr>
                <w:rFonts w:ascii="Tahoma" w:hAnsi="Tahoma" w:cs="Tahoma"/>
                <w:b/>
                <w:bCs/>
                <w:iCs/>
                <w:color w:val="243285"/>
                <w:sz w:val="36"/>
                <w:szCs w:val="36"/>
                <w:lang w:val="en-US" w:eastAsia="zh-CN"/>
              </w:rPr>
            </w:pPr>
          </w:p>
          <w:p w:rsidR="0048351F" w:rsidRPr="007B31CB" w:rsidRDefault="0048351F" w:rsidP="00E17357">
            <w:pPr>
              <w:spacing w:before="80" w:after="180"/>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M</w:t>
            </w:r>
            <w:r w:rsidRPr="009E6169">
              <w:rPr>
                <w:rFonts w:ascii="SimHei" w:eastAsia="SimHei" w:hAnsi="Tahoma" w:cs="Tahoma" w:hint="eastAsia"/>
                <w:b/>
                <w:bCs/>
                <w:iCs/>
                <w:color w:val="243285"/>
                <w:sz w:val="36"/>
                <w:szCs w:val="36"/>
                <w:lang w:val="en-US" w:eastAsia="zh-CN"/>
              </w:rPr>
              <w:t>系列</w:t>
            </w:r>
          </w:p>
          <w:p w:rsidR="0048351F" w:rsidRPr="0048351F" w:rsidRDefault="0048351F" w:rsidP="00E17357">
            <w:pPr>
              <w:spacing w:before="80"/>
              <w:jc w:val="right"/>
              <w:rPr>
                <w:rFonts w:ascii="SimHei" w:eastAsia="SimHei" w:hAnsi="Tahoma" w:cs="Tahoma"/>
                <w:b/>
                <w:bCs/>
                <w:iCs/>
                <w:color w:val="243285"/>
                <w:sz w:val="36"/>
                <w:szCs w:val="36"/>
                <w:lang w:val="en-US" w:eastAsia="zh-CN"/>
              </w:rPr>
            </w:pPr>
            <w:r w:rsidRPr="0048351F">
              <w:rPr>
                <w:rFonts w:ascii="SimHei" w:eastAsia="SimHei" w:hint="eastAsia"/>
                <w:b/>
                <w:bCs/>
                <w:color w:val="000080"/>
                <w:sz w:val="36"/>
                <w:szCs w:val="36"/>
                <w:lang w:val="en-US" w:eastAsia="zh-CN"/>
              </w:rPr>
              <w:t>移动、无线电定位、业余</w:t>
            </w:r>
            <w:r w:rsidRPr="0048351F">
              <w:rPr>
                <w:rFonts w:ascii="SimHei" w:eastAsia="SimHei" w:hint="eastAsia"/>
                <w:b/>
                <w:bCs/>
                <w:color w:val="000080"/>
                <w:sz w:val="36"/>
                <w:szCs w:val="36"/>
                <w:lang w:val="en-US" w:eastAsia="zh-CN"/>
              </w:rPr>
              <w:br/>
              <w:t>和相关卫星业务</w:t>
            </w:r>
          </w:p>
          <w:p w:rsidR="0048351F" w:rsidRPr="007B31CB" w:rsidRDefault="0048351F" w:rsidP="00E17357">
            <w:pPr>
              <w:spacing w:before="80"/>
              <w:jc w:val="right"/>
              <w:rPr>
                <w:rFonts w:ascii="Tahoma" w:hAnsi="Tahoma" w:cs="Tahoma"/>
                <w:b/>
                <w:bCs/>
                <w:iCs/>
                <w:color w:val="243285"/>
                <w:sz w:val="32"/>
                <w:szCs w:val="32"/>
                <w:lang w:val="en-US" w:eastAsia="zh-CN"/>
              </w:rPr>
            </w:pPr>
          </w:p>
        </w:tc>
      </w:tr>
    </w:tbl>
    <w:p w:rsidR="0048351F" w:rsidRDefault="0048351F" w:rsidP="00E17357">
      <w:pPr>
        <w:spacing w:before="80"/>
        <w:rPr>
          <w:i/>
          <w:sz w:val="22"/>
          <w:lang w:val="en-US" w:eastAsia="zh-CN"/>
        </w:rPr>
      </w:pPr>
    </w:p>
    <w:p w:rsidR="0048351F" w:rsidRDefault="0048351F" w:rsidP="00E17357">
      <w:pPr>
        <w:spacing w:before="80"/>
        <w:rPr>
          <w:i/>
          <w:sz w:val="22"/>
          <w:lang w:val="en-US" w:eastAsia="zh-CN"/>
        </w:rPr>
      </w:pPr>
    </w:p>
    <w:p w:rsidR="0048351F" w:rsidRDefault="0048351F" w:rsidP="00E17357">
      <w:pPr>
        <w:spacing w:before="80"/>
        <w:rPr>
          <w:i/>
          <w:sz w:val="22"/>
          <w:lang w:val="en-US" w:eastAsia="zh-CN"/>
        </w:rPr>
      </w:pPr>
    </w:p>
    <w:p w:rsidR="0048351F" w:rsidRDefault="0048351F" w:rsidP="00E17357">
      <w:pPr>
        <w:spacing w:before="80"/>
        <w:rPr>
          <w:i/>
          <w:sz w:val="22"/>
          <w:lang w:val="en-US" w:eastAsia="zh-CN"/>
        </w:rPr>
      </w:pPr>
    </w:p>
    <w:p w:rsidR="0048351F" w:rsidRDefault="0048351F" w:rsidP="00E17357">
      <w:pPr>
        <w:spacing w:before="80"/>
        <w:rPr>
          <w:i/>
          <w:sz w:val="22"/>
          <w:lang w:val="en-US" w:eastAsia="zh-CN"/>
        </w:rPr>
      </w:pPr>
    </w:p>
    <w:p w:rsidR="0048351F" w:rsidRPr="008D3573" w:rsidRDefault="0048351F" w:rsidP="00E17357">
      <w:pPr>
        <w:rPr>
          <w:lang w:val="en-US" w:eastAsia="zh-CN"/>
        </w:rPr>
      </w:pPr>
    </w:p>
    <w:p w:rsidR="0048351F" w:rsidRPr="00D51444" w:rsidRDefault="0048351F" w:rsidP="00E17357">
      <w:pPr>
        <w:pStyle w:val="RecNoBR"/>
        <w:spacing w:before="240"/>
        <w:rPr>
          <w:lang w:val="en-US" w:eastAsia="zh-CN"/>
        </w:rPr>
        <w:sectPr w:rsidR="0048351F" w:rsidRPr="00D51444" w:rsidSect="00F7665D">
          <w:headerReference w:type="even" r:id="rId9"/>
          <w:headerReference w:type="default" r:id="rId10"/>
          <w:pgSz w:w="11907" w:h="16834" w:code="9"/>
          <w:pgMar w:top="1089" w:right="1089" w:bottom="284" w:left="1089" w:header="567" w:footer="284" w:gutter="0"/>
          <w:paperSrc w:first="15" w:other="15"/>
          <w:cols w:space="720"/>
        </w:sectPr>
      </w:pPr>
    </w:p>
    <w:p w:rsidR="0048351F" w:rsidRPr="009E6169" w:rsidRDefault="0048351F" w:rsidP="00E17357">
      <w:pPr>
        <w:spacing w:before="0"/>
        <w:rPr>
          <w:sz w:val="6"/>
          <w:szCs w:val="6"/>
          <w:lang w:val="en-US" w:eastAsia="zh-CN"/>
        </w:rPr>
      </w:pPr>
    </w:p>
    <w:p w:rsidR="0048351F" w:rsidRPr="00586EF8" w:rsidRDefault="0048351F" w:rsidP="00E17357">
      <w:pPr>
        <w:pStyle w:val="Heading1"/>
        <w:spacing w:before="240"/>
        <w:jc w:val="center"/>
        <w:rPr>
          <w:lang w:val="en-US" w:eastAsia="zh-CN"/>
        </w:rPr>
      </w:pPr>
      <w:r>
        <w:rPr>
          <w:rFonts w:hint="eastAsia"/>
          <w:lang w:val="fr-CH" w:eastAsia="zh-CN"/>
        </w:rPr>
        <w:t>前言</w:t>
      </w:r>
    </w:p>
    <w:p w:rsidR="0048351F" w:rsidRPr="00355C93" w:rsidRDefault="0048351F" w:rsidP="00E1735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48351F" w:rsidRPr="00355C93" w:rsidRDefault="0048351F" w:rsidP="00E1735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48351F" w:rsidRPr="00943821" w:rsidRDefault="0048351F" w:rsidP="00E1735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48351F" w:rsidRPr="00355C93" w:rsidRDefault="0048351F" w:rsidP="00E1735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11"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48351F" w:rsidRDefault="0048351F" w:rsidP="00E17357">
      <w:pPr>
        <w:jc w:val="center"/>
        <w:rPr>
          <w:sz w:val="22"/>
          <w:lang w:val="en-US" w:eastAsia="zh-CN"/>
        </w:rPr>
      </w:pPr>
    </w:p>
    <w:p w:rsidR="0048351F" w:rsidRDefault="0048351F" w:rsidP="00E1735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firstRow="0" w:lastRow="0" w:firstColumn="0" w:lastColumn="0" w:noHBand="0" w:noVBand="0"/>
      </w:tblPr>
      <w:tblGrid>
        <w:gridCol w:w="960"/>
        <w:gridCol w:w="8788"/>
      </w:tblGrid>
      <w:tr w:rsidR="0048351F" w:rsidTr="00AF4EED">
        <w:tc>
          <w:tcPr>
            <w:tcW w:w="9748" w:type="dxa"/>
            <w:gridSpan w:val="2"/>
          </w:tcPr>
          <w:p w:rsidR="0048351F" w:rsidRPr="00C12100"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48351F" w:rsidRPr="00F128B0" w:rsidRDefault="0048351F" w:rsidP="00E17357">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2"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48351F" w:rsidRPr="00355C93" w:rsidTr="00AF4EED">
        <w:tc>
          <w:tcPr>
            <w:tcW w:w="960" w:type="dxa"/>
          </w:tcPr>
          <w:p w:rsidR="0048351F" w:rsidRPr="00355C93" w:rsidRDefault="0048351F" w:rsidP="00E17357">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BO</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BR</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BS</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广播业务（声音）</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BT</w:t>
            </w:r>
          </w:p>
        </w:tc>
        <w:tc>
          <w:tcPr>
            <w:tcW w:w="8788" w:type="dxa"/>
          </w:tcPr>
          <w:p w:rsidR="0048351F" w:rsidRPr="00355C93" w:rsidRDefault="0048351F" w:rsidP="00E1735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48351F" w:rsidRPr="00355C93" w:rsidTr="0048351F">
        <w:tc>
          <w:tcPr>
            <w:tcW w:w="960" w:type="dxa"/>
            <w:tcBorders>
              <w:bottom w:val="nil"/>
            </w:tcBorders>
          </w:tcPr>
          <w:p w:rsidR="0048351F" w:rsidRPr="00355C93" w:rsidRDefault="0048351F" w:rsidP="00E17357">
            <w:pPr>
              <w:spacing w:before="30" w:after="30"/>
              <w:ind w:left="57"/>
              <w:jc w:val="left"/>
              <w:rPr>
                <w:b/>
                <w:bCs/>
                <w:sz w:val="20"/>
                <w:lang w:val="fr-CH"/>
              </w:rPr>
            </w:pPr>
            <w:r w:rsidRPr="00355C93">
              <w:rPr>
                <w:b/>
                <w:bCs/>
                <w:sz w:val="20"/>
                <w:lang w:val="fr-CH"/>
              </w:rPr>
              <w:t>F</w:t>
            </w:r>
          </w:p>
        </w:tc>
        <w:tc>
          <w:tcPr>
            <w:tcW w:w="8788" w:type="dxa"/>
            <w:tcBorders>
              <w:bottom w:val="nil"/>
            </w:tcBorders>
          </w:tcPr>
          <w:p w:rsidR="0048351F" w:rsidRPr="00355C93" w:rsidRDefault="0048351F" w:rsidP="00E173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48351F" w:rsidRPr="0048351F" w:rsidTr="0048351F">
        <w:tc>
          <w:tcPr>
            <w:tcW w:w="960" w:type="dxa"/>
            <w:tcBorders>
              <w:top w:val="nil"/>
              <w:bottom w:val="nil"/>
            </w:tcBorders>
            <w:shd w:val="clear" w:color="auto" w:fill="F2F2F2" w:themeFill="background1" w:themeFillShade="F2"/>
          </w:tcPr>
          <w:p w:rsidR="0048351F" w:rsidRPr="0048351F" w:rsidRDefault="0048351F" w:rsidP="00E17357">
            <w:pPr>
              <w:spacing w:before="30" w:after="30"/>
              <w:ind w:left="57"/>
              <w:jc w:val="left"/>
              <w:rPr>
                <w:b/>
                <w:bCs/>
                <w:color w:val="000080"/>
                <w:sz w:val="20"/>
                <w:lang w:val="en-US"/>
              </w:rPr>
            </w:pPr>
            <w:r w:rsidRPr="0048351F">
              <w:rPr>
                <w:b/>
                <w:bCs/>
                <w:color w:val="000080"/>
                <w:sz w:val="20"/>
                <w:lang w:val="en-US"/>
              </w:rPr>
              <w:t>M</w:t>
            </w:r>
          </w:p>
        </w:tc>
        <w:tc>
          <w:tcPr>
            <w:tcW w:w="8788" w:type="dxa"/>
            <w:tcBorders>
              <w:top w:val="nil"/>
              <w:bottom w:val="nil"/>
            </w:tcBorders>
            <w:shd w:val="clear" w:color="auto" w:fill="F2F2F2" w:themeFill="background1" w:themeFillShade="F2"/>
          </w:tcPr>
          <w:p w:rsidR="0048351F" w:rsidRPr="0048351F" w:rsidRDefault="0048351F" w:rsidP="00E17357">
            <w:pPr>
              <w:spacing w:before="30" w:after="30"/>
              <w:ind w:left="57" w:hanging="61"/>
              <w:jc w:val="left"/>
              <w:rPr>
                <w:b/>
                <w:bCs/>
                <w:color w:val="000080"/>
                <w:sz w:val="20"/>
                <w:lang w:val="en-US" w:eastAsia="zh-CN"/>
              </w:rPr>
            </w:pPr>
            <w:r w:rsidRPr="0048351F">
              <w:rPr>
                <w:rFonts w:hint="eastAsia"/>
                <w:b/>
                <w:bCs/>
                <w:color w:val="000080"/>
                <w:sz w:val="20"/>
                <w:lang w:val="en-US" w:eastAsia="zh-CN"/>
              </w:rPr>
              <w:t>移动、无线电定位、业余和相关卫星业务</w:t>
            </w:r>
          </w:p>
        </w:tc>
      </w:tr>
      <w:tr w:rsidR="0048351F" w:rsidRPr="0048351F" w:rsidTr="0048351F">
        <w:tc>
          <w:tcPr>
            <w:tcW w:w="960" w:type="dxa"/>
            <w:tcBorders>
              <w:top w:val="nil"/>
              <w:bottom w:val="nil"/>
            </w:tcBorders>
            <w:shd w:val="clear" w:color="auto" w:fill="FFFFFF" w:themeFill="background1"/>
          </w:tcPr>
          <w:p w:rsidR="0048351F" w:rsidRPr="0048351F" w:rsidRDefault="0048351F" w:rsidP="00E17357">
            <w:pPr>
              <w:spacing w:before="30" w:after="30"/>
              <w:ind w:left="57"/>
              <w:jc w:val="left"/>
              <w:rPr>
                <w:b/>
                <w:bCs/>
                <w:sz w:val="20"/>
                <w:lang w:val="en-US"/>
              </w:rPr>
            </w:pPr>
            <w:r w:rsidRPr="0048351F">
              <w:rPr>
                <w:b/>
                <w:bCs/>
                <w:sz w:val="20"/>
                <w:lang w:val="en-US"/>
              </w:rPr>
              <w:t>P</w:t>
            </w:r>
          </w:p>
        </w:tc>
        <w:tc>
          <w:tcPr>
            <w:tcW w:w="8788" w:type="dxa"/>
            <w:tcBorders>
              <w:top w:val="nil"/>
              <w:bottom w:val="nil"/>
            </w:tcBorders>
            <w:shd w:val="clear" w:color="auto" w:fill="FFFFFF" w:themeFill="background1"/>
          </w:tcPr>
          <w:p w:rsidR="0048351F" w:rsidRPr="0048351F" w:rsidRDefault="0048351F" w:rsidP="00E17357">
            <w:pPr>
              <w:spacing w:before="30" w:after="30"/>
              <w:ind w:left="57" w:hanging="61"/>
              <w:jc w:val="left"/>
              <w:rPr>
                <w:sz w:val="20"/>
                <w:lang w:val="en-US"/>
              </w:rPr>
            </w:pPr>
            <w:r w:rsidRPr="0048351F">
              <w:rPr>
                <w:rFonts w:hint="eastAsia"/>
                <w:sz w:val="20"/>
                <w:lang w:val="en-US"/>
              </w:rPr>
              <w:t>无线电波传播</w:t>
            </w:r>
          </w:p>
        </w:tc>
      </w:tr>
      <w:tr w:rsidR="0048351F" w:rsidRPr="00355C93" w:rsidTr="00AF4EED">
        <w:tc>
          <w:tcPr>
            <w:tcW w:w="960" w:type="dxa"/>
            <w:tcBorders>
              <w:top w:val="nil"/>
            </w:tcBorders>
          </w:tcPr>
          <w:p w:rsidR="0048351F" w:rsidRPr="00355C93" w:rsidRDefault="0048351F" w:rsidP="00E17357">
            <w:pPr>
              <w:spacing w:before="30" w:after="30"/>
              <w:ind w:left="57"/>
              <w:jc w:val="left"/>
              <w:rPr>
                <w:b/>
                <w:bCs/>
                <w:sz w:val="20"/>
                <w:lang w:val="en-US"/>
              </w:rPr>
            </w:pPr>
            <w:r w:rsidRPr="00355C93">
              <w:rPr>
                <w:b/>
                <w:bCs/>
                <w:sz w:val="20"/>
                <w:lang w:val="en-US"/>
              </w:rPr>
              <w:t>RA</w:t>
            </w:r>
          </w:p>
        </w:tc>
        <w:tc>
          <w:tcPr>
            <w:tcW w:w="8788" w:type="dxa"/>
            <w:tcBorders>
              <w:top w:val="nil"/>
            </w:tcBorders>
          </w:tcPr>
          <w:p w:rsidR="0048351F" w:rsidRPr="00355C93" w:rsidRDefault="0048351F" w:rsidP="00E173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48351F" w:rsidRPr="00355C93" w:rsidTr="00AF4EED">
        <w:tc>
          <w:tcPr>
            <w:tcW w:w="960" w:type="dxa"/>
            <w:tcBorders>
              <w:bottom w:val="nil"/>
            </w:tcBorders>
          </w:tcPr>
          <w:p w:rsidR="0048351F" w:rsidRPr="00355C93" w:rsidRDefault="0048351F" w:rsidP="00E17357">
            <w:pPr>
              <w:spacing w:before="30" w:after="30"/>
              <w:ind w:left="57"/>
              <w:jc w:val="left"/>
              <w:rPr>
                <w:b/>
                <w:bCs/>
                <w:sz w:val="20"/>
                <w:lang w:val="en-US"/>
              </w:rPr>
            </w:pPr>
            <w:r w:rsidRPr="00355C93">
              <w:rPr>
                <w:b/>
                <w:bCs/>
                <w:sz w:val="20"/>
                <w:lang w:val="en-US"/>
              </w:rPr>
              <w:t>RS</w:t>
            </w:r>
          </w:p>
        </w:tc>
        <w:tc>
          <w:tcPr>
            <w:tcW w:w="8788" w:type="dxa"/>
            <w:tcBorders>
              <w:bottom w:val="nil"/>
            </w:tcBorders>
          </w:tcPr>
          <w:p w:rsidR="0048351F" w:rsidRPr="00355C93" w:rsidRDefault="0048351F" w:rsidP="00E173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48351F" w:rsidRPr="00355C93" w:rsidTr="00AF4EED">
        <w:tc>
          <w:tcPr>
            <w:tcW w:w="960" w:type="dxa"/>
            <w:tcBorders>
              <w:top w:val="nil"/>
              <w:bottom w:val="nil"/>
            </w:tcBorders>
            <w:shd w:val="clear" w:color="auto" w:fill="FFFFFF" w:themeFill="background1"/>
          </w:tcPr>
          <w:p w:rsidR="0048351F" w:rsidRPr="002C01E1" w:rsidRDefault="0048351F" w:rsidP="00E17357">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48351F" w:rsidRPr="002C01E1" w:rsidRDefault="0048351F" w:rsidP="00E17357">
            <w:pPr>
              <w:spacing w:before="30" w:after="30"/>
              <w:jc w:val="left"/>
              <w:rPr>
                <w:sz w:val="20"/>
                <w:lang w:val="en-US"/>
              </w:rPr>
            </w:pPr>
            <w:r w:rsidRPr="002C01E1">
              <w:rPr>
                <w:rFonts w:hint="eastAsia"/>
                <w:sz w:val="20"/>
                <w:lang w:val="en-US"/>
              </w:rPr>
              <w:t>卫星固定业务</w:t>
            </w:r>
          </w:p>
        </w:tc>
      </w:tr>
      <w:tr w:rsidR="0048351F" w:rsidRPr="00355C93" w:rsidTr="00AF4EED">
        <w:tc>
          <w:tcPr>
            <w:tcW w:w="960" w:type="dxa"/>
            <w:tcBorders>
              <w:top w:val="nil"/>
            </w:tcBorders>
          </w:tcPr>
          <w:p w:rsidR="0048351F" w:rsidRPr="00355C93" w:rsidRDefault="0048351F" w:rsidP="00E17357">
            <w:pPr>
              <w:spacing w:before="30" w:after="30"/>
              <w:ind w:left="57"/>
              <w:jc w:val="left"/>
              <w:rPr>
                <w:b/>
                <w:bCs/>
                <w:sz w:val="20"/>
                <w:lang w:val="en-US"/>
              </w:rPr>
            </w:pPr>
            <w:r w:rsidRPr="00355C93">
              <w:rPr>
                <w:b/>
                <w:bCs/>
                <w:sz w:val="20"/>
                <w:lang w:val="en-US"/>
              </w:rPr>
              <w:t>SA</w:t>
            </w:r>
          </w:p>
        </w:tc>
        <w:tc>
          <w:tcPr>
            <w:tcW w:w="8788" w:type="dxa"/>
            <w:tcBorders>
              <w:top w:val="nil"/>
            </w:tcBorders>
          </w:tcPr>
          <w:p w:rsidR="0048351F" w:rsidRPr="00355C93" w:rsidRDefault="0048351F" w:rsidP="00E17357">
            <w:pPr>
              <w:spacing w:before="30" w:after="30"/>
              <w:jc w:val="left"/>
              <w:rPr>
                <w:sz w:val="20"/>
                <w:lang w:val="en-US"/>
              </w:rPr>
            </w:pPr>
            <w:r w:rsidRPr="00355C93">
              <w:rPr>
                <w:rFonts w:hint="eastAsia"/>
                <w:sz w:val="20"/>
                <w:lang w:val="en-US" w:eastAsia="zh-CN"/>
              </w:rPr>
              <w:t>空间应用和气象</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SF</w:t>
            </w:r>
          </w:p>
        </w:tc>
        <w:tc>
          <w:tcPr>
            <w:tcW w:w="8788" w:type="dxa"/>
          </w:tcPr>
          <w:p w:rsidR="0048351F" w:rsidRPr="00355C93" w:rsidRDefault="0048351F" w:rsidP="00E17357">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SM</w:t>
            </w:r>
          </w:p>
        </w:tc>
        <w:tc>
          <w:tcPr>
            <w:tcW w:w="8788" w:type="dxa"/>
          </w:tcPr>
          <w:p w:rsidR="0048351F" w:rsidRPr="00355C93" w:rsidRDefault="0048351F" w:rsidP="00E1735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SNG</w:t>
            </w:r>
          </w:p>
        </w:tc>
        <w:tc>
          <w:tcPr>
            <w:tcW w:w="8788" w:type="dxa"/>
          </w:tcPr>
          <w:p w:rsidR="0048351F" w:rsidRPr="00355C93" w:rsidRDefault="0048351F" w:rsidP="00E17357">
            <w:pPr>
              <w:spacing w:before="30" w:after="30"/>
              <w:jc w:val="left"/>
              <w:rPr>
                <w:sz w:val="20"/>
                <w:lang w:val="en-US"/>
              </w:rPr>
            </w:pPr>
            <w:r w:rsidRPr="00355C93">
              <w:rPr>
                <w:rFonts w:hint="eastAsia"/>
                <w:sz w:val="20"/>
                <w:lang w:val="en-US" w:eastAsia="zh-CN"/>
              </w:rPr>
              <w:t>卫星新闻采集</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TF</w:t>
            </w:r>
          </w:p>
        </w:tc>
        <w:tc>
          <w:tcPr>
            <w:tcW w:w="8788" w:type="dxa"/>
          </w:tcPr>
          <w:p w:rsidR="0048351F" w:rsidRPr="00355C93" w:rsidRDefault="0048351F" w:rsidP="00E17357">
            <w:pPr>
              <w:spacing w:before="30" w:after="30"/>
              <w:jc w:val="left"/>
              <w:rPr>
                <w:sz w:val="20"/>
                <w:lang w:val="en-US" w:eastAsia="zh-CN"/>
              </w:rPr>
            </w:pPr>
            <w:r w:rsidRPr="00355C93">
              <w:rPr>
                <w:rFonts w:hint="eastAsia"/>
                <w:sz w:val="20"/>
                <w:lang w:val="en-US" w:eastAsia="zh-CN"/>
              </w:rPr>
              <w:t>时间信号和频率标准发射</w:t>
            </w:r>
          </w:p>
        </w:tc>
      </w:tr>
      <w:tr w:rsidR="0048351F" w:rsidRPr="00355C93" w:rsidTr="00AF4EED">
        <w:tc>
          <w:tcPr>
            <w:tcW w:w="960" w:type="dxa"/>
          </w:tcPr>
          <w:p w:rsidR="0048351F" w:rsidRPr="00355C93" w:rsidRDefault="0048351F" w:rsidP="00E17357">
            <w:pPr>
              <w:spacing w:before="30" w:after="30"/>
              <w:ind w:left="57"/>
              <w:jc w:val="left"/>
              <w:rPr>
                <w:b/>
                <w:bCs/>
                <w:sz w:val="20"/>
                <w:lang w:val="en-US"/>
              </w:rPr>
            </w:pPr>
            <w:r w:rsidRPr="00355C93">
              <w:rPr>
                <w:b/>
                <w:bCs/>
                <w:sz w:val="20"/>
                <w:lang w:val="en-US"/>
              </w:rPr>
              <w:t>V</w:t>
            </w:r>
          </w:p>
        </w:tc>
        <w:tc>
          <w:tcPr>
            <w:tcW w:w="8788" w:type="dxa"/>
          </w:tcPr>
          <w:p w:rsidR="0048351F" w:rsidRPr="00355C93" w:rsidRDefault="0048351F" w:rsidP="00E17357">
            <w:pPr>
              <w:spacing w:before="30" w:after="180"/>
              <w:jc w:val="left"/>
              <w:rPr>
                <w:sz w:val="20"/>
                <w:lang w:val="en-US"/>
              </w:rPr>
            </w:pPr>
            <w:r w:rsidRPr="00355C93">
              <w:rPr>
                <w:rFonts w:hint="eastAsia"/>
                <w:sz w:val="20"/>
                <w:lang w:val="en-US" w:eastAsia="zh-CN"/>
              </w:rPr>
              <w:t>词汇和相关问题</w:t>
            </w:r>
          </w:p>
        </w:tc>
      </w:tr>
    </w:tbl>
    <w:p w:rsidR="0048351F" w:rsidRDefault="0048351F" w:rsidP="00E1735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775"/>
      </w:tblGrid>
      <w:tr w:rsidR="0048351F" w:rsidTr="00AF4EED">
        <w:tc>
          <w:tcPr>
            <w:tcW w:w="9775" w:type="dxa"/>
          </w:tcPr>
          <w:p w:rsidR="0048351F" w:rsidRPr="00F128B0" w:rsidRDefault="0048351F" w:rsidP="00E17357">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48351F" w:rsidRPr="00355C93" w:rsidRDefault="0048351F" w:rsidP="00E1735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sidR="00D57735">
        <w:rPr>
          <w:rFonts w:hint="eastAsia"/>
          <w:sz w:val="20"/>
          <w:lang w:eastAsia="zh-CN"/>
        </w:rPr>
        <w:t>11</w:t>
      </w:r>
      <w:r w:rsidRPr="00355C93">
        <w:rPr>
          <w:rFonts w:hint="eastAsia"/>
          <w:sz w:val="20"/>
          <w:lang w:eastAsia="zh-CN"/>
        </w:rPr>
        <w:t>年，日内瓦</w:t>
      </w:r>
    </w:p>
    <w:p w:rsidR="0048351F" w:rsidRDefault="0048351F" w:rsidP="00E17357">
      <w:pPr>
        <w:rPr>
          <w:szCs w:val="24"/>
          <w:lang w:eastAsia="zh-CN"/>
        </w:rPr>
      </w:pPr>
    </w:p>
    <w:p w:rsidR="0048351F" w:rsidRPr="00A613D0" w:rsidRDefault="0048351F" w:rsidP="00E17357">
      <w:pPr>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w:t>
      </w:r>
      <w:r w:rsidR="00D57735">
        <w:rPr>
          <w:rFonts w:hint="eastAsia"/>
          <w:sz w:val="20"/>
          <w:lang w:val="en-US" w:eastAsia="zh-CN"/>
        </w:rPr>
        <w:t>1</w:t>
      </w:r>
    </w:p>
    <w:p w:rsidR="00D34E32" w:rsidRDefault="0048351F" w:rsidP="00E17357">
      <w:pPr>
        <w:ind w:firstLineChars="200" w:firstLine="360"/>
        <w:jc w:val="left"/>
        <w:rPr>
          <w:rFonts w:ascii="SimSun" w:hAnsi="SimSun"/>
          <w:sz w:val="18"/>
          <w:szCs w:val="18"/>
          <w:lang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D34E32" w:rsidRDefault="00D34E32" w:rsidP="00E17357">
      <w:pPr>
        <w:ind w:firstLineChars="200" w:firstLine="360"/>
        <w:jc w:val="left"/>
        <w:rPr>
          <w:rFonts w:ascii="SimSun" w:hAnsi="SimSun"/>
          <w:sz w:val="18"/>
          <w:szCs w:val="18"/>
          <w:lang w:eastAsia="zh-CN"/>
        </w:rPr>
        <w:sectPr w:rsidR="00D34E32" w:rsidSect="00F7665D">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bookmarkEnd w:id="0"/>
    <w:p w:rsidR="00D57735" w:rsidRPr="00F7665D" w:rsidRDefault="00D57735" w:rsidP="00F7665D">
      <w:pPr>
        <w:pStyle w:val="RecNoBR"/>
        <w:spacing w:before="240"/>
      </w:pPr>
      <w:r w:rsidRPr="00F7665D">
        <w:lastRenderedPageBreak/>
        <w:t>ITU-R  M.1890</w:t>
      </w:r>
      <w:r w:rsidR="00AF4EED" w:rsidRPr="00F7665D">
        <w:rPr>
          <w:rFonts w:hint="eastAsia"/>
        </w:rPr>
        <w:t>建议书</w:t>
      </w:r>
    </w:p>
    <w:p w:rsidR="00D57735" w:rsidRPr="00AF4EED" w:rsidRDefault="00AF4EED" w:rsidP="00F7665D">
      <w:pPr>
        <w:pStyle w:val="RectitleBR"/>
        <w:rPr>
          <w:lang w:eastAsia="zh-CN"/>
        </w:rPr>
      </w:pPr>
      <w:r>
        <w:rPr>
          <w:rFonts w:hint="eastAsia"/>
          <w:lang w:eastAsia="zh-CN"/>
        </w:rPr>
        <w:t>智能交通系统</w:t>
      </w:r>
      <w:r w:rsidR="00D57735" w:rsidRPr="00AF4EED">
        <w:rPr>
          <w:lang w:eastAsia="zh-CN"/>
        </w:rPr>
        <w:t xml:space="preserve"> – </w:t>
      </w:r>
      <w:r>
        <w:rPr>
          <w:rFonts w:hint="eastAsia"/>
          <w:lang w:eastAsia="zh-CN"/>
        </w:rPr>
        <w:t>导则和目标</w:t>
      </w:r>
    </w:p>
    <w:p w:rsidR="00D57735" w:rsidRPr="00AF4EED" w:rsidRDefault="00AF4EED" w:rsidP="00E17357">
      <w:pPr>
        <w:pStyle w:val="Recref"/>
        <w:rPr>
          <w:lang w:eastAsia="zh-CN"/>
        </w:rPr>
      </w:pPr>
      <w:r>
        <w:rPr>
          <w:lang w:eastAsia="zh-CN"/>
        </w:rPr>
        <w:t>（</w:t>
      </w:r>
      <w:r w:rsidR="00D57735" w:rsidRPr="00AF4EED">
        <w:rPr>
          <w:lang w:eastAsia="zh-CN"/>
        </w:rPr>
        <w:t>ITU-R</w:t>
      </w:r>
      <w:r>
        <w:rPr>
          <w:rFonts w:hint="eastAsia"/>
          <w:lang w:eastAsia="zh-CN"/>
        </w:rPr>
        <w:t>第</w:t>
      </w:r>
      <w:r w:rsidR="00D57735" w:rsidRPr="00AF4EED">
        <w:rPr>
          <w:lang w:eastAsia="zh-CN"/>
        </w:rPr>
        <w:t>205-4/5</w:t>
      </w:r>
      <w:r>
        <w:rPr>
          <w:rFonts w:hint="eastAsia"/>
          <w:lang w:eastAsia="zh-CN"/>
        </w:rPr>
        <w:t>号课题</w:t>
      </w:r>
      <w:r>
        <w:rPr>
          <w:lang w:eastAsia="zh-CN"/>
        </w:rPr>
        <w:t>）</w:t>
      </w:r>
    </w:p>
    <w:p w:rsidR="00D57735" w:rsidRPr="00AF4EED" w:rsidRDefault="00AF4EED" w:rsidP="00E17357">
      <w:pPr>
        <w:pStyle w:val="Recdate"/>
        <w:rPr>
          <w:lang w:eastAsia="zh-CN"/>
        </w:rPr>
      </w:pPr>
      <w:r>
        <w:rPr>
          <w:lang w:eastAsia="zh-CN"/>
        </w:rPr>
        <w:t>（</w:t>
      </w:r>
      <w:r w:rsidR="00D57735" w:rsidRPr="00AF4EED">
        <w:rPr>
          <w:lang w:eastAsia="zh-CN"/>
        </w:rPr>
        <w:t>2011</w:t>
      </w:r>
      <w:r>
        <w:rPr>
          <w:rFonts w:hint="eastAsia"/>
          <w:lang w:eastAsia="zh-CN"/>
        </w:rPr>
        <w:t>年</w:t>
      </w:r>
      <w:r>
        <w:rPr>
          <w:lang w:eastAsia="zh-CN"/>
        </w:rPr>
        <w:t>）</w:t>
      </w:r>
    </w:p>
    <w:p w:rsidR="00D57735" w:rsidRPr="00493BDE" w:rsidRDefault="00AF4EED" w:rsidP="00493BDE">
      <w:pPr>
        <w:pStyle w:val="Heading1"/>
        <w:rPr>
          <w:sz w:val="22"/>
          <w:szCs w:val="22"/>
          <w:lang w:eastAsia="zh-CN"/>
        </w:rPr>
      </w:pPr>
      <w:r w:rsidRPr="00493BDE">
        <w:rPr>
          <w:rFonts w:hint="eastAsia"/>
          <w:sz w:val="22"/>
          <w:szCs w:val="22"/>
          <w:lang w:eastAsia="zh-CN"/>
        </w:rPr>
        <w:t>范围</w:t>
      </w:r>
    </w:p>
    <w:p w:rsidR="00D57735" w:rsidRPr="00493BDE" w:rsidRDefault="00AF4EED" w:rsidP="00493BDE">
      <w:pPr>
        <w:pStyle w:val="Summary"/>
        <w:spacing w:after="0"/>
        <w:ind w:firstLineChars="200" w:firstLine="440"/>
        <w:rPr>
          <w:szCs w:val="22"/>
          <w:lang w:val="en-US" w:eastAsia="ja-JP"/>
        </w:rPr>
      </w:pPr>
      <w:r w:rsidRPr="00493BDE">
        <w:rPr>
          <w:rFonts w:hint="eastAsia"/>
          <w:szCs w:val="22"/>
          <w:lang w:val="fr-FR" w:eastAsia="zh-CN"/>
        </w:rPr>
        <w:t>本建议书提供智能交通系统</w:t>
      </w:r>
      <w:r w:rsidR="00E17357" w:rsidRPr="00493BDE">
        <w:rPr>
          <w:szCs w:val="22"/>
          <w:lang w:val="fr-FR" w:eastAsia="zh-CN"/>
        </w:rPr>
        <w:t>（</w:t>
      </w:r>
      <w:r w:rsidR="00D57735" w:rsidRPr="00493BDE">
        <w:rPr>
          <w:szCs w:val="22"/>
          <w:lang w:val="fr-FR" w:eastAsia="zh-CN"/>
        </w:rPr>
        <w:t>ITS</w:t>
      </w:r>
      <w:r w:rsidR="00E17357" w:rsidRPr="00493BDE">
        <w:rPr>
          <w:szCs w:val="22"/>
          <w:lang w:val="fr-FR" w:eastAsia="zh-CN"/>
        </w:rPr>
        <w:t>）</w:t>
      </w:r>
      <w:r w:rsidRPr="00493BDE">
        <w:rPr>
          <w:rFonts w:hint="eastAsia"/>
          <w:szCs w:val="22"/>
          <w:lang w:val="fr-FR" w:eastAsia="zh-CN"/>
        </w:rPr>
        <w:t>无线电接口要求的导则。</w:t>
      </w:r>
      <w:r w:rsidR="00D57735" w:rsidRPr="00493BDE">
        <w:rPr>
          <w:szCs w:val="22"/>
          <w:lang w:val="en-US" w:eastAsia="zh-CN"/>
        </w:rPr>
        <w:t>ITS</w:t>
      </w:r>
      <w:r w:rsidRPr="00493BDE">
        <w:rPr>
          <w:rFonts w:hint="eastAsia"/>
          <w:szCs w:val="22"/>
          <w:lang w:val="en-US" w:eastAsia="zh-CN"/>
        </w:rPr>
        <w:t>结合使用计算机、电信、定位和自动化等技术改善地面交通系统的安全、管理、效率、可用性和环境可持续性。</w:t>
      </w:r>
    </w:p>
    <w:p w:rsidR="00D57735" w:rsidRPr="00493BDE" w:rsidRDefault="00AF4EED" w:rsidP="00493BDE">
      <w:pPr>
        <w:pStyle w:val="Summary"/>
        <w:ind w:firstLineChars="200" w:firstLine="440"/>
        <w:rPr>
          <w:szCs w:val="22"/>
          <w:lang w:val="en-US" w:eastAsia="ja-JP"/>
        </w:rPr>
      </w:pPr>
      <w:r w:rsidRPr="00493BDE">
        <w:rPr>
          <w:rFonts w:hint="eastAsia"/>
          <w:szCs w:val="22"/>
          <w:lang w:val="en-US" w:eastAsia="zh-CN"/>
        </w:rPr>
        <w:t>在附件中作为选择方案或示例援引的各种无线电系统的技术和</w:t>
      </w:r>
      <w:r w:rsidRPr="00493BDE">
        <w:rPr>
          <w:rFonts w:hint="eastAsia"/>
          <w:szCs w:val="22"/>
          <w:lang w:val="en-US" w:eastAsia="zh-CN"/>
        </w:rPr>
        <w:t>/</w:t>
      </w:r>
      <w:r w:rsidRPr="00493BDE">
        <w:rPr>
          <w:rFonts w:hint="eastAsia"/>
          <w:szCs w:val="22"/>
          <w:lang w:val="en-US" w:eastAsia="zh-CN"/>
        </w:rPr>
        <w:t>或操作要求不属于本建议书的范围。</w:t>
      </w:r>
    </w:p>
    <w:p w:rsidR="00D57735" w:rsidRPr="00356190" w:rsidRDefault="00AF4EED" w:rsidP="00E17357">
      <w:pPr>
        <w:pStyle w:val="Normalaftertitle"/>
        <w:rPr>
          <w:lang w:val="en-US" w:eastAsia="zh-CN"/>
        </w:rPr>
      </w:pPr>
      <w:r>
        <w:rPr>
          <w:rFonts w:hint="eastAsia"/>
          <w:lang w:val="en-US" w:eastAsia="zh-CN"/>
        </w:rPr>
        <w:t>国际电联无线电通信全会，</w:t>
      </w:r>
    </w:p>
    <w:p w:rsidR="00D57735" w:rsidRPr="00EB2158" w:rsidRDefault="00AF4EED" w:rsidP="00E17357">
      <w:pPr>
        <w:pStyle w:val="Call"/>
        <w:rPr>
          <w:rFonts w:ascii="STKaiti" w:eastAsia="STKaiti" w:hAnsi="STKaiti"/>
          <w:i w:val="0"/>
          <w:lang w:val="en-US" w:eastAsia="zh-CN"/>
        </w:rPr>
      </w:pPr>
      <w:r w:rsidRPr="00EB2158">
        <w:rPr>
          <w:rFonts w:ascii="STKaiti" w:eastAsia="STKaiti" w:hAnsi="STKaiti" w:hint="eastAsia"/>
          <w:i w:val="0"/>
          <w:lang w:val="en-US" w:eastAsia="zh-CN"/>
        </w:rPr>
        <w:t>考虑到</w:t>
      </w:r>
    </w:p>
    <w:p w:rsidR="00D57735" w:rsidRPr="00356190" w:rsidRDefault="00D57735" w:rsidP="00E17357">
      <w:pPr>
        <w:rPr>
          <w:lang w:val="en-US" w:eastAsia="zh-CN"/>
        </w:rPr>
      </w:pPr>
      <w:r w:rsidRPr="00356190">
        <w:rPr>
          <w:lang w:val="en-US" w:eastAsia="zh-CN"/>
        </w:rPr>
        <w:t>a)</w:t>
      </w:r>
      <w:r w:rsidRPr="00356190">
        <w:rPr>
          <w:lang w:val="en-US" w:eastAsia="zh-CN"/>
        </w:rPr>
        <w:tab/>
      </w:r>
      <w:r w:rsidR="00AF4EED" w:rsidRPr="004634BE">
        <w:rPr>
          <w:lang w:eastAsia="zh-CN"/>
        </w:rPr>
        <w:t>有必要把包括无线电通信在内的各种新技术融入</w:t>
      </w:r>
      <w:r w:rsidR="0001641B">
        <w:rPr>
          <w:rFonts w:hint="eastAsia"/>
          <w:lang w:eastAsia="zh-CN"/>
        </w:rPr>
        <w:t>地面交通</w:t>
      </w:r>
      <w:r w:rsidR="00AF4EED" w:rsidRPr="004634BE">
        <w:rPr>
          <w:lang w:eastAsia="zh-CN"/>
        </w:rPr>
        <w:t>系统</w:t>
      </w:r>
      <w:r w:rsidR="0001641B">
        <w:rPr>
          <w:rFonts w:hint="eastAsia"/>
          <w:lang w:eastAsia="zh-CN"/>
        </w:rPr>
        <w:t>之中</w:t>
      </w:r>
      <w:r w:rsidR="00AF4EED" w:rsidRPr="004634BE">
        <w:rPr>
          <w:lang w:eastAsia="zh-CN"/>
        </w:rPr>
        <w:t>；</w:t>
      </w:r>
    </w:p>
    <w:p w:rsidR="00D57735" w:rsidRPr="0001641B" w:rsidRDefault="00D57735" w:rsidP="00E17357">
      <w:pPr>
        <w:rPr>
          <w:lang w:eastAsia="zh-CN"/>
        </w:rPr>
      </w:pPr>
      <w:r w:rsidRPr="00356190">
        <w:rPr>
          <w:lang w:val="en-US" w:eastAsia="zh-CN"/>
        </w:rPr>
        <w:t>b)</w:t>
      </w:r>
      <w:r w:rsidRPr="00356190">
        <w:rPr>
          <w:lang w:val="en-US" w:eastAsia="zh-CN"/>
        </w:rPr>
        <w:tab/>
      </w:r>
      <w:r w:rsidR="00AF4EED" w:rsidRPr="004634BE">
        <w:rPr>
          <w:lang w:eastAsia="zh-CN"/>
        </w:rPr>
        <w:t>许多新的</w:t>
      </w:r>
      <w:r w:rsidR="0001641B">
        <w:rPr>
          <w:rFonts w:hint="eastAsia"/>
          <w:lang w:eastAsia="zh-CN"/>
        </w:rPr>
        <w:t>地面交通</w:t>
      </w:r>
      <w:r w:rsidR="00AF4EED">
        <w:rPr>
          <w:lang w:eastAsia="zh-CN"/>
        </w:rPr>
        <w:t>系统在</w:t>
      </w:r>
      <w:r w:rsidR="0001641B">
        <w:rPr>
          <w:rFonts w:hint="eastAsia"/>
          <w:lang w:eastAsia="zh-CN"/>
        </w:rPr>
        <w:t>地面</w:t>
      </w:r>
      <w:r w:rsidR="00AF4EED">
        <w:rPr>
          <w:lang w:eastAsia="zh-CN"/>
        </w:rPr>
        <w:t>运输车辆中使用智能技术，并结合先进的</w:t>
      </w:r>
      <w:r w:rsidR="0001641B">
        <w:rPr>
          <w:rFonts w:hint="eastAsia"/>
          <w:lang w:eastAsia="zh-CN"/>
        </w:rPr>
        <w:t>车辆、先进交通</w:t>
      </w:r>
      <w:r w:rsidR="00AF4EED">
        <w:rPr>
          <w:lang w:eastAsia="zh-CN"/>
        </w:rPr>
        <w:t>管理技术</w:t>
      </w:r>
      <w:r w:rsidR="0001641B">
        <w:rPr>
          <w:rFonts w:hint="eastAsia"/>
          <w:lang w:eastAsia="zh-CN"/>
        </w:rPr>
        <w:t>、先进旅行者信息、先进公共交通和先</w:t>
      </w:r>
      <w:r w:rsidR="00AF4EED">
        <w:rPr>
          <w:lang w:eastAsia="zh-CN"/>
        </w:rPr>
        <w:t>进</w:t>
      </w:r>
      <w:r w:rsidR="0001641B">
        <w:rPr>
          <w:rFonts w:hint="eastAsia"/>
          <w:lang w:eastAsia="zh-CN"/>
        </w:rPr>
        <w:t>车队管理系统改进交通管理</w:t>
      </w:r>
      <w:r w:rsidR="00AF4EED" w:rsidRPr="004634BE">
        <w:rPr>
          <w:lang w:eastAsia="zh-CN"/>
        </w:rPr>
        <w:t>；</w:t>
      </w:r>
    </w:p>
    <w:p w:rsidR="00D57735" w:rsidRPr="0001641B" w:rsidRDefault="00D57735" w:rsidP="00E17357">
      <w:pPr>
        <w:rPr>
          <w:lang w:eastAsia="zh-CN"/>
        </w:rPr>
      </w:pPr>
      <w:r w:rsidRPr="0001641B">
        <w:rPr>
          <w:lang w:eastAsia="zh-CN"/>
        </w:rPr>
        <w:t>c)</w:t>
      </w:r>
      <w:r w:rsidRPr="0001641B">
        <w:rPr>
          <w:lang w:eastAsia="zh-CN"/>
        </w:rPr>
        <w:tab/>
      </w:r>
      <w:r w:rsidR="0001641B">
        <w:rPr>
          <w:rFonts w:hint="eastAsia"/>
          <w:lang w:val="en-US" w:eastAsia="zh-CN"/>
        </w:rPr>
        <w:t>不同主管部门正在各区域规划和实施</w:t>
      </w:r>
      <w:r w:rsidR="0001641B">
        <w:rPr>
          <w:lang w:eastAsia="zh-CN"/>
        </w:rPr>
        <w:t>ITS</w:t>
      </w:r>
      <w:r w:rsidR="0001641B">
        <w:rPr>
          <w:rFonts w:hint="eastAsia"/>
          <w:lang w:eastAsia="zh-CN"/>
        </w:rPr>
        <w:t>；</w:t>
      </w:r>
    </w:p>
    <w:p w:rsidR="00D57735" w:rsidRPr="0001641B" w:rsidRDefault="00D57735" w:rsidP="00E17357">
      <w:pPr>
        <w:rPr>
          <w:lang w:eastAsia="zh-CN"/>
        </w:rPr>
      </w:pPr>
      <w:r w:rsidRPr="0001641B">
        <w:rPr>
          <w:lang w:eastAsia="zh-CN"/>
        </w:rPr>
        <w:t>d)</w:t>
      </w:r>
      <w:r w:rsidRPr="0001641B">
        <w:rPr>
          <w:lang w:eastAsia="zh-CN"/>
        </w:rPr>
        <w:tab/>
      </w:r>
      <w:r w:rsidR="0001641B">
        <w:rPr>
          <w:rFonts w:hint="eastAsia"/>
          <w:lang w:val="en-US" w:eastAsia="zh-CN"/>
        </w:rPr>
        <w:t>目前已确定了</w:t>
      </w:r>
      <w:r w:rsidR="00783051">
        <w:rPr>
          <w:rFonts w:hint="eastAsia"/>
          <w:lang w:val="en-US" w:eastAsia="zh-CN"/>
        </w:rPr>
        <w:t>繁</w:t>
      </w:r>
      <w:r w:rsidR="0001641B">
        <w:rPr>
          <w:rFonts w:hint="eastAsia"/>
          <w:lang w:val="en-US" w:eastAsia="zh-CN"/>
        </w:rPr>
        <w:t>复多样的应用和相关服务</w:t>
      </w:r>
      <w:r w:rsidR="0001641B" w:rsidRPr="0001641B">
        <w:rPr>
          <w:rFonts w:hint="eastAsia"/>
          <w:lang w:eastAsia="zh-CN"/>
        </w:rPr>
        <w:t>；</w:t>
      </w:r>
    </w:p>
    <w:p w:rsidR="00D57735" w:rsidRPr="0001641B" w:rsidRDefault="00D57735" w:rsidP="00E17357">
      <w:pPr>
        <w:rPr>
          <w:lang w:eastAsia="zh-CN"/>
        </w:rPr>
      </w:pPr>
      <w:r w:rsidRPr="0001641B">
        <w:rPr>
          <w:lang w:eastAsia="zh-CN"/>
        </w:rPr>
        <w:t>e)</w:t>
      </w:r>
      <w:r w:rsidRPr="0001641B">
        <w:rPr>
          <w:lang w:eastAsia="zh-CN"/>
        </w:rPr>
        <w:tab/>
      </w:r>
      <w:r w:rsidR="0001641B">
        <w:rPr>
          <w:rFonts w:hint="eastAsia"/>
          <w:lang w:val="en-US" w:eastAsia="zh-CN"/>
        </w:rPr>
        <w:t>国际标准将促进</w:t>
      </w:r>
      <w:r w:rsidR="0001641B" w:rsidRPr="0001641B">
        <w:rPr>
          <w:rFonts w:hint="eastAsia"/>
          <w:lang w:eastAsia="zh-CN"/>
        </w:rPr>
        <w:t>ITS</w:t>
      </w:r>
      <w:r w:rsidR="0001641B">
        <w:rPr>
          <w:rFonts w:hint="eastAsia"/>
          <w:lang w:val="en-US" w:eastAsia="zh-CN"/>
        </w:rPr>
        <w:t>在全世界的应用</w:t>
      </w:r>
      <w:r w:rsidR="0001641B" w:rsidRPr="0001641B">
        <w:rPr>
          <w:rFonts w:hint="eastAsia"/>
          <w:lang w:eastAsia="zh-CN"/>
        </w:rPr>
        <w:t>，</w:t>
      </w:r>
      <w:r w:rsidR="0001641B">
        <w:rPr>
          <w:rFonts w:hint="eastAsia"/>
          <w:lang w:val="en-US" w:eastAsia="zh-CN"/>
        </w:rPr>
        <w:t>并在为公众提供</w:t>
      </w:r>
      <w:r w:rsidR="0001641B" w:rsidRPr="0001641B">
        <w:rPr>
          <w:rFonts w:hint="eastAsia"/>
          <w:lang w:eastAsia="zh-CN"/>
        </w:rPr>
        <w:t>ITS</w:t>
      </w:r>
      <w:r w:rsidR="0001641B">
        <w:rPr>
          <w:rFonts w:hint="eastAsia"/>
          <w:lang w:val="en-US" w:eastAsia="zh-CN"/>
        </w:rPr>
        <w:t>设备和服务过程中实现规模经济</w:t>
      </w:r>
      <w:r w:rsidR="0001641B" w:rsidRPr="0001641B">
        <w:rPr>
          <w:rFonts w:hint="eastAsia"/>
          <w:lang w:eastAsia="zh-CN"/>
        </w:rPr>
        <w:t>；</w:t>
      </w:r>
    </w:p>
    <w:p w:rsidR="00D57735" w:rsidRPr="0001641B" w:rsidRDefault="00D57735" w:rsidP="00E17357">
      <w:pPr>
        <w:rPr>
          <w:lang w:eastAsia="zh-CN"/>
        </w:rPr>
      </w:pPr>
      <w:r w:rsidRPr="0001641B">
        <w:rPr>
          <w:lang w:eastAsia="zh-CN"/>
        </w:rPr>
        <w:t>f)</w:t>
      </w:r>
      <w:r w:rsidRPr="0001641B">
        <w:rPr>
          <w:lang w:eastAsia="zh-CN"/>
        </w:rPr>
        <w:tab/>
      </w:r>
      <w:r w:rsidR="0001641B" w:rsidRPr="0001641B">
        <w:rPr>
          <w:rFonts w:hint="eastAsia"/>
          <w:lang w:eastAsia="zh-CN"/>
        </w:rPr>
        <w:t>ITS</w:t>
      </w:r>
      <w:r w:rsidR="0001641B">
        <w:rPr>
          <w:rFonts w:hint="eastAsia"/>
          <w:lang w:val="en-US" w:eastAsia="zh-CN"/>
        </w:rPr>
        <w:t>在世界范围的兼容性可能有赖于统一的无线电频谱划分</w:t>
      </w:r>
      <w:r w:rsidR="0001641B" w:rsidRPr="0001641B">
        <w:rPr>
          <w:rFonts w:hint="eastAsia"/>
          <w:lang w:eastAsia="zh-CN"/>
        </w:rPr>
        <w:t>；</w:t>
      </w:r>
    </w:p>
    <w:p w:rsidR="00D57735" w:rsidRPr="0001641B" w:rsidRDefault="00D57735" w:rsidP="00E17357">
      <w:pPr>
        <w:rPr>
          <w:lang w:eastAsia="ja-JP"/>
        </w:rPr>
      </w:pPr>
      <w:r w:rsidRPr="0001641B">
        <w:rPr>
          <w:lang w:eastAsia="zh-CN"/>
        </w:rPr>
        <w:t>g)</w:t>
      </w:r>
      <w:r w:rsidRPr="0001641B">
        <w:rPr>
          <w:lang w:eastAsia="zh-CN"/>
        </w:rPr>
        <w:tab/>
      </w:r>
      <w:r w:rsidR="0001641B">
        <w:rPr>
          <w:rFonts w:hint="eastAsia"/>
          <w:lang w:val="en-US" w:eastAsia="zh-CN"/>
        </w:rPr>
        <w:t>国际标准化组织</w:t>
      </w:r>
      <w:r w:rsidR="0001641B" w:rsidRPr="0001641B">
        <w:rPr>
          <w:rFonts w:hint="eastAsia"/>
          <w:lang w:eastAsia="zh-CN"/>
        </w:rPr>
        <w:t>（</w:t>
      </w:r>
      <w:r w:rsidRPr="0001641B">
        <w:rPr>
          <w:lang w:eastAsia="zh-CN"/>
        </w:rPr>
        <w:t>ISO</w:t>
      </w:r>
      <w:r w:rsidR="0001641B">
        <w:rPr>
          <w:rFonts w:hint="eastAsia"/>
          <w:lang w:eastAsia="zh-CN"/>
        </w:rPr>
        <w:t>）正在</w:t>
      </w:r>
      <w:r w:rsidRPr="0001641B">
        <w:rPr>
          <w:lang w:eastAsia="zh-CN"/>
        </w:rPr>
        <w:t> ISO/TC204</w:t>
      </w:r>
      <w:r w:rsidR="0001641B">
        <w:rPr>
          <w:rFonts w:hint="eastAsia"/>
          <w:lang w:eastAsia="zh-CN"/>
        </w:rPr>
        <w:t>中制定</w:t>
      </w:r>
      <w:r w:rsidR="0001641B">
        <w:rPr>
          <w:rFonts w:hint="eastAsia"/>
          <w:lang w:eastAsia="zh-CN"/>
        </w:rPr>
        <w:t>ITS</w:t>
      </w:r>
      <w:r w:rsidR="0001641B">
        <w:rPr>
          <w:rFonts w:hint="eastAsia"/>
          <w:lang w:eastAsia="zh-CN"/>
        </w:rPr>
        <w:t>的标准（非无线电方面），其中包括要求进行车辆对车辆以及车辆对基础设施的无线电通信的“合作系统”应用；</w:t>
      </w:r>
    </w:p>
    <w:p w:rsidR="00D57735" w:rsidRPr="0001641B" w:rsidRDefault="00D57735" w:rsidP="00E17357">
      <w:pPr>
        <w:rPr>
          <w:lang w:eastAsia="ja-JP"/>
        </w:rPr>
      </w:pPr>
      <w:r w:rsidRPr="0001641B">
        <w:rPr>
          <w:lang w:eastAsia="ja-JP"/>
        </w:rPr>
        <w:t>h)</w:t>
      </w:r>
      <w:r w:rsidRPr="0001641B">
        <w:rPr>
          <w:lang w:eastAsia="ja-JP"/>
        </w:rPr>
        <w:tab/>
      </w:r>
      <w:r w:rsidR="0001641B">
        <w:rPr>
          <w:rFonts w:hint="eastAsia"/>
          <w:lang w:val="en-US" w:eastAsia="zh-CN"/>
        </w:rPr>
        <w:t>下一代车辆无线电通信技术和</w:t>
      </w:r>
      <w:r w:rsidR="0001641B" w:rsidRPr="0001641B">
        <w:rPr>
          <w:rFonts w:hint="eastAsia"/>
          <w:lang w:eastAsia="zh-CN"/>
        </w:rPr>
        <w:t>ITS</w:t>
      </w:r>
      <w:r w:rsidR="0001641B">
        <w:rPr>
          <w:rFonts w:hint="eastAsia"/>
          <w:lang w:val="en-US" w:eastAsia="zh-CN"/>
        </w:rPr>
        <w:t>广播系统正在兴起</w:t>
      </w:r>
      <w:r w:rsidR="0001641B" w:rsidRPr="0001641B">
        <w:rPr>
          <w:rFonts w:hint="eastAsia"/>
          <w:lang w:eastAsia="zh-CN"/>
        </w:rPr>
        <w:t>，</w:t>
      </w:r>
    </w:p>
    <w:p w:rsidR="00D57735" w:rsidRPr="00EB2158" w:rsidRDefault="0001641B" w:rsidP="00E17357">
      <w:pPr>
        <w:pStyle w:val="Call"/>
        <w:rPr>
          <w:rFonts w:ascii="STKaiti" w:eastAsia="STKaiti" w:hAnsi="STKaiti"/>
          <w:i w:val="0"/>
          <w:lang w:eastAsia="zh-CN"/>
        </w:rPr>
      </w:pPr>
      <w:r w:rsidRPr="00EB2158">
        <w:rPr>
          <w:rFonts w:ascii="STKaiti" w:eastAsia="STKaiti" w:hAnsi="STKaiti" w:hint="eastAsia"/>
          <w:i w:val="0"/>
          <w:lang w:val="en-US" w:eastAsia="zh-CN"/>
        </w:rPr>
        <w:t>注意到</w:t>
      </w:r>
    </w:p>
    <w:p w:rsidR="00D57735" w:rsidRPr="0001641B" w:rsidRDefault="00D57735" w:rsidP="00E17357">
      <w:pPr>
        <w:rPr>
          <w:lang w:eastAsia="ja-JP"/>
        </w:rPr>
      </w:pPr>
      <w:r w:rsidRPr="0001641B">
        <w:rPr>
          <w:lang w:eastAsia="ja-JP"/>
        </w:rPr>
        <w:t>a</w:t>
      </w:r>
      <w:r w:rsidRPr="0001641B">
        <w:rPr>
          <w:lang w:eastAsia="zh-CN"/>
        </w:rPr>
        <w:t>)</w:t>
      </w:r>
      <w:r w:rsidRPr="0001641B">
        <w:rPr>
          <w:lang w:eastAsia="zh-CN"/>
        </w:rPr>
        <w:tab/>
      </w:r>
      <w:r w:rsidR="0001641B" w:rsidRPr="008B5CE1">
        <w:rPr>
          <w:lang w:eastAsia="zh-CN"/>
        </w:rPr>
        <w:t>ITU-R M.1452</w:t>
      </w:r>
      <w:r w:rsidR="0001641B" w:rsidRPr="008B5CE1">
        <w:rPr>
          <w:lang w:val="en-US" w:eastAsia="zh-CN"/>
        </w:rPr>
        <w:t>建议书</w:t>
      </w:r>
      <w:r w:rsidRPr="0001641B">
        <w:rPr>
          <w:lang w:eastAsia="zh-CN"/>
        </w:rPr>
        <w:t xml:space="preserve"> – </w:t>
      </w:r>
      <w:r w:rsidR="0001641B">
        <w:rPr>
          <w:rFonts w:hint="eastAsia"/>
          <w:lang w:val="en-US" w:eastAsia="zh-CN"/>
        </w:rPr>
        <w:t>用于智能交通</w:t>
      </w:r>
      <w:r w:rsidR="00CE1BF0">
        <w:rPr>
          <w:rFonts w:hint="eastAsia"/>
          <w:lang w:val="en-US" w:eastAsia="zh-CN"/>
        </w:rPr>
        <w:t>系统应用</w:t>
      </w:r>
      <w:r w:rsidR="00783051">
        <w:rPr>
          <w:rFonts w:hint="eastAsia"/>
          <w:lang w:val="en-US" w:eastAsia="zh-CN"/>
        </w:rPr>
        <w:t>的</w:t>
      </w:r>
      <w:r w:rsidR="00CE1BF0">
        <w:rPr>
          <w:rFonts w:hint="eastAsia"/>
          <w:lang w:val="en-US" w:eastAsia="zh-CN"/>
        </w:rPr>
        <w:t>毫米波无线电通信系统</w:t>
      </w:r>
      <w:r w:rsidR="00CE1BF0" w:rsidRPr="00CE1BF0">
        <w:rPr>
          <w:lang w:eastAsia="zh-CN"/>
        </w:rPr>
        <w:t>–</w:t>
      </w:r>
      <w:r w:rsidR="00CE1BF0">
        <w:rPr>
          <w:rFonts w:hint="eastAsia"/>
          <w:lang w:val="en-US" w:eastAsia="zh-CN"/>
        </w:rPr>
        <w:t>规定了工作在</w:t>
      </w:r>
      <w:r w:rsidRPr="0001641B">
        <w:rPr>
          <w:lang w:eastAsia="zh-CN"/>
        </w:rPr>
        <w:t>60 GHz</w:t>
      </w:r>
      <w:r w:rsidR="00CE1BF0">
        <w:rPr>
          <w:rFonts w:hint="eastAsia"/>
          <w:lang w:eastAsia="zh-CN"/>
        </w:rPr>
        <w:t>和</w:t>
      </w:r>
      <w:r w:rsidRPr="0001641B">
        <w:rPr>
          <w:lang w:eastAsia="zh-CN"/>
        </w:rPr>
        <w:t>76 GHz</w:t>
      </w:r>
      <w:r w:rsidR="00CE1BF0">
        <w:rPr>
          <w:rFonts w:hint="eastAsia"/>
          <w:lang w:eastAsia="zh-CN"/>
        </w:rPr>
        <w:t>频段内的低功率短程汽车防撞雷达系统，以及车辆对车辆和车辆与基础设施之间通信的、数据通信毫米波无线电通信系统的技术特性；</w:t>
      </w:r>
    </w:p>
    <w:p w:rsidR="00D57735" w:rsidRPr="00CE1BF0" w:rsidRDefault="00D57735" w:rsidP="00E17357">
      <w:pPr>
        <w:rPr>
          <w:lang w:eastAsia="zh-CN"/>
        </w:rPr>
      </w:pPr>
      <w:r w:rsidRPr="00CE1BF0">
        <w:rPr>
          <w:lang w:eastAsia="ja-JP"/>
        </w:rPr>
        <w:t>b</w:t>
      </w:r>
      <w:r w:rsidRPr="00CE1BF0">
        <w:rPr>
          <w:lang w:eastAsia="zh-CN"/>
        </w:rPr>
        <w:t>)</w:t>
      </w:r>
      <w:r w:rsidRPr="00CE1BF0">
        <w:rPr>
          <w:lang w:eastAsia="zh-CN"/>
        </w:rPr>
        <w:tab/>
      </w:r>
      <w:r w:rsidR="00CE1BF0" w:rsidRPr="008B5CE1">
        <w:rPr>
          <w:lang w:eastAsia="zh-CN"/>
        </w:rPr>
        <w:t>ITU-R M.1453</w:t>
      </w:r>
      <w:r w:rsidR="00CE1BF0" w:rsidRPr="008B5CE1">
        <w:rPr>
          <w:lang w:val="en-US" w:eastAsia="zh-CN"/>
        </w:rPr>
        <w:t>建议书</w:t>
      </w:r>
      <w:r w:rsidRPr="00CE1BF0">
        <w:rPr>
          <w:lang w:eastAsia="zh-CN"/>
        </w:rPr>
        <w:t xml:space="preserve"> – </w:t>
      </w:r>
      <w:r w:rsidR="00CE1BF0">
        <w:rPr>
          <w:rFonts w:hint="eastAsia"/>
          <w:lang w:eastAsia="zh-CN"/>
        </w:rPr>
        <w:t>智能交通系统</w:t>
      </w:r>
      <w:r w:rsidRPr="00CE1BF0">
        <w:rPr>
          <w:lang w:eastAsia="zh-CN"/>
        </w:rPr>
        <w:t xml:space="preserve"> –</w:t>
      </w:r>
      <w:r w:rsidR="00CE1BF0">
        <w:rPr>
          <w:rFonts w:hint="eastAsia"/>
          <w:lang w:eastAsia="zh-CN"/>
        </w:rPr>
        <w:t xml:space="preserve"> </w:t>
      </w:r>
      <w:r w:rsidRPr="00CE1BF0">
        <w:rPr>
          <w:lang w:eastAsia="zh-CN"/>
        </w:rPr>
        <w:t>5.8 GHz</w:t>
      </w:r>
      <w:r w:rsidR="00CE1BF0">
        <w:rPr>
          <w:rFonts w:hint="eastAsia"/>
          <w:lang w:eastAsia="zh-CN"/>
        </w:rPr>
        <w:t>频段中的专用短距离通信</w:t>
      </w:r>
      <w:r w:rsidR="00CE1BF0">
        <w:rPr>
          <w:rFonts w:hint="eastAsia"/>
          <w:lang w:eastAsia="zh-CN"/>
        </w:rPr>
        <w:t xml:space="preserve"> </w:t>
      </w:r>
      <w:r w:rsidR="00CE1BF0">
        <w:rPr>
          <w:lang w:eastAsia="zh-CN"/>
        </w:rPr>
        <w:t>–</w:t>
      </w:r>
      <w:r w:rsidR="00CE1BF0">
        <w:rPr>
          <w:rFonts w:hint="eastAsia"/>
          <w:lang w:eastAsia="zh-CN"/>
        </w:rPr>
        <w:t xml:space="preserve"> </w:t>
      </w:r>
      <w:r w:rsidR="00CE1BF0">
        <w:rPr>
          <w:rFonts w:hint="eastAsia"/>
          <w:lang w:eastAsia="zh-CN"/>
        </w:rPr>
        <w:t>详细规定了</w:t>
      </w:r>
      <w:r w:rsidR="00CE1BF0" w:rsidRPr="00CE1BF0">
        <w:rPr>
          <w:lang w:eastAsia="zh-CN"/>
        </w:rPr>
        <w:t>5.8 GHz</w:t>
      </w:r>
      <w:r w:rsidR="00CE1BF0">
        <w:rPr>
          <w:rFonts w:hint="eastAsia"/>
          <w:lang w:eastAsia="zh-CN"/>
        </w:rPr>
        <w:t>频段的技术和</w:t>
      </w:r>
      <w:r w:rsidR="00783051">
        <w:rPr>
          <w:rFonts w:hint="eastAsia"/>
          <w:lang w:eastAsia="zh-CN"/>
        </w:rPr>
        <w:t>专用短距离通信（</w:t>
      </w:r>
      <w:r w:rsidRPr="00CE1BF0">
        <w:rPr>
          <w:lang w:eastAsia="zh-CN"/>
        </w:rPr>
        <w:t>DSRC</w:t>
      </w:r>
      <w:r w:rsidR="00783051">
        <w:rPr>
          <w:rFonts w:hint="eastAsia"/>
          <w:lang w:eastAsia="zh-CN"/>
        </w:rPr>
        <w:t>）</w:t>
      </w:r>
      <w:r w:rsidR="00CE1BF0">
        <w:rPr>
          <w:rFonts w:hint="eastAsia"/>
          <w:lang w:eastAsia="zh-CN"/>
        </w:rPr>
        <w:t>特性；</w:t>
      </w:r>
    </w:p>
    <w:p w:rsidR="00D57735" w:rsidRPr="00CE1BF0" w:rsidRDefault="00D57735" w:rsidP="00E17357">
      <w:pPr>
        <w:rPr>
          <w:lang w:eastAsia="zh-CN"/>
        </w:rPr>
      </w:pPr>
      <w:r w:rsidRPr="00CE1BF0">
        <w:rPr>
          <w:lang w:eastAsia="ja-JP"/>
        </w:rPr>
        <w:t>c</w:t>
      </w:r>
      <w:r w:rsidRPr="00CE1BF0">
        <w:rPr>
          <w:lang w:eastAsia="zh-CN"/>
        </w:rPr>
        <w:t>)</w:t>
      </w:r>
      <w:r w:rsidRPr="00CE1BF0">
        <w:rPr>
          <w:lang w:eastAsia="zh-CN"/>
        </w:rPr>
        <w:tab/>
      </w:r>
      <w:r w:rsidR="00CE1BF0" w:rsidRPr="008B5CE1">
        <w:rPr>
          <w:lang w:eastAsia="zh-CN"/>
        </w:rPr>
        <w:t>ITU-R M.1797</w:t>
      </w:r>
      <w:r w:rsidR="00CE1BF0" w:rsidRPr="008B5CE1">
        <w:rPr>
          <w:lang w:val="en-US" w:eastAsia="zh-CN"/>
        </w:rPr>
        <w:t>建议书</w:t>
      </w:r>
      <w:r w:rsidRPr="00CE1BF0">
        <w:rPr>
          <w:lang w:eastAsia="zh-CN"/>
        </w:rPr>
        <w:t xml:space="preserve"> – </w:t>
      </w:r>
      <w:r w:rsidR="00CE1BF0">
        <w:rPr>
          <w:rFonts w:hint="eastAsia"/>
          <w:lang w:val="en-US" w:eastAsia="zh-CN"/>
        </w:rPr>
        <w:t>陆地移动业务术语词汇</w:t>
      </w:r>
      <w:r w:rsidR="00CE1BF0" w:rsidRPr="00CE1BF0">
        <w:rPr>
          <w:rFonts w:hint="eastAsia"/>
          <w:lang w:eastAsia="zh-CN"/>
        </w:rPr>
        <w:t xml:space="preserve"> </w:t>
      </w:r>
      <w:r w:rsidR="00CE1BF0" w:rsidRPr="00CE1BF0">
        <w:rPr>
          <w:lang w:eastAsia="zh-CN"/>
        </w:rPr>
        <w:t>–</w:t>
      </w:r>
      <w:r w:rsidR="00CE1BF0" w:rsidRPr="00CE1BF0">
        <w:rPr>
          <w:rFonts w:hint="eastAsia"/>
          <w:lang w:eastAsia="zh-CN"/>
        </w:rPr>
        <w:t xml:space="preserve"> </w:t>
      </w:r>
      <w:r w:rsidR="00CE1BF0">
        <w:rPr>
          <w:rFonts w:hint="eastAsia"/>
          <w:lang w:eastAsia="zh-CN"/>
        </w:rPr>
        <w:t>确定了有关</w:t>
      </w:r>
      <w:r w:rsidR="00CE1BF0">
        <w:rPr>
          <w:rFonts w:hint="eastAsia"/>
          <w:lang w:eastAsia="zh-CN"/>
        </w:rPr>
        <w:t>ITS</w:t>
      </w:r>
      <w:r w:rsidR="00CE1BF0">
        <w:rPr>
          <w:rFonts w:hint="eastAsia"/>
          <w:lang w:eastAsia="zh-CN"/>
        </w:rPr>
        <w:t>的术语；</w:t>
      </w:r>
    </w:p>
    <w:p w:rsidR="00F7665D" w:rsidRDefault="00F7665D">
      <w:pPr>
        <w:tabs>
          <w:tab w:val="clear" w:pos="794"/>
          <w:tab w:val="clear" w:pos="1191"/>
          <w:tab w:val="clear" w:pos="1588"/>
          <w:tab w:val="clear" w:pos="1985"/>
        </w:tabs>
        <w:overflowPunct/>
        <w:autoSpaceDE/>
        <w:autoSpaceDN/>
        <w:adjustRightInd/>
        <w:spacing w:before="0"/>
        <w:jc w:val="left"/>
        <w:textAlignment w:val="auto"/>
        <w:rPr>
          <w:lang w:eastAsia="ja-JP"/>
        </w:rPr>
      </w:pPr>
      <w:r>
        <w:rPr>
          <w:lang w:eastAsia="ja-JP"/>
        </w:rPr>
        <w:br w:type="page"/>
      </w:r>
      <w:bookmarkStart w:id="2" w:name="_GoBack"/>
      <w:bookmarkEnd w:id="2"/>
    </w:p>
    <w:p w:rsidR="00D57735" w:rsidRPr="00CE1BF0" w:rsidRDefault="00D57735" w:rsidP="00E17357">
      <w:pPr>
        <w:rPr>
          <w:lang w:eastAsia="ja-JP"/>
        </w:rPr>
      </w:pPr>
      <w:r w:rsidRPr="00CE1BF0">
        <w:rPr>
          <w:lang w:eastAsia="ja-JP"/>
        </w:rPr>
        <w:lastRenderedPageBreak/>
        <w:t>d</w:t>
      </w:r>
      <w:r w:rsidRPr="00CE1BF0">
        <w:rPr>
          <w:lang w:eastAsia="zh-CN"/>
        </w:rPr>
        <w:t>)</w:t>
      </w:r>
      <w:r w:rsidRPr="00CE1BF0">
        <w:rPr>
          <w:lang w:eastAsia="zh-CN"/>
        </w:rPr>
        <w:tab/>
      </w:r>
      <w:r w:rsidR="00CE1BF0">
        <w:rPr>
          <w:rFonts w:hint="eastAsia"/>
          <w:lang w:val="en-US" w:eastAsia="zh-CN"/>
        </w:rPr>
        <w:t>《陆地移动手册》</w:t>
      </w:r>
      <w:r w:rsidR="00CE1BF0" w:rsidRPr="00CE1BF0">
        <w:rPr>
          <w:rFonts w:hint="eastAsia"/>
          <w:lang w:eastAsia="zh-CN"/>
        </w:rPr>
        <w:t>（</w:t>
      </w:r>
      <w:r w:rsidR="00CE1BF0">
        <w:rPr>
          <w:rFonts w:hint="eastAsia"/>
          <w:lang w:val="en-US" w:eastAsia="zh-CN"/>
        </w:rPr>
        <w:t>有关</w:t>
      </w:r>
      <w:r w:rsidR="00CE1BF0" w:rsidRPr="00CE1BF0">
        <w:rPr>
          <w:rFonts w:hint="eastAsia"/>
          <w:lang w:eastAsia="zh-CN"/>
        </w:rPr>
        <w:t>ITS</w:t>
      </w:r>
      <w:r w:rsidR="00783051">
        <w:rPr>
          <w:rFonts w:hint="eastAsia"/>
          <w:lang w:val="en-US" w:eastAsia="zh-CN"/>
        </w:rPr>
        <w:t>的卷</w:t>
      </w:r>
      <w:r w:rsidR="00CE1BF0" w:rsidRPr="00CE1BF0">
        <w:rPr>
          <w:rFonts w:hint="eastAsia"/>
          <w:lang w:eastAsia="zh-CN"/>
        </w:rPr>
        <w:t>4</w:t>
      </w:r>
      <w:r w:rsidR="00CE1BF0" w:rsidRPr="00CE1BF0">
        <w:rPr>
          <w:rFonts w:hint="eastAsia"/>
          <w:lang w:eastAsia="zh-CN"/>
        </w:rPr>
        <w:t>）</w:t>
      </w:r>
      <w:r w:rsidR="00CE1BF0">
        <w:rPr>
          <w:rFonts w:hint="eastAsia"/>
          <w:lang w:eastAsia="zh-CN"/>
        </w:rPr>
        <w:t>包含</w:t>
      </w:r>
      <w:r w:rsidRPr="00CE1BF0">
        <w:rPr>
          <w:lang w:eastAsia="ja-JP"/>
        </w:rPr>
        <w:t>DSRC</w:t>
      </w:r>
      <w:r w:rsidR="00CE1BF0">
        <w:rPr>
          <w:rFonts w:hint="eastAsia"/>
          <w:lang w:eastAsia="zh-CN"/>
        </w:rPr>
        <w:t>、毫米波通信等有关</w:t>
      </w:r>
      <w:r w:rsidR="00CE1BF0">
        <w:rPr>
          <w:rFonts w:hint="eastAsia"/>
          <w:lang w:eastAsia="zh-CN"/>
        </w:rPr>
        <w:t>ITS</w:t>
      </w:r>
      <w:r w:rsidR="00CE1BF0">
        <w:rPr>
          <w:rFonts w:hint="eastAsia"/>
          <w:lang w:eastAsia="zh-CN"/>
        </w:rPr>
        <w:t>无线电通信的信息；</w:t>
      </w:r>
    </w:p>
    <w:p w:rsidR="00D57735" w:rsidRPr="00CE1BF0" w:rsidRDefault="00D57735" w:rsidP="00E17357">
      <w:pPr>
        <w:rPr>
          <w:lang w:eastAsia="ja-JP"/>
        </w:rPr>
      </w:pPr>
      <w:r w:rsidRPr="00CE1BF0">
        <w:rPr>
          <w:lang w:eastAsia="ja-JP"/>
        </w:rPr>
        <w:t>e)</w:t>
      </w:r>
      <w:r w:rsidRPr="00CE1BF0">
        <w:rPr>
          <w:lang w:eastAsia="ja-JP"/>
        </w:rPr>
        <w:tab/>
      </w:r>
      <w:r w:rsidR="00CE1BF0">
        <w:rPr>
          <w:rFonts w:hint="eastAsia"/>
          <w:lang w:val="en-US" w:eastAsia="zh-CN"/>
        </w:rPr>
        <w:t>美国电气电子工程师学会</w:t>
      </w:r>
      <w:r w:rsidR="00CE1BF0" w:rsidRPr="00CE1BF0">
        <w:rPr>
          <w:rFonts w:hint="eastAsia"/>
          <w:lang w:eastAsia="zh-CN"/>
        </w:rPr>
        <w:t>（</w:t>
      </w:r>
      <w:r w:rsidRPr="00CE1BF0">
        <w:rPr>
          <w:lang w:eastAsia="ja-JP"/>
        </w:rPr>
        <w:t>IEEE</w:t>
      </w:r>
      <w:r w:rsidR="00CE1BF0">
        <w:rPr>
          <w:rFonts w:hint="eastAsia"/>
          <w:lang w:eastAsia="zh-CN"/>
        </w:rPr>
        <w:t>）发布的</w:t>
      </w:r>
      <w:r w:rsidR="00CE1BF0">
        <w:rPr>
          <w:rFonts w:hint="eastAsia"/>
          <w:lang w:eastAsia="zh-CN"/>
        </w:rPr>
        <w:t>IEEE</w:t>
      </w:r>
      <w:r w:rsidRPr="00CE1BF0">
        <w:rPr>
          <w:lang w:eastAsia="ja-JP"/>
        </w:rPr>
        <w:t xml:space="preserve"> 802.11p</w:t>
      </w:r>
      <w:r w:rsidR="00CE1BF0">
        <w:rPr>
          <w:rFonts w:hint="eastAsia"/>
          <w:lang w:eastAsia="zh-CN"/>
        </w:rPr>
        <w:t xml:space="preserve"> </w:t>
      </w:r>
      <w:r w:rsidR="00CE1BF0">
        <w:rPr>
          <w:lang w:eastAsia="ja-JP"/>
        </w:rPr>
        <w:t>–</w:t>
      </w:r>
      <w:r w:rsidRPr="00CE1BF0">
        <w:rPr>
          <w:lang w:eastAsia="ja-JP"/>
        </w:rPr>
        <w:t xml:space="preserve"> </w:t>
      </w:r>
      <w:r w:rsidR="00CE1BF0">
        <w:rPr>
          <w:rFonts w:hint="eastAsia"/>
          <w:lang w:eastAsia="zh-CN"/>
        </w:rPr>
        <w:t>“汽车环境中的无线接入（</w:t>
      </w:r>
      <w:r w:rsidR="00CE1BF0" w:rsidRPr="00CE1BF0">
        <w:rPr>
          <w:lang w:eastAsia="ja-JP"/>
        </w:rPr>
        <w:t>WAVE</w:t>
      </w:r>
      <w:r w:rsidR="00CE1BF0">
        <w:rPr>
          <w:rFonts w:hint="eastAsia"/>
          <w:lang w:eastAsia="zh-CN"/>
        </w:rPr>
        <w:t>）”，</w:t>
      </w:r>
    </w:p>
    <w:p w:rsidR="00D57735" w:rsidRPr="00EB2158" w:rsidRDefault="00CE1BF0" w:rsidP="00E17357">
      <w:pPr>
        <w:pStyle w:val="Call"/>
        <w:rPr>
          <w:rFonts w:ascii="STKaiti" w:eastAsia="STKaiti" w:hAnsi="STKaiti"/>
          <w:i w:val="0"/>
          <w:lang w:eastAsia="zh-CN"/>
        </w:rPr>
      </w:pPr>
      <w:r w:rsidRPr="00EB2158">
        <w:rPr>
          <w:rFonts w:ascii="STKaiti" w:eastAsia="STKaiti" w:hAnsi="STKaiti" w:hint="eastAsia"/>
          <w:i w:val="0"/>
          <w:lang w:val="en-US" w:eastAsia="zh-CN"/>
        </w:rPr>
        <w:t>建议</w:t>
      </w:r>
    </w:p>
    <w:p w:rsidR="00D57735" w:rsidRPr="00CE1BF0" w:rsidRDefault="00CE1BF0" w:rsidP="00E17357">
      <w:pPr>
        <w:ind w:firstLineChars="200" w:firstLine="480"/>
        <w:rPr>
          <w:lang w:val="en-US" w:eastAsia="ja-JP"/>
        </w:rPr>
      </w:pPr>
      <w:r>
        <w:rPr>
          <w:rFonts w:hint="eastAsia"/>
          <w:lang w:val="en-US" w:eastAsia="zh-CN"/>
        </w:rPr>
        <w:t>本建议书附件所述无线电接口</w:t>
      </w:r>
      <w:r w:rsidR="00783051">
        <w:rPr>
          <w:rFonts w:hint="eastAsia"/>
          <w:lang w:val="en-US" w:eastAsia="zh-CN"/>
        </w:rPr>
        <w:t>选择</w:t>
      </w:r>
      <w:r>
        <w:rPr>
          <w:rFonts w:hint="eastAsia"/>
          <w:lang w:val="en-US" w:eastAsia="zh-CN"/>
        </w:rPr>
        <w:t>方案和目标应成为部署</w:t>
      </w:r>
      <w:r>
        <w:rPr>
          <w:rFonts w:hint="eastAsia"/>
          <w:lang w:val="en-US" w:eastAsia="zh-CN"/>
        </w:rPr>
        <w:t>ITS</w:t>
      </w:r>
      <w:r>
        <w:rPr>
          <w:rFonts w:hint="eastAsia"/>
          <w:lang w:val="en-US" w:eastAsia="zh-CN"/>
        </w:rPr>
        <w:t>的导则。</w:t>
      </w:r>
    </w:p>
    <w:p w:rsidR="00D57735" w:rsidRPr="00CE1BF0" w:rsidRDefault="00D57735" w:rsidP="00E17357">
      <w:pPr>
        <w:rPr>
          <w:lang w:val="en-US" w:eastAsia="ja-JP"/>
        </w:rPr>
      </w:pPr>
    </w:p>
    <w:p w:rsidR="00D57735" w:rsidRPr="00CE1BF0" w:rsidRDefault="00D57735" w:rsidP="00E17357">
      <w:pPr>
        <w:rPr>
          <w:lang w:val="en-US" w:eastAsia="ja-JP"/>
        </w:rPr>
      </w:pPr>
    </w:p>
    <w:p w:rsidR="00D57735" w:rsidRPr="00071013" w:rsidRDefault="00F81C00" w:rsidP="00E17357">
      <w:pPr>
        <w:pStyle w:val="AnnexNoTitle"/>
        <w:rPr>
          <w:lang w:val="en-US" w:eastAsia="ja-JP"/>
        </w:rPr>
      </w:pPr>
      <w:r>
        <w:rPr>
          <w:rFonts w:hint="eastAsia"/>
          <w:lang w:val="en-US" w:eastAsia="zh-CN"/>
        </w:rPr>
        <w:t>附件</w:t>
      </w:r>
      <w:r w:rsidR="00D57735">
        <w:rPr>
          <w:lang w:val="en-US" w:eastAsia="ja-JP"/>
        </w:rPr>
        <w:br/>
      </w:r>
      <w:r w:rsidR="00D57735">
        <w:rPr>
          <w:lang w:val="en-US" w:eastAsia="ja-JP"/>
        </w:rPr>
        <w:br/>
      </w:r>
      <w:r>
        <w:rPr>
          <w:rFonts w:hint="eastAsia"/>
          <w:lang w:val="en-US" w:eastAsia="zh-CN"/>
        </w:rPr>
        <w:t>智能交通系统无线电接口和目标导则</w:t>
      </w:r>
    </w:p>
    <w:p w:rsidR="00D57735" w:rsidRPr="00356190" w:rsidRDefault="00D57735" w:rsidP="00E17357">
      <w:pPr>
        <w:pStyle w:val="Heading1"/>
        <w:rPr>
          <w:lang w:val="en-US" w:eastAsia="zh-CN"/>
        </w:rPr>
      </w:pPr>
      <w:r w:rsidRPr="00356190">
        <w:rPr>
          <w:lang w:val="en-US" w:eastAsia="zh-CN"/>
        </w:rPr>
        <w:t>1</w:t>
      </w:r>
      <w:r w:rsidRPr="00356190">
        <w:rPr>
          <w:lang w:val="en-US" w:eastAsia="zh-CN"/>
        </w:rPr>
        <w:tab/>
      </w:r>
      <w:r w:rsidR="00F81C00">
        <w:rPr>
          <w:rFonts w:hint="eastAsia"/>
          <w:lang w:val="en-US" w:eastAsia="zh-CN"/>
        </w:rPr>
        <w:t>智能交通系统的要素</w:t>
      </w:r>
    </w:p>
    <w:p w:rsidR="00D57735" w:rsidRPr="00E679FD" w:rsidRDefault="00F81C00" w:rsidP="00E17357">
      <w:pPr>
        <w:ind w:firstLineChars="200" w:firstLine="480"/>
        <w:rPr>
          <w:rFonts w:ascii="Times" w:hAnsi="Times"/>
          <w:lang w:val="en-US" w:eastAsia="zh-CN"/>
        </w:rPr>
      </w:pPr>
      <w:r>
        <w:rPr>
          <w:rFonts w:ascii="Times" w:hAnsi="Times" w:hint="eastAsia"/>
          <w:lang w:val="en-US" w:eastAsia="zh-CN"/>
        </w:rPr>
        <w:t>根据要求智能交通系统（</w:t>
      </w:r>
      <w:r w:rsidR="00D57735" w:rsidRPr="00356190">
        <w:rPr>
          <w:rFonts w:ascii="Times" w:hAnsi="Times"/>
          <w:lang w:val="en-US" w:eastAsia="ja-JP"/>
        </w:rPr>
        <w:t>ITS</w:t>
      </w:r>
      <w:r>
        <w:rPr>
          <w:rFonts w:ascii="Times" w:hAnsi="Times" w:hint="eastAsia"/>
          <w:lang w:val="en-US" w:eastAsia="zh-CN"/>
        </w:rPr>
        <w:t>）提供的主要业务，以下各节列出了</w:t>
      </w:r>
      <w:r>
        <w:rPr>
          <w:rFonts w:ascii="Times" w:hAnsi="Times" w:hint="eastAsia"/>
          <w:lang w:val="en-US" w:eastAsia="zh-CN"/>
        </w:rPr>
        <w:t>ITS</w:t>
      </w:r>
      <w:r>
        <w:rPr>
          <w:rFonts w:ascii="Times" w:hAnsi="Times" w:hint="eastAsia"/>
          <w:lang w:val="en-US" w:eastAsia="zh-CN"/>
        </w:rPr>
        <w:t>要素及其相关射频（</w:t>
      </w:r>
      <w:r>
        <w:rPr>
          <w:rFonts w:ascii="Times" w:hAnsi="Times" w:hint="eastAsia"/>
          <w:lang w:val="en-US" w:eastAsia="zh-CN"/>
        </w:rPr>
        <w:t>RF</w:t>
      </w:r>
      <w:r>
        <w:rPr>
          <w:rFonts w:ascii="Times" w:hAnsi="Times" w:hint="eastAsia"/>
          <w:lang w:val="en-US" w:eastAsia="zh-CN"/>
        </w:rPr>
        <w:t>）</w:t>
      </w:r>
      <w:r w:rsidR="00E679FD">
        <w:rPr>
          <w:rFonts w:ascii="Times" w:hAnsi="Times" w:hint="eastAsia"/>
          <w:lang w:val="en-US" w:eastAsia="zh-CN"/>
        </w:rPr>
        <w:t>接口</w:t>
      </w:r>
      <w:r>
        <w:rPr>
          <w:rFonts w:ascii="Times" w:hAnsi="Times" w:hint="eastAsia"/>
          <w:lang w:val="en-US" w:eastAsia="zh-CN"/>
        </w:rPr>
        <w:t>。在用于农村地区时，可能需要酌情按需调整这些技术，以满足当地的操作要求。</w:t>
      </w:r>
    </w:p>
    <w:p w:rsidR="00D57735" w:rsidRPr="00356190" w:rsidRDefault="00D57735" w:rsidP="00E17357">
      <w:pPr>
        <w:pStyle w:val="Heading2"/>
        <w:rPr>
          <w:lang w:val="en-US" w:eastAsia="zh-CN"/>
        </w:rPr>
      </w:pPr>
      <w:r w:rsidRPr="00356190">
        <w:rPr>
          <w:lang w:val="en-US" w:eastAsia="zh-CN"/>
        </w:rPr>
        <w:t>1.1</w:t>
      </w:r>
      <w:r w:rsidRPr="00356190">
        <w:rPr>
          <w:lang w:val="en-US" w:eastAsia="zh-CN"/>
        </w:rPr>
        <w:tab/>
      </w:r>
      <w:r w:rsidR="00F81C00">
        <w:rPr>
          <w:rFonts w:hint="eastAsia"/>
          <w:lang w:val="en-US" w:eastAsia="zh-CN"/>
        </w:rPr>
        <w:t>先进车辆控制系统</w:t>
      </w:r>
    </w:p>
    <w:p w:rsidR="00D57735" w:rsidRPr="00356190" w:rsidRDefault="00F81C00" w:rsidP="00E17357">
      <w:pPr>
        <w:ind w:firstLineChars="200" w:firstLine="480"/>
        <w:rPr>
          <w:lang w:val="en-US" w:eastAsia="zh-CN"/>
        </w:rPr>
      </w:pPr>
      <w:r>
        <w:rPr>
          <w:rFonts w:hint="eastAsia"/>
          <w:lang w:val="en-US" w:eastAsia="zh-CN"/>
        </w:rPr>
        <w:t>先进车辆控制系统的目的是对主要驾驶任务形成补充。</w:t>
      </w:r>
    </w:p>
    <w:p w:rsidR="00D57735" w:rsidRPr="00356190" w:rsidRDefault="00D57735" w:rsidP="00E17357">
      <w:pPr>
        <w:spacing w:before="0"/>
        <w:rPr>
          <w:sz w:val="16"/>
          <w:szCs w:val="16"/>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0"/>
        <w:gridCol w:w="3969"/>
      </w:tblGrid>
      <w:tr w:rsidR="00D57735" w:rsidRPr="000626B8" w:rsidTr="00AF4EED">
        <w:trPr>
          <w:tblHeader/>
          <w:jc w:val="center"/>
        </w:trPr>
        <w:tc>
          <w:tcPr>
            <w:tcW w:w="5670" w:type="dxa"/>
          </w:tcPr>
          <w:p w:rsidR="00D57735" w:rsidRPr="00F81C00" w:rsidRDefault="00D57735" w:rsidP="00E17357">
            <w:pPr>
              <w:pStyle w:val="Tablehead"/>
              <w:rPr>
                <w:lang w:val="en-US" w:eastAsia="zh-CN"/>
              </w:rPr>
            </w:pPr>
            <w:r w:rsidRPr="00356190">
              <w:rPr>
                <w:lang w:val="en-US" w:eastAsia="zh-CN"/>
              </w:rPr>
              <w:br w:type="page"/>
            </w:r>
            <w:r w:rsidRPr="00356190">
              <w:rPr>
                <w:lang w:val="en-US" w:eastAsia="zh-CN"/>
              </w:rPr>
              <w:br w:type="page"/>
            </w:r>
            <w:r w:rsidR="00F81C00">
              <w:rPr>
                <w:rFonts w:hint="eastAsia"/>
                <w:lang w:val="en-US" w:eastAsia="zh-CN"/>
              </w:rPr>
              <w:t>要素</w:t>
            </w:r>
          </w:p>
        </w:tc>
        <w:tc>
          <w:tcPr>
            <w:tcW w:w="3969" w:type="dxa"/>
          </w:tcPr>
          <w:p w:rsidR="00D57735" w:rsidRPr="000626B8" w:rsidRDefault="00F81C00" w:rsidP="00E17357">
            <w:pPr>
              <w:pStyle w:val="Tablehead"/>
              <w:rPr>
                <w:lang w:eastAsia="zh-CN"/>
              </w:rPr>
            </w:pPr>
            <w:r>
              <w:rPr>
                <w:rFonts w:hint="eastAsia"/>
                <w:lang w:val="en-US" w:eastAsia="zh-CN"/>
              </w:rPr>
              <w:t>无线电接口选择方案</w:t>
            </w:r>
          </w:p>
        </w:tc>
      </w:tr>
      <w:tr w:rsidR="00D57735" w:rsidRPr="00F81C00" w:rsidTr="00AF4EED">
        <w:trPr>
          <w:jc w:val="center"/>
        </w:trPr>
        <w:tc>
          <w:tcPr>
            <w:tcW w:w="5670" w:type="dxa"/>
          </w:tcPr>
          <w:p w:rsidR="00D57735" w:rsidRPr="00F81C00" w:rsidRDefault="00F81C00" w:rsidP="00E17357">
            <w:pPr>
              <w:pStyle w:val="Tabletext"/>
              <w:keepNext/>
              <w:jc w:val="left"/>
              <w:rPr>
                <w:lang w:eastAsia="zh-CN"/>
              </w:rPr>
            </w:pPr>
            <w:r w:rsidRPr="00F81C00">
              <w:rPr>
                <w:rFonts w:ascii="STKaiti" w:eastAsia="STKaiti" w:hAnsi="STKaiti" w:hint="eastAsia"/>
                <w:lang w:val="en-US" w:eastAsia="zh-CN"/>
              </w:rPr>
              <w:t>纵向防撞</w:t>
            </w:r>
            <w:r w:rsidR="00926D1B">
              <w:rPr>
                <w:rFonts w:hint="eastAsia"/>
                <w:lang w:val="en-US" w:eastAsia="zh-CN"/>
              </w:rPr>
              <w:t>：</w:t>
            </w:r>
            <w:r>
              <w:rPr>
                <w:rFonts w:hint="eastAsia"/>
                <w:lang w:eastAsia="zh-CN"/>
              </w:rPr>
              <w:t>帮助防止车辆之间、车辆与物体或行人之间的迎头、尾部或倒车碰撞</w:t>
            </w:r>
          </w:p>
        </w:tc>
        <w:tc>
          <w:tcPr>
            <w:tcW w:w="3969" w:type="dxa"/>
          </w:tcPr>
          <w:p w:rsidR="00D57735" w:rsidRPr="00F81C00" w:rsidRDefault="00F81C00" w:rsidP="00E17357">
            <w:pPr>
              <w:pStyle w:val="Tabletext"/>
              <w:keepNext/>
              <w:jc w:val="left"/>
              <w:rPr>
                <w:lang w:eastAsia="ja-JP"/>
              </w:rPr>
            </w:pPr>
            <w:r>
              <w:rPr>
                <w:rFonts w:hint="eastAsia"/>
                <w:lang w:eastAsia="zh-CN"/>
              </w:rPr>
              <w:t>短程雷达、高分辨率短程雷达、毫米波通信</w:t>
            </w:r>
          </w:p>
        </w:tc>
      </w:tr>
      <w:tr w:rsidR="00D57735" w:rsidRPr="00AF4EED" w:rsidTr="00AF4EED">
        <w:trPr>
          <w:jc w:val="center"/>
        </w:trPr>
        <w:tc>
          <w:tcPr>
            <w:tcW w:w="5670" w:type="dxa"/>
          </w:tcPr>
          <w:p w:rsidR="00D57735" w:rsidRPr="00356190" w:rsidRDefault="00F81C00" w:rsidP="00E17357">
            <w:pPr>
              <w:pStyle w:val="Tabletext"/>
              <w:jc w:val="left"/>
              <w:rPr>
                <w:lang w:val="en-US" w:eastAsia="zh-CN"/>
              </w:rPr>
            </w:pPr>
            <w:r w:rsidRPr="00F81C00">
              <w:rPr>
                <w:rFonts w:ascii="STKaiti" w:eastAsia="STKaiti" w:hAnsi="STKaiti" w:hint="eastAsia"/>
                <w:lang w:val="en-US" w:eastAsia="zh-CN"/>
              </w:rPr>
              <w:t>横向防撞</w:t>
            </w:r>
            <w:r w:rsidR="00926D1B">
              <w:rPr>
                <w:rFonts w:hint="eastAsia"/>
                <w:lang w:val="en-US" w:eastAsia="zh-CN"/>
              </w:rPr>
              <w:t>：</w:t>
            </w:r>
            <w:r>
              <w:rPr>
                <w:rFonts w:hint="eastAsia"/>
                <w:lang w:val="en-US" w:eastAsia="zh-CN"/>
              </w:rPr>
              <w:t>帮助避免车辆改变车道时出现的碰撞</w:t>
            </w:r>
          </w:p>
        </w:tc>
        <w:tc>
          <w:tcPr>
            <w:tcW w:w="3969" w:type="dxa"/>
          </w:tcPr>
          <w:p w:rsidR="00D57735" w:rsidRPr="00356190" w:rsidRDefault="00F81C00" w:rsidP="00E17357">
            <w:pPr>
              <w:pStyle w:val="Tabletext"/>
              <w:jc w:val="left"/>
              <w:rPr>
                <w:lang w:val="en-US" w:eastAsia="zh-CN"/>
              </w:rPr>
            </w:pPr>
            <w:r>
              <w:rPr>
                <w:rFonts w:hint="eastAsia"/>
                <w:lang w:val="en-US" w:eastAsia="zh-CN"/>
              </w:rPr>
              <w:t>短程雷达、</w:t>
            </w:r>
            <w:r>
              <w:rPr>
                <w:rFonts w:hint="eastAsia"/>
                <w:lang w:eastAsia="zh-CN"/>
              </w:rPr>
              <w:t>高分辨率短程雷达</w:t>
            </w:r>
          </w:p>
        </w:tc>
      </w:tr>
      <w:tr w:rsidR="00D57735" w:rsidRPr="00F81C00" w:rsidTr="00AF4EED">
        <w:trPr>
          <w:jc w:val="center"/>
        </w:trPr>
        <w:tc>
          <w:tcPr>
            <w:tcW w:w="5670" w:type="dxa"/>
          </w:tcPr>
          <w:p w:rsidR="00D57735" w:rsidRPr="000626B8" w:rsidRDefault="00F81C00" w:rsidP="00E17357">
            <w:pPr>
              <w:pStyle w:val="Tabletext"/>
              <w:jc w:val="left"/>
              <w:rPr>
                <w:lang w:eastAsia="zh-CN"/>
              </w:rPr>
            </w:pPr>
            <w:r w:rsidRPr="00F81C00">
              <w:rPr>
                <w:rFonts w:ascii="STKaiti" w:eastAsia="STKaiti" w:hAnsi="STKaiti" w:hint="eastAsia"/>
                <w:lang w:eastAsia="zh-CN"/>
              </w:rPr>
              <w:t>交叉路口防撞</w:t>
            </w:r>
            <w:r w:rsidR="00926D1B">
              <w:rPr>
                <w:rFonts w:hint="eastAsia"/>
                <w:lang w:val="en-US" w:eastAsia="zh-CN"/>
              </w:rPr>
              <w:t>：</w:t>
            </w:r>
            <w:r>
              <w:rPr>
                <w:rFonts w:hint="eastAsia"/>
                <w:lang w:eastAsia="zh-CN"/>
              </w:rPr>
              <w:t>帮助防止在交叉路口出现碰撞</w:t>
            </w:r>
          </w:p>
        </w:tc>
        <w:tc>
          <w:tcPr>
            <w:tcW w:w="3969" w:type="dxa"/>
          </w:tcPr>
          <w:p w:rsidR="00D57735" w:rsidRPr="00F81C00" w:rsidRDefault="00F81C00" w:rsidP="00E17357">
            <w:pPr>
              <w:pStyle w:val="Tabletext"/>
              <w:jc w:val="left"/>
              <w:rPr>
                <w:lang w:eastAsia="ja-JP"/>
              </w:rPr>
            </w:pPr>
            <w:r>
              <w:rPr>
                <w:rFonts w:hint="eastAsia"/>
                <w:lang w:val="en-US" w:eastAsia="zh-CN"/>
              </w:rPr>
              <w:t>短程车辆到车辆或车辆到基础设施通信、毫米波通信、短程雷达</w:t>
            </w:r>
          </w:p>
        </w:tc>
      </w:tr>
      <w:tr w:rsidR="00D57735" w:rsidRPr="00AF4EED" w:rsidTr="00AF4EED">
        <w:trPr>
          <w:jc w:val="center"/>
        </w:trPr>
        <w:tc>
          <w:tcPr>
            <w:tcW w:w="5670" w:type="dxa"/>
          </w:tcPr>
          <w:p w:rsidR="00D57735" w:rsidRPr="00356190" w:rsidRDefault="00F81C00" w:rsidP="00E17357">
            <w:pPr>
              <w:pStyle w:val="Tabletext"/>
              <w:jc w:val="left"/>
              <w:rPr>
                <w:lang w:val="en-US" w:eastAsia="zh-CN"/>
              </w:rPr>
            </w:pPr>
            <w:r w:rsidRPr="00F81C00">
              <w:rPr>
                <w:rFonts w:ascii="STKaiti" w:eastAsia="STKaiti" w:hAnsi="STKaiti" w:hint="eastAsia"/>
                <w:lang w:val="en-US" w:eastAsia="zh-CN"/>
              </w:rPr>
              <w:t>视野改善系统</w:t>
            </w:r>
            <w:r>
              <w:rPr>
                <w:rFonts w:hint="eastAsia"/>
                <w:lang w:val="en-US" w:eastAsia="zh-CN"/>
              </w:rPr>
              <w:t>：提高驾驶员看清公路路面和物体的能力</w:t>
            </w:r>
          </w:p>
        </w:tc>
        <w:tc>
          <w:tcPr>
            <w:tcW w:w="3969" w:type="dxa"/>
          </w:tcPr>
          <w:p w:rsidR="00D57735" w:rsidRPr="00356190" w:rsidRDefault="00F81C00" w:rsidP="00E17357">
            <w:pPr>
              <w:pStyle w:val="Tabletext"/>
              <w:jc w:val="left"/>
              <w:rPr>
                <w:lang w:val="en-US" w:eastAsia="zh-CN"/>
              </w:rPr>
            </w:pPr>
            <w:r>
              <w:rPr>
                <w:rFonts w:hint="eastAsia"/>
                <w:lang w:val="en-US" w:eastAsia="zh-CN"/>
              </w:rPr>
              <w:t>前向观测红外雷达、高分辨率短程雷达（短程雷达）</w:t>
            </w:r>
          </w:p>
        </w:tc>
      </w:tr>
      <w:tr w:rsidR="00D57735" w:rsidRPr="00AF4EED" w:rsidTr="00AF4EED">
        <w:trPr>
          <w:jc w:val="center"/>
        </w:trPr>
        <w:tc>
          <w:tcPr>
            <w:tcW w:w="5670" w:type="dxa"/>
          </w:tcPr>
          <w:p w:rsidR="00D57735" w:rsidRPr="00356190" w:rsidRDefault="00F81C00" w:rsidP="00E17357">
            <w:pPr>
              <w:pStyle w:val="Tabletext"/>
              <w:jc w:val="left"/>
              <w:rPr>
                <w:lang w:val="en-US" w:eastAsia="zh-CN"/>
              </w:rPr>
            </w:pPr>
            <w:r w:rsidRPr="00F81C00">
              <w:rPr>
                <w:rFonts w:ascii="STKaiti" w:eastAsia="STKaiti" w:hAnsi="STKaiti" w:hint="eastAsia"/>
                <w:lang w:val="en-US" w:eastAsia="zh-CN"/>
              </w:rPr>
              <w:t>预先部署的制止碰撞设施</w:t>
            </w:r>
            <w:r w:rsidR="00926D1B">
              <w:rPr>
                <w:rFonts w:hint="eastAsia"/>
                <w:lang w:val="en-US" w:eastAsia="zh-CN"/>
              </w:rPr>
              <w:t>：</w:t>
            </w:r>
            <w:r>
              <w:rPr>
                <w:rFonts w:hint="eastAsia"/>
                <w:lang w:val="en-US" w:eastAsia="zh-CN"/>
              </w:rPr>
              <w:t>在碰撞发生之前比目前更早地预期到即将发生的碰撞并启动乘客安全系统</w:t>
            </w:r>
          </w:p>
        </w:tc>
        <w:tc>
          <w:tcPr>
            <w:tcW w:w="3969" w:type="dxa"/>
          </w:tcPr>
          <w:p w:rsidR="00D57735" w:rsidRPr="00356190" w:rsidRDefault="00F81C00" w:rsidP="00E17357">
            <w:pPr>
              <w:pStyle w:val="Tabletext"/>
              <w:jc w:val="left"/>
              <w:rPr>
                <w:lang w:val="en-US" w:eastAsia="ja-JP"/>
              </w:rPr>
            </w:pPr>
            <w:r>
              <w:rPr>
                <w:rFonts w:hint="eastAsia"/>
                <w:lang w:val="en-US" w:eastAsia="zh-CN"/>
              </w:rPr>
              <w:t>短程雷达、高分辨率短程雷达</w:t>
            </w:r>
          </w:p>
        </w:tc>
      </w:tr>
      <w:tr w:rsidR="00D57735" w:rsidRPr="000626B8" w:rsidTr="00AF4EED">
        <w:trPr>
          <w:jc w:val="center"/>
        </w:trPr>
        <w:tc>
          <w:tcPr>
            <w:tcW w:w="5670" w:type="dxa"/>
          </w:tcPr>
          <w:p w:rsidR="00D57735" w:rsidRPr="000626B8" w:rsidRDefault="00F81C00" w:rsidP="00E17357">
            <w:pPr>
              <w:pStyle w:val="Tabletext"/>
              <w:jc w:val="left"/>
              <w:rPr>
                <w:lang w:eastAsia="zh-CN"/>
              </w:rPr>
            </w:pPr>
            <w:r w:rsidRPr="00F81C00">
              <w:rPr>
                <w:rFonts w:ascii="STKaiti" w:eastAsia="STKaiti" w:hAnsi="STKaiti" w:hint="eastAsia"/>
                <w:lang w:eastAsia="zh-CN"/>
              </w:rPr>
              <w:t>自动化公路系统</w:t>
            </w:r>
          </w:p>
        </w:tc>
        <w:tc>
          <w:tcPr>
            <w:tcW w:w="3969" w:type="dxa"/>
          </w:tcPr>
          <w:p w:rsidR="00D57735" w:rsidRPr="000626B8" w:rsidRDefault="00F81C00" w:rsidP="00E17357">
            <w:pPr>
              <w:pStyle w:val="Tabletext"/>
              <w:jc w:val="left"/>
              <w:rPr>
                <w:lang w:eastAsia="zh-CN"/>
              </w:rPr>
            </w:pPr>
            <w:r>
              <w:rPr>
                <w:rFonts w:hint="eastAsia"/>
                <w:lang w:eastAsia="zh-CN"/>
              </w:rPr>
              <w:t>短程车辆到车辆通信、短程雷达、短程车辆到基础设施通信</w:t>
            </w:r>
          </w:p>
        </w:tc>
      </w:tr>
      <w:tr w:rsidR="00D57735" w:rsidRPr="000626B8" w:rsidTr="00AF4EED">
        <w:trPr>
          <w:jc w:val="center"/>
        </w:trPr>
        <w:tc>
          <w:tcPr>
            <w:tcW w:w="5670" w:type="dxa"/>
          </w:tcPr>
          <w:p w:rsidR="00D57735" w:rsidRPr="00F81C00" w:rsidRDefault="00F81C00" w:rsidP="00E17357">
            <w:pPr>
              <w:pStyle w:val="Tabletext"/>
              <w:jc w:val="left"/>
              <w:rPr>
                <w:lang w:eastAsia="zh-CN"/>
              </w:rPr>
            </w:pPr>
            <w:r w:rsidRPr="00F81C00">
              <w:rPr>
                <w:rFonts w:ascii="STKaiti" w:eastAsia="STKaiti" w:hAnsi="STKaiti" w:hint="eastAsia"/>
                <w:lang w:val="en-US" w:eastAsia="zh-CN"/>
              </w:rPr>
              <w:t>安全准备就绪</w:t>
            </w:r>
            <w:r w:rsidR="00926D1B">
              <w:rPr>
                <w:rFonts w:hint="eastAsia"/>
                <w:lang w:val="en-US" w:eastAsia="zh-CN"/>
              </w:rPr>
              <w:t>：</w:t>
            </w:r>
            <w:r>
              <w:rPr>
                <w:rFonts w:hint="eastAsia"/>
                <w:lang w:val="en-US" w:eastAsia="zh-CN"/>
              </w:rPr>
              <w:t>就驾驶员、车辆和公路情况发出警告</w:t>
            </w:r>
          </w:p>
        </w:tc>
        <w:tc>
          <w:tcPr>
            <w:tcW w:w="3969" w:type="dxa"/>
          </w:tcPr>
          <w:p w:rsidR="00D57735" w:rsidRPr="000626B8" w:rsidRDefault="00F81C00" w:rsidP="00E17357">
            <w:pPr>
              <w:pStyle w:val="Tabletext"/>
              <w:jc w:val="left"/>
              <w:rPr>
                <w:lang w:eastAsia="zh-CN"/>
              </w:rPr>
            </w:pPr>
            <w:r>
              <w:rPr>
                <w:rFonts w:hint="eastAsia"/>
                <w:lang w:eastAsia="zh-CN"/>
              </w:rPr>
              <w:t>短程车辆到基础设施通信、广域通信</w:t>
            </w:r>
          </w:p>
        </w:tc>
      </w:tr>
    </w:tbl>
    <w:p w:rsidR="00D57735" w:rsidRDefault="00D57735" w:rsidP="00E17357">
      <w:pPr>
        <w:pStyle w:val="Tablefin"/>
        <w:rPr>
          <w:lang w:eastAsia="zh-CN"/>
        </w:rPr>
      </w:pPr>
    </w:p>
    <w:p w:rsidR="00F7665D" w:rsidRDefault="00F7665D">
      <w:pPr>
        <w:tabs>
          <w:tab w:val="clear" w:pos="794"/>
          <w:tab w:val="clear" w:pos="1191"/>
          <w:tab w:val="clear" w:pos="1588"/>
          <w:tab w:val="clear" w:pos="1985"/>
        </w:tabs>
        <w:overflowPunct/>
        <w:autoSpaceDE/>
        <w:autoSpaceDN/>
        <w:adjustRightInd/>
        <w:spacing w:before="0"/>
        <w:jc w:val="left"/>
        <w:textAlignment w:val="auto"/>
        <w:rPr>
          <w:b/>
          <w:lang w:eastAsia="zh-CN"/>
        </w:rPr>
      </w:pPr>
      <w:r>
        <w:rPr>
          <w:lang w:eastAsia="zh-CN"/>
        </w:rPr>
        <w:br w:type="page"/>
      </w:r>
    </w:p>
    <w:p w:rsidR="00D57735" w:rsidRPr="00206DEE" w:rsidRDefault="00D57735" w:rsidP="00E17357">
      <w:pPr>
        <w:pStyle w:val="Heading2"/>
        <w:rPr>
          <w:lang w:eastAsia="zh-CN"/>
        </w:rPr>
      </w:pPr>
      <w:r w:rsidRPr="00206DEE">
        <w:rPr>
          <w:lang w:eastAsia="zh-CN"/>
        </w:rPr>
        <w:lastRenderedPageBreak/>
        <w:t>1.2</w:t>
      </w:r>
      <w:r w:rsidRPr="00206DEE">
        <w:rPr>
          <w:lang w:eastAsia="zh-CN"/>
        </w:rPr>
        <w:tab/>
      </w:r>
      <w:r w:rsidR="002E6D8B">
        <w:rPr>
          <w:rFonts w:hint="eastAsia"/>
          <w:lang w:eastAsia="zh-CN"/>
        </w:rPr>
        <w:t>先进交通管理系统</w:t>
      </w:r>
    </w:p>
    <w:p w:rsidR="00D57735" w:rsidRPr="00356190" w:rsidRDefault="002E6D8B" w:rsidP="00E17357">
      <w:pPr>
        <w:ind w:firstLineChars="200" w:firstLine="480"/>
        <w:rPr>
          <w:lang w:val="en-US" w:eastAsia="zh-CN"/>
        </w:rPr>
      </w:pPr>
      <w:r>
        <w:rPr>
          <w:rFonts w:hint="eastAsia"/>
          <w:lang w:val="en-US" w:eastAsia="zh-CN"/>
        </w:rPr>
        <w:t>先进交通管理系统旨在改善交通流</w:t>
      </w:r>
      <w:r w:rsidR="00E679FD">
        <w:rPr>
          <w:rFonts w:hint="eastAsia"/>
          <w:lang w:val="en-US" w:eastAsia="zh-CN"/>
        </w:rPr>
        <w:t>动</w:t>
      </w:r>
      <w:r>
        <w:rPr>
          <w:rFonts w:hint="eastAsia"/>
          <w:lang w:val="en-US" w:eastAsia="zh-CN"/>
        </w:rPr>
        <w:t>并促进更高效地使用公路系统。</w:t>
      </w:r>
    </w:p>
    <w:p w:rsidR="00D57735" w:rsidRPr="00356190" w:rsidRDefault="00D57735" w:rsidP="00E17357">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D57735" w:rsidRPr="000626B8" w:rsidTr="00AF4EED">
        <w:trPr>
          <w:jc w:val="center"/>
        </w:trPr>
        <w:tc>
          <w:tcPr>
            <w:tcW w:w="5670" w:type="dxa"/>
          </w:tcPr>
          <w:p w:rsidR="00D57735" w:rsidRPr="000626B8" w:rsidRDefault="002E6D8B" w:rsidP="00E17357">
            <w:pPr>
              <w:pStyle w:val="Tablehead"/>
              <w:rPr>
                <w:lang w:eastAsia="zh-CN"/>
              </w:rPr>
            </w:pPr>
            <w:r>
              <w:rPr>
                <w:rFonts w:hint="eastAsia"/>
                <w:lang w:eastAsia="zh-CN"/>
              </w:rPr>
              <w:t>要素</w:t>
            </w:r>
          </w:p>
        </w:tc>
        <w:tc>
          <w:tcPr>
            <w:tcW w:w="3969" w:type="dxa"/>
          </w:tcPr>
          <w:p w:rsidR="00D57735" w:rsidRPr="000626B8" w:rsidRDefault="002E6D8B" w:rsidP="00E17357">
            <w:pPr>
              <w:pStyle w:val="Tablehead"/>
              <w:rPr>
                <w:lang w:eastAsia="zh-CN"/>
              </w:rPr>
            </w:pPr>
            <w:r>
              <w:rPr>
                <w:rFonts w:hint="eastAsia"/>
                <w:lang w:eastAsia="zh-CN"/>
              </w:rPr>
              <w:t>无线电接口选择方案</w:t>
            </w:r>
          </w:p>
        </w:tc>
      </w:tr>
      <w:tr w:rsidR="00D57735" w:rsidRPr="00AF4EED" w:rsidTr="00AF4EED">
        <w:trPr>
          <w:jc w:val="center"/>
        </w:trPr>
        <w:tc>
          <w:tcPr>
            <w:tcW w:w="5670" w:type="dxa"/>
          </w:tcPr>
          <w:p w:rsidR="00D57735" w:rsidRPr="002E6D8B" w:rsidRDefault="002E6D8B" w:rsidP="00E17357">
            <w:pPr>
              <w:pStyle w:val="Tabletext"/>
              <w:jc w:val="left"/>
              <w:rPr>
                <w:lang w:eastAsia="zh-CN"/>
              </w:rPr>
            </w:pPr>
            <w:r w:rsidRPr="000277AE">
              <w:rPr>
                <w:rFonts w:ascii="STKaiti" w:eastAsia="STKaiti" w:hAnsi="STKaiti" w:hint="eastAsia"/>
                <w:lang w:val="en-US" w:eastAsia="zh-CN"/>
              </w:rPr>
              <w:t>交通网络监测与控制</w:t>
            </w:r>
            <w:r w:rsidRPr="002E6D8B">
              <w:rPr>
                <w:rFonts w:hint="eastAsia"/>
                <w:lang w:eastAsia="zh-CN"/>
              </w:rPr>
              <w:t>：</w:t>
            </w:r>
            <w:r>
              <w:rPr>
                <w:rFonts w:hint="eastAsia"/>
                <w:lang w:val="en-US" w:eastAsia="zh-CN"/>
              </w:rPr>
              <w:t>管理街道和公路上的车辆移动</w:t>
            </w:r>
          </w:p>
        </w:tc>
        <w:tc>
          <w:tcPr>
            <w:tcW w:w="3969" w:type="dxa"/>
          </w:tcPr>
          <w:p w:rsidR="00D57735" w:rsidRPr="00356190" w:rsidRDefault="002E6D8B" w:rsidP="00E17357">
            <w:pPr>
              <w:pStyle w:val="Tabletext"/>
              <w:jc w:val="left"/>
              <w:rPr>
                <w:lang w:val="en-US" w:eastAsia="zh-CN"/>
              </w:rPr>
            </w:pPr>
            <w:r>
              <w:rPr>
                <w:rFonts w:hint="eastAsia"/>
                <w:lang w:val="en-US" w:eastAsia="zh-CN"/>
              </w:rPr>
              <w:t>雷达、短程车辆</w:t>
            </w:r>
            <w:r w:rsidR="00E679FD">
              <w:rPr>
                <w:rFonts w:hint="eastAsia"/>
                <w:lang w:val="en-US" w:eastAsia="zh-CN"/>
              </w:rPr>
              <w:t>到</w:t>
            </w:r>
            <w:r>
              <w:rPr>
                <w:rFonts w:hint="eastAsia"/>
                <w:lang w:val="en-US" w:eastAsia="zh-CN"/>
              </w:rPr>
              <w:t>基础设施通信、广播、广域通信</w:t>
            </w:r>
          </w:p>
        </w:tc>
      </w:tr>
      <w:tr w:rsidR="00D57735" w:rsidRPr="00AF4EED" w:rsidTr="00AF4EED">
        <w:trPr>
          <w:jc w:val="center"/>
        </w:trPr>
        <w:tc>
          <w:tcPr>
            <w:tcW w:w="5670" w:type="dxa"/>
          </w:tcPr>
          <w:p w:rsidR="00D57735" w:rsidRPr="00356190" w:rsidRDefault="002E6D8B" w:rsidP="00E17357">
            <w:pPr>
              <w:pStyle w:val="Tabletext"/>
              <w:jc w:val="left"/>
              <w:rPr>
                <w:lang w:val="en-US" w:eastAsia="zh-CN"/>
              </w:rPr>
            </w:pPr>
            <w:r w:rsidRPr="000277AE">
              <w:rPr>
                <w:rFonts w:ascii="STKaiti" w:eastAsia="STKaiti" w:hAnsi="STKaiti" w:hint="eastAsia"/>
                <w:lang w:val="en-US" w:eastAsia="zh-CN"/>
              </w:rPr>
              <w:t>旅行需求管理</w:t>
            </w:r>
            <w:r w:rsidR="00926D1B">
              <w:rPr>
                <w:rFonts w:hint="eastAsia"/>
                <w:lang w:val="en-US" w:eastAsia="zh-CN"/>
              </w:rPr>
              <w:t>：</w:t>
            </w:r>
            <w:r>
              <w:rPr>
                <w:rFonts w:hint="eastAsia"/>
                <w:lang w:val="en-US" w:eastAsia="zh-CN"/>
              </w:rPr>
              <w:t>支持旨在减轻交通堵塞对环境和社会影响的政策和规则</w:t>
            </w:r>
          </w:p>
        </w:tc>
        <w:tc>
          <w:tcPr>
            <w:tcW w:w="3969" w:type="dxa"/>
          </w:tcPr>
          <w:p w:rsidR="00D57735" w:rsidRPr="00356190" w:rsidRDefault="002E6D8B" w:rsidP="00E17357">
            <w:pPr>
              <w:pStyle w:val="Tabletext"/>
              <w:jc w:val="left"/>
              <w:rPr>
                <w:lang w:val="en-US" w:eastAsia="zh-CN"/>
              </w:rPr>
            </w:pPr>
            <w:r>
              <w:rPr>
                <w:rFonts w:hint="eastAsia"/>
                <w:lang w:val="en-US" w:eastAsia="zh-CN"/>
              </w:rPr>
              <w:t>短程车辆</w:t>
            </w:r>
            <w:r w:rsidR="00E679FD">
              <w:rPr>
                <w:rFonts w:hint="eastAsia"/>
                <w:lang w:val="en-US" w:eastAsia="zh-CN"/>
              </w:rPr>
              <w:t>到</w:t>
            </w:r>
            <w:r>
              <w:rPr>
                <w:rFonts w:hint="eastAsia"/>
                <w:lang w:val="en-US" w:eastAsia="zh-CN"/>
              </w:rPr>
              <w:t>基础设施通信、广播、广域通信</w:t>
            </w:r>
          </w:p>
        </w:tc>
      </w:tr>
      <w:tr w:rsidR="00D57735" w:rsidRPr="00AF4EED" w:rsidTr="00AF4EED">
        <w:trPr>
          <w:jc w:val="center"/>
        </w:trPr>
        <w:tc>
          <w:tcPr>
            <w:tcW w:w="5670" w:type="dxa"/>
          </w:tcPr>
          <w:p w:rsidR="00D57735" w:rsidRPr="00356190" w:rsidRDefault="002E6D8B" w:rsidP="00E17357">
            <w:pPr>
              <w:pStyle w:val="Tabletext"/>
              <w:jc w:val="left"/>
              <w:rPr>
                <w:lang w:val="en-US" w:eastAsia="zh-CN"/>
              </w:rPr>
            </w:pPr>
            <w:r w:rsidRPr="000277AE">
              <w:rPr>
                <w:rFonts w:ascii="STKaiti" w:eastAsia="STKaiti" w:hAnsi="STKaiti" w:hint="eastAsia"/>
                <w:lang w:val="en-US" w:eastAsia="zh-CN"/>
              </w:rPr>
              <w:t>事故探测和管理</w:t>
            </w:r>
            <w:r>
              <w:rPr>
                <w:rFonts w:hint="eastAsia"/>
                <w:lang w:val="en-US" w:eastAsia="zh-CN"/>
              </w:rPr>
              <w:t>：帮助公共和私营组织快速确定事故并做出反应，以最大程度地减少对交通的影响</w:t>
            </w:r>
          </w:p>
        </w:tc>
        <w:tc>
          <w:tcPr>
            <w:tcW w:w="3969" w:type="dxa"/>
          </w:tcPr>
          <w:p w:rsidR="00D57735" w:rsidRPr="00356190" w:rsidRDefault="002E6D8B" w:rsidP="00E17357">
            <w:pPr>
              <w:pStyle w:val="Tabletext"/>
              <w:jc w:val="left"/>
              <w:rPr>
                <w:lang w:val="en-US" w:eastAsia="zh-CN"/>
              </w:rPr>
            </w:pPr>
            <w:r>
              <w:rPr>
                <w:rFonts w:hint="eastAsia"/>
                <w:lang w:val="en-US" w:eastAsia="zh-CN"/>
              </w:rPr>
              <w:t>雷达、短程车辆</w:t>
            </w:r>
            <w:r w:rsidR="00E679FD">
              <w:rPr>
                <w:rFonts w:hint="eastAsia"/>
                <w:lang w:val="en-US" w:eastAsia="zh-CN"/>
              </w:rPr>
              <w:t>到</w:t>
            </w:r>
            <w:r>
              <w:rPr>
                <w:rFonts w:hint="eastAsia"/>
                <w:lang w:val="en-US" w:eastAsia="zh-CN"/>
              </w:rPr>
              <w:t>基础设施通信、广播、广域通信</w:t>
            </w:r>
          </w:p>
        </w:tc>
      </w:tr>
      <w:tr w:rsidR="00D57735" w:rsidRPr="000626B8" w:rsidTr="00AF4EED">
        <w:trPr>
          <w:jc w:val="center"/>
        </w:trPr>
        <w:tc>
          <w:tcPr>
            <w:tcW w:w="5670" w:type="dxa"/>
          </w:tcPr>
          <w:p w:rsidR="00D57735" w:rsidRPr="00356190" w:rsidRDefault="002E6D8B" w:rsidP="00E17357">
            <w:pPr>
              <w:pStyle w:val="Tabletext"/>
              <w:jc w:val="left"/>
              <w:rPr>
                <w:lang w:val="en-US" w:eastAsia="zh-CN"/>
              </w:rPr>
            </w:pPr>
            <w:r w:rsidRPr="000277AE">
              <w:rPr>
                <w:rFonts w:ascii="STKaiti" w:eastAsia="STKaiti" w:hAnsi="STKaiti" w:hint="eastAsia"/>
                <w:lang w:val="en-US" w:eastAsia="zh-CN"/>
              </w:rPr>
              <w:t>排放测试和减缓</w:t>
            </w:r>
            <w:r>
              <w:rPr>
                <w:rFonts w:hint="eastAsia"/>
                <w:lang w:val="en-US" w:eastAsia="zh-CN"/>
              </w:rPr>
              <w:t>：提供相关信息，以监测空气质量并制定改善空气质量的战略</w:t>
            </w:r>
          </w:p>
        </w:tc>
        <w:tc>
          <w:tcPr>
            <w:tcW w:w="3969" w:type="dxa"/>
          </w:tcPr>
          <w:p w:rsidR="00D57735" w:rsidRPr="00FD12B1" w:rsidRDefault="002E6D8B" w:rsidP="00E17357">
            <w:pPr>
              <w:pStyle w:val="Tabletext"/>
              <w:jc w:val="left"/>
            </w:pPr>
            <w:r>
              <w:rPr>
                <w:rFonts w:hint="eastAsia"/>
                <w:lang w:val="en-US" w:eastAsia="zh-CN"/>
              </w:rPr>
              <w:t>广域通信</w:t>
            </w:r>
          </w:p>
        </w:tc>
      </w:tr>
      <w:tr w:rsidR="00D57735" w:rsidRPr="00AF4EED" w:rsidTr="00AF4EED">
        <w:trPr>
          <w:jc w:val="center"/>
        </w:trPr>
        <w:tc>
          <w:tcPr>
            <w:tcW w:w="5670" w:type="dxa"/>
          </w:tcPr>
          <w:p w:rsidR="00D57735" w:rsidRPr="002E6D8B" w:rsidRDefault="002E6D8B" w:rsidP="00E17357">
            <w:pPr>
              <w:pStyle w:val="Tabletext"/>
              <w:jc w:val="left"/>
              <w:rPr>
                <w:lang w:eastAsia="zh-CN"/>
              </w:rPr>
            </w:pPr>
            <w:r w:rsidRPr="000277AE">
              <w:rPr>
                <w:rFonts w:ascii="STKaiti" w:eastAsia="STKaiti" w:hAnsi="STKaiti" w:hint="eastAsia"/>
                <w:lang w:val="en-US" w:eastAsia="zh-CN"/>
              </w:rPr>
              <w:t>停车管理</w:t>
            </w:r>
            <w:r w:rsidR="00926D1B">
              <w:rPr>
                <w:rFonts w:hint="eastAsia"/>
                <w:lang w:val="en-US" w:eastAsia="zh-CN"/>
              </w:rPr>
              <w:t>：</w:t>
            </w:r>
            <w:r>
              <w:rPr>
                <w:rFonts w:hint="eastAsia"/>
                <w:lang w:val="en-US" w:eastAsia="zh-CN"/>
              </w:rPr>
              <w:t>提供有关停车车位的信息</w:t>
            </w:r>
            <w:r w:rsidRPr="002E6D8B">
              <w:rPr>
                <w:rFonts w:hint="eastAsia"/>
                <w:lang w:eastAsia="zh-CN"/>
              </w:rPr>
              <w:t>，</w:t>
            </w:r>
            <w:r>
              <w:rPr>
                <w:rFonts w:hint="eastAsia"/>
                <w:lang w:val="en-US" w:eastAsia="zh-CN"/>
              </w:rPr>
              <w:t>或对车辆的出入予以管理</w:t>
            </w:r>
          </w:p>
        </w:tc>
        <w:tc>
          <w:tcPr>
            <w:tcW w:w="3969" w:type="dxa"/>
          </w:tcPr>
          <w:p w:rsidR="00D57735" w:rsidRPr="00356190" w:rsidRDefault="002E6D8B" w:rsidP="00E17357">
            <w:pPr>
              <w:pStyle w:val="Tabletext"/>
              <w:jc w:val="left"/>
              <w:rPr>
                <w:lang w:val="en-US" w:eastAsia="zh-CN"/>
              </w:rPr>
            </w:pPr>
            <w:r>
              <w:rPr>
                <w:rFonts w:hint="eastAsia"/>
                <w:lang w:val="en-US" w:eastAsia="zh-CN"/>
              </w:rPr>
              <w:t>雷达、短程车辆</w:t>
            </w:r>
            <w:r w:rsidR="00E679FD">
              <w:rPr>
                <w:rFonts w:hint="eastAsia"/>
                <w:lang w:val="en-US" w:eastAsia="zh-CN"/>
              </w:rPr>
              <w:t>到</w:t>
            </w:r>
            <w:r>
              <w:rPr>
                <w:rFonts w:hint="eastAsia"/>
                <w:lang w:val="en-US" w:eastAsia="zh-CN"/>
              </w:rPr>
              <w:t>基础设施通信、广播、广域通信</w:t>
            </w:r>
          </w:p>
        </w:tc>
      </w:tr>
    </w:tbl>
    <w:p w:rsidR="00D57735" w:rsidRPr="00356190" w:rsidRDefault="00D57735" w:rsidP="00E17357">
      <w:pPr>
        <w:pStyle w:val="Tablefin"/>
        <w:rPr>
          <w:lang w:eastAsia="zh-CN"/>
        </w:rPr>
      </w:pPr>
    </w:p>
    <w:p w:rsidR="00D57735" w:rsidRPr="00356190" w:rsidRDefault="00D57735" w:rsidP="00E17357">
      <w:pPr>
        <w:pStyle w:val="Heading2"/>
        <w:spacing w:before="240"/>
        <w:rPr>
          <w:lang w:val="en-US" w:eastAsia="zh-CN"/>
        </w:rPr>
      </w:pPr>
      <w:r w:rsidRPr="00356190">
        <w:rPr>
          <w:lang w:val="en-US" w:eastAsia="zh-CN"/>
        </w:rPr>
        <w:t>1.3</w:t>
      </w:r>
      <w:r w:rsidRPr="00356190">
        <w:rPr>
          <w:lang w:val="en-US" w:eastAsia="zh-CN"/>
        </w:rPr>
        <w:tab/>
      </w:r>
      <w:r w:rsidR="002E6D8B">
        <w:rPr>
          <w:rFonts w:hint="eastAsia"/>
          <w:lang w:val="en-US" w:eastAsia="zh-CN"/>
        </w:rPr>
        <w:t>先进旅行者信息系统</w:t>
      </w:r>
    </w:p>
    <w:p w:rsidR="00D57735" w:rsidRPr="00356190" w:rsidRDefault="00E17357" w:rsidP="00E17357">
      <w:pPr>
        <w:ind w:firstLineChars="200" w:firstLine="480"/>
        <w:rPr>
          <w:lang w:val="en-US" w:eastAsia="zh-CN"/>
        </w:rPr>
      </w:pPr>
      <w:r>
        <w:rPr>
          <w:rFonts w:hint="eastAsia"/>
          <w:lang w:val="en-US" w:eastAsia="zh-CN"/>
        </w:rPr>
        <w:t>先进</w:t>
      </w:r>
      <w:r w:rsidR="002E6D8B">
        <w:rPr>
          <w:rFonts w:hint="eastAsia"/>
          <w:lang w:val="en-US" w:eastAsia="zh-CN"/>
        </w:rPr>
        <w:t>旅行者信息系统的目的是协助旅行中的旅行者做出规划，并</w:t>
      </w:r>
      <w:r w:rsidR="00E679FD">
        <w:rPr>
          <w:rFonts w:hint="eastAsia"/>
          <w:lang w:val="en-US" w:eastAsia="zh-CN"/>
        </w:rPr>
        <w:t>进行线路导航</w:t>
      </w:r>
      <w:r w:rsidR="002E6D8B">
        <w:rPr>
          <w:rFonts w:hint="eastAsia"/>
          <w:lang w:val="en-US" w:eastAsia="zh-CN"/>
        </w:rPr>
        <w:t>和</w:t>
      </w:r>
      <w:r w:rsidR="00E679FD">
        <w:rPr>
          <w:rFonts w:hint="eastAsia"/>
          <w:lang w:val="en-US" w:eastAsia="zh-CN"/>
        </w:rPr>
        <w:t>提供</w:t>
      </w:r>
      <w:r w:rsidR="002E6D8B">
        <w:rPr>
          <w:rFonts w:hint="eastAsia"/>
          <w:lang w:val="en-US" w:eastAsia="zh-CN"/>
        </w:rPr>
        <w:t>交通状况</w:t>
      </w:r>
      <w:r w:rsidR="00E679FD">
        <w:rPr>
          <w:rFonts w:hint="eastAsia"/>
          <w:lang w:val="en-US" w:eastAsia="zh-CN"/>
        </w:rPr>
        <w:t>信息</w:t>
      </w:r>
      <w:r w:rsidR="002E6D8B">
        <w:rPr>
          <w:rFonts w:hint="eastAsia"/>
          <w:lang w:val="en-US" w:eastAsia="zh-CN"/>
        </w:rPr>
        <w:t>。</w:t>
      </w:r>
    </w:p>
    <w:p w:rsidR="00D57735" w:rsidRPr="00356190" w:rsidRDefault="00D57735" w:rsidP="00E17357">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0277AE" w:rsidRPr="00D25698" w:rsidTr="00AF4EED">
        <w:trPr>
          <w:tblHeader/>
          <w:jc w:val="center"/>
        </w:trPr>
        <w:tc>
          <w:tcPr>
            <w:tcW w:w="5670" w:type="dxa"/>
          </w:tcPr>
          <w:p w:rsidR="000277AE" w:rsidRPr="000626B8" w:rsidRDefault="000277AE" w:rsidP="00E17357">
            <w:pPr>
              <w:pStyle w:val="Tablehead"/>
              <w:rPr>
                <w:lang w:eastAsia="zh-CN"/>
              </w:rPr>
            </w:pPr>
            <w:r>
              <w:rPr>
                <w:rFonts w:hint="eastAsia"/>
                <w:lang w:eastAsia="zh-CN"/>
              </w:rPr>
              <w:t>要素</w:t>
            </w:r>
          </w:p>
        </w:tc>
        <w:tc>
          <w:tcPr>
            <w:tcW w:w="3969" w:type="dxa"/>
          </w:tcPr>
          <w:p w:rsidR="000277AE" w:rsidRPr="000626B8" w:rsidRDefault="000277AE" w:rsidP="00E17357">
            <w:pPr>
              <w:pStyle w:val="Tablehead"/>
              <w:rPr>
                <w:lang w:eastAsia="zh-CN"/>
              </w:rPr>
            </w:pPr>
            <w:r>
              <w:rPr>
                <w:rFonts w:hint="eastAsia"/>
                <w:lang w:eastAsia="zh-CN"/>
              </w:rPr>
              <w:t>无线电接口选择方案</w:t>
            </w:r>
          </w:p>
        </w:tc>
      </w:tr>
      <w:tr w:rsidR="00D57735" w:rsidRPr="000626B8" w:rsidTr="00AF4EED">
        <w:trPr>
          <w:jc w:val="center"/>
        </w:trPr>
        <w:tc>
          <w:tcPr>
            <w:tcW w:w="5670" w:type="dxa"/>
          </w:tcPr>
          <w:p w:rsidR="00D57735" w:rsidRPr="000277AE" w:rsidRDefault="000277AE" w:rsidP="00E17357">
            <w:pPr>
              <w:pStyle w:val="Tabletext"/>
              <w:jc w:val="left"/>
              <w:rPr>
                <w:lang w:eastAsia="zh-CN"/>
              </w:rPr>
            </w:pPr>
            <w:r w:rsidRPr="00EB2158">
              <w:rPr>
                <w:rFonts w:ascii="STKaiti" w:eastAsia="STKaiti" w:hAnsi="STKaiti" w:hint="eastAsia"/>
                <w:lang w:val="en-US" w:eastAsia="zh-CN"/>
              </w:rPr>
              <w:t>旅行前的旅行信息</w:t>
            </w:r>
            <w:r w:rsidR="00926D1B">
              <w:rPr>
                <w:rFonts w:hint="eastAsia"/>
                <w:lang w:val="en-US" w:eastAsia="zh-CN"/>
              </w:rPr>
              <w:t>：</w:t>
            </w:r>
            <w:r>
              <w:rPr>
                <w:rFonts w:hint="eastAsia"/>
                <w:lang w:val="en-US" w:eastAsia="zh-CN"/>
              </w:rPr>
              <w:t>提供相关信息</w:t>
            </w:r>
            <w:r w:rsidRPr="000277AE">
              <w:rPr>
                <w:rFonts w:hint="eastAsia"/>
                <w:lang w:eastAsia="zh-CN"/>
              </w:rPr>
              <w:t>，</w:t>
            </w:r>
            <w:r>
              <w:rPr>
                <w:rFonts w:hint="eastAsia"/>
                <w:lang w:val="en-US" w:eastAsia="zh-CN"/>
              </w:rPr>
              <w:t>以方便选定最佳交通方式、出发时间和</w:t>
            </w:r>
            <w:r w:rsidR="00E679FD">
              <w:rPr>
                <w:rFonts w:hint="eastAsia"/>
                <w:lang w:val="en-US" w:eastAsia="zh-CN"/>
              </w:rPr>
              <w:t>线路</w:t>
            </w:r>
          </w:p>
        </w:tc>
        <w:tc>
          <w:tcPr>
            <w:tcW w:w="3969" w:type="dxa"/>
          </w:tcPr>
          <w:p w:rsidR="00D57735" w:rsidRPr="000626B8" w:rsidRDefault="00EB2158" w:rsidP="00E17357">
            <w:pPr>
              <w:pStyle w:val="Tabletext"/>
              <w:jc w:val="left"/>
              <w:rPr>
                <w:lang w:eastAsia="ja-JP"/>
              </w:rPr>
            </w:pPr>
            <w:r>
              <w:rPr>
                <w:rFonts w:hint="eastAsia"/>
                <w:lang w:val="en-US" w:eastAsia="zh-CN"/>
              </w:rPr>
              <w:t>广播、广域通信</w:t>
            </w:r>
          </w:p>
        </w:tc>
      </w:tr>
      <w:tr w:rsidR="00D57735" w:rsidRPr="00AF4EED" w:rsidTr="00AF4EED">
        <w:trPr>
          <w:jc w:val="center"/>
        </w:trPr>
        <w:tc>
          <w:tcPr>
            <w:tcW w:w="5670" w:type="dxa"/>
          </w:tcPr>
          <w:p w:rsidR="00D57735" w:rsidRPr="000277AE" w:rsidRDefault="000277AE" w:rsidP="00E17357">
            <w:pPr>
              <w:pStyle w:val="Tabletext"/>
              <w:jc w:val="left"/>
              <w:rPr>
                <w:lang w:eastAsia="zh-CN"/>
              </w:rPr>
            </w:pPr>
            <w:r w:rsidRPr="00EB2158">
              <w:rPr>
                <w:rFonts w:ascii="STKaiti" w:eastAsia="STKaiti" w:hAnsi="STKaiti" w:hint="eastAsia"/>
                <w:lang w:val="en-US" w:eastAsia="zh-CN"/>
              </w:rPr>
              <w:t>在途的驾驶员信息</w:t>
            </w:r>
            <w:r w:rsidR="00926D1B">
              <w:rPr>
                <w:rFonts w:hint="eastAsia"/>
                <w:lang w:val="en-US" w:eastAsia="zh-CN"/>
              </w:rPr>
              <w:t>：</w:t>
            </w:r>
            <w:r>
              <w:rPr>
                <w:rFonts w:hint="eastAsia"/>
                <w:lang w:val="en-US" w:eastAsia="zh-CN"/>
              </w:rPr>
              <w:t>在旅行过程中向驾驶员提供相关意见和建议以及车内标</w:t>
            </w:r>
            <w:r w:rsidR="00E679FD">
              <w:rPr>
                <w:rFonts w:hint="eastAsia"/>
                <w:lang w:val="en-US" w:eastAsia="zh-CN"/>
              </w:rPr>
              <w:t>志</w:t>
            </w:r>
            <w:r w:rsidRPr="000277AE">
              <w:rPr>
                <w:rFonts w:hint="eastAsia"/>
                <w:lang w:eastAsia="zh-CN"/>
              </w:rPr>
              <w:t>，</w:t>
            </w:r>
            <w:r>
              <w:rPr>
                <w:rFonts w:hint="eastAsia"/>
                <w:lang w:val="en-US" w:eastAsia="zh-CN"/>
              </w:rPr>
              <w:t>实现旅行的方便与安全</w:t>
            </w:r>
          </w:p>
        </w:tc>
        <w:tc>
          <w:tcPr>
            <w:tcW w:w="3969" w:type="dxa"/>
          </w:tcPr>
          <w:p w:rsidR="00D57735" w:rsidRPr="00356190" w:rsidRDefault="00EB2158" w:rsidP="00E17357">
            <w:pPr>
              <w:pStyle w:val="Tabletext"/>
              <w:jc w:val="left"/>
              <w:rPr>
                <w:lang w:val="en-US" w:eastAsia="zh-CN"/>
              </w:rPr>
            </w:pPr>
            <w:r>
              <w:rPr>
                <w:rFonts w:hint="eastAsia"/>
                <w:lang w:val="en-US" w:eastAsia="zh-CN"/>
              </w:rPr>
              <w:t>广播、广域通信、短程车辆</w:t>
            </w:r>
            <w:r w:rsidR="00E679FD">
              <w:rPr>
                <w:rFonts w:hint="eastAsia"/>
                <w:lang w:val="en-US" w:eastAsia="zh-CN"/>
              </w:rPr>
              <w:t>到</w:t>
            </w:r>
            <w:r>
              <w:rPr>
                <w:rFonts w:hint="eastAsia"/>
                <w:lang w:val="en-US" w:eastAsia="zh-CN"/>
              </w:rPr>
              <w:t>基础设施通信</w:t>
            </w:r>
          </w:p>
        </w:tc>
      </w:tr>
      <w:tr w:rsidR="00EB2158" w:rsidRPr="00AF4EED" w:rsidTr="00AF4EED">
        <w:trPr>
          <w:jc w:val="center"/>
        </w:trPr>
        <w:tc>
          <w:tcPr>
            <w:tcW w:w="5670" w:type="dxa"/>
          </w:tcPr>
          <w:p w:rsidR="00EB2158" w:rsidRPr="00356190" w:rsidRDefault="00EB2158" w:rsidP="00E17357">
            <w:pPr>
              <w:pStyle w:val="Tabletext"/>
              <w:jc w:val="left"/>
              <w:rPr>
                <w:lang w:val="en-US" w:eastAsia="zh-CN"/>
              </w:rPr>
            </w:pPr>
            <w:r w:rsidRPr="00EB2158">
              <w:rPr>
                <w:rFonts w:ascii="STKaiti" w:eastAsia="STKaiti" w:hAnsi="STKaiti" w:hint="eastAsia"/>
                <w:lang w:val="en-US" w:eastAsia="zh-CN"/>
              </w:rPr>
              <w:t>在途经转信息</w:t>
            </w:r>
            <w:r w:rsidR="00926D1B">
              <w:rPr>
                <w:rFonts w:hint="eastAsia"/>
                <w:lang w:val="en-US" w:eastAsia="zh-CN"/>
              </w:rPr>
              <w:t>：</w:t>
            </w:r>
            <w:r>
              <w:rPr>
                <w:rFonts w:hint="eastAsia"/>
                <w:lang w:val="en-US" w:eastAsia="zh-CN"/>
              </w:rPr>
              <w:t>在旅行开始后</w:t>
            </w:r>
            <w:r w:rsidR="00E679FD">
              <w:rPr>
                <w:rFonts w:hint="eastAsia"/>
                <w:lang w:val="en-US" w:eastAsia="zh-CN"/>
              </w:rPr>
              <w:t>向</w:t>
            </w:r>
            <w:r>
              <w:rPr>
                <w:rFonts w:hint="eastAsia"/>
                <w:lang w:val="en-US" w:eastAsia="zh-CN"/>
              </w:rPr>
              <w:t>利用公共交通</w:t>
            </w:r>
            <w:r w:rsidR="00E679FD">
              <w:rPr>
                <w:rFonts w:hint="eastAsia"/>
                <w:lang w:val="en-US" w:eastAsia="zh-CN"/>
              </w:rPr>
              <w:t>旅行的</w:t>
            </w:r>
            <w:r>
              <w:rPr>
                <w:rFonts w:hint="eastAsia"/>
                <w:lang w:val="en-US" w:eastAsia="zh-CN"/>
              </w:rPr>
              <w:t>旅行者提供相关信息</w:t>
            </w:r>
          </w:p>
        </w:tc>
        <w:tc>
          <w:tcPr>
            <w:tcW w:w="3969" w:type="dxa"/>
          </w:tcPr>
          <w:p w:rsidR="00EB2158" w:rsidRDefault="00EB2158" w:rsidP="00E17357">
            <w:pPr>
              <w:rPr>
                <w:lang w:eastAsia="zh-CN"/>
              </w:rPr>
            </w:pPr>
            <w:r w:rsidRPr="00491202">
              <w:rPr>
                <w:rFonts w:hint="eastAsia"/>
                <w:lang w:val="en-US" w:eastAsia="zh-CN"/>
              </w:rPr>
              <w:t>广播、广域通信、短程车辆</w:t>
            </w:r>
            <w:r w:rsidR="00E679FD">
              <w:rPr>
                <w:rFonts w:hint="eastAsia"/>
                <w:lang w:val="en-US" w:eastAsia="zh-CN"/>
              </w:rPr>
              <w:t>到</w:t>
            </w:r>
            <w:r w:rsidRPr="00491202">
              <w:rPr>
                <w:rFonts w:hint="eastAsia"/>
                <w:lang w:val="en-US" w:eastAsia="zh-CN"/>
              </w:rPr>
              <w:t>基础设施通信</w:t>
            </w:r>
          </w:p>
        </w:tc>
      </w:tr>
      <w:tr w:rsidR="00EB2158" w:rsidRPr="00AF4EED" w:rsidTr="00AF4EED">
        <w:trPr>
          <w:jc w:val="center"/>
        </w:trPr>
        <w:tc>
          <w:tcPr>
            <w:tcW w:w="5670" w:type="dxa"/>
          </w:tcPr>
          <w:p w:rsidR="00EB2158" w:rsidRPr="00356190" w:rsidRDefault="00EB2158" w:rsidP="00E17357">
            <w:pPr>
              <w:pStyle w:val="Tabletext"/>
              <w:jc w:val="left"/>
              <w:rPr>
                <w:lang w:val="en-US" w:eastAsia="zh-CN"/>
              </w:rPr>
            </w:pPr>
            <w:r w:rsidRPr="00EB2158">
              <w:rPr>
                <w:rFonts w:ascii="STKaiti" w:eastAsia="STKaiti" w:hAnsi="STKaiti" w:hint="eastAsia"/>
                <w:lang w:val="en-US" w:eastAsia="zh-CN"/>
              </w:rPr>
              <w:t>路线指南</w:t>
            </w:r>
            <w:r>
              <w:rPr>
                <w:rFonts w:hint="eastAsia"/>
                <w:lang w:val="en-US" w:eastAsia="zh-CN"/>
              </w:rPr>
              <w:t>：就如何选择最佳路线到达目的地向旅行者发出简单指示</w:t>
            </w:r>
          </w:p>
        </w:tc>
        <w:tc>
          <w:tcPr>
            <w:tcW w:w="3969" w:type="dxa"/>
          </w:tcPr>
          <w:p w:rsidR="00EB2158" w:rsidRDefault="00EB2158" w:rsidP="00E17357">
            <w:pPr>
              <w:rPr>
                <w:lang w:eastAsia="zh-CN"/>
              </w:rPr>
            </w:pPr>
            <w:r w:rsidRPr="00491202">
              <w:rPr>
                <w:rFonts w:hint="eastAsia"/>
                <w:lang w:val="en-US" w:eastAsia="zh-CN"/>
              </w:rPr>
              <w:t>广播、广域通信、短程车辆</w:t>
            </w:r>
            <w:r w:rsidR="00E679FD">
              <w:rPr>
                <w:rFonts w:hint="eastAsia"/>
                <w:lang w:val="en-US" w:eastAsia="zh-CN"/>
              </w:rPr>
              <w:t>到</w:t>
            </w:r>
            <w:r w:rsidRPr="00491202">
              <w:rPr>
                <w:rFonts w:hint="eastAsia"/>
                <w:lang w:val="en-US" w:eastAsia="zh-CN"/>
              </w:rPr>
              <w:t>基础设施通信</w:t>
            </w:r>
          </w:p>
        </w:tc>
      </w:tr>
      <w:tr w:rsidR="00D57735" w:rsidRPr="000626B8" w:rsidTr="00AF4EED">
        <w:trPr>
          <w:jc w:val="center"/>
        </w:trPr>
        <w:tc>
          <w:tcPr>
            <w:tcW w:w="5670" w:type="dxa"/>
          </w:tcPr>
          <w:p w:rsidR="00D57735" w:rsidRPr="00356190" w:rsidRDefault="00EB2158" w:rsidP="00E17357">
            <w:pPr>
              <w:pStyle w:val="Tabletext"/>
              <w:jc w:val="left"/>
              <w:rPr>
                <w:lang w:val="en-US" w:eastAsia="zh-CN"/>
              </w:rPr>
            </w:pPr>
            <w:r w:rsidRPr="00EB2158">
              <w:rPr>
                <w:rFonts w:ascii="STKaiti" w:eastAsia="STKaiti" w:hAnsi="STKaiti" w:hint="eastAsia"/>
                <w:lang w:val="en-US" w:eastAsia="zh-CN"/>
              </w:rPr>
              <w:t>乘车位的配合和预订</w:t>
            </w:r>
            <w:r w:rsidR="00926D1B">
              <w:rPr>
                <w:rFonts w:hint="eastAsia"/>
                <w:lang w:val="en-US" w:eastAsia="zh-CN"/>
              </w:rPr>
              <w:t>：</w:t>
            </w:r>
            <w:r>
              <w:rPr>
                <w:rFonts w:hint="eastAsia"/>
                <w:lang w:val="en-US" w:eastAsia="zh-CN"/>
              </w:rPr>
              <w:t>使共享乘车位更加方便容易</w:t>
            </w:r>
          </w:p>
        </w:tc>
        <w:tc>
          <w:tcPr>
            <w:tcW w:w="3969" w:type="dxa"/>
          </w:tcPr>
          <w:p w:rsidR="00D57735" w:rsidRPr="000626B8" w:rsidRDefault="00EB2158" w:rsidP="00E17357">
            <w:pPr>
              <w:pStyle w:val="Tabletext"/>
              <w:jc w:val="left"/>
            </w:pPr>
            <w:r>
              <w:rPr>
                <w:rFonts w:hint="eastAsia"/>
                <w:lang w:val="en-US" w:eastAsia="zh-CN"/>
              </w:rPr>
              <w:t>广域通信</w:t>
            </w:r>
          </w:p>
        </w:tc>
      </w:tr>
    </w:tbl>
    <w:p w:rsidR="00D57735" w:rsidRDefault="00D57735" w:rsidP="00E17357">
      <w:pPr>
        <w:pStyle w:val="Tablefin"/>
      </w:pPr>
    </w:p>
    <w:p w:rsidR="00D57735" w:rsidRPr="00FF144F" w:rsidRDefault="00D57735" w:rsidP="00E17357">
      <w:pPr>
        <w:pStyle w:val="Heading2"/>
        <w:rPr>
          <w:lang w:eastAsia="zh-CN"/>
        </w:rPr>
      </w:pPr>
      <w:r w:rsidRPr="00FF144F">
        <w:t>1.4</w:t>
      </w:r>
      <w:r w:rsidRPr="00FF144F">
        <w:tab/>
      </w:r>
      <w:r w:rsidR="00EB2158">
        <w:rPr>
          <w:rFonts w:hint="eastAsia"/>
          <w:lang w:eastAsia="zh-CN"/>
        </w:rPr>
        <w:t>先进公共交通系统</w:t>
      </w:r>
    </w:p>
    <w:p w:rsidR="00D57735" w:rsidRPr="00EB2158" w:rsidRDefault="00E17357" w:rsidP="00E17357">
      <w:pPr>
        <w:ind w:firstLineChars="200" w:firstLine="480"/>
        <w:rPr>
          <w:lang w:val="en-US" w:eastAsia="zh-CN"/>
        </w:rPr>
      </w:pPr>
      <w:r>
        <w:rPr>
          <w:rFonts w:hint="eastAsia"/>
          <w:lang w:val="en-US" w:eastAsia="zh-CN"/>
        </w:rPr>
        <w:t>先进</w:t>
      </w:r>
      <w:r w:rsidR="00EB2158">
        <w:rPr>
          <w:rFonts w:hint="eastAsia"/>
          <w:lang w:val="en-US" w:eastAsia="zh-CN"/>
        </w:rPr>
        <w:t>公共交通系统旨在提高公共交通效率</w:t>
      </w:r>
      <w:r w:rsidR="00EB2158" w:rsidRPr="00EB2158">
        <w:rPr>
          <w:rFonts w:hint="eastAsia"/>
          <w:lang w:eastAsia="zh-CN"/>
        </w:rPr>
        <w:t>，</w:t>
      </w:r>
      <w:r w:rsidR="00EB2158">
        <w:rPr>
          <w:rFonts w:hint="eastAsia"/>
          <w:lang w:val="en-US" w:eastAsia="zh-CN"/>
        </w:rPr>
        <w:t>并通过</w:t>
      </w:r>
      <w:r w:rsidR="00E679FD">
        <w:rPr>
          <w:rFonts w:hint="eastAsia"/>
          <w:lang w:val="en-US" w:eastAsia="zh-CN"/>
        </w:rPr>
        <w:t>提供</w:t>
      </w:r>
      <w:r w:rsidR="00EB2158">
        <w:rPr>
          <w:rFonts w:hint="eastAsia"/>
          <w:lang w:val="en-US" w:eastAsia="zh-CN"/>
        </w:rPr>
        <w:t>实时时间表和乘车人信息使其更加诱人。</w:t>
      </w:r>
    </w:p>
    <w:p w:rsidR="00F7665D" w:rsidRDefault="00F7665D">
      <w:pPr>
        <w:tabs>
          <w:tab w:val="clear" w:pos="794"/>
          <w:tab w:val="clear" w:pos="1191"/>
          <w:tab w:val="clear" w:pos="1588"/>
          <w:tab w:val="clear" w:pos="1985"/>
        </w:tabs>
        <w:overflowPunct/>
        <w:autoSpaceDE/>
        <w:autoSpaceDN/>
        <w:adjustRightInd/>
        <w:spacing w:before="0"/>
        <w:jc w:val="left"/>
        <w:textAlignment w:val="auto"/>
        <w:rPr>
          <w:sz w:val="16"/>
          <w:lang w:val="en-US" w:eastAsia="zh-CN"/>
        </w:rPr>
      </w:pPr>
      <w:r>
        <w:rPr>
          <w:lang w:val="en-US" w:eastAsia="zh-CN"/>
        </w:rPr>
        <w:br w:type="page"/>
      </w:r>
    </w:p>
    <w:p w:rsidR="00D57735" w:rsidRPr="00EB2158" w:rsidRDefault="00D57735" w:rsidP="00E17357">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0277AE" w:rsidRPr="000626B8" w:rsidTr="00AF4EED">
        <w:trPr>
          <w:jc w:val="center"/>
        </w:trPr>
        <w:tc>
          <w:tcPr>
            <w:tcW w:w="5670" w:type="dxa"/>
          </w:tcPr>
          <w:p w:rsidR="000277AE" w:rsidRPr="000626B8" w:rsidRDefault="000277AE" w:rsidP="00E17357">
            <w:pPr>
              <w:pStyle w:val="Tablehead"/>
              <w:rPr>
                <w:lang w:eastAsia="zh-CN"/>
              </w:rPr>
            </w:pPr>
            <w:r>
              <w:rPr>
                <w:rFonts w:hint="eastAsia"/>
                <w:lang w:eastAsia="zh-CN"/>
              </w:rPr>
              <w:t>要素</w:t>
            </w:r>
          </w:p>
        </w:tc>
        <w:tc>
          <w:tcPr>
            <w:tcW w:w="3969" w:type="dxa"/>
          </w:tcPr>
          <w:p w:rsidR="000277AE" w:rsidRPr="000626B8" w:rsidRDefault="000277AE" w:rsidP="00E17357">
            <w:pPr>
              <w:pStyle w:val="Tablehead"/>
              <w:rPr>
                <w:lang w:eastAsia="zh-CN"/>
              </w:rPr>
            </w:pPr>
            <w:r>
              <w:rPr>
                <w:rFonts w:hint="eastAsia"/>
                <w:lang w:eastAsia="zh-CN"/>
              </w:rPr>
              <w:t>无线电接口选择方案</w:t>
            </w:r>
          </w:p>
        </w:tc>
      </w:tr>
      <w:tr w:rsidR="00D57735" w:rsidRPr="00AF4EED" w:rsidTr="00AF4EED">
        <w:trPr>
          <w:jc w:val="center"/>
        </w:trPr>
        <w:tc>
          <w:tcPr>
            <w:tcW w:w="5670" w:type="dxa"/>
          </w:tcPr>
          <w:p w:rsidR="00D57735" w:rsidRPr="00EB2158" w:rsidRDefault="00EB2158" w:rsidP="00E17357">
            <w:pPr>
              <w:pStyle w:val="Tabletext"/>
              <w:jc w:val="left"/>
              <w:rPr>
                <w:lang w:eastAsia="zh-CN"/>
              </w:rPr>
            </w:pPr>
            <w:r w:rsidRPr="00EB2158">
              <w:rPr>
                <w:rFonts w:ascii="STKaiti" w:eastAsia="STKaiti" w:hAnsi="STKaiti" w:hint="eastAsia"/>
                <w:lang w:eastAsia="zh-CN"/>
              </w:rPr>
              <w:t>公共交通管理</w:t>
            </w:r>
            <w:r w:rsidR="00926D1B">
              <w:rPr>
                <w:rFonts w:hint="eastAsia"/>
                <w:lang w:val="en-US" w:eastAsia="zh-CN"/>
              </w:rPr>
              <w:t>：</w:t>
            </w:r>
            <w:r>
              <w:rPr>
                <w:rFonts w:hint="eastAsia"/>
                <w:lang w:val="en-US" w:eastAsia="zh-CN"/>
              </w:rPr>
              <w:t>实现公共交通系统操作、规划和管理功能自动化</w:t>
            </w:r>
          </w:p>
        </w:tc>
        <w:tc>
          <w:tcPr>
            <w:tcW w:w="3969" w:type="dxa"/>
          </w:tcPr>
          <w:p w:rsidR="00D57735" w:rsidRPr="00356190" w:rsidRDefault="00EB2158" w:rsidP="00E17357">
            <w:pPr>
              <w:pStyle w:val="Tabletext"/>
              <w:jc w:val="left"/>
              <w:rPr>
                <w:lang w:val="en-US" w:eastAsia="zh-CN"/>
              </w:rPr>
            </w:pPr>
            <w:r>
              <w:rPr>
                <w:rFonts w:hint="eastAsia"/>
                <w:lang w:val="en-US" w:eastAsia="zh-CN"/>
              </w:rPr>
              <w:t>广域通信、</w:t>
            </w:r>
            <w:r w:rsidR="00F07E56">
              <w:rPr>
                <w:rFonts w:hint="eastAsia"/>
                <w:lang w:val="en-US" w:eastAsia="zh-CN"/>
              </w:rPr>
              <w:t>卫星定位（</w:t>
            </w:r>
            <w:r w:rsidR="00D57735" w:rsidRPr="00356190">
              <w:rPr>
                <w:lang w:val="en-US" w:eastAsia="ja-JP"/>
              </w:rPr>
              <w:t>GNSS</w:t>
            </w:r>
            <w:r w:rsidR="00D57735" w:rsidRPr="00356190">
              <w:rPr>
                <w:lang w:val="en-US"/>
              </w:rPr>
              <w:t xml:space="preserve"> (AVL)</w:t>
            </w:r>
            <w:r w:rsidR="00F07E56">
              <w:rPr>
                <w:rFonts w:hint="eastAsia"/>
                <w:lang w:val="en-US" w:eastAsia="zh-CN"/>
              </w:rPr>
              <w:t>）</w:t>
            </w:r>
          </w:p>
        </w:tc>
      </w:tr>
      <w:tr w:rsidR="00D57735" w:rsidRPr="00AF4EED" w:rsidTr="00AF4EED">
        <w:trPr>
          <w:jc w:val="center"/>
        </w:trPr>
        <w:tc>
          <w:tcPr>
            <w:tcW w:w="5670" w:type="dxa"/>
          </w:tcPr>
          <w:p w:rsidR="00D57735" w:rsidRPr="00356190" w:rsidRDefault="00EB2158" w:rsidP="00E17357">
            <w:pPr>
              <w:pStyle w:val="Tabletext"/>
              <w:jc w:val="left"/>
              <w:rPr>
                <w:lang w:val="en-US" w:eastAsia="zh-CN"/>
              </w:rPr>
            </w:pPr>
            <w:r w:rsidRPr="00EB2158">
              <w:rPr>
                <w:rFonts w:ascii="STKaiti" w:eastAsia="STKaiti" w:hAnsi="STKaiti" w:hint="eastAsia"/>
                <w:lang w:val="en-US" w:eastAsia="zh-CN"/>
              </w:rPr>
              <w:t>个性化公共交通</w:t>
            </w:r>
            <w:r w:rsidR="00926D1B">
              <w:rPr>
                <w:rFonts w:hint="eastAsia"/>
                <w:lang w:val="en-US" w:eastAsia="zh-CN"/>
              </w:rPr>
              <w:t>：</w:t>
            </w:r>
            <w:r>
              <w:rPr>
                <w:rFonts w:hint="eastAsia"/>
                <w:lang w:val="en-US" w:eastAsia="zh-CN"/>
              </w:rPr>
              <w:t>提供路线更加灵活的交通车辆，以便为客户提供更加方便的服务</w:t>
            </w:r>
          </w:p>
        </w:tc>
        <w:tc>
          <w:tcPr>
            <w:tcW w:w="3969" w:type="dxa"/>
          </w:tcPr>
          <w:p w:rsidR="00D57735" w:rsidRPr="00356190" w:rsidRDefault="00F07E56" w:rsidP="00E17357">
            <w:pPr>
              <w:pStyle w:val="Tabletext"/>
              <w:jc w:val="left"/>
              <w:rPr>
                <w:lang w:val="en-US"/>
              </w:rPr>
            </w:pPr>
            <w:r>
              <w:rPr>
                <w:rFonts w:hint="eastAsia"/>
                <w:lang w:val="en-US" w:eastAsia="zh-CN"/>
              </w:rPr>
              <w:t>广域通信、卫星定位（</w:t>
            </w:r>
            <w:r w:rsidRPr="00356190">
              <w:rPr>
                <w:lang w:val="en-US" w:eastAsia="ja-JP"/>
              </w:rPr>
              <w:t>GNSS</w:t>
            </w:r>
            <w:r w:rsidRPr="00356190">
              <w:rPr>
                <w:lang w:val="en-US"/>
              </w:rPr>
              <w:t xml:space="preserve"> (AVL)</w:t>
            </w:r>
            <w:r>
              <w:rPr>
                <w:rFonts w:hint="eastAsia"/>
                <w:lang w:val="en-US" w:eastAsia="zh-CN"/>
              </w:rPr>
              <w:t>）</w:t>
            </w:r>
          </w:p>
        </w:tc>
      </w:tr>
      <w:tr w:rsidR="00D57735" w:rsidRPr="00AF4EED" w:rsidTr="000277AE">
        <w:trPr>
          <w:jc w:val="center"/>
        </w:trPr>
        <w:tc>
          <w:tcPr>
            <w:tcW w:w="9639" w:type="dxa"/>
            <w:gridSpan w:val="2"/>
            <w:tcBorders>
              <w:left w:val="nil"/>
              <w:bottom w:val="nil"/>
              <w:right w:val="nil"/>
            </w:tcBorders>
          </w:tcPr>
          <w:p w:rsidR="00D57735" w:rsidRPr="00356190" w:rsidRDefault="00D57735" w:rsidP="00E17357">
            <w:pPr>
              <w:pStyle w:val="Tablelegend"/>
              <w:ind w:left="851" w:hanging="936"/>
              <w:rPr>
                <w:lang w:val="en-US" w:eastAsia="zh-CN"/>
              </w:rPr>
            </w:pPr>
            <w:r w:rsidRPr="00356190">
              <w:rPr>
                <w:lang w:val="en-US" w:eastAsia="ja-JP"/>
              </w:rPr>
              <w:t>GNSS</w:t>
            </w:r>
            <w:r w:rsidR="00926D1B">
              <w:rPr>
                <w:rFonts w:hint="eastAsia"/>
                <w:lang w:val="en-US" w:eastAsia="zh-CN"/>
              </w:rPr>
              <w:t>：</w:t>
            </w:r>
            <w:r w:rsidRPr="00356190">
              <w:rPr>
                <w:lang w:val="en-US" w:eastAsia="zh-CN"/>
              </w:rPr>
              <w:tab/>
            </w:r>
            <w:r>
              <w:rPr>
                <w:lang w:val="en-US" w:eastAsia="zh-CN"/>
              </w:rPr>
              <w:tab/>
            </w:r>
            <w:r w:rsidR="00F07E56">
              <w:rPr>
                <w:rFonts w:hint="eastAsia"/>
                <w:lang w:val="en-US" w:eastAsia="zh-CN"/>
              </w:rPr>
              <w:t>全球卫星导航系统</w:t>
            </w:r>
            <w:r w:rsidR="00926D1B">
              <w:rPr>
                <w:lang w:val="en-US" w:eastAsia="ja-JP"/>
              </w:rPr>
              <w:t>（</w:t>
            </w:r>
            <w:r w:rsidRPr="00356190">
              <w:rPr>
                <w:lang w:val="en-US" w:eastAsia="ja-JP"/>
              </w:rPr>
              <w:t>GPS</w:t>
            </w:r>
            <w:r w:rsidR="00F07E56">
              <w:rPr>
                <w:lang w:val="en-US" w:eastAsia="ja-JP"/>
              </w:rPr>
              <w:t>、</w:t>
            </w:r>
            <w:r w:rsidRPr="00356190">
              <w:rPr>
                <w:lang w:val="en-US" w:eastAsia="ja-JP"/>
              </w:rPr>
              <w:t>GALILEO</w:t>
            </w:r>
            <w:r w:rsidR="00F07E56">
              <w:rPr>
                <w:lang w:val="en-US" w:eastAsia="ja-JP"/>
              </w:rPr>
              <w:t>、</w:t>
            </w:r>
            <w:r w:rsidRPr="00356190">
              <w:rPr>
                <w:lang w:val="en-US" w:eastAsia="ja-JP"/>
              </w:rPr>
              <w:t>GLONASS</w:t>
            </w:r>
            <w:r w:rsidR="00926D1B">
              <w:rPr>
                <w:rFonts w:hint="eastAsia"/>
                <w:lang w:val="en-US" w:eastAsia="zh-CN"/>
              </w:rPr>
              <w:t>等</w:t>
            </w:r>
            <w:r w:rsidR="00926D1B">
              <w:rPr>
                <w:lang w:val="en-US" w:eastAsia="ja-JP"/>
              </w:rPr>
              <w:t>）</w:t>
            </w:r>
            <w:r w:rsidR="00F07E56">
              <w:rPr>
                <w:rFonts w:hint="eastAsia"/>
                <w:lang w:val="en-US" w:eastAsia="zh-CN"/>
              </w:rPr>
              <w:t>，包括卫星增强系统。</w:t>
            </w:r>
          </w:p>
          <w:p w:rsidR="00D57735" w:rsidRPr="00356190" w:rsidRDefault="00D57735" w:rsidP="00E17357">
            <w:pPr>
              <w:pStyle w:val="Tablelegend"/>
              <w:rPr>
                <w:lang w:val="en-US" w:eastAsia="zh-CN"/>
              </w:rPr>
            </w:pPr>
            <w:r w:rsidRPr="00356190">
              <w:rPr>
                <w:lang w:val="en-US" w:eastAsia="zh-CN"/>
              </w:rPr>
              <w:t>AVL</w:t>
            </w:r>
            <w:r w:rsidR="00926D1B">
              <w:rPr>
                <w:rFonts w:hint="eastAsia"/>
                <w:lang w:val="en-US" w:eastAsia="zh-CN"/>
              </w:rPr>
              <w:t>：</w:t>
            </w:r>
            <w:r w:rsidRPr="00356190">
              <w:rPr>
                <w:lang w:val="en-US" w:eastAsia="zh-CN"/>
              </w:rPr>
              <w:tab/>
            </w:r>
            <w:r>
              <w:rPr>
                <w:lang w:val="en-US" w:eastAsia="zh-CN"/>
              </w:rPr>
              <w:tab/>
            </w:r>
            <w:r w:rsidR="00F07E56">
              <w:rPr>
                <w:rFonts w:hint="eastAsia"/>
                <w:lang w:val="en-US" w:eastAsia="zh-CN"/>
              </w:rPr>
              <w:t>自动车辆定位</w:t>
            </w:r>
            <w:r w:rsidR="00E679FD">
              <w:rPr>
                <w:rFonts w:hint="eastAsia"/>
                <w:lang w:val="en-US" w:eastAsia="zh-CN"/>
              </w:rPr>
              <w:t>。</w:t>
            </w:r>
          </w:p>
        </w:tc>
      </w:tr>
    </w:tbl>
    <w:p w:rsidR="00D57735" w:rsidRDefault="00D57735" w:rsidP="00E17357">
      <w:pPr>
        <w:pStyle w:val="Tablefin"/>
        <w:rPr>
          <w:lang w:eastAsia="zh-CN"/>
        </w:rPr>
      </w:pPr>
    </w:p>
    <w:p w:rsidR="00D57735" w:rsidRPr="00356190" w:rsidRDefault="00D57735" w:rsidP="00E17357">
      <w:pPr>
        <w:pStyle w:val="Heading2"/>
        <w:rPr>
          <w:lang w:val="en-US" w:eastAsia="zh-CN"/>
        </w:rPr>
      </w:pPr>
      <w:r w:rsidRPr="00356190">
        <w:rPr>
          <w:lang w:val="en-US" w:eastAsia="zh-CN"/>
        </w:rPr>
        <w:t>1.5</w:t>
      </w:r>
      <w:r w:rsidRPr="00356190">
        <w:rPr>
          <w:lang w:val="en-US" w:eastAsia="zh-CN"/>
        </w:rPr>
        <w:tab/>
      </w:r>
      <w:r w:rsidR="00F07E56">
        <w:rPr>
          <w:rFonts w:hint="eastAsia"/>
          <w:lang w:val="en-US" w:eastAsia="zh-CN"/>
        </w:rPr>
        <w:t>先进车队管理系统</w:t>
      </w:r>
    </w:p>
    <w:p w:rsidR="00D57735" w:rsidRPr="00356190" w:rsidRDefault="00F07E56" w:rsidP="00E17357">
      <w:pPr>
        <w:ind w:firstLineChars="200" w:firstLine="480"/>
        <w:rPr>
          <w:lang w:val="en-US" w:eastAsia="zh-CN"/>
        </w:rPr>
      </w:pPr>
      <w:r>
        <w:rPr>
          <w:rFonts w:hint="eastAsia"/>
          <w:lang w:val="en-US" w:eastAsia="zh-CN"/>
        </w:rPr>
        <w:t>先进车队管理系统旨在改善商业汽车运营的效率和生产率。</w:t>
      </w:r>
    </w:p>
    <w:p w:rsidR="00D57735" w:rsidRPr="00356190" w:rsidRDefault="00D57735" w:rsidP="00E17357">
      <w:pPr>
        <w:pStyle w:val="Blanc"/>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F07E56" w:rsidRPr="000626B8" w:rsidTr="00AF4EED">
        <w:trPr>
          <w:jc w:val="center"/>
        </w:trPr>
        <w:tc>
          <w:tcPr>
            <w:tcW w:w="5670" w:type="dxa"/>
          </w:tcPr>
          <w:p w:rsidR="00F07E56" w:rsidRPr="000626B8" w:rsidRDefault="00F07E56" w:rsidP="00E17357">
            <w:pPr>
              <w:pStyle w:val="Tablehead"/>
              <w:rPr>
                <w:lang w:eastAsia="zh-CN"/>
              </w:rPr>
            </w:pPr>
            <w:r>
              <w:rPr>
                <w:rFonts w:hint="eastAsia"/>
                <w:lang w:eastAsia="zh-CN"/>
              </w:rPr>
              <w:t>要素</w:t>
            </w:r>
          </w:p>
        </w:tc>
        <w:tc>
          <w:tcPr>
            <w:tcW w:w="3969" w:type="dxa"/>
          </w:tcPr>
          <w:p w:rsidR="00F07E56" w:rsidRPr="000626B8" w:rsidRDefault="00F07E56" w:rsidP="00E17357">
            <w:pPr>
              <w:pStyle w:val="Tablehead"/>
              <w:rPr>
                <w:lang w:eastAsia="zh-CN"/>
              </w:rPr>
            </w:pPr>
            <w:r>
              <w:rPr>
                <w:rFonts w:hint="eastAsia"/>
                <w:lang w:eastAsia="zh-CN"/>
              </w:rPr>
              <w:t>无线电接口选择方案</w:t>
            </w:r>
          </w:p>
        </w:tc>
      </w:tr>
      <w:tr w:rsidR="00D57735" w:rsidRPr="000626B8" w:rsidTr="00AF4EED">
        <w:trPr>
          <w:jc w:val="center"/>
        </w:trPr>
        <w:tc>
          <w:tcPr>
            <w:tcW w:w="5670" w:type="dxa"/>
          </w:tcPr>
          <w:p w:rsidR="00D57735" w:rsidRPr="00914C9D" w:rsidRDefault="00914C9D" w:rsidP="00E17357">
            <w:pPr>
              <w:pStyle w:val="Tabletext"/>
              <w:jc w:val="left"/>
              <w:rPr>
                <w:lang w:eastAsia="zh-CN"/>
              </w:rPr>
            </w:pPr>
            <w:r w:rsidRPr="00914C9D">
              <w:rPr>
                <w:rFonts w:ascii="STKaiti" w:eastAsia="STKaiti" w:hAnsi="STKaiti" w:hint="eastAsia"/>
                <w:lang w:eastAsia="zh-CN"/>
              </w:rPr>
              <w:t>车辆管理</w:t>
            </w:r>
            <w:r w:rsidR="00926D1B">
              <w:rPr>
                <w:rFonts w:hint="eastAsia"/>
                <w:lang w:val="en-US" w:eastAsia="zh-CN"/>
              </w:rPr>
              <w:t>：</w:t>
            </w:r>
            <w:r>
              <w:rPr>
                <w:rFonts w:hint="eastAsia"/>
                <w:lang w:val="en-US" w:eastAsia="zh-CN"/>
              </w:rPr>
              <w:t>提供证书的电子购买以及自动化里程和油量报告及审计</w:t>
            </w:r>
          </w:p>
        </w:tc>
        <w:tc>
          <w:tcPr>
            <w:tcW w:w="3969" w:type="dxa"/>
          </w:tcPr>
          <w:p w:rsidR="00D57735" w:rsidRPr="000626B8" w:rsidRDefault="00914C9D" w:rsidP="00E17357">
            <w:pPr>
              <w:pStyle w:val="Tabletext"/>
              <w:jc w:val="left"/>
            </w:pPr>
            <w:r>
              <w:rPr>
                <w:rFonts w:hint="eastAsia"/>
                <w:lang w:val="en-US" w:eastAsia="zh-CN"/>
              </w:rPr>
              <w:t>广域通信</w:t>
            </w:r>
          </w:p>
        </w:tc>
      </w:tr>
      <w:tr w:rsidR="00D57735" w:rsidRPr="000626B8" w:rsidTr="00AF4EED">
        <w:trPr>
          <w:jc w:val="center"/>
        </w:trPr>
        <w:tc>
          <w:tcPr>
            <w:tcW w:w="5670" w:type="dxa"/>
          </w:tcPr>
          <w:p w:rsidR="00D57735" w:rsidRPr="00914C9D" w:rsidRDefault="00914C9D" w:rsidP="00E17357">
            <w:pPr>
              <w:pStyle w:val="Tabletext"/>
              <w:jc w:val="left"/>
              <w:rPr>
                <w:lang w:eastAsia="zh-CN"/>
              </w:rPr>
            </w:pPr>
            <w:r w:rsidRPr="00914C9D">
              <w:rPr>
                <w:rFonts w:ascii="STKaiti" w:eastAsia="STKaiti" w:hAnsi="STKaiti" w:hint="eastAsia"/>
                <w:lang w:val="en-US" w:eastAsia="zh-CN"/>
              </w:rPr>
              <w:t>安全监测与跟踪</w:t>
            </w:r>
            <w:r w:rsidR="00926D1B">
              <w:rPr>
                <w:rFonts w:hint="eastAsia"/>
                <w:lang w:val="en-US" w:eastAsia="zh-CN"/>
              </w:rPr>
              <w:t>：</w:t>
            </w:r>
            <w:r>
              <w:rPr>
                <w:rFonts w:hint="eastAsia"/>
                <w:lang w:val="en-US" w:eastAsia="zh-CN"/>
              </w:rPr>
              <w:t>了解商业车辆、货车和驾驶员的安全状况</w:t>
            </w:r>
          </w:p>
        </w:tc>
        <w:tc>
          <w:tcPr>
            <w:tcW w:w="3969" w:type="dxa"/>
          </w:tcPr>
          <w:p w:rsidR="00D57735" w:rsidRPr="000626B8" w:rsidRDefault="00914C9D" w:rsidP="00E17357">
            <w:pPr>
              <w:pStyle w:val="Tabletext"/>
              <w:jc w:val="left"/>
              <w:rPr>
                <w:lang w:eastAsia="zh-CN"/>
              </w:rPr>
            </w:pPr>
            <w:r w:rsidRPr="00491202">
              <w:rPr>
                <w:rFonts w:hint="eastAsia"/>
                <w:lang w:val="en-US" w:eastAsia="zh-CN"/>
              </w:rPr>
              <w:t>广域通信、短程车辆</w:t>
            </w:r>
            <w:r w:rsidR="00E679FD">
              <w:rPr>
                <w:rFonts w:hint="eastAsia"/>
                <w:lang w:val="en-US" w:eastAsia="zh-CN"/>
              </w:rPr>
              <w:t>到</w:t>
            </w:r>
            <w:r w:rsidRPr="00491202">
              <w:rPr>
                <w:rFonts w:hint="eastAsia"/>
                <w:lang w:val="en-US" w:eastAsia="zh-CN"/>
              </w:rPr>
              <w:t>基础设施通信</w:t>
            </w:r>
            <w:r>
              <w:rPr>
                <w:rFonts w:hint="eastAsia"/>
                <w:lang w:val="en-US" w:eastAsia="zh-CN"/>
              </w:rPr>
              <w:t>、</w:t>
            </w:r>
            <w:r w:rsidR="00D57735">
              <w:rPr>
                <w:lang w:eastAsia="zh-CN"/>
              </w:rPr>
              <w:t>GNSS</w:t>
            </w:r>
          </w:p>
        </w:tc>
      </w:tr>
      <w:tr w:rsidR="00D57735" w:rsidRPr="000626B8" w:rsidTr="00AF4EED">
        <w:trPr>
          <w:jc w:val="center"/>
        </w:trPr>
        <w:tc>
          <w:tcPr>
            <w:tcW w:w="5670" w:type="dxa"/>
          </w:tcPr>
          <w:p w:rsidR="00D57735" w:rsidRPr="000626B8" w:rsidRDefault="00914C9D" w:rsidP="00E17357">
            <w:pPr>
              <w:pStyle w:val="Tabletext"/>
              <w:jc w:val="left"/>
              <w:rPr>
                <w:lang w:eastAsia="zh-CN"/>
              </w:rPr>
            </w:pPr>
            <w:r w:rsidRPr="00914C9D">
              <w:rPr>
                <w:rFonts w:ascii="STKaiti" w:eastAsia="STKaiti" w:hAnsi="STKaiti" w:hint="eastAsia"/>
                <w:lang w:eastAsia="zh-CN"/>
              </w:rPr>
              <w:t>车队管理</w:t>
            </w:r>
          </w:p>
        </w:tc>
        <w:tc>
          <w:tcPr>
            <w:tcW w:w="3969" w:type="dxa"/>
          </w:tcPr>
          <w:p w:rsidR="00D57735" w:rsidRPr="00914C9D" w:rsidRDefault="00914C9D" w:rsidP="00E17357">
            <w:pPr>
              <w:pStyle w:val="Tabletext"/>
              <w:jc w:val="left"/>
              <w:rPr>
                <w:lang w:val="en-US" w:eastAsia="zh-CN"/>
              </w:rPr>
            </w:pPr>
            <w:r>
              <w:rPr>
                <w:rFonts w:hint="eastAsia"/>
                <w:lang w:val="en-US" w:eastAsia="zh-CN"/>
              </w:rPr>
              <w:t>广域通信、</w:t>
            </w:r>
            <w:r w:rsidR="00D57735" w:rsidRPr="000626B8">
              <w:t>GNSS</w:t>
            </w:r>
          </w:p>
        </w:tc>
      </w:tr>
      <w:tr w:rsidR="00D57735" w:rsidRPr="000626B8" w:rsidTr="00AF4EED">
        <w:trPr>
          <w:jc w:val="center"/>
        </w:trPr>
        <w:tc>
          <w:tcPr>
            <w:tcW w:w="5670" w:type="dxa"/>
          </w:tcPr>
          <w:p w:rsidR="00D57735" w:rsidRPr="00914C9D" w:rsidRDefault="00914C9D" w:rsidP="00E17357">
            <w:pPr>
              <w:pStyle w:val="Tabletext"/>
              <w:jc w:val="left"/>
              <w:rPr>
                <w:lang w:eastAsia="zh-CN"/>
              </w:rPr>
            </w:pPr>
            <w:r w:rsidRPr="00914C9D">
              <w:rPr>
                <w:rFonts w:ascii="STKaiti" w:eastAsia="STKaiti" w:hAnsi="STKaiti" w:hint="eastAsia"/>
                <w:lang w:val="en-US" w:eastAsia="zh-CN"/>
              </w:rPr>
              <w:t>车辆预先通关</w:t>
            </w:r>
            <w:r w:rsidR="00926D1B">
              <w:rPr>
                <w:rFonts w:hint="eastAsia"/>
                <w:lang w:val="en-US" w:eastAsia="zh-CN"/>
              </w:rPr>
              <w:t>：</w:t>
            </w:r>
            <w:r>
              <w:rPr>
                <w:rFonts w:hint="eastAsia"/>
                <w:lang w:val="en-US" w:eastAsia="zh-CN"/>
              </w:rPr>
              <w:t>为国内和国际</w:t>
            </w:r>
            <w:r w:rsidRPr="00914C9D">
              <w:rPr>
                <w:rFonts w:hint="eastAsia"/>
                <w:iCs/>
                <w:lang w:val="en-US" w:eastAsia="zh-CN"/>
              </w:rPr>
              <w:t>边界通关提供便利</w:t>
            </w:r>
            <w:r>
              <w:rPr>
                <w:rFonts w:hint="eastAsia"/>
                <w:lang w:eastAsia="zh-CN"/>
              </w:rPr>
              <w:t>，从而最大程度地减少停车次数</w:t>
            </w:r>
          </w:p>
        </w:tc>
        <w:tc>
          <w:tcPr>
            <w:tcW w:w="3969" w:type="dxa"/>
          </w:tcPr>
          <w:p w:rsidR="00D57735" w:rsidRPr="000626B8" w:rsidRDefault="00914C9D" w:rsidP="00E17357">
            <w:pPr>
              <w:pStyle w:val="Tabletext"/>
              <w:jc w:val="left"/>
              <w:rPr>
                <w:lang w:eastAsia="zh-CN"/>
              </w:rPr>
            </w:pPr>
            <w:r w:rsidRPr="00491202">
              <w:rPr>
                <w:rFonts w:hint="eastAsia"/>
                <w:lang w:val="en-US" w:eastAsia="zh-CN"/>
              </w:rPr>
              <w:t>短程车辆</w:t>
            </w:r>
            <w:r w:rsidR="00E679FD">
              <w:rPr>
                <w:rFonts w:hint="eastAsia"/>
                <w:lang w:val="en-US" w:eastAsia="zh-CN"/>
              </w:rPr>
              <w:t>到</w:t>
            </w:r>
            <w:r w:rsidRPr="00491202">
              <w:rPr>
                <w:rFonts w:hint="eastAsia"/>
                <w:lang w:val="en-US" w:eastAsia="zh-CN"/>
              </w:rPr>
              <w:t>基础设施通信</w:t>
            </w:r>
          </w:p>
        </w:tc>
      </w:tr>
      <w:tr w:rsidR="00D57735" w:rsidRPr="000626B8" w:rsidTr="00AF4EED">
        <w:trPr>
          <w:jc w:val="center"/>
        </w:trPr>
        <w:tc>
          <w:tcPr>
            <w:tcW w:w="5670" w:type="dxa"/>
          </w:tcPr>
          <w:p w:rsidR="00D57735" w:rsidRPr="00356190" w:rsidRDefault="00914C9D" w:rsidP="00E17357">
            <w:pPr>
              <w:pStyle w:val="Tabletext"/>
              <w:jc w:val="left"/>
              <w:rPr>
                <w:lang w:val="en-US" w:eastAsia="zh-CN"/>
              </w:rPr>
            </w:pPr>
            <w:r w:rsidRPr="00914C9D">
              <w:rPr>
                <w:rFonts w:ascii="STKaiti" w:eastAsia="STKaiti" w:hAnsi="STKaiti" w:hint="eastAsia"/>
                <w:lang w:val="en-US" w:eastAsia="zh-CN"/>
              </w:rPr>
              <w:t>自动化路边安全检查</w:t>
            </w:r>
            <w:r w:rsidR="00926D1B">
              <w:rPr>
                <w:rFonts w:hint="eastAsia"/>
                <w:lang w:val="en-US" w:eastAsia="zh-CN"/>
              </w:rPr>
              <w:t>：</w:t>
            </w:r>
            <w:r>
              <w:rPr>
                <w:rFonts w:hint="eastAsia"/>
                <w:lang w:val="en-US" w:eastAsia="zh-CN"/>
              </w:rPr>
              <w:t>为路边检查提供便利</w:t>
            </w:r>
          </w:p>
        </w:tc>
        <w:tc>
          <w:tcPr>
            <w:tcW w:w="3969" w:type="dxa"/>
          </w:tcPr>
          <w:p w:rsidR="00D57735" w:rsidRPr="000626B8" w:rsidRDefault="00914C9D" w:rsidP="00E17357">
            <w:pPr>
              <w:pStyle w:val="Tabletext"/>
              <w:jc w:val="left"/>
              <w:rPr>
                <w:lang w:eastAsia="zh-CN"/>
              </w:rPr>
            </w:pPr>
            <w:r w:rsidRPr="00491202">
              <w:rPr>
                <w:rFonts w:hint="eastAsia"/>
                <w:lang w:val="en-US" w:eastAsia="zh-CN"/>
              </w:rPr>
              <w:t>短程车辆</w:t>
            </w:r>
            <w:r w:rsidR="00E679FD">
              <w:rPr>
                <w:rFonts w:hint="eastAsia"/>
                <w:lang w:val="en-US" w:eastAsia="zh-CN"/>
              </w:rPr>
              <w:t>到</w:t>
            </w:r>
            <w:r w:rsidRPr="00491202">
              <w:rPr>
                <w:rFonts w:hint="eastAsia"/>
                <w:lang w:val="en-US" w:eastAsia="zh-CN"/>
              </w:rPr>
              <w:t>基础设施通信</w:t>
            </w:r>
          </w:p>
        </w:tc>
      </w:tr>
      <w:tr w:rsidR="00D57735" w:rsidRPr="000626B8" w:rsidTr="00AF4EED">
        <w:trPr>
          <w:jc w:val="center"/>
        </w:trPr>
        <w:tc>
          <w:tcPr>
            <w:tcW w:w="5670" w:type="dxa"/>
          </w:tcPr>
          <w:p w:rsidR="00D57735" w:rsidRPr="00914C9D" w:rsidRDefault="00914C9D" w:rsidP="00E17357">
            <w:pPr>
              <w:pStyle w:val="Tabletext"/>
              <w:jc w:val="left"/>
              <w:rPr>
                <w:lang w:eastAsia="zh-CN"/>
              </w:rPr>
            </w:pPr>
            <w:r w:rsidRPr="00914C9D">
              <w:rPr>
                <w:rFonts w:ascii="STKaiti" w:eastAsia="STKaiti" w:hAnsi="STKaiti" w:hint="eastAsia"/>
                <w:lang w:val="en-US" w:eastAsia="zh-CN"/>
              </w:rPr>
              <w:t>危险材料事故响应</w:t>
            </w:r>
            <w:r w:rsidRPr="00914C9D">
              <w:rPr>
                <w:rFonts w:hint="eastAsia"/>
                <w:lang w:eastAsia="zh-CN"/>
              </w:rPr>
              <w:t>：</w:t>
            </w:r>
            <w:r>
              <w:rPr>
                <w:rFonts w:hint="eastAsia"/>
                <w:lang w:val="en-US" w:eastAsia="zh-CN"/>
              </w:rPr>
              <w:t>立即为应急响应人员提供有关危险材料的说明</w:t>
            </w:r>
          </w:p>
        </w:tc>
        <w:tc>
          <w:tcPr>
            <w:tcW w:w="3969" w:type="dxa"/>
          </w:tcPr>
          <w:p w:rsidR="00D57735" w:rsidRPr="000626B8" w:rsidRDefault="00914C9D" w:rsidP="00E17357">
            <w:pPr>
              <w:pStyle w:val="Tabletext"/>
              <w:jc w:val="left"/>
            </w:pPr>
            <w:r w:rsidRPr="00491202">
              <w:rPr>
                <w:rFonts w:hint="eastAsia"/>
                <w:lang w:val="en-US" w:eastAsia="zh-CN"/>
              </w:rPr>
              <w:t>广域通信、</w:t>
            </w:r>
            <w:r w:rsidR="00D57735" w:rsidRPr="000626B8">
              <w:rPr>
                <w:lang w:eastAsia="ja-JP"/>
              </w:rPr>
              <w:t>GNSS</w:t>
            </w:r>
          </w:p>
        </w:tc>
      </w:tr>
    </w:tbl>
    <w:p w:rsidR="00D57735" w:rsidRDefault="00D57735" w:rsidP="00E17357">
      <w:pPr>
        <w:pStyle w:val="Tablefin"/>
      </w:pPr>
    </w:p>
    <w:p w:rsidR="00D57735" w:rsidRPr="00FF144F" w:rsidRDefault="00D57735" w:rsidP="00E17357">
      <w:pPr>
        <w:pStyle w:val="Heading2"/>
        <w:rPr>
          <w:lang w:eastAsia="zh-CN"/>
        </w:rPr>
      </w:pPr>
      <w:r w:rsidRPr="00FF144F">
        <w:t>1.6</w:t>
      </w:r>
      <w:r w:rsidRPr="00FF144F">
        <w:tab/>
      </w:r>
      <w:r w:rsidR="00914C9D">
        <w:rPr>
          <w:rFonts w:hint="eastAsia"/>
          <w:lang w:eastAsia="zh-CN"/>
        </w:rPr>
        <w:t>应急管理系统</w:t>
      </w:r>
    </w:p>
    <w:p w:rsidR="00D57735" w:rsidRPr="00914C9D" w:rsidRDefault="00914C9D" w:rsidP="00E17357">
      <w:pPr>
        <w:ind w:firstLineChars="200" w:firstLine="480"/>
        <w:rPr>
          <w:lang w:val="en-US" w:eastAsia="zh-CN"/>
        </w:rPr>
      </w:pPr>
      <w:r>
        <w:rPr>
          <w:rFonts w:hint="eastAsia"/>
          <w:lang w:val="en-US" w:eastAsia="zh-CN"/>
        </w:rPr>
        <w:t>应急管理系统</w:t>
      </w:r>
      <w:r w:rsidR="00D5363A">
        <w:rPr>
          <w:rFonts w:hint="eastAsia"/>
          <w:lang w:val="en-US" w:eastAsia="zh-CN"/>
        </w:rPr>
        <w:t>的目的是</w:t>
      </w:r>
      <w:r>
        <w:rPr>
          <w:rFonts w:hint="eastAsia"/>
          <w:lang w:val="en-US" w:eastAsia="zh-CN"/>
        </w:rPr>
        <w:t>在车辆出现交通以及其他与应急相关事故时改进响应时间。</w:t>
      </w:r>
    </w:p>
    <w:p w:rsidR="00D57735" w:rsidRPr="00914C9D" w:rsidRDefault="00D57735" w:rsidP="00E17357">
      <w:pPr>
        <w:pStyle w:val="Blanc"/>
        <w:rPr>
          <w:lang w:val="en-US"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F07E56" w:rsidRPr="000626B8" w:rsidTr="00AF4EED">
        <w:trPr>
          <w:jc w:val="center"/>
        </w:trPr>
        <w:tc>
          <w:tcPr>
            <w:tcW w:w="5670" w:type="dxa"/>
          </w:tcPr>
          <w:p w:rsidR="00F07E56" w:rsidRPr="000626B8" w:rsidRDefault="00F07E56" w:rsidP="00E17357">
            <w:pPr>
              <w:pStyle w:val="Tablehead"/>
              <w:rPr>
                <w:lang w:eastAsia="zh-CN"/>
              </w:rPr>
            </w:pPr>
            <w:r>
              <w:rPr>
                <w:rFonts w:hint="eastAsia"/>
                <w:lang w:eastAsia="zh-CN"/>
              </w:rPr>
              <w:t>要素</w:t>
            </w:r>
          </w:p>
        </w:tc>
        <w:tc>
          <w:tcPr>
            <w:tcW w:w="3969" w:type="dxa"/>
          </w:tcPr>
          <w:p w:rsidR="00F07E56" w:rsidRPr="000626B8" w:rsidRDefault="00F07E56" w:rsidP="00E17357">
            <w:pPr>
              <w:pStyle w:val="Tablehead"/>
              <w:rPr>
                <w:lang w:eastAsia="zh-CN"/>
              </w:rPr>
            </w:pPr>
            <w:r>
              <w:rPr>
                <w:rFonts w:hint="eastAsia"/>
                <w:lang w:eastAsia="zh-CN"/>
              </w:rPr>
              <w:t>无线电接口选择方案</w:t>
            </w:r>
          </w:p>
        </w:tc>
      </w:tr>
      <w:tr w:rsidR="00D57735" w:rsidRPr="00914C9D" w:rsidTr="00AF4EED">
        <w:trPr>
          <w:jc w:val="center"/>
        </w:trPr>
        <w:tc>
          <w:tcPr>
            <w:tcW w:w="5670" w:type="dxa"/>
          </w:tcPr>
          <w:p w:rsidR="00D57735" w:rsidRPr="00914C9D" w:rsidRDefault="00914C9D" w:rsidP="00E17357">
            <w:pPr>
              <w:pStyle w:val="Tabletext"/>
              <w:jc w:val="left"/>
              <w:rPr>
                <w:lang w:eastAsia="zh-CN"/>
              </w:rPr>
            </w:pPr>
            <w:r w:rsidRPr="00914C9D">
              <w:rPr>
                <w:rFonts w:ascii="STKaiti" w:eastAsia="STKaiti" w:hAnsi="STKaiti" w:hint="eastAsia"/>
                <w:lang w:eastAsia="zh-CN"/>
              </w:rPr>
              <w:t>紧急情况通知和个人安全</w:t>
            </w:r>
            <w:r w:rsidR="00926D1B">
              <w:rPr>
                <w:rFonts w:hint="eastAsia"/>
                <w:lang w:val="en-US" w:eastAsia="zh-CN"/>
              </w:rPr>
              <w:t>：</w:t>
            </w:r>
            <w:r>
              <w:rPr>
                <w:rFonts w:hint="eastAsia"/>
                <w:lang w:eastAsia="zh-CN"/>
              </w:rPr>
              <w:t>立即对事故做出通知并立即要求协助</w:t>
            </w:r>
          </w:p>
        </w:tc>
        <w:tc>
          <w:tcPr>
            <w:tcW w:w="3969" w:type="dxa"/>
            <w:vMerge w:val="restart"/>
          </w:tcPr>
          <w:p w:rsidR="00D57735" w:rsidRPr="00914C9D" w:rsidRDefault="00D5363A" w:rsidP="00E17357">
            <w:pPr>
              <w:pStyle w:val="Tabletext"/>
              <w:jc w:val="left"/>
              <w:rPr>
                <w:lang w:eastAsia="zh-CN"/>
              </w:rPr>
            </w:pPr>
            <w:r>
              <w:rPr>
                <w:rFonts w:hint="eastAsia"/>
                <w:lang w:val="en-US" w:eastAsia="zh-CN"/>
              </w:rPr>
              <w:t>短</w:t>
            </w:r>
            <w:r w:rsidR="00914C9D">
              <w:rPr>
                <w:rFonts w:hint="eastAsia"/>
                <w:lang w:val="en-US" w:eastAsia="zh-CN"/>
              </w:rPr>
              <w:t>程车辆</w:t>
            </w:r>
            <w:r>
              <w:rPr>
                <w:rFonts w:hint="eastAsia"/>
                <w:lang w:val="en-US" w:eastAsia="zh-CN"/>
              </w:rPr>
              <w:t>到</w:t>
            </w:r>
            <w:r w:rsidR="00914C9D">
              <w:rPr>
                <w:rFonts w:hint="eastAsia"/>
                <w:lang w:val="en-US" w:eastAsia="zh-CN"/>
              </w:rPr>
              <w:t>基础设施通信、短程车辆到车辆通信、广域通信、短程雷达、高分辨率短程雷达</w:t>
            </w:r>
          </w:p>
        </w:tc>
      </w:tr>
      <w:tr w:rsidR="00D57735" w:rsidRPr="00AF4EED" w:rsidTr="00AF4EED">
        <w:trPr>
          <w:jc w:val="center"/>
        </w:trPr>
        <w:tc>
          <w:tcPr>
            <w:tcW w:w="5670" w:type="dxa"/>
          </w:tcPr>
          <w:p w:rsidR="00D57735" w:rsidRPr="00356190" w:rsidRDefault="00914C9D" w:rsidP="00E17357">
            <w:pPr>
              <w:pStyle w:val="Tabletext"/>
              <w:jc w:val="left"/>
              <w:rPr>
                <w:lang w:val="en-US" w:eastAsia="zh-CN"/>
              </w:rPr>
            </w:pPr>
            <w:r w:rsidRPr="00914C9D">
              <w:rPr>
                <w:rFonts w:ascii="STKaiti" w:eastAsia="STKaiti" w:hAnsi="STKaiti" w:hint="eastAsia"/>
                <w:lang w:val="en-US" w:eastAsia="zh-CN"/>
              </w:rPr>
              <w:t>公共旅行安全</w:t>
            </w:r>
            <w:r w:rsidR="00926D1B">
              <w:rPr>
                <w:rFonts w:hint="eastAsia"/>
                <w:lang w:val="en-US" w:eastAsia="zh-CN"/>
              </w:rPr>
              <w:t>：</w:t>
            </w:r>
            <w:r>
              <w:rPr>
                <w:rFonts w:hint="eastAsia"/>
                <w:lang w:val="en-US" w:eastAsia="zh-CN"/>
              </w:rPr>
              <w:t>为公共交通操作人员创建安全环境</w:t>
            </w:r>
          </w:p>
        </w:tc>
        <w:tc>
          <w:tcPr>
            <w:tcW w:w="3969" w:type="dxa"/>
            <w:vMerge/>
          </w:tcPr>
          <w:p w:rsidR="00D57735" w:rsidRPr="00356190" w:rsidRDefault="00D57735" w:rsidP="00E17357">
            <w:pPr>
              <w:pStyle w:val="Tabletext"/>
              <w:jc w:val="left"/>
              <w:rPr>
                <w:lang w:val="en-US" w:eastAsia="zh-CN"/>
              </w:rPr>
            </w:pPr>
          </w:p>
        </w:tc>
      </w:tr>
      <w:tr w:rsidR="00D57735" w:rsidRPr="00AF4EED" w:rsidTr="00AF4EED">
        <w:trPr>
          <w:jc w:val="center"/>
        </w:trPr>
        <w:tc>
          <w:tcPr>
            <w:tcW w:w="5670" w:type="dxa"/>
          </w:tcPr>
          <w:p w:rsidR="00D57735" w:rsidRPr="00356190" w:rsidRDefault="00914C9D" w:rsidP="00E17357">
            <w:pPr>
              <w:pStyle w:val="Tabletext"/>
              <w:jc w:val="left"/>
              <w:rPr>
                <w:lang w:val="en-US" w:eastAsia="zh-CN"/>
              </w:rPr>
            </w:pPr>
            <w:r w:rsidRPr="00914C9D">
              <w:rPr>
                <w:rFonts w:ascii="STKaiti" w:eastAsia="STKaiti" w:hAnsi="STKaiti" w:hint="eastAsia"/>
                <w:lang w:val="en-US" w:eastAsia="zh-CN"/>
              </w:rPr>
              <w:t>应急车辆管理</w:t>
            </w:r>
            <w:r w:rsidR="00926D1B">
              <w:rPr>
                <w:rFonts w:hint="eastAsia"/>
                <w:lang w:val="en-US" w:eastAsia="zh-CN"/>
              </w:rPr>
              <w:t>：</w:t>
            </w:r>
            <w:r w:rsidR="00D57735" w:rsidRPr="00356190">
              <w:rPr>
                <w:lang w:val="en-US" w:eastAsia="zh-CN"/>
              </w:rPr>
              <w:t xml:space="preserve"> </w:t>
            </w:r>
            <w:r>
              <w:rPr>
                <w:rFonts w:hint="eastAsia"/>
                <w:lang w:val="en-US" w:eastAsia="zh-CN"/>
              </w:rPr>
              <w:t>减少应急车辆对事故做出响应的时间</w:t>
            </w:r>
          </w:p>
        </w:tc>
        <w:tc>
          <w:tcPr>
            <w:tcW w:w="3969" w:type="dxa"/>
            <w:vMerge/>
          </w:tcPr>
          <w:p w:rsidR="00D57735" w:rsidRPr="00356190" w:rsidRDefault="00D57735" w:rsidP="00E17357">
            <w:pPr>
              <w:pStyle w:val="Tabletext"/>
              <w:jc w:val="left"/>
              <w:rPr>
                <w:lang w:val="en-US" w:eastAsia="zh-CN"/>
              </w:rPr>
            </w:pPr>
          </w:p>
        </w:tc>
      </w:tr>
    </w:tbl>
    <w:p w:rsidR="00D57735" w:rsidRDefault="00D57735" w:rsidP="00E17357">
      <w:pPr>
        <w:pStyle w:val="Tablefin"/>
        <w:rPr>
          <w:lang w:eastAsia="zh-CN"/>
        </w:rPr>
      </w:pPr>
    </w:p>
    <w:p w:rsidR="00F7665D" w:rsidRDefault="00F7665D">
      <w:pPr>
        <w:tabs>
          <w:tab w:val="clear" w:pos="794"/>
          <w:tab w:val="clear" w:pos="1191"/>
          <w:tab w:val="clear" w:pos="1588"/>
          <w:tab w:val="clear" w:pos="1985"/>
        </w:tabs>
        <w:overflowPunct/>
        <w:autoSpaceDE/>
        <w:autoSpaceDN/>
        <w:adjustRightInd/>
        <w:spacing w:before="0"/>
        <w:jc w:val="left"/>
        <w:textAlignment w:val="auto"/>
        <w:rPr>
          <w:b/>
        </w:rPr>
      </w:pPr>
      <w:r>
        <w:br w:type="page"/>
      </w:r>
    </w:p>
    <w:p w:rsidR="00D57735" w:rsidRDefault="00D57735" w:rsidP="00E17357">
      <w:pPr>
        <w:pStyle w:val="Heading2"/>
        <w:rPr>
          <w:lang w:eastAsia="zh-CN"/>
        </w:rPr>
      </w:pPr>
      <w:r w:rsidRPr="0011649C">
        <w:lastRenderedPageBreak/>
        <w:t>1.7</w:t>
      </w:r>
      <w:r w:rsidRPr="0011649C">
        <w:tab/>
      </w:r>
      <w:r w:rsidR="00914C9D">
        <w:rPr>
          <w:rFonts w:hint="eastAsia"/>
          <w:lang w:eastAsia="zh-CN"/>
        </w:rPr>
        <w:t>电子付费业务</w:t>
      </w:r>
    </w:p>
    <w:p w:rsidR="00D57735" w:rsidRPr="00202F24" w:rsidRDefault="00D57735" w:rsidP="00E17357">
      <w:pPr>
        <w:pStyle w:val="Blanc"/>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F07E56" w:rsidRPr="000626B8" w:rsidTr="00AF4EED">
        <w:trPr>
          <w:jc w:val="center"/>
        </w:trPr>
        <w:tc>
          <w:tcPr>
            <w:tcW w:w="5670" w:type="dxa"/>
          </w:tcPr>
          <w:p w:rsidR="00F07E56" w:rsidRPr="000626B8" w:rsidRDefault="00F07E56" w:rsidP="00E17357">
            <w:pPr>
              <w:pStyle w:val="Tablehead"/>
              <w:rPr>
                <w:lang w:eastAsia="zh-CN"/>
              </w:rPr>
            </w:pPr>
            <w:r>
              <w:rPr>
                <w:rFonts w:hint="eastAsia"/>
                <w:lang w:eastAsia="zh-CN"/>
              </w:rPr>
              <w:t>要素</w:t>
            </w:r>
          </w:p>
        </w:tc>
        <w:tc>
          <w:tcPr>
            <w:tcW w:w="3969" w:type="dxa"/>
          </w:tcPr>
          <w:p w:rsidR="00F07E56" w:rsidRPr="000626B8" w:rsidRDefault="00F07E56" w:rsidP="00E17357">
            <w:pPr>
              <w:pStyle w:val="Tablehead"/>
              <w:rPr>
                <w:lang w:eastAsia="zh-CN"/>
              </w:rPr>
            </w:pPr>
            <w:r>
              <w:rPr>
                <w:rFonts w:hint="eastAsia"/>
                <w:lang w:eastAsia="zh-CN"/>
              </w:rPr>
              <w:t>无线电接口选择方案</w:t>
            </w:r>
          </w:p>
        </w:tc>
      </w:tr>
      <w:tr w:rsidR="00D57735" w:rsidRPr="000626B8" w:rsidTr="00AF4EED">
        <w:trPr>
          <w:jc w:val="center"/>
        </w:trPr>
        <w:tc>
          <w:tcPr>
            <w:tcW w:w="5670" w:type="dxa"/>
          </w:tcPr>
          <w:p w:rsidR="00D57735" w:rsidRPr="00914C9D" w:rsidRDefault="00914C9D" w:rsidP="00E17357">
            <w:pPr>
              <w:pStyle w:val="Tabletext"/>
              <w:jc w:val="left"/>
              <w:rPr>
                <w:lang w:eastAsia="zh-CN"/>
              </w:rPr>
            </w:pPr>
            <w:r w:rsidRPr="00914C9D">
              <w:rPr>
                <w:rFonts w:ascii="STKaiti" w:eastAsia="STKaiti" w:hAnsi="STKaiti" w:hint="eastAsia"/>
                <w:lang w:val="en-US" w:eastAsia="zh-CN"/>
              </w:rPr>
              <w:t>电子付费业务</w:t>
            </w:r>
            <w:r w:rsidR="00926D1B">
              <w:rPr>
                <w:rFonts w:hint="eastAsia"/>
                <w:lang w:val="en-US" w:eastAsia="zh-CN"/>
              </w:rPr>
              <w:t>：</w:t>
            </w:r>
            <w:r>
              <w:rPr>
                <w:rFonts w:hint="eastAsia"/>
                <w:lang w:eastAsia="zh-CN"/>
              </w:rPr>
              <w:t>方便旅行者根据短程车辆到基础设施通信以电子方式支付交通服务费用</w:t>
            </w:r>
          </w:p>
        </w:tc>
        <w:tc>
          <w:tcPr>
            <w:tcW w:w="3969" w:type="dxa"/>
          </w:tcPr>
          <w:p w:rsidR="00D57735" w:rsidRPr="000626B8" w:rsidRDefault="0029164C" w:rsidP="00E17357">
            <w:pPr>
              <w:pStyle w:val="Tabletext"/>
              <w:jc w:val="left"/>
              <w:rPr>
                <w:lang w:eastAsia="zh-CN"/>
              </w:rPr>
            </w:pPr>
            <w:r>
              <w:rPr>
                <w:rFonts w:hint="eastAsia"/>
                <w:lang w:val="en-US" w:eastAsia="zh-CN"/>
              </w:rPr>
              <w:t>短</w:t>
            </w:r>
            <w:r w:rsidR="00914C9D">
              <w:rPr>
                <w:rFonts w:hint="eastAsia"/>
                <w:lang w:val="en-US" w:eastAsia="zh-CN"/>
              </w:rPr>
              <w:t>程车辆</w:t>
            </w:r>
            <w:r w:rsidR="00D5363A">
              <w:rPr>
                <w:rFonts w:hint="eastAsia"/>
                <w:lang w:val="en-US" w:eastAsia="zh-CN"/>
              </w:rPr>
              <w:t>到</w:t>
            </w:r>
            <w:r w:rsidR="00914C9D">
              <w:rPr>
                <w:rFonts w:hint="eastAsia"/>
                <w:lang w:val="en-US" w:eastAsia="zh-CN"/>
              </w:rPr>
              <w:t>基础设施通信</w:t>
            </w:r>
          </w:p>
        </w:tc>
      </w:tr>
      <w:tr w:rsidR="00D57735" w:rsidRPr="000626B8" w:rsidTr="00AF4EED">
        <w:trPr>
          <w:jc w:val="center"/>
        </w:trPr>
        <w:tc>
          <w:tcPr>
            <w:tcW w:w="5670" w:type="dxa"/>
          </w:tcPr>
          <w:p w:rsidR="00D57735" w:rsidRPr="00914C9D" w:rsidRDefault="00D5363A" w:rsidP="00E17357">
            <w:pPr>
              <w:pStyle w:val="Tabletext"/>
              <w:jc w:val="left"/>
              <w:rPr>
                <w:lang w:eastAsia="zh-CN"/>
              </w:rPr>
            </w:pPr>
            <w:r>
              <w:rPr>
                <w:rFonts w:ascii="STKaiti" w:eastAsia="STKaiti" w:hAnsi="STKaiti" w:hint="eastAsia"/>
                <w:lang w:val="en-US" w:eastAsia="zh-CN"/>
              </w:rPr>
              <w:t>电子</w:t>
            </w:r>
            <w:r w:rsidR="00914C9D" w:rsidRPr="00914C9D">
              <w:rPr>
                <w:rFonts w:ascii="STKaiti" w:eastAsia="STKaiti" w:hAnsi="STKaiti" w:hint="eastAsia"/>
                <w:lang w:val="en-US" w:eastAsia="zh-CN"/>
              </w:rPr>
              <w:t>付</w:t>
            </w:r>
            <w:r>
              <w:rPr>
                <w:rFonts w:ascii="STKaiti" w:eastAsia="STKaiti" w:hAnsi="STKaiti" w:hint="eastAsia"/>
                <w:lang w:val="en-US" w:eastAsia="zh-CN"/>
              </w:rPr>
              <w:t>费</w:t>
            </w:r>
            <w:r w:rsidR="00914C9D" w:rsidRPr="00914C9D">
              <w:rPr>
                <w:rFonts w:ascii="STKaiti" w:eastAsia="STKaiti" w:hAnsi="STKaiti" w:hint="eastAsia"/>
                <w:lang w:val="en-US" w:eastAsia="zh-CN"/>
              </w:rPr>
              <w:t>业务</w:t>
            </w:r>
            <w:r w:rsidR="00926D1B">
              <w:rPr>
                <w:rFonts w:hint="eastAsia"/>
                <w:lang w:val="en-US" w:eastAsia="zh-CN"/>
              </w:rPr>
              <w:t>：</w:t>
            </w:r>
            <w:r w:rsidR="00914C9D">
              <w:rPr>
                <w:rFonts w:hint="eastAsia"/>
                <w:lang w:eastAsia="zh-CN"/>
              </w:rPr>
              <w:t>方便旅行者根据</w:t>
            </w:r>
            <w:r w:rsidR="00D57735" w:rsidRPr="00914C9D">
              <w:rPr>
                <w:lang w:eastAsia="ja-JP"/>
              </w:rPr>
              <w:t>GNSS</w:t>
            </w:r>
            <w:r w:rsidR="00914C9D">
              <w:rPr>
                <w:rFonts w:hint="eastAsia"/>
                <w:lang w:eastAsia="zh-CN"/>
              </w:rPr>
              <w:t>和广域通信以电子方式支付交通服务费用</w:t>
            </w:r>
          </w:p>
        </w:tc>
        <w:tc>
          <w:tcPr>
            <w:tcW w:w="3969" w:type="dxa"/>
          </w:tcPr>
          <w:p w:rsidR="00D57735" w:rsidRPr="000626B8" w:rsidRDefault="00914C9D" w:rsidP="00E17357">
            <w:pPr>
              <w:pStyle w:val="Tabletext"/>
              <w:jc w:val="left"/>
            </w:pPr>
            <w:r>
              <w:rPr>
                <w:rFonts w:hint="eastAsia"/>
                <w:lang w:val="en-US" w:eastAsia="zh-CN"/>
              </w:rPr>
              <w:t>广域通信、</w:t>
            </w:r>
            <w:r w:rsidR="00D57735" w:rsidRPr="000626B8">
              <w:t>GNSS</w:t>
            </w:r>
          </w:p>
        </w:tc>
      </w:tr>
    </w:tbl>
    <w:p w:rsidR="00D57735" w:rsidRDefault="00D57735" w:rsidP="00E17357">
      <w:pPr>
        <w:pStyle w:val="Tablefin"/>
      </w:pPr>
    </w:p>
    <w:p w:rsidR="00D57735" w:rsidRPr="0011649C" w:rsidRDefault="00D57735" w:rsidP="00E17357">
      <w:pPr>
        <w:pStyle w:val="Heading2"/>
        <w:rPr>
          <w:lang w:eastAsia="zh-CN"/>
        </w:rPr>
      </w:pPr>
      <w:r w:rsidRPr="0011649C">
        <w:t>1.8</w:t>
      </w:r>
      <w:r w:rsidRPr="0011649C">
        <w:tab/>
      </w:r>
      <w:r w:rsidR="00914C9D">
        <w:rPr>
          <w:rFonts w:hint="eastAsia"/>
          <w:lang w:eastAsia="zh-CN"/>
        </w:rPr>
        <w:t>行人支持系统</w:t>
      </w:r>
    </w:p>
    <w:p w:rsidR="00D57735" w:rsidRPr="00356190" w:rsidRDefault="00914C9D" w:rsidP="00E17357">
      <w:pPr>
        <w:ind w:firstLineChars="200" w:firstLine="480"/>
        <w:rPr>
          <w:lang w:val="en-US" w:eastAsia="ja-JP"/>
        </w:rPr>
      </w:pPr>
      <w:r>
        <w:rPr>
          <w:rFonts w:hint="eastAsia"/>
          <w:lang w:val="en-US" w:eastAsia="zh-CN"/>
        </w:rPr>
        <w:t>行人支持系统的目的是在诸如穿越十字路口等交通情况下对行人提供协助。</w:t>
      </w:r>
    </w:p>
    <w:p w:rsidR="00D57735" w:rsidRPr="00356190" w:rsidRDefault="00D57735" w:rsidP="00E17357">
      <w:pPr>
        <w:pStyle w:val="Tablefin"/>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3969"/>
      </w:tblGrid>
      <w:tr w:rsidR="00F07E56" w:rsidRPr="000626B8" w:rsidTr="00AF4EED">
        <w:trPr>
          <w:jc w:val="center"/>
        </w:trPr>
        <w:tc>
          <w:tcPr>
            <w:tcW w:w="5670" w:type="dxa"/>
          </w:tcPr>
          <w:p w:rsidR="00F07E56" w:rsidRPr="000626B8" w:rsidRDefault="00F07E56" w:rsidP="00E17357">
            <w:pPr>
              <w:pStyle w:val="Tablehead"/>
              <w:rPr>
                <w:lang w:eastAsia="zh-CN"/>
              </w:rPr>
            </w:pPr>
            <w:r>
              <w:rPr>
                <w:rFonts w:hint="eastAsia"/>
                <w:lang w:eastAsia="zh-CN"/>
              </w:rPr>
              <w:t>要素</w:t>
            </w:r>
          </w:p>
        </w:tc>
        <w:tc>
          <w:tcPr>
            <w:tcW w:w="3969" w:type="dxa"/>
          </w:tcPr>
          <w:p w:rsidR="00F07E56" w:rsidRPr="000626B8" w:rsidRDefault="00F07E56" w:rsidP="00E17357">
            <w:pPr>
              <w:pStyle w:val="Tablehead"/>
              <w:rPr>
                <w:lang w:eastAsia="zh-CN"/>
              </w:rPr>
            </w:pPr>
            <w:r>
              <w:rPr>
                <w:rFonts w:hint="eastAsia"/>
                <w:lang w:eastAsia="zh-CN"/>
              </w:rPr>
              <w:t>无线电接口选择方案</w:t>
            </w:r>
          </w:p>
        </w:tc>
      </w:tr>
      <w:tr w:rsidR="00D57735" w:rsidRPr="000626B8" w:rsidTr="00AF4EED">
        <w:trPr>
          <w:jc w:val="center"/>
        </w:trPr>
        <w:tc>
          <w:tcPr>
            <w:tcW w:w="5670" w:type="dxa"/>
          </w:tcPr>
          <w:p w:rsidR="00D57735" w:rsidRPr="00925EF9" w:rsidRDefault="00925EF9" w:rsidP="00E17357">
            <w:pPr>
              <w:pStyle w:val="Tabletext"/>
              <w:jc w:val="left"/>
              <w:rPr>
                <w:lang w:eastAsia="zh-CN"/>
              </w:rPr>
            </w:pPr>
            <w:r w:rsidRPr="00926D1B">
              <w:rPr>
                <w:rFonts w:ascii="STKaiti" w:eastAsia="STKaiti" w:hAnsi="STKaiti" w:hint="eastAsia"/>
                <w:lang w:val="en-US" w:eastAsia="zh-CN"/>
              </w:rPr>
              <w:t>行人路线指南</w:t>
            </w:r>
            <w:r w:rsidR="00926D1B">
              <w:rPr>
                <w:rFonts w:hint="eastAsia"/>
                <w:lang w:val="en-US" w:eastAsia="zh-CN"/>
              </w:rPr>
              <w:t>：</w:t>
            </w:r>
            <w:r>
              <w:rPr>
                <w:rFonts w:hint="eastAsia"/>
                <w:lang w:val="en-US" w:eastAsia="zh-CN"/>
              </w:rPr>
              <w:t>帮助行人找</w:t>
            </w:r>
            <w:r w:rsidR="00D5363A">
              <w:rPr>
                <w:rFonts w:hint="eastAsia"/>
                <w:lang w:val="en-US" w:eastAsia="zh-CN"/>
              </w:rPr>
              <w:t>到</w:t>
            </w:r>
            <w:r>
              <w:rPr>
                <w:rFonts w:hint="eastAsia"/>
                <w:lang w:val="en-US" w:eastAsia="zh-CN"/>
              </w:rPr>
              <w:t>到达目的地的合适方向</w:t>
            </w:r>
          </w:p>
        </w:tc>
        <w:tc>
          <w:tcPr>
            <w:tcW w:w="3969" w:type="dxa"/>
          </w:tcPr>
          <w:p w:rsidR="00D57735" w:rsidRPr="000626B8" w:rsidRDefault="00925EF9" w:rsidP="00E17357">
            <w:pPr>
              <w:pStyle w:val="Tabletext"/>
              <w:jc w:val="left"/>
              <w:rPr>
                <w:lang w:eastAsia="zh-CN"/>
              </w:rPr>
            </w:pPr>
            <w:r>
              <w:rPr>
                <w:rFonts w:hint="eastAsia"/>
                <w:lang w:val="en-US" w:eastAsia="zh-CN"/>
              </w:rPr>
              <w:t>广域通信、程车辆</w:t>
            </w:r>
            <w:r w:rsidR="00D5363A">
              <w:rPr>
                <w:rFonts w:hint="eastAsia"/>
                <w:lang w:val="en-US" w:eastAsia="zh-CN"/>
              </w:rPr>
              <w:t>到</w:t>
            </w:r>
            <w:r>
              <w:rPr>
                <w:rFonts w:hint="eastAsia"/>
                <w:lang w:val="en-US" w:eastAsia="zh-CN"/>
              </w:rPr>
              <w:t>基础设施通信、</w:t>
            </w:r>
            <w:r w:rsidR="00D57735">
              <w:rPr>
                <w:lang w:eastAsia="zh-CN"/>
              </w:rPr>
              <w:br/>
              <w:t>GNSS</w:t>
            </w:r>
          </w:p>
        </w:tc>
      </w:tr>
      <w:tr w:rsidR="00D57735" w:rsidRPr="00AF4EED" w:rsidTr="00AF4EED">
        <w:trPr>
          <w:jc w:val="center"/>
        </w:trPr>
        <w:tc>
          <w:tcPr>
            <w:tcW w:w="5670" w:type="dxa"/>
          </w:tcPr>
          <w:p w:rsidR="00D57735" w:rsidRPr="00925EF9" w:rsidRDefault="00925EF9" w:rsidP="00E17357">
            <w:pPr>
              <w:pStyle w:val="Tabletext"/>
              <w:jc w:val="left"/>
              <w:rPr>
                <w:lang w:eastAsia="zh-CN"/>
              </w:rPr>
            </w:pPr>
            <w:r w:rsidRPr="00926D1B">
              <w:rPr>
                <w:rFonts w:ascii="STKaiti" w:eastAsia="STKaiti" w:hAnsi="STKaiti" w:hint="eastAsia"/>
                <w:lang w:val="en-US" w:eastAsia="zh-CN"/>
              </w:rPr>
              <w:t>避免车辆</w:t>
            </w:r>
            <w:r w:rsidRPr="00926D1B">
              <w:rPr>
                <w:rFonts w:ascii="STKaiti" w:eastAsia="STKaiti" w:hAnsi="STKaiti" w:hint="eastAsia"/>
                <w:lang w:eastAsia="zh-CN"/>
              </w:rPr>
              <w:t>-</w:t>
            </w:r>
            <w:r w:rsidRPr="00926D1B">
              <w:rPr>
                <w:rFonts w:ascii="STKaiti" w:eastAsia="STKaiti" w:hAnsi="STKaiti" w:hint="eastAsia"/>
                <w:lang w:val="en-US" w:eastAsia="zh-CN"/>
              </w:rPr>
              <w:t>行人之间事故</w:t>
            </w:r>
            <w:r w:rsidR="00926D1B">
              <w:rPr>
                <w:rFonts w:hint="eastAsia"/>
                <w:lang w:val="en-US" w:eastAsia="zh-CN"/>
              </w:rPr>
              <w:t>：</w:t>
            </w:r>
            <w:r>
              <w:rPr>
                <w:rFonts w:hint="eastAsia"/>
                <w:lang w:val="en-US" w:eastAsia="zh-CN"/>
              </w:rPr>
              <w:t>探测危险情况</w:t>
            </w:r>
            <w:r w:rsidRPr="00925EF9">
              <w:rPr>
                <w:rFonts w:hint="eastAsia"/>
                <w:lang w:eastAsia="zh-CN"/>
              </w:rPr>
              <w:t>，</w:t>
            </w:r>
            <w:r>
              <w:rPr>
                <w:rFonts w:hint="eastAsia"/>
                <w:lang w:val="en-US" w:eastAsia="zh-CN"/>
              </w:rPr>
              <w:t>并对行人和驾驶员提供必要警</w:t>
            </w:r>
            <w:r w:rsidR="00D5363A">
              <w:rPr>
                <w:rFonts w:hint="eastAsia"/>
                <w:lang w:val="en-US" w:eastAsia="zh-CN"/>
              </w:rPr>
              <w:t>告</w:t>
            </w:r>
          </w:p>
        </w:tc>
        <w:tc>
          <w:tcPr>
            <w:tcW w:w="3969" w:type="dxa"/>
          </w:tcPr>
          <w:p w:rsidR="00D57735" w:rsidRPr="00356190" w:rsidRDefault="00D5363A" w:rsidP="00E17357">
            <w:pPr>
              <w:pStyle w:val="Tabletext"/>
              <w:jc w:val="left"/>
              <w:rPr>
                <w:lang w:val="en-US" w:eastAsia="zh-CN"/>
              </w:rPr>
            </w:pPr>
            <w:r>
              <w:rPr>
                <w:rFonts w:hint="eastAsia"/>
                <w:lang w:val="en-US" w:eastAsia="zh-CN"/>
              </w:rPr>
              <w:t>短</w:t>
            </w:r>
            <w:r w:rsidR="00925EF9">
              <w:rPr>
                <w:rFonts w:hint="eastAsia"/>
                <w:lang w:val="en-US" w:eastAsia="zh-CN"/>
              </w:rPr>
              <w:t>程车辆</w:t>
            </w:r>
            <w:r>
              <w:rPr>
                <w:rFonts w:hint="eastAsia"/>
                <w:lang w:val="en-US" w:eastAsia="zh-CN"/>
              </w:rPr>
              <w:t>到</w:t>
            </w:r>
            <w:r w:rsidR="00925EF9">
              <w:rPr>
                <w:rFonts w:hint="eastAsia"/>
                <w:lang w:val="en-US" w:eastAsia="zh-CN"/>
              </w:rPr>
              <w:t>基础设施通信、射频识别、高分辨率短程雷达</w:t>
            </w:r>
          </w:p>
        </w:tc>
      </w:tr>
    </w:tbl>
    <w:p w:rsidR="00D57735" w:rsidRDefault="00D57735" w:rsidP="00E17357">
      <w:pPr>
        <w:pStyle w:val="Tablefin"/>
        <w:rPr>
          <w:lang w:eastAsia="zh-CN"/>
        </w:rPr>
      </w:pPr>
    </w:p>
    <w:p w:rsidR="00D57735" w:rsidRPr="00356190" w:rsidRDefault="00D57735" w:rsidP="00E17357">
      <w:pPr>
        <w:pStyle w:val="Heading1"/>
        <w:rPr>
          <w:lang w:val="en-US" w:eastAsia="zh-CN"/>
        </w:rPr>
      </w:pPr>
      <w:r w:rsidRPr="00356190">
        <w:rPr>
          <w:lang w:val="en-US" w:eastAsia="zh-CN"/>
        </w:rPr>
        <w:t>2</w:t>
      </w:r>
      <w:r w:rsidRPr="00356190">
        <w:rPr>
          <w:lang w:val="en-US" w:eastAsia="zh-CN"/>
        </w:rPr>
        <w:tab/>
      </w:r>
      <w:r w:rsidR="00D770EB">
        <w:rPr>
          <w:rFonts w:hint="eastAsia"/>
          <w:lang w:val="en-US" w:eastAsia="zh-CN"/>
        </w:rPr>
        <w:t>智能交通系统的无线电业务目标</w:t>
      </w:r>
    </w:p>
    <w:p w:rsidR="00D57735" w:rsidRPr="00356190" w:rsidRDefault="00D57735" w:rsidP="00E17357">
      <w:pPr>
        <w:pStyle w:val="Heading2"/>
        <w:rPr>
          <w:lang w:val="en-US" w:eastAsia="zh-CN"/>
        </w:rPr>
      </w:pPr>
      <w:r w:rsidRPr="00356190">
        <w:rPr>
          <w:lang w:val="en-US" w:eastAsia="zh-CN"/>
        </w:rPr>
        <w:t>2.1</w:t>
      </w:r>
      <w:r w:rsidRPr="00356190">
        <w:rPr>
          <w:lang w:val="en-US" w:eastAsia="zh-CN"/>
        </w:rPr>
        <w:tab/>
      </w:r>
      <w:r w:rsidR="00D770EB">
        <w:rPr>
          <w:rFonts w:hint="eastAsia"/>
          <w:lang w:val="en-US" w:eastAsia="zh-CN"/>
        </w:rPr>
        <w:t>无线电接口选择方案</w:t>
      </w:r>
    </w:p>
    <w:p w:rsidR="00D57735" w:rsidRPr="00356190" w:rsidRDefault="00D770EB" w:rsidP="00E17357">
      <w:pPr>
        <w:ind w:firstLineChars="200" w:firstLine="480"/>
        <w:rPr>
          <w:lang w:val="en-US" w:eastAsia="zh-CN"/>
        </w:rPr>
      </w:pPr>
      <w:r>
        <w:rPr>
          <w:rFonts w:hint="eastAsia"/>
          <w:lang w:val="en-US" w:eastAsia="zh-CN"/>
        </w:rPr>
        <w:t>可通过使用下列一项或多项合并一起的无线电通信应用而最有效地实现</w:t>
      </w:r>
      <w:r w:rsidR="00D57735" w:rsidRPr="00356190">
        <w:rPr>
          <w:lang w:val="en-US" w:eastAsia="zh-CN"/>
        </w:rPr>
        <w:t>ITS</w:t>
      </w:r>
      <w:r>
        <w:rPr>
          <w:rFonts w:hint="eastAsia"/>
          <w:lang w:val="en-US" w:eastAsia="zh-CN"/>
        </w:rPr>
        <w:t>的功能：</w:t>
      </w:r>
    </w:p>
    <w:p w:rsidR="00D57735" w:rsidRPr="00356190" w:rsidRDefault="00D57735" w:rsidP="00E17357">
      <w:pPr>
        <w:pStyle w:val="enumlev1"/>
        <w:rPr>
          <w:lang w:val="en-US" w:eastAsia="zh-CN"/>
        </w:rPr>
      </w:pPr>
      <w:r w:rsidRPr="00356190">
        <w:rPr>
          <w:lang w:val="en-US" w:eastAsia="zh-CN"/>
        </w:rPr>
        <w:t>–</w:t>
      </w:r>
      <w:r w:rsidRPr="00356190">
        <w:rPr>
          <w:lang w:val="en-US" w:eastAsia="zh-CN"/>
        </w:rPr>
        <w:tab/>
      </w:r>
      <w:r w:rsidR="00D770EB" w:rsidRPr="00926D1B">
        <w:rPr>
          <w:rFonts w:ascii="STKaiti" w:eastAsia="STKaiti" w:hAnsi="STKaiti" w:hint="eastAsia"/>
          <w:lang w:val="en-US" w:eastAsia="zh-CN"/>
        </w:rPr>
        <w:t>广播</w:t>
      </w:r>
      <w:r w:rsidR="00926D1B">
        <w:rPr>
          <w:rFonts w:hint="eastAsia"/>
          <w:lang w:val="en-US" w:eastAsia="zh-CN"/>
        </w:rPr>
        <w:t>：</w:t>
      </w:r>
      <w:r w:rsidR="00D770EB">
        <w:rPr>
          <w:rFonts w:hint="eastAsia"/>
          <w:lang w:val="en-US" w:eastAsia="zh-CN"/>
        </w:rPr>
        <w:t>点对多点的单向传输。</w:t>
      </w:r>
    </w:p>
    <w:p w:rsidR="00D57735" w:rsidRPr="00356190" w:rsidRDefault="00D57735" w:rsidP="00E17357">
      <w:pPr>
        <w:pStyle w:val="enumlev1"/>
        <w:rPr>
          <w:lang w:val="en-US" w:eastAsia="zh-CN"/>
        </w:rPr>
      </w:pPr>
      <w:r w:rsidRPr="00356190">
        <w:rPr>
          <w:lang w:val="en-US" w:eastAsia="zh-CN"/>
        </w:rPr>
        <w:t>–</w:t>
      </w:r>
      <w:r w:rsidRPr="00356190">
        <w:rPr>
          <w:lang w:val="en-US" w:eastAsia="zh-CN"/>
        </w:rPr>
        <w:tab/>
      </w:r>
      <w:r w:rsidR="00D770EB" w:rsidRPr="00926D1B">
        <w:rPr>
          <w:rFonts w:ascii="STKaiti" w:eastAsia="STKaiti" w:hAnsi="STKaiti" w:hint="eastAsia"/>
          <w:lang w:val="en-US" w:eastAsia="zh-CN"/>
        </w:rPr>
        <w:t>短程无线电通信</w:t>
      </w:r>
      <w:r w:rsidR="00926D1B">
        <w:rPr>
          <w:rFonts w:hint="eastAsia"/>
          <w:lang w:val="en-US" w:eastAsia="zh-CN"/>
        </w:rPr>
        <w:t>：</w:t>
      </w:r>
      <w:r w:rsidR="00D770EB">
        <w:rPr>
          <w:rFonts w:hint="eastAsia"/>
          <w:lang w:val="en-US" w:eastAsia="zh-CN"/>
        </w:rPr>
        <w:t>车辆</w:t>
      </w:r>
      <w:r w:rsidR="00D5363A">
        <w:rPr>
          <w:rFonts w:hint="eastAsia"/>
          <w:lang w:val="en-US" w:eastAsia="zh-CN"/>
        </w:rPr>
        <w:t>到</w:t>
      </w:r>
      <w:r w:rsidR="00D770EB">
        <w:rPr>
          <w:rFonts w:hint="eastAsia"/>
          <w:lang w:val="en-US" w:eastAsia="zh-CN"/>
        </w:rPr>
        <w:t>基础设施无线电通信（</w:t>
      </w:r>
      <w:r w:rsidR="00D770EB" w:rsidRPr="00356190">
        <w:rPr>
          <w:lang w:val="en-US" w:eastAsia="ja-JP"/>
        </w:rPr>
        <w:t>DSRC</w:t>
      </w:r>
      <w:r w:rsidR="00D770EB">
        <w:rPr>
          <w:rFonts w:hint="eastAsia"/>
          <w:lang w:val="en-US" w:eastAsia="zh-CN"/>
        </w:rPr>
        <w:t>、</w:t>
      </w:r>
      <w:r w:rsidR="00D770EB" w:rsidRPr="00356190">
        <w:rPr>
          <w:lang w:val="en-US" w:eastAsia="ja-JP"/>
        </w:rPr>
        <w:t>WAVE</w:t>
      </w:r>
      <w:r w:rsidR="00D770EB">
        <w:rPr>
          <w:rFonts w:hint="eastAsia"/>
          <w:lang w:val="en-US" w:eastAsia="zh-CN"/>
        </w:rPr>
        <w:t>、数字蜂窝移动通信系统（</w:t>
      </w:r>
      <w:r w:rsidR="00D770EB" w:rsidRPr="00356190">
        <w:rPr>
          <w:lang w:val="en-US" w:eastAsia="zh-CN"/>
        </w:rPr>
        <w:t>GSM</w:t>
      </w:r>
      <w:r w:rsidR="00D770EB">
        <w:rPr>
          <w:rFonts w:hint="eastAsia"/>
          <w:lang w:val="en-US" w:eastAsia="zh-CN"/>
        </w:rPr>
        <w:t>、</w:t>
      </w:r>
      <w:r w:rsidR="00D770EB" w:rsidRPr="00356190">
        <w:rPr>
          <w:lang w:val="en-US" w:eastAsia="zh-CN"/>
        </w:rPr>
        <w:t>PDC</w:t>
      </w:r>
      <w:r w:rsidR="00D770EB">
        <w:rPr>
          <w:rFonts w:hint="eastAsia"/>
          <w:lang w:val="en-US" w:eastAsia="zh-CN"/>
        </w:rPr>
        <w:t>等）、</w:t>
      </w:r>
      <w:r w:rsidR="00D770EB" w:rsidRPr="00356190">
        <w:rPr>
          <w:lang w:val="en-US" w:eastAsia="zh-CN"/>
        </w:rPr>
        <w:t>IMT-2000</w:t>
      </w:r>
      <w:r w:rsidR="00D770EB">
        <w:rPr>
          <w:lang w:val="en-US" w:eastAsia="zh-CN"/>
        </w:rPr>
        <w:t>、</w:t>
      </w:r>
      <w:r w:rsidR="00D770EB" w:rsidRPr="00356190">
        <w:rPr>
          <w:lang w:val="en-US" w:eastAsia="zh-CN"/>
        </w:rPr>
        <w:t>IMT-Advanced</w:t>
      </w:r>
      <w:r w:rsidR="00D770EB">
        <w:rPr>
          <w:rFonts w:hint="eastAsia"/>
          <w:lang w:val="en-US" w:eastAsia="zh-CN"/>
        </w:rPr>
        <w:t>）。</w:t>
      </w:r>
    </w:p>
    <w:p w:rsidR="00D57735" w:rsidRPr="00356190" w:rsidRDefault="00D57735" w:rsidP="00E17357">
      <w:pPr>
        <w:pStyle w:val="enumlev1"/>
        <w:rPr>
          <w:lang w:val="en-US" w:eastAsia="zh-CN"/>
        </w:rPr>
      </w:pPr>
      <w:r w:rsidRPr="00356190">
        <w:rPr>
          <w:lang w:val="en-US" w:eastAsia="zh-CN"/>
        </w:rPr>
        <w:t>–</w:t>
      </w:r>
      <w:r w:rsidRPr="00356190">
        <w:rPr>
          <w:lang w:val="en-US" w:eastAsia="zh-CN"/>
        </w:rPr>
        <w:tab/>
      </w:r>
      <w:r w:rsidR="00D770EB">
        <w:rPr>
          <w:rFonts w:hint="eastAsia"/>
          <w:lang w:val="en-US" w:eastAsia="zh-CN"/>
        </w:rPr>
        <w:t>短程无线电通信</w:t>
      </w:r>
      <w:r w:rsidR="00926D1B">
        <w:rPr>
          <w:rFonts w:hint="eastAsia"/>
          <w:lang w:val="en-US" w:eastAsia="zh-CN"/>
        </w:rPr>
        <w:t>：</w:t>
      </w:r>
      <w:r w:rsidR="00D770EB">
        <w:rPr>
          <w:rFonts w:hint="eastAsia"/>
          <w:lang w:val="en-US" w:eastAsia="zh-CN"/>
        </w:rPr>
        <w:t>车辆</w:t>
      </w:r>
      <w:r w:rsidR="00D5363A">
        <w:rPr>
          <w:rFonts w:hint="eastAsia"/>
          <w:lang w:val="en-US" w:eastAsia="zh-CN"/>
        </w:rPr>
        <w:t>到</w:t>
      </w:r>
      <w:r w:rsidR="00D770EB">
        <w:rPr>
          <w:rFonts w:hint="eastAsia"/>
          <w:lang w:val="en-US" w:eastAsia="zh-CN"/>
        </w:rPr>
        <w:t>车辆无线电通信（如</w:t>
      </w:r>
      <w:r w:rsidR="00D770EB" w:rsidRPr="00356190">
        <w:rPr>
          <w:lang w:val="en-US" w:eastAsia="ja-JP"/>
        </w:rPr>
        <w:t>WAVE (IEEE Std 802.11p)</w:t>
      </w:r>
      <w:r w:rsidR="00D770EB">
        <w:rPr>
          <w:lang w:val="en-US" w:eastAsia="ja-JP"/>
        </w:rPr>
        <w:t>、</w:t>
      </w:r>
      <w:r w:rsidR="00D770EB">
        <w:rPr>
          <w:rFonts w:hint="eastAsia"/>
          <w:lang w:val="en-US" w:eastAsia="zh-CN"/>
        </w:rPr>
        <w:t>无线局域网（</w:t>
      </w:r>
      <w:r w:rsidR="00D770EB" w:rsidRPr="00356190">
        <w:rPr>
          <w:lang w:val="en-US" w:eastAsia="ja-JP"/>
        </w:rPr>
        <w:t>LAN</w:t>
      </w:r>
      <w:r w:rsidR="00D770EB">
        <w:rPr>
          <w:rFonts w:hint="eastAsia"/>
          <w:lang w:val="en-US" w:eastAsia="zh-CN"/>
        </w:rPr>
        <w:t>））。</w:t>
      </w:r>
    </w:p>
    <w:p w:rsidR="00D57735" w:rsidRPr="00356190" w:rsidRDefault="00D57735" w:rsidP="00E17357">
      <w:pPr>
        <w:pStyle w:val="enumlev1"/>
        <w:rPr>
          <w:lang w:val="en-US" w:eastAsia="zh-CN"/>
        </w:rPr>
      </w:pPr>
      <w:r w:rsidRPr="00356190">
        <w:rPr>
          <w:lang w:val="en-US" w:eastAsia="zh-CN"/>
        </w:rPr>
        <w:t>–</w:t>
      </w:r>
      <w:r w:rsidRPr="00356190">
        <w:rPr>
          <w:lang w:val="en-US" w:eastAsia="zh-CN"/>
        </w:rPr>
        <w:tab/>
      </w:r>
      <w:r w:rsidR="00D770EB" w:rsidRPr="00926D1B">
        <w:rPr>
          <w:rFonts w:ascii="STKaiti" w:eastAsia="STKaiti" w:hAnsi="STKaiti" w:hint="eastAsia"/>
          <w:lang w:val="en-US" w:eastAsia="zh-CN"/>
        </w:rPr>
        <w:t>毫米波通信。</w:t>
      </w:r>
    </w:p>
    <w:p w:rsidR="00D57735" w:rsidRPr="00356190" w:rsidRDefault="00D57735" w:rsidP="00E17357">
      <w:pPr>
        <w:pStyle w:val="enumlev1"/>
        <w:rPr>
          <w:lang w:val="en-US" w:eastAsia="zh-CN"/>
        </w:rPr>
      </w:pPr>
      <w:r w:rsidRPr="00356190">
        <w:rPr>
          <w:lang w:val="en-US" w:eastAsia="zh-CN"/>
        </w:rPr>
        <w:t>–</w:t>
      </w:r>
      <w:r w:rsidRPr="00356190">
        <w:rPr>
          <w:lang w:val="en-US" w:eastAsia="zh-CN"/>
        </w:rPr>
        <w:tab/>
      </w:r>
      <w:r w:rsidR="00D770EB" w:rsidRPr="00926D1B">
        <w:rPr>
          <w:rFonts w:ascii="STKaiti" w:eastAsia="STKaiti" w:hAnsi="STKaiti" w:hint="eastAsia"/>
          <w:lang w:val="en-US" w:eastAsia="zh-CN"/>
        </w:rPr>
        <w:t>短程雷达。</w:t>
      </w:r>
    </w:p>
    <w:p w:rsidR="00D57735" w:rsidRPr="00356190" w:rsidRDefault="00D57735" w:rsidP="00E17357">
      <w:pPr>
        <w:pStyle w:val="enumlev1"/>
        <w:rPr>
          <w:lang w:val="en-US" w:eastAsia="zh-CN"/>
        </w:rPr>
      </w:pPr>
      <w:r w:rsidRPr="00356190">
        <w:rPr>
          <w:lang w:val="en-US" w:eastAsia="zh-CN"/>
        </w:rPr>
        <w:t>–</w:t>
      </w:r>
      <w:r w:rsidRPr="00356190">
        <w:rPr>
          <w:lang w:val="en-US" w:eastAsia="zh-CN"/>
        </w:rPr>
        <w:tab/>
      </w:r>
      <w:r w:rsidR="00D770EB" w:rsidRPr="00926D1B">
        <w:rPr>
          <w:rFonts w:ascii="STKaiti" w:eastAsia="STKaiti" w:hAnsi="STKaiti" w:hint="eastAsia"/>
          <w:lang w:val="en-US" w:eastAsia="zh-CN"/>
        </w:rPr>
        <w:t>高分辨率短程雷达。</w:t>
      </w:r>
    </w:p>
    <w:p w:rsidR="00D57735" w:rsidRPr="00356190" w:rsidRDefault="00D57735" w:rsidP="00E17357">
      <w:pPr>
        <w:pStyle w:val="enumlev1"/>
        <w:rPr>
          <w:lang w:val="en-US" w:eastAsia="zh-CN"/>
        </w:rPr>
      </w:pPr>
      <w:r w:rsidRPr="00356190">
        <w:rPr>
          <w:lang w:val="en-US" w:eastAsia="zh-CN"/>
        </w:rPr>
        <w:t>–</w:t>
      </w:r>
      <w:r w:rsidRPr="00356190">
        <w:rPr>
          <w:lang w:val="en-US" w:eastAsia="zh-CN"/>
        </w:rPr>
        <w:tab/>
      </w:r>
      <w:r w:rsidR="00D770EB" w:rsidRPr="00926D1B">
        <w:rPr>
          <w:rFonts w:ascii="STKaiti" w:eastAsia="STKaiti" w:hAnsi="STKaiti" w:hint="eastAsia"/>
          <w:lang w:val="en-US" w:eastAsia="zh-CN"/>
        </w:rPr>
        <w:t>广域通信</w:t>
      </w:r>
      <w:r w:rsidR="00926D1B">
        <w:rPr>
          <w:rFonts w:hint="eastAsia"/>
          <w:lang w:val="en-US" w:eastAsia="zh-CN"/>
        </w:rPr>
        <w:t>：</w:t>
      </w:r>
      <w:r w:rsidR="00D770EB">
        <w:rPr>
          <w:rFonts w:hint="eastAsia"/>
          <w:lang w:val="en-US" w:eastAsia="zh-CN"/>
        </w:rPr>
        <w:t>使用地面基站（如蜂窝）或使用卫星网络的双向移动通信。</w:t>
      </w:r>
    </w:p>
    <w:p w:rsidR="00D57735" w:rsidRPr="00356190" w:rsidRDefault="00D57735" w:rsidP="00E17357">
      <w:pPr>
        <w:pStyle w:val="enumlev1"/>
        <w:rPr>
          <w:lang w:val="en-US" w:eastAsia="zh-CN"/>
        </w:rPr>
      </w:pPr>
      <w:r w:rsidRPr="00926D1B">
        <w:rPr>
          <w:rFonts w:ascii="STKaiti" w:eastAsia="STKaiti" w:hAnsi="STKaiti"/>
          <w:lang w:val="en-US" w:eastAsia="zh-CN"/>
        </w:rPr>
        <w:t>–</w:t>
      </w:r>
      <w:r w:rsidRPr="00926D1B">
        <w:rPr>
          <w:rFonts w:ascii="STKaiti" w:eastAsia="STKaiti" w:hAnsi="STKaiti"/>
          <w:lang w:val="en-US" w:eastAsia="zh-CN"/>
        </w:rPr>
        <w:tab/>
        <w:t>GNSS</w:t>
      </w:r>
      <w:r w:rsidR="00D770EB">
        <w:rPr>
          <w:rFonts w:hint="eastAsia"/>
          <w:lang w:val="en-US" w:eastAsia="zh-CN"/>
        </w:rPr>
        <w:t>：用于基于位置的服务（</w:t>
      </w:r>
      <w:r w:rsidR="00D770EB" w:rsidRPr="00356190">
        <w:rPr>
          <w:lang w:val="en-US" w:eastAsia="zh-CN"/>
        </w:rPr>
        <w:t>AVL</w:t>
      </w:r>
      <w:r w:rsidR="00D770EB">
        <w:rPr>
          <w:rFonts w:hint="eastAsia"/>
          <w:lang w:val="en-US" w:eastAsia="zh-CN"/>
        </w:rPr>
        <w:t>）的单向通信。</w:t>
      </w:r>
    </w:p>
    <w:p w:rsidR="00D57735" w:rsidRPr="000A6809" w:rsidRDefault="00D57735" w:rsidP="00E17357">
      <w:pPr>
        <w:pStyle w:val="Heading2"/>
        <w:rPr>
          <w:lang w:val="en-US" w:eastAsia="zh-CN"/>
        </w:rPr>
      </w:pPr>
      <w:r w:rsidRPr="000A6809">
        <w:rPr>
          <w:lang w:val="en-US" w:eastAsia="zh-CN"/>
        </w:rPr>
        <w:t>2.2</w:t>
      </w:r>
      <w:r w:rsidRPr="000A6809">
        <w:rPr>
          <w:lang w:val="en-US" w:eastAsia="zh-CN"/>
        </w:rPr>
        <w:tab/>
      </w:r>
      <w:r w:rsidR="00D770EB">
        <w:rPr>
          <w:rFonts w:hint="eastAsia"/>
          <w:lang w:val="en-US" w:eastAsia="zh-CN"/>
        </w:rPr>
        <w:t>业务目标</w:t>
      </w:r>
    </w:p>
    <w:p w:rsidR="00D57735" w:rsidRPr="000A6809" w:rsidRDefault="00D770EB" w:rsidP="00E17357">
      <w:pPr>
        <w:ind w:firstLineChars="200" w:firstLine="480"/>
        <w:rPr>
          <w:bCs/>
          <w:szCs w:val="24"/>
          <w:lang w:val="en-US" w:eastAsia="ja-JP"/>
        </w:rPr>
      </w:pPr>
      <w:r>
        <w:rPr>
          <w:rFonts w:hint="eastAsia"/>
          <w:lang w:val="en-US" w:eastAsia="zh-CN"/>
        </w:rPr>
        <w:t>表</w:t>
      </w:r>
      <w:r w:rsidR="00D57735">
        <w:rPr>
          <w:lang w:val="en-US" w:eastAsia="zh-CN"/>
        </w:rPr>
        <w:t>1</w:t>
      </w:r>
      <w:r>
        <w:rPr>
          <w:rFonts w:hint="eastAsia"/>
          <w:lang w:val="en-US" w:eastAsia="zh-CN"/>
        </w:rPr>
        <w:t>和表</w:t>
      </w:r>
      <w:r w:rsidR="00D57735">
        <w:rPr>
          <w:lang w:val="en-US" w:eastAsia="zh-CN"/>
        </w:rPr>
        <w:t>2</w:t>
      </w:r>
      <w:r>
        <w:rPr>
          <w:rFonts w:hint="eastAsia"/>
          <w:lang w:val="en-US" w:eastAsia="zh-CN"/>
        </w:rPr>
        <w:t>提供用于</w:t>
      </w:r>
      <w:r w:rsidR="00D57735" w:rsidRPr="00356190">
        <w:rPr>
          <w:lang w:val="en-US" w:eastAsia="ja-JP"/>
        </w:rPr>
        <w:t>ITS</w:t>
      </w:r>
      <w:r>
        <w:rPr>
          <w:rFonts w:hint="eastAsia"/>
          <w:lang w:val="en-US" w:eastAsia="zh-CN"/>
        </w:rPr>
        <w:t>通信和无线电测定的无线电接口技术。表</w:t>
      </w:r>
      <w:r>
        <w:rPr>
          <w:rFonts w:hint="eastAsia"/>
          <w:lang w:val="en-US" w:eastAsia="zh-CN"/>
        </w:rPr>
        <w:t>3</w:t>
      </w:r>
      <w:r>
        <w:rPr>
          <w:rFonts w:hint="eastAsia"/>
          <w:lang w:val="en-US" w:eastAsia="zh-CN"/>
        </w:rPr>
        <w:t>提供有关</w:t>
      </w:r>
      <w:r>
        <w:rPr>
          <w:rFonts w:hint="eastAsia"/>
          <w:lang w:val="en-US" w:eastAsia="zh-CN"/>
        </w:rPr>
        <w:t>ITS</w:t>
      </w:r>
      <w:r>
        <w:rPr>
          <w:rFonts w:hint="eastAsia"/>
          <w:lang w:val="en-US" w:eastAsia="zh-CN"/>
        </w:rPr>
        <w:t>无线电通信的业务目标。</w:t>
      </w:r>
    </w:p>
    <w:p w:rsidR="00D57735" w:rsidRDefault="00D57735" w:rsidP="00E17357">
      <w:pPr>
        <w:rPr>
          <w:lang w:val="en-US" w:eastAsia="zh-CN"/>
        </w:rPr>
        <w:sectPr w:rsidR="00D57735" w:rsidSect="00AF4EED">
          <w:pgSz w:w="11907" w:h="16834" w:code="9"/>
          <w:pgMar w:top="1418" w:right="1134" w:bottom="1134" w:left="1134" w:header="720" w:footer="482" w:gutter="0"/>
          <w:pgNumType w:start="1"/>
          <w:cols w:space="720"/>
        </w:sectPr>
      </w:pPr>
    </w:p>
    <w:p w:rsidR="00D57735" w:rsidRPr="00071013" w:rsidRDefault="00D770EB" w:rsidP="00E17357">
      <w:pPr>
        <w:pStyle w:val="TableNo"/>
        <w:rPr>
          <w:lang w:eastAsia="zh-CN"/>
        </w:rPr>
      </w:pPr>
      <w:r>
        <w:rPr>
          <w:rFonts w:hint="eastAsia"/>
          <w:lang w:eastAsia="zh-CN"/>
        </w:rPr>
        <w:lastRenderedPageBreak/>
        <w:t>表</w:t>
      </w:r>
      <w:r w:rsidR="00D57735" w:rsidRPr="00071013">
        <w:rPr>
          <w:lang w:eastAsia="zh-CN"/>
        </w:rPr>
        <w:t xml:space="preserve"> </w:t>
      </w:r>
      <w:r w:rsidR="00D57735">
        <w:rPr>
          <w:lang w:eastAsia="zh-CN"/>
        </w:rPr>
        <w:t>1</w:t>
      </w:r>
    </w:p>
    <w:p w:rsidR="00D57735" w:rsidRPr="00E57442" w:rsidRDefault="00D57735" w:rsidP="00E17357">
      <w:pPr>
        <w:pStyle w:val="Tabletitle"/>
        <w:rPr>
          <w:lang w:eastAsia="zh-CN"/>
        </w:rPr>
      </w:pPr>
      <w:r w:rsidRPr="00E57442">
        <w:rPr>
          <w:lang w:eastAsia="ja-JP"/>
        </w:rPr>
        <w:t>ITS</w:t>
      </w:r>
      <w:r w:rsidR="00D770EB">
        <w:rPr>
          <w:rFonts w:hint="eastAsia"/>
          <w:lang w:eastAsia="zh-CN"/>
        </w:rPr>
        <w:t>无线电接口技术</w:t>
      </w:r>
      <w:r w:rsidRPr="00E57442">
        <w:rPr>
          <w:lang w:eastAsia="ja-JP"/>
        </w:rPr>
        <w:t xml:space="preserve"> </w:t>
      </w:r>
      <w:r>
        <w:rPr>
          <w:lang w:eastAsia="ja-JP"/>
        </w:rPr>
        <w:t>–</w:t>
      </w:r>
      <w:r w:rsidRPr="00E57442">
        <w:rPr>
          <w:lang w:eastAsia="ja-JP"/>
        </w:rPr>
        <w:t xml:space="preserve"> </w:t>
      </w:r>
      <w:r w:rsidR="00D770EB">
        <w:rPr>
          <w:rFonts w:hint="eastAsia"/>
          <w:lang w:eastAsia="zh-CN"/>
        </w:rPr>
        <w:t>通信</w:t>
      </w:r>
    </w:p>
    <w:tbl>
      <w:tblPr>
        <w:tblW w:w="14459" w:type="dxa"/>
        <w:jc w:val="center"/>
        <w:tblLayout w:type="fixed"/>
        <w:tblLook w:val="0000" w:firstRow="0" w:lastRow="0" w:firstColumn="0" w:lastColumn="0" w:noHBand="0" w:noVBand="0"/>
      </w:tblPr>
      <w:tblGrid>
        <w:gridCol w:w="2268"/>
        <w:gridCol w:w="2552"/>
        <w:gridCol w:w="4536"/>
        <w:gridCol w:w="5103"/>
      </w:tblGrid>
      <w:tr w:rsidR="00D57735" w:rsidRPr="00B037D9" w:rsidTr="00AF4EED">
        <w:trPr>
          <w:jc w:val="center"/>
        </w:trPr>
        <w:tc>
          <w:tcPr>
            <w:tcW w:w="4820" w:type="dxa"/>
            <w:gridSpan w:val="2"/>
            <w:tcBorders>
              <w:top w:val="single" w:sz="4" w:space="0" w:color="auto"/>
              <w:left w:val="single" w:sz="4" w:space="0" w:color="auto"/>
              <w:bottom w:val="single" w:sz="4" w:space="0" w:color="auto"/>
              <w:right w:val="single" w:sz="4" w:space="0" w:color="auto"/>
            </w:tcBorders>
            <w:noWrap/>
            <w:vAlign w:val="center"/>
          </w:tcPr>
          <w:p w:rsidR="00D57735" w:rsidRPr="00C46958" w:rsidRDefault="00D770EB" w:rsidP="00E17357">
            <w:pPr>
              <w:pStyle w:val="Tablehead"/>
              <w:rPr>
                <w:lang w:eastAsia="zh-CN"/>
              </w:rPr>
            </w:pPr>
            <w:r>
              <w:rPr>
                <w:rFonts w:hint="eastAsia"/>
                <w:lang w:eastAsia="zh-CN"/>
              </w:rPr>
              <w:t>类别</w:t>
            </w:r>
          </w:p>
        </w:tc>
        <w:tc>
          <w:tcPr>
            <w:tcW w:w="4536" w:type="dxa"/>
            <w:tcBorders>
              <w:top w:val="single" w:sz="4" w:space="0" w:color="auto"/>
              <w:left w:val="nil"/>
              <w:bottom w:val="single" w:sz="4" w:space="0" w:color="auto"/>
              <w:right w:val="single" w:sz="4" w:space="0" w:color="auto"/>
            </w:tcBorders>
            <w:noWrap/>
            <w:vAlign w:val="center"/>
          </w:tcPr>
          <w:p w:rsidR="00D57735" w:rsidRPr="00C46958" w:rsidRDefault="004410A3" w:rsidP="00E17357">
            <w:pPr>
              <w:pStyle w:val="Tablehead"/>
              <w:rPr>
                <w:lang w:eastAsia="zh-CN"/>
              </w:rPr>
            </w:pPr>
            <w:r>
              <w:rPr>
                <w:rFonts w:hint="eastAsia"/>
                <w:lang w:eastAsia="zh-CN"/>
              </w:rPr>
              <w:t>覆盖</w:t>
            </w:r>
            <w:r w:rsidR="00D5363A">
              <w:rPr>
                <w:rFonts w:hint="eastAsia"/>
                <w:lang w:eastAsia="zh-CN"/>
              </w:rPr>
              <w:t>范围</w:t>
            </w:r>
          </w:p>
        </w:tc>
        <w:tc>
          <w:tcPr>
            <w:tcW w:w="5103" w:type="dxa"/>
            <w:tcBorders>
              <w:top w:val="single" w:sz="4" w:space="0" w:color="auto"/>
              <w:left w:val="nil"/>
              <w:bottom w:val="single" w:sz="4" w:space="0" w:color="auto"/>
              <w:right w:val="single" w:sz="4" w:space="0" w:color="auto"/>
            </w:tcBorders>
            <w:noWrap/>
            <w:vAlign w:val="center"/>
          </w:tcPr>
          <w:p w:rsidR="00D57735" w:rsidRPr="00C46958" w:rsidRDefault="004410A3" w:rsidP="00E17357">
            <w:pPr>
              <w:pStyle w:val="Tablehead"/>
              <w:rPr>
                <w:lang w:eastAsia="zh-CN"/>
              </w:rPr>
            </w:pPr>
            <w:r>
              <w:rPr>
                <w:rFonts w:hint="eastAsia"/>
                <w:lang w:eastAsia="zh-CN"/>
              </w:rPr>
              <w:t>系统示例</w:t>
            </w:r>
          </w:p>
        </w:tc>
      </w:tr>
      <w:tr w:rsidR="00D57735" w:rsidRPr="00AF4EED" w:rsidTr="00AF4EED">
        <w:trPr>
          <w:jc w:val="center"/>
        </w:trPr>
        <w:tc>
          <w:tcPr>
            <w:tcW w:w="4820" w:type="dxa"/>
            <w:gridSpan w:val="2"/>
            <w:tcBorders>
              <w:top w:val="nil"/>
              <w:left w:val="single" w:sz="4" w:space="0" w:color="auto"/>
              <w:bottom w:val="single" w:sz="4" w:space="0" w:color="auto"/>
              <w:right w:val="single" w:sz="4" w:space="0" w:color="auto"/>
            </w:tcBorders>
            <w:noWrap/>
            <w:vAlign w:val="center"/>
          </w:tcPr>
          <w:p w:rsidR="00D57735" w:rsidRPr="00C46958" w:rsidRDefault="00D770EB" w:rsidP="00E17357">
            <w:pPr>
              <w:pStyle w:val="Tabletext"/>
              <w:jc w:val="center"/>
              <w:rPr>
                <w:lang w:eastAsia="zh-CN"/>
              </w:rPr>
            </w:pPr>
            <w:r>
              <w:rPr>
                <w:rFonts w:hint="eastAsia"/>
                <w:lang w:eastAsia="zh-CN"/>
              </w:rPr>
              <w:t>广播</w:t>
            </w:r>
          </w:p>
        </w:tc>
        <w:tc>
          <w:tcPr>
            <w:tcW w:w="4536" w:type="dxa"/>
            <w:tcBorders>
              <w:top w:val="nil"/>
              <w:left w:val="nil"/>
              <w:bottom w:val="single" w:sz="4" w:space="0" w:color="auto"/>
              <w:right w:val="single" w:sz="4" w:space="0" w:color="auto"/>
            </w:tcBorders>
            <w:noWrap/>
            <w:vAlign w:val="center"/>
          </w:tcPr>
          <w:p w:rsidR="00D57735" w:rsidRPr="00356190" w:rsidRDefault="004410A3" w:rsidP="00E17357">
            <w:pPr>
              <w:pStyle w:val="Tabletext"/>
              <w:jc w:val="left"/>
              <w:rPr>
                <w:lang w:val="en-US" w:eastAsia="zh-CN"/>
              </w:rPr>
            </w:pPr>
            <w:r>
              <w:rPr>
                <w:rFonts w:hint="eastAsia"/>
                <w:lang w:val="en-US" w:eastAsia="zh-CN"/>
              </w:rPr>
              <w:t>包括地下停车场、隧道和农村地区的大范围覆盖</w:t>
            </w:r>
          </w:p>
        </w:tc>
        <w:tc>
          <w:tcPr>
            <w:tcW w:w="5103" w:type="dxa"/>
            <w:tcBorders>
              <w:top w:val="nil"/>
              <w:left w:val="nil"/>
              <w:bottom w:val="single" w:sz="4" w:space="0" w:color="auto"/>
              <w:right w:val="single" w:sz="4" w:space="0" w:color="auto"/>
            </w:tcBorders>
            <w:vAlign w:val="center"/>
          </w:tcPr>
          <w:p w:rsidR="00D57735" w:rsidRPr="00356190" w:rsidRDefault="004410A3" w:rsidP="00E17357">
            <w:pPr>
              <w:pStyle w:val="Tabletext"/>
              <w:jc w:val="left"/>
              <w:rPr>
                <w:lang w:val="en-US" w:eastAsia="ja-JP"/>
              </w:rPr>
            </w:pPr>
            <w:r>
              <w:rPr>
                <w:rFonts w:hint="eastAsia"/>
                <w:lang w:val="en-US" w:eastAsia="zh-CN"/>
              </w:rPr>
              <w:t>数字电视</w:t>
            </w:r>
            <w:r w:rsidR="00D57735" w:rsidRPr="00356190">
              <w:rPr>
                <w:lang w:val="en-US" w:eastAsia="zh-CN"/>
              </w:rPr>
              <w:br/>
            </w:r>
            <w:r>
              <w:rPr>
                <w:rFonts w:hint="eastAsia"/>
                <w:lang w:val="en-US" w:eastAsia="zh-CN"/>
              </w:rPr>
              <w:t>多媒体广播</w:t>
            </w:r>
            <w:r>
              <w:rPr>
                <w:lang w:val="en-US" w:eastAsia="zh-CN"/>
              </w:rPr>
              <w:br/>
            </w:r>
            <w:r>
              <w:rPr>
                <w:rFonts w:hint="eastAsia"/>
                <w:lang w:val="en-US" w:eastAsia="zh-CN"/>
              </w:rPr>
              <w:t>数字无线电广播</w:t>
            </w:r>
            <w:r w:rsidR="00D57735">
              <w:rPr>
                <w:lang w:val="en-US" w:eastAsia="ja-JP"/>
              </w:rPr>
              <w:br/>
            </w:r>
            <w:r>
              <w:rPr>
                <w:rFonts w:hint="eastAsia"/>
                <w:lang w:val="en-US" w:eastAsia="zh-CN"/>
              </w:rPr>
              <w:t>调频多路复用广播</w:t>
            </w:r>
            <w:r>
              <w:rPr>
                <w:lang w:val="en-US" w:eastAsia="zh-CN"/>
              </w:rPr>
              <w:t>（</w:t>
            </w:r>
            <w:r w:rsidR="00D57735" w:rsidRPr="00356190">
              <w:rPr>
                <w:lang w:val="en-US" w:eastAsia="zh-CN"/>
              </w:rPr>
              <w:t>DARC</w:t>
            </w:r>
            <w:r>
              <w:rPr>
                <w:lang w:val="en-US" w:eastAsia="zh-CN"/>
              </w:rPr>
              <w:t>、</w:t>
            </w:r>
            <w:r w:rsidR="00D57735" w:rsidRPr="00356190">
              <w:rPr>
                <w:lang w:val="en-US" w:eastAsia="zh-CN"/>
              </w:rPr>
              <w:t>RDS</w:t>
            </w:r>
            <w:r>
              <w:rPr>
                <w:rFonts w:hint="eastAsia"/>
                <w:lang w:val="en-US" w:eastAsia="zh-CN"/>
              </w:rPr>
              <w:t>等</w:t>
            </w:r>
            <w:r>
              <w:rPr>
                <w:lang w:val="en-US" w:eastAsia="zh-CN"/>
              </w:rPr>
              <w:t>）</w:t>
            </w:r>
          </w:p>
        </w:tc>
      </w:tr>
      <w:tr w:rsidR="00D57735" w:rsidRPr="00F7665D" w:rsidTr="00AF4EED">
        <w:trPr>
          <w:jc w:val="center"/>
        </w:trPr>
        <w:tc>
          <w:tcPr>
            <w:tcW w:w="2268" w:type="dxa"/>
            <w:vMerge w:val="restart"/>
            <w:tcBorders>
              <w:top w:val="nil"/>
              <w:left w:val="single" w:sz="4" w:space="0" w:color="auto"/>
              <w:right w:val="single" w:sz="4" w:space="0" w:color="auto"/>
            </w:tcBorders>
            <w:noWrap/>
            <w:vAlign w:val="center"/>
          </w:tcPr>
          <w:p w:rsidR="00D57735" w:rsidRPr="004410A3" w:rsidRDefault="00D770EB" w:rsidP="00E17357">
            <w:pPr>
              <w:pStyle w:val="Tabletext"/>
              <w:keepNext/>
              <w:keepLines/>
              <w:jc w:val="center"/>
              <w:rPr>
                <w:lang w:val="en-US" w:eastAsia="zh-CN"/>
              </w:rPr>
            </w:pPr>
            <w:r>
              <w:rPr>
                <w:rFonts w:hint="eastAsia"/>
                <w:lang w:eastAsia="zh-CN"/>
              </w:rPr>
              <w:t>无线电通信</w:t>
            </w:r>
          </w:p>
        </w:tc>
        <w:tc>
          <w:tcPr>
            <w:tcW w:w="2552" w:type="dxa"/>
            <w:tcBorders>
              <w:top w:val="nil"/>
              <w:left w:val="single" w:sz="4" w:space="0" w:color="auto"/>
              <w:bottom w:val="single" w:sz="4" w:space="0" w:color="auto"/>
              <w:right w:val="single" w:sz="4" w:space="0" w:color="auto"/>
            </w:tcBorders>
            <w:vAlign w:val="center"/>
          </w:tcPr>
          <w:p w:rsidR="00D57735" w:rsidRPr="00356190" w:rsidRDefault="004410A3" w:rsidP="00E17357">
            <w:pPr>
              <w:pStyle w:val="Tabletext"/>
              <w:keepNext/>
              <w:keepLines/>
              <w:jc w:val="left"/>
              <w:rPr>
                <w:highlight w:val="yellow"/>
                <w:lang w:val="en-US" w:eastAsia="ja-JP"/>
              </w:rPr>
            </w:pPr>
            <w:r>
              <w:rPr>
                <w:rFonts w:hint="eastAsia"/>
                <w:lang w:val="en-US" w:eastAsia="zh-CN"/>
              </w:rPr>
              <w:t>车辆与基础设施之间的短程往来无线电通信</w:t>
            </w:r>
          </w:p>
        </w:tc>
        <w:tc>
          <w:tcPr>
            <w:tcW w:w="4536" w:type="dxa"/>
            <w:tcBorders>
              <w:top w:val="nil"/>
              <w:left w:val="nil"/>
              <w:bottom w:val="single" w:sz="4" w:space="0" w:color="auto"/>
              <w:right w:val="single" w:sz="4" w:space="0" w:color="auto"/>
            </w:tcBorders>
            <w:noWrap/>
            <w:vAlign w:val="center"/>
          </w:tcPr>
          <w:p w:rsidR="00D57735" w:rsidRPr="000A1C96" w:rsidRDefault="004410A3" w:rsidP="00E17357">
            <w:pPr>
              <w:pStyle w:val="Tabletext"/>
              <w:jc w:val="left"/>
              <w:rPr>
                <w:lang w:val="en-US" w:eastAsia="zh-CN"/>
              </w:rPr>
            </w:pPr>
            <w:r>
              <w:rPr>
                <w:rFonts w:hint="eastAsia"/>
                <w:lang w:val="en-US" w:eastAsia="zh-CN"/>
              </w:rPr>
              <w:t>小范围覆盖区</w:t>
            </w:r>
          </w:p>
        </w:tc>
        <w:tc>
          <w:tcPr>
            <w:tcW w:w="5103" w:type="dxa"/>
            <w:tcBorders>
              <w:top w:val="nil"/>
              <w:left w:val="nil"/>
              <w:bottom w:val="single" w:sz="4" w:space="0" w:color="auto"/>
              <w:right w:val="single" w:sz="4" w:space="0" w:color="auto"/>
            </w:tcBorders>
            <w:vAlign w:val="center"/>
          </w:tcPr>
          <w:p w:rsidR="00D57735" w:rsidRPr="000A1C96" w:rsidRDefault="00D57735" w:rsidP="00E17357">
            <w:pPr>
              <w:pStyle w:val="Tabletext"/>
              <w:jc w:val="left"/>
              <w:rPr>
                <w:lang w:val="en-US" w:eastAsia="ja-JP"/>
              </w:rPr>
            </w:pPr>
            <w:r w:rsidRPr="008274E9">
              <w:rPr>
                <w:lang w:val="pt-BR"/>
              </w:rPr>
              <w:t>DSRC</w:t>
            </w:r>
            <w:r w:rsidR="004410A3">
              <w:rPr>
                <w:lang w:val="pt-BR"/>
              </w:rPr>
              <w:t>（</w:t>
            </w:r>
            <w:r w:rsidRPr="008274E9">
              <w:rPr>
                <w:lang w:val="pt-BR"/>
              </w:rPr>
              <w:t>ITU-R M.1453-2</w:t>
            </w:r>
            <w:r w:rsidR="004410A3">
              <w:rPr>
                <w:rFonts w:hint="eastAsia"/>
                <w:lang w:val="pt-BR" w:eastAsia="zh-CN"/>
              </w:rPr>
              <w:t>建议书等</w:t>
            </w:r>
            <w:r w:rsidR="004410A3">
              <w:rPr>
                <w:lang w:val="pt-BR"/>
              </w:rPr>
              <w:t>）</w:t>
            </w:r>
            <w:r>
              <w:rPr>
                <w:rFonts w:ascii="MS Mincho" w:cs="MS Mincho"/>
                <w:lang w:val="pt-BR"/>
              </w:rPr>
              <w:br/>
            </w:r>
            <w:r w:rsidR="004410A3">
              <w:rPr>
                <w:rFonts w:hint="eastAsia"/>
                <w:lang w:val="pt-BR" w:eastAsia="zh-CN"/>
              </w:rPr>
              <w:t>无线局域网</w:t>
            </w:r>
            <w:r>
              <w:rPr>
                <w:lang w:val="pt-BR" w:eastAsia="ja-JP"/>
              </w:rPr>
              <w:br/>
            </w:r>
            <w:r w:rsidR="004410A3">
              <w:rPr>
                <w:lang w:val="en-US" w:eastAsia="ja-JP"/>
              </w:rPr>
              <w:t>WAVE</w:t>
            </w:r>
            <w:r w:rsidR="004410A3">
              <w:rPr>
                <w:lang w:val="en-US" w:eastAsia="ja-JP"/>
              </w:rPr>
              <w:t>（</w:t>
            </w:r>
            <w:r w:rsidRPr="00356190">
              <w:rPr>
                <w:lang w:val="en-US" w:eastAsia="ja-JP"/>
              </w:rPr>
              <w:t>IEEE802.11p</w:t>
            </w:r>
            <w:r w:rsidR="004410A3">
              <w:rPr>
                <w:lang w:val="en-US" w:eastAsia="ja-JP"/>
              </w:rPr>
              <w:t>）</w:t>
            </w:r>
            <w:r>
              <w:rPr>
                <w:lang w:val="en-US" w:eastAsia="ja-JP"/>
              </w:rPr>
              <w:br/>
            </w:r>
            <w:r w:rsidR="004410A3">
              <w:rPr>
                <w:rFonts w:hint="eastAsia"/>
                <w:lang w:val="en-US" w:eastAsia="zh-CN"/>
              </w:rPr>
              <w:t>数字蜂窝移动通信系统</w:t>
            </w:r>
            <w:r w:rsidR="004410A3">
              <w:rPr>
                <w:lang w:val="en-US" w:eastAsia="ja-JP"/>
              </w:rPr>
              <w:t>（</w:t>
            </w:r>
            <w:r w:rsidRPr="000A1C96">
              <w:rPr>
                <w:lang w:val="en-US"/>
              </w:rPr>
              <w:t>GSM</w:t>
            </w:r>
            <w:r w:rsidR="004410A3">
              <w:rPr>
                <w:lang w:val="en-US" w:eastAsia="ja-JP"/>
              </w:rPr>
              <w:t>、</w:t>
            </w:r>
            <w:r w:rsidRPr="000A1C96">
              <w:rPr>
                <w:lang w:val="en-US"/>
              </w:rPr>
              <w:t>PDC</w:t>
            </w:r>
            <w:r w:rsidR="004410A3">
              <w:rPr>
                <w:rFonts w:hint="eastAsia"/>
                <w:lang w:val="en-US" w:eastAsia="zh-CN"/>
              </w:rPr>
              <w:t>等</w:t>
            </w:r>
            <w:r w:rsidR="004410A3">
              <w:rPr>
                <w:lang w:val="en-US" w:eastAsia="ja-JP"/>
              </w:rPr>
              <w:t>）</w:t>
            </w:r>
            <w:r w:rsidRPr="000A1C96">
              <w:rPr>
                <w:lang w:val="en-US"/>
              </w:rPr>
              <w:br/>
              <w:t>IMT-2000</w:t>
            </w:r>
            <w:r w:rsidRPr="000A1C96">
              <w:rPr>
                <w:lang w:val="en-US"/>
              </w:rPr>
              <w:br/>
              <w:t>IMT-Advanced</w:t>
            </w:r>
          </w:p>
        </w:tc>
      </w:tr>
      <w:tr w:rsidR="00D57735" w:rsidRPr="00AF4EED" w:rsidTr="00AF4EED">
        <w:trPr>
          <w:jc w:val="center"/>
        </w:trPr>
        <w:tc>
          <w:tcPr>
            <w:tcW w:w="2268" w:type="dxa"/>
            <w:vMerge/>
            <w:tcBorders>
              <w:left w:val="single" w:sz="4" w:space="0" w:color="auto"/>
              <w:right w:val="single" w:sz="4" w:space="0" w:color="auto"/>
            </w:tcBorders>
            <w:vAlign w:val="center"/>
          </w:tcPr>
          <w:p w:rsidR="00D57735" w:rsidRPr="000A1C96" w:rsidRDefault="00D57735" w:rsidP="00E17357">
            <w:pPr>
              <w:pStyle w:val="Tabletext"/>
              <w:rPr>
                <w:lang w:val="en-US"/>
              </w:rPr>
            </w:pPr>
          </w:p>
        </w:tc>
        <w:tc>
          <w:tcPr>
            <w:tcW w:w="2552" w:type="dxa"/>
            <w:tcBorders>
              <w:top w:val="nil"/>
              <w:left w:val="single" w:sz="4" w:space="0" w:color="auto"/>
              <w:bottom w:val="single" w:sz="4" w:space="0" w:color="auto"/>
              <w:right w:val="single" w:sz="4" w:space="0" w:color="auto"/>
            </w:tcBorders>
            <w:vAlign w:val="center"/>
          </w:tcPr>
          <w:p w:rsidR="00D57735" w:rsidRPr="00356190" w:rsidRDefault="004410A3" w:rsidP="00E17357">
            <w:pPr>
              <w:pStyle w:val="Tabletext"/>
              <w:keepNext/>
              <w:keepLines/>
              <w:jc w:val="left"/>
              <w:rPr>
                <w:highlight w:val="yellow"/>
                <w:lang w:val="en-US" w:eastAsia="ja-JP"/>
              </w:rPr>
            </w:pPr>
            <w:r>
              <w:rPr>
                <w:rFonts w:hint="eastAsia"/>
                <w:lang w:val="en-US" w:eastAsia="zh-CN"/>
              </w:rPr>
              <w:t>短程车辆</w:t>
            </w:r>
            <w:r w:rsidR="00D5363A">
              <w:rPr>
                <w:rFonts w:hint="eastAsia"/>
                <w:lang w:val="en-US" w:eastAsia="zh-CN"/>
              </w:rPr>
              <w:t>到</w:t>
            </w:r>
            <w:r>
              <w:rPr>
                <w:rFonts w:hint="eastAsia"/>
                <w:lang w:val="en-US" w:eastAsia="zh-CN"/>
              </w:rPr>
              <w:t>车辆无线电通信</w:t>
            </w:r>
          </w:p>
        </w:tc>
        <w:tc>
          <w:tcPr>
            <w:tcW w:w="4536" w:type="dxa"/>
            <w:tcBorders>
              <w:top w:val="nil"/>
              <w:left w:val="nil"/>
              <w:bottom w:val="single" w:sz="4" w:space="0" w:color="auto"/>
              <w:right w:val="single" w:sz="4" w:space="0" w:color="auto"/>
            </w:tcBorders>
            <w:noWrap/>
            <w:vAlign w:val="center"/>
          </w:tcPr>
          <w:p w:rsidR="00D57735" w:rsidRPr="000A1C96" w:rsidRDefault="004410A3" w:rsidP="00E17357">
            <w:pPr>
              <w:pStyle w:val="Tabletext"/>
              <w:jc w:val="left"/>
              <w:rPr>
                <w:lang w:val="en-US"/>
              </w:rPr>
            </w:pPr>
            <w:r>
              <w:rPr>
                <w:rFonts w:hint="eastAsia"/>
                <w:lang w:val="en-US" w:eastAsia="zh-CN"/>
              </w:rPr>
              <w:t>小范围覆盖区</w:t>
            </w:r>
          </w:p>
        </w:tc>
        <w:tc>
          <w:tcPr>
            <w:tcW w:w="5103" w:type="dxa"/>
            <w:tcBorders>
              <w:top w:val="nil"/>
              <w:left w:val="nil"/>
              <w:bottom w:val="single" w:sz="4" w:space="0" w:color="auto"/>
              <w:right w:val="single" w:sz="4" w:space="0" w:color="auto"/>
            </w:tcBorders>
            <w:vAlign w:val="center"/>
          </w:tcPr>
          <w:p w:rsidR="00D57735" w:rsidRPr="00356190" w:rsidRDefault="004410A3" w:rsidP="00E17357">
            <w:pPr>
              <w:pStyle w:val="Tabletext"/>
              <w:jc w:val="left"/>
              <w:rPr>
                <w:b/>
                <w:lang w:val="en-US" w:eastAsia="ja-JP"/>
              </w:rPr>
            </w:pPr>
            <w:r>
              <w:rPr>
                <w:rFonts w:hint="eastAsia"/>
                <w:lang w:val="pt-BR" w:eastAsia="zh-CN"/>
              </w:rPr>
              <w:t>无线局域网</w:t>
            </w:r>
            <w:r w:rsidR="00D57735">
              <w:rPr>
                <w:lang w:val="en-US"/>
              </w:rPr>
              <w:br/>
            </w:r>
            <w:r w:rsidR="00D57735" w:rsidRPr="00356190">
              <w:rPr>
                <w:lang w:val="en-US" w:eastAsia="ja-JP"/>
              </w:rPr>
              <w:t xml:space="preserve">WAVE </w:t>
            </w:r>
            <w:r>
              <w:rPr>
                <w:lang w:val="en-US" w:eastAsia="ja-JP"/>
              </w:rPr>
              <w:t>（</w:t>
            </w:r>
            <w:r w:rsidR="00D57735" w:rsidRPr="00356190">
              <w:rPr>
                <w:lang w:val="en-US" w:eastAsia="ja-JP"/>
              </w:rPr>
              <w:t>IEEE 802.11p</w:t>
            </w:r>
            <w:r>
              <w:rPr>
                <w:lang w:val="en-US" w:eastAsia="ja-JP"/>
              </w:rPr>
              <w:t>）</w:t>
            </w:r>
          </w:p>
        </w:tc>
      </w:tr>
      <w:tr w:rsidR="00D57735" w:rsidRPr="00B037D9" w:rsidTr="00AF4EED">
        <w:trPr>
          <w:jc w:val="center"/>
        </w:trPr>
        <w:tc>
          <w:tcPr>
            <w:tcW w:w="2268" w:type="dxa"/>
            <w:vMerge/>
            <w:tcBorders>
              <w:left w:val="single" w:sz="4" w:space="0" w:color="auto"/>
              <w:bottom w:val="single" w:sz="4" w:space="0" w:color="auto"/>
              <w:right w:val="single" w:sz="4" w:space="0" w:color="auto"/>
            </w:tcBorders>
            <w:noWrap/>
            <w:vAlign w:val="center"/>
          </w:tcPr>
          <w:p w:rsidR="00D57735" w:rsidRPr="00356190" w:rsidRDefault="00D57735" w:rsidP="00E17357">
            <w:pPr>
              <w:pStyle w:val="Tabletext"/>
              <w:rPr>
                <w:lang w:val="en-US"/>
              </w:rPr>
            </w:pPr>
          </w:p>
        </w:tc>
        <w:tc>
          <w:tcPr>
            <w:tcW w:w="2552" w:type="dxa"/>
            <w:tcBorders>
              <w:top w:val="nil"/>
              <w:left w:val="single" w:sz="4" w:space="0" w:color="auto"/>
              <w:bottom w:val="single" w:sz="4" w:space="0" w:color="auto"/>
              <w:right w:val="single" w:sz="4" w:space="0" w:color="auto"/>
            </w:tcBorders>
            <w:vAlign w:val="center"/>
          </w:tcPr>
          <w:p w:rsidR="00D57735" w:rsidRPr="00C46958" w:rsidRDefault="004410A3" w:rsidP="00E17357">
            <w:pPr>
              <w:pStyle w:val="Tabletext"/>
              <w:jc w:val="left"/>
              <w:rPr>
                <w:lang w:eastAsia="zh-CN"/>
              </w:rPr>
            </w:pPr>
            <w:r>
              <w:rPr>
                <w:rFonts w:hint="eastAsia"/>
                <w:lang w:val="en-US" w:eastAsia="zh-CN"/>
              </w:rPr>
              <w:t>广域无线电通信</w:t>
            </w:r>
          </w:p>
        </w:tc>
        <w:tc>
          <w:tcPr>
            <w:tcW w:w="4536" w:type="dxa"/>
            <w:tcBorders>
              <w:top w:val="nil"/>
              <w:left w:val="nil"/>
              <w:bottom w:val="single" w:sz="4" w:space="0" w:color="auto"/>
              <w:right w:val="single" w:sz="4" w:space="0" w:color="auto"/>
            </w:tcBorders>
            <w:noWrap/>
            <w:vAlign w:val="center"/>
          </w:tcPr>
          <w:p w:rsidR="00D57735" w:rsidRPr="00C46958" w:rsidRDefault="004410A3" w:rsidP="00E17357">
            <w:pPr>
              <w:pStyle w:val="Tabletext"/>
              <w:jc w:val="left"/>
              <w:rPr>
                <w:lang w:eastAsia="zh-CN"/>
              </w:rPr>
            </w:pPr>
            <w:r>
              <w:rPr>
                <w:rFonts w:hint="eastAsia"/>
                <w:lang w:eastAsia="zh-CN"/>
              </w:rPr>
              <w:t>近乎无所不在的覆盖</w:t>
            </w:r>
          </w:p>
        </w:tc>
        <w:tc>
          <w:tcPr>
            <w:tcW w:w="5103" w:type="dxa"/>
            <w:tcBorders>
              <w:top w:val="nil"/>
              <w:left w:val="nil"/>
              <w:bottom w:val="single" w:sz="4" w:space="0" w:color="auto"/>
              <w:right w:val="single" w:sz="4" w:space="0" w:color="auto"/>
            </w:tcBorders>
            <w:vAlign w:val="center"/>
          </w:tcPr>
          <w:p w:rsidR="00D57735" w:rsidRPr="00E57442" w:rsidRDefault="004410A3" w:rsidP="00E17357">
            <w:pPr>
              <w:pStyle w:val="Tabletext"/>
              <w:jc w:val="left"/>
            </w:pPr>
            <w:r>
              <w:rPr>
                <w:rFonts w:hint="eastAsia"/>
                <w:lang w:val="en-US" w:eastAsia="zh-CN"/>
              </w:rPr>
              <w:t>数字蜂窝移动通信系统</w:t>
            </w:r>
            <w:r>
              <w:rPr>
                <w:lang w:val="en-US" w:eastAsia="ja-JP"/>
              </w:rPr>
              <w:t>（</w:t>
            </w:r>
            <w:r w:rsidRPr="000A1C96">
              <w:rPr>
                <w:lang w:val="en-US"/>
              </w:rPr>
              <w:t>GSM</w:t>
            </w:r>
            <w:r>
              <w:rPr>
                <w:lang w:val="en-US" w:eastAsia="ja-JP"/>
              </w:rPr>
              <w:t>、</w:t>
            </w:r>
            <w:r w:rsidRPr="000A1C96">
              <w:rPr>
                <w:lang w:val="en-US"/>
              </w:rPr>
              <w:t>PDC</w:t>
            </w:r>
            <w:r>
              <w:rPr>
                <w:rFonts w:hint="eastAsia"/>
                <w:lang w:val="en-US" w:eastAsia="zh-CN"/>
              </w:rPr>
              <w:t>等</w:t>
            </w:r>
            <w:r>
              <w:rPr>
                <w:lang w:val="en-US" w:eastAsia="ja-JP"/>
              </w:rPr>
              <w:t>）</w:t>
            </w:r>
            <w:r w:rsidR="00D57735" w:rsidRPr="0009569C">
              <w:br/>
              <w:t>IMT-2000</w:t>
            </w:r>
            <w:r w:rsidR="00D57735" w:rsidRPr="0009569C">
              <w:br/>
              <w:t>IMT-Advanced</w:t>
            </w:r>
          </w:p>
        </w:tc>
      </w:tr>
    </w:tbl>
    <w:p w:rsidR="00D57735" w:rsidRDefault="00D57735" w:rsidP="00E17357">
      <w:pPr>
        <w:pStyle w:val="Tablefin"/>
      </w:pPr>
    </w:p>
    <w:p w:rsidR="00D57735" w:rsidRPr="00D57735" w:rsidRDefault="004410A3" w:rsidP="00E17357">
      <w:pPr>
        <w:pStyle w:val="TableNo"/>
        <w:rPr>
          <w:lang w:val="en-US" w:eastAsia="ja-JP"/>
        </w:rPr>
      </w:pPr>
      <w:r>
        <w:rPr>
          <w:rFonts w:hint="eastAsia"/>
          <w:lang w:val="en-US" w:eastAsia="zh-CN"/>
        </w:rPr>
        <w:lastRenderedPageBreak/>
        <w:t>表</w:t>
      </w:r>
      <w:r w:rsidR="00D57735" w:rsidRPr="00D57735">
        <w:rPr>
          <w:lang w:val="en-US"/>
        </w:rPr>
        <w:t xml:space="preserve"> 2</w:t>
      </w:r>
    </w:p>
    <w:p w:rsidR="00D57735" w:rsidRPr="00356190" w:rsidRDefault="004410A3" w:rsidP="00E17357">
      <w:pPr>
        <w:pStyle w:val="Tabletitle"/>
        <w:rPr>
          <w:lang w:val="en-US" w:eastAsia="zh-CN"/>
        </w:rPr>
      </w:pPr>
      <w:r w:rsidRPr="00E57442">
        <w:rPr>
          <w:lang w:eastAsia="ja-JP"/>
        </w:rPr>
        <w:t>ITS</w:t>
      </w:r>
      <w:r>
        <w:rPr>
          <w:rFonts w:hint="eastAsia"/>
          <w:lang w:eastAsia="zh-CN"/>
        </w:rPr>
        <w:t>无线电接口技术</w:t>
      </w:r>
      <w:r w:rsidRPr="00E57442">
        <w:rPr>
          <w:lang w:eastAsia="ja-JP"/>
        </w:rPr>
        <w:t xml:space="preserve"> </w:t>
      </w:r>
      <w:r w:rsidR="00D57735" w:rsidRPr="00356190">
        <w:rPr>
          <w:lang w:val="en-US" w:eastAsia="ja-JP"/>
        </w:rPr>
        <w:t xml:space="preserve">– </w:t>
      </w:r>
      <w:r w:rsidR="00F7665D">
        <w:rPr>
          <w:rFonts w:hint="eastAsia"/>
          <w:lang w:val="en-US" w:eastAsia="zh-CN"/>
        </w:rPr>
        <w:t>无线电测定</w:t>
      </w:r>
    </w:p>
    <w:tbl>
      <w:tblPr>
        <w:tblW w:w="14459" w:type="dxa"/>
        <w:jc w:val="center"/>
        <w:tblLayout w:type="fixed"/>
        <w:tblLook w:val="0000" w:firstRow="0" w:lastRow="0" w:firstColumn="0" w:lastColumn="0" w:noHBand="0" w:noVBand="0"/>
      </w:tblPr>
      <w:tblGrid>
        <w:gridCol w:w="1450"/>
        <w:gridCol w:w="2524"/>
        <w:gridCol w:w="4155"/>
        <w:gridCol w:w="3165"/>
        <w:gridCol w:w="3165"/>
      </w:tblGrid>
      <w:tr w:rsidR="00D57735" w:rsidRPr="00C46958" w:rsidTr="00AF4EED">
        <w:trPr>
          <w:jc w:val="center"/>
        </w:trPr>
        <w:tc>
          <w:tcPr>
            <w:tcW w:w="3615" w:type="dxa"/>
            <w:gridSpan w:val="2"/>
            <w:tcBorders>
              <w:top w:val="single" w:sz="4" w:space="0" w:color="auto"/>
              <w:left w:val="single" w:sz="4" w:space="0" w:color="auto"/>
              <w:bottom w:val="single" w:sz="4" w:space="0" w:color="auto"/>
              <w:right w:val="single" w:sz="4" w:space="0" w:color="auto"/>
            </w:tcBorders>
            <w:noWrap/>
            <w:vAlign w:val="center"/>
          </w:tcPr>
          <w:p w:rsidR="00D57735" w:rsidRPr="00E57442" w:rsidRDefault="004410A3" w:rsidP="00E17357">
            <w:pPr>
              <w:pStyle w:val="Tablehead"/>
              <w:rPr>
                <w:lang w:eastAsia="zh-CN"/>
              </w:rPr>
            </w:pPr>
            <w:r>
              <w:rPr>
                <w:rFonts w:hint="eastAsia"/>
                <w:lang w:eastAsia="zh-CN"/>
              </w:rPr>
              <w:t>无线电测定</w:t>
            </w:r>
          </w:p>
        </w:tc>
        <w:tc>
          <w:tcPr>
            <w:tcW w:w="3780" w:type="dxa"/>
            <w:tcBorders>
              <w:top w:val="single" w:sz="4" w:space="0" w:color="auto"/>
              <w:left w:val="nil"/>
              <w:bottom w:val="single" w:sz="4" w:space="0" w:color="auto"/>
              <w:right w:val="single" w:sz="4" w:space="0" w:color="auto"/>
            </w:tcBorders>
            <w:noWrap/>
            <w:vAlign w:val="center"/>
          </w:tcPr>
          <w:p w:rsidR="00D57735" w:rsidRPr="00C46958" w:rsidRDefault="004410A3" w:rsidP="00E17357">
            <w:pPr>
              <w:pStyle w:val="Tablehead"/>
              <w:rPr>
                <w:lang w:eastAsia="zh-CN"/>
              </w:rPr>
            </w:pPr>
            <w:r>
              <w:rPr>
                <w:rFonts w:hint="eastAsia"/>
                <w:lang w:eastAsia="zh-CN"/>
              </w:rPr>
              <w:t>覆盖</w:t>
            </w:r>
            <w:r w:rsidR="00D5363A">
              <w:rPr>
                <w:rFonts w:hint="eastAsia"/>
                <w:lang w:eastAsia="zh-CN"/>
              </w:rPr>
              <w:t>范围</w:t>
            </w:r>
          </w:p>
        </w:tc>
        <w:tc>
          <w:tcPr>
            <w:tcW w:w="2880" w:type="dxa"/>
            <w:tcBorders>
              <w:top w:val="single" w:sz="4" w:space="0" w:color="auto"/>
              <w:left w:val="nil"/>
              <w:bottom w:val="single" w:sz="4" w:space="0" w:color="auto"/>
              <w:right w:val="single" w:sz="4" w:space="0" w:color="auto"/>
            </w:tcBorders>
            <w:vAlign w:val="center"/>
          </w:tcPr>
          <w:p w:rsidR="00D57735" w:rsidRPr="00C46958" w:rsidRDefault="00D55401" w:rsidP="00E17357">
            <w:pPr>
              <w:pStyle w:val="Tablehead"/>
              <w:rPr>
                <w:lang w:eastAsia="zh-CN"/>
              </w:rPr>
            </w:pPr>
            <w:r>
              <w:rPr>
                <w:rFonts w:hint="eastAsia"/>
                <w:lang w:eastAsia="zh-CN"/>
              </w:rPr>
              <w:t>距离</w:t>
            </w:r>
            <w:r w:rsidR="004410A3">
              <w:rPr>
                <w:rFonts w:hint="eastAsia"/>
                <w:lang w:eastAsia="zh-CN"/>
              </w:rPr>
              <w:t>分辨率</w:t>
            </w:r>
          </w:p>
        </w:tc>
        <w:tc>
          <w:tcPr>
            <w:tcW w:w="2880" w:type="dxa"/>
            <w:tcBorders>
              <w:top w:val="single" w:sz="4" w:space="0" w:color="auto"/>
              <w:left w:val="nil"/>
              <w:bottom w:val="single" w:sz="4" w:space="0" w:color="auto"/>
              <w:right w:val="single" w:sz="4" w:space="0" w:color="auto"/>
            </w:tcBorders>
            <w:vAlign w:val="center"/>
          </w:tcPr>
          <w:p w:rsidR="00D57735" w:rsidRPr="00C46958" w:rsidRDefault="004410A3" w:rsidP="00E17357">
            <w:pPr>
              <w:pStyle w:val="Tablehead"/>
              <w:rPr>
                <w:lang w:eastAsia="zh-CN"/>
              </w:rPr>
            </w:pPr>
            <w:r>
              <w:rPr>
                <w:rFonts w:hint="eastAsia"/>
                <w:lang w:eastAsia="zh-CN"/>
              </w:rPr>
              <w:t>速度分辨率</w:t>
            </w:r>
          </w:p>
        </w:tc>
      </w:tr>
      <w:tr w:rsidR="00D57735" w:rsidRPr="00AF4EED" w:rsidTr="00AF4EED">
        <w:trPr>
          <w:jc w:val="center"/>
        </w:trPr>
        <w:tc>
          <w:tcPr>
            <w:tcW w:w="1319" w:type="dxa"/>
            <w:vMerge w:val="restart"/>
            <w:tcBorders>
              <w:top w:val="single" w:sz="4" w:space="0" w:color="auto"/>
              <w:left w:val="single" w:sz="4" w:space="0" w:color="auto"/>
              <w:right w:val="single" w:sz="4" w:space="0" w:color="auto"/>
            </w:tcBorders>
            <w:noWrap/>
            <w:vAlign w:val="center"/>
          </w:tcPr>
          <w:p w:rsidR="00D57735" w:rsidRPr="00E57442" w:rsidRDefault="004410A3" w:rsidP="00E17357">
            <w:pPr>
              <w:pStyle w:val="Tabletext"/>
              <w:keepNext/>
              <w:jc w:val="center"/>
              <w:rPr>
                <w:lang w:eastAsia="zh-CN"/>
              </w:rPr>
            </w:pPr>
            <w:r>
              <w:rPr>
                <w:rFonts w:hint="eastAsia"/>
                <w:lang w:eastAsia="zh-CN"/>
              </w:rPr>
              <w:t>雷达</w:t>
            </w:r>
          </w:p>
        </w:tc>
        <w:tc>
          <w:tcPr>
            <w:tcW w:w="2296" w:type="dxa"/>
            <w:tcBorders>
              <w:top w:val="single" w:sz="4" w:space="0" w:color="auto"/>
              <w:left w:val="single" w:sz="4" w:space="0" w:color="auto"/>
              <w:bottom w:val="single" w:sz="4" w:space="0" w:color="auto"/>
              <w:right w:val="single" w:sz="4" w:space="0" w:color="auto"/>
            </w:tcBorders>
            <w:vAlign w:val="center"/>
          </w:tcPr>
          <w:p w:rsidR="00D57735" w:rsidRPr="00E57442" w:rsidRDefault="004410A3" w:rsidP="00E17357">
            <w:pPr>
              <w:pStyle w:val="Tabletext"/>
              <w:keepNext/>
              <w:jc w:val="left"/>
              <w:rPr>
                <w:lang w:eastAsia="zh-CN"/>
              </w:rPr>
            </w:pPr>
            <w:r>
              <w:rPr>
                <w:rFonts w:hint="eastAsia"/>
                <w:lang w:eastAsia="zh-CN"/>
              </w:rPr>
              <w:t>短程雷达</w:t>
            </w:r>
          </w:p>
        </w:tc>
        <w:tc>
          <w:tcPr>
            <w:tcW w:w="3780" w:type="dxa"/>
            <w:tcBorders>
              <w:top w:val="single" w:sz="4" w:space="0" w:color="auto"/>
              <w:left w:val="nil"/>
              <w:bottom w:val="single" w:sz="4" w:space="0" w:color="auto"/>
              <w:right w:val="single" w:sz="4" w:space="0" w:color="auto"/>
            </w:tcBorders>
            <w:vAlign w:val="center"/>
          </w:tcPr>
          <w:p w:rsidR="00D57735" w:rsidRPr="00C46958" w:rsidRDefault="004410A3" w:rsidP="00E17357">
            <w:pPr>
              <w:pStyle w:val="Tabletext"/>
              <w:keepNext/>
              <w:jc w:val="left"/>
              <w:rPr>
                <w:lang w:eastAsia="zh-CN"/>
              </w:rPr>
            </w:pPr>
            <w:r>
              <w:rPr>
                <w:rFonts w:hint="eastAsia"/>
                <w:lang w:eastAsia="zh-CN"/>
              </w:rPr>
              <w:t>小范围覆盖</w:t>
            </w:r>
          </w:p>
        </w:tc>
        <w:tc>
          <w:tcPr>
            <w:tcW w:w="2880" w:type="dxa"/>
            <w:tcBorders>
              <w:top w:val="single" w:sz="4" w:space="0" w:color="auto"/>
              <w:left w:val="nil"/>
              <w:bottom w:val="single" w:sz="4" w:space="0" w:color="auto"/>
              <w:right w:val="single" w:sz="4" w:space="0" w:color="auto"/>
            </w:tcBorders>
            <w:vAlign w:val="center"/>
          </w:tcPr>
          <w:p w:rsidR="00D57735" w:rsidRPr="00356190" w:rsidRDefault="004410A3" w:rsidP="00E17357">
            <w:pPr>
              <w:pStyle w:val="Tabletext"/>
              <w:keepNext/>
              <w:jc w:val="left"/>
              <w:rPr>
                <w:lang w:val="en-US" w:eastAsia="zh-CN"/>
              </w:rPr>
            </w:pPr>
            <w:r>
              <w:rPr>
                <w:rFonts w:hint="eastAsia"/>
                <w:lang w:val="en-US" w:eastAsia="zh-CN"/>
              </w:rPr>
              <w:t>低于探测距离的</w:t>
            </w:r>
            <w:r w:rsidR="00D57735" w:rsidRPr="00356190">
              <w:rPr>
                <w:lang w:val="en-US" w:eastAsia="zh-CN"/>
              </w:rPr>
              <w:t>3%</w:t>
            </w:r>
            <w:r>
              <w:rPr>
                <w:rFonts w:hint="eastAsia"/>
                <w:lang w:val="en-US" w:eastAsia="zh-CN"/>
              </w:rPr>
              <w:t>或小于</w:t>
            </w:r>
            <w:r>
              <w:rPr>
                <w:rFonts w:hint="eastAsia"/>
                <w:lang w:val="en-US" w:eastAsia="zh-CN"/>
              </w:rPr>
              <w:t>1</w:t>
            </w:r>
            <w:r>
              <w:rPr>
                <w:rFonts w:hint="eastAsia"/>
                <w:lang w:val="en-US" w:eastAsia="zh-CN"/>
              </w:rPr>
              <w:t>米</w:t>
            </w:r>
          </w:p>
        </w:tc>
        <w:tc>
          <w:tcPr>
            <w:tcW w:w="2880" w:type="dxa"/>
            <w:tcBorders>
              <w:top w:val="single" w:sz="4" w:space="0" w:color="auto"/>
              <w:left w:val="nil"/>
              <w:bottom w:val="single" w:sz="4" w:space="0" w:color="auto"/>
              <w:right w:val="single" w:sz="4" w:space="0" w:color="auto"/>
            </w:tcBorders>
            <w:vAlign w:val="center"/>
          </w:tcPr>
          <w:p w:rsidR="00D57735" w:rsidRPr="00356190" w:rsidRDefault="004410A3" w:rsidP="00E17357">
            <w:pPr>
              <w:pStyle w:val="Tabletext"/>
              <w:keepNext/>
              <w:jc w:val="left"/>
              <w:rPr>
                <w:lang w:val="en-US" w:eastAsia="zh-CN"/>
              </w:rPr>
            </w:pPr>
            <w:r>
              <w:rPr>
                <w:rFonts w:hint="eastAsia"/>
                <w:lang w:val="en-US" w:eastAsia="zh-CN"/>
              </w:rPr>
              <w:t>小于车辆速度的</w:t>
            </w:r>
            <w:r w:rsidR="00D57735" w:rsidRPr="00356190">
              <w:rPr>
                <w:lang w:val="en-US" w:eastAsia="zh-CN"/>
              </w:rPr>
              <w:t>3%</w:t>
            </w:r>
            <w:r>
              <w:rPr>
                <w:rFonts w:hint="eastAsia"/>
                <w:lang w:val="en-US" w:eastAsia="zh-CN"/>
              </w:rPr>
              <w:t>或低于每小时</w:t>
            </w:r>
            <w:r>
              <w:rPr>
                <w:rFonts w:hint="eastAsia"/>
                <w:lang w:val="en-US" w:eastAsia="zh-CN"/>
              </w:rPr>
              <w:t>1</w:t>
            </w:r>
            <w:r>
              <w:rPr>
                <w:rFonts w:hint="eastAsia"/>
                <w:lang w:val="en-US" w:eastAsia="zh-CN"/>
              </w:rPr>
              <w:t>公里</w:t>
            </w:r>
          </w:p>
        </w:tc>
      </w:tr>
      <w:tr w:rsidR="00D57735" w:rsidRPr="00C46958" w:rsidTr="00AF4EED">
        <w:trPr>
          <w:jc w:val="center"/>
        </w:trPr>
        <w:tc>
          <w:tcPr>
            <w:tcW w:w="1319" w:type="dxa"/>
            <w:vMerge/>
            <w:tcBorders>
              <w:left w:val="single" w:sz="4" w:space="0" w:color="auto"/>
              <w:bottom w:val="single" w:sz="4" w:space="0" w:color="auto"/>
              <w:right w:val="single" w:sz="4" w:space="0" w:color="auto"/>
            </w:tcBorders>
            <w:vAlign w:val="center"/>
          </w:tcPr>
          <w:p w:rsidR="00D57735" w:rsidRPr="00356190" w:rsidRDefault="00D57735" w:rsidP="00E17357">
            <w:pPr>
              <w:pStyle w:val="Tabletext"/>
              <w:keepNext/>
              <w:rPr>
                <w:lang w:val="en-US" w:eastAsia="zh-CN"/>
              </w:rPr>
            </w:pPr>
          </w:p>
        </w:tc>
        <w:tc>
          <w:tcPr>
            <w:tcW w:w="2296" w:type="dxa"/>
            <w:tcBorders>
              <w:top w:val="nil"/>
              <w:left w:val="single" w:sz="4" w:space="0" w:color="auto"/>
              <w:bottom w:val="single" w:sz="4" w:space="0" w:color="auto"/>
              <w:right w:val="single" w:sz="4" w:space="0" w:color="auto"/>
            </w:tcBorders>
            <w:vAlign w:val="center"/>
          </w:tcPr>
          <w:p w:rsidR="00D57735" w:rsidRPr="00356190" w:rsidRDefault="004410A3" w:rsidP="00E17357">
            <w:pPr>
              <w:pStyle w:val="Tabletext"/>
              <w:keepNext/>
              <w:jc w:val="left"/>
              <w:rPr>
                <w:lang w:val="en-US" w:eastAsia="zh-CN"/>
              </w:rPr>
            </w:pPr>
            <w:r>
              <w:rPr>
                <w:rFonts w:hint="eastAsia"/>
                <w:lang w:val="en-US" w:eastAsia="zh-CN"/>
              </w:rPr>
              <w:t>高分辨率短程雷达</w:t>
            </w:r>
          </w:p>
        </w:tc>
        <w:tc>
          <w:tcPr>
            <w:tcW w:w="3780" w:type="dxa"/>
            <w:tcBorders>
              <w:top w:val="nil"/>
              <w:left w:val="nil"/>
              <w:bottom w:val="single" w:sz="4" w:space="0" w:color="auto"/>
              <w:right w:val="single" w:sz="4" w:space="0" w:color="auto"/>
            </w:tcBorders>
            <w:vAlign w:val="center"/>
          </w:tcPr>
          <w:p w:rsidR="00D57735" w:rsidRPr="00356190" w:rsidRDefault="004410A3" w:rsidP="00E17357">
            <w:pPr>
              <w:pStyle w:val="Tabletext"/>
              <w:keepNext/>
              <w:jc w:val="left"/>
              <w:rPr>
                <w:lang w:val="en-US"/>
              </w:rPr>
            </w:pPr>
            <w:r>
              <w:rPr>
                <w:rFonts w:hint="eastAsia"/>
                <w:lang w:eastAsia="zh-CN"/>
              </w:rPr>
              <w:t>小范围覆盖：几十米</w:t>
            </w:r>
          </w:p>
        </w:tc>
        <w:tc>
          <w:tcPr>
            <w:tcW w:w="2880" w:type="dxa"/>
            <w:tcBorders>
              <w:top w:val="nil"/>
              <w:left w:val="nil"/>
              <w:bottom w:val="single" w:sz="4" w:space="0" w:color="auto"/>
              <w:right w:val="single" w:sz="4" w:space="0" w:color="auto"/>
            </w:tcBorders>
            <w:vAlign w:val="center"/>
          </w:tcPr>
          <w:p w:rsidR="00D57735" w:rsidRPr="00356190" w:rsidRDefault="004410A3" w:rsidP="00E17357">
            <w:pPr>
              <w:pStyle w:val="Tabletext"/>
              <w:keepNext/>
              <w:jc w:val="left"/>
              <w:rPr>
                <w:lang w:val="en-US" w:eastAsia="zh-CN"/>
              </w:rPr>
            </w:pPr>
            <w:r>
              <w:rPr>
                <w:rFonts w:hint="eastAsia"/>
                <w:lang w:val="en-US" w:eastAsia="zh-CN"/>
              </w:rPr>
              <w:t>小</w:t>
            </w:r>
            <w:r w:rsidR="00E17357">
              <w:rPr>
                <w:rFonts w:hint="eastAsia"/>
                <w:lang w:val="en-US" w:eastAsia="zh-CN"/>
              </w:rPr>
              <w:t>于</w:t>
            </w:r>
            <w:r>
              <w:rPr>
                <w:rFonts w:hint="eastAsia"/>
                <w:lang w:val="en-US" w:eastAsia="zh-CN"/>
              </w:rPr>
              <w:t>20</w:t>
            </w:r>
            <w:r>
              <w:rPr>
                <w:rFonts w:hint="eastAsia"/>
                <w:lang w:val="en-US" w:eastAsia="zh-CN"/>
              </w:rPr>
              <w:t>公分探测距离</w:t>
            </w:r>
          </w:p>
        </w:tc>
        <w:tc>
          <w:tcPr>
            <w:tcW w:w="2880" w:type="dxa"/>
            <w:tcBorders>
              <w:top w:val="nil"/>
              <w:left w:val="nil"/>
              <w:bottom w:val="single" w:sz="4" w:space="0" w:color="auto"/>
              <w:right w:val="single" w:sz="4" w:space="0" w:color="auto"/>
            </w:tcBorders>
            <w:vAlign w:val="center"/>
          </w:tcPr>
          <w:p w:rsidR="00D57735" w:rsidRPr="00C46958" w:rsidRDefault="00D57735" w:rsidP="00E17357">
            <w:pPr>
              <w:pStyle w:val="Tabletext"/>
              <w:keepNext/>
              <w:jc w:val="center"/>
            </w:pPr>
            <w:r w:rsidRPr="00C46958">
              <w:t>N/A</w:t>
            </w:r>
          </w:p>
        </w:tc>
      </w:tr>
      <w:tr w:rsidR="00D57735" w:rsidRPr="00C46958" w:rsidTr="00AF4EED">
        <w:trPr>
          <w:jc w:val="center"/>
        </w:trPr>
        <w:tc>
          <w:tcPr>
            <w:tcW w:w="3615" w:type="dxa"/>
            <w:gridSpan w:val="2"/>
            <w:tcBorders>
              <w:left w:val="single" w:sz="4" w:space="0" w:color="auto"/>
              <w:bottom w:val="single" w:sz="4" w:space="0" w:color="auto"/>
              <w:right w:val="single" w:sz="4" w:space="0" w:color="auto"/>
            </w:tcBorders>
            <w:noWrap/>
            <w:vAlign w:val="center"/>
          </w:tcPr>
          <w:p w:rsidR="00D57735" w:rsidRPr="00C46958" w:rsidRDefault="004410A3" w:rsidP="00E17357">
            <w:pPr>
              <w:pStyle w:val="Tabletext"/>
              <w:rPr>
                <w:color w:val="000000"/>
                <w:lang w:eastAsia="zh-CN"/>
              </w:rPr>
            </w:pPr>
            <w:r>
              <w:rPr>
                <w:rFonts w:hint="eastAsia"/>
                <w:color w:val="000000"/>
                <w:lang w:eastAsia="zh-CN"/>
              </w:rPr>
              <w:t>全球卫星导航系统</w:t>
            </w:r>
          </w:p>
        </w:tc>
        <w:tc>
          <w:tcPr>
            <w:tcW w:w="3780" w:type="dxa"/>
            <w:tcBorders>
              <w:left w:val="nil"/>
              <w:bottom w:val="single" w:sz="4" w:space="0" w:color="auto"/>
              <w:right w:val="single" w:sz="4" w:space="0" w:color="auto"/>
            </w:tcBorders>
            <w:noWrap/>
            <w:vAlign w:val="center"/>
          </w:tcPr>
          <w:p w:rsidR="00D57735" w:rsidRPr="00C46958" w:rsidRDefault="004410A3" w:rsidP="00E17357">
            <w:pPr>
              <w:pStyle w:val="Tabletext"/>
              <w:rPr>
                <w:lang w:eastAsia="zh-CN"/>
              </w:rPr>
            </w:pPr>
            <w:r>
              <w:rPr>
                <w:rFonts w:hint="eastAsia"/>
                <w:lang w:eastAsia="zh-CN"/>
              </w:rPr>
              <w:t>近乎无所不在的覆盖</w:t>
            </w:r>
          </w:p>
        </w:tc>
        <w:tc>
          <w:tcPr>
            <w:tcW w:w="2880" w:type="dxa"/>
            <w:tcBorders>
              <w:left w:val="nil"/>
              <w:bottom w:val="single" w:sz="4" w:space="0" w:color="auto"/>
              <w:right w:val="single" w:sz="4" w:space="0" w:color="auto"/>
            </w:tcBorders>
            <w:vAlign w:val="center"/>
          </w:tcPr>
          <w:p w:rsidR="00D57735" w:rsidRPr="00C46958" w:rsidRDefault="004410A3" w:rsidP="00E17357">
            <w:pPr>
              <w:pStyle w:val="Tabletext"/>
              <w:jc w:val="center"/>
              <w:rPr>
                <w:lang w:eastAsia="zh-CN"/>
              </w:rPr>
            </w:pPr>
            <w:r>
              <w:rPr>
                <w:rFonts w:hint="eastAsia"/>
                <w:lang w:eastAsia="zh-CN"/>
              </w:rPr>
              <w:t>未提供（</w:t>
            </w:r>
            <w:r w:rsidR="00D57735" w:rsidRPr="00C46958">
              <w:t>N/A</w:t>
            </w:r>
            <w:r>
              <w:rPr>
                <w:rFonts w:hint="eastAsia"/>
                <w:lang w:eastAsia="zh-CN"/>
              </w:rPr>
              <w:t>）</w:t>
            </w:r>
          </w:p>
        </w:tc>
        <w:tc>
          <w:tcPr>
            <w:tcW w:w="2880" w:type="dxa"/>
            <w:tcBorders>
              <w:left w:val="nil"/>
              <w:bottom w:val="single" w:sz="4" w:space="0" w:color="auto"/>
              <w:right w:val="single" w:sz="4" w:space="0" w:color="auto"/>
            </w:tcBorders>
            <w:vAlign w:val="center"/>
          </w:tcPr>
          <w:p w:rsidR="00D57735" w:rsidRPr="00C46958" w:rsidRDefault="00D57735" w:rsidP="00E17357">
            <w:pPr>
              <w:pStyle w:val="Tabletext"/>
              <w:jc w:val="center"/>
            </w:pPr>
            <w:r w:rsidRPr="00C46958">
              <w:t>N/A</w:t>
            </w:r>
          </w:p>
        </w:tc>
      </w:tr>
    </w:tbl>
    <w:p w:rsidR="00D57735" w:rsidRDefault="00D57735" w:rsidP="00E17357">
      <w:pPr>
        <w:pStyle w:val="Tablefin"/>
      </w:pPr>
    </w:p>
    <w:p w:rsidR="00D57735" w:rsidRPr="00071013" w:rsidRDefault="004410A3" w:rsidP="00E17357">
      <w:pPr>
        <w:pStyle w:val="TableNo"/>
      </w:pPr>
      <w:r>
        <w:rPr>
          <w:rFonts w:hint="eastAsia"/>
          <w:lang w:eastAsia="zh-CN"/>
        </w:rPr>
        <w:t>表</w:t>
      </w:r>
      <w:r w:rsidR="00D57735" w:rsidRPr="00071013">
        <w:t xml:space="preserve"> </w:t>
      </w:r>
      <w:r w:rsidR="00D57735">
        <w:t>3</w:t>
      </w:r>
    </w:p>
    <w:p w:rsidR="00D57735" w:rsidRPr="00071013" w:rsidRDefault="00D57735" w:rsidP="00E17357">
      <w:pPr>
        <w:pStyle w:val="Tabletitle"/>
        <w:rPr>
          <w:szCs w:val="22"/>
          <w:lang w:eastAsia="zh-CN"/>
        </w:rPr>
      </w:pPr>
      <w:r w:rsidRPr="00071013">
        <w:rPr>
          <w:lang w:eastAsia="zh-CN"/>
        </w:rPr>
        <w:t>ITS</w:t>
      </w:r>
      <w:r w:rsidR="004410A3">
        <w:rPr>
          <w:rFonts w:hint="eastAsia"/>
          <w:lang w:eastAsia="zh-CN"/>
        </w:rPr>
        <w:t>无线电通信的业务目标</w:t>
      </w:r>
    </w:p>
    <w:tbl>
      <w:tblPr>
        <w:tblW w:w="14459" w:type="dxa"/>
        <w:jc w:val="center"/>
        <w:tblLayout w:type="fixed"/>
        <w:tblLook w:val="0000" w:firstRow="0" w:lastRow="0" w:firstColumn="0" w:lastColumn="0" w:noHBand="0" w:noVBand="0"/>
      </w:tblPr>
      <w:tblGrid>
        <w:gridCol w:w="1576"/>
        <w:gridCol w:w="934"/>
        <w:gridCol w:w="5454"/>
        <w:gridCol w:w="1557"/>
        <w:gridCol w:w="4938"/>
      </w:tblGrid>
      <w:tr w:rsidR="00D57735" w:rsidRPr="00C46958" w:rsidTr="00AF4EED">
        <w:trPr>
          <w:jc w:val="center"/>
        </w:trPr>
        <w:tc>
          <w:tcPr>
            <w:tcW w:w="1433" w:type="dxa"/>
            <w:tcBorders>
              <w:top w:val="single" w:sz="4" w:space="0" w:color="auto"/>
              <w:left w:val="single" w:sz="4" w:space="0" w:color="auto"/>
              <w:bottom w:val="single" w:sz="4" w:space="0" w:color="auto"/>
              <w:right w:val="single" w:sz="4" w:space="0" w:color="auto"/>
            </w:tcBorders>
            <w:noWrap/>
            <w:vAlign w:val="center"/>
          </w:tcPr>
          <w:p w:rsidR="00D57735" w:rsidRPr="00C46958" w:rsidRDefault="004410A3" w:rsidP="00E17357">
            <w:pPr>
              <w:pStyle w:val="Tablehead"/>
              <w:rPr>
                <w:lang w:eastAsia="zh-CN"/>
              </w:rPr>
            </w:pPr>
            <w:r>
              <w:rPr>
                <w:rFonts w:hint="eastAsia"/>
                <w:lang w:eastAsia="zh-CN"/>
              </w:rPr>
              <w:t>应用</w:t>
            </w:r>
          </w:p>
        </w:tc>
        <w:tc>
          <w:tcPr>
            <w:tcW w:w="850" w:type="dxa"/>
            <w:tcBorders>
              <w:top w:val="single" w:sz="4" w:space="0" w:color="auto"/>
              <w:left w:val="nil"/>
              <w:bottom w:val="single" w:sz="4" w:space="0" w:color="auto"/>
              <w:right w:val="single" w:sz="4" w:space="0" w:color="auto"/>
            </w:tcBorders>
            <w:noWrap/>
            <w:vAlign w:val="center"/>
          </w:tcPr>
          <w:p w:rsidR="00D57735" w:rsidRPr="00C46958" w:rsidRDefault="004B7498" w:rsidP="00E17357">
            <w:pPr>
              <w:pStyle w:val="Tablehead"/>
              <w:rPr>
                <w:lang w:eastAsia="zh-CN"/>
              </w:rPr>
            </w:pPr>
            <w:r>
              <w:rPr>
                <w:rFonts w:hint="eastAsia"/>
                <w:lang w:eastAsia="zh-CN"/>
              </w:rPr>
              <w:t>数据</w:t>
            </w:r>
            <w:r>
              <w:rPr>
                <w:lang w:eastAsia="zh-CN"/>
              </w:rPr>
              <w:br/>
            </w:r>
            <w:r>
              <w:rPr>
                <w:rFonts w:hint="eastAsia"/>
                <w:lang w:eastAsia="zh-CN"/>
              </w:rPr>
              <w:t>速率</w:t>
            </w:r>
          </w:p>
        </w:tc>
        <w:tc>
          <w:tcPr>
            <w:tcW w:w="4962" w:type="dxa"/>
            <w:tcBorders>
              <w:top w:val="single" w:sz="4" w:space="0" w:color="auto"/>
              <w:left w:val="nil"/>
              <w:bottom w:val="single" w:sz="4" w:space="0" w:color="auto"/>
              <w:right w:val="single" w:sz="4" w:space="0" w:color="auto"/>
            </w:tcBorders>
            <w:vAlign w:val="center"/>
          </w:tcPr>
          <w:p w:rsidR="00D57735" w:rsidRPr="00C46958" w:rsidRDefault="004B7498" w:rsidP="00E17357">
            <w:pPr>
              <w:pStyle w:val="Tablehead"/>
              <w:rPr>
                <w:lang w:eastAsia="zh-CN"/>
              </w:rPr>
            </w:pPr>
            <w:r>
              <w:rPr>
                <w:rFonts w:hint="eastAsia"/>
                <w:lang w:eastAsia="zh-CN"/>
              </w:rPr>
              <w:t>数据完整性</w:t>
            </w:r>
          </w:p>
        </w:tc>
        <w:tc>
          <w:tcPr>
            <w:tcW w:w="1417" w:type="dxa"/>
            <w:tcBorders>
              <w:top w:val="single" w:sz="4" w:space="0" w:color="auto"/>
              <w:left w:val="nil"/>
              <w:bottom w:val="single" w:sz="4" w:space="0" w:color="auto"/>
              <w:right w:val="single" w:sz="4" w:space="0" w:color="auto"/>
            </w:tcBorders>
            <w:noWrap/>
            <w:vAlign w:val="center"/>
          </w:tcPr>
          <w:p w:rsidR="00D57735" w:rsidRPr="00C46958" w:rsidRDefault="004B7498" w:rsidP="00E17357">
            <w:pPr>
              <w:pStyle w:val="Tablehead"/>
              <w:rPr>
                <w:lang w:eastAsia="zh-CN"/>
              </w:rPr>
            </w:pPr>
            <w:r>
              <w:rPr>
                <w:rFonts w:hint="eastAsia"/>
                <w:lang w:eastAsia="zh-CN"/>
              </w:rPr>
              <w:t>传输时延</w:t>
            </w:r>
          </w:p>
        </w:tc>
        <w:tc>
          <w:tcPr>
            <w:tcW w:w="4493" w:type="dxa"/>
            <w:tcBorders>
              <w:top w:val="single" w:sz="4" w:space="0" w:color="auto"/>
              <w:left w:val="nil"/>
              <w:bottom w:val="single" w:sz="4" w:space="0" w:color="auto"/>
              <w:right w:val="single" w:sz="4" w:space="0" w:color="auto"/>
            </w:tcBorders>
            <w:noWrap/>
            <w:vAlign w:val="center"/>
          </w:tcPr>
          <w:p w:rsidR="00D57735" w:rsidRPr="00E57442" w:rsidRDefault="004B7498" w:rsidP="00E17357">
            <w:pPr>
              <w:pStyle w:val="Tablehead"/>
              <w:keepLines/>
              <w:rPr>
                <w:lang w:eastAsia="zh-CN"/>
              </w:rPr>
            </w:pPr>
            <w:r>
              <w:rPr>
                <w:rFonts w:hint="eastAsia"/>
                <w:lang w:eastAsia="zh-CN"/>
              </w:rPr>
              <w:t>无线电接口技术</w:t>
            </w:r>
            <w:r>
              <w:rPr>
                <w:lang w:eastAsia="zh-CN"/>
              </w:rPr>
              <w:br/>
            </w:r>
            <w:r>
              <w:rPr>
                <w:rFonts w:hint="eastAsia"/>
                <w:lang w:val="en-US" w:eastAsia="zh-CN"/>
              </w:rPr>
              <w:t>无线电测定</w:t>
            </w:r>
          </w:p>
        </w:tc>
      </w:tr>
      <w:tr w:rsidR="00D57735" w:rsidRPr="004B7498" w:rsidTr="00AF4EED">
        <w:trPr>
          <w:jc w:val="center"/>
        </w:trPr>
        <w:tc>
          <w:tcPr>
            <w:tcW w:w="1433" w:type="dxa"/>
            <w:tcBorders>
              <w:top w:val="nil"/>
              <w:left w:val="single" w:sz="4" w:space="0" w:color="auto"/>
              <w:bottom w:val="single" w:sz="4" w:space="0" w:color="auto"/>
              <w:right w:val="single" w:sz="4" w:space="0" w:color="auto"/>
            </w:tcBorders>
            <w:noWrap/>
            <w:vAlign w:val="center"/>
          </w:tcPr>
          <w:p w:rsidR="00D57735" w:rsidRPr="00C46958" w:rsidRDefault="004B7498" w:rsidP="00E17357">
            <w:pPr>
              <w:pStyle w:val="Tabletext"/>
              <w:jc w:val="center"/>
              <w:rPr>
                <w:lang w:eastAsia="zh-CN"/>
              </w:rPr>
            </w:pPr>
            <w:r>
              <w:rPr>
                <w:rFonts w:hint="eastAsia"/>
                <w:lang w:eastAsia="zh-CN"/>
              </w:rPr>
              <w:t>安全</w:t>
            </w:r>
          </w:p>
        </w:tc>
        <w:tc>
          <w:tcPr>
            <w:tcW w:w="850" w:type="dxa"/>
            <w:tcBorders>
              <w:top w:val="nil"/>
              <w:left w:val="nil"/>
              <w:bottom w:val="single" w:sz="4" w:space="0" w:color="auto"/>
              <w:right w:val="single" w:sz="4" w:space="0" w:color="auto"/>
            </w:tcBorders>
            <w:noWrap/>
            <w:vAlign w:val="center"/>
          </w:tcPr>
          <w:p w:rsidR="00D57735" w:rsidRPr="00C46958" w:rsidRDefault="004B7498" w:rsidP="00E17357">
            <w:pPr>
              <w:pStyle w:val="Tabletext"/>
              <w:jc w:val="center"/>
              <w:rPr>
                <w:lang w:eastAsia="zh-CN"/>
              </w:rPr>
            </w:pPr>
            <w:r>
              <w:rPr>
                <w:rFonts w:hint="eastAsia"/>
                <w:lang w:eastAsia="zh-CN"/>
              </w:rPr>
              <w:t>中等</w:t>
            </w:r>
          </w:p>
        </w:tc>
        <w:tc>
          <w:tcPr>
            <w:tcW w:w="4962" w:type="dxa"/>
            <w:tcBorders>
              <w:top w:val="nil"/>
              <w:left w:val="nil"/>
              <w:bottom w:val="single" w:sz="4" w:space="0" w:color="auto"/>
              <w:right w:val="single" w:sz="4" w:space="0" w:color="auto"/>
            </w:tcBorders>
            <w:vAlign w:val="center"/>
          </w:tcPr>
          <w:p w:rsidR="00D57735" w:rsidRPr="004B7498" w:rsidRDefault="004B7498" w:rsidP="00E17357">
            <w:pPr>
              <w:pStyle w:val="Tabletext"/>
              <w:jc w:val="left"/>
              <w:rPr>
                <w:lang w:eastAsia="zh-CN"/>
              </w:rPr>
            </w:pPr>
            <w:r>
              <w:rPr>
                <w:rFonts w:hint="eastAsia"/>
                <w:lang w:val="en-US" w:eastAsia="zh-CN"/>
              </w:rPr>
              <w:t>每</w:t>
            </w:r>
            <w:r w:rsidRPr="004B7498">
              <w:rPr>
                <w:rFonts w:hint="eastAsia"/>
                <w:lang w:eastAsia="zh-CN"/>
              </w:rPr>
              <w:t>100</w:t>
            </w:r>
            <w:r>
              <w:rPr>
                <w:rFonts w:hint="eastAsia"/>
                <w:lang w:val="en-US" w:eastAsia="zh-CN"/>
              </w:rPr>
              <w:t>个信息中不超过</w:t>
            </w:r>
            <w:r w:rsidRPr="004B7498">
              <w:rPr>
                <w:rFonts w:hint="eastAsia"/>
                <w:lang w:eastAsia="zh-CN"/>
              </w:rPr>
              <w:t>1</w:t>
            </w:r>
            <w:r>
              <w:rPr>
                <w:rFonts w:hint="eastAsia"/>
                <w:lang w:val="en-US" w:eastAsia="zh-CN"/>
              </w:rPr>
              <w:t>个未发现误码信息</w:t>
            </w:r>
          </w:p>
        </w:tc>
        <w:tc>
          <w:tcPr>
            <w:tcW w:w="1417" w:type="dxa"/>
            <w:tcBorders>
              <w:top w:val="nil"/>
              <w:left w:val="nil"/>
              <w:bottom w:val="single" w:sz="4" w:space="0" w:color="auto"/>
              <w:right w:val="single" w:sz="4" w:space="0" w:color="auto"/>
            </w:tcBorders>
            <w:vAlign w:val="center"/>
          </w:tcPr>
          <w:p w:rsidR="00D57735" w:rsidRPr="00C46958" w:rsidRDefault="004B7498" w:rsidP="00E17357">
            <w:pPr>
              <w:pStyle w:val="Tabletext"/>
              <w:jc w:val="center"/>
              <w:rPr>
                <w:lang w:eastAsia="zh-CN"/>
              </w:rPr>
            </w:pPr>
            <w:r>
              <w:rPr>
                <w:rFonts w:hint="eastAsia"/>
                <w:lang w:eastAsia="zh-CN"/>
              </w:rPr>
              <w:t>很低</w:t>
            </w:r>
          </w:p>
        </w:tc>
        <w:tc>
          <w:tcPr>
            <w:tcW w:w="4493" w:type="dxa"/>
            <w:tcBorders>
              <w:top w:val="nil"/>
              <w:left w:val="nil"/>
              <w:bottom w:val="single" w:sz="4" w:space="0" w:color="auto"/>
              <w:right w:val="single" w:sz="4" w:space="0" w:color="auto"/>
            </w:tcBorders>
            <w:vAlign w:val="center"/>
          </w:tcPr>
          <w:p w:rsidR="00D57735" w:rsidRPr="004B7498" w:rsidRDefault="004B7498" w:rsidP="00E17357">
            <w:pPr>
              <w:pStyle w:val="Tabletext"/>
              <w:keepNext/>
              <w:keepLines/>
              <w:jc w:val="left"/>
              <w:rPr>
                <w:lang w:eastAsia="zh-CN"/>
              </w:rPr>
            </w:pPr>
            <w:r>
              <w:rPr>
                <w:rFonts w:hint="eastAsia"/>
                <w:lang w:eastAsia="zh-CN"/>
              </w:rPr>
              <w:t>短程车辆</w:t>
            </w:r>
            <w:r w:rsidR="00D55401">
              <w:rPr>
                <w:rFonts w:hint="eastAsia"/>
                <w:lang w:eastAsia="zh-CN"/>
              </w:rPr>
              <w:t>到</w:t>
            </w:r>
            <w:r>
              <w:rPr>
                <w:rFonts w:hint="eastAsia"/>
                <w:lang w:eastAsia="zh-CN"/>
              </w:rPr>
              <w:t>基础设施通信</w:t>
            </w:r>
            <w:r w:rsidR="00D57735" w:rsidRPr="004B7498">
              <w:rPr>
                <w:lang w:eastAsia="zh-CN"/>
              </w:rPr>
              <w:br/>
            </w:r>
            <w:r>
              <w:rPr>
                <w:rFonts w:hint="eastAsia"/>
                <w:lang w:eastAsia="zh-CN"/>
              </w:rPr>
              <w:t>短程车辆</w:t>
            </w:r>
            <w:r w:rsidR="00D55401">
              <w:rPr>
                <w:rFonts w:hint="eastAsia"/>
                <w:lang w:eastAsia="zh-CN"/>
              </w:rPr>
              <w:t>到</w:t>
            </w:r>
            <w:r>
              <w:rPr>
                <w:rFonts w:hint="eastAsia"/>
                <w:lang w:eastAsia="zh-CN"/>
              </w:rPr>
              <w:t>车辆通信</w:t>
            </w:r>
            <w:r w:rsidR="00D57735" w:rsidRPr="004B7498">
              <w:rPr>
                <w:lang w:eastAsia="zh-CN"/>
              </w:rPr>
              <w:br/>
            </w:r>
            <w:r>
              <w:rPr>
                <w:rFonts w:hint="eastAsia"/>
                <w:lang w:eastAsia="zh-CN"/>
              </w:rPr>
              <w:t>短程雷达</w:t>
            </w:r>
            <w:r w:rsidR="00D57735" w:rsidRPr="004B7498">
              <w:rPr>
                <w:lang w:eastAsia="zh-CN"/>
              </w:rPr>
              <w:br/>
            </w:r>
            <w:r>
              <w:rPr>
                <w:rFonts w:hint="eastAsia"/>
                <w:lang w:eastAsia="zh-CN"/>
              </w:rPr>
              <w:t>高分辨率短程雷达</w:t>
            </w:r>
          </w:p>
        </w:tc>
      </w:tr>
      <w:tr w:rsidR="00D57735" w:rsidRPr="000A1C96" w:rsidTr="00AF4EED">
        <w:trPr>
          <w:jc w:val="center"/>
        </w:trPr>
        <w:tc>
          <w:tcPr>
            <w:tcW w:w="1433" w:type="dxa"/>
            <w:tcBorders>
              <w:top w:val="nil"/>
              <w:left w:val="single" w:sz="4" w:space="0" w:color="auto"/>
              <w:bottom w:val="single" w:sz="4" w:space="0" w:color="auto"/>
              <w:right w:val="single" w:sz="4" w:space="0" w:color="auto"/>
            </w:tcBorders>
            <w:noWrap/>
            <w:vAlign w:val="center"/>
          </w:tcPr>
          <w:p w:rsidR="00D57735" w:rsidRPr="000A1C96" w:rsidRDefault="004B7498" w:rsidP="00E17357">
            <w:pPr>
              <w:pStyle w:val="Tabletext"/>
              <w:jc w:val="center"/>
              <w:rPr>
                <w:lang w:val="en-US" w:eastAsia="zh-CN"/>
              </w:rPr>
            </w:pPr>
            <w:r>
              <w:rPr>
                <w:rFonts w:hint="eastAsia"/>
                <w:lang w:val="en-US" w:eastAsia="zh-CN"/>
              </w:rPr>
              <w:t>付费</w:t>
            </w:r>
          </w:p>
        </w:tc>
        <w:tc>
          <w:tcPr>
            <w:tcW w:w="850" w:type="dxa"/>
            <w:tcBorders>
              <w:top w:val="nil"/>
              <w:left w:val="nil"/>
              <w:bottom w:val="single" w:sz="4" w:space="0" w:color="auto"/>
              <w:right w:val="single" w:sz="4" w:space="0" w:color="auto"/>
            </w:tcBorders>
            <w:noWrap/>
            <w:vAlign w:val="center"/>
          </w:tcPr>
          <w:p w:rsidR="00D57735" w:rsidRPr="000A1C96" w:rsidRDefault="004B7498" w:rsidP="00E17357">
            <w:pPr>
              <w:pStyle w:val="Tabletext"/>
              <w:keepNext/>
              <w:keepLines/>
              <w:jc w:val="center"/>
              <w:rPr>
                <w:lang w:val="en-US" w:eastAsia="zh-CN"/>
              </w:rPr>
            </w:pPr>
            <w:r>
              <w:rPr>
                <w:rFonts w:hint="eastAsia"/>
                <w:lang w:val="en-US" w:eastAsia="zh-CN"/>
              </w:rPr>
              <w:t>中到高</w:t>
            </w:r>
          </w:p>
        </w:tc>
        <w:tc>
          <w:tcPr>
            <w:tcW w:w="4962" w:type="dxa"/>
            <w:tcBorders>
              <w:top w:val="nil"/>
              <w:left w:val="nil"/>
              <w:bottom w:val="single" w:sz="4" w:space="0" w:color="auto"/>
              <w:right w:val="single" w:sz="4" w:space="0" w:color="auto"/>
            </w:tcBorders>
            <w:vAlign w:val="center"/>
          </w:tcPr>
          <w:p w:rsidR="00D57735" w:rsidRPr="00356190" w:rsidRDefault="004B7498" w:rsidP="00E17357">
            <w:pPr>
              <w:pStyle w:val="Tabletext"/>
              <w:jc w:val="left"/>
              <w:rPr>
                <w:lang w:val="en-US" w:eastAsia="zh-CN"/>
              </w:rPr>
            </w:pPr>
            <w:r>
              <w:rPr>
                <w:rFonts w:hint="eastAsia"/>
                <w:lang w:val="en-US" w:eastAsia="zh-CN"/>
              </w:rPr>
              <w:t>每</w:t>
            </w:r>
            <w:r w:rsidR="00D57735" w:rsidRPr="00356190">
              <w:rPr>
                <w:lang w:val="en-US" w:eastAsia="zh-CN"/>
              </w:rPr>
              <w:t>1 00</w:t>
            </w:r>
            <w:r w:rsidR="00D57735" w:rsidRPr="00356190">
              <w:rPr>
                <w:lang w:val="en-US" w:eastAsia="ja-JP"/>
              </w:rPr>
              <w:t>0</w:t>
            </w:r>
            <w:r>
              <w:rPr>
                <w:rFonts w:hint="eastAsia"/>
                <w:lang w:val="en-US" w:eastAsia="zh-CN"/>
              </w:rPr>
              <w:t>个信息</w:t>
            </w:r>
            <w:r w:rsidR="00D55401">
              <w:rPr>
                <w:rFonts w:hint="eastAsia"/>
                <w:lang w:val="en-US" w:eastAsia="zh-CN"/>
              </w:rPr>
              <w:t>中</w:t>
            </w:r>
            <w:r>
              <w:rPr>
                <w:rFonts w:hint="eastAsia"/>
                <w:lang w:val="en-US" w:eastAsia="zh-CN"/>
              </w:rPr>
              <w:t>不超过一个未发现误码信息到每一百万个信息</w:t>
            </w:r>
            <w:r w:rsidR="00D55401">
              <w:rPr>
                <w:rFonts w:hint="eastAsia"/>
                <w:lang w:val="en-US" w:eastAsia="zh-CN"/>
              </w:rPr>
              <w:t>中</w:t>
            </w:r>
            <w:r>
              <w:rPr>
                <w:rFonts w:hint="eastAsia"/>
                <w:lang w:val="en-US" w:eastAsia="zh-CN"/>
              </w:rPr>
              <w:t>不超过一个被发现误码信息（每一百万个信息</w:t>
            </w:r>
            <w:r w:rsidR="00D55401">
              <w:rPr>
                <w:rFonts w:hint="eastAsia"/>
                <w:lang w:val="en-US" w:eastAsia="zh-CN"/>
              </w:rPr>
              <w:t>中</w:t>
            </w:r>
            <w:r>
              <w:rPr>
                <w:rFonts w:hint="eastAsia"/>
                <w:lang w:val="en-US" w:eastAsia="zh-CN"/>
              </w:rPr>
              <w:t>未发现误码信息比应小到可忽略不计）</w:t>
            </w:r>
          </w:p>
        </w:tc>
        <w:tc>
          <w:tcPr>
            <w:tcW w:w="1417" w:type="dxa"/>
            <w:tcBorders>
              <w:top w:val="nil"/>
              <w:left w:val="nil"/>
              <w:bottom w:val="single" w:sz="4" w:space="0" w:color="auto"/>
              <w:right w:val="single" w:sz="4" w:space="0" w:color="auto"/>
            </w:tcBorders>
            <w:noWrap/>
            <w:vAlign w:val="center"/>
          </w:tcPr>
          <w:p w:rsidR="00D57735" w:rsidRPr="00C46958" w:rsidRDefault="004B7498" w:rsidP="00E17357">
            <w:pPr>
              <w:pStyle w:val="Tabletext"/>
              <w:jc w:val="center"/>
              <w:rPr>
                <w:lang w:eastAsia="zh-CN"/>
              </w:rPr>
            </w:pPr>
            <w:r>
              <w:rPr>
                <w:rFonts w:hint="eastAsia"/>
                <w:lang w:eastAsia="zh-CN"/>
              </w:rPr>
              <w:t>低</w:t>
            </w:r>
          </w:p>
        </w:tc>
        <w:tc>
          <w:tcPr>
            <w:tcW w:w="4493" w:type="dxa"/>
            <w:tcBorders>
              <w:top w:val="nil"/>
              <w:left w:val="nil"/>
              <w:bottom w:val="single" w:sz="4" w:space="0" w:color="auto"/>
              <w:right w:val="single" w:sz="4" w:space="0" w:color="auto"/>
            </w:tcBorders>
            <w:vAlign w:val="center"/>
          </w:tcPr>
          <w:p w:rsidR="00D57735" w:rsidRPr="000A1C96" w:rsidRDefault="00926D1B" w:rsidP="00E17357">
            <w:pPr>
              <w:pStyle w:val="Tabletext"/>
              <w:keepNext/>
              <w:keepLines/>
              <w:jc w:val="left"/>
              <w:rPr>
                <w:lang w:val="en-US" w:eastAsia="zh-CN"/>
              </w:rPr>
            </w:pPr>
            <w:r>
              <w:rPr>
                <w:rFonts w:hint="eastAsia"/>
                <w:lang w:eastAsia="zh-CN"/>
              </w:rPr>
              <w:t>短程车辆</w:t>
            </w:r>
            <w:r w:rsidR="00D55401">
              <w:rPr>
                <w:rFonts w:hint="eastAsia"/>
                <w:lang w:eastAsia="zh-CN"/>
              </w:rPr>
              <w:t>到</w:t>
            </w:r>
            <w:r>
              <w:rPr>
                <w:rFonts w:hint="eastAsia"/>
                <w:lang w:eastAsia="zh-CN"/>
              </w:rPr>
              <w:t>基础设施通信</w:t>
            </w:r>
            <w:r w:rsidR="00D57735" w:rsidRPr="000A1C96">
              <w:rPr>
                <w:lang w:val="en-US" w:eastAsia="ja-JP"/>
              </w:rPr>
              <w:br/>
            </w:r>
            <w:r>
              <w:rPr>
                <w:rFonts w:hint="eastAsia"/>
                <w:color w:val="000000"/>
                <w:lang w:val="en-US" w:eastAsia="zh-CN"/>
              </w:rPr>
              <w:t>全球卫星导航系统</w:t>
            </w:r>
            <w:r w:rsidR="00D57735">
              <w:rPr>
                <w:lang w:val="en-US" w:eastAsia="zh-CN"/>
              </w:rPr>
              <w:br/>
            </w:r>
            <w:r>
              <w:rPr>
                <w:rFonts w:hint="eastAsia"/>
                <w:lang w:val="en-US" w:eastAsia="zh-CN"/>
              </w:rPr>
              <w:t>广域通信</w:t>
            </w:r>
          </w:p>
        </w:tc>
      </w:tr>
      <w:tr w:rsidR="00D57735" w:rsidRPr="00AF4EED" w:rsidTr="00AF4EED">
        <w:trPr>
          <w:jc w:val="center"/>
        </w:trPr>
        <w:tc>
          <w:tcPr>
            <w:tcW w:w="1433" w:type="dxa"/>
            <w:tcBorders>
              <w:top w:val="nil"/>
              <w:left w:val="single" w:sz="4" w:space="0" w:color="auto"/>
              <w:bottom w:val="single" w:sz="4" w:space="0" w:color="auto"/>
              <w:right w:val="single" w:sz="4" w:space="0" w:color="auto"/>
            </w:tcBorders>
            <w:vAlign w:val="center"/>
          </w:tcPr>
          <w:p w:rsidR="00D57735" w:rsidRPr="000A1C96" w:rsidRDefault="004B7498" w:rsidP="00E17357">
            <w:pPr>
              <w:pStyle w:val="Tabletext"/>
              <w:jc w:val="center"/>
              <w:rPr>
                <w:lang w:val="en-US" w:eastAsia="zh-CN"/>
              </w:rPr>
            </w:pPr>
            <w:r>
              <w:rPr>
                <w:rFonts w:hint="eastAsia"/>
                <w:lang w:val="en-US" w:eastAsia="zh-CN"/>
              </w:rPr>
              <w:t>数据广播</w:t>
            </w:r>
          </w:p>
        </w:tc>
        <w:tc>
          <w:tcPr>
            <w:tcW w:w="850" w:type="dxa"/>
            <w:tcBorders>
              <w:top w:val="nil"/>
              <w:left w:val="nil"/>
              <w:bottom w:val="single" w:sz="4" w:space="0" w:color="auto"/>
              <w:right w:val="single" w:sz="4" w:space="0" w:color="auto"/>
            </w:tcBorders>
            <w:noWrap/>
            <w:vAlign w:val="center"/>
          </w:tcPr>
          <w:p w:rsidR="00D57735" w:rsidRPr="000A1C96" w:rsidRDefault="004B7498" w:rsidP="00E17357">
            <w:pPr>
              <w:pStyle w:val="Tabletext"/>
              <w:keepNext/>
              <w:keepLines/>
              <w:jc w:val="center"/>
              <w:rPr>
                <w:lang w:val="en-US" w:eastAsia="zh-CN"/>
              </w:rPr>
            </w:pPr>
            <w:r>
              <w:rPr>
                <w:rFonts w:hint="eastAsia"/>
                <w:lang w:val="en-US" w:eastAsia="zh-CN"/>
              </w:rPr>
              <w:t>高</w:t>
            </w:r>
          </w:p>
        </w:tc>
        <w:tc>
          <w:tcPr>
            <w:tcW w:w="4962" w:type="dxa"/>
            <w:tcBorders>
              <w:top w:val="nil"/>
              <w:left w:val="nil"/>
              <w:bottom w:val="single" w:sz="4" w:space="0" w:color="auto"/>
              <w:right w:val="single" w:sz="4" w:space="0" w:color="auto"/>
            </w:tcBorders>
            <w:vAlign w:val="center"/>
          </w:tcPr>
          <w:p w:rsidR="00D57735" w:rsidRPr="00356190" w:rsidRDefault="004B7498" w:rsidP="00E17357">
            <w:pPr>
              <w:pStyle w:val="Tabletext"/>
              <w:jc w:val="left"/>
              <w:rPr>
                <w:lang w:val="en-US" w:eastAsia="zh-CN"/>
              </w:rPr>
            </w:pPr>
            <w:r>
              <w:rPr>
                <w:rFonts w:hint="eastAsia"/>
                <w:lang w:val="en-US" w:eastAsia="zh-CN"/>
              </w:rPr>
              <w:t>非常高：未发现误码概率很低</w:t>
            </w:r>
          </w:p>
        </w:tc>
        <w:tc>
          <w:tcPr>
            <w:tcW w:w="1417" w:type="dxa"/>
            <w:tcBorders>
              <w:top w:val="nil"/>
              <w:left w:val="nil"/>
              <w:bottom w:val="single" w:sz="4" w:space="0" w:color="auto"/>
              <w:right w:val="single" w:sz="4" w:space="0" w:color="auto"/>
            </w:tcBorders>
            <w:vAlign w:val="center"/>
          </w:tcPr>
          <w:p w:rsidR="00D57735" w:rsidRPr="000A1C96" w:rsidRDefault="004B7498" w:rsidP="00E17357">
            <w:pPr>
              <w:pStyle w:val="Tabletext"/>
              <w:jc w:val="center"/>
              <w:rPr>
                <w:lang w:val="en-US" w:eastAsia="zh-CN"/>
              </w:rPr>
            </w:pPr>
            <w:r>
              <w:rPr>
                <w:rFonts w:hint="eastAsia"/>
                <w:lang w:val="en-US" w:eastAsia="zh-CN"/>
              </w:rPr>
              <w:t>中</w:t>
            </w:r>
          </w:p>
        </w:tc>
        <w:tc>
          <w:tcPr>
            <w:tcW w:w="4493" w:type="dxa"/>
            <w:tcBorders>
              <w:top w:val="nil"/>
              <w:left w:val="nil"/>
              <w:bottom w:val="single" w:sz="4" w:space="0" w:color="auto"/>
              <w:right w:val="single" w:sz="4" w:space="0" w:color="auto"/>
            </w:tcBorders>
            <w:vAlign w:val="center"/>
          </w:tcPr>
          <w:p w:rsidR="00D57735" w:rsidRPr="00356190" w:rsidRDefault="00926D1B" w:rsidP="00E17357">
            <w:pPr>
              <w:pStyle w:val="Tabletext"/>
              <w:jc w:val="left"/>
              <w:rPr>
                <w:lang w:val="en-US" w:eastAsia="zh-CN"/>
              </w:rPr>
            </w:pPr>
            <w:r>
              <w:rPr>
                <w:rFonts w:hint="eastAsia"/>
                <w:lang w:eastAsia="zh-CN"/>
              </w:rPr>
              <w:t>短程车辆</w:t>
            </w:r>
            <w:r w:rsidR="00D55401">
              <w:rPr>
                <w:rFonts w:hint="eastAsia"/>
                <w:lang w:eastAsia="zh-CN"/>
              </w:rPr>
              <w:t>到</w:t>
            </w:r>
            <w:r>
              <w:rPr>
                <w:rFonts w:hint="eastAsia"/>
                <w:lang w:eastAsia="zh-CN"/>
              </w:rPr>
              <w:t>基础设施通信</w:t>
            </w:r>
            <w:r w:rsidR="00D57735">
              <w:rPr>
                <w:lang w:val="en-US" w:eastAsia="zh-CN"/>
              </w:rPr>
              <w:br/>
            </w:r>
            <w:r>
              <w:rPr>
                <w:rFonts w:hint="eastAsia"/>
                <w:lang w:val="en-US" w:eastAsia="zh-CN"/>
              </w:rPr>
              <w:t>广域无线电通信</w:t>
            </w:r>
            <w:r w:rsidR="00D57735">
              <w:rPr>
                <w:lang w:val="en-US" w:eastAsia="zh-CN"/>
              </w:rPr>
              <w:br/>
            </w:r>
            <w:r>
              <w:rPr>
                <w:rFonts w:hint="eastAsia"/>
                <w:lang w:val="en-US" w:eastAsia="zh-CN"/>
              </w:rPr>
              <w:t>广播</w:t>
            </w:r>
          </w:p>
        </w:tc>
      </w:tr>
      <w:tr w:rsidR="00D57735" w:rsidRPr="00AF4EED" w:rsidTr="00AF4EED">
        <w:trPr>
          <w:jc w:val="center"/>
        </w:trPr>
        <w:tc>
          <w:tcPr>
            <w:tcW w:w="1433" w:type="dxa"/>
            <w:tcBorders>
              <w:top w:val="nil"/>
              <w:left w:val="single" w:sz="4" w:space="0" w:color="auto"/>
              <w:bottom w:val="single" w:sz="4" w:space="0" w:color="auto"/>
              <w:right w:val="single" w:sz="4" w:space="0" w:color="auto"/>
            </w:tcBorders>
            <w:noWrap/>
            <w:vAlign w:val="center"/>
          </w:tcPr>
          <w:p w:rsidR="00D57735" w:rsidRPr="00C46958" w:rsidRDefault="004B7498" w:rsidP="00E17357">
            <w:pPr>
              <w:pStyle w:val="Tabletext"/>
              <w:jc w:val="center"/>
              <w:rPr>
                <w:lang w:eastAsia="zh-CN"/>
              </w:rPr>
            </w:pPr>
            <w:r>
              <w:rPr>
                <w:rFonts w:hint="eastAsia"/>
                <w:lang w:eastAsia="zh-CN"/>
              </w:rPr>
              <w:t>数据剪辑</w:t>
            </w:r>
          </w:p>
        </w:tc>
        <w:tc>
          <w:tcPr>
            <w:tcW w:w="850" w:type="dxa"/>
            <w:tcBorders>
              <w:top w:val="nil"/>
              <w:left w:val="nil"/>
              <w:bottom w:val="single" w:sz="4" w:space="0" w:color="auto"/>
              <w:right w:val="single" w:sz="4" w:space="0" w:color="auto"/>
            </w:tcBorders>
            <w:noWrap/>
            <w:vAlign w:val="center"/>
          </w:tcPr>
          <w:p w:rsidR="00D57735" w:rsidRPr="00E57442" w:rsidRDefault="004B7498" w:rsidP="00E17357">
            <w:pPr>
              <w:pStyle w:val="Tabletext"/>
              <w:keepNext/>
              <w:keepLines/>
              <w:jc w:val="center"/>
              <w:rPr>
                <w:lang w:eastAsia="zh-CN"/>
              </w:rPr>
            </w:pPr>
            <w:r>
              <w:rPr>
                <w:rFonts w:hint="eastAsia"/>
                <w:lang w:eastAsia="zh-CN"/>
              </w:rPr>
              <w:t>高</w:t>
            </w:r>
          </w:p>
        </w:tc>
        <w:tc>
          <w:tcPr>
            <w:tcW w:w="4962" w:type="dxa"/>
            <w:tcBorders>
              <w:top w:val="nil"/>
              <w:left w:val="nil"/>
              <w:bottom w:val="single" w:sz="4" w:space="0" w:color="auto"/>
              <w:right w:val="single" w:sz="4" w:space="0" w:color="auto"/>
            </w:tcBorders>
            <w:vAlign w:val="center"/>
          </w:tcPr>
          <w:p w:rsidR="00D57735" w:rsidRPr="00C46958" w:rsidRDefault="004B7498" w:rsidP="00E17357">
            <w:pPr>
              <w:pStyle w:val="Tabletext"/>
              <w:jc w:val="left"/>
              <w:rPr>
                <w:lang w:eastAsia="zh-CN"/>
              </w:rPr>
            </w:pPr>
            <w:r>
              <w:rPr>
                <w:rFonts w:hint="eastAsia"/>
                <w:lang w:eastAsia="zh-CN"/>
              </w:rPr>
              <w:t>中</w:t>
            </w:r>
          </w:p>
        </w:tc>
        <w:tc>
          <w:tcPr>
            <w:tcW w:w="1417" w:type="dxa"/>
            <w:tcBorders>
              <w:top w:val="nil"/>
              <w:left w:val="nil"/>
              <w:bottom w:val="single" w:sz="4" w:space="0" w:color="auto"/>
              <w:right w:val="single" w:sz="4" w:space="0" w:color="auto"/>
            </w:tcBorders>
            <w:vAlign w:val="center"/>
          </w:tcPr>
          <w:p w:rsidR="00D57735" w:rsidRPr="00C46958" w:rsidRDefault="00D55401" w:rsidP="00E17357">
            <w:pPr>
              <w:pStyle w:val="Tabletext"/>
              <w:jc w:val="center"/>
              <w:rPr>
                <w:lang w:eastAsia="zh-CN"/>
              </w:rPr>
            </w:pPr>
            <w:r>
              <w:rPr>
                <w:rFonts w:hint="eastAsia"/>
                <w:lang w:eastAsia="zh-CN"/>
              </w:rPr>
              <w:t>尽</w:t>
            </w:r>
            <w:r w:rsidR="004B7498">
              <w:rPr>
                <w:rFonts w:hint="eastAsia"/>
                <w:lang w:eastAsia="zh-CN"/>
              </w:rPr>
              <w:t>力</w:t>
            </w:r>
            <w:r>
              <w:rPr>
                <w:rFonts w:hint="eastAsia"/>
                <w:lang w:eastAsia="zh-CN"/>
              </w:rPr>
              <w:t>而为</w:t>
            </w:r>
          </w:p>
        </w:tc>
        <w:tc>
          <w:tcPr>
            <w:tcW w:w="4493" w:type="dxa"/>
            <w:tcBorders>
              <w:top w:val="nil"/>
              <w:left w:val="nil"/>
              <w:bottom w:val="single" w:sz="4" w:space="0" w:color="auto"/>
              <w:right w:val="single" w:sz="4" w:space="0" w:color="auto"/>
            </w:tcBorders>
            <w:vAlign w:val="center"/>
          </w:tcPr>
          <w:p w:rsidR="00D57735" w:rsidRPr="00356190" w:rsidRDefault="00926D1B" w:rsidP="00E17357">
            <w:pPr>
              <w:pStyle w:val="Tabletext"/>
              <w:jc w:val="left"/>
              <w:rPr>
                <w:lang w:val="en-US" w:eastAsia="zh-CN"/>
              </w:rPr>
            </w:pPr>
            <w:r>
              <w:rPr>
                <w:rFonts w:hint="eastAsia"/>
                <w:lang w:eastAsia="zh-CN"/>
              </w:rPr>
              <w:t>短程车辆</w:t>
            </w:r>
            <w:r w:rsidR="00D55401">
              <w:rPr>
                <w:rFonts w:hint="eastAsia"/>
                <w:lang w:eastAsia="zh-CN"/>
              </w:rPr>
              <w:t>到</w:t>
            </w:r>
            <w:r>
              <w:rPr>
                <w:rFonts w:hint="eastAsia"/>
                <w:lang w:eastAsia="zh-CN"/>
              </w:rPr>
              <w:t>基础设施通信</w:t>
            </w:r>
            <w:r>
              <w:rPr>
                <w:lang w:val="en-US" w:eastAsia="zh-CN"/>
              </w:rPr>
              <w:br/>
            </w:r>
            <w:r>
              <w:rPr>
                <w:rFonts w:hint="eastAsia"/>
                <w:lang w:val="en-US" w:eastAsia="zh-CN"/>
              </w:rPr>
              <w:t>广域无线电通信</w:t>
            </w:r>
            <w:r>
              <w:rPr>
                <w:lang w:val="en-US" w:eastAsia="zh-CN"/>
              </w:rPr>
              <w:br/>
            </w:r>
            <w:r>
              <w:rPr>
                <w:rFonts w:hint="eastAsia"/>
                <w:lang w:val="en-US" w:eastAsia="zh-CN"/>
              </w:rPr>
              <w:t>广播</w:t>
            </w:r>
          </w:p>
        </w:tc>
      </w:tr>
    </w:tbl>
    <w:p w:rsidR="00D57735" w:rsidRDefault="00D57735" w:rsidP="00E17357">
      <w:pPr>
        <w:pStyle w:val="Tablefin"/>
        <w:rPr>
          <w:lang w:eastAsia="zh-CN"/>
        </w:rPr>
      </w:pPr>
    </w:p>
    <w:p w:rsidR="00D57735" w:rsidRDefault="00D57735" w:rsidP="00E17357">
      <w:pPr>
        <w:rPr>
          <w:lang w:val="en-US" w:eastAsia="zh-CN"/>
        </w:rPr>
        <w:sectPr w:rsidR="00D57735" w:rsidSect="00AF4EED">
          <w:headerReference w:type="even" r:id="rId15"/>
          <w:headerReference w:type="default" r:id="rId16"/>
          <w:pgSz w:w="16834" w:h="11907" w:orient="landscape" w:code="9"/>
          <w:pgMar w:top="1418" w:right="1134" w:bottom="1134" w:left="1134" w:header="720" w:footer="482" w:gutter="0"/>
          <w:cols w:space="720"/>
        </w:sectPr>
      </w:pPr>
    </w:p>
    <w:p w:rsidR="00D57735" w:rsidRPr="00356190" w:rsidRDefault="00D57735" w:rsidP="00E17357">
      <w:pPr>
        <w:pStyle w:val="Heading1"/>
        <w:spacing w:before="0"/>
        <w:rPr>
          <w:lang w:val="en-US" w:eastAsia="zh-CN"/>
        </w:rPr>
      </w:pPr>
      <w:r w:rsidRPr="00356190">
        <w:rPr>
          <w:lang w:val="en-US" w:eastAsia="zh-CN"/>
        </w:rPr>
        <w:lastRenderedPageBreak/>
        <w:t>3</w:t>
      </w:r>
      <w:r w:rsidRPr="00356190">
        <w:rPr>
          <w:lang w:val="en-US" w:eastAsia="zh-CN"/>
        </w:rPr>
        <w:tab/>
      </w:r>
      <w:r w:rsidR="00926D1B">
        <w:rPr>
          <w:rFonts w:hint="eastAsia"/>
          <w:lang w:val="en-US" w:eastAsia="zh-CN"/>
        </w:rPr>
        <w:t>国际标准</w:t>
      </w:r>
    </w:p>
    <w:p w:rsidR="00D57735" w:rsidRPr="00356190" w:rsidRDefault="00926D1B" w:rsidP="00E17357">
      <w:pPr>
        <w:ind w:firstLineChars="200" w:firstLine="480"/>
        <w:rPr>
          <w:lang w:val="en-US" w:eastAsia="zh-CN"/>
        </w:rPr>
      </w:pPr>
      <w:r>
        <w:rPr>
          <w:rFonts w:hint="eastAsia"/>
          <w:lang w:val="en-US" w:eastAsia="zh-CN"/>
        </w:rPr>
        <w:t>为安全起见，需要制定</w:t>
      </w:r>
      <w:r>
        <w:rPr>
          <w:rFonts w:hint="eastAsia"/>
          <w:lang w:val="en-US" w:eastAsia="zh-CN"/>
        </w:rPr>
        <w:t>ITS</w:t>
      </w:r>
      <w:r>
        <w:rPr>
          <w:rFonts w:hint="eastAsia"/>
          <w:lang w:val="en-US" w:eastAsia="zh-CN"/>
        </w:rPr>
        <w:t>短程车辆</w:t>
      </w:r>
      <w:r w:rsidR="004617D3">
        <w:rPr>
          <w:rFonts w:hint="eastAsia"/>
          <w:lang w:val="en-US" w:eastAsia="zh-CN"/>
        </w:rPr>
        <w:t>到</w:t>
      </w:r>
      <w:r>
        <w:rPr>
          <w:rFonts w:hint="eastAsia"/>
          <w:lang w:val="en-US" w:eastAsia="zh-CN"/>
        </w:rPr>
        <w:t>车辆或车辆与基础设施之间无线电通信或使用合作技术的任何其他短程雷达的国际标准。</w:t>
      </w:r>
    </w:p>
    <w:p w:rsidR="00D57735" w:rsidRPr="00356190" w:rsidRDefault="00926D1B" w:rsidP="00E17357">
      <w:pPr>
        <w:ind w:firstLineChars="200" w:firstLine="480"/>
        <w:rPr>
          <w:lang w:val="en-US" w:eastAsia="zh-CN"/>
        </w:rPr>
      </w:pPr>
      <w:r>
        <w:rPr>
          <w:rFonts w:hint="eastAsia"/>
          <w:lang w:val="en-US" w:eastAsia="zh-CN"/>
        </w:rPr>
        <w:t>从用户角度而言，也至少十分需要在区域层面实现国际标准化，以方便在该区域流动的用户，并方便广播以及车辆</w:t>
      </w:r>
      <w:r w:rsidR="004617D3">
        <w:rPr>
          <w:rFonts w:hint="eastAsia"/>
          <w:lang w:val="en-US" w:eastAsia="zh-CN"/>
        </w:rPr>
        <w:t>到</w:t>
      </w:r>
      <w:r>
        <w:rPr>
          <w:rFonts w:hint="eastAsia"/>
          <w:lang w:val="en-US" w:eastAsia="zh-CN"/>
        </w:rPr>
        <w:t>车辆或车辆与基础设施之间的短程无线电通信。</w:t>
      </w:r>
    </w:p>
    <w:p w:rsidR="00D57735" w:rsidRPr="00356190" w:rsidRDefault="00D57735" w:rsidP="00E17357">
      <w:pPr>
        <w:pStyle w:val="Heading1"/>
        <w:rPr>
          <w:lang w:val="en-US" w:eastAsia="zh-CN"/>
        </w:rPr>
      </w:pPr>
      <w:r w:rsidRPr="00356190">
        <w:rPr>
          <w:lang w:val="en-US" w:eastAsia="zh-CN"/>
        </w:rPr>
        <w:t>4</w:t>
      </w:r>
      <w:r w:rsidRPr="00356190">
        <w:rPr>
          <w:lang w:val="en-US" w:eastAsia="zh-CN"/>
        </w:rPr>
        <w:tab/>
      </w:r>
      <w:r w:rsidR="00926D1B">
        <w:rPr>
          <w:rFonts w:hint="eastAsia"/>
          <w:lang w:val="en-US" w:eastAsia="zh-CN"/>
        </w:rPr>
        <w:t>互连要求</w:t>
      </w:r>
    </w:p>
    <w:p w:rsidR="00D57735" w:rsidRPr="00356190" w:rsidRDefault="00926D1B" w:rsidP="00E17357">
      <w:pPr>
        <w:ind w:firstLineChars="200" w:firstLine="480"/>
        <w:rPr>
          <w:lang w:val="en-US" w:eastAsia="zh-CN"/>
        </w:rPr>
      </w:pPr>
      <w:r>
        <w:rPr>
          <w:rFonts w:hint="eastAsia"/>
          <w:lang w:val="en-US" w:eastAsia="zh-CN"/>
        </w:rPr>
        <w:t>为使路边传感器收集数据，可能需要实现最大的数据容量。其他业务包括信号控制和可变的信息标志、交通主管机构之间的数据分布、服务提供商和车队管理人员以及广播与路边通信设施之间的数据分布。预计将采用专用连接和交换连接。使用分组模式通信将十分有益于多点分布。</w:t>
      </w:r>
    </w:p>
    <w:p w:rsidR="00D57735" w:rsidRPr="00356190" w:rsidRDefault="00D57735" w:rsidP="00E17357">
      <w:pPr>
        <w:pStyle w:val="Heading1"/>
        <w:rPr>
          <w:lang w:val="en-US" w:eastAsia="zh-CN"/>
        </w:rPr>
      </w:pPr>
      <w:r w:rsidRPr="00356190">
        <w:rPr>
          <w:lang w:val="en-US" w:eastAsia="zh-CN"/>
        </w:rPr>
        <w:t>5</w:t>
      </w:r>
      <w:r w:rsidRPr="00356190">
        <w:rPr>
          <w:lang w:val="en-US" w:eastAsia="zh-CN"/>
        </w:rPr>
        <w:tab/>
      </w:r>
      <w:r w:rsidR="00926D1B">
        <w:rPr>
          <w:rFonts w:hint="eastAsia"/>
          <w:lang w:val="en-US" w:eastAsia="zh-CN"/>
        </w:rPr>
        <w:t>不断演进的移动通信业务的使用</w:t>
      </w:r>
    </w:p>
    <w:p w:rsidR="00D57735" w:rsidRDefault="00926D1B" w:rsidP="00E17357">
      <w:pPr>
        <w:ind w:firstLineChars="200" w:firstLine="480"/>
        <w:rPr>
          <w:lang w:val="en-US" w:eastAsia="zh-CN"/>
        </w:rPr>
      </w:pPr>
      <w:r>
        <w:rPr>
          <w:rFonts w:hint="eastAsia"/>
          <w:lang w:val="en-US" w:eastAsia="zh-CN"/>
        </w:rPr>
        <w:t>预计不断演进的移动通信将有能力支持要求进行地面、双向和广域通信（特别是与</w:t>
      </w:r>
      <w:r>
        <w:rPr>
          <w:rFonts w:hint="eastAsia"/>
          <w:lang w:val="en-US" w:eastAsia="zh-CN"/>
        </w:rPr>
        <w:t>GNSS</w:t>
      </w:r>
      <w:r>
        <w:rPr>
          <w:rFonts w:hint="eastAsia"/>
          <w:lang w:val="en-US" w:eastAsia="zh-CN"/>
        </w:rPr>
        <w:t>合并使用的通信）的</w:t>
      </w:r>
      <w:r>
        <w:rPr>
          <w:rFonts w:hint="eastAsia"/>
          <w:lang w:val="en-US" w:eastAsia="zh-CN"/>
        </w:rPr>
        <w:t>ITS</w:t>
      </w:r>
      <w:r>
        <w:rPr>
          <w:rFonts w:hint="eastAsia"/>
          <w:lang w:val="en-US" w:eastAsia="zh-CN"/>
        </w:rPr>
        <w:t>应用。</w:t>
      </w:r>
    </w:p>
    <w:p w:rsidR="00D57735" w:rsidRDefault="00D57735" w:rsidP="00E17357">
      <w:pPr>
        <w:rPr>
          <w:lang w:val="en-US" w:eastAsia="zh-CN"/>
        </w:rPr>
      </w:pPr>
    </w:p>
    <w:p w:rsidR="00926D1B" w:rsidRDefault="00926D1B" w:rsidP="00E17357">
      <w:pPr>
        <w:rPr>
          <w:lang w:val="en-US" w:eastAsia="zh-CN"/>
        </w:rPr>
      </w:pPr>
    </w:p>
    <w:p w:rsidR="00A43B71" w:rsidRPr="00926D1B" w:rsidRDefault="00926D1B" w:rsidP="00E17357">
      <w:pPr>
        <w:jc w:val="center"/>
        <w:rPr>
          <w:lang w:eastAsia="zh-CN"/>
        </w:rPr>
      </w:pPr>
      <w:r>
        <w:t>______________</w:t>
      </w:r>
    </w:p>
    <w:sectPr w:rsidR="00A43B71" w:rsidRPr="00926D1B" w:rsidSect="00AF4EED">
      <w:headerReference w:type="even" r:id="rId17"/>
      <w:headerReference w:type="default" r:id="rId18"/>
      <w:pgSz w:w="11907" w:h="16834" w:code="9"/>
      <w:pgMar w:top="1418" w:right="1134" w:bottom="1134" w:left="1134" w:header="720" w:footer="48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5363A" w:rsidRDefault="00D5363A">
      <w:r>
        <w:separator/>
      </w:r>
    </w:p>
  </w:endnote>
  <w:endnote w:type="continuationSeparator" w:id="0">
    <w:p w:rsidR="00D5363A" w:rsidRDefault="00D53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SimHei">
    <w:altName w:val="黑体"/>
    <w:panose1 w:val="02010600030101010101"/>
    <w:charset w:val="86"/>
    <w:family w:val="auto"/>
    <w:pitch w:val="variable"/>
    <w:sig w:usb0="00000001" w:usb1="080E0000" w:usb2="00000010" w:usb3="00000000" w:csb0="00040000" w:csb1="00000000"/>
  </w:font>
  <w:font w:name="STKaiti">
    <w:altName w:val="SimSun"/>
    <w:panose1 w:val="02010600040101010101"/>
    <w:charset w:val="86"/>
    <w:family w:val="auto"/>
    <w:pitch w:val="variable"/>
    <w:sig w:usb0="00000287" w:usb1="080F0000" w:usb2="00000010" w:usb3="00000000" w:csb0="0004009F"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5363A" w:rsidRDefault="00D5363A">
      <w:r>
        <w:separator/>
      </w:r>
    </w:p>
  </w:footnote>
  <w:footnote w:type="continuationSeparator" w:id="0">
    <w:p w:rsidR="00D5363A" w:rsidRDefault="00D536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3A" w:rsidRDefault="00D5363A" w:rsidP="00E1735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24361">
      <w:rPr>
        <w:rStyle w:val="PageNumber"/>
        <w:b/>
        <w:bCs/>
        <w:noProof/>
        <w:lang w:val="en-US"/>
      </w:rPr>
      <w:t>2</w:t>
    </w:r>
    <w:r>
      <w:rPr>
        <w:rStyle w:val="PageNumber"/>
        <w:b/>
        <w:bCs/>
      </w:rPr>
      <w:fldChar w:fldCharType="end"/>
    </w:r>
    <w:r>
      <w:rPr>
        <w:lang w:val="en-US"/>
      </w:rPr>
      <w:tab/>
    </w:r>
    <w:r w:rsidRPr="008429A7">
      <w:rPr>
        <w:b/>
        <w:bCs/>
      </w:rPr>
      <w:t xml:space="preserve">ITU-R  </w:t>
    </w:r>
    <w:r w:rsidR="00E17357">
      <w:rPr>
        <w:rFonts w:hint="eastAsia"/>
        <w:b/>
        <w:bCs/>
        <w:lang w:eastAsia="zh-CN"/>
      </w:rPr>
      <w:t>M</w:t>
    </w:r>
    <w:r w:rsidRPr="008429A7">
      <w:rPr>
        <w:b/>
        <w:bCs/>
      </w:rPr>
      <w:t>.18</w:t>
    </w:r>
    <w:r w:rsidR="00E17357">
      <w:rPr>
        <w:rFonts w:hint="eastAsia"/>
        <w:b/>
        <w:bCs/>
        <w:lang w:eastAsia="zh-CN"/>
      </w:rPr>
      <w:t>90</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3A" w:rsidRDefault="00F7665D" w:rsidP="00AF4EED">
    <w:pPr>
      <w:pStyle w:val="Header"/>
      <w:jc w:val="left"/>
      <w:rPr>
        <w:lang w:val="en-US" w:eastAsia="zh-CN"/>
      </w:rPr>
    </w:pPr>
    <w:r w:rsidRPr="0042231E">
      <w:rPr>
        <w:b/>
        <w:bCs/>
        <w:noProof/>
        <w:lang w:val="en-US" w:eastAsia="zh-CN"/>
      </w:rPr>
      <w:drawing>
        <wp:anchor distT="0" distB="0" distL="114300" distR="114300" simplePos="0" relativeHeight="251659264" behindDoc="1" locked="0" layoutInCell="1" allowOverlap="0" wp14:anchorId="6E187B4D" wp14:editId="3C3F38A7">
          <wp:simplePos x="0" y="0"/>
          <wp:positionH relativeFrom="column">
            <wp:posOffset>-701040</wp:posOffset>
          </wp:positionH>
          <wp:positionV relativeFrom="paragraph">
            <wp:posOffset>-445770</wp:posOffset>
          </wp:positionV>
          <wp:extent cx="7696200" cy="10782300"/>
          <wp:effectExtent l="0" t="0" r="0" b="0"/>
          <wp:wrapNone/>
          <wp:docPr id="1"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696200" cy="10782300"/>
                  </a:xfrm>
                  <a:prstGeom prst="rect">
                    <a:avLst/>
                  </a:prstGeom>
                  <a:noFill/>
                </pic:spPr>
              </pic:pic>
            </a:graphicData>
          </a:graphic>
          <wp14:sizeRelV relativeFrom="margin">
            <wp14:pctHeight>0</wp14:pctHeight>
          </wp14:sizeRelV>
        </wp:anchor>
      </w:drawing>
    </w:r>
    <w:r w:rsidR="00D5363A">
      <w:rPr>
        <w:rFonts w:hint="eastAsia"/>
        <w:b/>
        <w:bCs/>
        <w:lang w:eastAsia="zh-CN"/>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3A" w:rsidRPr="00D15891" w:rsidRDefault="00D5363A" w:rsidP="00D57735">
    <w:pPr>
      <w:pStyle w:val="Header"/>
      <w:jc w:val="left"/>
      <w:rPr>
        <w:b/>
        <w:bCs/>
        <w:lang w:val="en-US" w:eastAsia="zh-CN"/>
      </w:rPr>
    </w:pPr>
    <w:r w:rsidRPr="00D34E32">
      <w:rPr>
        <w:b/>
        <w:bCs/>
        <w:lang w:eastAsia="zh-CN"/>
      </w:rPr>
      <w:fldChar w:fldCharType="begin"/>
    </w:r>
    <w:r w:rsidRPr="00D34E32">
      <w:rPr>
        <w:b/>
        <w:bCs/>
        <w:lang w:eastAsia="zh-CN"/>
      </w:rPr>
      <w:instrText xml:space="preserve"> PAGE   \* MERGEFORMAT </w:instrText>
    </w:r>
    <w:r w:rsidRPr="00D34E32">
      <w:rPr>
        <w:b/>
        <w:bCs/>
        <w:lang w:eastAsia="zh-CN"/>
      </w:rPr>
      <w:fldChar w:fldCharType="separate"/>
    </w:r>
    <w:r w:rsidR="008B5CE1">
      <w:rPr>
        <w:b/>
        <w:bCs/>
        <w:noProof/>
        <w:lang w:eastAsia="zh-CN"/>
      </w:rPr>
      <w:t>ii</w:t>
    </w:r>
    <w:r w:rsidRPr="00D34E32">
      <w:rPr>
        <w:b/>
        <w:bCs/>
        <w:lang w:eastAsia="zh-CN"/>
      </w:rPr>
      <w:fldChar w:fldCharType="end"/>
    </w:r>
    <w:r>
      <w:rPr>
        <w:rFonts w:hint="eastAsia"/>
        <w:b/>
        <w:bCs/>
        <w:lang w:eastAsia="zh-CN"/>
      </w:rPr>
      <w:tab/>
    </w:r>
    <w:r>
      <w:rPr>
        <w:b/>
        <w:bCs/>
      </w:rPr>
      <w:t>ITU-R  M.1</w:t>
    </w:r>
    <w:r>
      <w:rPr>
        <w:rFonts w:hint="eastAsia"/>
        <w:b/>
        <w:bCs/>
        <w:lang w:eastAsia="zh-CN"/>
      </w:rPr>
      <w:t>890</w:t>
    </w:r>
    <w:r w:rsidR="00F7665D">
      <w:rPr>
        <w:rFonts w:hint="eastAsia"/>
        <w:b/>
        <w:bCs/>
        <w:lang w:eastAsia="zh-CN"/>
      </w:rPr>
      <w:t xml:space="preserve"> </w:t>
    </w:r>
    <w:r w:rsidRPr="00D15891">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3A" w:rsidRDefault="00D5363A" w:rsidP="00D57735">
    <w:pPr>
      <w:pStyle w:val="Header"/>
    </w:pPr>
    <w:r>
      <w:tab/>
    </w:r>
    <w:r>
      <w:rPr>
        <w:b/>
        <w:bCs/>
      </w:rPr>
      <w:t>ITU-R  M.1</w:t>
    </w:r>
    <w:r>
      <w:rPr>
        <w:rFonts w:hint="eastAsia"/>
        <w:b/>
        <w:bCs/>
        <w:lang w:eastAsia="zh-CN"/>
      </w:rPr>
      <w:t>890</w:t>
    </w:r>
    <w:r w:rsidR="00F7665D">
      <w:rPr>
        <w:rFonts w:hint="eastAsia"/>
        <w:b/>
        <w:bCs/>
        <w:lang w:eastAsia="zh-CN"/>
      </w:rPr>
      <w:t xml:space="preserve"> </w:t>
    </w:r>
    <w:r w:rsidRPr="00D1589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B5CE1">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3A" w:rsidRPr="00FC42AF" w:rsidRDefault="00D5363A" w:rsidP="00F7665D">
    <w:pPr>
      <w:pStyle w:val="Header"/>
      <w:tabs>
        <w:tab w:val="clear" w:pos="4848"/>
        <w:tab w:val="clear" w:pos="9696"/>
        <w:tab w:val="center" w:pos="7258"/>
        <w:tab w:val="right" w:pos="14515"/>
      </w:tabs>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B5CE1">
      <w:rPr>
        <w:rStyle w:val="PageNumber"/>
        <w:b/>
        <w:bCs/>
        <w:noProof/>
      </w:rPr>
      <w:t>6</w:t>
    </w:r>
    <w:r>
      <w:rPr>
        <w:rStyle w:val="PageNumber"/>
        <w:b/>
        <w:bCs/>
      </w:rPr>
      <w:fldChar w:fldCharType="end"/>
    </w:r>
    <w:r w:rsidRPr="00FC42AF">
      <w:tab/>
    </w:r>
    <w:r w:rsidR="00F7665D">
      <w:rPr>
        <w:b/>
        <w:bCs/>
      </w:rPr>
      <w:t>ITU-R  M.1</w:t>
    </w:r>
    <w:r w:rsidR="00F7665D">
      <w:rPr>
        <w:rFonts w:hint="eastAsia"/>
        <w:b/>
        <w:bCs/>
        <w:lang w:eastAsia="zh-CN"/>
      </w:rPr>
      <w:t xml:space="preserve">890 </w:t>
    </w:r>
    <w:r w:rsidR="00F7665D" w:rsidRPr="00D15891">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3A" w:rsidRDefault="00D5363A" w:rsidP="00F7665D">
    <w:pPr>
      <w:pStyle w:val="Header"/>
      <w:tabs>
        <w:tab w:val="clear" w:pos="4848"/>
        <w:tab w:val="clear" w:pos="9696"/>
        <w:tab w:val="center" w:pos="7258"/>
        <w:tab w:val="right" w:pos="14515"/>
      </w:tabs>
    </w:pPr>
    <w:r>
      <w:tab/>
    </w:r>
    <w:r w:rsidR="00F7665D">
      <w:rPr>
        <w:b/>
        <w:bCs/>
      </w:rPr>
      <w:t>ITU-R  M.1</w:t>
    </w:r>
    <w:r w:rsidR="00F7665D">
      <w:rPr>
        <w:rFonts w:hint="eastAsia"/>
        <w:b/>
        <w:bCs/>
        <w:lang w:eastAsia="zh-CN"/>
      </w:rPr>
      <w:t xml:space="preserve">890 </w:t>
    </w:r>
    <w:r w:rsidR="00F7665D" w:rsidRPr="00D15891">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8B5CE1">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3A" w:rsidRPr="00FC42AF" w:rsidRDefault="00D5363A" w:rsidP="00F7665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8B5CE1">
      <w:rPr>
        <w:rStyle w:val="PageNumber"/>
        <w:b/>
        <w:bCs/>
        <w:noProof/>
      </w:rPr>
      <w:t>8</w:t>
    </w:r>
    <w:r>
      <w:rPr>
        <w:rStyle w:val="PageNumber"/>
        <w:b/>
        <w:bCs/>
      </w:rPr>
      <w:fldChar w:fldCharType="end"/>
    </w:r>
    <w:r w:rsidRPr="00FC42AF">
      <w:tab/>
    </w:r>
    <w:r w:rsidR="00F7665D">
      <w:rPr>
        <w:b/>
        <w:bCs/>
      </w:rPr>
      <w:t>ITU-R  M.1</w:t>
    </w:r>
    <w:r w:rsidR="00F7665D">
      <w:rPr>
        <w:rFonts w:hint="eastAsia"/>
        <w:b/>
        <w:bCs/>
        <w:lang w:eastAsia="zh-CN"/>
      </w:rPr>
      <w:t xml:space="preserve">890 </w:t>
    </w:r>
    <w:r w:rsidR="00F7665D" w:rsidRPr="00D15891">
      <w:rPr>
        <w:rFonts w:hint="eastAsia"/>
        <w:b/>
        <w:bCs/>
      </w:rPr>
      <w:t>建议书</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363A" w:rsidRDefault="00D5363A">
    <w:pPr>
      <w:pStyle w:val="Header"/>
    </w:pPr>
    <w:r>
      <w:tab/>
    </w:r>
    <w:fldSimple w:instr=" DOCPROPERTY &quot;Header&quot; \* MERGEFORMAT ">
      <w:r w:rsidR="00F24361" w:rsidRPr="00F2436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F24361">
      <w:rPr>
        <w:rFonts w:hint="eastAsia"/>
        <w:b/>
        <w:bCs/>
        <w:noProof/>
      </w:rPr>
      <w:t>ITU-R  M.1890</w:t>
    </w:r>
    <w:r w:rsidR="00F24361">
      <w:rPr>
        <w:rFonts w:hint="eastAsia"/>
        <w:b/>
        <w:bCs/>
        <w:noProof/>
      </w:rPr>
      <w:t>建议书</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24361">
      <w:rPr>
        <w:rStyle w:val="PageNumber"/>
        <w:b/>
        <w:bCs/>
        <w:noProof/>
      </w:rPr>
      <w:t>2</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32769" fill="f" fillcolor="white" stroke="f">
      <v:fill color="white" on="f"/>
      <v:stroke on="f"/>
      <v:textbox inset="0,0,0,0"/>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295B"/>
    <w:rsid w:val="000100F8"/>
    <w:rsid w:val="0001641B"/>
    <w:rsid w:val="00020110"/>
    <w:rsid w:val="00021D97"/>
    <w:rsid w:val="00024876"/>
    <w:rsid w:val="000277AE"/>
    <w:rsid w:val="00036E3F"/>
    <w:rsid w:val="00037988"/>
    <w:rsid w:val="000730EF"/>
    <w:rsid w:val="0007390C"/>
    <w:rsid w:val="00083F9B"/>
    <w:rsid w:val="000A5F9E"/>
    <w:rsid w:val="000D403B"/>
    <w:rsid w:val="000E3734"/>
    <w:rsid w:val="000E4D31"/>
    <w:rsid w:val="000E65A8"/>
    <w:rsid w:val="000F300A"/>
    <w:rsid w:val="0010032E"/>
    <w:rsid w:val="00116A00"/>
    <w:rsid w:val="00116FE4"/>
    <w:rsid w:val="00117ED1"/>
    <w:rsid w:val="00136209"/>
    <w:rsid w:val="00177761"/>
    <w:rsid w:val="00196E23"/>
    <w:rsid w:val="001C1F0B"/>
    <w:rsid w:val="00217F33"/>
    <w:rsid w:val="0022033C"/>
    <w:rsid w:val="00222B3C"/>
    <w:rsid w:val="0023668D"/>
    <w:rsid w:val="002377AF"/>
    <w:rsid w:val="00242C0B"/>
    <w:rsid w:val="00252B9C"/>
    <w:rsid w:val="002561A6"/>
    <w:rsid w:val="002564C9"/>
    <w:rsid w:val="00260610"/>
    <w:rsid w:val="00261902"/>
    <w:rsid w:val="002649F1"/>
    <w:rsid w:val="002720A6"/>
    <w:rsid w:val="0029164C"/>
    <w:rsid w:val="002928EE"/>
    <w:rsid w:val="002A00BE"/>
    <w:rsid w:val="002C25B1"/>
    <w:rsid w:val="002D35E6"/>
    <w:rsid w:val="002D76C4"/>
    <w:rsid w:val="002E6D8B"/>
    <w:rsid w:val="002F4FC1"/>
    <w:rsid w:val="0030529A"/>
    <w:rsid w:val="00311E37"/>
    <w:rsid w:val="003146A2"/>
    <w:rsid w:val="003174DA"/>
    <w:rsid w:val="00321FA5"/>
    <w:rsid w:val="0034469F"/>
    <w:rsid w:val="003479AA"/>
    <w:rsid w:val="00350D63"/>
    <w:rsid w:val="003613D3"/>
    <w:rsid w:val="003722F9"/>
    <w:rsid w:val="003725D0"/>
    <w:rsid w:val="00377B8A"/>
    <w:rsid w:val="003871A3"/>
    <w:rsid w:val="003A3F68"/>
    <w:rsid w:val="003B4C92"/>
    <w:rsid w:val="003B75C5"/>
    <w:rsid w:val="003C0025"/>
    <w:rsid w:val="003D26DD"/>
    <w:rsid w:val="003D6870"/>
    <w:rsid w:val="003D7CF8"/>
    <w:rsid w:val="003E3042"/>
    <w:rsid w:val="003E6FDB"/>
    <w:rsid w:val="003F246E"/>
    <w:rsid w:val="003F673B"/>
    <w:rsid w:val="0040517F"/>
    <w:rsid w:val="00410BB8"/>
    <w:rsid w:val="004353E7"/>
    <w:rsid w:val="004410A3"/>
    <w:rsid w:val="004419D2"/>
    <w:rsid w:val="004617D3"/>
    <w:rsid w:val="00463C8A"/>
    <w:rsid w:val="0048351F"/>
    <w:rsid w:val="00493BDE"/>
    <w:rsid w:val="004A6B2E"/>
    <w:rsid w:val="004B7498"/>
    <w:rsid w:val="005050FD"/>
    <w:rsid w:val="0056325F"/>
    <w:rsid w:val="0057679F"/>
    <w:rsid w:val="005A0840"/>
    <w:rsid w:val="005B3D01"/>
    <w:rsid w:val="005B61AB"/>
    <w:rsid w:val="005F1DDB"/>
    <w:rsid w:val="006022CD"/>
    <w:rsid w:val="0060409C"/>
    <w:rsid w:val="00607D68"/>
    <w:rsid w:val="00610658"/>
    <w:rsid w:val="00610F02"/>
    <w:rsid w:val="006124D5"/>
    <w:rsid w:val="00616ABE"/>
    <w:rsid w:val="006231E3"/>
    <w:rsid w:val="006468E0"/>
    <w:rsid w:val="006B63E7"/>
    <w:rsid w:val="006C0B84"/>
    <w:rsid w:val="006E1EEC"/>
    <w:rsid w:val="006E5BFA"/>
    <w:rsid w:val="0071215D"/>
    <w:rsid w:val="007142FA"/>
    <w:rsid w:val="00716B81"/>
    <w:rsid w:val="007320BB"/>
    <w:rsid w:val="00743350"/>
    <w:rsid w:val="00745316"/>
    <w:rsid w:val="007468DA"/>
    <w:rsid w:val="007555D5"/>
    <w:rsid w:val="00761DE9"/>
    <w:rsid w:val="007714B9"/>
    <w:rsid w:val="00783051"/>
    <w:rsid w:val="00784DBC"/>
    <w:rsid w:val="007A200D"/>
    <w:rsid w:val="007A66FF"/>
    <w:rsid w:val="007B1021"/>
    <w:rsid w:val="007C1E8D"/>
    <w:rsid w:val="00815974"/>
    <w:rsid w:val="008212D4"/>
    <w:rsid w:val="008216B6"/>
    <w:rsid w:val="008407A7"/>
    <w:rsid w:val="00840A01"/>
    <w:rsid w:val="00840FBA"/>
    <w:rsid w:val="008427E5"/>
    <w:rsid w:val="00870DF3"/>
    <w:rsid w:val="00872937"/>
    <w:rsid w:val="008756E3"/>
    <w:rsid w:val="00876043"/>
    <w:rsid w:val="00876263"/>
    <w:rsid w:val="00876879"/>
    <w:rsid w:val="0087784C"/>
    <w:rsid w:val="008A3A84"/>
    <w:rsid w:val="008A64C9"/>
    <w:rsid w:val="008B5CE1"/>
    <w:rsid w:val="008C2C03"/>
    <w:rsid w:val="008D59A4"/>
    <w:rsid w:val="00914C9D"/>
    <w:rsid w:val="00925EF9"/>
    <w:rsid w:val="00926D1B"/>
    <w:rsid w:val="00944DBF"/>
    <w:rsid w:val="009641EC"/>
    <w:rsid w:val="00971711"/>
    <w:rsid w:val="00973278"/>
    <w:rsid w:val="00976167"/>
    <w:rsid w:val="009A3D45"/>
    <w:rsid w:val="009A3E6F"/>
    <w:rsid w:val="009B45A0"/>
    <w:rsid w:val="009E6337"/>
    <w:rsid w:val="009F1889"/>
    <w:rsid w:val="00A234E0"/>
    <w:rsid w:val="00A43B71"/>
    <w:rsid w:val="00A53A0A"/>
    <w:rsid w:val="00A624AC"/>
    <w:rsid w:val="00A6617B"/>
    <w:rsid w:val="00A66ECD"/>
    <w:rsid w:val="00A760B0"/>
    <w:rsid w:val="00A84D13"/>
    <w:rsid w:val="00A8737F"/>
    <w:rsid w:val="00AB0DC8"/>
    <w:rsid w:val="00AD2B20"/>
    <w:rsid w:val="00AD3530"/>
    <w:rsid w:val="00AD4AF7"/>
    <w:rsid w:val="00AD553B"/>
    <w:rsid w:val="00AE137D"/>
    <w:rsid w:val="00AF295B"/>
    <w:rsid w:val="00AF4EED"/>
    <w:rsid w:val="00B15F0F"/>
    <w:rsid w:val="00B32E9D"/>
    <w:rsid w:val="00B35B43"/>
    <w:rsid w:val="00B44E24"/>
    <w:rsid w:val="00B62A0B"/>
    <w:rsid w:val="00B77B92"/>
    <w:rsid w:val="00B863B3"/>
    <w:rsid w:val="00BA040D"/>
    <w:rsid w:val="00BB7C64"/>
    <w:rsid w:val="00BC1337"/>
    <w:rsid w:val="00BC1955"/>
    <w:rsid w:val="00BE03B7"/>
    <w:rsid w:val="00BE5CD9"/>
    <w:rsid w:val="00BF4D76"/>
    <w:rsid w:val="00BF7610"/>
    <w:rsid w:val="00C35542"/>
    <w:rsid w:val="00C50C57"/>
    <w:rsid w:val="00C54166"/>
    <w:rsid w:val="00C66ECE"/>
    <w:rsid w:val="00C81D1F"/>
    <w:rsid w:val="00C953DC"/>
    <w:rsid w:val="00C979FA"/>
    <w:rsid w:val="00CB2C1E"/>
    <w:rsid w:val="00CC69DE"/>
    <w:rsid w:val="00CD1EE1"/>
    <w:rsid w:val="00CD48FF"/>
    <w:rsid w:val="00CE1BF0"/>
    <w:rsid w:val="00CE5866"/>
    <w:rsid w:val="00CE75CC"/>
    <w:rsid w:val="00CF1F38"/>
    <w:rsid w:val="00CF428D"/>
    <w:rsid w:val="00D01351"/>
    <w:rsid w:val="00D15891"/>
    <w:rsid w:val="00D16A06"/>
    <w:rsid w:val="00D20278"/>
    <w:rsid w:val="00D20530"/>
    <w:rsid w:val="00D34E32"/>
    <w:rsid w:val="00D42E93"/>
    <w:rsid w:val="00D44F04"/>
    <w:rsid w:val="00D5363A"/>
    <w:rsid w:val="00D55401"/>
    <w:rsid w:val="00D573E8"/>
    <w:rsid w:val="00D57735"/>
    <w:rsid w:val="00D63F77"/>
    <w:rsid w:val="00D71592"/>
    <w:rsid w:val="00D770EB"/>
    <w:rsid w:val="00D87CB3"/>
    <w:rsid w:val="00D90CB0"/>
    <w:rsid w:val="00D96038"/>
    <w:rsid w:val="00DA0791"/>
    <w:rsid w:val="00DA2BAD"/>
    <w:rsid w:val="00DD3728"/>
    <w:rsid w:val="00DE74A4"/>
    <w:rsid w:val="00DF4176"/>
    <w:rsid w:val="00E150B4"/>
    <w:rsid w:val="00E17357"/>
    <w:rsid w:val="00E5388C"/>
    <w:rsid w:val="00E679FD"/>
    <w:rsid w:val="00E8673F"/>
    <w:rsid w:val="00EA516E"/>
    <w:rsid w:val="00EB2158"/>
    <w:rsid w:val="00EB2456"/>
    <w:rsid w:val="00ED0BD8"/>
    <w:rsid w:val="00ED2891"/>
    <w:rsid w:val="00ED2D44"/>
    <w:rsid w:val="00EE17FD"/>
    <w:rsid w:val="00EE2869"/>
    <w:rsid w:val="00F07E56"/>
    <w:rsid w:val="00F15338"/>
    <w:rsid w:val="00F16604"/>
    <w:rsid w:val="00F177EA"/>
    <w:rsid w:val="00F24361"/>
    <w:rsid w:val="00F3190C"/>
    <w:rsid w:val="00F33999"/>
    <w:rsid w:val="00F35E10"/>
    <w:rsid w:val="00F37BCA"/>
    <w:rsid w:val="00F40098"/>
    <w:rsid w:val="00F44E03"/>
    <w:rsid w:val="00F63615"/>
    <w:rsid w:val="00F71B8B"/>
    <w:rsid w:val="00F7665D"/>
    <w:rsid w:val="00F81C00"/>
    <w:rsid w:val="00FB28D2"/>
    <w:rsid w:val="00FB4824"/>
    <w:rsid w:val="00FC2E3F"/>
    <w:rsid w:val="00FE07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fill="f" fillcolor="white" stroke="f">
      <v:fill color="white" on="f"/>
      <v:stroke on="f"/>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76167"/>
    <w:pPr>
      <w:keepNext/>
      <w:keepLines/>
      <w:spacing w:before="480"/>
      <w:ind w:left="794" w:hanging="794"/>
      <w:outlineLvl w:val="0"/>
    </w:pPr>
    <w:rPr>
      <w:b/>
    </w:rPr>
  </w:style>
  <w:style w:type="paragraph" w:styleId="Heading2">
    <w:name w:val="heading 2"/>
    <w:basedOn w:val="Heading1"/>
    <w:next w:val="Normal"/>
    <w:qFormat/>
    <w:rsid w:val="00976167"/>
    <w:pPr>
      <w:spacing w:before="320"/>
      <w:outlineLvl w:val="1"/>
    </w:pPr>
  </w:style>
  <w:style w:type="paragraph" w:styleId="Heading3">
    <w:name w:val="heading 3"/>
    <w:basedOn w:val="Heading1"/>
    <w:next w:val="Normal"/>
    <w:qFormat/>
    <w:rsid w:val="00976167"/>
    <w:pPr>
      <w:spacing w:before="200"/>
      <w:outlineLvl w:val="2"/>
    </w:pPr>
  </w:style>
  <w:style w:type="paragraph" w:styleId="Heading4">
    <w:name w:val="heading 4"/>
    <w:basedOn w:val="Heading3"/>
    <w:next w:val="Normal"/>
    <w:qFormat/>
    <w:rsid w:val="00976167"/>
    <w:pPr>
      <w:tabs>
        <w:tab w:val="clear" w:pos="794"/>
        <w:tab w:val="left" w:pos="992"/>
      </w:tabs>
      <w:ind w:left="992" w:hanging="992"/>
      <w:outlineLvl w:val="3"/>
    </w:pPr>
  </w:style>
  <w:style w:type="paragraph" w:styleId="Heading5">
    <w:name w:val="heading 5"/>
    <w:basedOn w:val="Heading4"/>
    <w:next w:val="Normal"/>
    <w:qFormat/>
    <w:rsid w:val="00976167"/>
    <w:pPr>
      <w:outlineLvl w:val="4"/>
    </w:pPr>
  </w:style>
  <w:style w:type="paragraph" w:styleId="Heading6">
    <w:name w:val="heading 6"/>
    <w:basedOn w:val="Heading4"/>
    <w:next w:val="Normal"/>
    <w:qFormat/>
    <w:rsid w:val="00976167"/>
    <w:pPr>
      <w:tabs>
        <w:tab w:val="clear" w:pos="992"/>
        <w:tab w:val="clear" w:pos="1191"/>
      </w:tabs>
      <w:ind w:left="1588" w:hanging="1588"/>
      <w:outlineLvl w:val="5"/>
    </w:pPr>
  </w:style>
  <w:style w:type="paragraph" w:styleId="Heading7">
    <w:name w:val="heading 7"/>
    <w:basedOn w:val="Heading6"/>
    <w:next w:val="Normal"/>
    <w:qFormat/>
    <w:rsid w:val="00976167"/>
    <w:pPr>
      <w:outlineLvl w:val="6"/>
    </w:pPr>
  </w:style>
  <w:style w:type="paragraph" w:styleId="Heading8">
    <w:name w:val="heading 8"/>
    <w:basedOn w:val="Heading6"/>
    <w:next w:val="Normal"/>
    <w:qFormat/>
    <w:rsid w:val="00976167"/>
    <w:pPr>
      <w:outlineLvl w:val="7"/>
    </w:pPr>
  </w:style>
  <w:style w:type="paragraph" w:styleId="Heading9">
    <w:name w:val="heading 9"/>
    <w:basedOn w:val="Heading6"/>
    <w:next w:val="Normal"/>
    <w:qFormat/>
    <w:rsid w:val="009761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9761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976167"/>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976167"/>
  </w:style>
  <w:style w:type="paragraph" w:customStyle="1" w:styleId="Headingb">
    <w:name w:val="Heading_b"/>
    <w:basedOn w:val="Heading3"/>
    <w:next w:val="Normal"/>
    <w:rsid w:val="00976167"/>
    <w:pPr>
      <w:spacing w:before="160"/>
      <w:ind w:left="0" w:firstLine="0"/>
      <w:outlineLvl w:val="9"/>
    </w:pPr>
  </w:style>
  <w:style w:type="paragraph" w:customStyle="1" w:styleId="Headingi">
    <w:name w:val="Heading_i"/>
    <w:basedOn w:val="Heading3"/>
    <w:next w:val="Normal"/>
    <w:rsid w:val="00976167"/>
    <w:pPr>
      <w:spacing w:before="160"/>
      <w:ind w:left="0" w:firstLine="0"/>
    </w:pPr>
    <w:rPr>
      <w:b w:val="0"/>
      <w:i/>
    </w:rPr>
  </w:style>
  <w:style w:type="character" w:customStyle="1" w:styleId="href">
    <w:name w:val="href"/>
    <w:basedOn w:val="DefaultParagraphFont"/>
    <w:rsid w:val="00976167"/>
  </w:style>
  <w:style w:type="paragraph" w:customStyle="1" w:styleId="enumlev1">
    <w:name w:val="enumlev1"/>
    <w:basedOn w:val="Normal"/>
    <w:link w:val="enumlev1Char"/>
    <w:rsid w:val="00976167"/>
    <w:pPr>
      <w:spacing w:before="80"/>
      <w:ind w:left="794" w:hanging="794"/>
    </w:pPr>
  </w:style>
  <w:style w:type="paragraph" w:customStyle="1" w:styleId="enumlev2">
    <w:name w:val="enumlev2"/>
    <w:basedOn w:val="enumlev1"/>
    <w:rsid w:val="00976167"/>
    <w:pPr>
      <w:ind w:left="1191" w:hanging="397"/>
    </w:pPr>
  </w:style>
  <w:style w:type="paragraph" w:customStyle="1" w:styleId="enumlev3">
    <w:name w:val="enumlev3"/>
    <w:basedOn w:val="enumlev2"/>
    <w:rsid w:val="00976167"/>
    <w:pPr>
      <w:ind w:left="1588"/>
    </w:pPr>
  </w:style>
  <w:style w:type="paragraph" w:customStyle="1" w:styleId="Normalaftertitle">
    <w:name w:val="Normal_after_title"/>
    <w:basedOn w:val="Normal"/>
    <w:next w:val="Normal"/>
    <w:link w:val="NormalaftertitleChar"/>
    <w:rsid w:val="00976167"/>
    <w:pPr>
      <w:spacing w:before="320"/>
    </w:pPr>
  </w:style>
  <w:style w:type="paragraph" w:customStyle="1" w:styleId="Note">
    <w:name w:val="Note"/>
    <w:basedOn w:val="Normal"/>
    <w:rsid w:val="0097616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97616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976167"/>
    <w:pPr>
      <w:keepNext/>
      <w:keepLines/>
      <w:spacing w:before="240"/>
      <w:jc w:val="center"/>
    </w:pPr>
    <w:rPr>
      <w:b/>
      <w:sz w:val="28"/>
    </w:rPr>
  </w:style>
  <w:style w:type="paragraph" w:customStyle="1" w:styleId="Recref">
    <w:name w:val="Rec_ref"/>
    <w:basedOn w:val="Normal"/>
    <w:next w:val="Recdate"/>
    <w:rsid w:val="00976167"/>
    <w:pPr>
      <w:jc w:val="center"/>
    </w:pPr>
  </w:style>
  <w:style w:type="paragraph" w:customStyle="1" w:styleId="Recdate">
    <w:name w:val="Rec_date"/>
    <w:basedOn w:val="Recref"/>
    <w:next w:val="Normalaftertitle"/>
    <w:rsid w:val="00976167"/>
    <w:pPr>
      <w:jc w:val="right"/>
    </w:pPr>
  </w:style>
  <w:style w:type="paragraph" w:customStyle="1" w:styleId="HeadingSum">
    <w:name w:val="Heading_Sum"/>
    <w:basedOn w:val="Headingb"/>
    <w:next w:val="Normal"/>
    <w:rsid w:val="00976167"/>
    <w:pPr>
      <w:spacing w:before="240"/>
    </w:pPr>
    <w:rPr>
      <w:sz w:val="22"/>
      <w:lang w:val="es-ES_tradnl"/>
    </w:rPr>
  </w:style>
  <w:style w:type="paragraph" w:customStyle="1" w:styleId="AnnexNoTitle">
    <w:name w:val="Annex_NoTitle"/>
    <w:basedOn w:val="Normal"/>
    <w:next w:val="Normalaftertitle"/>
    <w:rsid w:val="00976167"/>
    <w:pPr>
      <w:keepNext/>
      <w:keepLines/>
      <w:spacing w:before="480" w:after="80"/>
      <w:jc w:val="center"/>
    </w:pPr>
    <w:rPr>
      <w:b/>
      <w:sz w:val="28"/>
    </w:rPr>
  </w:style>
  <w:style w:type="paragraph" w:customStyle="1" w:styleId="AppendixNoTitle">
    <w:name w:val="Appendix_NoTitle"/>
    <w:basedOn w:val="AnnexNoTitle"/>
    <w:next w:val="Normal"/>
    <w:rsid w:val="00976167"/>
  </w:style>
  <w:style w:type="paragraph" w:customStyle="1" w:styleId="Tablefin">
    <w:name w:val="Table_fin"/>
    <w:basedOn w:val="Normal"/>
    <w:next w:val="Normal"/>
    <w:rsid w:val="00976167"/>
    <w:pPr>
      <w:spacing w:before="0"/>
    </w:pPr>
    <w:rPr>
      <w:sz w:val="20"/>
      <w:lang w:val="en-GB"/>
    </w:rPr>
  </w:style>
  <w:style w:type="paragraph" w:customStyle="1" w:styleId="Tablehead">
    <w:name w:val="Table_head"/>
    <w:basedOn w:val="Normal"/>
    <w:next w:val="Normal"/>
    <w:rsid w:val="009761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76167"/>
    <w:pPr>
      <w:keepNext/>
      <w:spacing w:before="360" w:after="120"/>
      <w:jc w:val="center"/>
    </w:pPr>
  </w:style>
  <w:style w:type="paragraph" w:customStyle="1" w:styleId="Tabletext">
    <w:name w:val="Table_text"/>
    <w:basedOn w:val="Normal"/>
    <w:link w:val="Tabletext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76167"/>
    <w:pPr>
      <w:tabs>
        <w:tab w:val="clear" w:pos="1191"/>
        <w:tab w:val="clear" w:pos="1588"/>
        <w:tab w:val="clear" w:pos="1985"/>
        <w:tab w:val="center" w:pos="4820"/>
        <w:tab w:val="right" w:pos="9639"/>
      </w:tabs>
    </w:pPr>
  </w:style>
  <w:style w:type="paragraph" w:customStyle="1" w:styleId="Equationlegend">
    <w:name w:val="Equation_legend"/>
    <w:basedOn w:val="NormalIndent"/>
    <w:rsid w:val="009761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6167"/>
    <w:pPr>
      <w:ind w:left="794"/>
    </w:pPr>
  </w:style>
  <w:style w:type="paragraph" w:customStyle="1" w:styleId="Figurelegend">
    <w:name w:val="Figure_legend"/>
    <w:basedOn w:val="Normal"/>
    <w:rsid w:val="009761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97616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9761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6167"/>
    <w:pPr>
      <w:keepNext/>
      <w:keepLines/>
      <w:spacing w:before="480"/>
      <w:jc w:val="center"/>
    </w:pPr>
    <w:rPr>
      <w:sz w:val="28"/>
    </w:rPr>
  </w:style>
  <w:style w:type="paragraph" w:customStyle="1" w:styleId="Arttitle">
    <w:name w:val="Art_title"/>
    <w:basedOn w:val="Normal"/>
    <w:next w:val="Normalaftertitle"/>
    <w:rsid w:val="00976167"/>
    <w:pPr>
      <w:keepNext/>
      <w:keepLines/>
      <w:spacing w:before="240"/>
      <w:jc w:val="center"/>
    </w:pPr>
    <w:rPr>
      <w:b/>
      <w:sz w:val="28"/>
    </w:rPr>
  </w:style>
  <w:style w:type="paragraph" w:customStyle="1" w:styleId="Blanc">
    <w:name w:val="Blanc"/>
    <w:basedOn w:val="Normal"/>
    <w:next w:val="Tabletext"/>
    <w:rsid w:val="009761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61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6167"/>
    <w:pPr>
      <w:keepNext/>
      <w:keepLines/>
      <w:spacing w:before="160"/>
      <w:ind w:left="794"/>
    </w:pPr>
    <w:rPr>
      <w:i/>
    </w:rPr>
  </w:style>
  <w:style w:type="paragraph" w:customStyle="1" w:styleId="ChapNo">
    <w:name w:val="Chap_No"/>
    <w:basedOn w:val="ArtNo"/>
    <w:next w:val="Chaptitle"/>
    <w:rsid w:val="00976167"/>
    <w:rPr>
      <w:b/>
    </w:rPr>
  </w:style>
  <w:style w:type="paragraph" w:customStyle="1" w:styleId="Chaptitle">
    <w:name w:val="Chap_title"/>
    <w:basedOn w:val="Arttitle"/>
    <w:next w:val="Normalaftertitle"/>
    <w:rsid w:val="00976167"/>
  </w:style>
  <w:style w:type="character" w:styleId="FootnoteReference">
    <w:name w:val="footnote reference"/>
    <w:aliases w:val="Footnote Reference/,Appel note de bas de p,Style 12,(NECG) Footnote Reference,Style 124"/>
    <w:basedOn w:val="DefaultParagraphFont"/>
    <w:semiHidden/>
    <w:rsid w:val="0097616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976167"/>
    <w:pPr>
      <w:keepLines/>
      <w:tabs>
        <w:tab w:val="left" w:pos="255"/>
      </w:tabs>
      <w:ind w:left="255" w:hanging="255"/>
    </w:pPr>
    <w:rPr>
      <w:sz w:val="22"/>
    </w:rPr>
  </w:style>
  <w:style w:type="paragraph" w:styleId="Index1">
    <w:name w:val="index 1"/>
    <w:basedOn w:val="Normal"/>
    <w:next w:val="Normal"/>
    <w:semiHidden/>
    <w:rsid w:val="00976167"/>
  </w:style>
  <w:style w:type="paragraph" w:styleId="Index2">
    <w:name w:val="index 2"/>
    <w:basedOn w:val="Normal"/>
    <w:next w:val="Normal"/>
    <w:semiHidden/>
    <w:rsid w:val="00976167"/>
    <w:pPr>
      <w:ind w:left="283"/>
    </w:pPr>
  </w:style>
  <w:style w:type="paragraph" w:styleId="Index3">
    <w:name w:val="index 3"/>
    <w:basedOn w:val="Normal"/>
    <w:next w:val="Normal"/>
    <w:semiHidden/>
    <w:rsid w:val="00976167"/>
    <w:pPr>
      <w:ind w:left="566"/>
    </w:pPr>
  </w:style>
  <w:style w:type="paragraph" w:styleId="IndexHeading">
    <w:name w:val="index heading"/>
    <w:basedOn w:val="Normal"/>
    <w:next w:val="Index1"/>
    <w:semiHidden/>
    <w:rsid w:val="00976167"/>
  </w:style>
  <w:style w:type="paragraph" w:customStyle="1" w:styleId="Line">
    <w:name w:val="Line"/>
    <w:basedOn w:val="Normal"/>
    <w:next w:val="Normal"/>
    <w:rsid w:val="009761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61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6167"/>
  </w:style>
  <w:style w:type="paragraph" w:customStyle="1" w:styleId="Partref">
    <w:name w:val="Part_ref"/>
    <w:basedOn w:val="Normal"/>
    <w:next w:val="Normal"/>
    <w:rsid w:val="00976167"/>
    <w:pPr>
      <w:keepNext/>
      <w:keepLines/>
      <w:spacing w:after="280"/>
      <w:jc w:val="center"/>
    </w:pPr>
  </w:style>
  <w:style w:type="paragraph" w:customStyle="1" w:styleId="Parttitle">
    <w:name w:val="Part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6167"/>
  </w:style>
  <w:style w:type="paragraph" w:customStyle="1" w:styleId="QuestionNo">
    <w:name w:val="Question_No"/>
    <w:basedOn w:val="RecNo"/>
    <w:next w:val="Normal"/>
    <w:rsid w:val="00976167"/>
  </w:style>
  <w:style w:type="paragraph" w:customStyle="1" w:styleId="Questionref">
    <w:name w:val="Question_ref"/>
    <w:basedOn w:val="Recref"/>
    <w:next w:val="Questiondate"/>
    <w:rsid w:val="00976167"/>
  </w:style>
  <w:style w:type="paragraph" w:customStyle="1" w:styleId="Questiontitle">
    <w:name w:val="Question_title"/>
    <w:basedOn w:val="Normal"/>
    <w:next w:val="Questionref"/>
    <w:rsid w:val="00976167"/>
  </w:style>
  <w:style w:type="paragraph" w:customStyle="1" w:styleId="Reftext">
    <w:name w:val="Ref_text"/>
    <w:basedOn w:val="Normal"/>
    <w:rsid w:val="00976167"/>
    <w:pPr>
      <w:ind w:left="794" w:hanging="794"/>
    </w:pPr>
    <w:rPr>
      <w:sz w:val="22"/>
    </w:rPr>
  </w:style>
  <w:style w:type="paragraph" w:customStyle="1" w:styleId="Reftitle">
    <w:name w:val="Ref_title"/>
    <w:basedOn w:val="Normal"/>
    <w:next w:val="Reftext"/>
    <w:rsid w:val="009761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6167"/>
  </w:style>
  <w:style w:type="paragraph" w:customStyle="1" w:styleId="RepNo">
    <w:name w:val="Rep_No"/>
    <w:basedOn w:val="RecNo"/>
    <w:next w:val="Reptitle"/>
    <w:rsid w:val="00976167"/>
  </w:style>
  <w:style w:type="paragraph" w:customStyle="1" w:styleId="Reptitle">
    <w:name w:val="Rep_title"/>
    <w:basedOn w:val="RectitleBR"/>
    <w:next w:val="Repref"/>
    <w:rsid w:val="00976167"/>
  </w:style>
  <w:style w:type="paragraph" w:customStyle="1" w:styleId="Repref">
    <w:name w:val="Rep_ref"/>
    <w:basedOn w:val="Recref"/>
    <w:next w:val="Repdate"/>
    <w:rsid w:val="00976167"/>
  </w:style>
  <w:style w:type="paragraph" w:customStyle="1" w:styleId="Resdate">
    <w:name w:val="Res_date"/>
    <w:basedOn w:val="Recdate"/>
    <w:next w:val="Normalaftertitle"/>
    <w:rsid w:val="00976167"/>
  </w:style>
  <w:style w:type="paragraph" w:customStyle="1" w:styleId="ResNo">
    <w:name w:val="Res_No"/>
    <w:basedOn w:val="RecNo"/>
    <w:next w:val="Restitle"/>
    <w:rsid w:val="00976167"/>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976167"/>
  </w:style>
  <w:style w:type="paragraph" w:customStyle="1" w:styleId="SectionNo">
    <w:name w:val="Section_No"/>
    <w:basedOn w:val="Normal"/>
    <w:next w:val="Normal"/>
    <w:rsid w:val="00976167"/>
  </w:style>
  <w:style w:type="paragraph" w:customStyle="1" w:styleId="Sectiontitle">
    <w:name w:val="Section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6167"/>
    <w:pPr>
      <w:tabs>
        <w:tab w:val="clear" w:pos="794"/>
        <w:tab w:val="clear" w:pos="1191"/>
        <w:tab w:val="clear" w:pos="1588"/>
        <w:tab w:val="clear" w:pos="1985"/>
        <w:tab w:val="right" w:pos="9611"/>
      </w:tabs>
    </w:pPr>
    <w:rPr>
      <w:i/>
    </w:rPr>
  </w:style>
  <w:style w:type="paragraph" w:styleId="TOC1">
    <w:name w:val="toc 1"/>
    <w:basedOn w:val="Normal"/>
    <w:semiHidden/>
    <w:rsid w:val="009761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76167"/>
    <w:pPr>
      <w:tabs>
        <w:tab w:val="clear" w:pos="567"/>
        <w:tab w:val="left" w:pos="1276"/>
      </w:tabs>
      <w:spacing w:before="160"/>
      <w:ind w:left="1276" w:hanging="709"/>
    </w:pPr>
  </w:style>
  <w:style w:type="paragraph" w:styleId="TOC3">
    <w:name w:val="toc 3"/>
    <w:basedOn w:val="TOC2"/>
    <w:semiHidden/>
    <w:rsid w:val="00976167"/>
    <w:pPr>
      <w:tabs>
        <w:tab w:val="clear" w:pos="1276"/>
        <w:tab w:val="left" w:pos="2155"/>
      </w:tabs>
      <w:ind w:left="2155" w:hanging="879"/>
    </w:pPr>
  </w:style>
  <w:style w:type="paragraph" w:styleId="TOC4">
    <w:name w:val="toc 4"/>
    <w:basedOn w:val="TOC3"/>
    <w:semiHidden/>
    <w:rsid w:val="00976167"/>
    <w:pPr>
      <w:tabs>
        <w:tab w:val="left" w:pos="3261"/>
      </w:tabs>
      <w:spacing w:before="80"/>
      <w:ind w:left="3261" w:hanging="993"/>
    </w:pPr>
  </w:style>
  <w:style w:type="paragraph" w:styleId="TOC5">
    <w:name w:val="toc 5"/>
    <w:basedOn w:val="TOC4"/>
    <w:semiHidden/>
    <w:rsid w:val="00976167"/>
  </w:style>
  <w:style w:type="paragraph" w:styleId="TOC6">
    <w:name w:val="toc 6"/>
    <w:basedOn w:val="TOC4"/>
    <w:semiHidden/>
    <w:rsid w:val="00976167"/>
  </w:style>
  <w:style w:type="paragraph" w:styleId="TOC7">
    <w:name w:val="toc 7"/>
    <w:basedOn w:val="TOC4"/>
    <w:semiHidden/>
    <w:rsid w:val="00976167"/>
  </w:style>
  <w:style w:type="paragraph" w:styleId="TOC8">
    <w:name w:val="toc 8"/>
    <w:basedOn w:val="TOC4"/>
    <w:semiHidden/>
    <w:rsid w:val="00976167"/>
  </w:style>
  <w:style w:type="paragraph" w:customStyle="1" w:styleId="Annexref">
    <w:name w:val="Annex_ref"/>
    <w:basedOn w:val="Normal"/>
    <w:next w:val="Normalaftertitle"/>
    <w:rsid w:val="00976167"/>
    <w:pPr>
      <w:keepNext/>
      <w:keepLines/>
      <w:spacing w:after="280"/>
      <w:jc w:val="center"/>
    </w:pPr>
  </w:style>
  <w:style w:type="paragraph" w:customStyle="1" w:styleId="Appendixref">
    <w:name w:val="Appendix_ref"/>
    <w:basedOn w:val="Annexref"/>
    <w:next w:val="Normalaftertitle"/>
    <w:rsid w:val="00976167"/>
  </w:style>
  <w:style w:type="paragraph" w:customStyle="1" w:styleId="Tabletitle">
    <w:name w:val="Table_title"/>
    <w:basedOn w:val="Normal"/>
    <w:next w:val="Tablehead"/>
    <w:link w:val="TabletitleChar"/>
    <w:rsid w:val="00976167"/>
    <w:pPr>
      <w:keepNext/>
      <w:spacing w:before="0" w:after="120"/>
      <w:jc w:val="center"/>
    </w:pPr>
    <w:rPr>
      <w:b/>
    </w:rPr>
  </w:style>
  <w:style w:type="paragraph" w:customStyle="1" w:styleId="Summary">
    <w:name w:val="Summary"/>
    <w:basedOn w:val="Normal"/>
    <w:next w:val="Normalaftertitle"/>
    <w:rsid w:val="00976167"/>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
    <w:rsid w:val="00743350"/>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RecNoBR">
    <w:name w:val="Rec_No_BR"/>
    <w:basedOn w:val="Normal"/>
    <w:next w:val="Normal"/>
    <w:rsid w:val="001362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57735"/>
    <w:pPr>
      <w:keepNext/>
      <w:keepLines/>
      <w:spacing w:before="240"/>
      <w:jc w:val="center"/>
    </w:pPr>
    <w:rPr>
      <w:rFonts w:eastAsia="Times New Roman"/>
      <w:b/>
      <w:sz w:val="28"/>
    </w:rPr>
  </w:style>
  <w:style w:type="character" w:customStyle="1" w:styleId="NormalaftertitleChar">
    <w:name w:val="Normal_after_title Char"/>
    <w:basedOn w:val="DefaultParagraphFont"/>
    <w:link w:val="Normalaftertitle"/>
    <w:rsid w:val="00D57735"/>
    <w:rPr>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F295B"/>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76167"/>
    <w:pPr>
      <w:keepNext/>
      <w:keepLines/>
      <w:spacing w:before="480"/>
      <w:ind w:left="794" w:hanging="794"/>
      <w:outlineLvl w:val="0"/>
    </w:pPr>
    <w:rPr>
      <w:b/>
    </w:rPr>
  </w:style>
  <w:style w:type="paragraph" w:styleId="Heading2">
    <w:name w:val="heading 2"/>
    <w:basedOn w:val="Heading1"/>
    <w:next w:val="Normal"/>
    <w:qFormat/>
    <w:rsid w:val="00976167"/>
    <w:pPr>
      <w:spacing w:before="320"/>
      <w:outlineLvl w:val="1"/>
    </w:pPr>
  </w:style>
  <w:style w:type="paragraph" w:styleId="Heading3">
    <w:name w:val="heading 3"/>
    <w:basedOn w:val="Heading1"/>
    <w:next w:val="Normal"/>
    <w:qFormat/>
    <w:rsid w:val="00976167"/>
    <w:pPr>
      <w:spacing w:before="200"/>
      <w:outlineLvl w:val="2"/>
    </w:pPr>
  </w:style>
  <w:style w:type="paragraph" w:styleId="Heading4">
    <w:name w:val="heading 4"/>
    <w:basedOn w:val="Heading3"/>
    <w:next w:val="Normal"/>
    <w:qFormat/>
    <w:rsid w:val="00976167"/>
    <w:pPr>
      <w:tabs>
        <w:tab w:val="clear" w:pos="794"/>
        <w:tab w:val="left" w:pos="992"/>
      </w:tabs>
      <w:ind w:left="992" w:hanging="992"/>
      <w:outlineLvl w:val="3"/>
    </w:pPr>
  </w:style>
  <w:style w:type="paragraph" w:styleId="Heading5">
    <w:name w:val="heading 5"/>
    <w:basedOn w:val="Heading4"/>
    <w:next w:val="Normal"/>
    <w:qFormat/>
    <w:rsid w:val="00976167"/>
    <w:pPr>
      <w:outlineLvl w:val="4"/>
    </w:pPr>
  </w:style>
  <w:style w:type="paragraph" w:styleId="Heading6">
    <w:name w:val="heading 6"/>
    <w:basedOn w:val="Heading4"/>
    <w:next w:val="Normal"/>
    <w:qFormat/>
    <w:rsid w:val="00976167"/>
    <w:pPr>
      <w:tabs>
        <w:tab w:val="clear" w:pos="992"/>
        <w:tab w:val="clear" w:pos="1191"/>
      </w:tabs>
      <w:ind w:left="1588" w:hanging="1588"/>
      <w:outlineLvl w:val="5"/>
    </w:pPr>
  </w:style>
  <w:style w:type="paragraph" w:styleId="Heading7">
    <w:name w:val="heading 7"/>
    <w:basedOn w:val="Heading6"/>
    <w:next w:val="Normal"/>
    <w:qFormat/>
    <w:rsid w:val="00976167"/>
    <w:pPr>
      <w:outlineLvl w:val="6"/>
    </w:pPr>
  </w:style>
  <w:style w:type="paragraph" w:styleId="Heading8">
    <w:name w:val="heading 8"/>
    <w:basedOn w:val="Heading6"/>
    <w:next w:val="Normal"/>
    <w:qFormat/>
    <w:rsid w:val="00976167"/>
    <w:pPr>
      <w:outlineLvl w:val="7"/>
    </w:pPr>
  </w:style>
  <w:style w:type="paragraph" w:styleId="Heading9">
    <w:name w:val="heading 9"/>
    <w:basedOn w:val="Heading6"/>
    <w:next w:val="Normal"/>
    <w:qFormat/>
    <w:rsid w:val="0097616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976167"/>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976167"/>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976167"/>
  </w:style>
  <w:style w:type="paragraph" w:customStyle="1" w:styleId="Headingb">
    <w:name w:val="Heading_b"/>
    <w:basedOn w:val="Heading3"/>
    <w:next w:val="Normal"/>
    <w:rsid w:val="00976167"/>
    <w:pPr>
      <w:spacing w:before="160"/>
      <w:ind w:left="0" w:firstLine="0"/>
      <w:outlineLvl w:val="9"/>
    </w:pPr>
  </w:style>
  <w:style w:type="paragraph" w:customStyle="1" w:styleId="Headingi">
    <w:name w:val="Heading_i"/>
    <w:basedOn w:val="Heading3"/>
    <w:next w:val="Normal"/>
    <w:rsid w:val="00976167"/>
    <w:pPr>
      <w:spacing w:before="160"/>
      <w:ind w:left="0" w:firstLine="0"/>
    </w:pPr>
    <w:rPr>
      <w:b w:val="0"/>
      <w:i/>
    </w:rPr>
  </w:style>
  <w:style w:type="character" w:customStyle="1" w:styleId="href">
    <w:name w:val="href"/>
    <w:basedOn w:val="DefaultParagraphFont"/>
    <w:rsid w:val="00976167"/>
  </w:style>
  <w:style w:type="paragraph" w:customStyle="1" w:styleId="enumlev1">
    <w:name w:val="enumlev1"/>
    <w:basedOn w:val="Normal"/>
    <w:link w:val="enumlev1Char"/>
    <w:rsid w:val="00976167"/>
    <w:pPr>
      <w:spacing w:before="80"/>
      <w:ind w:left="794" w:hanging="794"/>
    </w:pPr>
  </w:style>
  <w:style w:type="paragraph" w:customStyle="1" w:styleId="enumlev2">
    <w:name w:val="enumlev2"/>
    <w:basedOn w:val="enumlev1"/>
    <w:rsid w:val="00976167"/>
    <w:pPr>
      <w:ind w:left="1191" w:hanging="397"/>
    </w:pPr>
  </w:style>
  <w:style w:type="paragraph" w:customStyle="1" w:styleId="enumlev3">
    <w:name w:val="enumlev3"/>
    <w:basedOn w:val="enumlev2"/>
    <w:rsid w:val="00976167"/>
    <w:pPr>
      <w:ind w:left="1588"/>
    </w:pPr>
  </w:style>
  <w:style w:type="paragraph" w:customStyle="1" w:styleId="Normalaftertitle">
    <w:name w:val="Normal_after_title"/>
    <w:basedOn w:val="Normal"/>
    <w:next w:val="Normal"/>
    <w:link w:val="NormalaftertitleChar"/>
    <w:rsid w:val="00976167"/>
    <w:pPr>
      <w:spacing w:before="320"/>
    </w:pPr>
  </w:style>
  <w:style w:type="paragraph" w:customStyle="1" w:styleId="Note">
    <w:name w:val="Note"/>
    <w:basedOn w:val="Normal"/>
    <w:rsid w:val="00976167"/>
    <w:pPr>
      <w:tabs>
        <w:tab w:val="clear" w:pos="794"/>
        <w:tab w:val="clear" w:pos="1191"/>
        <w:tab w:val="clear" w:pos="1588"/>
        <w:tab w:val="clear" w:pos="1985"/>
      </w:tabs>
      <w:spacing w:before="80"/>
    </w:pPr>
    <w:rPr>
      <w:sz w:val="22"/>
    </w:rPr>
  </w:style>
  <w:style w:type="paragraph" w:customStyle="1" w:styleId="RecNo">
    <w:name w:val="Rec_No"/>
    <w:basedOn w:val="Normal"/>
    <w:next w:val="RectitleBR"/>
    <w:rsid w:val="00976167"/>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976167"/>
    <w:pPr>
      <w:keepNext/>
      <w:keepLines/>
      <w:spacing w:before="240"/>
      <w:jc w:val="center"/>
    </w:pPr>
    <w:rPr>
      <w:b/>
      <w:sz w:val="28"/>
    </w:rPr>
  </w:style>
  <w:style w:type="paragraph" w:customStyle="1" w:styleId="Recref">
    <w:name w:val="Rec_ref"/>
    <w:basedOn w:val="Normal"/>
    <w:next w:val="Recdate"/>
    <w:rsid w:val="00976167"/>
    <w:pPr>
      <w:jc w:val="center"/>
    </w:pPr>
  </w:style>
  <w:style w:type="paragraph" w:customStyle="1" w:styleId="Recdate">
    <w:name w:val="Rec_date"/>
    <w:basedOn w:val="Recref"/>
    <w:next w:val="Normalaftertitle"/>
    <w:rsid w:val="00976167"/>
    <w:pPr>
      <w:jc w:val="right"/>
    </w:pPr>
  </w:style>
  <w:style w:type="paragraph" w:customStyle="1" w:styleId="HeadingSum">
    <w:name w:val="Heading_Sum"/>
    <w:basedOn w:val="Headingb"/>
    <w:next w:val="Normal"/>
    <w:rsid w:val="00976167"/>
    <w:pPr>
      <w:spacing w:before="240"/>
    </w:pPr>
    <w:rPr>
      <w:sz w:val="22"/>
      <w:lang w:val="es-ES_tradnl"/>
    </w:rPr>
  </w:style>
  <w:style w:type="paragraph" w:customStyle="1" w:styleId="AnnexNoTitle">
    <w:name w:val="Annex_NoTitle"/>
    <w:basedOn w:val="Normal"/>
    <w:next w:val="Normalaftertitle"/>
    <w:rsid w:val="00976167"/>
    <w:pPr>
      <w:keepNext/>
      <w:keepLines/>
      <w:spacing w:before="480" w:after="80"/>
      <w:jc w:val="center"/>
    </w:pPr>
    <w:rPr>
      <w:b/>
      <w:sz w:val="28"/>
    </w:rPr>
  </w:style>
  <w:style w:type="paragraph" w:customStyle="1" w:styleId="AppendixNoTitle">
    <w:name w:val="Appendix_NoTitle"/>
    <w:basedOn w:val="AnnexNoTitle"/>
    <w:next w:val="Normal"/>
    <w:rsid w:val="00976167"/>
  </w:style>
  <w:style w:type="paragraph" w:customStyle="1" w:styleId="Tablefin">
    <w:name w:val="Table_fin"/>
    <w:basedOn w:val="Normal"/>
    <w:next w:val="Normal"/>
    <w:rsid w:val="00976167"/>
    <w:pPr>
      <w:spacing w:before="0"/>
    </w:pPr>
    <w:rPr>
      <w:sz w:val="20"/>
      <w:lang w:val="en-GB"/>
    </w:rPr>
  </w:style>
  <w:style w:type="paragraph" w:customStyle="1" w:styleId="Tablehead">
    <w:name w:val="Table_head"/>
    <w:basedOn w:val="Normal"/>
    <w:next w:val="Normal"/>
    <w:rsid w:val="0097616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76167"/>
    <w:pPr>
      <w:keepNext/>
      <w:spacing w:before="360" w:after="120"/>
      <w:jc w:val="center"/>
    </w:pPr>
  </w:style>
  <w:style w:type="paragraph" w:customStyle="1" w:styleId="Tabletext">
    <w:name w:val="Table_text"/>
    <w:basedOn w:val="Normal"/>
    <w:link w:val="TabletextChar"/>
    <w:rsid w:val="0097616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976167"/>
    <w:pPr>
      <w:tabs>
        <w:tab w:val="clear" w:pos="1191"/>
        <w:tab w:val="clear" w:pos="1588"/>
        <w:tab w:val="clear" w:pos="1985"/>
        <w:tab w:val="center" w:pos="4820"/>
        <w:tab w:val="right" w:pos="9639"/>
      </w:tabs>
    </w:pPr>
  </w:style>
  <w:style w:type="paragraph" w:customStyle="1" w:styleId="Equationlegend">
    <w:name w:val="Equation_legend"/>
    <w:basedOn w:val="NormalIndent"/>
    <w:rsid w:val="0097616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6167"/>
    <w:pPr>
      <w:ind w:left="794"/>
    </w:pPr>
  </w:style>
  <w:style w:type="paragraph" w:customStyle="1" w:styleId="Figurelegend">
    <w:name w:val="Figure_legend"/>
    <w:basedOn w:val="Normal"/>
    <w:rsid w:val="0097616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97616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97616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6167"/>
    <w:pPr>
      <w:keepNext/>
      <w:keepLines/>
      <w:spacing w:before="480"/>
      <w:jc w:val="center"/>
    </w:pPr>
    <w:rPr>
      <w:sz w:val="28"/>
    </w:rPr>
  </w:style>
  <w:style w:type="paragraph" w:customStyle="1" w:styleId="Arttitle">
    <w:name w:val="Art_title"/>
    <w:basedOn w:val="Normal"/>
    <w:next w:val="Normalaftertitle"/>
    <w:rsid w:val="00976167"/>
    <w:pPr>
      <w:keepNext/>
      <w:keepLines/>
      <w:spacing w:before="240"/>
      <w:jc w:val="center"/>
    </w:pPr>
    <w:rPr>
      <w:b/>
      <w:sz w:val="28"/>
    </w:rPr>
  </w:style>
  <w:style w:type="paragraph" w:customStyle="1" w:styleId="Blanc">
    <w:name w:val="Blanc"/>
    <w:basedOn w:val="Normal"/>
    <w:next w:val="Tabletext"/>
    <w:rsid w:val="0097616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616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6167"/>
    <w:pPr>
      <w:keepNext/>
      <w:keepLines/>
      <w:spacing w:before="160"/>
      <w:ind w:left="794"/>
    </w:pPr>
    <w:rPr>
      <w:i/>
    </w:rPr>
  </w:style>
  <w:style w:type="paragraph" w:customStyle="1" w:styleId="ChapNo">
    <w:name w:val="Chap_No"/>
    <w:basedOn w:val="ArtNo"/>
    <w:next w:val="Chaptitle"/>
    <w:rsid w:val="00976167"/>
    <w:rPr>
      <w:b/>
    </w:rPr>
  </w:style>
  <w:style w:type="paragraph" w:customStyle="1" w:styleId="Chaptitle">
    <w:name w:val="Chap_title"/>
    <w:basedOn w:val="Arttitle"/>
    <w:next w:val="Normalaftertitle"/>
    <w:rsid w:val="00976167"/>
  </w:style>
  <w:style w:type="character" w:styleId="FootnoteReference">
    <w:name w:val="footnote reference"/>
    <w:aliases w:val="Footnote Reference/,Appel note de bas de p,Style 12,(NECG) Footnote Reference,Style 124"/>
    <w:basedOn w:val="DefaultParagraphFont"/>
    <w:semiHidden/>
    <w:rsid w:val="00976167"/>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976167"/>
    <w:pPr>
      <w:keepLines/>
      <w:tabs>
        <w:tab w:val="left" w:pos="255"/>
      </w:tabs>
      <w:ind w:left="255" w:hanging="255"/>
    </w:pPr>
    <w:rPr>
      <w:sz w:val="22"/>
    </w:rPr>
  </w:style>
  <w:style w:type="paragraph" w:styleId="Index1">
    <w:name w:val="index 1"/>
    <w:basedOn w:val="Normal"/>
    <w:next w:val="Normal"/>
    <w:semiHidden/>
    <w:rsid w:val="00976167"/>
  </w:style>
  <w:style w:type="paragraph" w:styleId="Index2">
    <w:name w:val="index 2"/>
    <w:basedOn w:val="Normal"/>
    <w:next w:val="Normal"/>
    <w:semiHidden/>
    <w:rsid w:val="00976167"/>
    <w:pPr>
      <w:ind w:left="283"/>
    </w:pPr>
  </w:style>
  <w:style w:type="paragraph" w:styleId="Index3">
    <w:name w:val="index 3"/>
    <w:basedOn w:val="Normal"/>
    <w:next w:val="Normal"/>
    <w:semiHidden/>
    <w:rsid w:val="00976167"/>
    <w:pPr>
      <w:ind w:left="566"/>
    </w:pPr>
  </w:style>
  <w:style w:type="paragraph" w:styleId="IndexHeading">
    <w:name w:val="index heading"/>
    <w:basedOn w:val="Normal"/>
    <w:next w:val="Index1"/>
    <w:semiHidden/>
    <w:rsid w:val="00976167"/>
  </w:style>
  <w:style w:type="paragraph" w:customStyle="1" w:styleId="Line">
    <w:name w:val="Line"/>
    <w:basedOn w:val="Normal"/>
    <w:next w:val="Normal"/>
    <w:rsid w:val="0097616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616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6167"/>
  </w:style>
  <w:style w:type="paragraph" w:customStyle="1" w:styleId="Partref">
    <w:name w:val="Part_ref"/>
    <w:basedOn w:val="Normal"/>
    <w:next w:val="Normal"/>
    <w:rsid w:val="00976167"/>
    <w:pPr>
      <w:keepNext/>
      <w:keepLines/>
      <w:spacing w:after="280"/>
      <w:jc w:val="center"/>
    </w:pPr>
  </w:style>
  <w:style w:type="paragraph" w:customStyle="1" w:styleId="Parttitle">
    <w:name w:val="Part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6167"/>
  </w:style>
  <w:style w:type="paragraph" w:customStyle="1" w:styleId="QuestionNo">
    <w:name w:val="Question_No"/>
    <w:basedOn w:val="RecNo"/>
    <w:next w:val="Normal"/>
    <w:rsid w:val="00976167"/>
  </w:style>
  <w:style w:type="paragraph" w:customStyle="1" w:styleId="Questionref">
    <w:name w:val="Question_ref"/>
    <w:basedOn w:val="Recref"/>
    <w:next w:val="Questiondate"/>
    <w:rsid w:val="00976167"/>
  </w:style>
  <w:style w:type="paragraph" w:customStyle="1" w:styleId="Questiontitle">
    <w:name w:val="Question_title"/>
    <w:basedOn w:val="Normal"/>
    <w:next w:val="Questionref"/>
    <w:rsid w:val="00976167"/>
  </w:style>
  <w:style w:type="paragraph" w:customStyle="1" w:styleId="Reftext">
    <w:name w:val="Ref_text"/>
    <w:basedOn w:val="Normal"/>
    <w:rsid w:val="00976167"/>
    <w:pPr>
      <w:ind w:left="794" w:hanging="794"/>
    </w:pPr>
    <w:rPr>
      <w:sz w:val="22"/>
    </w:rPr>
  </w:style>
  <w:style w:type="paragraph" w:customStyle="1" w:styleId="Reftitle">
    <w:name w:val="Ref_title"/>
    <w:basedOn w:val="Normal"/>
    <w:next w:val="Reftext"/>
    <w:rsid w:val="00976167"/>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6167"/>
  </w:style>
  <w:style w:type="paragraph" w:customStyle="1" w:styleId="RepNo">
    <w:name w:val="Rep_No"/>
    <w:basedOn w:val="RecNo"/>
    <w:next w:val="Reptitle"/>
    <w:rsid w:val="00976167"/>
  </w:style>
  <w:style w:type="paragraph" w:customStyle="1" w:styleId="Reptitle">
    <w:name w:val="Rep_title"/>
    <w:basedOn w:val="RectitleBR"/>
    <w:next w:val="Repref"/>
    <w:rsid w:val="00976167"/>
  </w:style>
  <w:style w:type="paragraph" w:customStyle="1" w:styleId="Repref">
    <w:name w:val="Rep_ref"/>
    <w:basedOn w:val="Recref"/>
    <w:next w:val="Repdate"/>
    <w:rsid w:val="00976167"/>
  </w:style>
  <w:style w:type="paragraph" w:customStyle="1" w:styleId="Resdate">
    <w:name w:val="Res_date"/>
    <w:basedOn w:val="Recdate"/>
    <w:next w:val="Normalaftertitle"/>
    <w:rsid w:val="00976167"/>
  </w:style>
  <w:style w:type="paragraph" w:customStyle="1" w:styleId="ResNo">
    <w:name w:val="Res_No"/>
    <w:basedOn w:val="RecNo"/>
    <w:next w:val="Restitle"/>
    <w:rsid w:val="00976167"/>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976167"/>
  </w:style>
  <w:style w:type="paragraph" w:customStyle="1" w:styleId="SectionNo">
    <w:name w:val="Section_No"/>
    <w:basedOn w:val="Normal"/>
    <w:next w:val="Normal"/>
    <w:rsid w:val="00976167"/>
  </w:style>
  <w:style w:type="paragraph" w:customStyle="1" w:styleId="Sectiontitle">
    <w:name w:val="Section_title"/>
    <w:basedOn w:val="Normal"/>
    <w:next w:val="Normalaftertitle"/>
    <w:rsid w:val="00976167"/>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6167"/>
    <w:pPr>
      <w:tabs>
        <w:tab w:val="clear" w:pos="794"/>
        <w:tab w:val="clear" w:pos="1191"/>
        <w:tab w:val="clear" w:pos="1588"/>
        <w:tab w:val="clear" w:pos="1985"/>
        <w:tab w:val="right" w:pos="9611"/>
      </w:tabs>
    </w:pPr>
    <w:rPr>
      <w:i/>
    </w:rPr>
  </w:style>
  <w:style w:type="paragraph" w:styleId="TOC1">
    <w:name w:val="toc 1"/>
    <w:basedOn w:val="Normal"/>
    <w:semiHidden/>
    <w:rsid w:val="0097616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976167"/>
    <w:pPr>
      <w:tabs>
        <w:tab w:val="clear" w:pos="567"/>
        <w:tab w:val="left" w:pos="1276"/>
      </w:tabs>
      <w:spacing w:before="160"/>
      <w:ind w:left="1276" w:hanging="709"/>
    </w:pPr>
  </w:style>
  <w:style w:type="paragraph" w:styleId="TOC3">
    <w:name w:val="toc 3"/>
    <w:basedOn w:val="TOC2"/>
    <w:semiHidden/>
    <w:rsid w:val="00976167"/>
    <w:pPr>
      <w:tabs>
        <w:tab w:val="clear" w:pos="1276"/>
        <w:tab w:val="left" w:pos="2155"/>
      </w:tabs>
      <w:ind w:left="2155" w:hanging="879"/>
    </w:pPr>
  </w:style>
  <w:style w:type="paragraph" w:styleId="TOC4">
    <w:name w:val="toc 4"/>
    <w:basedOn w:val="TOC3"/>
    <w:semiHidden/>
    <w:rsid w:val="00976167"/>
    <w:pPr>
      <w:tabs>
        <w:tab w:val="left" w:pos="3261"/>
      </w:tabs>
      <w:spacing w:before="80"/>
      <w:ind w:left="3261" w:hanging="993"/>
    </w:pPr>
  </w:style>
  <w:style w:type="paragraph" w:styleId="TOC5">
    <w:name w:val="toc 5"/>
    <w:basedOn w:val="TOC4"/>
    <w:semiHidden/>
    <w:rsid w:val="00976167"/>
  </w:style>
  <w:style w:type="paragraph" w:styleId="TOC6">
    <w:name w:val="toc 6"/>
    <w:basedOn w:val="TOC4"/>
    <w:semiHidden/>
    <w:rsid w:val="00976167"/>
  </w:style>
  <w:style w:type="paragraph" w:styleId="TOC7">
    <w:name w:val="toc 7"/>
    <w:basedOn w:val="TOC4"/>
    <w:semiHidden/>
    <w:rsid w:val="00976167"/>
  </w:style>
  <w:style w:type="paragraph" w:styleId="TOC8">
    <w:name w:val="toc 8"/>
    <w:basedOn w:val="TOC4"/>
    <w:semiHidden/>
    <w:rsid w:val="00976167"/>
  </w:style>
  <w:style w:type="paragraph" w:customStyle="1" w:styleId="Annexref">
    <w:name w:val="Annex_ref"/>
    <w:basedOn w:val="Normal"/>
    <w:next w:val="Normalaftertitle"/>
    <w:rsid w:val="00976167"/>
    <w:pPr>
      <w:keepNext/>
      <w:keepLines/>
      <w:spacing w:after="280"/>
      <w:jc w:val="center"/>
    </w:pPr>
  </w:style>
  <w:style w:type="paragraph" w:customStyle="1" w:styleId="Appendixref">
    <w:name w:val="Appendix_ref"/>
    <w:basedOn w:val="Annexref"/>
    <w:next w:val="Normalaftertitle"/>
    <w:rsid w:val="00976167"/>
  </w:style>
  <w:style w:type="paragraph" w:customStyle="1" w:styleId="Tabletitle">
    <w:name w:val="Table_title"/>
    <w:basedOn w:val="Normal"/>
    <w:next w:val="Tablehead"/>
    <w:link w:val="TabletitleChar"/>
    <w:rsid w:val="00976167"/>
    <w:pPr>
      <w:keepNext/>
      <w:spacing w:before="0" w:after="120"/>
      <w:jc w:val="center"/>
    </w:pPr>
    <w:rPr>
      <w:b/>
    </w:rPr>
  </w:style>
  <w:style w:type="paragraph" w:customStyle="1" w:styleId="Summary">
    <w:name w:val="Summary"/>
    <w:basedOn w:val="Normal"/>
    <w:next w:val="Normalaftertitle"/>
    <w:rsid w:val="00976167"/>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
    <w:rsid w:val="00743350"/>
    <w:pPr>
      <w:keepNext/>
      <w:keepLines/>
      <w:spacing w:before="480"/>
      <w:jc w:val="center"/>
    </w:pPr>
    <w:rPr>
      <w:rFonts w:eastAsia="MS Mincho"/>
      <w:b/>
      <w:sz w:val="28"/>
      <w:lang w:val="en-GB"/>
    </w:rPr>
  </w:style>
  <w:style w:type="character" w:customStyle="1" w:styleId="AnnexNotitleChar">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RecNoBR">
    <w:name w:val="Rec_No_BR"/>
    <w:basedOn w:val="Normal"/>
    <w:next w:val="Normal"/>
    <w:rsid w:val="00136209"/>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D57735"/>
    <w:pPr>
      <w:keepNext/>
      <w:keepLines/>
      <w:spacing w:before="240"/>
      <w:jc w:val="center"/>
    </w:pPr>
    <w:rPr>
      <w:rFonts w:eastAsia="Times New Roman"/>
      <w:b/>
      <w:sz w:val="28"/>
    </w:rPr>
  </w:style>
  <w:style w:type="character" w:customStyle="1" w:styleId="NormalaftertitleChar">
    <w:name w:val="Normal_after_title Char"/>
    <w:basedOn w:val="DefaultParagraphFont"/>
    <w:link w:val="Normalaftertitle"/>
    <w:rsid w:val="00D57735"/>
    <w:rPr>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eader" Target="header8.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itu.int/publ/R-REC/en" TargetMode="External"/><Relationship Id="rId17"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eader" Target="header6.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n" TargetMode="External"/><Relationship Id="rId5" Type="http://schemas.openxmlformats.org/officeDocument/2006/relationships/settings" Target="settings.xml"/><Relationship Id="rId15" Type="http://schemas.openxmlformats.org/officeDocument/2006/relationships/header" Target="header5.xml"/><Relationship Id="rId10" Type="http://schemas.openxmlformats.org/officeDocument/2006/relationships/header" Target="header2.xml"/><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734675-197D-4468-B739-BDBE219F4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26</TotalTime>
  <Pages>10</Pages>
  <Words>4368</Words>
  <Characters>1207</Characters>
  <Application>Microsoft Office Word</Application>
  <DocSecurity>0</DocSecurity>
  <Lines>10</Lines>
  <Paragraphs>11</Paragraphs>
  <ScaleCrop>false</ScaleCrop>
  <HeadingPairs>
    <vt:vector size="2" baseType="variant">
      <vt:variant>
        <vt:lpstr>Title</vt:lpstr>
      </vt:variant>
      <vt:variant>
        <vt:i4>1</vt:i4>
      </vt:variant>
    </vt:vector>
  </HeadingPairs>
  <TitlesOfParts>
    <vt:vector size="1" baseType="lpstr">
      <vt:lpstr>ITU-R M.1452-1建议书 - 用于智能交通系统应用的毫米波无线电通信系统</vt:lpstr>
    </vt:vector>
  </TitlesOfParts>
  <Manager/>
  <Company>ITU</Company>
  <LinksUpToDate>false</LinksUpToDate>
  <CharactersWithSpaces>5564</CharactersWithSpaces>
  <SharedDoc>false</SharedDoc>
  <HLinks>
    <vt:vector size="18"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ariant>
        <vt:i4>7536672</vt:i4>
      </vt:variant>
      <vt:variant>
        <vt:i4>0</vt:i4>
      </vt:variant>
      <vt:variant>
        <vt:i4>0</vt:i4>
      </vt:variant>
      <vt:variant>
        <vt:i4>5</vt:i4>
      </vt:variant>
      <vt:variant>
        <vt:lpwstr>http://www.sara-group.org/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M.1890建议书 - 智能交通系统 – 导则和目标</dc:title>
  <dc:subject/>
  <dc:creator>huang</dc:creator>
  <cp:keywords/>
  <dc:description>REV - 09.09.09 - HB_x000d_
1ère épreuve: 22.10.09/MCJ</dc:description>
  <cp:lastModifiedBy>lij</cp:lastModifiedBy>
  <cp:revision>7</cp:revision>
  <cp:lastPrinted>2011-06-07T12:48:00Z</cp:lastPrinted>
  <dcterms:created xsi:type="dcterms:W3CDTF">2011-06-07T12:46:00Z</dcterms:created>
  <dcterms:modified xsi:type="dcterms:W3CDTF">2011-08-16T08:38:00Z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